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73684" w14:textId="5F9E626C" w:rsidR="004B1A24" w:rsidRPr="00B02D83" w:rsidRDefault="004B1A24" w:rsidP="00EE5EB0">
      <w:pPr>
        <w:jc w:val="center"/>
        <w:rPr>
          <w:b/>
          <w:vanish/>
          <w:specVanish/>
        </w:rPr>
      </w:pPr>
    </w:p>
    <w:p w14:paraId="20C737F8" w14:textId="3503347D" w:rsidR="00200E60" w:rsidRDefault="007F4ABA" w:rsidP="00200E60">
      <w:pPr>
        <w:pStyle w:val="Heading2"/>
        <w:numPr>
          <w:ilvl w:val="0"/>
          <w:numId w:val="0"/>
        </w:numPr>
        <w:jc w:val="center"/>
      </w:pPr>
      <w:r w:rsidRPr="00862BCB">
        <w:rPr>
          <w:noProof/>
          <w:szCs w:val="22"/>
        </w:rPr>
        <w:drawing>
          <wp:inline distT="0" distB="0" distL="0" distR="0" wp14:anchorId="57015F19" wp14:editId="6AAA2B0E">
            <wp:extent cx="5397500" cy="501650"/>
            <wp:effectExtent l="0" t="0" r="0" b="0"/>
            <wp:docPr id="295" name="Picture 295" descr="A4_colour_landscap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4_colour_landscape_fu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7500" cy="501650"/>
                    </a:xfrm>
                    <a:prstGeom prst="rect">
                      <a:avLst/>
                    </a:prstGeom>
                    <a:noFill/>
                    <a:ln>
                      <a:noFill/>
                    </a:ln>
                  </pic:spPr>
                </pic:pic>
              </a:graphicData>
            </a:graphic>
          </wp:inline>
        </w:drawing>
      </w:r>
    </w:p>
    <w:p w14:paraId="1D42A449" w14:textId="77777777" w:rsidR="007F4ABA" w:rsidRDefault="007F4ABA" w:rsidP="00200E60">
      <w:pPr>
        <w:pStyle w:val="Heading2"/>
        <w:numPr>
          <w:ilvl w:val="0"/>
          <w:numId w:val="0"/>
        </w:numPr>
        <w:jc w:val="center"/>
      </w:pPr>
    </w:p>
    <w:p w14:paraId="20A54316" w14:textId="77777777" w:rsidR="007F4ABA" w:rsidRDefault="007F4ABA" w:rsidP="00200E60">
      <w:pPr>
        <w:pStyle w:val="Heading2"/>
        <w:numPr>
          <w:ilvl w:val="0"/>
          <w:numId w:val="0"/>
        </w:numPr>
        <w:jc w:val="center"/>
      </w:pPr>
    </w:p>
    <w:p w14:paraId="20C737F9" w14:textId="77777777" w:rsidR="00200E60" w:rsidRDefault="00200E60" w:rsidP="00200E60">
      <w:pPr>
        <w:pStyle w:val="Heading2"/>
        <w:numPr>
          <w:ilvl w:val="0"/>
          <w:numId w:val="0"/>
        </w:numPr>
        <w:jc w:val="center"/>
      </w:pPr>
    </w:p>
    <w:p w14:paraId="20C737FA" w14:textId="7FDA6DDD" w:rsidR="00200E60" w:rsidRDefault="00E64E0A" w:rsidP="00200E60">
      <w:pPr>
        <w:pStyle w:val="Heading2"/>
        <w:numPr>
          <w:ilvl w:val="0"/>
          <w:numId w:val="0"/>
        </w:numPr>
        <w:jc w:val="center"/>
      </w:pPr>
      <w:r w:rsidRPr="00E64E0A">
        <w:t>The Norfolk and Norwich University Hospitals NHS Foundation Trust (NNUH</w:t>
      </w:r>
      <w:r w:rsidR="002A151A">
        <w:t>)</w:t>
      </w:r>
    </w:p>
    <w:p w14:paraId="20C737FB" w14:textId="77777777" w:rsidR="00200E60" w:rsidRDefault="00200E60" w:rsidP="00200E60">
      <w:pPr>
        <w:pStyle w:val="Heading2"/>
        <w:numPr>
          <w:ilvl w:val="0"/>
          <w:numId w:val="0"/>
        </w:numPr>
        <w:jc w:val="center"/>
      </w:pPr>
    </w:p>
    <w:p w14:paraId="20C737FC" w14:textId="77777777" w:rsidR="00B45130" w:rsidRDefault="00B45130" w:rsidP="00200E60">
      <w:pPr>
        <w:pStyle w:val="Heading2"/>
        <w:numPr>
          <w:ilvl w:val="0"/>
          <w:numId w:val="0"/>
        </w:numPr>
        <w:jc w:val="center"/>
      </w:pPr>
    </w:p>
    <w:p w14:paraId="20C737FD" w14:textId="0DB7CB8C" w:rsidR="00200E60" w:rsidRPr="009D5F0B" w:rsidRDefault="00FC39E4" w:rsidP="00200E60">
      <w:pPr>
        <w:pStyle w:val="Heading2"/>
        <w:numPr>
          <w:ilvl w:val="0"/>
          <w:numId w:val="0"/>
        </w:numPr>
        <w:jc w:val="center"/>
      </w:pPr>
      <w:r>
        <w:t>Invitation to tender for</w:t>
      </w:r>
      <w:r w:rsidR="00200E60">
        <w:t xml:space="preserve"> the </w:t>
      </w:r>
      <w:r w:rsidR="00E64E0A">
        <w:t xml:space="preserve">supply of </w:t>
      </w:r>
      <w:r w:rsidR="00E64E0A" w:rsidRPr="00E64E0A">
        <w:t>supply of tray wraps for the Sterile Services department.</w:t>
      </w:r>
    </w:p>
    <w:p w14:paraId="20C737FE" w14:textId="77777777" w:rsidR="00200E60" w:rsidRDefault="00200E60" w:rsidP="00200E60">
      <w:pPr>
        <w:pStyle w:val="Heading2"/>
        <w:numPr>
          <w:ilvl w:val="0"/>
          <w:numId w:val="0"/>
        </w:numPr>
        <w:jc w:val="center"/>
      </w:pPr>
    </w:p>
    <w:p w14:paraId="20C737FF" w14:textId="77777777" w:rsidR="00B45130" w:rsidRDefault="00B45130" w:rsidP="00200E60">
      <w:pPr>
        <w:pStyle w:val="Heading2"/>
        <w:numPr>
          <w:ilvl w:val="0"/>
          <w:numId w:val="0"/>
        </w:numPr>
        <w:jc w:val="center"/>
      </w:pPr>
    </w:p>
    <w:p w14:paraId="20C73800" w14:textId="764C6A1C" w:rsidR="00200E60" w:rsidRPr="003267AB" w:rsidRDefault="00200E60" w:rsidP="00200E60">
      <w:pPr>
        <w:pStyle w:val="Heading2"/>
        <w:numPr>
          <w:ilvl w:val="0"/>
          <w:numId w:val="0"/>
        </w:numPr>
        <w:jc w:val="center"/>
      </w:pPr>
      <w:r>
        <w:t xml:space="preserve">OJEU Number:  </w:t>
      </w:r>
      <w:r w:rsidR="004B73E9" w:rsidRPr="004B73E9">
        <w:t>2018/S 062-136760</w:t>
      </w:r>
    </w:p>
    <w:p w14:paraId="20C73801" w14:textId="77777777" w:rsidR="00200E60" w:rsidRDefault="00200E60" w:rsidP="00200E60">
      <w:pPr>
        <w:pStyle w:val="Heading2"/>
        <w:numPr>
          <w:ilvl w:val="0"/>
          <w:numId w:val="0"/>
        </w:numPr>
        <w:jc w:val="center"/>
      </w:pPr>
    </w:p>
    <w:p w14:paraId="20C73802" w14:textId="77777777" w:rsidR="00B45130" w:rsidRDefault="00B45130" w:rsidP="00200E60">
      <w:pPr>
        <w:pStyle w:val="Heading2"/>
        <w:numPr>
          <w:ilvl w:val="0"/>
          <w:numId w:val="0"/>
        </w:numPr>
        <w:jc w:val="center"/>
      </w:pPr>
    </w:p>
    <w:p w14:paraId="20C73803" w14:textId="61CC5588" w:rsidR="00200E60" w:rsidRDefault="00200E60" w:rsidP="00200E60">
      <w:pPr>
        <w:pStyle w:val="Heading2"/>
        <w:numPr>
          <w:ilvl w:val="0"/>
          <w:numId w:val="0"/>
        </w:numPr>
        <w:jc w:val="center"/>
      </w:pPr>
      <w:r>
        <w:t xml:space="preserve">Deadline for </w:t>
      </w:r>
      <w:r w:rsidR="005D7098">
        <w:t>Tenders</w:t>
      </w:r>
      <w:r w:rsidR="00E64E0A">
        <w:t xml:space="preserve"> to be received: </w:t>
      </w:r>
      <w:r w:rsidR="002A151A" w:rsidRPr="002A151A">
        <w:t>12:00</w:t>
      </w:r>
      <w:r w:rsidR="002A151A">
        <w:t xml:space="preserve"> BST</w:t>
      </w:r>
      <w:r w:rsidR="002A151A" w:rsidRPr="002A151A">
        <w:t xml:space="preserve"> 21st June 2018</w:t>
      </w:r>
    </w:p>
    <w:p w14:paraId="20C73804" w14:textId="77777777" w:rsidR="00B45130" w:rsidRDefault="00B45130" w:rsidP="00200E60">
      <w:pPr>
        <w:pStyle w:val="Heading2"/>
        <w:numPr>
          <w:ilvl w:val="0"/>
          <w:numId w:val="0"/>
        </w:numPr>
        <w:jc w:val="center"/>
      </w:pPr>
    </w:p>
    <w:p w14:paraId="20C73805" w14:textId="77777777" w:rsidR="00B45130" w:rsidRDefault="00B45130" w:rsidP="00200E60">
      <w:pPr>
        <w:pStyle w:val="Heading2"/>
        <w:numPr>
          <w:ilvl w:val="0"/>
          <w:numId w:val="0"/>
        </w:numPr>
        <w:jc w:val="center"/>
      </w:pPr>
    </w:p>
    <w:p w14:paraId="20C73806" w14:textId="77777777" w:rsidR="00B45130" w:rsidRPr="00B45130" w:rsidRDefault="00AD0C96" w:rsidP="00200E60">
      <w:pPr>
        <w:pStyle w:val="Heading2"/>
        <w:numPr>
          <w:ilvl w:val="0"/>
          <w:numId w:val="0"/>
        </w:numPr>
        <w:jc w:val="center"/>
        <w:rPr>
          <w:b/>
        </w:rPr>
      </w:pPr>
      <w:r>
        <w:rPr>
          <w:b/>
        </w:rPr>
        <w:t>SECTION</w:t>
      </w:r>
      <w:r w:rsidR="00B45130">
        <w:rPr>
          <w:b/>
        </w:rPr>
        <w:t xml:space="preserve"> A – INSTRUCTIONS </w:t>
      </w:r>
      <w:r w:rsidR="00647144">
        <w:rPr>
          <w:b/>
        </w:rPr>
        <w:t>AND INFORMATION</w:t>
      </w:r>
    </w:p>
    <w:p w14:paraId="20C73807" w14:textId="77777777" w:rsidR="00B45130" w:rsidRDefault="00B45130" w:rsidP="00200E60">
      <w:pPr>
        <w:pStyle w:val="Heading2"/>
        <w:numPr>
          <w:ilvl w:val="0"/>
          <w:numId w:val="0"/>
        </w:numPr>
        <w:jc w:val="center"/>
      </w:pPr>
    </w:p>
    <w:p w14:paraId="20C73808" w14:textId="77777777" w:rsidR="000F79D6" w:rsidRDefault="000F79D6">
      <w:pPr>
        <w:spacing w:after="240"/>
        <w:jc w:val="left"/>
        <w:rPr>
          <w:rFonts w:eastAsia="Times New Roman" w:cs="Times New Roman"/>
          <w:color w:val="000000" w:themeColor="text1"/>
          <w:lang w:eastAsia="en-GB"/>
        </w:rPr>
      </w:pPr>
      <w:r>
        <w:br w:type="page"/>
      </w:r>
    </w:p>
    <w:p w14:paraId="20C73809" w14:textId="77777777" w:rsidR="005B59B7" w:rsidRDefault="005B59B7" w:rsidP="004270D9">
      <w:pPr>
        <w:pStyle w:val="TOC1"/>
      </w:pPr>
      <w:r w:rsidRPr="005B59B7">
        <w:lastRenderedPageBreak/>
        <w:t>TABLE OF CONTENTS</w:t>
      </w:r>
    </w:p>
    <w:p w14:paraId="20C7380A" w14:textId="77777777" w:rsidR="00520787" w:rsidRPr="00520787" w:rsidRDefault="00520787" w:rsidP="008A00B3">
      <w:pPr>
        <w:pStyle w:val="TOC1"/>
        <w:spacing w:line="240" w:lineRule="atLeast"/>
        <w:rPr>
          <w:rFonts w:asciiTheme="minorHAnsi" w:eastAsiaTheme="minorEastAsia" w:hAnsiTheme="minorHAnsi" w:cstheme="minorBidi"/>
          <w:b w:val="0"/>
          <w:noProof/>
          <w:color w:val="auto"/>
          <w:sz w:val="22"/>
          <w:szCs w:val="22"/>
        </w:rPr>
      </w:pPr>
      <w:r w:rsidRPr="00520787">
        <w:rPr>
          <w:b w:val="0"/>
        </w:rPr>
        <w:fldChar w:fldCharType="begin"/>
      </w:r>
      <w:r w:rsidRPr="00520787">
        <w:rPr>
          <w:b w:val="0"/>
        </w:rPr>
        <w:instrText xml:space="preserve"> TOC \h \z \t "Main Heading,1,M&amp;R Numbered Heading 1,1" </w:instrText>
      </w:r>
      <w:r w:rsidRPr="00520787">
        <w:rPr>
          <w:b w:val="0"/>
        </w:rPr>
        <w:fldChar w:fldCharType="separate"/>
      </w:r>
      <w:hyperlink w:anchor="_Toc412715221" w:history="1">
        <w:r w:rsidRPr="00520787">
          <w:rPr>
            <w:rStyle w:val="Hyperlink"/>
            <w:b w:val="0"/>
            <w:noProof/>
            <w14:scene3d>
              <w14:camera w14:prst="orthographicFront"/>
              <w14:lightRig w14:rig="threePt" w14:dir="t">
                <w14:rot w14:lat="0" w14:lon="0" w14:rev="0"/>
              </w14:lightRig>
            </w14:scene3d>
          </w:rPr>
          <w:t>1</w:t>
        </w:r>
        <w:r w:rsidRPr="00520787">
          <w:rPr>
            <w:rFonts w:asciiTheme="minorHAnsi" w:eastAsiaTheme="minorEastAsia" w:hAnsiTheme="minorHAnsi" w:cstheme="minorBidi"/>
            <w:b w:val="0"/>
            <w:noProof/>
            <w:color w:val="auto"/>
            <w:sz w:val="22"/>
            <w:szCs w:val="22"/>
          </w:rPr>
          <w:tab/>
        </w:r>
        <w:r w:rsidRPr="00520787">
          <w:rPr>
            <w:rStyle w:val="Hyperlink"/>
            <w:b w:val="0"/>
            <w:noProof/>
          </w:rPr>
          <w:t>INTRODUCTION AND BACKGROUND</w:t>
        </w:r>
        <w:r w:rsidRPr="00520787">
          <w:rPr>
            <w:b w:val="0"/>
            <w:noProof/>
            <w:webHidden/>
          </w:rPr>
          <w:tab/>
        </w:r>
        <w:r w:rsidRPr="00520787">
          <w:rPr>
            <w:b w:val="0"/>
            <w:noProof/>
            <w:webHidden/>
          </w:rPr>
          <w:fldChar w:fldCharType="begin"/>
        </w:r>
        <w:r w:rsidRPr="00520787">
          <w:rPr>
            <w:b w:val="0"/>
            <w:noProof/>
            <w:webHidden/>
          </w:rPr>
          <w:instrText xml:space="preserve"> PAGEREF _Toc412715221 \h </w:instrText>
        </w:r>
        <w:r w:rsidRPr="00520787">
          <w:rPr>
            <w:b w:val="0"/>
            <w:noProof/>
            <w:webHidden/>
          </w:rPr>
        </w:r>
        <w:r w:rsidRPr="00520787">
          <w:rPr>
            <w:b w:val="0"/>
            <w:noProof/>
            <w:webHidden/>
          </w:rPr>
          <w:fldChar w:fldCharType="separate"/>
        </w:r>
        <w:r w:rsidR="00181236">
          <w:rPr>
            <w:b w:val="0"/>
            <w:noProof/>
            <w:webHidden/>
          </w:rPr>
          <w:t>1</w:t>
        </w:r>
        <w:r w:rsidRPr="00520787">
          <w:rPr>
            <w:b w:val="0"/>
            <w:noProof/>
            <w:webHidden/>
          </w:rPr>
          <w:fldChar w:fldCharType="end"/>
        </w:r>
      </w:hyperlink>
    </w:p>
    <w:p w14:paraId="20C7380B" w14:textId="77777777" w:rsidR="00520787" w:rsidRPr="00520787" w:rsidRDefault="00FB1C3F" w:rsidP="008A00B3">
      <w:pPr>
        <w:pStyle w:val="TOC1"/>
        <w:spacing w:line="240" w:lineRule="atLeast"/>
        <w:rPr>
          <w:rFonts w:asciiTheme="minorHAnsi" w:eastAsiaTheme="minorEastAsia" w:hAnsiTheme="minorHAnsi" w:cstheme="minorBidi"/>
          <w:b w:val="0"/>
          <w:noProof/>
          <w:color w:val="auto"/>
          <w:sz w:val="22"/>
          <w:szCs w:val="22"/>
        </w:rPr>
      </w:pPr>
      <w:hyperlink w:anchor="_Toc412715222" w:history="1">
        <w:r w:rsidR="00520787" w:rsidRPr="00520787">
          <w:rPr>
            <w:rStyle w:val="Hyperlink"/>
            <w:b w:val="0"/>
            <w:noProof/>
            <w14:scene3d>
              <w14:camera w14:prst="orthographicFront"/>
              <w14:lightRig w14:rig="threePt" w14:dir="t">
                <w14:rot w14:lat="0" w14:lon="0" w14:rev="0"/>
              </w14:lightRig>
            </w14:scene3d>
          </w:rPr>
          <w:t>2</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TENDER TIMETABLE</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_Toc412715222 \h </w:instrText>
        </w:r>
        <w:r w:rsidR="00520787" w:rsidRPr="00520787">
          <w:rPr>
            <w:b w:val="0"/>
            <w:noProof/>
            <w:webHidden/>
          </w:rPr>
        </w:r>
        <w:r w:rsidR="00520787" w:rsidRPr="00520787">
          <w:rPr>
            <w:b w:val="0"/>
            <w:noProof/>
            <w:webHidden/>
          </w:rPr>
          <w:fldChar w:fldCharType="separate"/>
        </w:r>
        <w:r w:rsidR="00181236">
          <w:rPr>
            <w:b w:val="0"/>
            <w:noProof/>
            <w:webHidden/>
          </w:rPr>
          <w:t>3</w:t>
        </w:r>
        <w:r w:rsidR="00520787" w:rsidRPr="00520787">
          <w:rPr>
            <w:b w:val="0"/>
            <w:noProof/>
            <w:webHidden/>
          </w:rPr>
          <w:fldChar w:fldCharType="end"/>
        </w:r>
      </w:hyperlink>
    </w:p>
    <w:p w14:paraId="20C7380C" w14:textId="77777777" w:rsidR="00520787" w:rsidRPr="00520787" w:rsidRDefault="00FB1C3F" w:rsidP="008A00B3">
      <w:pPr>
        <w:pStyle w:val="TOC1"/>
        <w:spacing w:line="240" w:lineRule="atLeast"/>
        <w:rPr>
          <w:rFonts w:asciiTheme="minorHAnsi" w:eastAsiaTheme="minorEastAsia" w:hAnsiTheme="minorHAnsi" w:cstheme="minorBidi"/>
          <w:b w:val="0"/>
          <w:noProof/>
          <w:color w:val="auto"/>
          <w:sz w:val="22"/>
          <w:szCs w:val="22"/>
        </w:rPr>
      </w:pPr>
      <w:hyperlink w:anchor="_Toc412715223" w:history="1">
        <w:r w:rsidR="00520787" w:rsidRPr="00520787">
          <w:rPr>
            <w:rStyle w:val="Hyperlink"/>
            <w:b w:val="0"/>
            <w:noProof/>
            <w14:scene3d>
              <w14:camera w14:prst="orthographicFront"/>
              <w14:lightRig w14:rig="threePt" w14:dir="t">
                <w14:rot w14:lat="0" w14:lon="0" w14:rev="0"/>
              </w14:lightRig>
            </w14:scene3d>
          </w:rPr>
          <w:t>3</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INSTRUCTIONS TO BIDDERS</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_Toc412715223 \h </w:instrText>
        </w:r>
        <w:r w:rsidR="00520787" w:rsidRPr="00520787">
          <w:rPr>
            <w:b w:val="0"/>
            <w:noProof/>
            <w:webHidden/>
          </w:rPr>
        </w:r>
        <w:r w:rsidR="00520787" w:rsidRPr="00520787">
          <w:rPr>
            <w:b w:val="0"/>
            <w:noProof/>
            <w:webHidden/>
          </w:rPr>
          <w:fldChar w:fldCharType="separate"/>
        </w:r>
        <w:r w:rsidR="00181236">
          <w:rPr>
            <w:b w:val="0"/>
            <w:noProof/>
            <w:webHidden/>
          </w:rPr>
          <w:t>6</w:t>
        </w:r>
        <w:r w:rsidR="00520787" w:rsidRPr="00520787">
          <w:rPr>
            <w:b w:val="0"/>
            <w:noProof/>
            <w:webHidden/>
          </w:rPr>
          <w:fldChar w:fldCharType="end"/>
        </w:r>
      </w:hyperlink>
    </w:p>
    <w:p w14:paraId="20C7380E" w14:textId="6759D4FA" w:rsidR="00520787" w:rsidRPr="00520787" w:rsidRDefault="00FB1C3F" w:rsidP="00E64E0A">
      <w:pPr>
        <w:pStyle w:val="TOC1"/>
        <w:spacing w:line="240" w:lineRule="atLeast"/>
        <w:rPr>
          <w:rFonts w:asciiTheme="minorHAnsi" w:eastAsiaTheme="minorEastAsia" w:hAnsiTheme="minorHAnsi" w:cstheme="minorBidi"/>
          <w:b w:val="0"/>
          <w:noProof/>
          <w:color w:val="auto"/>
          <w:sz w:val="22"/>
          <w:szCs w:val="22"/>
        </w:rPr>
      </w:pPr>
      <w:hyperlink w:anchor="_Toc412715224" w:history="1">
        <w:r w:rsidR="00520787" w:rsidRPr="00520787">
          <w:rPr>
            <w:rStyle w:val="Hyperlink"/>
            <w:b w:val="0"/>
            <w:noProof/>
            <w14:scene3d>
              <w14:camera w14:prst="orthographicFront"/>
              <w14:lightRig w14:rig="threePt" w14:dir="t">
                <w14:rot w14:lat="0" w14:lon="0" w14:rev="0"/>
              </w14:lightRig>
            </w14:scene3d>
          </w:rPr>
          <w:t>4</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TENDER EVALUATION METHODOLOGY AND CRITERIA</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_Toc412715224 \h </w:instrText>
        </w:r>
        <w:r w:rsidR="00520787" w:rsidRPr="00520787">
          <w:rPr>
            <w:b w:val="0"/>
            <w:noProof/>
            <w:webHidden/>
          </w:rPr>
        </w:r>
        <w:r w:rsidR="00520787" w:rsidRPr="00520787">
          <w:rPr>
            <w:b w:val="0"/>
            <w:noProof/>
            <w:webHidden/>
          </w:rPr>
          <w:fldChar w:fldCharType="separate"/>
        </w:r>
        <w:r w:rsidR="00181236">
          <w:rPr>
            <w:b w:val="0"/>
            <w:noProof/>
            <w:webHidden/>
          </w:rPr>
          <w:t>12</w:t>
        </w:r>
        <w:r w:rsidR="00520787" w:rsidRPr="00520787">
          <w:rPr>
            <w:b w:val="0"/>
            <w:noProof/>
            <w:webHidden/>
          </w:rPr>
          <w:fldChar w:fldCharType="end"/>
        </w:r>
      </w:hyperlink>
      <w:hyperlink w:anchor="_Toc412715225" w:history="1"/>
    </w:p>
    <w:p w14:paraId="20C7380F" w14:textId="77777777" w:rsidR="00520787" w:rsidRPr="00520787" w:rsidRDefault="00FB1C3F" w:rsidP="008A00B3">
      <w:pPr>
        <w:pStyle w:val="TOC1"/>
        <w:spacing w:line="240" w:lineRule="atLeast"/>
        <w:rPr>
          <w:rFonts w:asciiTheme="minorHAnsi" w:eastAsiaTheme="minorEastAsia" w:hAnsiTheme="minorHAnsi" w:cstheme="minorBidi"/>
          <w:b w:val="0"/>
          <w:noProof/>
          <w:color w:val="auto"/>
          <w:sz w:val="22"/>
          <w:szCs w:val="22"/>
        </w:rPr>
      </w:pPr>
      <w:hyperlink w:anchor="_Toc412715226" w:history="1">
        <w:r w:rsidR="00520787" w:rsidRPr="00520787">
          <w:rPr>
            <w:rStyle w:val="Hyperlink"/>
            <w:b w:val="0"/>
            <w:noProof/>
          </w:rPr>
          <w:t>ANNEX A1 NHS TERMS AND CONDITIONS</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_Toc412715226 \h </w:instrText>
        </w:r>
        <w:r w:rsidR="00520787" w:rsidRPr="00520787">
          <w:rPr>
            <w:b w:val="0"/>
            <w:noProof/>
            <w:webHidden/>
          </w:rPr>
        </w:r>
        <w:r w:rsidR="00520787" w:rsidRPr="00520787">
          <w:rPr>
            <w:b w:val="0"/>
            <w:noProof/>
            <w:webHidden/>
          </w:rPr>
          <w:fldChar w:fldCharType="separate"/>
        </w:r>
        <w:r w:rsidR="00181236">
          <w:rPr>
            <w:b w:val="0"/>
            <w:noProof/>
            <w:webHidden/>
          </w:rPr>
          <w:t>16</w:t>
        </w:r>
        <w:r w:rsidR="00520787" w:rsidRPr="00520787">
          <w:rPr>
            <w:b w:val="0"/>
            <w:noProof/>
            <w:webHidden/>
          </w:rPr>
          <w:fldChar w:fldCharType="end"/>
        </w:r>
      </w:hyperlink>
    </w:p>
    <w:p w14:paraId="20C73811" w14:textId="77777777" w:rsidR="00AD0C96" w:rsidRPr="001F110F" w:rsidRDefault="00520787" w:rsidP="008A00B3">
      <w:pPr>
        <w:pStyle w:val="Heading2"/>
        <w:numPr>
          <w:ilvl w:val="0"/>
          <w:numId w:val="0"/>
        </w:numPr>
        <w:spacing w:line="240" w:lineRule="atLeast"/>
      </w:pPr>
      <w:r w:rsidRPr="00520787">
        <w:fldChar w:fldCharType="end"/>
      </w:r>
    </w:p>
    <w:p w14:paraId="20C73812" w14:textId="77777777" w:rsidR="008306CC" w:rsidRDefault="008306CC" w:rsidP="008306CC">
      <w:pPr>
        <w:pStyle w:val="TOC3"/>
        <w:ind w:left="0"/>
      </w:pPr>
    </w:p>
    <w:p w14:paraId="20C73813" w14:textId="77777777" w:rsidR="00897556" w:rsidRDefault="00897556" w:rsidP="00AD0C96">
      <w:pPr>
        <w:pStyle w:val="Heading2"/>
        <w:numPr>
          <w:ilvl w:val="0"/>
          <w:numId w:val="0"/>
        </w:numPr>
        <w:jc w:val="center"/>
        <w:rPr>
          <w:i/>
          <w:shd w:val="clear" w:color="auto" w:fill="FFFF66"/>
        </w:rPr>
      </w:pPr>
    </w:p>
    <w:p w14:paraId="20C73814" w14:textId="77777777" w:rsidR="00897556" w:rsidRDefault="00897556" w:rsidP="00897556">
      <w:pPr>
        <w:rPr>
          <w:shd w:val="clear" w:color="auto" w:fill="FFFF66"/>
        </w:rPr>
      </w:pPr>
    </w:p>
    <w:p w14:paraId="20C73815" w14:textId="77777777" w:rsidR="00ED0968" w:rsidRDefault="00ED0968" w:rsidP="00200E60">
      <w:pPr>
        <w:pStyle w:val="Heading2"/>
        <w:numPr>
          <w:ilvl w:val="0"/>
          <w:numId w:val="0"/>
        </w:numPr>
        <w:jc w:val="center"/>
      </w:pPr>
    </w:p>
    <w:p w14:paraId="20C73816" w14:textId="77777777" w:rsidR="00ED0968" w:rsidRDefault="00ED0968" w:rsidP="00200E60">
      <w:pPr>
        <w:pStyle w:val="Heading2"/>
        <w:numPr>
          <w:ilvl w:val="0"/>
          <w:numId w:val="0"/>
        </w:numPr>
        <w:jc w:val="center"/>
      </w:pPr>
    </w:p>
    <w:p w14:paraId="20C73817" w14:textId="77777777" w:rsidR="00B02442" w:rsidRDefault="00727643">
      <w:pPr>
        <w:spacing w:after="240"/>
        <w:jc w:val="left"/>
        <w:sectPr w:rsidR="00B02442" w:rsidSect="00B02442">
          <w:footerReference w:type="default" r:id="rId11"/>
          <w:footerReference w:type="first" r:id="rId12"/>
          <w:type w:val="continuous"/>
          <w:pgSz w:w="11907" w:h="16840" w:code="9"/>
          <w:pgMar w:top="1418" w:right="1418" w:bottom="1418" w:left="1418" w:header="709" w:footer="567" w:gutter="0"/>
          <w:pgNumType w:start="1"/>
          <w:cols w:space="708"/>
          <w:titlePg/>
          <w:docGrid w:linePitch="360"/>
        </w:sectPr>
      </w:pPr>
      <w:r>
        <w:br w:type="page"/>
      </w:r>
    </w:p>
    <w:p w14:paraId="20C73818" w14:textId="77777777" w:rsidR="003E3276" w:rsidRPr="008F3D2C" w:rsidRDefault="003E3276" w:rsidP="006B56BA">
      <w:pPr>
        <w:pStyle w:val="MRNumberedHeading1"/>
        <w:numPr>
          <w:ilvl w:val="0"/>
          <w:numId w:val="19"/>
        </w:numPr>
        <w:ind w:hanging="798"/>
        <w:jc w:val="both"/>
        <w:rPr>
          <w:sz w:val="20"/>
          <w:szCs w:val="20"/>
        </w:rPr>
      </w:pPr>
      <w:bookmarkStart w:id="0" w:name="_Toc403556501"/>
      <w:bookmarkStart w:id="1" w:name="_Toc403556506"/>
      <w:bookmarkStart w:id="2" w:name="_Toc406674969"/>
      <w:bookmarkStart w:id="3" w:name="_Toc412621211"/>
      <w:bookmarkStart w:id="4" w:name="_Toc412715221"/>
      <w:r w:rsidRPr="008F3D2C">
        <w:rPr>
          <w:sz w:val="20"/>
          <w:szCs w:val="20"/>
        </w:rPr>
        <w:lastRenderedPageBreak/>
        <w:t>INTRODUCTION AND BACKGROUND</w:t>
      </w:r>
      <w:bookmarkEnd w:id="0"/>
      <w:bookmarkEnd w:id="1"/>
      <w:bookmarkEnd w:id="2"/>
      <w:bookmarkEnd w:id="3"/>
      <w:bookmarkEnd w:id="4"/>
    </w:p>
    <w:p w14:paraId="20C73819" w14:textId="25B70664" w:rsidR="003E3276" w:rsidRPr="007724D1" w:rsidRDefault="00E64E0A" w:rsidP="00E64E0A">
      <w:pPr>
        <w:pStyle w:val="MRNumberedHeading2"/>
      </w:pPr>
      <w:bookmarkStart w:id="5" w:name="_Toc403555077"/>
      <w:r>
        <w:t xml:space="preserve">The </w:t>
      </w:r>
      <w:r w:rsidRPr="00E64E0A">
        <w:t>Norfolk and Norwich University Hospitals NHS Foundation Trust (NNUH</w:t>
      </w:r>
      <w:r w:rsidR="0044110F">
        <w:t>)</w:t>
      </w:r>
      <w:r w:rsidR="003E3276" w:rsidRPr="007724D1">
        <w:t xml:space="preserve"> (the "</w:t>
      </w:r>
      <w:r w:rsidR="003E3276" w:rsidRPr="007724D1">
        <w:rPr>
          <w:b/>
        </w:rPr>
        <w:t>Authority</w:t>
      </w:r>
      <w:r w:rsidR="004F02F9">
        <w:t>") is issuing this invitation to t</w:t>
      </w:r>
      <w:r w:rsidR="003E3276" w:rsidRPr="007724D1">
        <w:t>ender ("</w:t>
      </w:r>
      <w:r w:rsidR="003E3276" w:rsidRPr="007724D1">
        <w:rPr>
          <w:b/>
        </w:rPr>
        <w:t>ITT</w:t>
      </w:r>
      <w:r w:rsidR="003E3276" w:rsidRPr="007724D1">
        <w:t xml:space="preserve">") in connection with </w:t>
      </w:r>
      <w:r>
        <w:t xml:space="preserve">the competitive procurement of </w:t>
      </w:r>
      <w:r w:rsidRPr="00E64E0A">
        <w:t>sterile services tray wraps</w:t>
      </w:r>
      <w:r w:rsidR="003E3276" w:rsidRPr="007724D1">
        <w:t xml:space="preserve">.  </w:t>
      </w:r>
      <w:bookmarkEnd w:id="5"/>
    </w:p>
    <w:p w14:paraId="20C7381A" w14:textId="77777777" w:rsidR="003E3276" w:rsidRPr="007724D1" w:rsidRDefault="003E3276" w:rsidP="004270D9">
      <w:pPr>
        <w:pStyle w:val="MRNumberedHeading2"/>
      </w:pPr>
      <w:bookmarkStart w:id="6" w:name="_Toc403555078"/>
      <w:r w:rsidRPr="007724D1">
        <w:t xml:space="preserve">This ITT Section A contains further </w:t>
      </w:r>
      <w:r w:rsidRPr="003E3276">
        <w:t>information</w:t>
      </w:r>
      <w:r w:rsidRPr="007724D1">
        <w:t xml:space="preserve"> about the procurement process.</w:t>
      </w:r>
      <w:bookmarkEnd w:id="6"/>
      <w:r w:rsidRPr="007724D1">
        <w:t xml:space="preserve">  </w:t>
      </w:r>
    </w:p>
    <w:p w14:paraId="20C7381B" w14:textId="2A17D71D" w:rsidR="003E3276" w:rsidRDefault="00C516F4" w:rsidP="004270D9">
      <w:pPr>
        <w:pStyle w:val="MRNumberedHeading2"/>
      </w:pPr>
      <w:bookmarkStart w:id="7" w:name="_Toc403555079"/>
      <w:r>
        <w:t>Bidders must complete the Eligibility Questions (as referred to in section 3 of this Section A of the ITT) and the questions contained in</w:t>
      </w:r>
      <w:r w:rsidR="003E3276">
        <w:t xml:space="preserve"> Section B</w:t>
      </w:r>
      <w:r>
        <w:t xml:space="preserve"> of the ITT</w:t>
      </w:r>
      <w:r w:rsidR="003E3276">
        <w:t>. Each Bidder's response ("</w:t>
      </w:r>
      <w:r w:rsidR="003E3276" w:rsidRPr="00951656">
        <w:rPr>
          <w:b/>
          <w:bCs/>
        </w:rPr>
        <w:t>Tender</w:t>
      </w:r>
      <w:r w:rsidR="003E3276">
        <w:rPr>
          <w:bCs/>
        </w:rPr>
        <w:t>"</w:t>
      </w:r>
      <w:r w:rsidR="003E3276">
        <w:t>) should be detailed enough to allow the Authority to make an informed award decision.</w:t>
      </w:r>
      <w:bookmarkEnd w:id="7"/>
    </w:p>
    <w:p w14:paraId="20C7381C" w14:textId="5A2DBD14" w:rsidR="003E3276" w:rsidRPr="00FB2FE9" w:rsidRDefault="0034181A" w:rsidP="004270D9">
      <w:pPr>
        <w:pStyle w:val="MRNumberedHeading2"/>
      </w:pPr>
      <w:bookmarkStart w:id="8" w:name="_Toc403555080"/>
      <w:r>
        <w:t>All T</w:t>
      </w:r>
      <w:r w:rsidR="003E3276">
        <w:t>enders must be returned no later tha</w:t>
      </w:r>
      <w:r>
        <w:t>n the deadline for receipt of T</w:t>
      </w:r>
      <w:r w:rsidR="003E3276">
        <w:t>ender</w:t>
      </w:r>
      <w:r w:rsidR="00BD5DCC">
        <w:t>s</w:t>
      </w:r>
      <w:r w:rsidR="003E3276">
        <w:t xml:space="preserve"> specified on the front cover of this ITT.</w:t>
      </w:r>
      <w:bookmarkEnd w:id="8"/>
    </w:p>
    <w:p w14:paraId="20C7381E" w14:textId="77777777" w:rsidR="00247F0F" w:rsidRPr="003E3276" w:rsidRDefault="00247F0F" w:rsidP="004270D9">
      <w:pPr>
        <w:pStyle w:val="Heading1"/>
        <w:spacing w:before="240" w:after="0"/>
        <w:ind w:left="851"/>
        <w:rPr>
          <w:rFonts w:eastAsiaTheme="minorHAnsi"/>
        </w:rPr>
      </w:pPr>
      <w:bookmarkStart w:id="9" w:name="_Toc403555082"/>
      <w:r w:rsidRPr="003E3276">
        <w:rPr>
          <w:rFonts w:eastAsiaTheme="minorHAnsi"/>
        </w:rPr>
        <w:t>Contents of the ITT</w:t>
      </w:r>
      <w:bookmarkEnd w:id="9"/>
      <w:r w:rsidRPr="003E3276">
        <w:rPr>
          <w:rFonts w:eastAsiaTheme="minorHAnsi"/>
        </w:rPr>
        <w:t xml:space="preserve"> </w:t>
      </w:r>
    </w:p>
    <w:p w14:paraId="20C7381F" w14:textId="77777777" w:rsidR="00AD3446" w:rsidRPr="003E3276" w:rsidRDefault="00AD3446" w:rsidP="004270D9">
      <w:pPr>
        <w:pStyle w:val="MRNumberedHeading2"/>
        <w:rPr>
          <w:b/>
        </w:rPr>
      </w:pPr>
      <w:bookmarkStart w:id="10" w:name="_Toc403555083"/>
      <w:bookmarkStart w:id="11" w:name="_Ref405452631"/>
      <w:r>
        <w:t>This ITT document consists of:</w:t>
      </w:r>
      <w:bookmarkEnd w:id="10"/>
      <w:bookmarkEnd w:id="11"/>
    </w:p>
    <w:p w14:paraId="20C73820" w14:textId="77777777" w:rsidR="003E3276" w:rsidRPr="00951656" w:rsidRDefault="003E3276" w:rsidP="006B54D6">
      <w:pPr>
        <w:pStyle w:val="MRNumberedHeading2"/>
        <w:numPr>
          <w:ilvl w:val="0"/>
          <w:numId w:val="0"/>
        </w:numPr>
        <w:ind w:left="720"/>
      </w:pPr>
    </w:p>
    <w:tbl>
      <w:tblPr>
        <w:tblStyle w:val="TableGrid"/>
        <w:tblW w:w="8930" w:type="dxa"/>
        <w:tblInd w:w="1101" w:type="dxa"/>
        <w:tblLook w:val="04A0" w:firstRow="1" w:lastRow="0" w:firstColumn="1" w:lastColumn="0" w:noHBand="0" w:noVBand="1"/>
      </w:tblPr>
      <w:tblGrid>
        <w:gridCol w:w="1134"/>
        <w:gridCol w:w="5386"/>
        <w:gridCol w:w="2410"/>
      </w:tblGrid>
      <w:tr w:rsidR="00653DCC" w14:paraId="20C73822" w14:textId="77777777" w:rsidTr="009A3E29">
        <w:trPr>
          <w:gridAfter w:val="1"/>
          <w:wAfter w:w="2410" w:type="dxa"/>
        </w:trPr>
        <w:tc>
          <w:tcPr>
            <w:tcW w:w="6520" w:type="dxa"/>
            <w:gridSpan w:val="2"/>
            <w:shd w:val="clear" w:color="auto" w:fill="BFBFBF" w:themeFill="background1" w:themeFillShade="BF"/>
          </w:tcPr>
          <w:p w14:paraId="20C73821" w14:textId="77777777" w:rsidR="005957B2" w:rsidRPr="00953B6C" w:rsidRDefault="00AD0C96" w:rsidP="00AD3446">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14:paraId="20C73826" w14:textId="77777777" w:rsidTr="009A3E29">
        <w:trPr>
          <w:gridAfter w:val="1"/>
          <w:wAfter w:w="2410" w:type="dxa"/>
        </w:trPr>
        <w:tc>
          <w:tcPr>
            <w:tcW w:w="1134" w:type="dxa"/>
          </w:tcPr>
          <w:p w14:paraId="20C73823" w14:textId="77777777" w:rsidR="00653DCC" w:rsidRDefault="00653DCC" w:rsidP="00AD3446">
            <w:pPr>
              <w:pStyle w:val="Heading2"/>
              <w:numPr>
                <w:ilvl w:val="0"/>
                <w:numId w:val="0"/>
              </w:numPr>
              <w:jc w:val="center"/>
              <w:outlineLvl w:val="1"/>
            </w:pPr>
            <w:r>
              <w:t>1</w:t>
            </w:r>
          </w:p>
        </w:tc>
        <w:tc>
          <w:tcPr>
            <w:tcW w:w="5386" w:type="dxa"/>
          </w:tcPr>
          <w:p w14:paraId="20C73824" w14:textId="77777777" w:rsidR="00653DCC" w:rsidRDefault="00653DCC" w:rsidP="00AD3446">
            <w:pPr>
              <w:pStyle w:val="Heading2"/>
              <w:numPr>
                <w:ilvl w:val="0"/>
                <w:numId w:val="0"/>
              </w:numPr>
              <w:outlineLvl w:val="1"/>
            </w:pPr>
            <w:r>
              <w:t>Introduction and background</w:t>
            </w:r>
          </w:p>
          <w:p w14:paraId="20C73825" w14:textId="77777777" w:rsidR="009464EA" w:rsidRDefault="009464EA" w:rsidP="00AD3446">
            <w:pPr>
              <w:pStyle w:val="Heading2"/>
              <w:numPr>
                <w:ilvl w:val="0"/>
                <w:numId w:val="0"/>
              </w:numPr>
              <w:outlineLvl w:val="1"/>
            </w:pPr>
          </w:p>
        </w:tc>
      </w:tr>
      <w:tr w:rsidR="00653DCC" w14:paraId="20C7382A" w14:textId="77777777" w:rsidTr="009A3E29">
        <w:trPr>
          <w:gridAfter w:val="1"/>
          <w:wAfter w:w="2410" w:type="dxa"/>
        </w:trPr>
        <w:tc>
          <w:tcPr>
            <w:tcW w:w="1134" w:type="dxa"/>
          </w:tcPr>
          <w:p w14:paraId="20C73827" w14:textId="77777777" w:rsidR="00653DCC" w:rsidRDefault="00653DCC" w:rsidP="00AD3446">
            <w:pPr>
              <w:pStyle w:val="Heading2"/>
              <w:numPr>
                <w:ilvl w:val="0"/>
                <w:numId w:val="0"/>
              </w:numPr>
              <w:jc w:val="center"/>
              <w:outlineLvl w:val="1"/>
            </w:pPr>
            <w:r>
              <w:t>2</w:t>
            </w:r>
          </w:p>
        </w:tc>
        <w:tc>
          <w:tcPr>
            <w:tcW w:w="5386" w:type="dxa"/>
          </w:tcPr>
          <w:p w14:paraId="20C73828" w14:textId="77777777" w:rsidR="00653DCC" w:rsidRDefault="00653DCC" w:rsidP="00AD3446">
            <w:pPr>
              <w:pStyle w:val="Heading2"/>
              <w:numPr>
                <w:ilvl w:val="0"/>
                <w:numId w:val="0"/>
              </w:numPr>
              <w:outlineLvl w:val="1"/>
            </w:pPr>
            <w:r>
              <w:t>Tender timetable</w:t>
            </w:r>
            <w:r w:rsidR="00A57D02">
              <w:t xml:space="preserve"> </w:t>
            </w:r>
          </w:p>
          <w:p w14:paraId="20C73829" w14:textId="77777777" w:rsidR="009464EA" w:rsidRDefault="009464EA" w:rsidP="00AD3446">
            <w:pPr>
              <w:pStyle w:val="Heading2"/>
              <w:numPr>
                <w:ilvl w:val="0"/>
                <w:numId w:val="0"/>
              </w:numPr>
              <w:outlineLvl w:val="1"/>
            </w:pPr>
          </w:p>
        </w:tc>
      </w:tr>
      <w:tr w:rsidR="00653DCC" w14:paraId="20C7382E" w14:textId="77777777" w:rsidTr="009A3E29">
        <w:trPr>
          <w:gridAfter w:val="1"/>
          <w:wAfter w:w="2410" w:type="dxa"/>
        </w:trPr>
        <w:tc>
          <w:tcPr>
            <w:tcW w:w="1134" w:type="dxa"/>
          </w:tcPr>
          <w:p w14:paraId="20C7382B" w14:textId="77777777" w:rsidR="00653DCC" w:rsidRDefault="00653DCC" w:rsidP="00AD3446">
            <w:pPr>
              <w:pStyle w:val="Heading2"/>
              <w:numPr>
                <w:ilvl w:val="0"/>
                <w:numId w:val="0"/>
              </w:numPr>
              <w:jc w:val="center"/>
              <w:outlineLvl w:val="1"/>
            </w:pPr>
            <w:r>
              <w:t>3</w:t>
            </w:r>
          </w:p>
        </w:tc>
        <w:tc>
          <w:tcPr>
            <w:tcW w:w="5386" w:type="dxa"/>
          </w:tcPr>
          <w:p w14:paraId="20C7382C" w14:textId="77777777" w:rsidR="00653DCC" w:rsidRDefault="00223555" w:rsidP="00AD3446">
            <w:pPr>
              <w:pStyle w:val="Heading2"/>
              <w:numPr>
                <w:ilvl w:val="0"/>
                <w:numId w:val="0"/>
              </w:numPr>
              <w:outlineLvl w:val="1"/>
            </w:pPr>
            <w:r>
              <w:t xml:space="preserve">Instructions to </w:t>
            </w:r>
            <w:r w:rsidR="00E7163F">
              <w:t>Bidders</w:t>
            </w:r>
            <w:r>
              <w:t xml:space="preserve"> </w:t>
            </w:r>
          </w:p>
          <w:p w14:paraId="20C7382D" w14:textId="40B3C6C3" w:rsidR="009464EA" w:rsidRDefault="009464EA" w:rsidP="00AD3446">
            <w:pPr>
              <w:pStyle w:val="Heading2"/>
              <w:numPr>
                <w:ilvl w:val="0"/>
                <w:numId w:val="0"/>
              </w:numPr>
              <w:outlineLvl w:val="1"/>
            </w:pPr>
          </w:p>
        </w:tc>
      </w:tr>
      <w:tr w:rsidR="00653DCC" w14:paraId="20C73832" w14:textId="77777777" w:rsidTr="009A3E29">
        <w:trPr>
          <w:gridAfter w:val="1"/>
          <w:wAfter w:w="2410" w:type="dxa"/>
        </w:trPr>
        <w:tc>
          <w:tcPr>
            <w:tcW w:w="1134" w:type="dxa"/>
          </w:tcPr>
          <w:p w14:paraId="20C7382F" w14:textId="77777777" w:rsidR="00653DCC" w:rsidRDefault="00653DCC" w:rsidP="00AD3446">
            <w:pPr>
              <w:pStyle w:val="Heading2"/>
              <w:numPr>
                <w:ilvl w:val="0"/>
                <w:numId w:val="0"/>
              </w:numPr>
              <w:jc w:val="center"/>
              <w:outlineLvl w:val="1"/>
            </w:pPr>
            <w:r>
              <w:t>4</w:t>
            </w:r>
          </w:p>
        </w:tc>
        <w:tc>
          <w:tcPr>
            <w:tcW w:w="5386" w:type="dxa"/>
          </w:tcPr>
          <w:p w14:paraId="20C73830" w14:textId="77777777" w:rsidR="009464EA" w:rsidRDefault="008731E8" w:rsidP="00AD3446">
            <w:pPr>
              <w:pStyle w:val="Heading2"/>
              <w:numPr>
                <w:ilvl w:val="0"/>
                <w:numId w:val="0"/>
              </w:numPr>
              <w:outlineLvl w:val="1"/>
            </w:pPr>
            <w:r>
              <w:t>Tender evaluation methodology and criteria</w:t>
            </w:r>
          </w:p>
          <w:p w14:paraId="20C73831" w14:textId="77777777" w:rsidR="00653DCC" w:rsidRDefault="008731E8" w:rsidP="00AD3446">
            <w:pPr>
              <w:pStyle w:val="Heading2"/>
              <w:numPr>
                <w:ilvl w:val="0"/>
                <w:numId w:val="0"/>
              </w:numPr>
              <w:outlineLvl w:val="1"/>
            </w:pPr>
            <w:r>
              <w:t xml:space="preserve"> </w:t>
            </w:r>
          </w:p>
        </w:tc>
      </w:tr>
      <w:tr w:rsidR="00953B6C" w14:paraId="20C7383A" w14:textId="77777777" w:rsidTr="009A3E29">
        <w:trPr>
          <w:gridAfter w:val="1"/>
          <w:wAfter w:w="2410" w:type="dxa"/>
        </w:trPr>
        <w:tc>
          <w:tcPr>
            <w:tcW w:w="1134" w:type="dxa"/>
          </w:tcPr>
          <w:p w14:paraId="20C73837" w14:textId="77777777" w:rsidR="00953B6C" w:rsidRDefault="00953B6C" w:rsidP="00AD3446">
            <w:pPr>
              <w:pStyle w:val="Heading2"/>
              <w:numPr>
                <w:ilvl w:val="0"/>
                <w:numId w:val="0"/>
              </w:numPr>
              <w:jc w:val="center"/>
              <w:outlineLvl w:val="1"/>
            </w:pPr>
            <w:bookmarkStart w:id="12" w:name="_Ref405453364"/>
            <w:r>
              <w:t xml:space="preserve">Annex </w:t>
            </w:r>
            <w:r w:rsidR="006E3892">
              <w:t>A</w:t>
            </w:r>
            <w:r>
              <w:t>1</w:t>
            </w:r>
            <w:bookmarkEnd w:id="12"/>
          </w:p>
        </w:tc>
        <w:tc>
          <w:tcPr>
            <w:tcW w:w="5386" w:type="dxa"/>
          </w:tcPr>
          <w:p w14:paraId="20C73838" w14:textId="77777777" w:rsidR="009464EA" w:rsidRDefault="006E3892" w:rsidP="00AD3446">
            <w:pPr>
              <w:pStyle w:val="Heading2"/>
              <w:numPr>
                <w:ilvl w:val="0"/>
                <w:numId w:val="0"/>
              </w:numPr>
              <w:outlineLvl w:val="1"/>
            </w:pPr>
            <w:r>
              <w:t xml:space="preserve">NHS Terms and Conditions </w:t>
            </w:r>
          </w:p>
          <w:p w14:paraId="20C73839" w14:textId="77777777" w:rsidR="006E3892" w:rsidRDefault="006E3892" w:rsidP="00AD3446">
            <w:pPr>
              <w:pStyle w:val="Heading2"/>
              <w:numPr>
                <w:ilvl w:val="0"/>
                <w:numId w:val="0"/>
              </w:numPr>
              <w:outlineLvl w:val="1"/>
            </w:pPr>
          </w:p>
        </w:tc>
      </w:tr>
      <w:tr w:rsidR="00953B6C" w14:paraId="20C73840" w14:textId="77777777" w:rsidTr="009A3E29">
        <w:trPr>
          <w:gridAfter w:val="1"/>
          <w:wAfter w:w="2410" w:type="dxa"/>
        </w:trPr>
        <w:tc>
          <w:tcPr>
            <w:tcW w:w="6520" w:type="dxa"/>
            <w:gridSpan w:val="2"/>
            <w:shd w:val="clear" w:color="auto" w:fill="BFBFBF" w:themeFill="background1" w:themeFillShade="BF"/>
          </w:tcPr>
          <w:p w14:paraId="20C7383F" w14:textId="77777777" w:rsidR="005957B2" w:rsidRPr="00953B6C" w:rsidRDefault="00AD0C96" w:rsidP="00AD3446">
            <w:pPr>
              <w:pStyle w:val="Heading2"/>
              <w:numPr>
                <w:ilvl w:val="0"/>
                <w:numId w:val="0"/>
              </w:numPr>
              <w:outlineLvl w:val="1"/>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953B6C" w14:paraId="20C73844" w14:textId="77777777" w:rsidTr="009A3E29">
        <w:trPr>
          <w:gridAfter w:val="1"/>
          <w:wAfter w:w="2410" w:type="dxa"/>
        </w:trPr>
        <w:tc>
          <w:tcPr>
            <w:tcW w:w="1134" w:type="dxa"/>
          </w:tcPr>
          <w:p w14:paraId="20C73841" w14:textId="387DB8E5" w:rsidR="00953B6C" w:rsidRDefault="00E64E0A" w:rsidP="00E64E0A">
            <w:pPr>
              <w:pStyle w:val="Heading2"/>
              <w:numPr>
                <w:ilvl w:val="0"/>
                <w:numId w:val="0"/>
              </w:numPr>
              <w:jc w:val="center"/>
              <w:outlineLvl w:val="1"/>
            </w:pPr>
            <w:r w:rsidRPr="00E64E0A">
              <w:t>Annex B1</w:t>
            </w:r>
          </w:p>
        </w:tc>
        <w:tc>
          <w:tcPr>
            <w:tcW w:w="5386" w:type="dxa"/>
          </w:tcPr>
          <w:p w14:paraId="3F908C60" w14:textId="77777777" w:rsidR="009464EA" w:rsidRDefault="00E64E0A" w:rsidP="00E64E0A">
            <w:pPr>
              <w:pStyle w:val="Heading2"/>
              <w:numPr>
                <w:ilvl w:val="0"/>
                <w:numId w:val="0"/>
              </w:numPr>
              <w:outlineLvl w:val="1"/>
            </w:pPr>
            <w:r w:rsidRPr="00E64E0A">
              <w:t>Part 3 of the Elig</w:t>
            </w:r>
            <w:r>
              <w:t>ibility questions and responses</w:t>
            </w:r>
          </w:p>
          <w:p w14:paraId="20C73843" w14:textId="6BB3B907" w:rsidR="00A435F0" w:rsidRDefault="00A435F0" w:rsidP="00E64E0A">
            <w:pPr>
              <w:pStyle w:val="Heading2"/>
              <w:numPr>
                <w:ilvl w:val="0"/>
                <w:numId w:val="0"/>
              </w:numPr>
              <w:outlineLvl w:val="1"/>
            </w:pPr>
          </w:p>
        </w:tc>
      </w:tr>
      <w:tr w:rsidR="00C573A4" w14:paraId="20C73848" w14:textId="77777777" w:rsidTr="009A3E29">
        <w:trPr>
          <w:gridAfter w:val="1"/>
          <w:wAfter w:w="2410" w:type="dxa"/>
        </w:trPr>
        <w:tc>
          <w:tcPr>
            <w:tcW w:w="1134" w:type="dxa"/>
          </w:tcPr>
          <w:p w14:paraId="20C73845" w14:textId="77777777" w:rsidR="00C573A4" w:rsidRDefault="006E3892" w:rsidP="00AD3446">
            <w:pPr>
              <w:pStyle w:val="Heading2"/>
              <w:numPr>
                <w:ilvl w:val="0"/>
                <w:numId w:val="0"/>
              </w:numPr>
              <w:jc w:val="center"/>
              <w:outlineLvl w:val="1"/>
            </w:pPr>
            <w:r>
              <w:t>Annex B</w:t>
            </w:r>
            <w:r w:rsidR="00C573A4">
              <w:t>2</w:t>
            </w:r>
          </w:p>
        </w:tc>
        <w:tc>
          <w:tcPr>
            <w:tcW w:w="5386" w:type="dxa"/>
          </w:tcPr>
          <w:p w14:paraId="20C73846" w14:textId="77777777" w:rsidR="009464EA" w:rsidRDefault="00636468" w:rsidP="00AD3446">
            <w:pPr>
              <w:pStyle w:val="Heading2"/>
              <w:numPr>
                <w:ilvl w:val="0"/>
                <w:numId w:val="0"/>
              </w:numPr>
              <w:outlineLvl w:val="1"/>
            </w:pPr>
            <w:r>
              <w:t>S</w:t>
            </w:r>
            <w:r w:rsidR="006E3892">
              <w:t>pecification</w:t>
            </w:r>
          </w:p>
          <w:p w14:paraId="20C73847" w14:textId="77777777" w:rsidR="009464EA" w:rsidRDefault="009464EA" w:rsidP="00AD3446">
            <w:pPr>
              <w:pStyle w:val="Heading2"/>
              <w:numPr>
                <w:ilvl w:val="0"/>
                <w:numId w:val="0"/>
              </w:numPr>
              <w:outlineLvl w:val="1"/>
            </w:pPr>
          </w:p>
        </w:tc>
      </w:tr>
      <w:tr w:rsidR="00C573A4" w14:paraId="20C7384C" w14:textId="77777777" w:rsidTr="009A3E29">
        <w:trPr>
          <w:gridAfter w:val="1"/>
          <w:wAfter w:w="2410" w:type="dxa"/>
        </w:trPr>
        <w:tc>
          <w:tcPr>
            <w:tcW w:w="1134" w:type="dxa"/>
          </w:tcPr>
          <w:p w14:paraId="20C73849" w14:textId="77777777" w:rsidR="00C573A4" w:rsidRDefault="006E3892" w:rsidP="00AD3446">
            <w:pPr>
              <w:pStyle w:val="Heading2"/>
              <w:numPr>
                <w:ilvl w:val="0"/>
                <w:numId w:val="0"/>
              </w:numPr>
              <w:jc w:val="center"/>
              <w:outlineLvl w:val="1"/>
            </w:pPr>
            <w:r>
              <w:t>Annex B3</w:t>
            </w:r>
          </w:p>
        </w:tc>
        <w:tc>
          <w:tcPr>
            <w:tcW w:w="5386" w:type="dxa"/>
          </w:tcPr>
          <w:p w14:paraId="20C7384A" w14:textId="77777777" w:rsidR="00C573A4" w:rsidRDefault="0035766D" w:rsidP="00AD3446">
            <w:pPr>
              <w:pStyle w:val="Heading2"/>
              <w:numPr>
                <w:ilvl w:val="0"/>
                <w:numId w:val="0"/>
              </w:numPr>
              <w:outlineLvl w:val="1"/>
            </w:pPr>
            <w:r>
              <w:t>Tender Response Do</w:t>
            </w:r>
            <w:r w:rsidR="00A66B5D">
              <w:t>cument</w:t>
            </w:r>
          </w:p>
          <w:p w14:paraId="20C7384B" w14:textId="77777777" w:rsidR="009464EA" w:rsidRDefault="009464EA" w:rsidP="00AD3446">
            <w:pPr>
              <w:pStyle w:val="Heading2"/>
              <w:numPr>
                <w:ilvl w:val="0"/>
                <w:numId w:val="0"/>
              </w:numPr>
              <w:outlineLvl w:val="1"/>
            </w:pPr>
          </w:p>
        </w:tc>
      </w:tr>
      <w:tr w:rsidR="00C573A4" w14:paraId="20C73850" w14:textId="77777777" w:rsidTr="009A3E29">
        <w:trPr>
          <w:gridAfter w:val="1"/>
          <w:wAfter w:w="2410" w:type="dxa"/>
        </w:trPr>
        <w:tc>
          <w:tcPr>
            <w:tcW w:w="1134" w:type="dxa"/>
          </w:tcPr>
          <w:p w14:paraId="20C7384D" w14:textId="77777777" w:rsidR="00C573A4" w:rsidRDefault="006E3892" w:rsidP="00AD3446">
            <w:pPr>
              <w:pStyle w:val="Heading2"/>
              <w:numPr>
                <w:ilvl w:val="0"/>
                <w:numId w:val="0"/>
              </w:numPr>
              <w:jc w:val="center"/>
              <w:outlineLvl w:val="1"/>
            </w:pPr>
            <w:r>
              <w:t>Annex B</w:t>
            </w:r>
            <w:r w:rsidR="00C573A4">
              <w:t>4</w:t>
            </w:r>
          </w:p>
        </w:tc>
        <w:tc>
          <w:tcPr>
            <w:tcW w:w="5386" w:type="dxa"/>
            <w:tcBorders>
              <w:bottom w:val="single" w:sz="4" w:space="0" w:color="auto"/>
            </w:tcBorders>
          </w:tcPr>
          <w:p w14:paraId="20C7384E" w14:textId="77777777" w:rsidR="00C573A4" w:rsidRDefault="00490EBA" w:rsidP="00AD3446">
            <w:pPr>
              <w:pStyle w:val="Heading2"/>
              <w:numPr>
                <w:ilvl w:val="0"/>
                <w:numId w:val="0"/>
              </w:numPr>
              <w:outlineLvl w:val="1"/>
            </w:pPr>
            <w:r>
              <w:t>Commercial S</w:t>
            </w:r>
            <w:r w:rsidR="00A66B5D">
              <w:t>chedule</w:t>
            </w:r>
          </w:p>
          <w:p w14:paraId="20C7384F" w14:textId="77777777" w:rsidR="009464EA" w:rsidRDefault="009464EA" w:rsidP="00AD3446">
            <w:pPr>
              <w:pStyle w:val="Heading2"/>
              <w:numPr>
                <w:ilvl w:val="0"/>
                <w:numId w:val="0"/>
              </w:numPr>
              <w:outlineLvl w:val="1"/>
            </w:pPr>
          </w:p>
        </w:tc>
      </w:tr>
      <w:tr w:rsidR="009A3E29" w14:paraId="20C73855" w14:textId="77777777" w:rsidTr="009A3E29">
        <w:tc>
          <w:tcPr>
            <w:tcW w:w="1134" w:type="dxa"/>
          </w:tcPr>
          <w:p w14:paraId="20C73851" w14:textId="77777777" w:rsidR="009A3E29" w:rsidRDefault="006E3892" w:rsidP="00AD3446">
            <w:pPr>
              <w:pStyle w:val="Heading2"/>
              <w:numPr>
                <w:ilvl w:val="0"/>
                <w:numId w:val="0"/>
              </w:numPr>
              <w:jc w:val="center"/>
              <w:outlineLvl w:val="1"/>
            </w:pPr>
            <w:r>
              <w:t>Annex B</w:t>
            </w:r>
            <w:r w:rsidR="009A3E29">
              <w:t>5</w:t>
            </w:r>
          </w:p>
        </w:tc>
        <w:tc>
          <w:tcPr>
            <w:tcW w:w="5386" w:type="dxa"/>
            <w:tcBorders>
              <w:right w:val="single" w:sz="4" w:space="0" w:color="auto"/>
            </w:tcBorders>
          </w:tcPr>
          <w:p w14:paraId="20C73852" w14:textId="77777777" w:rsidR="009A3E29" w:rsidRDefault="00A66B5D" w:rsidP="00AD3446">
            <w:pPr>
              <w:pStyle w:val="Heading2"/>
              <w:numPr>
                <w:ilvl w:val="0"/>
                <w:numId w:val="0"/>
              </w:numPr>
              <w:outlineLvl w:val="1"/>
            </w:pPr>
            <w:r>
              <w:t>Confidential and commercially sensitive information</w:t>
            </w:r>
          </w:p>
          <w:p w14:paraId="20C73853" w14:textId="77777777" w:rsidR="009A3E29" w:rsidRDefault="009A3E29" w:rsidP="00AD3446">
            <w:pPr>
              <w:pStyle w:val="Heading2"/>
              <w:numPr>
                <w:ilvl w:val="0"/>
                <w:numId w:val="0"/>
              </w:numPr>
              <w:outlineLvl w:val="1"/>
            </w:pPr>
          </w:p>
        </w:tc>
        <w:tc>
          <w:tcPr>
            <w:tcW w:w="2410" w:type="dxa"/>
            <w:tcBorders>
              <w:top w:val="nil"/>
              <w:left w:val="single" w:sz="4" w:space="0" w:color="auto"/>
              <w:bottom w:val="nil"/>
              <w:right w:val="nil"/>
            </w:tcBorders>
          </w:tcPr>
          <w:p w14:paraId="20C73854" w14:textId="2C985E33" w:rsidR="009A3E29" w:rsidRPr="00A52A19" w:rsidRDefault="009A3E29" w:rsidP="00AD3446">
            <w:pPr>
              <w:pStyle w:val="Heading2"/>
              <w:numPr>
                <w:ilvl w:val="0"/>
                <w:numId w:val="0"/>
              </w:numPr>
              <w:jc w:val="right"/>
              <w:outlineLvl w:val="1"/>
              <w:rPr>
                <w:rFonts w:ascii="Arial Bold" w:hAnsi="Arial Bold"/>
                <w:color w:val="auto"/>
              </w:rPr>
            </w:pPr>
            <w:bookmarkStart w:id="13" w:name="handonesix"/>
            <w:bookmarkEnd w:id="13"/>
          </w:p>
        </w:tc>
      </w:tr>
      <w:tr w:rsidR="006E3892" w14:paraId="20C7385A" w14:textId="77777777" w:rsidTr="009A3E29">
        <w:tc>
          <w:tcPr>
            <w:tcW w:w="1134" w:type="dxa"/>
          </w:tcPr>
          <w:p w14:paraId="20C73856" w14:textId="77777777" w:rsidR="006E3892" w:rsidRDefault="006E3892" w:rsidP="00AD3446">
            <w:pPr>
              <w:pStyle w:val="Heading2"/>
              <w:numPr>
                <w:ilvl w:val="0"/>
                <w:numId w:val="0"/>
              </w:numPr>
              <w:jc w:val="center"/>
              <w:outlineLvl w:val="1"/>
            </w:pPr>
            <w:r>
              <w:t>Annex B6</w:t>
            </w:r>
          </w:p>
          <w:p w14:paraId="20C73857" w14:textId="77777777" w:rsidR="006E3892" w:rsidRDefault="006E3892" w:rsidP="00AD3446">
            <w:pPr>
              <w:pStyle w:val="Heading2"/>
              <w:numPr>
                <w:ilvl w:val="0"/>
                <w:numId w:val="0"/>
              </w:numPr>
              <w:jc w:val="center"/>
              <w:outlineLvl w:val="1"/>
            </w:pPr>
          </w:p>
        </w:tc>
        <w:tc>
          <w:tcPr>
            <w:tcW w:w="5386" w:type="dxa"/>
            <w:tcBorders>
              <w:right w:val="single" w:sz="4" w:space="0" w:color="auto"/>
            </w:tcBorders>
          </w:tcPr>
          <w:p w14:paraId="20C73858" w14:textId="77777777" w:rsidR="006E3892" w:rsidRDefault="006E3892" w:rsidP="00AD3446">
            <w:pPr>
              <w:pStyle w:val="Heading2"/>
              <w:numPr>
                <w:ilvl w:val="0"/>
                <w:numId w:val="0"/>
              </w:numPr>
              <w:outlineLvl w:val="1"/>
            </w:pPr>
            <w:r>
              <w:t>Administrative instructions</w:t>
            </w:r>
          </w:p>
        </w:tc>
        <w:tc>
          <w:tcPr>
            <w:tcW w:w="2410" w:type="dxa"/>
            <w:tcBorders>
              <w:top w:val="nil"/>
              <w:left w:val="single" w:sz="4" w:space="0" w:color="auto"/>
              <w:bottom w:val="nil"/>
              <w:right w:val="nil"/>
            </w:tcBorders>
          </w:tcPr>
          <w:p w14:paraId="20C73859" w14:textId="77777777" w:rsidR="006E3892" w:rsidRDefault="006E3892" w:rsidP="00AD3446">
            <w:pPr>
              <w:pStyle w:val="Heading2"/>
              <w:numPr>
                <w:ilvl w:val="0"/>
                <w:numId w:val="0"/>
              </w:numPr>
              <w:jc w:val="right"/>
              <w:outlineLvl w:val="1"/>
            </w:pPr>
          </w:p>
        </w:tc>
      </w:tr>
      <w:tr w:rsidR="006E3892" w14:paraId="20C7385F" w14:textId="77777777" w:rsidTr="009A3E29">
        <w:tc>
          <w:tcPr>
            <w:tcW w:w="1134" w:type="dxa"/>
          </w:tcPr>
          <w:p w14:paraId="20C7385B" w14:textId="77777777" w:rsidR="006E3892" w:rsidRDefault="006E3892" w:rsidP="00AD3446">
            <w:pPr>
              <w:pStyle w:val="Heading2"/>
              <w:numPr>
                <w:ilvl w:val="0"/>
                <w:numId w:val="0"/>
              </w:numPr>
              <w:jc w:val="center"/>
              <w:outlineLvl w:val="1"/>
            </w:pPr>
            <w:r>
              <w:t>Annex B7</w:t>
            </w:r>
          </w:p>
          <w:p w14:paraId="20C7385C" w14:textId="77777777" w:rsidR="006E3892" w:rsidRDefault="006E3892" w:rsidP="00AD3446">
            <w:pPr>
              <w:pStyle w:val="Heading2"/>
              <w:numPr>
                <w:ilvl w:val="0"/>
                <w:numId w:val="0"/>
              </w:numPr>
              <w:jc w:val="center"/>
              <w:outlineLvl w:val="1"/>
            </w:pPr>
          </w:p>
        </w:tc>
        <w:tc>
          <w:tcPr>
            <w:tcW w:w="5386" w:type="dxa"/>
            <w:tcBorders>
              <w:right w:val="single" w:sz="4" w:space="0" w:color="auto"/>
            </w:tcBorders>
          </w:tcPr>
          <w:p w14:paraId="20C7385D" w14:textId="77777777" w:rsidR="006E3892" w:rsidRDefault="006E3892" w:rsidP="00AD3446">
            <w:pPr>
              <w:pStyle w:val="Heading2"/>
              <w:numPr>
                <w:ilvl w:val="0"/>
                <w:numId w:val="0"/>
              </w:numPr>
              <w:outlineLvl w:val="1"/>
            </w:pPr>
            <w:r>
              <w:t>Form of Tender</w:t>
            </w:r>
          </w:p>
        </w:tc>
        <w:tc>
          <w:tcPr>
            <w:tcW w:w="2410" w:type="dxa"/>
            <w:tcBorders>
              <w:top w:val="nil"/>
              <w:left w:val="single" w:sz="4" w:space="0" w:color="auto"/>
              <w:bottom w:val="nil"/>
              <w:right w:val="nil"/>
            </w:tcBorders>
          </w:tcPr>
          <w:p w14:paraId="20C7385E" w14:textId="77777777" w:rsidR="006E3892" w:rsidRDefault="006E3892" w:rsidP="00AD3446">
            <w:pPr>
              <w:pStyle w:val="Heading2"/>
              <w:numPr>
                <w:ilvl w:val="0"/>
                <w:numId w:val="0"/>
              </w:numPr>
              <w:jc w:val="right"/>
              <w:outlineLvl w:val="1"/>
            </w:pPr>
          </w:p>
        </w:tc>
      </w:tr>
    </w:tbl>
    <w:p w14:paraId="20C73860" w14:textId="77777777" w:rsidR="003E3276" w:rsidRDefault="003E3276" w:rsidP="00247F0F">
      <w:pPr>
        <w:pStyle w:val="Heading2"/>
        <w:numPr>
          <w:ilvl w:val="0"/>
          <w:numId w:val="0"/>
        </w:numPr>
        <w:ind w:left="851"/>
        <w:rPr>
          <w:b/>
        </w:rPr>
      </w:pPr>
    </w:p>
    <w:p w14:paraId="20C73861" w14:textId="77777777" w:rsidR="00247F0F" w:rsidRDefault="00247F0F" w:rsidP="004270D9">
      <w:pPr>
        <w:pStyle w:val="Heading1"/>
        <w:spacing w:before="240" w:after="0"/>
        <w:ind w:left="851"/>
        <w:rPr>
          <w:b w:val="0"/>
        </w:rPr>
      </w:pPr>
      <w:bookmarkStart w:id="14" w:name="_Toc403555084"/>
      <w:r>
        <w:t xml:space="preserve">Introduction to the </w:t>
      </w:r>
      <w:r w:rsidR="00740C0F">
        <w:t>procurement</w:t>
      </w:r>
      <w:bookmarkEnd w:id="14"/>
      <w:r>
        <w:t xml:space="preserve"> </w:t>
      </w:r>
    </w:p>
    <w:p w14:paraId="20C73862" w14:textId="696590B5" w:rsidR="00CE4B87" w:rsidRDefault="00E4732D" w:rsidP="004270D9">
      <w:pPr>
        <w:pStyle w:val="MRNumberedHeading2"/>
      </w:pPr>
      <w:bookmarkStart w:id="15" w:name="_Toc403555085"/>
      <w:bookmarkStart w:id="16" w:name="_Ref405466279"/>
      <w:bookmarkStart w:id="17" w:name="_Ref405466286"/>
      <w:r>
        <w:t xml:space="preserve">The Authority is issuing this tender to procure the supply of tray wraps in the Sterile Services department in the most cost effective manner. </w:t>
      </w:r>
      <w:r w:rsidR="00A41AD3">
        <w:t xml:space="preserve">The </w:t>
      </w:r>
      <w:r w:rsidR="00A435F0">
        <w:t xml:space="preserve">current annual usage of these products by the </w:t>
      </w:r>
      <w:r w:rsidR="00A41AD3">
        <w:t>Authority i</w:t>
      </w:r>
      <w:bookmarkEnd w:id="15"/>
      <w:bookmarkEnd w:id="16"/>
      <w:bookmarkEnd w:id="17"/>
      <w:r w:rsidR="00C17A90">
        <w:t>s:</w:t>
      </w:r>
    </w:p>
    <w:p w14:paraId="45D69300" w14:textId="77777777" w:rsidR="00A41AD3" w:rsidRDefault="00A41AD3" w:rsidP="00A41AD3">
      <w:pPr>
        <w:pStyle w:val="MRNumberedHeading1"/>
        <w:numPr>
          <w:ilvl w:val="0"/>
          <w:numId w:val="0"/>
        </w:numPr>
        <w:ind w:left="798"/>
      </w:pPr>
    </w:p>
    <w:p w14:paraId="46EEAFF0" w14:textId="77777777" w:rsidR="00F31561" w:rsidRDefault="00F31561" w:rsidP="00A41AD3">
      <w:pPr>
        <w:pStyle w:val="MRNumberedHeading1"/>
        <w:numPr>
          <w:ilvl w:val="0"/>
          <w:numId w:val="0"/>
        </w:numPr>
        <w:ind w:left="798"/>
      </w:pPr>
    </w:p>
    <w:tbl>
      <w:tblPr>
        <w:tblStyle w:val="TableGrid"/>
        <w:tblW w:w="0" w:type="auto"/>
        <w:tblInd w:w="798" w:type="dxa"/>
        <w:tblLook w:val="04A0" w:firstRow="1" w:lastRow="0" w:firstColumn="1" w:lastColumn="0" w:noHBand="0" w:noVBand="1"/>
      </w:tblPr>
      <w:tblGrid>
        <w:gridCol w:w="5351"/>
        <w:gridCol w:w="2523"/>
      </w:tblGrid>
      <w:tr w:rsidR="00525D75" w14:paraId="7B995986" w14:textId="77777777" w:rsidTr="00525D75">
        <w:trPr>
          <w:trHeight w:val="386"/>
        </w:trPr>
        <w:tc>
          <w:tcPr>
            <w:tcW w:w="5351" w:type="dxa"/>
            <w:shd w:val="clear" w:color="auto" w:fill="BFBFBF" w:themeFill="background1" w:themeFillShade="BF"/>
          </w:tcPr>
          <w:p w14:paraId="24962020" w14:textId="41B87E50" w:rsidR="00525D75" w:rsidRDefault="00525D75" w:rsidP="00A41AD3">
            <w:pPr>
              <w:pStyle w:val="MRNumberedHeading1"/>
              <w:numPr>
                <w:ilvl w:val="0"/>
                <w:numId w:val="0"/>
              </w:numPr>
              <w:jc w:val="center"/>
            </w:pPr>
            <w:r>
              <w:t>Products</w:t>
            </w:r>
          </w:p>
        </w:tc>
        <w:tc>
          <w:tcPr>
            <w:tcW w:w="2523" w:type="dxa"/>
            <w:shd w:val="clear" w:color="auto" w:fill="BFBFBF" w:themeFill="background1" w:themeFillShade="BF"/>
          </w:tcPr>
          <w:p w14:paraId="2E5B31FC" w14:textId="0E592316" w:rsidR="00525D75" w:rsidRDefault="00525D75" w:rsidP="00A41AD3">
            <w:pPr>
              <w:pStyle w:val="MRNumberedHeading1"/>
              <w:numPr>
                <w:ilvl w:val="0"/>
                <w:numId w:val="0"/>
              </w:numPr>
              <w:jc w:val="center"/>
            </w:pPr>
            <w:r>
              <w:t>Volumes</w:t>
            </w:r>
          </w:p>
        </w:tc>
      </w:tr>
      <w:tr w:rsidR="00525D75" w:rsidRPr="00A41AD3" w14:paraId="77D09A94" w14:textId="77777777" w:rsidTr="00525D75">
        <w:trPr>
          <w:trHeight w:val="300"/>
        </w:trPr>
        <w:tc>
          <w:tcPr>
            <w:tcW w:w="5351" w:type="dxa"/>
            <w:noWrap/>
            <w:vAlign w:val="bottom"/>
            <w:hideMark/>
          </w:tcPr>
          <w:p w14:paraId="4E7C39D4" w14:textId="640187D0" w:rsidR="00525D75" w:rsidRPr="00C17A90" w:rsidRDefault="00525D75" w:rsidP="00A41AD3">
            <w:pPr>
              <w:jc w:val="left"/>
              <w:rPr>
                <w:rFonts w:eastAsia="Times New Roman" w:cs="Arial"/>
                <w:highlight w:val="yellow"/>
                <w:lang w:eastAsia="en-GB"/>
              </w:rPr>
            </w:pPr>
            <w:r>
              <w:rPr>
                <w:rFonts w:cs="Arial"/>
              </w:rPr>
              <w:t>Sterilisation Paper Crepe 60g White  60cmx60cm</w:t>
            </w:r>
          </w:p>
        </w:tc>
        <w:tc>
          <w:tcPr>
            <w:tcW w:w="2523" w:type="dxa"/>
            <w:noWrap/>
            <w:hideMark/>
          </w:tcPr>
          <w:p w14:paraId="0EC35CED" w14:textId="685B943D" w:rsidR="00525D75" w:rsidRPr="00A41AD3" w:rsidRDefault="00525D75" w:rsidP="00746D29">
            <w:pPr>
              <w:jc w:val="center"/>
              <w:rPr>
                <w:rFonts w:eastAsia="Times New Roman" w:cs="Arial"/>
                <w:lang w:eastAsia="en-GB"/>
              </w:rPr>
            </w:pPr>
            <w:r w:rsidRPr="005C3BFC">
              <w:t>17000</w:t>
            </w:r>
          </w:p>
        </w:tc>
      </w:tr>
      <w:tr w:rsidR="00525D75" w:rsidRPr="00A41AD3" w14:paraId="57746CE1" w14:textId="77777777" w:rsidTr="00525D75">
        <w:trPr>
          <w:trHeight w:val="300"/>
        </w:trPr>
        <w:tc>
          <w:tcPr>
            <w:tcW w:w="5351" w:type="dxa"/>
            <w:noWrap/>
            <w:vAlign w:val="bottom"/>
            <w:hideMark/>
          </w:tcPr>
          <w:p w14:paraId="18C71F99" w14:textId="653128FF" w:rsidR="00525D75" w:rsidRPr="00C17A90" w:rsidRDefault="00525D75" w:rsidP="00A41AD3">
            <w:pPr>
              <w:jc w:val="left"/>
              <w:rPr>
                <w:rFonts w:eastAsia="Times New Roman" w:cs="Arial"/>
                <w:highlight w:val="yellow"/>
                <w:lang w:eastAsia="en-GB"/>
              </w:rPr>
            </w:pPr>
            <w:r>
              <w:rPr>
                <w:rFonts w:cs="Arial"/>
              </w:rPr>
              <w:t>Sterilisation Paper Crepe 60g White  90cmx90cm</w:t>
            </w:r>
          </w:p>
        </w:tc>
        <w:tc>
          <w:tcPr>
            <w:tcW w:w="2523" w:type="dxa"/>
            <w:noWrap/>
            <w:hideMark/>
          </w:tcPr>
          <w:p w14:paraId="2A13DF90" w14:textId="1C52D6FB" w:rsidR="00525D75" w:rsidRPr="00A41AD3" w:rsidRDefault="00525D75" w:rsidP="00746D29">
            <w:pPr>
              <w:jc w:val="center"/>
              <w:rPr>
                <w:rFonts w:eastAsia="Times New Roman" w:cs="Arial"/>
                <w:lang w:eastAsia="en-GB"/>
              </w:rPr>
            </w:pPr>
            <w:r w:rsidRPr="005C3BFC">
              <w:t>15750</w:t>
            </w:r>
          </w:p>
        </w:tc>
      </w:tr>
      <w:tr w:rsidR="00525D75" w:rsidRPr="00A41AD3" w14:paraId="5F010DCD" w14:textId="77777777" w:rsidTr="00525D75">
        <w:trPr>
          <w:trHeight w:val="300"/>
        </w:trPr>
        <w:tc>
          <w:tcPr>
            <w:tcW w:w="5351" w:type="dxa"/>
            <w:noWrap/>
            <w:vAlign w:val="bottom"/>
            <w:hideMark/>
          </w:tcPr>
          <w:p w14:paraId="2881DE37" w14:textId="2B202479" w:rsidR="00525D75" w:rsidRPr="00C17A90" w:rsidRDefault="00525D75" w:rsidP="00A41AD3">
            <w:pPr>
              <w:jc w:val="left"/>
              <w:rPr>
                <w:rFonts w:eastAsia="Times New Roman" w:cs="Arial"/>
                <w:highlight w:val="yellow"/>
                <w:lang w:eastAsia="en-GB"/>
              </w:rPr>
            </w:pPr>
            <w:r>
              <w:rPr>
                <w:rFonts w:cs="Arial"/>
              </w:rPr>
              <w:t>Sterilisation Paper Crepe 60g White  100cmx100cm</w:t>
            </w:r>
          </w:p>
        </w:tc>
        <w:tc>
          <w:tcPr>
            <w:tcW w:w="2523" w:type="dxa"/>
            <w:noWrap/>
            <w:hideMark/>
          </w:tcPr>
          <w:p w14:paraId="19369BBB" w14:textId="310E2776" w:rsidR="00525D75" w:rsidRPr="00A41AD3" w:rsidRDefault="00525D75" w:rsidP="00746D29">
            <w:pPr>
              <w:jc w:val="center"/>
              <w:rPr>
                <w:rFonts w:eastAsia="Times New Roman" w:cs="Arial"/>
                <w:lang w:eastAsia="en-GB"/>
              </w:rPr>
            </w:pPr>
            <w:r w:rsidRPr="005C3BFC">
              <w:t>19500</w:t>
            </w:r>
          </w:p>
        </w:tc>
      </w:tr>
      <w:tr w:rsidR="00525D75" w:rsidRPr="00A41AD3" w14:paraId="47C5FC40" w14:textId="77777777" w:rsidTr="00525D75">
        <w:trPr>
          <w:trHeight w:val="300"/>
        </w:trPr>
        <w:tc>
          <w:tcPr>
            <w:tcW w:w="5351" w:type="dxa"/>
            <w:noWrap/>
            <w:vAlign w:val="bottom"/>
            <w:hideMark/>
          </w:tcPr>
          <w:p w14:paraId="467B6C81" w14:textId="7CC1CD5A" w:rsidR="00525D75" w:rsidRPr="00C17A90" w:rsidRDefault="00525D75" w:rsidP="00A41AD3">
            <w:pPr>
              <w:jc w:val="left"/>
              <w:rPr>
                <w:rFonts w:eastAsia="Times New Roman" w:cs="Arial"/>
                <w:highlight w:val="yellow"/>
                <w:lang w:eastAsia="en-GB"/>
              </w:rPr>
            </w:pPr>
            <w:r>
              <w:rPr>
                <w:rFonts w:cs="Arial"/>
              </w:rPr>
              <w:t>Sterilisation Paper SMS 47g  Blue/non-woven 57g Green 60cmx60cm Interleave</w:t>
            </w:r>
          </w:p>
        </w:tc>
        <w:tc>
          <w:tcPr>
            <w:tcW w:w="2523" w:type="dxa"/>
            <w:noWrap/>
            <w:hideMark/>
          </w:tcPr>
          <w:p w14:paraId="07FE7472" w14:textId="070CB043" w:rsidR="00525D75" w:rsidRPr="00A41AD3" w:rsidRDefault="00525D75" w:rsidP="00746D29">
            <w:pPr>
              <w:jc w:val="center"/>
              <w:rPr>
                <w:rFonts w:eastAsia="Times New Roman" w:cs="Arial"/>
                <w:lang w:eastAsia="en-GB"/>
              </w:rPr>
            </w:pPr>
            <w:r w:rsidRPr="005C3BFC">
              <w:t>1500</w:t>
            </w:r>
          </w:p>
        </w:tc>
      </w:tr>
      <w:tr w:rsidR="00525D75" w:rsidRPr="00A41AD3" w14:paraId="7225359E" w14:textId="77777777" w:rsidTr="00525D75">
        <w:trPr>
          <w:trHeight w:val="300"/>
        </w:trPr>
        <w:tc>
          <w:tcPr>
            <w:tcW w:w="5351" w:type="dxa"/>
            <w:noWrap/>
            <w:vAlign w:val="bottom"/>
            <w:hideMark/>
          </w:tcPr>
          <w:p w14:paraId="116AFDFE" w14:textId="5F90B517" w:rsidR="00525D75" w:rsidRPr="00C17A90" w:rsidRDefault="00525D75" w:rsidP="00A41AD3">
            <w:pPr>
              <w:jc w:val="left"/>
              <w:rPr>
                <w:rFonts w:eastAsia="Times New Roman" w:cs="Arial"/>
                <w:highlight w:val="yellow"/>
                <w:lang w:eastAsia="en-GB"/>
              </w:rPr>
            </w:pPr>
            <w:r>
              <w:rPr>
                <w:rFonts w:cs="Arial"/>
              </w:rPr>
              <w:t>Sterilisation Paper SMS 47g  Blue/non-woven 57g Green 90cmx90cm Interleave</w:t>
            </w:r>
          </w:p>
        </w:tc>
        <w:tc>
          <w:tcPr>
            <w:tcW w:w="2523" w:type="dxa"/>
            <w:noWrap/>
            <w:hideMark/>
          </w:tcPr>
          <w:p w14:paraId="509EAB7A" w14:textId="0CD2BE61" w:rsidR="00525D75" w:rsidRPr="00A41AD3" w:rsidRDefault="00525D75" w:rsidP="00746D29">
            <w:pPr>
              <w:jc w:val="center"/>
              <w:rPr>
                <w:rFonts w:eastAsia="Times New Roman" w:cs="Arial"/>
                <w:lang w:eastAsia="en-GB"/>
              </w:rPr>
            </w:pPr>
            <w:r w:rsidRPr="005C3BFC">
              <w:t>16800</w:t>
            </w:r>
          </w:p>
        </w:tc>
      </w:tr>
      <w:tr w:rsidR="00525D75" w:rsidRPr="00A41AD3" w14:paraId="50B24A2D" w14:textId="77777777" w:rsidTr="00525D75">
        <w:trPr>
          <w:trHeight w:val="300"/>
        </w:trPr>
        <w:tc>
          <w:tcPr>
            <w:tcW w:w="5351" w:type="dxa"/>
            <w:noWrap/>
            <w:vAlign w:val="bottom"/>
            <w:hideMark/>
          </w:tcPr>
          <w:p w14:paraId="1886E77C" w14:textId="47B4843D" w:rsidR="00525D75" w:rsidRPr="00C17A90" w:rsidRDefault="00525D75" w:rsidP="00A41AD3">
            <w:pPr>
              <w:jc w:val="left"/>
              <w:rPr>
                <w:rFonts w:eastAsia="Times New Roman" w:cs="Arial"/>
                <w:highlight w:val="yellow"/>
                <w:lang w:eastAsia="en-GB"/>
              </w:rPr>
            </w:pPr>
            <w:r>
              <w:rPr>
                <w:rFonts w:cs="Arial"/>
              </w:rPr>
              <w:t>Sterilisation Paper SMS 47g  Blue/non-woven 57g Green 100cm x 100cm Interleave</w:t>
            </w:r>
          </w:p>
        </w:tc>
        <w:tc>
          <w:tcPr>
            <w:tcW w:w="2523" w:type="dxa"/>
            <w:noWrap/>
            <w:hideMark/>
          </w:tcPr>
          <w:p w14:paraId="0A6B47E8" w14:textId="0BDE4005" w:rsidR="00525D75" w:rsidRPr="00A41AD3" w:rsidRDefault="00525D75" w:rsidP="00746D29">
            <w:pPr>
              <w:jc w:val="center"/>
              <w:rPr>
                <w:rFonts w:eastAsia="Times New Roman" w:cs="Arial"/>
                <w:lang w:eastAsia="en-GB"/>
              </w:rPr>
            </w:pPr>
            <w:r w:rsidRPr="005C3BFC">
              <w:t>16800</w:t>
            </w:r>
          </w:p>
        </w:tc>
      </w:tr>
      <w:tr w:rsidR="00525D75" w:rsidRPr="00A41AD3" w14:paraId="76E170FD" w14:textId="77777777" w:rsidTr="00525D75">
        <w:trPr>
          <w:trHeight w:val="315"/>
        </w:trPr>
        <w:tc>
          <w:tcPr>
            <w:tcW w:w="5351" w:type="dxa"/>
            <w:noWrap/>
            <w:vAlign w:val="bottom"/>
            <w:hideMark/>
          </w:tcPr>
          <w:p w14:paraId="6A701E6A" w14:textId="418F36F6" w:rsidR="00525D75" w:rsidRPr="00C17A90" w:rsidRDefault="00525D75" w:rsidP="00A41AD3">
            <w:pPr>
              <w:jc w:val="left"/>
              <w:rPr>
                <w:rFonts w:eastAsia="Times New Roman" w:cs="Arial"/>
                <w:highlight w:val="yellow"/>
                <w:lang w:eastAsia="en-GB"/>
              </w:rPr>
            </w:pPr>
            <w:r>
              <w:rPr>
                <w:rFonts w:cs="Arial"/>
              </w:rPr>
              <w:t>Sterilisation Paper SMS 55g Blue/non-woven 60g Green 137cm x 137cm non-sterile Interleave</w:t>
            </w:r>
          </w:p>
        </w:tc>
        <w:tc>
          <w:tcPr>
            <w:tcW w:w="2523" w:type="dxa"/>
            <w:noWrap/>
            <w:hideMark/>
          </w:tcPr>
          <w:p w14:paraId="6A4BBEBE" w14:textId="684ABCCE" w:rsidR="00525D75" w:rsidRPr="00A41AD3" w:rsidRDefault="00525D75" w:rsidP="00746D29">
            <w:pPr>
              <w:jc w:val="center"/>
              <w:rPr>
                <w:rFonts w:eastAsia="Times New Roman" w:cs="Arial"/>
                <w:lang w:eastAsia="en-GB"/>
              </w:rPr>
            </w:pPr>
            <w:r w:rsidRPr="005C3BFC">
              <w:t>152100</w:t>
            </w:r>
          </w:p>
        </w:tc>
      </w:tr>
    </w:tbl>
    <w:p w14:paraId="29B1AA7B" w14:textId="77777777" w:rsidR="00A41AD3" w:rsidRPr="00CE4B87" w:rsidRDefault="00A41AD3" w:rsidP="00A41AD3">
      <w:pPr>
        <w:pStyle w:val="MRNumberedHeading1"/>
        <w:numPr>
          <w:ilvl w:val="0"/>
          <w:numId w:val="0"/>
        </w:numPr>
        <w:ind w:left="798"/>
      </w:pPr>
    </w:p>
    <w:p w14:paraId="20C73863" w14:textId="0623A359" w:rsidR="004B1A24" w:rsidRDefault="00E64E0A" w:rsidP="00E64E0A">
      <w:pPr>
        <w:pStyle w:val="MRNumberedHeading2"/>
      </w:pPr>
      <w:r w:rsidRPr="00E64E0A">
        <w:t>The Norfolk and Norwich University Hospitals NHS Foundation Trust (NNUH) is issuing this invitation to tender in connection with the competitive procurement of the supply of tray wraps in the Sterile Services department. The contract will exist for a period of thirty six (36) months with the option to extend for a further twenty four (24) months.</w:t>
      </w:r>
      <w:r w:rsidR="00CF3C3F">
        <w:t xml:space="preserve"> </w:t>
      </w:r>
    </w:p>
    <w:p w14:paraId="20C73864" w14:textId="6C629FDE" w:rsidR="00603A0D" w:rsidRDefault="00603A0D" w:rsidP="004270D9">
      <w:pPr>
        <w:pStyle w:val="MRNumberedHeading2"/>
      </w:pPr>
      <w:bookmarkStart w:id="18" w:name="_Toc403555087"/>
      <w:r w:rsidRPr="00533CB2">
        <w:t xml:space="preserve">Full details of the Authority's requirements are set out in the Specification in </w:t>
      </w:r>
      <w:r w:rsidR="007F5F02">
        <w:t xml:space="preserve">Annex </w:t>
      </w:r>
      <w:r w:rsidR="00BD5DCC">
        <w:t>B</w:t>
      </w:r>
      <w:r w:rsidR="007F5F02">
        <w:t>2</w:t>
      </w:r>
      <w:r w:rsidR="009D5F0B">
        <w:t xml:space="preserve"> of Section B</w:t>
      </w:r>
      <w:r w:rsidR="007F5F02">
        <w:t>.</w:t>
      </w:r>
      <w:bookmarkEnd w:id="18"/>
      <w:r w:rsidR="007F5F02">
        <w:t xml:space="preserve"> </w:t>
      </w:r>
    </w:p>
    <w:p w14:paraId="20C73868" w14:textId="77777777" w:rsidR="00247F0F" w:rsidRDefault="005F3F33" w:rsidP="004270D9">
      <w:pPr>
        <w:pStyle w:val="Heading1"/>
        <w:spacing w:before="240" w:after="0"/>
        <w:ind w:left="851"/>
        <w:rPr>
          <w:b w:val="0"/>
        </w:rPr>
      </w:pPr>
      <w:bookmarkStart w:id="19" w:name="_Toc403555091"/>
      <w:r>
        <w:t>Purpose and scope of this ITT</w:t>
      </w:r>
      <w:bookmarkEnd w:id="19"/>
    </w:p>
    <w:p w14:paraId="20C73869" w14:textId="45032D0D" w:rsidR="005F3F33" w:rsidRDefault="005F3F33" w:rsidP="004270D9">
      <w:pPr>
        <w:pStyle w:val="MRNumberedHeading2"/>
      </w:pPr>
      <w:bookmarkStart w:id="20" w:name="_Toc403555092"/>
      <w:r>
        <w:t>This ITT:</w:t>
      </w:r>
      <w:bookmarkEnd w:id="20"/>
    </w:p>
    <w:p w14:paraId="20C7386A" w14:textId="77777777" w:rsidR="00343763" w:rsidRPr="00343763" w:rsidRDefault="00343763" w:rsidP="006B56BA">
      <w:pPr>
        <w:pStyle w:val="MRNumberedHeading3"/>
        <w:numPr>
          <w:ilvl w:val="2"/>
          <w:numId w:val="18"/>
        </w:numPr>
        <w:tabs>
          <w:tab w:val="clear" w:pos="2214"/>
          <w:tab w:val="num" w:pos="1794"/>
        </w:tabs>
        <w:spacing w:line="240" w:lineRule="auto"/>
        <w:ind w:left="1702" w:hanging="851"/>
        <w:jc w:val="both"/>
        <w:rPr>
          <w:szCs w:val="20"/>
        </w:rPr>
      </w:pPr>
      <w:r w:rsidRPr="00343763">
        <w:rPr>
          <w:szCs w:val="20"/>
        </w:rPr>
        <w:t xml:space="preserve">invites Bidders to submit their Tenders in accordance with the instructions set out in the remainder of this ITT; </w:t>
      </w:r>
    </w:p>
    <w:p w14:paraId="20C7386B" w14:textId="77777777" w:rsidR="00343763" w:rsidRPr="00343763" w:rsidRDefault="00343763" w:rsidP="006B56BA">
      <w:pPr>
        <w:pStyle w:val="MRNumberedHeading3"/>
        <w:numPr>
          <w:ilvl w:val="2"/>
          <w:numId w:val="18"/>
        </w:numPr>
        <w:tabs>
          <w:tab w:val="clear" w:pos="2214"/>
          <w:tab w:val="num" w:pos="1794"/>
        </w:tabs>
        <w:spacing w:line="240" w:lineRule="auto"/>
        <w:ind w:left="1702" w:hanging="851"/>
        <w:jc w:val="both"/>
        <w:rPr>
          <w:szCs w:val="20"/>
        </w:rPr>
      </w:pPr>
      <w:r w:rsidRPr="00343763">
        <w:rPr>
          <w:szCs w:val="20"/>
        </w:rPr>
        <w:t xml:space="preserve">sets out the overall timetable and process for the procurement; </w:t>
      </w:r>
    </w:p>
    <w:p w14:paraId="20C7386C" w14:textId="77777777" w:rsidR="00343763" w:rsidRPr="00343763" w:rsidRDefault="00343763" w:rsidP="006B56BA">
      <w:pPr>
        <w:pStyle w:val="MRNumberedHeading3"/>
        <w:numPr>
          <w:ilvl w:val="2"/>
          <w:numId w:val="18"/>
        </w:numPr>
        <w:tabs>
          <w:tab w:val="clear" w:pos="2214"/>
          <w:tab w:val="num" w:pos="1794"/>
        </w:tabs>
        <w:spacing w:line="240" w:lineRule="auto"/>
        <w:ind w:left="1702" w:hanging="851"/>
        <w:jc w:val="both"/>
        <w:rPr>
          <w:szCs w:val="20"/>
        </w:rPr>
      </w:pPr>
      <w:r w:rsidRPr="00343763">
        <w:rPr>
          <w:szCs w:val="20"/>
        </w:rPr>
        <w:t xml:space="preserve">provides Bidders with sufficient information to enable them to submit a compliant Tender; </w:t>
      </w:r>
    </w:p>
    <w:p w14:paraId="20C7386D" w14:textId="77777777" w:rsidR="00343763" w:rsidRPr="00343763" w:rsidRDefault="00343763" w:rsidP="006B56BA">
      <w:pPr>
        <w:pStyle w:val="MRNumberedHeading3"/>
        <w:numPr>
          <w:ilvl w:val="2"/>
          <w:numId w:val="18"/>
        </w:numPr>
        <w:tabs>
          <w:tab w:val="clear" w:pos="2214"/>
          <w:tab w:val="num" w:pos="1794"/>
        </w:tabs>
        <w:spacing w:line="240" w:lineRule="auto"/>
        <w:ind w:left="1702" w:hanging="851"/>
        <w:jc w:val="both"/>
        <w:rPr>
          <w:szCs w:val="20"/>
        </w:rPr>
      </w:pPr>
      <w:r w:rsidRPr="00343763">
        <w:rPr>
          <w:szCs w:val="20"/>
        </w:rPr>
        <w:t>s</w:t>
      </w:r>
      <w:r w:rsidR="0034181A">
        <w:rPr>
          <w:szCs w:val="20"/>
        </w:rPr>
        <w:t>ets out the award criteria and T</w:t>
      </w:r>
      <w:r w:rsidRPr="00343763">
        <w:rPr>
          <w:szCs w:val="20"/>
        </w:rPr>
        <w:t>ender evaluation model</w:t>
      </w:r>
      <w:r w:rsidR="00CE369C">
        <w:rPr>
          <w:szCs w:val="20"/>
        </w:rPr>
        <w:t xml:space="preserve"> that will be used to evaluate</w:t>
      </w:r>
      <w:r w:rsidRPr="00343763">
        <w:rPr>
          <w:szCs w:val="20"/>
        </w:rPr>
        <w:t xml:space="preserve"> the Tenders; and </w:t>
      </w:r>
    </w:p>
    <w:p w14:paraId="20C7386E" w14:textId="77777777" w:rsidR="00343763" w:rsidRPr="00343763" w:rsidRDefault="00343763" w:rsidP="006B56BA">
      <w:pPr>
        <w:pStyle w:val="MRNumberedHeading3"/>
        <w:numPr>
          <w:ilvl w:val="2"/>
          <w:numId w:val="18"/>
        </w:numPr>
        <w:tabs>
          <w:tab w:val="clear" w:pos="2214"/>
          <w:tab w:val="num" w:pos="1794"/>
        </w:tabs>
        <w:spacing w:line="240" w:lineRule="auto"/>
        <w:ind w:left="1702" w:hanging="851"/>
        <w:jc w:val="both"/>
        <w:rPr>
          <w:szCs w:val="20"/>
        </w:rPr>
      </w:pPr>
      <w:proofErr w:type="gramStart"/>
      <w:r w:rsidRPr="00343763">
        <w:rPr>
          <w:szCs w:val="20"/>
        </w:rPr>
        <w:t>explains</w:t>
      </w:r>
      <w:proofErr w:type="gramEnd"/>
      <w:r w:rsidRPr="00343763">
        <w:rPr>
          <w:szCs w:val="20"/>
        </w:rPr>
        <w:t xml:space="preserve"> the administrative arrangements for the receipt of Tenders. </w:t>
      </w:r>
    </w:p>
    <w:p w14:paraId="20C7386F" w14:textId="06D1AC70" w:rsidR="006534CF" w:rsidRDefault="00825FC5" w:rsidP="004270D9">
      <w:pPr>
        <w:pStyle w:val="Heading1"/>
        <w:spacing w:before="240" w:after="0"/>
        <w:ind w:left="851"/>
        <w:rPr>
          <w:b w:val="0"/>
        </w:rPr>
      </w:pPr>
      <w:bookmarkStart w:id="21" w:name="_Toc403555093"/>
      <w:r w:rsidRPr="00276E1B">
        <w:t>Questions</w:t>
      </w:r>
      <w:r>
        <w:rPr>
          <w:b w:val="0"/>
        </w:rPr>
        <w:t xml:space="preserve"> </w:t>
      </w:r>
      <w:r w:rsidRPr="00276E1B">
        <w:t>about this ITT</w:t>
      </w:r>
      <w:bookmarkEnd w:id="21"/>
    </w:p>
    <w:p w14:paraId="20C73870" w14:textId="4042C7AC" w:rsidR="00A4489A" w:rsidRPr="009A3E29" w:rsidRDefault="00825FC5" w:rsidP="002A151A">
      <w:pPr>
        <w:pStyle w:val="MRNumberedHeading2"/>
      </w:pPr>
      <w:bookmarkStart w:id="22" w:name="_Ref478462194"/>
      <w:bookmarkStart w:id="23" w:name="_Toc403555094"/>
      <w:bookmarkStart w:id="24" w:name="_Ref405452872"/>
      <w:r>
        <w:t xml:space="preserve">You may submit, by </w:t>
      </w:r>
      <w:r w:rsidR="00E64E0A">
        <w:t xml:space="preserve">no later than </w:t>
      </w:r>
      <w:r w:rsidR="002A151A" w:rsidRPr="002A151A">
        <w:t>09:00 18th June 2018</w:t>
      </w:r>
      <w:r w:rsidR="002A151A">
        <w:t xml:space="preserve"> </w:t>
      </w:r>
      <w:r>
        <w:t xml:space="preserve">any queries that you have relating to this ITT.  </w:t>
      </w:r>
      <w:r w:rsidR="00E64E0A">
        <w:t xml:space="preserve">The Authority is using the </w:t>
      </w:r>
      <w:proofErr w:type="spellStart"/>
      <w:r w:rsidR="00E64E0A" w:rsidRPr="00E64E0A">
        <w:t>Sourcedogg</w:t>
      </w:r>
      <w:proofErr w:type="spellEnd"/>
      <w:r w:rsidR="00D134FB">
        <w:t xml:space="preserve"> e-tendering portal to conduct the procurement process ("</w:t>
      </w:r>
      <w:r w:rsidR="00D134FB" w:rsidRPr="00D134FB">
        <w:rPr>
          <w:b/>
        </w:rPr>
        <w:t>The e-Tendering Portal</w:t>
      </w:r>
      <w:r w:rsidR="00D134FB">
        <w:t>"). The e-Te</w:t>
      </w:r>
      <w:r w:rsidR="00E64E0A">
        <w:t>ndering Portal can be accessed</w:t>
      </w:r>
      <w:r w:rsidR="005E0DE0">
        <w:t xml:space="preserve"> at</w:t>
      </w:r>
      <w:r w:rsidR="00E64E0A">
        <w:t xml:space="preserve"> </w:t>
      </w:r>
      <w:hyperlink r:id="rId13" w:history="1">
        <w:r w:rsidR="00A435F0" w:rsidRPr="00D75B0A">
          <w:rPr>
            <w:rStyle w:val="Hyperlink"/>
          </w:rPr>
          <w:t>https://sourcedogg.com</w:t>
        </w:r>
      </w:hyperlink>
      <w:r w:rsidR="00A435F0">
        <w:t xml:space="preserve"> </w:t>
      </w:r>
      <w:r w:rsidR="00D134FB">
        <w:t>. Please therefore submit such queries via the e-Tendering Portal.</w:t>
      </w:r>
      <w:bookmarkEnd w:id="22"/>
      <w:r w:rsidR="00D134FB">
        <w:t xml:space="preserve"> </w:t>
      </w:r>
      <w:bookmarkEnd w:id="23"/>
      <w:bookmarkEnd w:id="24"/>
    </w:p>
    <w:p w14:paraId="20C73871" w14:textId="62422F63" w:rsidR="00825FC5" w:rsidRDefault="00825FC5" w:rsidP="004270D9">
      <w:pPr>
        <w:pStyle w:val="MRNumberedHeading2"/>
      </w:pPr>
      <w:bookmarkStart w:id="25" w:name="_Toc403555095"/>
      <w:bookmarkStart w:id="26" w:name="_Ref478471427"/>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5"/>
      <w:bookmarkEnd w:id="26"/>
    </w:p>
    <w:p w14:paraId="20C73872" w14:textId="24C1652E" w:rsidR="004E71FF" w:rsidRPr="005A2E47" w:rsidRDefault="00825FC5" w:rsidP="004270D9">
      <w:pPr>
        <w:pStyle w:val="MRNumberedHeading2"/>
      </w:pPr>
      <w:bookmarkStart w:id="27" w:name="_Toc403555096"/>
      <w:r>
        <w:lastRenderedPageBreak/>
        <w:t xml:space="preserve">Answers to the questions received by the Authority will be circulated to all </w:t>
      </w:r>
      <w:r w:rsidR="00DC0F21">
        <w:t>Bidders</w:t>
      </w:r>
      <w:r w:rsidR="006032F2">
        <w:t xml:space="preserve"> via the </w:t>
      </w:r>
      <w:r w:rsidR="006C6F4A">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27"/>
      <w:r w:rsidR="004E71FF">
        <w:br w:type="page"/>
      </w:r>
    </w:p>
    <w:p w14:paraId="20C73873" w14:textId="77777777" w:rsidR="008D3217" w:rsidRPr="008F3D2C" w:rsidRDefault="008D3217" w:rsidP="006B56BA">
      <w:pPr>
        <w:pStyle w:val="MRNumberedHeading1"/>
        <w:numPr>
          <w:ilvl w:val="0"/>
          <w:numId w:val="19"/>
        </w:numPr>
        <w:ind w:hanging="798"/>
        <w:jc w:val="both"/>
        <w:rPr>
          <w:sz w:val="20"/>
          <w:szCs w:val="20"/>
        </w:rPr>
      </w:pPr>
      <w:bookmarkStart w:id="28" w:name="_Toc403556502"/>
      <w:bookmarkStart w:id="29" w:name="_Toc403556507"/>
      <w:bookmarkStart w:id="30" w:name="_Toc406674970"/>
      <w:bookmarkStart w:id="31" w:name="_Toc412621212"/>
      <w:bookmarkStart w:id="32" w:name="_Toc412715222"/>
      <w:r w:rsidRPr="008F3D2C">
        <w:rPr>
          <w:sz w:val="20"/>
          <w:szCs w:val="20"/>
        </w:rPr>
        <w:lastRenderedPageBreak/>
        <w:t>TENDER TIMETABLE</w:t>
      </w:r>
      <w:bookmarkEnd w:id="28"/>
      <w:bookmarkEnd w:id="29"/>
      <w:bookmarkEnd w:id="30"/>
      <w:bookmarkEnd w:id="31"/>
      <w:bookmarkEnd w:id="32"/>
    </w:p>
    <w:p w14:paraId="20C73874" w14:textId="77777777" w:rsidR="008D3217" w:rsidRPr="00276E1B" w:rsidRDefault="008D3217" w:rsidP="004270D9">
      <w:pPr>
        <w:pStyle w:val="Heading1"/>
        <w:spacing w:before="240" w:after="0"/>
        <w:ind w:left="851"/>
      </w:pPr>
      <w:bookmarkStart w:id="33" w:name="_Toc403555097"/>
      <w:r w:rsidRPr="00276E1B">
        <w:t>Key dates</w:t>
      </w:r>
      <w:bookmarkEnd w:id="33"/>
    </w:p>
    <w:p w14:paraId="20C73875" w14:textId="77777777" w:rsidR="008D3217" w:rsidRDefault="008D3217" w:rsidP="004270D9">
      <w:pPr>
        <w:pStyle w:val="MRNumberedHeading2"/>
      </w:pPr>
      <w:bookmarkStart w:id="34"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34"/>
      <w:r w:rsidR="00B46DA5">
        <w:t xml:space="preserve"> </w:t>
      </w:r>
    </w:p>
    <w:p w14:paraId="20C73876" w14:textId="77777777" w:rsidR="00B46DA5" w:rsidRDefault="00FE07BA" w:rsidP="004270D9">
      <w:pPr>
        <w:pStyle w:val="MRNumberedHeading2"/>
      </w:pPr>
      <w:bookmarkStart w:id="35" w:name="_Toc403555099"/>
      <w:bookmarkStart w:id="36" w:name="_Ref405452883"/>
      <w:bookmarkStart w:id="37" w:name="_Ref406061800"/>
      <w:bookmarkStart w:id="38" w:name="_Ref406062870"/>
      <w:r>
        <w:t>The key dates for this procurement are currently anticipated to be as follows:</w:t>
      </w:r>
      <w:bookmarkEnd w:id="35"/>
      <w:bookmarkEnd w:id="36"/>
      <w:bookmarkEnd w:id="37"/>
      <w:bookmarkEnd w:id="38"/>
      <w:r>
        <w:t xml:space="preserve"> </w:t>
      </w:r>
    </w:p>
    <w:p w14:paraId="20C73877" w14:textId="77777777" w:rsidR="003E3276" w:rsidRDefault="003E3276" w:rsidP="006B54D6">
      <w:pPr>
        <w:pStyle w:val="MRNumberedHeading2"/>
        <w:numPr>
          <w:ilvl w:val="0"/>
          <w:numId w:val="0"/>
        </w:numPr>
        <w:ind w:left="720"/>
      </w:pPr>
    </w:p>
    <w:tbl>
      <w:tblPr>
        <w:tblStyle w:val="TableGrid"/>
        <w:tblW w:w="0" w:type="auto"/>
        <w:tblInd w:w="1101" w:type="dxa"/>
        <w:tblLook w:val="04A0" w:firstRow="1" w:lastRow="0" w:firstColumn="1" w:lastColumn="0" w:noHBand="0" w:noVBand="1"/>
      </w:tblPr>
      <w:tblGrid>
        <w:gridCol w:w="5103"/>
        <w:gridCol w:w="2693"/>
      </w:tblGrid>
      <w:tr w:rsidR="00FE07BA" w14:paraId="20C7387A" w14:textId="77777777" w:rsidTr="00FE07BA">
        <w:tc>
          <w:tcPr>
            <w:tcW w:w="5103" w:type="dxa"/>
            <w:shd w:val="clear" w:color="auto" w:fill="BFBFBF" w:themeFill="background1" w:themeFillShade="BF"/>
          </w:tcPr>
          <w:p w14:paraId="20C73878" w14:textId="77777777" w:rsidR="00FE07BA" w:rsidRPr="00FE07BA" w:rsidRDefault="00FE07BA" w:rsidP="00FE07BA">
            <w:pPr>
              <w:pStyle w:val="Heading2"/>
              <w:numPr>
                <w:ilvl w:val="0"/>
                <w:numId w:val="0"/>
              </w:numPr>
              <w:outlineLvl w:val="1"/>
              <w:rPr>
                <w:b/>
              </w:rPr>
            </w:pPr>
            <w:r w:rsidRPr="00FE07BA">
              <w:rPr>
                <w:b/>
              </w:rPr>
              <w:t>Event</w:t>
            </w:r>
          </w:p>
        </w:tc>
        <w:tc>
          <w:tcPr>
            <w:tcW w:w="2693" w:type="dxa"/>
            <w:shd w:val="clear" w:color="auto" w:fill="BFBFBF" w:themeFill="background1" w:themeFillShade="BF"/>
          </w:tcPr>
          <w:p w14:paraId="20C73879" w14:textId="77777777" w:rsidR="00FE07BA" w:rsidRPr="002D2E91" w:rsidRDefault="00FE07BA" w:rsidP="00FE07BA">
            <w:pPr>
              <w:pStyle w:val="Heading2"/>
              <w:numPr>
                <w:ilvl w:val="0"/>
                <w:numId w:val="0"/>
              </w:numPr>
              <w:outlineLvl w:val="1"/>
              <w:rPr>
                <w:b/>
              </w:rPr>
            </w:pPr>
            <w:r w:rsidRPr="002D2E91">
              <w:rPr>
                <w:b/>
              </w:rPr>
              <w:t>Date</w:t>
            </w:r>
          </w:p>
        </w:tc>
      </w:tr>
      <w:tr w:rsidR="00FE07BA" w14:paraId="20C7387E" w14:textId="77777777" w:rsidTr="00FE07BA">
        <w:tc>
          <w:tcPr>
            <w:tcW w:w="5103" w:type="dxa"/>
          </w:tcPr>
          <w:p w14:paraId="20C7387B" w14:textId="77777777" w:rsidR="00FE07BA" w:rsidRDefault="00FE07BA" w:rsidP="00FE07BA">
            <w:pPr>
              <w:pStyle w:val="Heading2"/>
              <w:numPr>
                <w:ilvl w:val="0"/>
                <w:numId w:val="0"/>
              </w:numPr>
              <w:outlineLvl w:val="1"/>
            </w:pPr>
            <w:r>
              <w:t>ITT issued</w:t>
            </w:r>
          </w:p>
        </w:tc>
        <w:tc>
          <w:tcPr>
            <w:tcW w:w="2693" w:type="dxa"/>
          </w:tcPr>
          <w:p w14:paraId="20C7387C" w14:textId="75BAD10F" w:rsidR="00FE07BA" w:rsidRPr="002D2E91" w:rsidRDefault="00F41C8D" w:rsidP="00FE07BA">
            <w:pPr>
              <w:pStyle w:val="Heading2"/>
              <w:numPr>
                <w:ilvl w:val="0"/>
                <w:numId w:val="0"/>
              </w:numPr>
              <w:outlineLvl w:val="1"/>
            </w:pPr>
            <w:r>
              <w:t>5</w:t>
            </w:r>
            <w:r w:rsidR="0097045C" w:rsidRPr="00B43CAE">
              <w:rPr>
                <w:vertAlign w:val="superscript"/>
              </w:rPr>
              <w:t>th</w:t>
            </w:r>
            <w:r w:rsidR="00B43CAE">
              <w:t xml:space="preserve"> </w:t>
            </w:r>
            <w:r>
              <w:t>June</w:t>
            </w:r>
            <w:r w:rsidR="00E64E0A" w:rsidRPr="00E64E0A">
              <w:t xml:space="preserve"> 2018</w:t>
            </w:r>
          </w:p>
          <w:p w14:paraId="20C7387D" w14:textId="77777777" w:rsidR="003273D3" w:rsidRPr="002D2E91" w:rsidRDefault="003273D3" w:rsidP="00FE07BA">
            <w:pPr>
              <w:pStyle w:val="Heading2"/>
              <w:numPr>
                <w:ilvl w:val="0"/>
                <w:numId w:val="0"/>
              </w:numPr>
              <w:outlineLvl w:val="1"/>
            </w:pPr>
          </w:p>
        </w:tc>
      </w:tr>
      <w:tr w:rsidR="00FE07BA" w14:paraId="20C73882" w14:textId="77777777" w:rsidTr="00FE07BA">
        <w:tc>
          <w:tcPr>
            <w:tcW w:w="5103" w:type="dxa"/>
          </w:tcPr>
          <w:p w14:paraId="20C7387F" w14:textId="77777777" w:rsidR="00FE07BA" w:rsidRDefault="00FE07BA" w:rsidP="00FE07BA">
            <w:pPr>
              <w:pStyle w:val="Heading2"/>
              <w:numPr>
                <w:ilvl w:val="0"/>
                <w:numId w:val="0"/>
              </w:numPr>
              <w:outlineLvl w:val="1"/>
            </w:pPr>
            <w:r>
              <w:t>Deadline for the receipt of clarification questions</w:t>
            </w:r>
          </w:p>
        </w:tc>
        <w:tc>
          <w:tcPr>
            <w:tcW w:w="2693" w:type="dxa"/>
          </w:tcPr>
          <w:p w14:paraId="20C73880" w14:textId="65B41237" w:rsidR="00FE07BA" w:rsidRPr="002D2E91" w:rsidRDefault="00E42473" w:rsidP="00FE07BA">
            <w:pPr>
              <w:pStyle w:val="Heading2"/>
              <w:numPr>
                <w:ilvl w:val="0"/>
                <w:numId w:val="0"/>
              </w:numPr>
              <w:outlineLvl w:val="1"/>
            </w:pPr>
            <w:r>
              <w:t>09:00</w:t>
            </w:r>
            <w:r w:rsidR="0097045C">
              <w:t xml:space="preserve"> </w:t>
            </w:r>
            <w:r w:rsidR="00F41C8D">
              <w:t>18</w:t>
            </w:r>
            <w:r w:rsidR="00F41C8D" w:rsidRPr="00F41C8D">
              <w:rPr>
                <w:vertAlign w:val="superscript"/>
              </w:rPr>
              <w:t>th</w:t>
            </w:r>
            <w:r w:rsidR="00F41C8D">
              <w:t xml:space="preserve"> </w:t>
            </w:r>
            <w:r w:rsidR="0097045C">
              <w:t>June</w:t>
            </w:r>
            <w:r w:rsidR="00E64E0A" w:rsidRPr="00E64E0A">
              <w:t xml:space="preserve"> 2018</w:t>
            </w:r>
          </w:p>
          <w:p w14:paraId="20C73881" w14:textId="77777777" w:rsidR="003273D3" w:rsidRPr="002D2E91" w:rsidRDefault="003273D3" w:rsidP="00FE07BA">
            <w:pPr>
              <w:pStyle w:val="Heading2"/>
              <w:numPr>
                <w:ilvl w:val="0"/>
                <w:numId w:val="0"/>
              </w:numPr>
              <w:outlineLvl w:val="1"/>
            </w:pPr>
          </w:p>
        </w:tc>
      </w:tr>
      <w:tr w:rsidR="00FE07BA" w14:paraId="20C73886" w14:textId="77777777" w:rsidTr="00FE07BA">
        <w:tc>
          <w:tcPr>
            <w:tcW w:w="5103" w:type="dxa"/>
          </w:tcPr>
          <w:p w14:paraId="20C73883" w14:textId="77777777" w:rsidR="00FE07BA" w:rsidRDefault="00FE07BA" w:rsidP="00FE07BA">
            <w:pPr>
              <w:pStyle w:val="Heading2"/>
              <w:numPr>
                <w:ilvl w:val="0"/>
                <w:numId w:val="0"/>
              </w:numPr>
              <w:outlineLvl w:val="1"/>
            </w:pPr>
            <w:r>
              <w:t>Target date for responses to clarification questions</w:t>
            </w:r>
          </w:p>
        </w:tc>
        <w:tc>
          <w:tcPr>
            <w:tcW w:w="2693" w:type="dxa"/>
          </w:tcPr>
          <w:p w14:paraId="20C73884" w14:textId="7717C381" w:rsidR="00FE07BA" w:rsidRPr="002D2E91" w:rsidRDefault="00F41C8D" w:rsidP="00525D75">
            <w:pPr>
              <w:pStyle w:val="Heading2"/>
              <w:numPr>
                <w:ilvl w:val="0"/>
                <w:numId w:val="0"/>
              </w:numPr>
              <w:tabs>
                <w:tab w:val="left" w:pos="1652"/>
              </w:tabs>
              <w:jc w:val="left"/>
              <w:outlineLvl w:val="1"/>
            </w:pPr>
            <w:r>
              <w:t>09:00 19</w:t>
            </w:r>
            <w:r w:rsidR="00E42473" w:rsidRPr="00E42473">
              <w:rPr>
                <w:vertAlign w:val="superscript"/>
              </w:rPr>
              <w:t>th</w:t>
            </w:r>
            <w:r w:rsidR="00E42473">
              <w:t xml:space="preserve"> </w:t>
            </w:r>
            <w:r w:rsidR="0097045C">
              <w:t>June</w:t>
            </w:r>
            <w:r w:rsidR="00E42473">
              <w:t xml:space="preserve"> 2018</w:t>
            </w:r>
            <w:r w:rsidR="003273D3" w:rsidRPr="002D2E91">
              <w:tab/>
            </w:r>
          </w:p>
          <w:p w14:paraId="20C73885" w14:textId="77777777" w:rsidR="003273D3" w:rsidRPr="002D2E91" w:rsidRDefault="003273D3" w:rsidP="003273D3">
            <w:pPr>
              <w:pStyle w:val="Heading2"/>
              <w:numPr>
                <w:ilvl w:val="0"/>
                <w:numId w:val="0"/>
              </w:numPr>
              <w:tabs>
                <w:tab w:val="left" w:pos="1652"/>
              </w:tabs>
              <w:outlineLvl w:val="1"/>
            </w:pPr>
          </w:p>
        </w:tc>
      </w:tr>
      <w:tr w:rsidR="00FE07BA" w14:paraId="20C7388A" w14:textId="77777777" w:rsidTr="00FE07BA">
        <w:tc>
          <w:tcPr>
            <w:tcW w:w="5103" w:type="dxa"/>
          </w:tcPr>
          <w:p w14:paraId="20C73887" w14:textId="77777777" w:rsidR="00FE07BA" w:rsidRDefault="00FE07BA" w:rsidP="00FE07BA">
            <w:pPr>
              <w:pStyle w:val="Heading2"/>
              <w:numPr>
                <w:ilvl w:val="0"/>
                <w:numId w:val="0"/>
              </w:numPr>
              <w:outlineLvl w:val="1"/>
            </w:pPr>
            <w:r>
              <w:t>Deadline for receipt of Tenders</w:t>
            </w:r>
          </w:p>
        </w:tc>
        <w:tc>
          <w:tcPr>
            <w:tcW w:w="2693" w:type="dxa"/>
          </w:tcPr>
          <w:p w14:paraId="20C73888" w14:textId="236B34D5" w:rsidR="00FE07BA" w:rsidRPr="002D2E91" w:rsidRDefault="00E64E0A" w:rsidP="00FE07BA">
            <w:pPr>
              <w:pStyle w:val="Heading2"/>
              <w:numPr>
                <w:ilvl w:val="0"/>
                <w:numId w:val="0"/>
              </w:numPr>
              <w:outlineLvl w:val="1"/>
            </w:pPr>
            <w:r w:rsidRPr="00E64E0A">
              <w:t xml:space="preserve">12:00 </w:t>
            </w:r>
            <w:r w:rsidR="00F41C8D">
              <w:t>21</w:t>
            </w:r>
            <w:r w:rsidR="00F41C8D" w:rsidRPr="00F41C8D">
              <w:rPr>
                <w:vertAlign w:val="superscript"/>
              </w:rPr>
              <w:t>st</w:t>
            </w:r>
            <w:r w:rsidR="00F41C8D">
              <w:t xml:space="preserve"> June</w:t>
            </w:r>
            <w:r w:rsidR="00F41C8D" w:rsidRPr="00E64E0A">
              <w:t xml:space="preserve"> 2018</w:t>
            </w:r>
          </w:p>
          <w:p w14:paraId="20C73889" w14:textId="77777777" w:rsidR="003273D3" w:rsidRPr="002D2E91" w:rsidRDefault="003273D3" w:rsidP="00FE07BA">
            <w:pPr>
              <w:pStyle w:val="Heading2"/>
              <w:numPr>
                <w:ilvl w:val="0"/>
                <w:numId w:val="0"/>
              </w:numPr>
              <w:outlineLvl w:val="1"/>
            </w:pPr>
          </w:p>
        </w:tc>
      </w:tr>
      <w:tr w:rsidR="00FE07BA" w14:paraId="20C7388E" w14:textId="77777777" w:rsidTr="00FE07BA">
        <w:tc>
          <w:tcPr>
            <w:tcW w:w="5103" w:type="dxa"/>
          </w:tcPr>
          <w:p w14:paraId="20C7388B" w14:textId="77777777" w:rsidR="00FE07BA" w:rsidRDefault="00FE07BA" w:rsidP="00FE07BA">
            <w:pPr>
              <w:pStyle w:val="Heading2"/>
              <w:numPr>
                <w:ilvl w:val="0"/>
                <w:numId w:val="0"/>
              </w:numPr>
              <w:outlineLvl w:val="1"/>
            </w:pPr>
            <w:r>
              <w:t>Evaluation of Tenders</w:t>
            </w:r>
          </w:p>
        </w:tc>
        <w:tc>
          <w:tcPr>
            <w:tcW w:w="2693" w:type="dxa"/>
          </w:tcPr>
          <w:p w14:paraId="20C7388C" w14:textId="4EEBA3FA" w:rsidR="00FE07BA" w:rsidRPr="002D2E91" w:rsidRDefault="00C17A90" w:rsidP="003273D3">
            <w:pPr>
              <w:pStyle w:val="Heading2"/>
              <w:numPr>
                <w:ilvl w:val="0"/>
                <w:numId w:val="0"/>
              </w:numPr>
              <w:outlineLvl w:val="1"/>
            </w:pPr>
            <w:r>
              <w:t>21</w:t>
            </w:r>
            <w:r w:rsidRPr="00C17A90">
              <w:rPr>
                <w:vertAlign w:val="superscript"/>
              </w:rPr>
              <w:t>st</w:t>
            </w:r>
            <w:r>
              <w:t xml:space="preserve"> </w:t>
            </w:r>
            <w:r w:rsidR="0097045C">
              <w:t>June</w:t>
            </w:r>
            <w:r w:rsidR="00E64E0A" w:rsidRPr="00E64E0A">
              <w:t xml:space="preserve"> 2018 to </w:t>
            </w:r>
            <w:r>
              <w:t>31</w:t>
            </w:r>
            <w:r w:rsidRPr="00C17A90">
              <w:rPr>
                <w:vertAlign w:val="superscript"/>
              </w:rPr>
              <w:t>st</w:t>
            </w:r>
            <w:r>
              <w:t xml:space="preserve"> </w:t>
            </w:r>
            <w:r w:rsidR="00E64E0A" w:rsidRPr="00E64E0A">
              <w:t>Ju</w:t>
            </w:r>
            <w:r>
              <w:t>ly</w:t>
            </w:r>
            <w:r w:rsidR="00E64E0A" w:rsidRPr="00E64E0A">
              <w:t xml:space="preserve"> 2018</w:t>
            </w:r>
          </w:p>
          <w:p w14:paraId="20C7388D" w14:textId="77777777" w:rsidR="003273D3" w:rsidRPr="002D2E91" w:rsidRDefault="003273D3" w:rsidP="003273D3">
            <w:pPr>
              <w:pStyle w:val="Heading2"/>
              <w:numPr>
                <w:ilvl w:val="0"/>
                <w:numId w:val="0"/>
              </w:numPr>
              <w:outlineLvl w:val="1"/>
            </w:pPr>
          </w:p>
        </w:tc>
      </w:tr>
      <w:tr w:rsidR="00FE07BA" w14:paraId="20C73892" w14:textId="77777777" w:rsidTr="00FE07BA">
        <w:tc>
          <w:tcPr>
            <w:tcW w:w="5103" w:type="dxa"/>
          </w:tcPr>
          <w:p w14:paraId="20C7388F" w14:textId="77777777" w:rsidR="00FE07BA" w:rsidRDefault="00FE07BA" w:rsidP="00FE07BA">
            <w:pPr>
              <w:pStyle w:val="Heading2"/>
              <w:numPr>
                <w:ilvl w:val="0"/>
                <w:numId w:val="0"/>
              </w:numPr>
              <w:outlineLvl w:val="1"/>
            </w:pPr>
            <w:r>
              <w:t>Notification of contract award decision</w:t>
            </w:r>
          </w:p>
        </w:tc>
        <w:tc>
          <w:tcPr>
            <w:tcW w:w="2693" w:type="dxa"/>
          </w:tcPr>
          <w:p w14:paraId="20C73890" w14:textId="1E73BA97" w:rsidR="00FE07BA" w:rsidRPr="002D2E91" w:rsidRDefault="00C17A90" w:rsidP="00FE07BA">
            <w:pPr>
              <w:pStyle w:val="Heading2"/>
              <w:numPr>
                <w:ilvl w:val="0"/>
                <w:numId w:val="0"/>
              </w:numPr>
              <w:outlineLvl w:val="1"/>
            </w:pPr>
            <w:r>
              <w:t>Early-August</w:t>
            </w:r>
            <w:r w:rsidR="00E64E0A" w:rsidRPr="00E64E0A">
              <w:t xml:space="preserve"> 2018</w:t>
            </w:r>
          </w:p>
          <w:p w14:paraId="20C73891" w14:textId="77777777" w:rsidR="003273D3" w:rsidRPr="002D2E91" w:rsidRDefault="003273D3" w:rsidP="00FE07BA">
            <w:pPr>
              <w:pStyle w:val="Heading2"/>
              <w:numPr>
                <w:ilvl w:val="0"/>
                <w:numId w:val="0"/>
              </w:numPr>
              <w:outlineLvl w:val="1"/>
            </w:pPr>
          </w:p>
        </w:tc>
      </w:tr>
      <w:tr w:rsidR="00C17A90" w14:paraId="20C73895" w14:textId="77777777" w:rsidTr="00FE07BA">
        <w:tc>
          <w:tcPr>
            <w:tcW w:w="5103" w:type="dxa"/>
          </w:tcPr>
          <w:p w14:paraId="20C73893" w14:textId="77777777" w:rsidR="00C17A90" w:rsidRDefault="00C17A90" w:rsidP="00FE07BA">
            <w:pPr>
              <w:pStyle w:val="Heading2"/>
              <w:numPr>
                <w:ilvl w:val="0"/>
                <w:numId w:val="0"/>
              </w:numPr>
              <w:outlineLvl w:val="1"/>
            </w:pPr>
            <w:r>
              <w:t>Standstill period</w:t>
            </w:r>
          </w:p>
        </w:tc>
        <w:tc>
          <w:tcPr>
            <w:tcW w:w="2693" w:type="dxa"/>
          </w:tcPr>
          <w:p w14:paraId="75AAC933" w14:textId="3E32D501" w:rsidR="00C17A90" w:rsidRPr="002D2E91" w:rsidRDefault="00C17A90" w:rsidP="002A151A">
            <w:pPr>
              <w:pStyle w:val="Heading2"/>
              <w:numPr>
                <w:ilvl w:val="0"/>
                <w:numId w:val="0"/>
              </w:numPr>
              <w:outlineLvl w:val="1"/>
            </w:pPr>
            <w:r>
              <w:t>Mid-August</w:t>
            </w:r>
            <w:r w:rsidRPr="00E64E0A">
              <w:t xml:space="preserve"> 2018</w:t>
            </w:r>
          </w:p>
          <w:p w14:paraId="20C73894" w14:textId="7F1F7A7B" w:rsidR="00C17A90" w:rsidRPr="002D2E91" w:rsidRDefault="00C17A90" w:rsidP="00B43CAE">
            <w:pPr>
              <w:pStyle w:val="Heading2"/>
              <w:numPr>
                <w:ilvl w:val="0"/>
                <w:numId w:val="0"/>
              </w:numPr>
              <w:outlineLvl w:val="1"/>
            </w:pPr>
          </w:p>
        </w:tc>
      </w:tr>
      <w:tr w:rsidR="00C17A90" w14:paraId="20C73899" w14:textId="77777777" w:rsidTr="00FE07BA">
        <w:tc>
          <w:tcPr>
            <w:tcW w:w="5103" w:type="dxa"/>
          </w:tcPr>
          <w:p w14:paraId="20C73896" w14:textId="77777777" w:rsidR="00C17A90" w:rsidRDefault="00C17A90" w:rsidP="00FE07BA">
            <w:pPr>
              <w:pStyle w:val="Heading2"/>
              <w:numPr>
                <w:ilvl w:val="0"/>
                <w:numId w:val="0"/>
              </w:numPr>
              <w:outlineLvl w:val="1"/>
            </w:pPr>
            <w:r>
              <w:t>Contract award</w:t>
            </w:r>
          </w:p>
        </w:tc>
        <w:tc>
          <w:tcPr>
            <w:tcW w:w="2693" w:type="dxa"/>
          </w:tcPr>
          <w:p w14:paraId="20C73897" w14:textId="238AC9FD" w:rsidR="00C17A90" w:rsidRPr="002D2E91" w:rsidRDefault="00C17A90" w:rsidP="00FE07BA">
            <w:pPr>
              <w:pStyle w:val="Heading2"/>
              <w:numPr>
                <w:ilvl w:val="0"/>
                <w:numId w:val="0"/>
              </w:numPr>
              <w:outlineLvl w:val="1"/>
            </w:pPr>
            <w:r>
              <w:t>Late-August</w:t>
            </w:r>
            <w:r w:rsidRPr="00E64E0A">
              <w:t xml:space="preserve"> 2018</w:t>
            </w:r>
          </w:p>
          <w:p w14:paraId="20C73898" w14:textId="2020D504" w:rsidR="00C17A90" w:rsidRPr="002D2E91" w:rsidRDefault="00C17A90" w:rsidP="00FE07BA">
            <w:pPr>
              <w:pStyle w:val="Heading2"/>
              <w:numPr>
                <w:ilvl w:val="0"/>
                <w:numId w:val="0"/>
              </w:numPr>
              <w:outlineLvl w:val="1"/>
            </w:pPr>
          </w:p>
        </w:tc>
      </w:tr>
      <w:tr w:rsidR="00C17A90" w14:paraId="20C7389D" w14:textId="77777777" w:rsidTr="00FE07BA">
        <w:tc>
          <w:tcPr>
            <w:tcW w:w="5103" w:type="dxa"/>
          </w:tcPr>
          <w:p w14:paraId="20C7389A" w14:textId="0757336A" w:rsidR="00C17A90" w:rsidRDefault="00C17A90" w:rsidP="00B43CAE">
            <w:pPr>
              <w:pStyle w:val="Heading2"/>
              <w:numPr>
                <w:ilvl w:val="0"/>
                <w:numId w:val="0"/>
              </w:numPr>
              <w:outlineLvl w:val="1"/>
            </w:pPr>
            <w:r>
              <w:t xml:space="preserve">Contract starts </w:t>
            </w:r>
          </w:p>
        </w:tc>
        <w:tc>
          <w:tcPr>
            <w:tcW w:w="2693" w:type="dxa"/>
          </w:tcPr>
          <w:p w14:paraId="20C7389C" w14:textId="5736BE4A" w:rsidR="00C17A90" w:rsidRPr="002D2E91" w:rsidRDefault="00C17A90" w:rsidP="00C17A90">
            <w:pPr>
              <w:pStyle w:val="Heading2"/>
              <w:numPr>
                <w:ilvl w:val="0"/>
                <w:numId w:val="0"/>
              </w:numPr>
              <w:outlineLvl w:val="1"/>
            </w:pPr>
            <w:r>
              <w:t>1</w:t>
            </w:r>
            <w:r w:rsidRPr="00B43CAE">
              <w:rPr>
                <w:vertAlign w:val="superscript"/>
              </w:rPr>
              <w:t>st</w:t>
            </w:r>
            <w:r>
              <w:t xml:space="preserve"> September 2018</w:t>
            </w:r>
          </w:p>
        </w:tc>
      </w:tr>
    </w:tbl>
    <w:p w14:paraId="20C7389E" w14:textId="2698AB15" w:rsidR="009A3E29" w:rsidRPr="009A3E29" w:rsidRDefault="009A3E29" w:rsidP="009A3E29">
      <w:pPr>
        <w:pStyle w:val="Heading2"/>
        <w:numPr>
          <w:ilvl w:val="0"/>
          <w:numId w:val="0"/>
        </w:numPr>
        <w:ind w:left="851"/>
      </w:pPr>
    </w:p>
    <w:p w14:paraId="20C7389F" w14:textId="77777777" w:rsidR="00FE07BA" w:rsidRDefault="00FE07BA" w:rsidP="004270D9">
      <w:pPr>
        <w:pStyle w:val="MRNumberedHeading2"/>
      </w:pPr>
      <w:bookmarkStart w:id="39" w:name="_Toc403555100"/>
      <w:bookmarkStart w:id="40" w:name="_Ref405452899"/>
      <w:r>
        <w:t>Whilst the Authority does not intend to depart from the timetable, it reserves the right to do so at any stage.</w:t>
      </w:r>
      <w:bookmarkEnd w:id="39"/>
      <w:bookmarkEnd w:id="40"/>
      <w:r>
        <w:t xml:space="preserve">  </w:t>
      </w:r>
    </w:p>
    <w:p w14:paraId="20C738A3" w14:textId="77777777" w:rsidR="000831C0" w:rsidRPr="00276E1B" w:rsidRDefault="000E189B" w:rsidP="004270D9">
      <w:pPr>
        <w:pStyle w:val="Heading1"/>
        <w:spacing w:before="240" w:after="0"/>
        <w:ind w:left="851"/>
      </w:pPr>
      <w:bookmarkStart w:id="41" w:name="_Toc403555104"/>
      <w:r w:rsidRPr="00276E1B">
        <w:t>Deadline for receipt of Tenders</w:t>
      </w:r>
      <w:bookmarkEnd w:id="41"/>
      <w:r w:rsidRPr="00276E1B">
        <w:t xml:space="preserve"> </w:t>
      </w:r>
    </w:p>
    <w:p w14:paraId="20C738A4" w14:textId="49E81A0C" w:rsidR="000831C0" w:rsidRDefault="0083677A" w:rsidP="004270D9">
      <w:pPr>
        <w:pStyle w:val="MRNumberedHeading2"/>
      </w:pPr>
      <w:bookmarkStart w:id="42"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42"/>
    </w:p>
    <w:p w14:paraId="20C738A5" w14:textId="724EADA8" w:rsidR="00E37725" w:rsidRDefault="00807CF7" w:rsidP="004270D9">
      <w:pPr>
        <w:pStyle w:val="MRNumberedHeading2"/>
      </w:pPr>
      <w:bookmarkStart w:id="43" w:name="_Toc403555106"/>
      <w:bookmarkStart w:id="44" w:name="_Ref405452913"/>
      <w:r>
        <w:t>Any Tender received after the d</w:t>
      </w:r>
      <w:r w:rsidR="00E37725">
        <w:t>eadline</w:t>
      </w:r>
      <w:r w:rsidR="0083677A">
        <w:t xml:space="preserve"> or by any method other than</w:t>
      </w:r>
      <w:r w:rsidR="007C2491">
        <w:t xml:space="preserve"> the method</w:t>
      </w:r>
      <w:r w:rsidR="0083677A">
        <w:t xml:space="preserve"> </w:t>
      </w:r>
      <w:r w:rsidR="007C2491">
        <w:t xml:space="preserve">prescribed in section 3 below </w:t>
      </w:r>
      <w:r w:rsidR="002E1DD8">
        <w:t>may</w:t>
      </w:r>
      <w:r w:rsidR="00E37725">
        <w:t xml:space="preserve"> not be considered. The Authority may</w:t>
      </w:r>
      <w:r w:rsidR="00E9460D">
        <w:t xml:space="preserve"> </w:t>
      </w:r>
      <w:r w:rsidR="00E02FBA">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43"/>
      <w:bookmarkEnd w:id="44"/>
    </w:p>
    <w:p w14:paraId="20C738A9" w14:textId="683C1AE5" w:rsidR="000831C0" w:rsidRDefault="000831C0" w:rsidP="00E64E0A">
      <w:pPr>
        <w:pStyle w:val="Heading1"/>
        <w:spacing w:before="240" w:after="0"/>
        <w:ind w:left="851"/>
      </w:pPr>
    </w:p>
    <w:p w14:paraId="20C738B2" w14:textId="77777777" w:rsidR="002F1591" w:rsidRPr="002F42CC" w:rsidRDefault="00740710" w:rsidP="002F1591">
      <w:pPr>
        <w:pStyle w:val="Header"/>
        <w:spacing w:before="240"/>
        <w:ind w:left="851"/>
        <w:jc w:val="both"/>
        <w:rPr>
          <w:b/>
        </w:rPr>
      </w:pPr>
      <w:bookmarkStart w:id="45" w:name="_Toc403555119"/>
      <w:r>
        <w:rPr>
          <w:b/>
        </w:rPr>
        <w:t>Eligibility</w:t>
      </w:r>
      <w:r w:rsidR="002F1591">
        <w:rPr>
          <w:b/>
        </w:rPr>
        <w:t xml:space="preserve"> evidence</w:t>
      </w:r>
    </w:p>
    <w:p w14:paraId="20C738B3" w14:textId="64E0A98B" w:rsidR="002F1591" w:rsidRDefault="002F1591" w:rsidP="002F1591">
      <w:pPr>
        <w:pStyle w:val="MRNumberedHeading2"/>
        <w:rPr>
          <w:i/>
          <w:color w:val="808080" w:themeColor="background1" w:themeShade="80"/>
        </w:rPr>
      </w:pPr>
      <w:bookmarkStart w:id="46" w:name="_Ref412565042"/>
      <w:r>
        <w:t>Bidders</w:t>
      </w:r>
      <w:r w:rsidR="00740710">
        <w:t xml:space="preserve"> are required to provide</w:t>
      </w:r>
      <w:r>
        <w:t xml:space="preserve"> information</w:t>
      </w:r>
      <w:r w:rsidR="00740710">
        <w:t xml:space="preserve"> about their eligibility for this procurement and some of that information will be</w:t>
      </w:r>
      <w:r>
        <w:t xml:space="preserve"> self-certified </w:t>
      </w:r>
      <w:bookmarkStart w:id="47" w:name="hand217"/>
      <w:bookmarkEnd w:id="47"/>
      <w:r>
        <w:t>as accurate. During the standstill period, the Authority will require the successful Bidder to provide the following:</w:t>
      </w:r>
      <w:bookmarkEnd w:id="46"/>
    </w:p>
    <w:p w14:paraId="20C738B4" w14:textId="2C93330B" w:rsidR="002F1591" w:rsidRPr="00B05CF1" w:rsidRDefault="00E64E0A" w:rsidP="006B56BA">
      <w:pPr>
        <w:pStyle w:val="MRNumberedHeading3"/>
        <w:numPr>
          <w:ilvl w:val="2"/>
          <w:numId w:val="18"/>
        </w:numPr>
        <w:spacing w:line="240" w:lineRule="auto"/>
        <w:jc w:val="both"/>
        <w:rPr>
          <w:i/>
        </w:rPr>
      </w:pPr>
      <w:r w:rsidRPr="00E64E0A">
        <w:rPr>
          <w:i/>
        </w:rPr>
        <w:t>proof as required in the Public Contracts Regulations 2015, Regulation 60(4) or (5), that none of the mandatory or discretionary grounds of exclusion referred to in the Eligibility Questions</w:t>
      </w:r>
    </w:p>
    <w:p w14:paraId="20C738B6" w14:textId="635D0CD5" w:rsidR="002F1591" w:rsidRPr="00F70611" w:rsidRDefault="00E64E0A" w:rsidP="006B56BA">
      <w:pPr>
        <w:pStyle w:val="MRNumberedHeading3"/>
        <w:numPr>
          <w:ilvl w:val="2"/>
          <w:numId w:val="18"/>
        </w:numPr>
        <w:spacing w:line="240" w:lineRule="auto"/>
        <w:jc w:val="both"/>
        <w:rPr>
          <w:i/>
        </w:rPr>
      </w:pPr>
      <w:r w:rsidRPr="00E64E0A">
        <w:rPr>
          <w:i/>
        </w:rPr>
        <w:t>copies of the required insurance as set out in the Eligibility Questions</w:t>
      </w:r>
    </w:p>
    <w:p w14:paraId="20C738B7" w14:textId="7AD939A1" w:rsidR="002F1591" w:rsidRPr="00B05CF1" w:rsidRDefault="00E64E0A" w:rsidP="006B56BA">
      <w:pPr>
        <w:pStyle w:val="MRNumberedHeading3"/>
        <w:numPr>
          <w:ilvl w:val="2"/>
          <w:numId w:val="18"/>
        </w:numPr>
        <w:spacing w:line="240" w:lineRule="auto"/>
        <w:jc w:val="both"/>
        <w:rPr>
          <w:i/>
        </w:rPr>
      </w:pPr>
      <w:r w:rsidRPr="00E64E0A">
        <w:rPr>
          <w:i/>
        </w:rPr>
        <w:t>a copy of your Health and Safety Policy</w:t>
      </w:r>
    </w:p>
    <w:p w14:paraId="5B6A5010" w14:textId="77777777" w:rsidR="00E42473" w:rsidRDefault="00E42473" w:rsidP="002F1591">
      <w:pPr>
        <w:pStyle w:val="Header"/>
        <w:spacing w:before="240"/>
        <w:ind w:left="851"/>
        <w:jc w:val="both"/>
        <w:rPr>
          <w:b/>
        </w:rPr>
      </w:pPr>
      <w:bookmarkStart w:id="48" w:name="_Toc403555120"/>
      <w:bookmarkEnd w:id="45"/>
    </w:p>
    <w:p w14:paraId="20C738B9" w14:textId="5AD235AF" w:rsidR="002F1591" w:rsidRPr="002F1591" w:rsidRDefault="00740710" w:rsidP="002F1591">
      <w:pPr>
        <w:pStyle w:val="Header"/>
        <w:spacing w:before="240"/>
        <w:ind w:left="851"/>
        <w:jc w:val="both"/>
        <w:rPr>
          <w:b/>
        </w:rPr>
      </w:pPr>
      <w:r>
        <w:rPr>
          <w:b/>
        </w:rPr>
        <w:t>Contract a</w:t>
      </w:r>
      <w:r w:rsidR="002F1591" w:rsidRPr="002F1591">
        <w:rPr>
          <w:b/>
        </w:rPr>
        <w:t>ward</w:t>
      </w:r>
    </w:p>
    <w:p w14:paraId="20C738BA" w14:textId="77777777" w:rsidR="00E56F27" w:rsidRDefault="008824CC" w:rsidP="004270D9">
      <w:pPr>
        <w:pStyle w:val="MRNumberedHeading2"/>
      </w:pPr>
      <w:r>
        <w:t>Contract award is subject to the formal approval process of the Authority. Until all necessary approvals are obtained and the s</w:t>
      </w:r>
      <w:r w:rsidR="00E56F27">
        <w:t>tandstill period completed, no c</w:t>
      </w:r>
      <w:r>
        <w:t>ontract(s) will be entered into.</w:t>
      </w:r>
      <w:bookmarkEnd w:id="48"/>
    </w:p>
    <w:p w14:paraId="20C738BB" w14:textId="19D517FC" w:rsidR="004E71FF" w:rsidRPr="005A2E47" w:rsidRDefault="008824CC" w:rsidP="004270D9">
      <w:pPr>
        <w:pStyle w:val="MRNumberedHeading2"/>
      </w:pPr>
      <w:bookmarkStart w:id="49" w:name="_Toc403555121"/>
      <w:bookmarkStart w:id="50" w:name="_Ref405452945"/>
      <w:r>
        <w:t>Once the Authority has reached a decision in respect of a cont</w:t>
      </w:r>
      <w:r w:rsidR="001065C5">
        <w:t>ract award, it will notify all B</w:t>
      </w:r>
      <w:r>
        <w:t>idders of that decision and provide for a stands</w:t>
      </w:r>
      <w:r w:rsidR="00E56F27">
        <w:t>till period in accordance with the Public Contracts Regul</w:t>
      </w:r>
      <w:r w:rsidR="00CF5955">
        <w:t>ations 2015</w:t>
      </w:r>
      <w:r w:rsidR="00E56F27">
        <w:t xml:space="preserve"> before entering into any c</w:t>
      </w:r>
      <w:r>
        <w:t>ontract(s).</w:t>
      </w:r>
      <w:bookmarkEnd w:id="49"/>
      <w:bookmarkEnd w:id="50"/>
      <w:r w:rsidR="004E71FF">
        <w:br w:type="page"/>
      </w:r>
    </w:p>
    <w:p w14:paraId="20C738BC" w14:textId="77777777" w:rsidR="008824CC" w:rsidRPr="008F3D2C" w:rsidRDefault="00A57D02" w:rsidP="006B56BA">
      <w:pPr>
        <w:pStyle w:val="MRNumberedHeading1"/>
        <w:numPr>
          <w:ilvl w:val="0"/>
          <w:numId w:val="19"/>
        </w:numPr>
        <w:tabs>
          <w:tab w:val="clear" w:pos="798"/>
          <w:tab w:val="num" w:pos="851"/>
        </w:tabs>
        <w:ind w:left="851" w:hanging="851"/>
        <w:jc w:val="both"/>
        <w:rPr>
          <w:sz w:val="20"/>
          <w:szCs w:val="20"/>
        </w:rPr>
      </w:pPr>
      <w:bookmarkStart w:id="51" w:name="_Toc403556503"/>
      <w:bookmarkStart w:id="52" w:name="_Toc403556508"/>
      <w:bookmarkStart w:id="53" w:name="_Toc406674971"/>
      <w:bookmarkStart w:id="54" w:name="_Toc412621213"/>
      <w:bookmarkStart w:id="55" w:name="_Toc412715223"/>
      <w:r w:rsidRPr="008F3D2C">
        <w:rPr>
          <w:sz w:val="20"/>
          <w:szCs w:val="20"/>
        </w:rPr>
        <w:lastRenderedPageBreak/>
        <w:t xml:space="preserve">INSTRUCTIONS TO </w:t>
      </w:r>
      <w:r w:rsidR="00E7163F" w:rsidRPr="008F3D2C">
        <w:rPr>
          <w:sz w:val="20"/>
          <w:szCs w:val="20"/>
        </w:rPr>
        <w:t>BIDDERS</w:t>
      </w:r>
      <w:bookmarkEnd w:id="51"/>
      <w:bookmarkEnd w:id="52"/>
      <w:bookmarkEnd w:id="53"/>
      <w:bookmarkEnd w:id="54"/>
      <w:bookmarkEnd w:id="55"/>
      <w:r w:rsidRPr="008F3D2C">
        <w:rPr>
          <w:sz w:val="20"/>
          <w:szCs w:val="20"/>
        </w:rPr>
        <w:t xml:space="preserve"> </w:t>
      </w:r>
    </w:p>
    <w:p w14:paraId="37687244" w14:textId="545A6485" w:rsidR="008644BC" w:rsidRPr="00134D04" w:rsidRDefault="00134D04" w:rsidP="00134D04">
      <w:pPr>
        <w:pStyle w:val="MRNumberedHeading2"/>
        <w:numPr>
          <w:ilvl w:val="0"/>
          <w:numId w:val="0"/>
        </w:numPr>
        <w:ind w:left="851"/>
        <w:rPr>
          <w:b/>
        </w:rPr>
      </w:pPr>
      <w:bookmarkStart w:id="56" w:name="_Toc403555124"/>
      <w:r w:rsidRPr="00134D04">
        <w:rPr>
          <w:b/>
        </w:rPr>
        <w:t>Eligibility Questions and Responses</w:t>
      </w:r>
    </w:p>
    <w:p w14:paraId="6C3135F9" w14:textId="1F05D3E6" w:rsidR="00134D04" w:rsidRPr="00134D04" w:rsidRDefault="00134D04" w:rsidP="00134D04">
      <w:pPr>
        <w:pStyle w:val="MRNumberedHeading2"/>
      </w:pPr>
      <w:bookmarkStart w:id="57" w:name="_Ref478473516"/>
      <w:r>
        <w:t>The Eligibility Questions is a self-declaration, made by</w:t>
      </w:r>
      <w:r w:rsidRPr="00134D04">
        <w:t xml:space="preserve"> you (the potential supplier), that you do not meet any of the grounds for exclusion</w:t>
      </w:r>
      <w:r w:rsidRPr="00134D04">
        <w:rPr>
          <w:vertAlign w:val="superscript"/>
        </w:rPr>
        <w:footnoteReference w:id="1"/>
      </w:r>
      <w:r w:rsidRPr="00134D04">
        <w:t>. If there are grounds for exclusion, there is an opportunity to explain the background and any measures you have taken to rectify the situation (we call this self-cleaning).</w:t>
      </w:r>
      <w:bookmarkEnd w:id="57"/>
    </w:p>
    <w:p w14:paraId="36F08260" w14:textId="44DD0D9E" w:rsidR="00134D04" w:rsidRDefault="00134D04" w:rsidP="00134D04">
      <w:pPr>
        <w:pStyle w:val="MRNumberedHeading2"/>
      </w:pPr>
      <w:r w:rsidRPr="00134D04">
        <w:t xml:space="preserve">A completed declaration of Part 1 and Part 2 of </w:t>
      </w:r>
      <w:r w:rsidR="00BC373F">
        <w:t>the Eligibility Questions</w:t>
      </w:r>
      <w:r w:rsidRPr="00134D04">
        <w:t xml:space="preserve"> provides a formal statement that the organisation making the declaration has not breached any of the exclusions grounds. Consequently we require all the organisations that you will rely on to meet the selection criteria to provide a completed Part 1 and Part 2</w:t>
      </w:r>
      <w:r w:rsidR="00C21DD3">
        <w:t xml:space="preserve"> of </w:t>
      </w:r>
      <w:r w:rsidR="00BC373F">
        <w:t>the Eligibility Questions</w:t>
      </w:r>
      <w:r w:rsidRPr="00134D04">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11EE5E9B" w14:textId="77777777" w:rsidR="00134D04" w:rsidRPr="00134D04" w:rsidRDefault="00134D04" w:rsidP="00134D04">
      <w:pPr>
        <w:pStyle w:val="Normal1"/>
        <w:spacing w:before="240"/>
        <w:ind w:left="851"/>
        <w:jc w:val="both"/>
        <w:rPr>
          <w:sz w:val="20"/>
          <w:szCs w:val="20"/>
          <w:u w:val="single"/>
        </w:rPr>
      </w:pPr>
      <w:r w:rsidRPr="00134D04">
        <w:rPr>
          <w:rFonts w:ascii="Arial" w:eastAsia="Arial" w:hAnsi="Arial" w:cs="Arial"/>
          <w:sz w:val="20"/>
          <w:szCs w:val="20"/>
          <w:u w:val="single"/>
        </w:rPr>
        <w:t>Supplier Selection Questions: Part 3</w:t>
      </w:r>
    </w:p>
    <w:p w14:paraId="39767928" w14:textId="77777777" w:rsidR="00134D04" w:rsidRDefault="00134D04" w:rsidP="006B56BA">
      <w:pPr>
        <w:pStyle w:val="Normal1"/>
        <w:numPr>
          <w:ilvl w:val="1"/>
          <w:numId w:val="19"/>
        </w:numPr>
        <w:spacing w:before="240"/>
        <w:ind w:left="851" w:right="11" w:hanging="851"/>
        <w:jc w:val="both"/>
        <w:rPr>
          <w:sz w:val="20"/>
          <w:szCs w:val="20"/>
        </w:rPr>
      </w:pPr>
      <w:r>
        <w:rPr>
          <w:rFonts w:ascii="Arial" w:eastAsia="Arial" w:hAnsi="Arial" w:cs="Arial"/>
          <w:sz w:val="20"/>
          <w:szCs w:val="20"/>
        </w:rPr>
        <w:t xml:space="preserve">This procurement document </w:t>
      </w:r>
      <w:r w:rsidRPr="00D67416">
        <w:rPr>
          <w:rFonts w:ascii="Arial" w:eastAsia="Arial" w:hAnsi="Arial" w:cs="Arial"/>
          <w:sz w:val="20"/>
          <w:szCs w:val="20"/>
        </w:rPr>
        <w:t>provide</w:t>
      </w:r>
      <w:r>
        <w:rPr>
          <w:rFonts w:ascii="Arial" w:eastAsia="Arial" w:hAnsi="Arial" w:cs="Arial"/>
          <w:sz w:val="20"/>
          <w:szCs w:val="20"/>
        </w:rPr>
        <w:t>s</w:t>
      </w:r>
      <w:r w:rsidRPr="00D67416">
        <w:rPr>
          <w:rFonts w:ascii="Arial" w:eastAsia="Arial" w:hAnsi="Arial" w:cs="Arial"/>
          <w:sz w:val="20"/>
          <w:szCs w:val="20"/>
        </w:rPr>
        <w:t xml:space="preserv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2E39BA8D" w14:textId="0442D3D4" w:rsidR="00134D04" w:rsidRDefault="00134D04" w:rsidP="006B56BA">
      <w:pPr>
        <w:pStyle w:val="Normal1"/>
        <w:numPr>
          <w:ilvl w:val="1"/>
          <w:numId w:val="19"/>
        </w:numPr>
        <w:spacing w:before="240"/>
        <w:ind w:left="851" w:right="11" w:hanging="851"/>
        <w:jc w:val="both"/>
        <w:rPr>
          <w:sz w:val="20"/>
          <w:szCs w:val="20"/>
        </w:rPr>
      </w:pPr>
      <w:r w:rsidRPr="00134D04">
        <w:rPr>
          <w:rFonts w:ascii="Arial" w:eastAsia="Arial" w:hAnsi="Arial" w:cs="Arial"/>
          <w:sz w:val="20"/>
          <w:szCs w:val="20"/>
        </w:rPr>
        <w:t>If the relevant document</w:t>
      </w:r>
      <w:r w:rsidR="00C21DD3">
        <w:rPr>
          <w:rFonts w:ascii="Arial" w:eastAsia="Arial" w:hAnsi="Arial" w:cs="Arial"/>
          <w:sz w:val="20"/>
          <w:szCs w:val="20"/>
        </w:rPr>
        <w:t xml:space="preserve">ary evidence referred to </w:t>
      </w:r>
      <w:r w:rsidR="00BC373F">
        <w:rPr>
          <w:rFonts w:ascii="Arial" w:eastAsia="Arial" w:hAnsi="Arial" w:cs="Arial"/>
          <w:sz w:val="20"/>
          <w:szCs w:val="20"/>
        </w:rPr>
        <w:t>in the Eligibility Questions</w:t>
      </w:r>
      <w:r w:rsidRPr="00134D04">
        <w:rPr>
          <w:rFonts w:ascii="Arial" w:eastAsia="Arial" w:hAnsi="Arial" w:cs="Arial"/>
          <w:sz w:val="20"/>
          <w:szCs w:val="20"/>
        </w:rPr>
        <w:t xml:space="preserve"> is not provided upon request and without delay the Authority reserves the right to amend the contract award decision and award to the next compliant bidder.</w:t>
      </w:r>
      <w:r w:rsidRPr="00134D04">
        <w:rPr>
          <w:rFonts w:ascii="Arial" w:eastAsia="Arial" w:hAnsi="Arial" w:cs="Arial"/>
          <w:b/>
          <w:sz w:val="20"/>
          <w:szCs w:val="20"/>
        </w:rPr>
        <w:t xml:space="preserve"> </w:t>
      </w:r>
    </w:p>
    <w:p w14:paraId="52579E1B" w14:textId="77777777" w:rsidR="00134D04" w:rsidRPr="00134D04" w:rsidRDefault="00134D04" w:rsidP="00134D04">
      <w:pPr>
        <w:pStyle w:val="Normal1"/>
        <w:spacing w:before="240"/>
        <w:ind w:left="851" w:right="11"/>
        <w:jc w:val="both"/>
        <w:rPr>
          <w:sz w:val="20"/>
          <w:szCs w:val="20"/>
          <w:u w:val="single"/>
        </w:rPr>
      </w:pPr>
      <w:r w:rsidRPr="00134D04">
        <w:rPr>
          <w:rFonts w:ascii="Arial" w:eastAsia="Arial" w:hAnsi="Arial" w:cs="Arial"/>
          <w:sz w:val="20"/>
          <w:szCs w:val="20"/>
          <w:u w:val="single"/>
        </w:rPr>
        <w:t>Consequences of misrepresentation</w:t>
      </w:r>
    </w:p>
    <w:p w14:paraId="756CA0C1" w14:textId="29D1EA4C" w:rsidR="00134D04" w:rsidRDefault="00134D04" w:rsidP="006B56BA">
      <w:pPr>
        <w:pStyle w:val="Normal1"/>
        <w:numPr>
          <w:ilvl w:val="1"/>
          <w:numId w:val="19"/>
        </w:numPr>
        <w:spacing w:before="240"/>
        <w:ind w:left="851" w:right="11" w:hanging="851"/>
        <w:jc w:val="both"/>
        <w:rPr>
          <w:sz w:val="20"/>
          <w:szCs w:val="20"/>
        </w:rPr>
      </w:pPr>
      <w:r w:rsidRPr="00134D04">
        <w:rPr>
          <w:rFonts w:ascii="Arial" w:eastAsia="Arial" w:hAnsi="Arial" w:cs="Arial"/>
          <w:sz w:val="20"/>
          <w:szCs w:val="20"/>
        </w:rPr>
        <w:t xml:space="preserve">If you seriously misrepresent any factual information in filling in </w:t>
      </w:r>
      <w:r w:rsidR="00BC373F">
        <w:rPr>
          <w:rFonts w:ascii="Arial" w:eastAsia="Arial" w:hAnsi="Arial" w:cs="Arial"/>
          <w:sz w:val="20"/>
          <w:szCs w:val="20"/>
        </w:rPr>
        <w:t>the Eligibility Questions</w:t>
      </w:r>
      <w:r w:rsidRPr="00134D04">
        <w:rPr>
          <w:rFonts w:ascii="Arial" w:eastAsia="Arial" w:hAnsi="Arial" w:cs="Arial"/>
          <w:sz w:val="20"/>
          <w:szCs w:val="20"/>
        </w:rPr>
        <w:t>,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642291A8" w14:textId="4D0348C1" w:rsidR="00134D04" w:rsidRDefault="00134D04" w:rsidP="00134D04">
      <w:pPr>
        <w:pStyle w:val="Normal1"/>
        <w:spacing w:before="240"/>
        <w:ind w:left="851" w:right="11"/>
        <w:jc w:val="both"/>
        <w:rPr>
          <w:sz w:val="20"/>
          <w:szCs w:val="20"/>
        </w:rPr>
      </w:pPr>
      <w:r w:rsidRPr="00134D04">
        <w:rPr>
          <w:rFonts w:ascii="Arial" w:eastAsia="Arial" w:hAnsi="Arial" w:cs="Arial"/>
          <w:sz w:val="20"/>
          <w:szCs w:val="20"/>
          <w:u w:val="single"/>
        </w:rPr>
        <w:t>Notes for completi</w:t>
      </w:r>
      <w:r w:rsidR="00C21DD3">
        <w:rPr>
          <w:rFonts w:ascii="Arial" w:eastAsia="Arial" w:hAnsi="Arial" w:cs="Arial"/>
          <w:sz w:val="20"/>
          <w:szCs w:val="20"/>
          <w:u w:val="single"/>
        </w:rPr>
        <w:t xml:space="preserve">ng </w:t>
      </w:r>
      <w:r w:rsidR="00BC373F">
        <w:rPr>
          <w:rFonts w:ascii="Arial" w:eastAsia="Arial" w:hAnsi="Arial" w:cs="Arial"/>
          <w:sz w:val="20"/>
          <w:szCs w:val="20"/>
          <w:u w:val="single"/>
        </w:rPr>
        <w:t>the Eligibility Questions</w:t>
      </w:r>
    </w:p>
    <w:p w14:paraId="10254627" w14:textId="77777777" w:rsidR="00134D04" w:rsidRDefault="00134D04" w:rsidP="006B56BA">
      <w:pPr>
        <w:pStyle w:val="Normal1"/>
        <w:numPr>
          <w:ilvl w:val="1"/>
          <w:numId w:val="19"/>
        </w:numPr>
        <w:spacing w:before="240"/>
        <w:ind w:left="851" w:right="11" w:hanging="851"/>
        <w:jc w:val="both"/>
        <w:rPr>
          <w:sz w:val="20"/>
          <w:szCs w:val="20"/>
        </w:rPr>
      </w:pPr>
      <w:r w:rsidRPr="00134D04">
        <w:rPr>
          <w:rFonts w:ascii="Arial" w:eastAsia="Arial" w:hAnsi="Arial" w:cs="Arial"/>
          <w:sz w:val="20"/>
          <w:szCs w:val="20"/>
        </w:rPr>
        <w:t xml:space="preserve">“You” / “Your” </w:t>
      </w:r>
      <w:proofErr w:type="gramStart"/>
      <w:r w:rsidRPr="00134D04">
        <w:rPr>
          <w:rFonts w:ascii="Arial" w:eastAsia="Arial" w:hAnsi="Arial" w:cs="Arial"/>
          <w:sz w:val="20"/>
          <w:szCs w:val="20"/>
        </w:rPr>
        <w:t>refers</w:t>
      </w:r>
      <w:proofErr w:type="gramEnd"/>
      <w:r w:rsidRPr="00134D04">
        <w:rPr>
          <w:rFonts w:ascii="Arial" w:eastAsia="Arial" w:hAnsi="Arial" w:cs="Arial"/>
          <w:sz w:val="20"/>
          <w:szCs w:val="20"/>
        </w:rPr>
        <w:t xml:space="preserve">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ADAAD94" w14:textId="77777777" w:rsidR="00134D04" w:rsidRDefault="00134D04" w:rsidP="006B56BA">
      <w:pPr>
        <w:pStyle w:val="Normal1"/>
        <w:numPr>
          <w:ilvl w:val="1"/>
          <w:numId w:val="19"/>
        </w:numPr>
        <w:spacing w:before="240"/>
        <w:ind w:left="851" w:right="11" w:hanging="851"/>
        <w:jc w:val="both"/>
        <w:rPr>
          <w:sz w:val="20"/>
          <w:szCs w:val="20"/>
        </w:rPr>
      </w:pPr>
      <w:r w:rsidRPr="00134D04">
        <w:rPr>
          <w:rFonts w:ascii="Arial" w:eastAsia="Arial" w:hAnsi="Arial" w:cs="Arial"/>
          <w:sz w:val="20"/>
          <w:szCs w:val="20"/>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134D04">
        <w:rPr>
          <w:rFonts w:ascii="Arial" w:eastAsia="Arial" w:hAnsi="Arial" w:cs="Arial"/>
          <w:sz w:val="20"/>
          <w:szCs w:val="20"/>
        </w:rPr>
        <w:t>annex.</w:t>
      </w:r>
      <w:proofErr w:type="gramEnd"/>
    </w:p>
    <w:p w14:paraId="797FF2A2" w14:textId="114D676B" w:rsidR="00134D04" w:rsidRDefault="00134D04" w:rsidP="006B56BA">
      <w:pPr>
        <w:pStyle w:val="Normal1"/>
        <w:numPr>
          <w:ilvl w:val="1"/>
          <w:numId w:val="19"/>
        </w:numPr>
        <w:spacing w:before="240"/>
        <w:ind w:left="851" w:right="11" w:hanging="851"/>
        <w:jc w:val="both"/>
        <w:rPr>
          <w:sz w:val="20"/>
          <w:szCs w:val="20"/>
        </w:rPr>
      </w:pPr>
      <w:r w:rsidRPr="00134D04">
        <w:rPr>
          <w:rFonts w:ascii="Arial" w:eastAsia="Arial" w:hAnsi="Arial" w:cs="Arial"/>
          <w:sz w:val="20"/>
          <w:szCs w:val="20"/>
        </w:rPr>
        <w:lastRenderedPageBreak/>
        <w:t xml:space="preserve">The Authority recognises that arrangements set out in section 1.2 </w:t>
      </w:r>
      <w:r w:rsidR="00BC373F">
        <w:rPr>
          <w:rFonts w:ascii="Arial" w:eastAsia="Arial" w:hAnsi="Arial" w:cs="Arial"/>
          <w:sz w:val="20"/>
          <w:szCs w:val="20"/>
        </w:rPr>
        <w:t>of the Eligibility Questions</w:t>
      </w:r>
      <w:r w:rsidRPr="00134D04">
        <w:rPr>
          <w:rFonts w:ascii="Arial" w:eastAsia="Arial" w:hAnsi="Arial" w:cs="Arial"/>
          <w:sz w:val="20"/>
          <w:szCs w:val="20"/>
        </w:rPr>
        <w:t>,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w:t>
      </w:r>
      <w:r w:rsidR="00C21DD3">
        <w:rPr>
          <w:rFonts w:ascii="Arial" w:eastAsia="Arial" w:hAnsi="Arial" w:cs="Arial"/>
          <w:sz w:val="20"/>
          <w:szCs w:val="20"/>
        </w:rPr>
        <w:t xml:space="preserve"> of </w:t>
      </w:r>
      <w:r w:rsidR="00BC373F">
        <w:rPr>
          <w:rFonts w:ascii="Arial" w:eastAsia="Arial" w:hAnsi="Arial" w:cs="Arial"/>
          <w:sz w:val="20"/>
          <w:szCs w:val="20"/>
        </w:rPr>
        <w:t>the Eligibility Questions</w:t>
      </w:r>
      <w:r w:rsidRPr="00134D04">
        <w:rPr>
          <w:rFonts w:ascii="Arial" w:eastAsia="Arial" w:hAnsi="Arial" w:cs="Arial"/>
          <w:sz w:val="20"/>
          <w:szCs w:val="20"/>
        </w:rPr>
        <w:t xml:space="preserve"> is submitted for any new organisation relied on to meet the selection criteria. The authority will make a revised assessment of the submission based on the updated information.</w:t>
      </w:r>
    </w:p>
    <w:p w14:paraId="00057342" w14:textId="3D9EDE9E" w:rsidR="00134D04" w:rsidRPr="00E42473" w:rsidRDefault="00134D04" w:rsidP="006B56BA">
      <w:pPr>
        <w:pStyle w:val="Normal1"/>
        <w:numPr>
          <w:ilvl w:val="1"/>
          <w:numId w:val="19"/>
        </w:numPr>
        <w:spacing w:before="240"/>
        <w:ind w:left="851" w:right="11" w:hanging="851"/>
        <w:jc w:val="both"/>
        <w:rPr>
          <w:sz w:val="20"/>
          <w:szCs w:val="20"/>
        </w:rPr>
      </w:pPr>
      <w:r w:rsidRPr="00134D04">
        <w:rPr>
          <w:rFonts w:ascii="Arial" w:eastAsia="Arial" w:hAnsi="Arial" w:cs="Arial"/>
          <w:sz w:val="20"/>
          <w:szCs w:val="20"/>
        </w:rPr>
        <w:t>For Part 1 and Part 2</w:t>
      </w:r>
      <w:r w:rsidR="00C21DD3">
        <w:rPr>
          <w:rFonts w:ascii="Arial" w:eastAsia="Arial" w:hAnsi="Arial" w:cs="Arial"/>
          <w:sz w:val="20"/>
          <w:szCs w:val="20"/>
        </w:rPr>
        <w:t xml:space="preserve"> of </w:t>
      </w:r>
      <w:r w:rsidR="00BC373F">
        <w:rPr>
          <w:rFonts w:ascii="Arial" w:eastAsia="Arial" w:hAnsi="Arial" w:cs="Arial"/>
          <w:sz w:val="20"/>
          <w:szCs w:val="20"/>
        </w:rPr>
        <w:t>the Eligibility Questions</w:t>
      </w:r>
      <w:r w:rsidR="00C21DD3">
        <w:rPr>
          <w:rFonts w:ascii="Arial" w:eastAsia="Arial" w:hAnsi="Arial" w:cs="Arial"/>
          <w:sz w:val="20"/>
          <w:szCs w:val="20"/>
        </w:rPr>
        <w:t xml:space="preserve"> </w:t>
      </w:r>
      <w:r w:rsidRPr="00134D04">
        <w:rPr>
          <w:rFonts w:ascii="Arial" w:eastAsia="Arial" w:hAnsi="Arial" w:cs="Arial"/>
          <w:sz w:val="20"/>
          <w:szCs w:val="20"/>
        </w:rPr>
        <w:t xml:space="preserve">every organisation that is being relied on to meet the selection must complete and submit the self-declaration. </w:t>
      </w:r>
      <w:r w:rsidRPr="00E42473">
        <w:rPr>
          <w:rFonts w:ascii="Arial" w:eastAsia="Arial" w:hAnsi="Arial" w:cs="Arial"/>
          <w:i/>
          <w:sz w:val="20"/>
          <w:szCs w:val="20"/>
        </w:rPr>
        <w:t xml:space="preserve"> </w:t>
      </w:r>
    </w:p>
    <w:p w14:paraId="516D098D" w14:textId="4A601F0B" w:rsidR="00134D04" w:rsidRDefault="00134D04" w:rsidP="006B56BA">
      <w:pPr>
        <w:pStyle w:val="Normal1"/>
        <w:numPr>
          <w:ilvl w:val="1"/>
          <w:numId w:val="19"/>
        </w:numPr>
        <w:spacing w:before="240"/>
        <w:ind w:left="851" w:right="11" w:hanging="851"/>
        <w:jc w:val="both"/>
        <w:rPr>
          <w:sz w:val="20"/>
          <w:szCs w:val="20"/>
        </w:rPr>
      </w:pPr>
      <w:r w:rsidRPr="00134D04">
        <w:rPr>
          <w:rFonts w:ascii="Arial" w:eastAsia="Arial" w:hAnsi="Arial" w:cs="Arial"/>
          <w:sz w:val="20"/>
          <w:szCs w:val="20"/>
        </w:rPr>
        <w:t xml:space="preserve">For answers to Part 3 </w:t>
      </w:r>
      <w:r w:rsidR="00C21DD3">
        <w:rPr>
          <w:rFonts w:ascii="Arial" w:eastAsia="Arial" w:hAnsi="Arial" w:cs="Arial"/>
          <w:sz w:val="20"/>
          <w:szCs w:val="20"/>
        </w:rPr>
        <w:t xml:space="preserve">of </w:t>
      </w:r>
      <w:r w:rsidR="00BC373F">
        <w:rPr>
          <w:rFonts w:ascii="Arial" w:eastAsia="Arial" w:hAnsi="Arial" w:cs="Arial"/>
          <w:sz w:val="20"/>
          <w:szCs w:val="20"/>
        </w:rPr>
        <w:t xml:space="preserve">the Eligibility Questions </w:t>
      </w:r>
      <w:r w:rsidRPr="00134D04">
        <w:rPr>
          <w:rFonts w:ascii="Arial" w:eastAsia="Arial" w:hAnsi="Arial" w:cs="Arial"/>
          <w:sz w:val="20"/>
          <w:szCs w:val="20"/>
        </w:rPr>
        <w:t>-</w:t>
      </w:r>
      <w:r w:rsidRPr="00134D04">
        <w:rPr>
          <w:rFonts w:ascii="Arial" w:eastAsia="Arial" w:hAnsi="Arial" w:cs="Arial"/>
          <w:i/>
          <w:sz w:val="20"/>
          <w:szCs w:val="20"/>
        </w:rPr>
        <w:t xml:space="preserve"> </w:t>
      </w:r>
      <w:r w:rsidRPr="00134D04">
        <w:rPr>
          <w:rFonts w:ascii="Arial" w:eastAsia="Arial" w:hAnsi="Arial" w:cs="Arial"/>
          <w:sz w:val="20"/>
          <w:szCs w:val="20"/>
        </w:rPr>
        <w:t>If you are bidding on behalf of a group, for example, a consortium, or you intend to use sub-contractors, you should complete all of the questions on behalf of the consortium and/ or any sub-contractors, providing one composite response and declaration</w:t>
      </w:r>
    </w:p>
    <w:p w14:paraId="0C93A378" w14:textId="77777777" w:rsidR="00C21DD3" w:rsidRDefault="00134D04" w:rsidP="006B56BA">
      <w:pPr>
        <w:pStyle w:val="Normal1"/>
        <w:numPr>
          <w:ilvl w:val="1"/>
          <w:numId w:val="19"/>
        </w:numPr>
        <w:spacing w:before="240"/>
        <w:ind w:left="851" w:right="11" w:hanging="851"/>
        <w:jc w:val="both"/>
        <w:rPr>
          <w:sz w:val="20"/>
          <w:szCs w:val="20"/>
        </w:rPr>
      </w:pPr>
      <w:r w:rsidRPr="00134D04">
        <w:rPr>
          <w:rFonts w:ascii="Arial" w:eastAsia="Arial" w:hAnsi="Arial" w:cs="Arial"/>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w:t>
      </w:r>
      <w:bookmarkStart w:id="58" w:name="_Toc403555122"/>
      <w:r>
        <w:rPr>
          <w:rFonts w:ascii="Arial" w:eastAsia="Arial" w:hAnsi="Arial" w:cs="Arial"/>
          <w:sz w:val="20"/>
          <w:szCs w:val="20"/>
        </w:rPr>
        <w:t>sure</w:t>
      </w:r>
    </w:p>
    <w:p w14:paraId="6D8B148F" w14:textId="28D00D19" w:rsidR="00C21DD3" w:rsidRPr="00C21DD3" w:rsidRDefault="00C21DD3" w:rsidP="00680879">
      <w:pPr>
        <w:pStyle w:val="Normal1"/>
        <w:spacing w:before="240"/>
        <w:ind w:left="851" w:right="11"/>
        <w:jc w:val="both"/>
        <w:rPr>
          <w:sz w:val="20"/>
          <w:szCs w:val="20"/>
        </w:rPr>
      </w:pPr>
      <w:r w:rsidRPr="00C21DD3">
        <w:rPr>
          <w:rFonts w:ascii="Arial" w:hAnsi="Arial" w:cs="Arial"/>
          <w:b/>
          <w:sz w:val="20"/>
          <w:szCs w:val="20"/>
        </w:rPr>
        <w:t xml:space="preserve">Formalities for submission of </w:t>
      </w:r>
      <w:r w:rsidR="00BC373F">
        <w:rPr>
          <w:rFonts w:ascii="Arial" w:hAnsi="Arial" w:cs="Arial"/>
          <w:b/>
          <w:sz w:val="20"/>
          <w:szCs w:val="20"/>
        </w:rPr>
        <w:t xml:space="preserve">Eligibility Questions </w:t>
      </w:r>
    </w:p>
    <w:p w14:paraId="361BC111" w14:textId="77777777" w:rsidR="004B73E9" w:rsidRPr="004B73E9" w:rsidRDefault="004B73E9" w:rsidP="006B56BA">
      <w:pPr>
        <w:pStyle w:val="MRNumberedHeading2"/>
        <w:numPr>
          <w:ilvl w:val="1"/>
          <w:numId w:val="19"/>
        </w:numPr>
        <w:shd w:val="clear" w:color="auto" w:fill="FFFFFF"/>
        <w:ind w:left="851" w:hanging="851"/>
      </w:pPr>
      <w:bookmarkStart w:id="59" w:name="_Ref478473938"/>
      <w:r w:rsidRPr="004B73E9">
        <w:t>In order to complete parts 1 and 2 of the Eligibility Questions, Bidders must:</w:t>
      </w:r>
    </w:p>
    <w:p w14:paraId="61CA809E" w14:textId="77777777" w:rsidR="004B73E9" w:rsidRDefault="004B73E9" w:rsidP="006B56BA">
      <w:pPr>
        <w:pStyle w:val="MRNumberedHeading2"/>
        <w:numPr>
          <w:ilvl w:val="2"/>
          <w:numId w:val="19"/>
        </w:numPr>
        <w:shd w:val="clear" w:color="auto" w:fill="FFFFFF"/>
      </w:pPr>
      <w:r w:rsidRPr="004B73E9">
        <w:t>download the XML file below;</w:t>
      </w:r>
    </w:p>
    <w:p w14:paraId="071D06EE" w14:textId="77777777" w:rsidR="004B73E9" w:rsidRPr="004B73E9" w:rsidRDefault="004B73E9" w:rsidP="004B73E9">
      <w:pPr>
        <w:pStyle w:val="MRNumberedHeading2"/>
        <w:numPr>
          <w:ilvl w:val="0"/>
          <w:numId w:val="0"/>
        </w:numPr>
        <w:shd w:val="clear" w:color="auto" w:fill="FFFFFF"/>
        <w:ind w:left="2214"/>
      </w:pPr>
      <w:r>
        <w:object w:dxaOrig="1590" w:dyaOrig="765" w14:anchorId="7F9F8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8.2pt" o:ole="">
            <v:imagedata r:id="rId14" o:title=""/>
          </v:shape>
          <o:OLEObject Type="Embed" ProgID="Package" ShapeID="_x0000_i1025" DrawAspect="Content" ObjectID="_1589707667" r:id="rId15"/>
        </w:object>
      </w:r>
    </w:p>
    <w:p w14:paraId="2BBE2284" w14:textId="77777777" w:rsidR="004B73E9" w:rsidRPr="004B73E9" w:rsidRDefault="004B73E9" w:rsidP="006B56BA">
      <w:pPr>
        <w:pStyle w:val="MRNumberedHeading2"/>
        <w:numPr>
          <w:ilvl w:val="2"/>
          <w:numId w:val="19"/>
        </w:numPr>
        <w:shd w:val="clear" w:color="auto" w:fill="FFFFFF"/>
      </w:pPr>
      <w:r w:rsidRPr="004B73E9">
        <w:t xml:space="preserve">go to the European Commission's E-ESPD service via the following link: </w:t>
      </w:r>
      <w:hyperlink r:id="rId16" w:history="1">
        <w:r w:rsidRPr="004B73E9">
          <w:t>https://ec.europa.eu/tools/espd/filter?lang=en</w:t>
        </w:r>
      </w:hyperlink>
      <w:r w:rsidRPr="004B73E9">
        <w:t xml:space="preserve"> </w:t>
      </w:r>
    </w:p>
    <w:p w14:paraId="383EE431" w14:textId="77777777" w:rsidR="004B73E9" w:rsidRPr="004B73E9" w:rsidRDefault="004B73E9" w:rsidP="006B56BA">
      <w:pPr>
        <w:pStyle w:val="MRNumberedHeading2"/>
        <w:numPr>
          <w:ilvl w:val="2"/>
          <w:numId w:val="19"/>
        </w:numPr>
        <w:shd w:val="clear" w:color="auto" w:fill="FFFFFF"/>
      </w:pPr>
      <w:r w:rsidRPr="004B73E9">
        <w:t xml:space="preserve"> upload the above XML file;</w:t>
      </w:r>
    </w:p>
    <w:p w14:paraId="5FC4F527" w14:textId="77777777" w:rsidR="004B73E9" w:rsidRPr="004B73E9" w:rsidRDefault="004B73E9" w:rsidP="006B56BA">
      <w:pPr>
        <w:pStyle w:val="MRNumberedHeading2"/>
        <w:numPr>
          <w:ilvl w:val="2"/>
          <w:numId w:val="19"/>
        </w:numPr>
        <w:shd w:val="clear" w:color="auto" w:fill="FFFFFF"/>
      </w:pPr>
      <w:r w:rsidRPr="004B73E9">
        <w:t>fill out the file to make your self-declaration; and</w:t>
      </w:r>
    </w:p>
    <w:p w14:paraId="21FDD2B4" w14:textId="77777777" w:rsidR="004B73E9" w:rsidRPr="004B73E9" w:rsidRDefault="004B73E9" w:rsidP="006B56BA">
      <w:pPr>
        <w:pStyle w:val="MRNumberedHeading2"/>
        <w:numPr>
          <w:ilvl w:val="2"/>
          <w:numId w:val="19"/>
        </w:numPr>
        <w:shd w:val="clear" w:color="auto" w:fill="FFFFFF"/>
      </w:pPr>
      <w:proofErr w:type="gramStart"/>
      <w:r w:rsidRPr="004B73E9">
        <w:t>then</w:t>
      </w:r>
      <w:proofErr w:type="gramEnd"/>
      <w:r w:rsidRPr="004B73E9">
        <w:t xml:space="preserve"> download the completed XML file and load it onto the e-Tendering Portal.</w:t>
      </w:r>
    </w:p>
    <w:bookmarkEnd w:id="59"/>
    <w:p w14:paraId="5EAB528F" w14:textId="417425B4" w:rsidR="00C21DD3" w:rsidRPr="00C21DD3" w:rsidRDefault="00C21DD3" w:rsidP="00C21DD3">
      <w:pPr>
        <w:pStyle w:val="Normal1"/>
        <w:spacing w:before="240"/>
        <w:ind w:left="851" w:right="11"/>
        <w:jc w:val="both"/>
        <w:rPr>
          <w:rFonts w:ascii="Arial" w:hAnsi="Arial" w:cs="Arial"/>
          <w:b/>
          <w:sz w:val="20"/>
          <w:szCs w:val="20"/>
        </w:rPr>
      </w:pPr>
      <w:r>
        <w:rPr>
          <w:rFonts w:ascii="Arial" w:hAnsi="Arial" w:cs="Arial"/>
          <w:b/>
          <w:sz w:val="20"/>
          <w:szCs w:val="20"/>
        </w:rPr>
        <w:t xml:space="preserve">General </w:t>
      </w:r>
      <w:r w:rsidR="00134D04" w:rsidRPr="00134D04">
        <w:rPr>
          <w:rFonts w:ascii="Arial" w:hAnsi="Arial" w:cs="Arial"/>
          <w:b/>
          <w:sz w:val="20"/>
          <w:szCs w:val="20"/>
        </w:rPr>
        <w:t>Formalities for submission of Tender</w:t>
      </w:r>
      <w:bookmarkEnd w:id="58"/>
      <w:r w:rsidR="00134D04" w:rsidRPr="00134D04">
        <w:rPr>
          <w:rFonts w:ascii="Arial" w:hAnsi="Arial" w:cs="Arial"/>
          <w:b/>
          <w:sz w:val="20"/>
          <w:szCs w:val="20"/>
        </w:rPr>
        <w:t xml:space="preserve">s </w:t>
      </w:r>
      <w:bookmarkStart w:id="60" w:name="_Toc403555123"/>
      <w:bookmarkStart w:id="61" w:name="_Ref405452954"/>
      <w:r w:rsidR="00C516F4">
        <w:rPr>
          <w:rFonts w:ascii="Arial" w:hAnsi="Arial" w:cs="Arial"/>
          <w:b/>
          <w:sz w:val="20"/>
          <w:szCs w:val="20"/>
        </w:rPr>
        <w:t>(including the Eligibility Questions)</w:t>
      </w:r>
    </w:p>
    <w:p w14:paraId="38FA4D86" w14:textId="732D620C" w:rsidR="00134D04" w:rsidRPr="007212E5" w:rsidRDefault="00130B5F" w:rsidP="006B56BA">
      <w:pPr>
        <w:pStyle w:val="MRNumberedHeading2"/>
        <w:numPr>
          <w:ilvl w:val="1"/>
          <w:numId w:val="19"/>
        </w:numPr>
        <w:ind w:right="11"/>
      </w:pPr>
      <w:r w:rsidRPr="007212E5">
        <w:t>B</w:t>
      </w:r>
      <w:r w:rsidR="00134D04" w:rsidRPr="007212E5">
        <w:t xml:space="preserve">idders must </w:t>
      </w:r>
      <w:r w:rsidRPr="007212E5">
        <w:t>complete and submit</w:t>
      </w:r>
      <w:r w:rsidR="00134D04" w:rsidRPr="007212E5">
        <w:t xml:space="preserve"> the Ann</w:t>
      </w:r>
      <w:r w:rsidRPr="007212E5">
        <w:t>exes to Section B of the ITT. The Annexes</w:t>
      </w:r>
      <w:r w:rsidR="00134D04" w:rsidRPr="007212E5">
        <w:t xml:space="preserve"> must</w:t>
      </w:r>
      <w:r w:rsidR="00E64E0A" w:rsidRPr="007212E5">
        <w:t xml:space="preserve"> </w:t>
      </w:r>
      <w:bookmarkEnd w:id="60"/>
      <w:bookmarkEnd w:id="61"/>
      <w:r w:rsidR="00E64E0A" w:rsidRPr="007212E5">
        <w:t>be submitted using the e-Tendering Portal. Bidders should ensure that they allow plenty of time to upload the Annexes, particularly wh</w:t>
      </w:r>
      <w:r w:rsidR="007212E5">
        <w:t xml:space="preserve">ere there are large documents. </w:t>
      </w:r>
      <w:r w:rsidR="00E64E0A" w:rsidRPr="007212E5">
        <w:t>As noted above, any Tender responses received after the deadline may not be considered</w:t>
      </w:r>
      <w:r w:rsidR="007212E5">
        <w:t>.</w:t>
      </w:r>
    </w:p>
    <w:p w14:paraId="20C738BF" w14:textId="524319F0" w:rsidR="00E41C42" w:rsidRPr="007212E5" w:rsidRDefault="00E41C42" w:rsidP="00E64E0A">
      <w:pPr>
        <w:pStyle w:val="MRNumberedHeading2"/>
      </w:pPr>
      <w:r w:rsidRPr="007212E5">
        <w:t>The maximum file s</w:t>
      </w:r>
      <w:r w:rsidR="00E64E0A" w:rsidRPr="007212E5">
        <w:t>ize for uploading documents is 2mb</w:t>
      </w:r>
      <w:r w:rsidRPr="007212E5">
        <w:t>.  You should split you</w:t>
      </w:r>
      <w:r w:rsidR="001B7E88" w:rsidRPr="007212E5">
        <w:t>r</w:t>
      </w:r>
      <w:r w:rsidRPr="007212E5">
        <w:t xml:space="preserve"> Tender into small enough file sizes to upload.  Note: the Authority does not guarantee that you will </w:t>
      </w:r>
      <w:r w:rsidR="001B7E88" w:rsidRPr="007212E5">
        <w:t xml:space="preserve">be </w:t>
      </w:r>
      <w:r w:rsidRPr="007212E5">
        <w:t>able to upload files up to the maximum size, particularly at busy times</w:t>
      </w:r>
      <w:r w:rsidR="00BD5DCC" w:rsidRPr="007212E5">
        <w:t xml:space="preserve">. </w:t>
      </w:r>
      <w:r w:rsidRPr="007212E5">
        <w:t xml:space="preserve"> For t</w:t>
      </w:r>
      <w:r w:rsidR="001B7E88" w:rsidRPr="007212E5">
        <w:t>his reason it is recommended that</w:t>
      </w:r>
      <w:r w:rsidRPr="007212E5">
        <w:t xml:space="preserve"> Bidders should ensure files are well below the maximum stated and allow plenty of time to upload, so they have enough time to resolve any technical difficulties before the deadline.</w:t>
      </w:r>
      <w:bookmarkEnd w:id="56"/>
    </w:p>
    <w:p w14:paraId="20C738C0" w14:textId="07071E9A" w:rsidR="00E62354" w:rsidRPr="007212E5" w:rsidRDefault="00E64E0A" w:rsidP="00E64E0A">
      <w:pPr>
        <w:pStyle w:val="MRNumberedHeading2"/>
      </w:pPr>
      <w:r w:rsidRPr="007212E5">
        <w:t>Bidders must adhere to the following standard requirements when submitting their Tenders</w:t>
      </w:r>
    </w:p>
    <w:p w14:paraId="20C738C1" w14:textId="77777777" w:rsidR="00E62354" w:rsidRPr="007212E5" w:rsidRDefault="00FC24F6" w:rsidP="006B56BA">
      <w:pPr>
        <w:pStyle w:val="MRNumberedHeading3"/>
        <w:numPr>
          <w:ilvl w:val="2"/>
          <w:numId w:val="18"/>
        </w:numPr>
        <w:tabs>
          <w:tab w:val="clear" w:pos="2214"/>
          <w:tab w:val="num" w:pos="1794"/>
        </w:tabs>
        <w:spacing w:line="240" w:lineRule="auto"/>
        <w:ind w:left="1702" w:hanging="851"/>
        <w:jc w:val="both"/>
      </w:pPr>
      <w:r w:rsidRPr="007212E5">
        <w:lastRenderedPageBreak/>
        <w:t>Do not embed documents</w:t>
      </w:r>
      <w:r w:rsidR="00C27CC2" w:rsidRPr="007212E5">
        <w:t xml:space="preserve"> within other documents</w:t>
      </w:r>
      <w:r w:rsidRPr="007212E5">
        <w:t>.</w:t>
      </w:r>
      <w:r w:rsidR="00C27CC2" w:rsidRPr="007212E5">
        <w:t xml:space="preserve"> </w:t>
      </w:r>
      <w:r w:rsidRPr="007212E5">
        <w:t>Instead</w:t>
      </w:r>
      <w:r w:rsidR="00C27CC2" w:rsidRPr="007212E5">
        <w:t xml:space="preserve"> provide separate electronic copies of the </w:t>
      </w:r>
      <w:r w:rsidRPr="007212E5">
        <w:t>documents, clearly labelled and referenced if necessary.</w:t>
      </w:r>
    </w:p>
    <w:p w14:paraId="20C738C2" w14:textId="7E00F0E9" w:rsidR="00E62354" w:rsidRPr="007212E5" w:rsidRDefault="00C27CC2" w:rsidP="006B56BA">
      <w:pPr>
        <w:pStyle w:val="MRNumberedHeading3"/>
        <w:numPr>
          <w:ilvl w:val="2"/>
          <w:numId w:val="18"/>
        </w:numPr>
        <w:tabs>
          <w:tab w:val="clear" w:pos="2214"/>
          <w:tab w:val="num" w:pos="1794"/>
        </w:tabs>
        <w:spacing w:line="240" w:lineRule="auto"/>
        <w:ind w:left="1702" w:hanging="851"/>
        <w:jc w:val="both"/>
      </w:pPr>
      <w:r w:rsidRPr="007212E5">
        <w:t>The Tender must be in English and drafted in accordance with the drafting guidance set out in this ITT.</w:t>
      </w:r>
    </w:p>
    <w:p w14:paraId="20C738C6" w14:textId="77777777" w:rsidR="00E62354" w:rsidRPr="007212E5" w:rsidRDefault="00C27CC2" w:rsidP="006B56BA">
      <w:pPr>
        <w:pStyle w:val="MRNumberedHeading3"/>
        <w:numPr>
          <w:ilvl w:val="2"/>
          <w:numId w:val="18"/>
        </w:numPr>
        <w:tabs>
          <w:tab w:val="clear" w:pos="2214"/>
          <w:tab w:val="num" w:pos="1794"/>
        </w:tabs>
        <w:spacing w:line="240" w:lineRule="auto"/>
        <w:ind w:left="1702" w:hanging="851"/>
        <w:jc w:val="both"/>
      </w:pPr>
      <w:r w:rsidRPr="007212E5">
        <w:t>The Tender must be fully cross-referenced</w:t>
      </w:r>
      <w:r w:rsidR="00F36F19" w:rsidRPr="007212E5">
        <w:t xml:space="preserve"> and include a</w:t>
      </w:r>
      <w:r w:rsidR="007B6206" w:rsidRPr="007212E5">
        <w:t xml:space="preserve"> table of contents.</w:t>
      </w:r>
    </w:p>
    <w:p w14:paraId="20C738C7" w14:textId="77777777" w:rsidR="00E62354" w:rsidRPr="007212E5" w:rsidRDefault="00A60BD1" w:rsidP="006B56BA">
      <w:pPr>
        <w:pStyle w:val="MRNumberedHeading3"/>
        <w:numPr>
          <w:ilvl w:val="2"/>
          <w:numId w:val="18"/>
        </w:numPr>
        <w:tabs>
          <w:tab w:val="clear" w:pos="2214"/>
          <w:tab w:val="num" w:pos="1794"/>
        </w:tabs>
        <w:spacing w:line="240" w:lineRule="auto"/>
        <w:ind w:left="1702" w:hanging="851"/>
        <w:jc w:val="both"/>
      </w:pPr>
      <w:r w:rsidRPr="007212E5">
        <w:t>The Tender must include a l</w:t>
      </w:r>
      <w:r w:rsidR="00C27CC2" w:rsidRPr="007212E5">
        <w:t xml:space="preserve">ist of </w:t>
      </w:r>
      <w:r w:rsidR="00F36F19" w:rsidRPr="007212E5">
        <w:t xml:space="preserve">all </w:t>
      </w:r>
      <w:r w:rsidR="00C27CC2" w:rsidRPr="007212E5">
        <w:t>supporting material.</w:t>
      </w:r>
    </w:p>
    <w:p w14:paraId="20C738C8" w14:textId="77777777" w:rsidR="00E62354" w:rsidRPr="007212E5" w:rsidRDefault="00F36F19" w:rsidP="006B56BA">
      <w:pPr>
        <w:pStyle w:val="MRNumberedHeading3"/>
        <w:numPr>
          <w:ilvl w:val="2"/>
          <w:numId w:val="18"/>
        </w:numPr>
        <w:tabs>
          <w:tab w:val="clear" w:pos="2214"/>
          <w:tab w:val="num" w:pos="1794"/>
        </w:tabs>
        <w:spacing w:line="240" w:lineRule="auto"/>
        <w:ind w:left="1702" w:hanging="851"/>
        <w:jc w:val="both"/>
      </w:pPr>
      <w:r w:rsidRPr="007212E5">
        <w:t>E</w:t>
      </w:r>
      <w:r w:rsidR="00C27CC2" w:rsidRPr="007212E5">
        <w:t xml:space="preserve">lectronic copies of the Tender shall be in </w:t>
      </w:r>
      <w:r w:rsidR="00EE2543" w:rsidRPr="007212E5">
        <w:t>[</w:t>
      </w:r>
      <w:r w:rsidR="00C27CC2" w:rsidRPr="007212E5">
        <w:t xml:space="preserve">both Microsoft </w:t>
      </w:r>
      <w:r w:rsidRPr="007212E5">
        <w:t>Office and PDF formats</w:t>
      </w:r>
      <w:r w:rsidR="00EE2543" w:rsidRPr="007212E5">
        <w:t>]</w:t>
      </w:r>
      <w:r w:rsidR="00C27CC2" w:rsidRPr="007212E5">
        <w:t>.</w:t>
      </w:r>
    </w:p>
    <w:p w14:paraId="20C738C9" w14:textId="4FBD39E0" w:rsidR="00E62354" w:rsidRPr="007212E5" w:rsidRDefault="00E7163F" w:rsidP="006B56BA">
      <w:pPr>
        <w:pStyle w:val="MRNumberedHeading3"/>
        <w:numPr>
          <w:ilvl w:val="2"/>
          <w:numId w:val="18"/>
        </w:numPr>
        <w:tabs>
          <w:tab w:val="clear" w:pos="2214"/>
          <w:tab w:val="num" w:pos="1794"/>
        </w:tabs>
        <w:spacing w:line="240" w:lineRule="auto"/>
        <w:ind w:left="1702" w:hanging="851"/>
        <w:jc w:val="both"/>
      </w:pPr>
      <w:r w:rsidRPr="007212E5">
        <w:t>Bidders</w:t>
      </w:r>
      <w:r w:rsidR="00C27CC2" w:rsidRPr="007212E5">
        <w:t xml:space="preserve"> should use </w:t>
      </w:r>
      <w:r w:rsidR="004D0F3D" w:rsidRPr="007212E5">
        <w:t>Arial font size 10</w:t>
      </w:r>
      <w:r w:rsidR="00C27CC2" w:rsidRPr="007212E5">
        <w:t>.</w:t>
      </w:r>
    </w:p>
    <w:p w14:paraId="20C738CA" w14:textId="341EB3CB" w:rsidR="00C27CC2" w:rsidRPr="007212E5" w:rsidRDefault="00C27CC2" w:rsidP="006B56BA">
      <w:pPr>
        <w:pStyle w:val="MRNumberedHeading3"/>
        <w:numPr>
          <w:ilvl w:val="2"/>
          <w:numId w:val="18"/>
        </w:numPr>
        <w:tabs>
          <w:tab w:val="clear" w:pos="2214"/>
          <w:tab w:val="num" w:pos="1794"/>
        </w:tabs>
        <w:spacing w:line="240" w:lineRule="auto"/>
        <w:ind w:left="1702" w:hanging="851"/>
        <w:jc w:val="both"/>
      </w:pPr>
      <w:r w:rsidRPr="007212E5">
        <w:t xml:space="preserve">Line spacing must be </w:t>
      </w:r>
      <w:r w:rsidR="004D0F3D" w:rsidRPr="007212E5">
        <w:t>spacing size 1.0</w:t>
      </w:r>
      <w:r w:rsidRPr="007212E5">
        <w:t xml:space="preserve"> or more.</w:t>
      </w:r>
      <w:r w:rsidR="00A7044C" w:rsidRPr="007212E5">
        <w:t>]</w:t>
      </w:r>
    </w:p>
    <w:p w14:paraId="20C738CB" w14:textId="77777777" w:rsidR="007B6206" w:rsidRDefault="007B6206" w:rsidP="006B54D6">
      <w:pPr>
        <w:pStyle w:val="MRNumberedHeading2"/>
      </w:pPr>
      <w:bookmarkStart w:id="62" w:name="_Toc403555126"/>
      <w:r>
        <w:t>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62"/>
      <w:r>
        <w:t xml:space="preserve">  </w:t>
      </w:r>
    </w:p>
    <w:p w14:paraId="20C738CC" w14:textId="582E2EB1" w:rsidR="00601937" w:rsidRDefault="00C27CC2" w:rsidP="006B54D6">
      <w:pPr>
        <w:pStyle w:val="MRNumberedHeading2"/>
      </w:pPr>
      <w:bookmarkStart w:id="63" w:name="_Toc403555127"/>
      <w:bookmarkStart w:id="64" w:name="_Ref405453197"/>
      <w:r>
        <w:t>The Tender must be clear, concise and complete. The Author</w:t>
      </w:r>
      <w:r w:rsidR="00C14D48">
        <w:t>ity reserves the right to mark</w:t>
      </w:r>
      <w:r>
        <w:t xml:space="preserve"> </w:t>
      </w:r>
      <w:r w:rsidR="00785DDF">
        <w:t>Bidder</w:t>
      </w:r>
      <w:r w:rsidR="00C14D48">
        <w:t>s</w:t>
      </w:r>
      <w:r>
        <w:t xml:space="preserve"> down or exclude them from the procurement if </w:t>
      </w:r>
      <w:r w:rsidR="00C14D48">
        <w:t xml:space="preserve">their Tenders are ambiguous or lack </w:t>
      </w:r>
      <w:r>
        <w:t xml:space="preserve">clarity. </w:t>
      </w:r>
      <w:r w:rsidR="00E7163F">
        <w:t>Bidders</w:t>
      </w:r>
      <w:r>
        <w:t xml:space="preserve"> should submit only such information as is necessary to respond effectively to this ITT. Unless specifically requested, </w:t>
      </w:r>
      <w:r w:rsidR="000E5C37">
        <w:t xml:space="preserve">do not include </w:t>
      </w:r>
      <w:r>
        <w:t>extraneous presentation materials</w:t>
      </w:r>
      <w:r w:rsidR="000E5C37">
        <w:t>.</w:t>
      </w:r>
      <w:bookmarkEnd w:id="63"/>
      <w:bookmarkEnd w:id="64"/>
      <w:r w:rsidR="000E5C37">
        <w:t xml:space="preserve"> </w:t>
      </w:r>
    </w:p>
    <w:p w14:paraId="20C738CD" w14:textId="7EC224F9" w:rsidR="002471B4" w:rsidRDefault="00C27CC2" w:rsidP="006B54D6">
      <w:pPr>
        <w:pStyle w:val="MRNumberedHeading2"/>
      </w:pPr>
      <w:bookmarkStart w:id="65" w:name="_Toc403555128"/>
      <w:bookmarkStart w:id="66" w:name="_Ref412651999"/>
      <w:r>
        <w:t>Tenders will be evaluated on the basis o</w:t>
      </w:r>
      <w:r w:rsidR="00A7044C">
        <w:t>f information submitted by the d</w:t>
      </w:r>
      <w:r>
        <w:t>eadline.</w:t>
      </w:r>
      <w:bookmarkEnd w:id="65"/>
      <w:r w:rsidR="002F1591">
        <w:t xml:space="preserve"> </w:t>
      </w:r>
      <w:r w:rsidR="002F1591">
        <w:rPr>
          <w:color w:val="000000"/>
          <w:szCs w:val="20"/>
        </w:rPr>
        <w:t>Where information or documentation submitted appears to be incomplete or erroneous or specific documents are missing, the Authority reserves the right to request the Bidder to submit, supplement, clarify or complete the information or documentation.</w:t>
      </w:r>
      <w:bookmarkEnd w:id="66"/>
    </w:p>
    <w:p w14:paraId="20C738CE" w14:textId="77777777" w:rsidR="00C45A8E" w:rsidRDefault="0017043F" w:rsidP="006B54D6">
      <w:pPr>
        <w:pStyle w:val="MRNumberedHeading2"/>
      </w:pPr>
      <w:bookmarkStart w:id="67" w:name="_Toc403555129"/>
      <w:r>
        <w:t>The</w:t>
      </w:r>
      <w:r w:rsidR="00C27CC2">
        <w:t xml:space="preserve"> Tender must be signed by a duly authorised</w:t>
      </w:r>
      <w:r>
        <w:t xml:space="preserve"> representative of the </w:t>
      </w:r>
      <w:r w:rsidR="00637C62">
        <w:t>Bidder.</w:t>
      </w:r>
      <w:bookmarkEnd w:id="67"/>
      <w:r w:rsidR="00637C62">
        <w:t xml:space="preserve">  </w:t>
      </w:r>
    </w:p>
    <w:p w14:paraId="20C738CF" w14:textId="79115B24" w:rsidR="006534CF" w:rsidRPr="00276E1B" w:rsidRDefault="001375C3" w:rsidP="004270D9">
      <w:pPr>
        <w:pStyle w:val="Heading1"/>
        <w:spacing w:before="240" w:after="0"/>
        <w:ind w:left="851"/>
      </w:pPr>
      <w:bookmarkStart w:id="68" w:name="_Toc403555130"/>
      <w:r w:rsidRPr="00276E1B">
        <w:t>Modification and withdrawal of Tenders</w:t>
      </w:r>
      <w:bookmarkEnd w:id="68"/>
    </w:p>
    <w:p w14:paraId="20C738D0" w14:textId="43052F54" w:rsidR="004251F8" w:rsidRDefault="00CF3319" w:rsidP="004270D9">
      <w:pPr>
        <w:pStyle w:val="MRNumberedHeading2"/>
      </w:pPr>
      <w:bookmarkStart w:id="69" w:name="_Toc403555131"/>
      <w:bookmarkStart w:id="70" w:name="_Ref478475788"/>
      <w:r>
        <w:t xml:space="preserve">Except as set out in paragraph </w:t>
      </w:r>
      <w:r w:rsidR="0095006A">
        <w:fldChar w:fldCharType="begin"/>
      </w:r>
      <w:r w:rsidR="0095006A">
        <w:instrText xml:space="preserve"> REF _Ref412651999 \r \h </w:instrText>
      </w:r>
      <w:r w:rsidR="0095006A">
        <w:fldChar w:fldCharType="separate"/>
      </w:r>
      <w:r w:rsidR="00181236">
        <w:t>3.23</w:t>
      </w:r>
      <w:r w:rsidR="0095006A">
        <w:fldChar w:fldCharType="end"/>
      </w:r>
      <w:r>
        <w:t>, n</w:t>
      </w:r>
      <w:r w:rsidRPr="00A24900">
        <w:t>o</w:t>
      </w:r>
      <w:r w:rsidR="001375C3" w:rsidRPr="00A24900">
        <w:t xml:space="preserve"> </w:t>
      </w:r>
      <w:r w:rsidR="002651E8">
        <w:t>T</w:t>
      </w:r>
      <w:r w:rsidR="001375C3" w:rsidRPr="00A24900">
        <w:t>ender may be modified aft</w:t>
      </w:r>
      <w:r w:rsidR="00CC4072">
        <w:t>er the deadline for receipt of T</w:t>
      </w:r>
      <w:r w:rsidR="001375C3" w:rsidRPr="00A24900">
        <w:t>enders.</w:t>
      </w:r>
      <w:bookmarkEnd w:id="69"/>
      <w:bookmarkEnd w:id="70"/>
    </w:p>
    <w:p w14:paraId="20C738D3" w14:textId="09D30329" w:rsidR="005A1CC2" w:rsidRDefault="001375C3" w:rsidP="00E64E0A">
      <w:pPr>
        <w:pStyle w:val="MRNumberedHeading2"/>
      </w:pPr>
      <w:bookmarkStart w:id="71" w:name="_Toc403555132"/>
      <w:bookmarkStart w:id="72" w:name="_Ref405453207"/>
      <w:r w:rsidRPr="00A24900">
        <w:t>Tenders may be withdrawn at any time before the deadlin</w:t>
      </w:r>
      <w:r w:rsidR="00CC4072">
        <w:t>e for receipt of T</w:t>
      </w:r>
      <w:r w:rsidR="002651E8">
        <w:t>enders.  Revised T</w:t>
      </w:r>
      <w:r w:rsidRPr="00A24900">
        <w:t>enders may be submitted up unt</w:t>
      </w:r>
      <w:r w:rsidR="00CC4072">
        <w:t>il the deadline for receipt of T</w:t>
      </w:r>
      <w:r w:rsidRPr="00A24900">
        <w:t>enders</w:t>
      </w:r>
      <w:r w:rsidRPr="007212E5">
        <w:t xml:space="preserve">, </w:t>
      </w:r>
      <w:r w:rsidR="002651E8" w:rsidRPr="007212E5">
        <w:t>provided</w:t>
      </w:r>
      <w:r w:rsidRPr="007212E5">
        <w:t xml:space="preserve"> such intention is notified to the Authority</w:t>
      </w:r>
      <w:r w:rsidR="00EB00F8" w:rsidRPr="007212E5">
        <w:t xml:space="preserve"> using the</w:t>
      </w:r>
      <w:r w:rsidR="006C6F4A" w:rsidRPr="007212E5">
        <w:t xml:space="preserve"> e-Tendering</w:t>
      </w:r>
      <w:r w:rsidR="00EB00F8" w:rsidRPr="007212E5">
        <w:t xml:space="preserve"> </w:t>
      </w:r>
      <w:r w:rsidR="004230E7" w:rsidRPr="007212E5">
        <w:t>Portal</w:t>
      </w:r>
      <w:r w:rsidR="00A60BD1" w:rsidRPr="007212E5">
        <w:t>.</w:t>
      </w:r>
      <w:bookmarkEnd w:id="71"/>
      <w:bookmarkEnd w:id="72"/>
      <w:r w:rsidRPr="00A24900">
        <w:t xml:space="preserve"> </w:t>
      </w:r>
      <w:r w:rsidR="00486F32">
        <w:t xml:space="preserve"> </w:t>
      </w:r>
    </w:p>
    <w:p w14:paraId="20C738D4" w14:textId="77777777" w:rsidR="00BA173E" w:rsidRPr="00276E1B" w:rsidRDefault="00430158" w:rsidP="004270D9">
      <w:pPr>
        <w:pStyle w:val="Heading1"/>
        <w:spacing w:before="240" w:after="0"/>
        <w:ind w:left="851"/>
      </w:pPr>
      <w:bookmarkStart w:id="73" w:name="_Toc403555134"/>
      <w:r w:rsidRPr="00276E1B">
        <w:rPr>
          <w:bCs/>
        </w:rPr>
        <w:t>Terms and conditions</w:t>
      </w:r>
      <w:bookmarkEnd w:id="73"/>
    </w:p>
    <w:p w14:paraId="20C738D5" w14:textId="77777777" w:rsidR="00B00C70" w:rsidRPr="00BA173E" w:rsidRDefault="00746CCF" w:rsidP="004270D9">
      <w:pPr>
        <w:pStyle w:val="MRNumberedHeading2"/>
        <w:rPr>
          <w:rFonts w:cs="Arial"/>
        </w:rPr>
      </w:pPr>
      <w:bookmarkStart w:id="74" w:name="_Toc403555135"/>
      <w:r>
        <w:t xml:space="preserve">The </w:t>
      </w:r>
      <w:r w:rsidR="0034181A">
        <w:t>c</w:t>
      </w:r>
      <w:r w:rsidR="00BF698B">
        <w:t>ontract will include the NHS Terms and C</w:t>
      </w:r>
      <w:r>
        <w:t>onditions set out in Annex A1.  It is vital that the Bidder review</w:t>
      </w:r>
      <w:r w:rsidR="0030746C">
        <w:t>s</w:t>
      </w:r>
      <w:r>
        <w:t xml:space="preserve"> these carefully, and take</w:t>
      </w:r>
      <w:r w:rsidR="0030746C">
        <w:t>s</w:t>
      </w:r>
      <w:r>
        <w:t xml:space="preserve"> account of all information such as TUPE,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693E67">
        <w:t>NHS Terms and Conditions</w:t>
      </w:r>
      <w:r w:rsidR="00B00C70">
        <w:t xml:space="preserve"> without further negotiation or amendment.</w:t>
      </w:r>
      <w:bookmarkEnd w:id="74"/>
    </w:p>
    <w:p w14:paraId="20C738D6" w14:textId="77777777" w:rsidR="002F23DC" w:rsidRPr="00276E1B" w:rsidRDefault="002F23DC" w:rsidP="004270D9">
      <w:pPr>
        <w:pStyle w:val="Heading1"/>
        <w:spacing w:before="240" w:after="0"/>
        <w:ind w:left="851"/>
      </w:pPr>
      <w:bookmarkStart w:id="75" w:name="_Toc403555136"/>
      <w:r w:rsidRPr="00276E1B">
        <w:t>Consortia and subcontractors</w:t>
      </w:r>
      <w:bookmarkEnd w:id="75"/>
      <w:r w:rsidRPr="00276E1B">
        <w:t xml:space="preserve"> </w:t>
      </w:r>
    </w:p>
    <w:p w14:paraId="20C738D7" w14:textId="29E2697E" w:rsidR="00BA173E" w:rsidRDefault="00746CCF" w:rsidP="004270D9">
      <w:pPr>
        <w:pStyle w:val="MRNumberedHeading2"/>
      </w:pPr>
      <w:bookmarkStart w:id="76" w:name="_Toc403555137"/>
      <w:bookmarkStart w:id="77" w:name="_Ref405453227"/>
      <w:r w:rsidRPr="003E3276">
        <w:t>If</w:t>
      </w:r>
      <w:r>
        <w:t xml:space="preserve"> the Bidder is a consortium or will rely on sub-contractors to deliver the contract, it must explain in its Tender precisely which entities will be the supplier.</w:t>
      </w:r>
      <w:bookmarkEnd w:id="76"/>
      <w:bookmarkEnd w:id="77"/>
    </w:p>
    <w:p w14:paraId="20C738D8" w14:textId="77777777" w:rsidR="00BA173E" w:rsidRDefault="002F23DC" w:rsidP="004270D9">
      <w:pPr>
        <w:pStyle w:val="MRNumberedHeading2"/>
      </w:pPr>
      <w:bookmarkStart w:id="78" w:name="_Toc403555138"/>
      <w:r w:rsidRPr="002F23DC">
        <w:t>For the purposes of this ITT, the following terms apply:</w:t>
      </w:r>
      <w:bookmarkEnd w:id="78"/>
    </w:p>
    <w:p w14:paraId="20C738D9" w14:textId="77777777" w:rsidR="00BA173E" w:rsidRDefault="00BA173E" w:rsidP="006B56BA">
      <w:pPr>
        <w:pStyle w:val="MRNumberedHeading3"/>
        <w:numPr>
          <w:ilvl w:val="2"/>
          <w:numId w:val="18"/>
        </w:numPr>
        <w:tabs>
          <w:tab w:val="clear" w:pos="2214"/>
          <w:tab w:val="num" w:pos="1794"/>
        </w:tabs>
        <w:spacing w:line="240" w:lineRule="auto"/>
        <w:ind w:left="1702" w:hanging="851"/>
        <w:jc w:val="both"/>
      </w:pPr>
      <w:r>
        <w:rPr>
          <w:bCs/>
          <w:i/>
        </w:rPr>
        <w:lastRenderedPageBreak/>
        <w:t>Consortium arrangement -</w:t>
      </w:r>
      <w:r w:rsidR="002F23DC" w:rsidRPr="002F23DC">
        <w:t xml:space="preserve"> Groups of companies come together specifically for the purpose of bidding for appointment as the </w:t>
      </w:r>
      <w:r w:rsidR="005308BB">
        <w:t>supplier</w:t>
      </w:r>
      <w:r w:rsidR="002F23DC" w:rsidRPr="002F23DC">
        <w:t xml:space="preserve"> and envisage that they will establish a special purpose vehicle as the prime contracting party with the Authority.</w:t>
      </w:r>
    </w:p>
    <w:p w14:paraId="20C738DA" w14:textId="77777777" w:rsidR="002F23DC" w:rsidRPr="002F23DC" w:rsidRDefault="00BA173E" w:rsidP="006B56BA">
      <w:pPr>
        <w:pStyle w:val="MRNumberedHeading3"/>
        <w:numPr>
          <w:ilvl w:val="2"/>
          <w:numId w:val="18"/>
        </w:numPr>
        <w:tabs>
          <w:tab w:val="clear" w:pos="2214"/>
          <w:tab w:val="num" w:pos="1794"/>
        </w:tabs>
        <w:spacing w:line="240" w:lineRule="auto"/>
        <w:ind w:left="1702" w:hanging="851"/>
        <w:jc w:val="both"/>
      </w:pPr>
      <w:r>
        <w:rPr>
          <w:bCs/>
          <w:i/>
        </w:rPr>
        <w:t xml:space="preserve">Subcontracting arrangement - </w:t>
      </w:r>
      <w:r w:rsidR="002F23DC" w:rsidRPr="002F23DC">
        <w:t xml:space="preserve">Groups of companies come together specifically for the purpose of bidding for appointment as the </w:t>
      </w:r>
      <w:r w:rsidR="005308BB">
        <w:t>supplier</w:t>
      </w:r>
      <w:r w:rsidR="002F23DC" w:rsidRPr="002F23DC">
        <w:t xml:space="preserve">, but envisage that one of their number will be the </w:t>
      </w:r>
      <w:r w:rsidR="005308BB">
        <w:t>supplier</w:t>
      </w:r>
      <w:r w:rsidR="002F23DC" w:rsidRPr="002F23DC">
        <w:t xml:space="preserve">, the remaining members of that group will be subcontractors to the </w:t>
      </w:r>
      <w:r w:rsidR="005308BB">
        <w:t>supplier</w:t>
      </w:r>
      <w:r w:rsidR="002F23DC" w:rsidRPr="002F23DC">
        <w:t>.</w:t>
      </w:r>
    </w:p>
    <w:p w14:paraId="20C738DB" w14:textId="77777777" w:rsidR="00746CCF" w:rsidRPr="008E6BB3" w:rsidRDefault="00746CCF" w:rsidP="004270D9">
      <w:pPr>
        <w:pStyle w:val="MRNumberedHeading2"/>
      </w:pPr>
      <w:bookmarkStart w:id="79" w:name="_Toc403555139"/>
      <w:r>
        <w:t>If the Bidder intends to sub-contract any material parts of the contract, it must explain which parts will be sub-con</w:t>
      </w:r>
      <w:r w:rsidR="00A60BD1">
        <w:t>tracted, who the sub-contractor</w:t>
      </w:r>
      <w:r w:rsidR="00BD5DCC">
        <w:t xml:space="preserve"> is, confirm</w:t>
      </w:r>
      <w:r>
        <w:t xml:space="preserve"> the sub-contractor has agreed terms of supply and what contractual commitment it has from the sub-contractor to deliver.</w:t>
      </w:r>
      <w:bookmarkEnd w:id="79"/>
    </w:p>
    <w:p w14:paraId="20C738DC" w14:textId="77777777" w:rsidR="002F23DC" w:rsidRPr="00276E1B" w:rsidRDefault="002F23DC" w:rsidP="00276E1B">
      <w:pPr>
        <w:pStyle w:val="Heading1"/>
        <w:spacing w:before="240" w:after="0"/>
        <w:ind w:left="851"/>
      </w:pPr>
      <w:bookmarkStart w:id="80" w:name="_Toc403555140"/>
      <w:r w:rsidRPr="00276E1B">
        <w:t>Warnings and disclaimers</w:t>
      </w:r>
      <w:bookmarkEnd w:id="80"/>
    </w:p>
    <w:p w14:paraId="20C738DD" w14:textId="77777777" w:rsidR="001B5F4F" w:rsidRDefault="001B5F4F" w:rsidP="006B54D6">
      <w:pPr>
        <w:pStyle w:val="MRNumberedHeading2"/>
      </w:pPr>
      <w:bookmarkStart w:id="81" w:name="_Toc403555141"/>
      <w:r>
        <w:t xml:space="preserve">While the information contained in this ITT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81"/>
    </w:p>
    <w:p w14:paraId="20C738DE" w14:textId="77777777" w:rsidR="001B5F4F" w:rsidRDefault="001B5F4F" w:rsidP="004270D9">
      <w:pPr>
        <w:pStyle w:val="MRNumberedHeading2"/>
      </w:pPr>
      <w:bookmarkStart w:id="82" w:name="_Toc403555142"/>
      <w:r>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82"/>
    </w:p>
    <w:p w14:paraId="20C738DF" w14:textId="77777777" w:rsidR="001B5F4F" w:rsidRDefault="001B5F4F" w:rsidP="006B54D6">
      <w:pPr>
        <w:pStyle w:val="MRNumberedHeading2"/>
      </w:pPr>
      <w:bookmarkStart w:id="83" w:name="_Toc403555143"/>
      <w:r>
        <w:t>Neither the issue of this ITT, nor any of the information presented in it, should be regarded as a commitment or representation on the part of the Authority (or any other person) to enter into a contractual arrangement.</w:t>
      </w:r>
      <w:bookmarkEnd w:id="83"/>
    </w:p>
    <w:p w14:paraId="20C738E0" w14:textId="77777777" w:rsidR="002F23DC" w:rsidRPr="00276E1B" w:rsidRDefault="001B5F4F" w:rsidP="00276E1B">
      <w:pPr>
        <w:pStyle w:val="Heading1"/>
        <w:spacing w:before="240" w:after="0"/>
        <w:ind w:left="851"/>
      </w:pPr>
      <w:bookmarkStart w:id="84" w:name="_Toc403555144"/>
      <w:r w:rsidRPr="00276E1B">
        <w:t>Freedom of Information Act 2000</w:t>
      </w:r>
      <w:r w:rsidR="008A56A2" w:rsidRPr="00276E1B">
        <w:t xml:space="preserve"> and Environmental Information Regulations 2004</w:t>
      </w:r>
      <w:bookmarkEnd w:id="84"/>
    </w:p>
    <w:p w14:paraId="20C738E1" w14:textId="77777777" w:rsidR="001664D9" w:rsidRPr="001375C3" w:rsidRDefault="001664D9" w:rsidP="006B54D6">
      <w:pPr>
        <w:pStyle w:val="MRNumberedHeading2"/>
      </w:pPr>
      <w:bookmarkStart w:id="85"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86"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85"/>
      <w:r w:rsidRPr="001375C3">
        <w:t xml:space="preserve"> </w:t>
      </w:r>
      <w:bookmarkEnd w:id="86"/>
    </w:p>
    <w:p w14:paraId="20C738E2" w14:textId="77777777" w:rsidR="001664D9" w:rsidRPr="001375C3" w:rsidRDefault="001664D9" w:rsidP="006B54D6">
      <w:pPr>
        <w:pStyle w:val="MRNumberedHeading2"/>
      </w:pPr>
      <w:bookmarkStart w:id="87" w:name="_Toc403555146"/>
      <w:r w:rsidRPr="001375C3">
        <w:t xml:space="preserve">In respect of any information submitted by a </w:t>
      </w:r>
      <w:r w:rsidR="00785DDF">
        <w:t>Bidder</w:t>
      </w:r>
      <w:r w:rsidRPr="001375C3">
        <w:t xml:space="preserve"> that it considers to be</w:t>
      </w:r>
      <w:r w:rsidR="00F10ACE">
        <w:t xml:space="preserve"> confidential or</w:t>
      </w:r>
      <w:r w:rsidRPr="001375C3">
        <w:t xml:space="preserve"> commercially sensitive the </w:t>
      </w:r>
      <w:r w:rsidR="00785DDF">
        <w:t>Bidder</w:t>
      </w:r>
      <w:r w:rsidRPr="001375C3">
        <w:t xml:space="preserve"> should:</w:t>
      </w:r>
      <w:bookmarkEnd w:id="87"/>
    </w:p>
    <w:p w14:paraId="20C738E3" w14:textId="77777777" w:rsidR="001664D9" w:rsidRPr="007301E9" w:rsidRDefault="004C3605" w:rsidP="006B56BA">
      <w:pPr>
        <w:pStyle w:val="MRNumberedHeading3"/>
        <w:numPr>
          <w:ilvl w:val="2"/>
          <w:numId w:val="18"/>
        </w:numPr>
        <w:tabs>
          <w:tab w:val="clear" w:pos="2214"/>
          <w:tab w:val="num" w:pos="1794"/>
        </w:tabs>
        <w:spacing w:line="240" w:lineRule="auto"/>
        <w:ind w:left="1702" w:hanging="851"/>
        <w:jc w:val="both"/>
        <w:rPr>
          <w:bCs/>
        </w:rPr>
      </w:pPr>
      <w:r w:rsidRPr="007301E9">
        <w:rPr>
          <w:bCs/>
        </w:rPr>
        <w:t>c</w:t>
      </w:r>
      <w:r w:rsidR="001664D9" w:rsidRPr="007301E9">
        <w:rPr>
          <w:bCs/>
        </w:rPr>
        <w:t>learly identify such information as</w:t>
      </w:r>
      <w:r w:rsidR="00F10ACE" w:rsidRPr="007301E9">
        <w:rPr>
          <w:bCs/>
        </w:rPr>
        <w:t xml:space="preserve"> confidential or</w:t>
      </w:r>
      <w:r w:rsidR="001664D9" w:rsidRPr="007301E9">
        <w:rPr>
          <w:bCs/>
        </w:rPr>
        <w:t xml:space="preserve"> commercially sensitive;</w:t>
      </w:r>
    </w:p>
    <w:p w14:paraId="20C738E4" w14:textId="77777777" w:rsidR="001664D9" w:rsidRPr="007301E9" w:rsidRDefault="004C3605" w:rsidP="006B56BA">
      <w:pPr>
        <w:pStyle w:val="MRNumberedHeading3"/>
        <w:numPr>
          <w:ilvl w:val="2"/>
          <w:numId w:val="18"/>
        </w:numPr>
        <w:tabs>
          <w:tab w:val="clear" w:pos="2214"/>
          <w:tab w:val="num" w:pos="1794"/>
        </w:tabs>
        <w:spacing w:line="240" w:lineRule="auto"/>
        <w:ind w:left="1702" w:hanging="851"/>
        <w:jc w:val="both"/>
        <w:rPr>
          <w:bCs/>
        </w:rPr>
      </w:pPr>
      <w:r w:rsidRPr="007301E9">
        <w:rPr>
          <w:bCs/>
        </w:rPr>
        <w:t>e</w:t>
      </w:r>
      <w:r w:rsidR="001664D9" w:rsidRPr="007301E9">
        <w:rPr>
          <w:bCs/>
        </w:rPr>
        <w:t>xplain its reasons why disclosure of such information would be likely to prejudice or would cause actual prejudice to its commercial interests; and</w:t>
      </w:r>
    </w:p>
    <w:p w14:paraId="20C738E5" w14:textId="77777777" w:rsidR="001664D9" w:rsidRPr="007301E9" w:rsidRDefault="004C3605" w:rsidP="006B56BA">
      <w:pPr>
        <w:pStyle w:val="MRNumberedHeading3"/>
        <w:numPr>
          <w:ilvl w:val="2"/>
          <w:numId w:val="18"/>
        </w:numPr>
        <w:tabs>
          <w:tab w:val="clear" w:pos="2214"/>
          <w:tab w:val="num" w:pos="1794"/>
        </w:tabs>
        <w:spacing w:line="240" w:lineRule="auto"/>
        <w:ind w:left="1702" w:hanging="851"/>
        <w:jc w:val="both"/>
      </w:pPr>
      <w:proofErr w:type="gramStart"/>
      <w:r w:rsidRPr="007301E9">
        <w:rPr>
          <w:bCs/>
        </w:rPr>
        <w:t>p</w:t>
      </w:r>
      <w:r w:rsidR="001664D9" w:rsidRPr="007301E9">
        <w:rPr>
          <w:bCs/>
        </w:rPr>
        <w:t>rovide</w:t>
      </w:r>
      <w:proofErr w:type="gramEnd"/>
      <w:r w:rsidR="001664D9" w:rsidRPr="007301E9">
        <w:rPr>
          <w:bCs/>
        </w:rPr>
        <w:t xml:space="preserve"> a reasoned estimate of the period of time during which the </w:t>
      </w:r>
      <w:r w:rsidR="00785DDF" w:rsidRPr="007301E9">
        <w:rPr>
          <w:bCs/>
        </w:rPr>
        <w:t>Bidder</w:t>
      </w:r>
      <w:r w:rsidR="001664D9" w:rsidRPr="007301E9">
        <w:rPr>
          <w:bCs/>
        </w:rPr>
        <w:t xml:space="preserve"> believes that</w:t>
      </w:r>
      <w:r w:rsidR="001664D9" w:rsidRPr="007301E9">
        <w:t xml:space="preserve"> such information will remain commercially sensitive.</w:t>
      </w:r>
    </w:p>
    <w:p w14:paraId="20C738E6" w14:textId="77777777" w:rsidR="001664D9" w:rsidRPr="001375C3" w:rsidRDefault="001664D9" w:rsidP="006B54D6">
      <w:pPr>
        <w:pStyle w:val="MRNumberedHeading2"/>
      </w:pPr>
      <w:bookmarkStart w:id="88" w:name="_Toc403555147"/>
      <w:r w:rsidRPr="001375C3">
        <w:t xml:space="preserve">This information must be listed in </w:t>
      </w:r>
      <w:r w:rsidR="007A3602">
        <w:t>Annex B5</w:t>
      </w:r>
      <w:r w:rsidR="008852C8" w:rsidRPr="001375C3">
        <w:t xml:space="preserve"> to </w:t>
      </w:r>
      <w:r w:rsidR="00DE48E3">
        <w:t>Section B</w:t>
      </w:r>
      <w:r w:rsidR="008852C8" w:rsidRPr="001375C3">
        <w:t xml:space="preserve"> of this ITT</w:t>
      </w:r>
      <w:r w:rsidRPr="001375C3">
        <w:t xml:space="preserve">, </w:t>
      </w:r>
      <w:r w:rsidR="00912243">
        <w:t xml:space="preserve">with a statement of which exemptions are relevant under FOIA and/or </w:t>
      </w:r>
      <w:r w:rsidR="00955490">
        <w:t xml:space="preserve">the </w:t>
      </w:r>
      <w:r w:rsidR="00912243">
        <w:t>EI</w:t>
      </w:r>
      <w:r w:rsidR="00955490">
        <w:t>R</w:t>
      </w:r>
      <w:r w:rsidR="004834F5" w:rsidRPr="001375C3">
        <w:t>.</w:t>
      </w:r>
      <w:bookmarkEnd w:id="88"/>
    </w:p>
    <w:p w14:paraId="20C738E7" w14:textId="77777777" w:rsidR="001664D9" w:rsidRPr="001375C3" w:rsidRDefault="001664D9" w:rsidP="006B54D6">
      <w:pPr>
        <w:pStyle w:val="MRNumberedHeading2"/>
      </w:pPr>
      <w:bookmarkStart w:id="89" w:name="_Ref149547621"/>
      <w:bookmarkStart w:id="90"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89"/>
      <w:r w:rsidR="001C747B">
        <w:t>or otherwise exempt.</w:t>
      </w:r>
      <w:bookmarkEnd w:id="90"/>
    </w:p>
    <w:p w14:paraId="20C738E8" w14:textId="77777777" w:rsidR="00491808" w:rsidRPr="00276E1B" w:rsidRDefault="00491808" w:rsidP="00276E1B">
      <w:pPr>
        <w:pStyle w:val="Heading1"/>
        <w:spacing w:before="240" w:after="0"/>
        <w:ind w:left="851"/>
      </w:pPr>
      <w:bookmarkStart w:id="91" w:name="_Toc403555149"/>
      <w:r w:rsidRPr="00276E1B">
        <w:lastRenderedPageBreak/>
        <w:t>Publicity</w:t>
      </w:r>
      <w:bookmarkEnd w:id="91"/>
    </w:p>
    <w:p w14:paraId="20C738E9" w14:textId="77777777" w:rsidR="00491808" w:rsidRPr="00541CDA" w:rsidRDefault="00645517" w:rsidP="006B54D6">
      <w:pPr>
        <w:pStyle w:val="MRNumberedHeading2"/>
      </w:pPr>
      <w:bookmarkStart w:id="92" w:name="_Toc403555150"/>
      <w:r>
        <w:t>No publicity regarding the award of any c</w:t>
      </w:r>
      <w:r w:rsidR="00491808" w:rsidRPr="00541CDA">
        <w:t>ontract will be permitted unless and until the Authority has given express written consent to the relevant communication. For example, no statements may be made to the media regarding the nature of any Tender, its contents or any proposals relating to it without the prior written consent of the Authority.</w:t>
      </w:r>
      <w:bookmarkEnd w:id="92"/>
    </w:p>
    <w:p w14:paraId="20C738EA" w14:textId="77777777" w:rsidR="00491808" w:rsidRPr="00276E1B" w:rsidRDefault="00785DDF" w:rsidP="00276E1B">
      <w:pPr>
        <w:pStyle w:val="Heading1"/>
        <w:spacing w:before="240" w:after="0"/>
        <w:ind w:left="851"/>
      </w:pPr>
      <w:bookmarkStart w:id="93" w:name="a699927"/>
      <w:bookmarkStart w:id="94" w:name="_Toc403555151"/>
      <w:bookmarkEnd w:id="93"/>
      <w:r w:rsidRPr="00276E1B">
        <w:t>Bidder</w:t>
      </w:r>
      <w:r w:rsidR="00491808" w:rsidRPr="00276E1B">
        <w:t xml:space="preserve"> conduct and conflicts of interest</w:t>
      </w:r>
      <w:bookmarkEnd w:id="94"/>
    </w:p>
    <w:p w14:paraId="20C738EB" w14:textId="77777777" w:rsidR="00491808" w:rsidRPr="00491808" w:rsidRDefault="00491808" w:rsidP="006B54D6">
      <w:pPr>
        <w:pStyle w:val="MRNumberedHeading2"/>
      </w:pPr>
      <w:bookmarkStart w:id="95"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95"/>
    </w:p>
    <w:p w14:paraId="20C738EC" w14:textId="77777777" w:rsidR="00491808" w:rsidRPr="007301E9" w:rsidRDefault="00645517" w:rsidP="006B56BA">
      <w:pPr>
        <w:pStyle w:val="MRNumberedHeading3"/>
        <w:numPr>
          <w:ilvl w:val="2"/>
          <w:numId w:val="18"/>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finance; </w:t>
      </w:r>
    </w:p>
    <w:p w14:paraId="20C738ED" w14:textId="77777777" w:rsidR="00491808" w:rsidRPr="007301E9" w:rsidRDefault="00645517" w:rsidP="006B56BA">
      <w:pPr>
        <w:pStyle w:val="MRNumberedHeading3"/>
        <w:numPr>
          <w:ilvl w:val="2"/>
          <w:numId w:val="18"/>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CC4072">
        <w:rPr>
          <w:bCs/>
        </w:rPr>
        <w:t>e form or content of any other T</w:t>
      </w:r>
      <w:r w:rsidR="00491808" w:rsidRPr="007301E9">
        <w:rPr>
          <w:bCs/>
        </w:rPr>
        <w:t>ender, or offer to pay any sum of money or valuable consideration to any person to effect changes to the form</w:t>
      </w:r>
      <w:r w:rsidR="00CC4072">
        <w:rPr>
          <w:bCs/>
        </w:rPr>
        <w:t xml:space="preserve"> or content of any other T</w:t>
      </w:r>
      <w:r w:rsidRPr="007301E9">
        <w:rPr>
          <w:bCs/>
        </w:rPr>
        <w:t xml:space="preserve">ender; </w:t>
      </w:r>
    </w:p>
    <w:p w14:paraId="20C738EE" w14:textId="77777777" w:rsidR="00491808" w:rsidRPr="007301E9" w:rsidRDefault="00645517" w:rsidP="006B56BA">
      <w:pPr>
        <w:pStyle w:val="MRNumberedHeading3"/>
        <w:numPr>
          <w:ilvl w:val="2"/>
          <w:numId w:val="18"/>
        </w:numPr>
        <w:tabs>
          <w:tab w:val="clear" w:pos="2214"/>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CE2FEF" w:rsidRPr="007301E9">
        <w:rPr>
          <w:bCs/>
        </w:rPr>
        <w:t xml:space="preserve">person from submitting </w:t>
      </w:r>
      <w:r w:rsidR="00CC4072">
        <w:rPr>
          <w:bCs/>
        </w:rPr>
        <w:t>a T</w:t>
      </w:r>
      <w:r w:rsidRPr="007301E9">
        <w:rPr>
          <w:bCs/>
        </w:rPr>
        <w:t>ender;</w:t>
      </w:r>
    </w:p>
    <w:p w14:paraId="20C738EF" w14:textId="77777777" w:rsidR="00491808" w:rsidRPr="007301E9" w:rsidRDefault="00645517" w:rsidP="006B56BA">
      <w:pPr>
        <w:pStyle w:val="MRNumberedHeading3"/>
        <w:numPr>
          <w:ilvl w:val="2"/>
          <w:numId w:val="18"/>
        </w:numPr>
        <w:tabs>
          <w:tab w:val="clear" w:pos="2214"/>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14:paraId="20C738F0" w14:textId="77777777" w:rsidR="00645517" w:rsidRPr="007301E9" w:rsidRDefault="00645517" w:rsidP="006B56BA">
      <w:pPr>
        <w:pStyle w:val="MRNumberedHeading3"/>
        <w:numPr>
          <w:ilvl w:val="2"/>
          <w:numId w:val="18"/>
        </w:numPr>
        <w:tabs>
          <w:tab w:val="clear" w:pos="2214"/>
          <w:tab w:val="num" w:pos="1794"/>
        </w:tabs>
        <w:spacing w:line="240" w:lineRule="auto"/>
        <w:ind w:left="1702" w:hanging="851"/>
        <w:jc w:val="both"/>
        <w:rPr>
          <w:bCs/>
        </w:rPr>
      </w:pPr>
      <w:proofErr w:type="gramStart"/>
      <w:r w:rsidRPr="007301E9">
        <w:rPr>
          <w:bCs/>
        </w:rPr>
        <w:t>a</w:t>
      </w:r>
      <w:r w:rsidR="00491808" w:rsidRPr="007301E9">
        <w:rPr>
          <w:bCs/>
        </w:rPr>
        <w:t>ttempt</w:t>
      </w:r>
      <w:proofErr w:type="gramEnd"/>
      <w:r w:rsidR="00491808" w:rsidRPr="007301E9">
        <w:rPr>
          <w:bCs/>
        </w:rPr>
        <w:t xml:space="preserve"> to obtain information from any of the employees or agents of the Authority or their advisors concerning another </w:t>
      </w:r>
      <w:r w:rsidR="0035766D">
        <w:rPr>
          <w:bCs/>
        </w:rPr>
        <w:t>B</w:t>
      </w:r>
      <w:r w:rsidR="00785DDF" w:rsidRPr="007301E9">
        <w:rPr>
          <w:bCs/>
        </w:rPr>
        <w:t>idder</w:t>
      </w:r>
      <w:r w:rsidR="0035766D">
        <w:rPr>
          <w:bCs/>
        </w:rPr>
        <w:t xml:space="preserve"> or T</w:t>
      </w:r>
      <w:r w:rsidR="00491808" w:rsidRPr="007301E9">
        <w:rPr>
          <w:bCs/>
        </w:rPr>
        <w:t>ender</w:t>
      </w:r>
      <w:r w:rsidR="00F10ACE" w:rsidRPr="007301E9">
        <w:rPr>
          <w:bCs/>
        </w:rPr>
        <w:t xml:space="preserve"> (except for debrief information requests made through the</w:t>
      </w:r>
      <w:r w:rsidR="006C6F4A">
        <w:rPr>
          <w:bCs/>
        </w:rPr>
        <w:t xml:space="preserve"> e-Tendering</w:t>
      </w:r>
      <w:r w:rsidR="00F10ACE" w:rsidRPr="007301E9">
        <w:rPr>
          <w:bCs/>
        </w:rPr>
        <w:t xml:space="preserve"> </w:t>
      </w:r>
      <w:r w:rsidR="004230E7">
        <w:rPr>
          <w:bCs/>
        </w:rPr>
        <w:t>Portal</w:t>
      </w:r>
      <w:r w:rsidR="00F10ACE" w:rsidRPr="007301E9">
        <w:rPr>
          <w:bCs/>
        </w:rPr>
        <w:t>)</w:t>
      </w:r>
      <w:r w:rsidR="00491808" w:rsidRPr="007301E9">
        <w:rPr>
          <w:bCs/>
        </w:rPr>
        <w:t>.</w:t>
      </w:r>
    </w:p>
    <w:p w14:paraId="20C738F1" w14:textId="77777777" w:rsidR="00491808" w:rsidRPr="00645517" w:rsidRDefault="00E7163F" w:rsidP="0035766D">
      <w:pPr>
        <w:pStyle w:val="MRNumberedHeading2"/>
      </w:pPr>
      <w:bookmarkStart w:id="96"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96"/>
      <w:r w:rsidR="007B6206">
        <w:t xml:space="preserve">  </w:t>
      </w:r>
      <w:r w:rsidR="00BD4D8C">
        <w:t xml:space="preserve"> </w:t>
      </w:r>
      <w:r w:rsidR="00E2328D">
        <w:t xml:space="preserve"> </w:t>
      </w:r>
    </w:p>
    <w:p w14:paraId="20C738F2" w14:textId="77777777" w:rsidR="00491808" w:rsidRPr="00491808" w:rsidRDefault="00491808" w:rsidP="0035766D">
      <w:pPr>
        <w:pStyle w:val="Heading1"/>
        <w:spacing w:before="240" w:after="0"/>
        <w:ind w:left="851"/>
      </w:pPr>
      <w:bookmarkStart w:id="97" w:name="a582432"/>
      <w:bookmarkStart w:id="98" w:name="_Toc403555154"/>
      <w:bookmarkEnd w:id="97"/>
      <w:r w:rsidRPr="00491808">
        <w:t>Authority's rights</w:t>
      </w:r>
      <w:bookmarkEnd w:id="98"/>
    </w:p>
    <w:p w14:paraId="20C738F3" w14:textId="77777777" w:rsidR="00491808" w:rsidRPr="00491808" w:rsidRDefault="008D2128" w:rsidP="0035766D">
      <w:pPr>
        <w:pStyle w:val="MRNumberedHeading2"/>
      </w:pPr>
      <w:bookmarkStart w:id="99" w:name="_Toc403555155"/>
      <w:r>
        <w:t>Subject to its obligations to act in a transparent, proportionate and non-discriminatory manner, t</w:t>
      </w:r>
      <w:r w:rsidR="00491808" w:rsidRPr="00491808">
        <w:t>he Authority reserves the right to:</w:t>
      </w:r>
      <w:bookmarkEnd w:id="99"/>
    </w:p>
    <w:p w14:paraId="20C738F4" w14:textId="77777777" w:rsidR="00491808" w:rsidRPr="007301E9" w:rsidRDefault="00645517" w:rsidP="006B56BA">
      <w:pPr>
        <w:pStyle w:val="MRNumberedHeading3"/>
        <w:numPr>
          <w:ilvl w:val="2"/>
          <w:numId w:val="18"/>
        </w:numPr>
        <w:tabs>
          <w:tab w:val="clear" w:pos="2214"/>
          <w:tab w:val="num" w:pos="1794"/>
        </w:tabs>
        <w:spacing w:line="240" w:lineRule="auto"/>
        <w:ind w:left="1702" w:hanging="851"/>
        <w:jc w:val="both"/>
        <w:rPr>
          <w:bCs/>
        </w:rPr>
      </w:pPr>
      <w:r w:rsidRPr="007301E9">
        <w:rPr>
          <w:bCs/>
        </w:rPr>
        <w:t>w</w:t>
      </w:r>
      <w:r w:rsidR="00491808" w:rsidRPr="007301E9">
        <w:rPr>
          <w:bCs/>
        </w:rPr>
        <w:t>aive or change the requirements of this ITT from time to time</w:t>
      </w:r>
      <w:r w:rsidRPr="007301E9">
        <w:rPr>
          <w:bCs/>
        </w:rPr>
        <w:t>;</w:t>
      </w:r>
    </w:p>
    <w:p w14:paraId="20C738F5" w14:textId="77777777" w:rsidR="00491808" w:rsidRPr="007301E9" w:rsidRDefault="00645517" w:rsidP="006B56BA">
      <w:pPr>
        <w:pStyle w:val="MRNumberedHeading3"/>
        <w:numPr>
          <w:ilvl w:val="2"/>
          <w:numId w:val="18"/>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's submission;</w:t>
      </w:r>
    </w:p>
    <w:p w14:paraId="20C738F6" w14:textId="77777777" w:rsidR="00491808" w:rsidRPr="007301E9" w:rsidRDefault="00645517" w:rsidP="006B56BA">
      <w:pPr>
        <w:pStyle w:val="MRNumberedHeading3"/>
        <w:numPr>
          <w:ilvl w:val="2"/>
          <w:numId w:val="18"/>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th the instructions in this ITT;</w:t>
      </w:r>
    </w:p>
    <w:p w14:paraId="20C738F7" w14:textId="77777777" w:rsidR="00491808" w:rsidRPr="007301E9" w:rsidRDefault="00645517" w:rsidP="006B56BA">
      <w:pPr>
        <w:pStyle w:val="MRNumberedHeading3"/>
        <w:numPr>
          <w:ilvl w:val="2"/>
          <w:numId w:val="18"/>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CC4072">
        <w:rPr>
          <w:bCs/>
        </w:rPr>
        <w:t>or the T</w:t>
      </w:r>
      <w:r w:rsidRPr="007301E9">
        <w:rPr>
          <w:bCs/>
        </w:rPr>
        <w:t>ender process;</w:t>
      </w:r>
    </w:p>
    <w:p w14:paraId="20C738F8" w14:textId="77777777" w:rsidR="00491808" w:rsidRPr="007301E9" w:rsidRDefault="00645517" w:rsidP="006B56BA">
      <w:pPr>
        <w:pStyle w:val="MRNumberedHeading3"/>
        <w:numPr>
          <w:ilvl w:val="2"/>
          <w:numId w:val="18"/>
        </w:numPr>
        <w:tabs>
          <w:tab w:val="clear" w:pos="2214"/>
          <w:tab w:val="num" w:pos="1794"/>
        </w:tabs>
        <w:spacing w:line="240" w:lineRule="auto"/>
        <w:ind w:left="1702" w:hanging="851"/>
        <w:jc w:val="both"/>
        <w:rPr>
          <w:bCs/>
        </w:rPr>
      </w:pPr>
      <w:r w:rsidRPr="007301E9">
        <w:rPr>
          <w:bCs/>
        </w:rPr>
        <w:t>w</w:t>
      </w:r>
      <w:r w:rsidR="00491808" w:rsidRPr="007301E9">
        <w:rPr>
          <w:bCs/>
        </w:rPr>
        <w:t>ithdraw this ITT at any time, or re-invite Tenders on th</w:t>
      </w:r>
      <w:r w:rsidRPr="007301E9">
        <w:rPr>
          <w:bCs/>
        </w:rPr>
        <w:t xml:space="preserve">e same or any alternative basis; </w:t>
      </w:r>
    </w:p>
    <w:p w14:paraId="20C738F9" w14:textId="77777777" w:rsidR="00491808" w:rsidRPr="007301E9" w:rsidRDefault="00645517" w:rsidP="006B56BA">
      <w:pPr>
        <w:pStyle w:val="MRNumberedHeading3"/>
        <w:numPr>
          <w:ilvl w:val="2"/>
          <w:numId w:val="18"/>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as a result of the </w:t>
      </w:r>
      <w:r w:rsidRPr="007301E9">
        <w:rPr>
          <w:bCs/>
        </w:rPr>
        <w:t>current procurement process; and</w:t>
      </w:r>
    </w:p>
    <w:p w14:paraId="20C738FA" w14:textId="77777777" w:rsidR="00491808" w:rsidRPr="007301E9" w:rsidRDefault="00645517" w:rsidP="006B56BA">
      <w:pPr>
        <w:pStyle w:val="MRNumberedHeading3"/>
        <w:numPr>
          <w:ilvl w:val="2"/>
          <w:numId w:val="18"/>
        </w:numPr>
        <w:tabs>
          <w:tab w:val="clear" w:pos="2214"/>
          <w:tab w:val="num" w:pos="1794"/>
        </w:tabs>
        <w:spacing w:line="240" w:lineRule="auto"/>
        <w:ind w:left="1702" w:hanging="851"/>
        <w:jc w:val="both"/>
        <w:rPr>
          <w:bCs/>
        </w:rPr>
      </w:pPr>
      <w:proofErr w:type="gramStart"/>
      <w:r w:rsidRPr="007301E9">
        <w:rPr>
          <w:bCs/>
        </w:rPr>
        <w:lastRenderedPageBreak/>
        <w:t>m</w:t>
      </w:r>
      <w:r w:rsidR="00491808" w:rsidRPr="007301E9">
        <w:rPr>
          <w:bCs/>
        </w:rPr>
        <w:t>ake</w:t>
      </w:r>
      <w:proofErr w:type="gramEnd"/>
      <w:r w:rsidR="00491808" w:rsidRPr="007301E9">
        <w:rPr>
          <w:bCs/>
        </w:rPr>
        <w:t xml:space="preserv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14:paraId="20C738FB" w14:textId="77777777" w:rsidR="00491808" w:rsidRPr="00491808" w:rsidRDefault="00491808" w:rsidP="00276E1B">
      <w:pPr>
        <w:pStyle w:val="Heading1"/>
        <w:spacing w:before="240" w:after="0"/>
        <w:ind w:left="851"/>
      </w:pPr>
      <w:bookmarkStart w:id="100" w:name="a934916"/>
      <w:bookmarkStart w:id="101" w:name="_Toc403555156"/>
      <w:bookmarkEnd w:id="100"/>
      <w:r w:rsidRPr="00491808">
        <w:t>Bid costs</w:t>
      </w:r>
      <w:bookmarkEnd w:id="101"/>
    </w:p>
    <w:p w14:paraId="20C738FC" w14:textId="77777777" w:rsidR="0022652F" w:rsidRDefault="00491808" w:rsidP="006B54D6">
      <w:pPr>
        <w:pStyle w:val="MRNumberedHeading2"/>
      </w:pPr>
      <w:bookmarkStart w:id="102"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102"/>
    </w:p>
    <w:p w14:paraId="20C738FD" w14:textId="77777777" w:rsidR="00491808" w:rsidRPr="00276E1B" w:rsidRDefault="00491808" w:rsidP="00276E1B">
      <w:pPr>
        <w:pStyle w:val="Heading1"/>
        <w:spacing w:before="240" w:after="0"/>
        <w:ind w:left="851"/>
      </w:pPr>
      <w:bookmarkStart w:id="103" w:name="_Toc403555158"/>
      <w:r w:rsidRPr="00276E1B">
        <w:t>Language</w:t>
      </w:r>
      <w:bookmarkEnd w:id="103"/>
    </w:p>
    <w:p w14:paraId="20C738FE" w14:textId="77777777" w:rsidR="006534CF" w:rsidRDefault="00491808" w:rsidP="006B54D6">
      <w:pPr>
        <w:pStyle w:val="MRNumberedHeading2"/>
      </w:pPr>
      <w:bookmarkStart w:id="104" w:name="_Toc403555159"/>
      <w:r w:rsidRPr="00A24900">
        <w:t xml:space="preserve">Tenders, all documents and all </w:t>
      </w:r>
      <w:r w:rsidR="003219DA">
        <w:t>correspondence relating to the T</w:t>
      </w:r>
      <w:r w:rsidRPr="00A24900">
        <w:t>ender must be written in English.</w:t>
      </w:r>
      <w:bookmarkEnd w:id="104"/>
    </w:p>
    <w:p w14:paraId="20C738FF" w14:textId="6DF5D286" w:rsidR="00F35E09" w:rsidRPr="00276E1B" w:rsidRDefault="00F35E09" w:rsidP="00276E1B">
      <w:pPr>
        <w:pStyle w:val="Heading1"/>
        <w:spacing w:before="240" w:after="0"/>
        <w:ind w:left="851"/>
      </w:pPr>
      <w:bookmarkStart w:id="105" w:name="_Toc403555160"/>
      <w:r w:rsidRPr="00276E1B">
        <w:t>Transparency</w:t>
      </w:r>
      <w:bookmarkEnd w:id="105"/>
      <w:r w:rsidRPr="00276E1B">
        <w:t xml:space="preserve">  </w:t>
      </w:r>
    </w:p>
    <w:p w14:paraId="20C73900" w14:textId="77777777" w:rsidR="00F35E09" w:rsidRDefault="00F35E09" w:rsidP="006B54D6">
      <w:pPr>
        <w:pStyle w:val="MRNumberedHeading2"/>
      </w:pPr>
      <w:bookmarkStart w:id="106" w:name="_Toc403555161"/>
      <w:bookmarkStart w:id="107" w:name="_Ref405453244"/>
      <w:r>
        <w:t>In accordance with the</w:t>
      </w:r>
      <w:r w:rsidR="005A5EF5">
        <w:t xml:space="preserve"> Public Contracts Regulations 2015 and the</w:t>
      </w:r>
      <w:r>
        <w:t xml:space="preserve"> Government’s policy on transparency, Bidders should be aware that the Authority intends to make the ITT and </w:t>
      </w:r>
      <w:r w:rsidR="00DC6E9A">
        <w:t xml:space="preserve">details of </w:t>
      </w:r>
      <w:r>
        <w:t xml:space="preserve">any subsequent contract publicly available, by </w:t>
      </w:r>
      <w:r w:rsidR="00DC6E9A">
        <w:t>publication</w:t>
      </w:r>
      <w:r>
        <w:t xml:space="preserve"> on the Government</w:t>
      </w:r>
      <w:bookmarkEnd w:id="106"/>
      <w:bookmarkEnd w:id="107"/>
      <w:r w:rsidR="009D5F0B">
        <w:t>'s Contracts Finder portal.</w:t>
      </w:r>
    </w:p>
    <w:p w14:paraId="20C73901" w14:textId="77777777" w:rsidR="00236A55" w:rsidRPr="00276E1B" w:rsidRDefault="00236A55" w:rsidP="00276E1B">
      <w:pPr>
        <w:pStyle w:val="Heading1"/>
        <w:spacing w:before="240" w:after="0"/>
        <w:ind w:left="851"/>
      </w:pPr>
      <w:bookmarkStart w:id="108" w:name="_Toc403555162"/>
      <w:r w:rsidRPr="00276E1B">
        <w:t>Governing Law and Jurisdiction</w:t>
      </w:r>
      <w:bookmarkEnd w:id="108"/>
      <w:r w:rsidRPr="00276E1B">
        <w:t xml:space="preserve"> </w:t>
      </w:r>
    </w:p>
    <w:p w14:paraId="20C73902" w14:textId="77777777" w:rsidR="004E71FF" w:rsidRPr="005A2E47" w:rsidRDefault="00236A55" w:rsidP="006B54D6">
      <w:pPr>
        <w:pStyle w:val="MRNumberedHeading2"/>
      </w:pPr>
      <w:bookmarkStart w:id="109" w:name="_Toc403555163"/>
      <w:r>
        <w:t>This ITT and any dispute concerning it (including non-contractual disputes or claims) shall be governed by English law and subject to the jurisdiction of the English Courts</w:t>
      </w:r>
      <w:bookmarkEnd w:id="109"/>
      <w:r w:rsidR="007A3602">
        <w:t>.</w:t>
      </w:r>
    </w:p>
    <w:p w14:paraId="3F1A371D" w14:textId="77777777" w:rsidR="00181236" w:rsidRDefault="00181236">
      <w:pPr>
        <w:spacing w:after="240"/>
        <w:jc w:val="left"/>
        <w:rPr>
          <w:rFonts w:eastAsia="Calibri" w:cs="Arial"/>
          <w:b/>
          <w:lang w:eastAsia="en-GB"/>
        </w:rPr>
      </w:pPr>
      <w:bookmarkStart w:id="110" w:name="_Toc403556504"/>
      <w:bookmarkStart w:id="111" w:name="_Toc403556509"/>
      <w:bookmarkStart w:id="112" w:name="_Toc406674972"/>
      <w:bookmarkStart w:id="113" w:name="_Toc412621214"/>
      <w:bookmarkStart w:id="114" w:name="_Toc412715224"/>
      <w:r>
        <w:br w:type="page"/>
      </w:r>
    </w:p>
    <w:p w14:paraId="20C73903" w14:textId="4A5BCED2" w:rsidR="008824CC" w:rsidRPr="008F3D2C" w:rsidRDefault="008731E8" w:rsidP="006B56BA">
      <w:pPr>
        <w:pStyle w:val="MRNumberedHeading1"/>
        <w:numPr>
          <w:ilvl w:val="0"/>
          <w:numId w:val="19"/>
        </w:numPr>
        <w:ind w:hanging="798"/>
        <w:jc w:val="both"/>
        <w:rPr>
          <w:sz w:val="20"/>
          <w:szCs w:val="20"/>
        </w:rPr>
      </w:pPr>
      <w:r w:rsidRPr="008F3D2C">
        <w:rPr>
          <w:sz w:val="20"/>
          <w:szCs w:val="20"/>
        </w:rPr>
        <w:lastRenderedPageBreak/>
        <w:t>TENDER EVALUATION METHODOLOGY AND CRITERIA</w:t>
      </w:r>
      <w:bookmarkEnd w:id="110"/>
      <w:bookmarkEnd w:id="111"/>
      <w:bookmarkEnd w:id="112"/>
      <w:bookmarkEnd w:id="113"/>
      <w:bookmarkEnd w:id="114"/>
      <w:r w:rsidRPr="008F3D2C">
        <w:rPr>
          <w:sz w:val="20"/>
          <w:szCs w:val="20"/>
        </w:rPr>
        <w:t xml:space="preserve"> </w:t>
      </w:r>
    </w:p>
    <w:p w14:paraId="20C73904" w14:textId="77777777" w:rsidR="008824CC" w:rsidRDefault="00277BB6" w:rsidP="0035766D">
      <w:pPr>
        <w:pStyle w:val="Heading1"/>
        <w:spacing w:before="240" w:after="0"/>
        <w:ind w:left="851"/>
      </w:pPr>
      <w:bookmarkStart w:id="115" w:name="_Toc403555164"/>
      <w:r>
        <w:t>Overview</w:t>
      </w:r>
      <w:bookmarkEnd w:id="115"/>
    </w:p>
    <w:p w14:paraId="20C73905" w14:textId="77777777" w:rsidR="00BF48A1" w:rsidRDefault="00BF48A1" w:rsidP="0035766D">
      <w:pPr>
        <w:pStyle w:val="MRNumberedHeading2"/>
      </w:pPr>
      <w:bookmarkStart w:id="116" w:name="_Toc403555165"/>
      <w:r>
        <w:t>T</w:t>
      </w:r>
      <w:r w:rsidRPr="003E3276">
        <w:t>h</w:t>
      </w:r>
      <w:r>
        <w:t>is section of the ITT sets out the criteria that the Authority will use to ev</w:t>
      </w:r>
      <w:r w:rsidR="006A3BFB">
        <w:t>aluate Tenders</w:t>
      </w:r>
      <w:r w:rsidR="00FB21E9">
        <w:t>.</w:t>
      </w:r>
      <w:bookmarkEnd w:id="116"/>
    </w:p>
    <w:p w14:paraId="20C73906" w14:textId="77777777" w:rsidR="00FB21E9" w:rsidRDefault="00FB21E9" w:rsidP="0035766D">
      <w:pPr>
        <w:pStyle w:val="MRNumberedHeading2"/>
      </w:pPr>
      <w:bookmarkStart w:id="117"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 xml:space="preserve">ender is equivocal or unclear, the Authority may deduct marks when scoring </w:t>
      </w:r>
      <w:proofErr w:type="gramStart"/>
      <w:r w:rsidR="00F10ACE">
        <w:t>it,</w:t>
      </w:r>
      <w:proofErr w:type="gramEnd"/>
      <w:r w:rsidR="00F10ACE">
        <w:t xml:space="preserve"> or it may</w:t>
      </w:r>
      <w:r w:rsidR="00B853EE">
        <w:t xml:space="preserve"> treat the Tender as non-complia</w:t>
      </w:r>
      <w:r w:rsidR="00F10ACE">
        <w:t>nt and reject it.</w:t>
      </w:r>
      <w:bookmarkEnd w:id="117"/>
    </w:p>
    <w:p w14:paraId="20C73907" w14:textId="77777777" w:rsidR="00C14AA9" w:rsidRDefault="00C14AA9" w:rsidP="0035766D">
      <w:pPr>
        <w:pStyle w:val="MRNumberedHeading2"/>
      </w:pPr>
      <w:bookmarkStart w:id="118" w:name="_Toc403555167"/>
      <w:r>
        <w:t>The Authority will award the contract to the Tender that scores the highest marks, applying the methodology below. Scoring will be carried out as follows:</w:t>
      </w:r>
      <w:bookmarkEnd w:id="118"/>
      <w:r>
        <w:t xml:space="preserve"> </w:t>
      </w:r>
    </w:p>
    <w:p w14:paraId="20C73908" w14:textId="4299EF07" w:rsidR="00C14AA9" w:rsidRDefault="0001507C" w:rsidP="006B56BA">
      <w:pPr>
        <w:pStyle w:val="MRNumberedHeading3"/>
        <w:numPr>
          <w:ilvl w:val="2"/>
          <w:numId w:val="18"/>
        </w:numPr>
        <w:tabs>
          <w:tab w:val="clear" w:pos="2214"/>
          <w:tab w:val="num" w:pos="1794"/>
        </w:tabs>
        <w:spacing w:line="240" w:lineRule="auto"/>
        <w:ind w:left="1702" w:hanging="851"/>
        <w:jc w:val="both"/>
      </w:pPr>
      <w:r>
        <w:t>The Bidder must pass all Eligibility Q</w:t>
      </w:r>
      <w:r w:rsidR="00C14AA9">
        <w:t>uesti</w:t>
      </w:r>
      <w:r>
        <w:t>ons.</w:t>
      </w:r>
    </w:p>
    <w:p w14:paraId="20C73909" w14:textId="0A9A5106" w:rsidR="00C14AA9" w:rsidRDefault="00C14AA9" w:rsidP="006B56BA">
      <w:pPr>
        <w:pStyle w:val="MRNumberedHeading3"/>
        <w:numPr>
          <w:ilvl w:val="2"/>
          <w:numId w:val="18"/>
        </w:numPr>
        <w:tabs>
          <w:tab w:val="clear" w:pos="2214"/>
          <w:tab w:val="num" w:pos="1794"/>
        </w:tabs>
        <w:spacing w:line="240" w:lineRule="auto"/>
        <w:ind w:left="1702" w:hanging="851"/>
        <w:jc w:val="both"/>
      </w:pPr>
      <w:bookmarkStart w:id="119" w:name="_Ref406761853"/>
      <w:r>
        <w:t xml:space="preserve">The Authority will then </w:t>
      </w:r>
      <w:r w:rsidR="00587A7C">
        <w:t xml:space="preserve">mark </w:t>
      </w:r>
      <w:r w:rsidRPr="00587A7C">
        <w:t xml:space="preserve">Annex B2 </w:t>
      </w:r>
      <w:r w:rsidR="009D5F0B" w:rsidRPr="00587A7C">
        <w:t xml:space="preserve">of Section B </w:t>
      </w:r>
      <w:r w:rsidRPr="00587A7C">
        <w:t>(Specification) and</w:t>
      </w:r>
      <w:r w:rsidR="00587A7C">
        <w:t xml:space="preserve"> </w:t>
      </w:r>
      <w:r>
        <w:t>Annex B3</w:t>
      </w:r>
      <w:r w:rsidR="009D5F0B">
        <w:t xml:space="preserve"> of Section B</w:t>
      </w:r>
      <w:r>
        <w:t xml:space="preserve"> (</w:t>
      </w:r>
      <w:r w:rsidR="0034181A">
        <w:t>Tender Response Document</w:t>
      </w:r>
      <w:r>
        <w:t>) ("</w:t>
      </w:r>
      <w:r w:rsidRPr="004B6544">
        <w:rPr>
          <w:b/>
        </w:rPr>
        <w:t>Scored Questions</w:t>
      </w:r>
      <w:r>
        <w:t>") for all B</w:t>
      </w:r>
      <w:r w:rsidR="000E363E">
        <w:t>idders that pass all the Eligibi</w:t>
      </w:r>
      <w:r>
        <w:t>l</w:t>
      </w:r>
      <w:r w:rsidR="000E363E">
        <w:t>i</w:t>
      </w:r>
      <w:r>
        <w:t>ty Questions.</w:t>
      </w:r>
      <w:bookmarkEnd w:id="119"/>
      <w:r>
        <w:t xml:space="preserve"> </w:t>
      </w:r>
    </w:p>
    <w:p w14:paraId="20C7390A" w14:textId="77777777" w:rsidR="00C14AA9" w:rsidRDefault="00C14AA9" w:rsidP="0035766D">
      <w:pPr>
        <w:pStyle w:val="MRNumberedHeading2"/>
      </w:pPr>
      <w:bookmarkStart w:id="120" w:name="_Toc403555168"/>
      <w:r>
        <w:t xml:space="preserve">The Authority will mark Eligibility Questions as described in paragraphs </w:t>
      </w:r>
      <w:r w:rsidR="00A77338">
        <w:fldChar w:fldCharType="begin"/>
      </w:r>
      <w:r w:rsidR="00A77338">
        <w:instrText xml:space="preserve"> REF _Ref403484377 \r \h </w:instrText>
      </w:r>
      <w:r w:rsidR="0035766D">
        <w:instrText xml:space="preserve"> \* MERGEFORMAT </w:instrText>
      </w:r>
      <w:r w:rsidR="00A77338">
        <w:fldChar w:fldCharType="separate"/>
      </w:r>
      <w:r w:rsidR="00181236">
        <w:t>4.5</w:t>
      </w:r>
      <w:r w:rsidR="00A77338">
        <w:fldChar w:fldCharType="end"/>
      </w:r>
      <w:r w:rsidR="00A77338">
        <w:t xml:space="preserve"> to </w:t>
      </w:r>
      <w:r w:rsidR="00A77338">
        <w:fldChar w:fldCharType="begin"/>
      </w:r>
      <w:r w:rsidR="00A77338">
        <w:instrText xml:space="preserve"> REF _Ref403484379 \r \h </w:instrText>
      </w:r>
      <w:r w:rsidR="0035766D">
        <w:instrText xml:space="preserve"> \* MERGEFORMAT </w:instrText>
      </w:r>
      <w:r w:rsidR="00A77338">
        <w:fldChar w:fldCharType="separate"/>
      </w:r>
      <w:r w:rsidR="00181236">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35766D">
        <w:instrText xml:space="preserve"> \* MERGEFORMAT </w:instrText>
      </w:r>
      <w:r w:rsidR="00A77338">
        <w:fldChar w:fldCharType="separate"/>
      </w:r>
      <w:r w:rsidR="00181236">
        <w:t>4.8</w:t>
      </w:r>
      <w:r w:rsidR="00A77338">
        <w:fldChar w:fldCharType="end"/>
      </w:r>
      <w:r w:rsidR="00A77338">
        <w:t xml:space="preserve"> to </w:t>
      </w:r>
      <w:r w:rsidR="00A77338">
        <w:fldChar w:fldCharType="begin"/>
      </w:r>
      <w:r w:rsidR="00A77338">
        <w:instrText xml:space="preserve"> REF _Ref403484421 \r \h </w:instrText>
      </w:r>
      <w:r w:rsidR="0035766D">
        <w:instrText xml:space="preserve"> \* MERGEFORMAT </w:instrText>
      </w:r>
      <w:r w:rsidR="00A77338">
        <w:fldChar w:fldCharType="separate"/>
      </w:r>
      <w:r w:rsidR="00181236">
        <w:t>4.14</w:t>
      </w:r>
      <w:bookmarkEnd w:id="120"/>
      <w:r w:rsidR="00A77338">
        <w:fldChar w:fldCharType="end"/>
      </w:r>
      <w:r>
        <w:t xml:space="preserve"> </w:t>
      </w:r>
    </w:p>
    <w:p w14:paraId="20C7390B" w14:textId="77777777" w:rsidR="00C14AA9" w:rsidRDefault="00C14AA9" w:rsidP="0035766D">
      <w:pPr>
        <w:pStyle w:val="Heading1"/>
        <w:spacing w:before="240" w:after="0"/>
        <w:ind w:left="851"/>
      </w:pPr>
      <w:bookmarkStart w:id="121" w:name="_Toc403555169"/>
      <w:r>
        <w:t>Criteria – Eligibility Questions</w:t>
      </w:r>
      <w:bookmarkEnd w:id="121"/>
    </w:p>
    <w:p w14:paraId="298C4E44" w14:textId="77777777" w:rsidR="00994051" w:rsidRDefault="00C14AA9" w:rsidP="00994051">
      <w:pPr>
        <w:pStyle w:val="MRNumberedHeading2"/>
      </w:pPr>
      <w:bookmarkStart w:id="122" w:name="_Ref403484377"/>
      <w:bookmarkStart w:id="123" w:name="_Toc403555170"/>
      <w:r>
        <w:t>The Authority will score Eligibility Questions on the following basis:</w:t>
      </w:r>
      <w:bookmarkEnd w:id="122"/>
      <w:bookmarkEnd w:id="123"/>
    </w:p>
    <w:p w14:paraId="20C7390D" w14:textId="06A35588" w:rsidR="00CF3319" w:rsidRPr="00B44E25" w:rsidRDefault="00CF3319" w:rsidP="00994051">
      <w:pPr>
        <w:pStyle w:val="MRNumberedHeading2"/>
        <w:numPr>
          <w:ilvl w:val="0"/>
          <w:numId w:val="0"/>
        </w:numPr>
        <w:ind w:left="851"/>
      </w:pPr>
      <w:r>
        <w:br/>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905"/>
        <w:gridCol w:w="2869"/>
      </w:tblGrid>
      <w:tr w:rsidR="00505AD7" w:rsidRPr="00440F01" w14:paraId="20C73910" w14:textId="0C88902E" w:rsidTr="00505AD7">
        <w:tc>
          <w:tcPr>
            <w:tcW w:w="2378" w:type="dxa"/>
            <w:shd w:val="clear" w:color="auto" w:fill="A6A6A6"/>
          </w:tcPr>
          <w:p w14:paraId="20C7390E" w14:textId="77777777" w:rsidR="00505AD7" w:rsidRPr="00440F01" w:rsidRDefault="00505AD7" w:rsidP="00C14AA9">
            <w:pPr>
              <w:spacing w:after="240"/>
              <w:outlineLvl w:val="2"/>
              <w:rPr>
                <w:color w:val="000000"/>
              </w:rPr>
            </w:pPr>
            <w:r>
              <w:rPr>
                <w:color w:val="000000"/>
              </w:rPr>
              <w:t>Eligibility Questions</w:t>
            </w:r>
            <w:r w:rsidRPr="00440F01">
              <w:rPr>
                <w:color w:val="000000"/>
              </w:rPr>
              <w:t xml:space="preserve"> </w:t>
            </w:r>
          </w:p>
        </w:tc>
        <w:tc>
          <w:tcPr>
            <w:tcW w:w="2920" w:type="dxa"/>
            <w:shd w:val="clear" w:color="auto" w:fill="A6A6A6"/>
          </w:tcPr>
          <w:p w14:paraId="20C7390F" w14:textId="77777777" w:rsidR="00505AD7" w:rsidRPr="00440F01" w:rsidRDefault="00505AD7" w:rsidP="00C14AA9">
            <w:pPr>
              <w:spacing w:after="240"/>
              <w:outlineLvl w:val="2"/>
              <w:rPr>
                <w:color w:val="000000"/>
              </w:rPr>
            </w:pPr>
            <w:r w:rsidRPr="00440F01">
              <w:rPr>
                <w:color w:val="000000"/>
              </w:rPr>
              <w:t>Selection criteria</w:t>
            </w:r>
          </w:p>
        </w:tc>
        <w:tc>
          <w:tcPr>
            <w:tcW w:w="2888" w:type="dxa"/>
            <w:shd w:val="clear" w:color="auto" w:fill="A6A6A6"/>
          </w:tcPr>
          <w:p w14:paraId="6E0FE975" w14:textId="5B65FA9A" w:rsidR="00505AD7" w:rsidRPr="00440F01" w:rsidRDefault="00505AD7" w:rsidP="00C14AA9">
            <w:pPr>
              <w:spacing w:after="240"/>
              <w:outlineLvl w:val="2"/>
              <w:rPr>
                <w:color w:val="000000"/>
              </w:rPr>
            </w:pPr>
            <w:r>
              <w:rPr>
                <w:color w:val="000000"/>
              </w:rPr>
              <w:t>Self-Certify</w:t>
            </w:r>
          </w:p>
        </w:tc>
      </w:tr>
      <w:tr w:rsidR="00505AD7" w:rsidRPr="00440F01" w14:paraId="20C73913" w14:textId="737C28E8" w:rsidTr="00505AD7">
        <w:tc>
          <w:tcPr>
            <w:tcW w:w="2378" w:type="dxa"/>
            <w:shd w:val="clear" w:color="auto" w:fill="auto"/>
          </w:tcPr>
          <w:p w14:paraId="20C73911" w14:textId="3584AEEF" w:rsidR="00505AD7" w:rsidRPr="00994051" w:rsidRDefault="00505AD7" w:rsidP="00994051">
            <w:pPr>
              <w:spacing w:after="240"/>
              <w:outlineLvl w:val="2"/>
              <w:rPr>
                <w:color w:val="000000"/>
              </w:rPr>
            </w:pPr>
            <w:r w:rsidRPr="00994051">
              <w:rPr>
                <w:color w:val="000000"/>
              </w:rPr>
              <w:t>Section 1:</w:t>
            </w:r>
            <w:r>
              <w:rPr>
                <w:color w:val="000000"/>
              </w:rPr>
              <w:t xml:space="preserve"> Potential supplier information</w:t>
            </w:r>
          </w:p>
        </w:tc>
        <w:tc>
          <w:tcPr>
            <w:tcW w:w="2920" w:type="dxa"/>
            <w:shd w:val="clear" w:color="auto" w:fill="auto"/>
          </w:tcPr>
          <w:p w14:paraId="20C73912" w14:textId="77777777" w:rsidR="00505AD7" w:rsidRPr="00440F01" w:rsidRDefault="00505AD7" w:rsidP="00C14AA9">
            <w:pPr>
              <w:spacing w:after="240"/>
              <w:outlineLvl w:val="2"/>
              <w:rPr>
                <w:color w:val="000000"/>
              </w:rPr>
            </w:pPr>
            <w:r>
              <w:rPr>
                <w:color w:val="000000"/>
              </w:rPr>
              <w:t>For information only</w:t>
            </w:r>
          </w:p>
        </w:tc>
        <w:tc>
          <w:tcPr>
            <w:tcW w:w="2888" w:type="dxa"/>
          </w:tcPr>
          <w:p w14:paraId="7D3A52C6" w14:textId="724BC673" w:rsidR="00505AD7" w:rsidRDefault="00505AD7" w:rsidP="00C14AA9">
            <w:pPr>
              <w:spacing w:after="240"/>
              <w:outlineLvl w:val="2"/>
              <w:rPr>
                <w:color w:val="000000"/>
              </w:rPr>
            </w:pPr>
            <w:r>
              <w:rPr>
                <w:color w:val="000000"/>
              </w:rPr>
              <w:t>N/A</w:t>
            </w:r>
          </w:p>
        </w:tc>
      </w:tr>
      <w:tr w:rsidR="00505AD7" w:rsidRPr="00440F01" w14:paraId="20C73916" w14:textId="418677EE" w:rsidTr="00505AD7">
        <w:tc>
          <w:tcPr>
            <w:tcW w:w="2378" w:type="dxa"/>
            <w:shd w:val="clear" w:color="auto" w:fill="auto"/>
          </w:tcPr>
          <w:p w14:paraId="20C73914" w14:textId="4F850F1D" w:rsidR="00505AD7" w:rsidRPr="00994051" w:rsidRDefault="00505AD7" w:rsidP="00994051">
            <w:pPr>
              <w:tabs>
                <w:tab w:val="left" w:pos="317"/>
              </w:tabs>
              <w:spacing w:after="240"/>
              <w:outlineLvl w:val="2"/>
              <w:rPr>
                <w:color w:val="000000"/>
              </w:rPr>
            </w:pPr>
            <w:r>
              <w:rPr>
                <w:color w:val="000000"/>
              </w:rPr>
              <w:t xml:space="preserve">Section 2: </w:t>
            </w:r>
            <w:r w:rsidRPr="00994051">
              <w:rPr>
                <w:color w:val="000000"/>
              </w:rPr>
              <w:t>Grounds for mandatory exclusion</w:t>
            </w:r>
          </w:p>
        </w:tc>
        <w:tc>
          <w:tcPr>
            <w:tcW w:w="2920" w:type="dxa"/>
            <w:shd w:val="clear" w:color="auto" w:fill="auto"/>
          </w:tcPr>
          <w:p w14:paraId="20C73915" w14:textId="77777777" w:rsidR="00505AD7" w:rsidRPr="00440F01" w:rsidRDefault="00505AD7" w:rsidP="00C14AA9">
            <w:pPr>
              <w:spacing w:after="240"/>
              <w:outlineLvl w:val="2"/>
              <w:rPr>
                <w:color w:val="000000"/>
              </w:rPr>
            </w:pPr>
            <w:r w:rsidRPr="00440F01">
              <w:rPr>
                <w:color w:val="000000"/>
              </w:rPr>
              <w:t>Pass or Fail</w:t>
            </w:r>
          </w:p>
        </w:tc>
        <w:tc>
          <w:tcPr>
            <w:tcW w:w="2888" w:type="dxa"/>
          </w:tcPr>
          <w:p w14:paraId="5EB3C4FE" w14:textId="6009282E" w:rsidR="00505AD7" w:rsidRPr="00440F01" w:rsidRDefault="00505AD7" w:rsidP="00C14AA9">
            <w:pPr>
              <w:spacing w:after="240"/>
              <w:outlineLvl w:val="2"/>
              <w:rPr>
                <w:color w:val="000000"/>
              </w:rPr>
            </w:pPr>
            <w:r>
              <w:rPr>
                <w:color w:val="000000"/>
              </w:rPr>
              <w:t xml:space="preserve">Yes </w:t>
            </w:r>
          </w:p>
        </w:tc>
      </w:tr>
      <w:tr w:rsidR="00505AD7" w:rsidRPr="00440F01" w14:paraId="20C73919" w14:textId="319934D1" w:rsidTr="00505AD7">
        <w:tc>
          <w:tcPr>
            <w:tcW w:w="2378" w:type="dxa"/>
            <w:shd w:val="clear" w:color="auto" w:fill="auto"/>
          </w:tcPr>
          <w:p w14:paraId="20C73917" w14:textId="573996A9" w:rsidR="00505AD7" w:rsidRPr="00994051" w:rsidRDefault="00505AD7" w:rsidP="00994051">
            <w:pPr>
              <w:spacing w:after="240"/>
              <w:outlineLvl w:val="2"/>
              <w:rPr>
                <w:color w:val="000000"/>
              </w:rPr>
            </w:pPr>
            <w:r w:rsidRPr="00994051">
              <w:rPr>
                <w:color w:val="000000"/>
              </w:rPr>
              <w:t xml:space="preserve">Section 3: Grounds for discretionary exclusion </w:t>
            </w:r>
          </w:p>
        </w:tc>
        <w:tc>
          <w:tcPr>
            <w:tcW w:w="2920" w:type="dxa"/>
            <w:shd w:val="clear" w:color="auto" w:fill="auto"/>
          </w:tcPr>
          <w:p w14:paraId="20C73918" w14:textId="77777777" w:rsidR="00505AD7" w:rsidRPr="00440F01" w:rsidRDefault="00505AD7" w:rsidP="00C14AA9">
            <w:pPr>
              <w:spacing w:after="240"/>
              <w:outlineLvl w:val="2"/>
              <w:rPr>
                <w:color w:val="000000"/>
              </w:rPr>
            </w:pPr>
            <w:r w:rsidRPr="00440F01">
              <w:rPr>
                <w:color w:val="000000"/>
              </w:rPr>
              <w:t>Pass or Fail</w:t>
            </w:r>
          </w:p>
        </w:tc>
        <w:tc>
          <w:tcPr>
            <w:tcW w:w="2888" w:type="dxa"/>
          </w:tcPr>
          <w:p w14:paraId="5D8C0905" w14:textId="5A575708" w:rsidR="00505AD7" w:rsidRPr="00440F01" w:rsidRDefault="00505AD7" w:rsidP="00C14AA9">
            <w:pPr>
              <w:spacing w:after="240"/>
              <w:outlineLvl w:val="2"/>
              <w:rPr>
                <w:color w:val="000000"/>
              </w:rPr>
            </w:pPr>
            <w:r>
              <w:rPr>
                <w:color w:val="000000"/>
              </w:rPr>
              <w:t xml:space="preserve">Yes </w:t>
            </w:r>
          </w:p>
        </w:tc>
      </w:tr>
      <w:tr w:rsidR="00505AD7" w:rsidRPr="00440F01" w14:paraId="790AF828" w14:textId="6042EF83" w:rsidTr="00505AD7">
        <w:tc>
          <w:tcPr>
            <w:tcW w:w="2378" w:type="dxa"/>
            <w:shd w:val="clear" w:color="auto" w:fill="auto"/>
          </w:tcPr>
          <w:p w14:paraId="56035A41" w14:textId="4F98A3B9" w:rsidR="00505AD7" w:rsidRPr="00994051" w:rsidRDefault="00505AD7" w:rsidP="00994051">
            <w:pPr>
              <w:spacing w:after="240"/>
              <w:outlineLvl w:val="2"/>
              <w:rPr>
                <w:color w:val="000000"/>
              </w:rPr>
            </w:pPr>
            <w:r>
              <w:rPr>
                <w:color w:val="000000"/>
              </w:rPr>
              <w:t>Section 4 and 5: Economic and Financial Standing</w:t>
            </w:r>
          </w:p>
        </w:tc>
        <w:tc>
          <w:tcPr>
            <w:tcW w:w="2920" w:type="dxa"/>
            <w:shd w:val="clear" w:color="auto" w:fill="auto"/>
          </w:tcPr>
          <w:p w14:paraId="59AA65A9" w14:textId="691A4889" w:rsidR="00505AD7" w:rsidRPr="00440F01" w:rsidRDefault="00505AD7" w:rsidP="00C14AA9">
            <w:pPr>
              <w:spacing w:after="240"/>
              <w:outlineLvl w:val="2"/>
              <w:rPr>
                <w:color w:val="000000"/>
              </w:rPr>
            </w:pPr>
            <w:r w:rsidRPr="00B35665">
              <w:rPr>
                <w:color w:val="000000"/>
              </w:rPr>
              <w:t>Pass or Fail</w:t>
            </w:r>
          </w:p>
        </w:tc>
        <w:tc>
          <w:tcPr>
            <w:tcW w:w="2888" w:type="dxa"/>
          </w:tcPr>
          <w:p w14:paraId="02EB679C" w14:textId="63B2C471" w:rsidR="00505AD7" w:rsidRPr="00B35665" w:rsidRDefault="00505AD7" w:rsidP="00C14AA9">
            <w:pPr>
              <w:spacing w:after="240"/>
              <w:outlineLvl w:val="2"/>
              <w:rPr>
                <w:color w:val="000000"/>
              </w:rPr>
            </w:pPr>
            <w:r>
              <w:rPr>
                <w:color w:val="000000"/>
              </w:rPr>
              <w:t xml:space="preserve">Yes </w:t>
            </w:r>
          </w:p>
        </w:tc>
      </w:tr>
      <w:tr w:rsidR="00505AD7" w:rsidRPr="00440F01" w14:paraId="0F4C45CF" w14:textId="1BF2782F" w:rsidTr="00505AD7">
        <w:tc>
          <w:tcPr>
            <w:tcW w:w="2378" w:type="dxa"/>
            <w:shd w:val="clear" w:color="auto" w:fill="auto"/>
          </w:tcPr>
          <w:p w14:paraId="66E7970C" w14:textId="7C1ED489" w:rsidR="00505AD7" w:rsidRDefault="00505AD7" w:rsidP="00994051">
            <w:pPr>
              <w:spacing w:after="240"/>
              <w:outlineLvl w:val="2"/>
              <w:rPr>
                <w:color w:val="000000"/>
              </w:rPr>
            </w:pPr>
            <w:r>
              <w:rPr>
                <w:color w:val="000000"/>
              </w:rPr>
              <w:t>Section 6: Technical and Professional Ability</w:t>
            </w:r>
          </w:p>
        </w:tc>
        <w:tc>
          <w:tcPr>
            <w:tcW w:w="2920" w:type="dxa"/>
            <w:shd w:val="clear" w:color="auto" w:fill="auto"/>
          </w:tcPr>
          <w:p w14:paraId="5D9A9B7F" w14:textId="112423F3" w:rsidR="00505AD7" w:rsidRDefault="00505AD7" w:rsidP="00C14AA9">
            <w:pPr>
              <w:spacing w:after="240"/>
              <w:outlineLvl w:val="2"/>
              <w:rPr>
                <w:color w:val="000000"/>
              </w:rPr>
            </w:pPr>
            <w:r w:rsidRPr="00B35665">
              <w:rPr>
                <w:color w:val="000000"/>
              </w:rPr>
              <w:t>Pass or Fail</w:t>
            </w:r>
          </w:p>
        </w:tc>
        <w:tc>
          <w:tcPr>
            <w:tcW w:w="2888" w:type="dxa"/>
          </w:tcPr>
          <w:p w14:paraId="3FF95282" w14:textId="5C270A86" w:rsidR="00505AD7" w:rsidRPr="00B35665" w:rsidRDefault="00505AD7" w:rsidP="00C14AA9">
            <w:pPr>
              <w:spacing w:after="240"/>
              <w:outlineLvl w:val="2"/>
              <w:rPr>
                <w:color w:val="000000"/>
              </w:rPr>
            </w:pPr>
            <w:r>
              <w:rPr>
                <w:color w:val="000000"/>
              </w:rPr>
              <w:t xml:space="preserve">Yes </w:t>
            </w:r>
          </w:p>
        </w:tc>
      </w:tr>
      <w:tr w:rsidR="00505AD7" w:rsidRPr="00440F01" w14:paraId="4F697B10" w14:textId="5ADF0EE1" w:rsidTr="00505AD7">
        <w:tc>
          <w:tcPr>
            <w:tcW w:w="2378" w:type="dxa"/>
            <w:shd w:val="clear" w:color="auto" w:fill="auto"/>
          </w:tcPr>
          <w:p w14:paraId="2EF3F7E8" w14:textId="7080F292" w:rsidR="00505AD7" w:rsidRDefault="00505AD7" w:rsidP="00994051">
            <w:pPr>
              <w:spacing w:after="240"/>
              <w:outlineLvl w:val="2"/>
              <w:rPr>
                <w:color w:val="000000"/>
              </w:rPr>
            </w:pPr>
            <w:r>
              <w:rPr>
                <w:color w:val="000000"/>
              </w:rPr>
              <w:t>Section 7: Modern Slavery Act 2015: Requirements under the Modern Slavery Act 2015.</w:t>
            </w:r>
          </w:p>
        </w:tc>
        <w:tc>
          <w:tcPr>
            <w:tcW w:w="2920" w:type="dxa"/>
            <w:shd w:val="clear" w:color="auto" w:fill="auto"/>
          </w:tcPr>
          <w:p w14:paraId="607A505A" w14:textId="05CDCA11" w:rsidR="00505AD7" w:rsidRPr="00B35665" w:rsidRDefault="00505AD7" w:rsidP="00C14AA9">
            <w:pPr>
              <w:spacing w:after="240"/>
              <w:outlineLvl w:val="2"/>
              <w:rPr>
                <w:color w:val="000000"/>
              </w:rPr>
            </w:pPr>
            <w:r w:rsidRPr="00B35665">
              <w:rPr>
                <w:color w:val="000000"/>
              </w:rPr>
              <w:t>Pass or Fail</w:t>
            </w:r>
          </w:p>
        </w:tc>
        <w:tc>
          <w:tcPr>
            <w:tcW w:w="2888" w:type="dxa"/>
          </w:tcPr>
          <w:p w14:paraId="3A4ABCC8" w14:textId="60CBB0F6" w:rsidR="00505AD7" w:rsidRPr="00B35665" w:rsidRDefault="00505AD7" w:rsidP="00C14AA9">
            <w:pPr>
              <w:spacing w:after="240"/>
              <w:outlineLvl w:val="2"/>
              <w:rPr>
                <w:color w:val="000000"/>
              </w:rPr>
            </w:pPr>
            <w:r>
              <w:rPr>
                <w:color w:val="000000"/>
              </w:rPr>
              <w:t xml:space="preserve">Yes </w:t>
            </w:r>
          </w:p>
        </w:tc>
      </w:tr>
      <w:tr w:rsidR="00505AD7" w:rsidRPr="00440F01" w14:paraId="20C73920" w14:textId="603925D6" w:rsidTr="00505AD7">
        <w:tc>
          <w:tcPr>
            <w:tcW w:w="2378" w:type="dxa"/>
            <w:shd w:val="clear" w:color="auto" w:fill="auto"/>
          </w:tcPr>
          <w:p w14:paraId="20C7391D" w14:textId="7FF68741" w:rsidR="00505AD7" w:rsidRPr="007212E5" w:rsidRDefault="00505AD7" w:rsidP="0093337B">
            <w:pPr>
              <w:spacing w:after="240"/>
              <w:outlineLvl w:val="2"/>
            </w:pPr>
            <w:r w:rsidRPr="007212E5">
              <w:t>Section 8.1: Insurance</w:t>
            </w:r>
          </w:p>
          <w:p w14:paraId="20C7391E" w14:textId="77777777" w:rsidR="00505AD7" w:rsidRPr="007212E5" w:rsidRDefault="00505AD7" w:rsidP="00C14AA9">
            <w:pPr>
              <w:spacing w:after="240"/>
              <w:outlineLvl w:val="2"/>
            </w:pPr>
          </w:p>
        </w:tc>
        <w:tc>
          <w:tcPr>
            <w:tcW w:w="2920" w:type="dxa"/>
            <w:shd w:val="clear" w:color="auto" w:fill="auto"/>
          </w:tcPr>
          <w:p w14:paraId="20C7391F" w14:textId="660D716A" w:rsidR="00505AD7" w:rsidRPr="007212E5" w:rsidRDefault="00505AD7" w:rsidP="00FD68D3">
            <w:pPr>
              <w:spacing w:after="240"/>
              <w:outlineLvl w:val="2"/>
            </w:pPr>
            <w:r w:rsidRPr="007212E5">
              <w:t>Pass or Fail</w:t>
            </w:r>
          </w:p>
        </w:tc>
        <w:tc>
          <w:tcPr>
            <w:tcW w:w="2888" w:type="dxa"/>
          </w:tcPr>
          <w:p w14:paraId="0B6D7323" w14:textId="14FFC669" w:rsidR="00505AD7" w:rsidRPr="007212E5" w:rsidRDefault="00505AD7" w:rsidP="00FD68D3">
            <w:pPr>
              <w:spacing w:after="240"/>
              <w:outlineLvl w:val="2"/>
            </w:pPr>
            <w:r w:rsidRPr="007212E5">
              <w:t>Yes</w:t>
            </w:r>
          </w:p>
        </w:tc>
      </w:tr>
    </w:tbl>
    <w:p w14:paraId="6AE2C321" w14:textId="77777777" w:rsidR="007B3709" w:rsidRDefault="007B3709">
      <w:r>
        <w:br w:type="page"/>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903"/>
        <w:gridCol w:w="2871"/>
      </w:tblGrid>
      <w:tr w:rsidR="007212E5" w:rsidRPr="00440F01" w14:paraId="20C73929" w14:textId="25D3FDEF" w:rsidTr="00505AD7">
        <w:tc>
          <w:tcPr>
            <w:tcW w:w="2378" w:type="dxa"/>
            <w:shd w:val="clear" w:color="auto" w:fill="auto"/>
          </w:tcPr>
          <w:p w14:paraId="20C73927" w14:textId="56147BEB" w:rsidR="007212E5" w:rsidRPr="007212E5" w:rsidRDefault="007212E5" w:rsidP="00994051">
            <w:pPr>
              <w:spacing w:after="240"/>
              <w:outlineLvl w:val="2"/>
            </w:pPr>
            <w:r w:rsidRPr="007212E5">
              <w:lastRenderedPageBreak/>
              <w:t>Section 8.2: Suppliers’ Past Performance</w:t>
            </w:r>
          </w:p>
        </w:tc>
        <w:tc>
          <w:tcPr>
            <w:tcW w:w="2920" w:type="dxa"/>
            <w:shd w:val="clear" w:color="auto" w:fill="auto"/>
          </w:tcPr>
          <w:p w14:paraId="20C73928" w14:textId="483DFED8" w:rsidR="007212E5" w:rsidRPr="007212E5" w:rsidRDefault="007212E5" w:rsidP="00C14AA9">
            <w:pPr>
              <w:spacing w:after="240"/>
              <w:outlineLvl w:val="2"/>
            </w:pPr>
            <w:r w:rsidRPr="007212E5">
              <w:t>Pass or Fail</w:t>
            </w:r>
          </w:p>
        </w:tc>
        <w:tc>
          <w:tcPr>
            <w:tcW w:w="2888" w:type="dxa"/>
          </w:tcPr>
          <w:p w14:paraId="50C18F81" w14:textId="0D669311" w:rsidR="007212E5" w:rsidRPr="007212E5" w:rsidRDefault="007212E5" w:rsidP="00C14AA9">
            <w:pPr>
              <w:spacing w:after="240"/>
              <w:outlineLvl w:val="2"/>
            </w:pPr>
            <w:r w:rsidRPr="007212E5">
              <w:t>Yes</w:t>
            </w:r>
          </w:p>
        </w:tc>
      </w:tr>
    </w:tbl>
    <w:p w14:paraId="20C73933" w14:textId="77777777" w:rsidR="00B44E25" w:rsidRDefault="00B44E25" w:rsidP="00B44E25">
      <w:pPr>
        <w:jc w:val="center"/>
        <w:rPr>
          <w:rFonts w:cs="Arial"/>
          <w:b/>
          <w:szCs w:val="22"/>
        </w:rPr>
      </w:pPr>
    </w:p>
    <w:p w14:paraId="06983555" w14:textId="77777777" w:rsidR="00424A57" w:rsidRPr="002A151A" w:rsidRDefault="007C2F2F" w:rsidP="002A151A">
      <w:pPr>
        <w:pStyle w:val="MRNumberedHeading2"/>
        <w:numPr>
          <w:ilvl w:val="0"/>
          <w:numId w:val="0"/>
        </w:numPr>
        <w:ind w:left="851"/>
        <w:rPr>
          <w:i/>
        </w:rPr>
      </w:pPr>
      <w:bookmarkStart w:id="124" w:name="_Toc403555171"/>
      <w:r w:rsidRPr="003E3276">
        <w:t>To</w:t>
      </w:r>
      <w:r>
        <w:t xml:space="preserve"> </w:t>
      </w:r>
      <w:r w:rsidR="00424A57">
        <w:t>score a "pass", the Tender must:</w:t>
      </w:r>
    </w:p>
    <w:p w14:paraId="7EE69420" w14:textId="612C1BD0" w:rsidR="00424A57" w:rsidRPr="00424A57" w:rsidRDefault="00505AD7" w:rsidP="006B56BA">
      <w:pPr>
        <w:pStyle w:val="MRNumberedHeading2"/>
        <w:numPr>
          <w:ilvl w:val="2"/>
          <w:numId w:val="18"/>
        </w:numPr>
        <w:tabs>
          <w:tab w:val="clear" w:pos="2214"/>
          <w:tab w:val="num" w:pos="1701"/>
        </w:tabs>
        <w:ind w:left="1701" w:hanging="850"/>
        <w:rPr>
          <w:i/>
        </w:rPr>
      </w:pPr>
      <w:r>
        <w:t>for all questions where self-certification is required (as detailed above), include a self-certification</w:t>
      </w:r>
      <w:r w:rsidR="0077089B">
        <w:t xml:space="preserve"> and the successful Bidder will be asked to provide</w:t>
      </w:r>
      <w:r w:rsidR="00D77AFC">
        <w:t xml:space="preserve"> supporting </w:t>
      </w:r>
      <w:r w:rsidR="0077089B">
        <w:t xml:space="preserve"> evidence during the standstill period; and</w:t>
      </w:r>
    </w:p>
    <w:p w14:paraId="20C73934" w14:textId="7433E4E2" w:rsidR="007C2F2F" w:rsidRPr="007C2F2F" w:rsidRDefault="00424A57" w:rsidP="006B56BA">
      <w:pPr>
        <w:pStyle w:val="MRNumberedHeading2"/>
        <w:numPr>
          <w:ilvl w:val="2"/>
          <w:numId w:val="18"/>
        </w:numPr>
        <w:tabs>
          <w:tab w:val="clear" w:pos="2214"/>
          <w:tab w:val="num" w:pos="1701"/>
        </w:tabs>
        <w:ind w:left="1701" w:hanging="850"/>
        <w:rPr>
          <w:i/>
        </w:rPr>
      </w:pPr>
      <w:proofErr w:type="gramStart"/>
      <w:r>
        <w:t>for</w:t>
      </w:r>
      <w:proofErr w:type="gramEnd"/>
      <w:r>
        <w:t xml:space="preserve"> questions</w:t>
      </w:r>
      <w:r w:rsidR="0077089B">
        <w:t xml:space="preserve"> where self-certification is not required</w:t>
      </w:r>
      <w:r w:rsidR="00D77AFC">
        <w:t xml:space="preserve"> (as detailed above)</w:t>
      </w:r>
      <w:r>
        <w:t xml:space="preserve">, </w:t>
      </w:r>
      <w:r w:rsidR="007C2F2F">
        <w:t>adequately address all key points and include</w:t>
      </w:r>
      <w:r w:rsidR="007C2F2F" w:rsidRPr="007C2F2F">
        <w:t xml:space="preserve"> adequate supporting evidence / examples / information.</w:t>
      </w:r>
      <w:r w:rsidR="007C2F2F">
        <w:t xml:space="preserve">  It must give </w:t>
      </w:r>
      <w:r w:rsidR="007C2F2F" w:rsidRPr="007C2F2F">
        <w:t>a reasonable degree of confidence that the Bidder has the capability,</w:t>
      </w:r>
      <w:r w:rsidR="007C2F2F">
        <w:rPr>
          <w:rFonts w:cs="Arial"/>
        </w:rPr>
        <w:t xml:space="preserve"> resource and experience to properly perform the contract.</w:t>
      </w:r>
      <w:bookmarkEnd w:id="124"/>
    </w:p>
    <w:p w14:paraId="20C73935" w14:textId="77777777" w:rsidR="00B44E25" w:rsidRPr="00B44E25" w:rsidRDefault="00B44E25" w:rsidP="006B54D6">
      <w:pPr>
        <w:pStyle w:val="MRNumberedHeading2"/>
        <w:rPr>
          <w:i/>
        </w:rPr>
      </w:pPr>
      <w:bookmarkStart w:id="125" w:name="_Ref403484379"/>
      <w:bookmarkStart w:id="126" w:name="_Toc403555172"/>
      <w:r w:rsidRPr="00B44E25">
        <w:t xml:space="preserve">Where a Bidder scores a "fail" for any question, </w:t>
      </w:r>
      <w:r w:rsidR="00C14AA9">
        <w:t>the Authority will treat the Tender as non-compliant and it will not award a mark for the Scored Questions.</w:t>
      </w:r>
      <w:bookmarkEnd w:id="125"/>
      <w:bookmarkEnd w:id="126"/>
      <w:r w:rsidR="00C14AA9">
        <w:t xml:space="preserve"> </w:t>
      </w:r>
    </w:p>
    <w:p w14:paraId="20C73936" w14:textId="5D230DD9" w:rsidR="00BF48A1" w:rsidRPr="007C2F2F" w:rsidRDefault="007C2F2F" w:rsidP="00276E1B">
      <w:pPr>
        <w:pStyle w:val="Heading1"/>
        <w:spacing w:before="240" w:after="0"/>
        <w:ind w:left="851"/>
      </w:pPr>
      <w:bookmarkStart w:id="127" w:name="_Toc403555173"/>
      <w:r w:rsidRPr="007C2F2F">
        <w:t>C</w:t>
      </w:r>
      <w:r w:rsidR="000B1075" w:rsidRPr="007C2F2F">
        <w:t xml:space="preserve">riteria </w:t>
      </w:r>
      <w:r w:rsidRPr="007C2F2F">
        <w:t>– Scored Questions</w:t>
      </w:r>
      <w:bookmarkEnd w:id="127"/>
    </w:p>
    <w:p w14:paraId="20C73938" w14:textId="7BDFBBD7" w:rsidR="003E3276" w:rsidRDefault="00EF71DD" w:rsidP="006B54D6">
      <w:pPr>
        <w:pStyle w:val="MRNumberedHeading2"/>
        <w:numPr>
          <w:ilvl w:val="0"/>
          <w:numId w:val="0"/>
        </w:numPr>
        <w:tabs>
          <w:tab w:val="num" w:pos="851"/>
        </w:tabs>
        <w:ind w:left="720"/>
      </w:pPr>
      <w:bookmarkStart w:id="128" w:name="_Ref403401459"/>
      <w:bookmarkStart w:id="129" w:name="_Toc403555174"/>
      <w:r w:rsidRPr="007212E5">
        <w:t xml:space="preserve">Where specified, a minimum pass </w:t>
      </w:r>
      <w:r w:rsidR="0028393A" w:rsidRPr="007212E5">
        <w:t>th</w:t>
      </w:r>
      <w:r w:rsidR="004C3B98" w:rsidRPr="007212E5">
        <w:t>r</w:t>
      </w:r>
      <w:r w:rsidR="0028393A" w:rsidRPr="007212E5">
        <w:t>eshold</w:t>
      </w:r>
      <w:r w:rsidR="00BC2A7C" w:rsidRPr="007212E5">
        <w:t xml:space="preserve"> applies to the evaluation c</w:t>
      </w:r>
      <w:r w:rsidRPr="007212E5">
        <w:t>riteria. The Authority shall reject any Tender wh</w:t>
      </w:r>
      <w:r w:rsidR="00E47F1B" w:rsidRPr="007212E5">
        <w:t>ich does not meet the relevant t</w:t>
      </w:r>
      <w:r w:rsidRPr="007212E5">
        <w:t>hreshold in respect of one or more criteria</w:t>
      </w:r>
      <w:bookmarkEnd w:id="128"/>
      <w:bookmarkEnd w:id="129"/>
    </w:p>
    <w:p w14:paraId="7535B0FD" w14:textId="77777777" w:rsidR="007212E5" w:rsidRDefault="007212E5" w:rsidP="006B54D6">
      <w:pPr>
        <w:pStyle w:val="MRNumberedHeading2"/>
        <w:numPr>
          <w:ilvl w:val="0"/>
          <w:numId w:val="0"/>
        </w:numPr>
        <w:tabs>
          <w:tab w:val="num" w:pos="851"/>
        </w:tabs>
        <w:ind w:left="720"/>
      </w:pPr>
    </w:p>
    <w:tbl>
      <w:tblPr>
        <w:tblStyle w:val="TableGrid"/>
        <w:tblW w:w="0" w:type="auto"/>
        <w:tblInd w:w="1101" w:type="dxa"/>
        <w:tblLayout w:type="fixed"/>
        <w:tblLook w:val="04A0" w:firstRow="1" w:lastRow="0" w:firstColumn="1" w:lastColumn="0" w:noHBand="0" w:noVBand="1"/>
      </w:tblPr>
      <w:tblGrid>
        <w:gridCol w:w="4677"/>
        <w:gridCol w:w="1701"/>
      </w:tblGrid>
      <w:tr w:rsidR="00F56422" w14:paraId="20C7393C" w14:textId="77777777" w:rsidTr="006B54D6">
        <w:tc>
          <w:tcPr>
            <w:tcW w:w="4677" w:type="dxa"/>
            <w:shd w:val="clear" w:color="auto" w:fill="BFBFBF" w:themeFill="background1" w:themeFillShade="BF"/>
          </w:tcPr>
          <w:p w14:paraId="20C73939" w14:textId="77777777" w:rsidR="00F56422" w:rsidRPr="00EF71DD" w:rsidRDefault="00F56422" w:rsidP="00122A33">
            <w:pPr>
              <w:pStyle w:val="Heading2"/>
              <w:numPr>
                <w:ilvl w:val="0"/>
                <w:numId w:val="0"/>
              </w:numPr>
              <w:outlineLvl w:val="1"/>
              <w:rPr>
                <w:b/>
              </w:rPr>
            </w:pPr>
            <w:r w:rsidRPr="00EF71DD">
              <w:rPr>
                <w:b/>
              </w:rPr>
              <w:t>Evaluation criteria</w:t>
            </w:r>
          </w:p>
        </w:tc>
        <w:tc>
          <w:tcPr>
            <w:tcW w:w="1701" w:type="dxa"/>
            <w:shd w:val="clear" w:color="auto" w:fill="BFBFBF" w:themeFill="background1" w:themeFillShade="BF"/>
          </w:tcPr>
          <w:p w14:paraId="20C7393B" w14:textId="77777777" w:rsidR="00F56422" w:rsidRPr="00EF71DD" w:rsidRDefault="00F56422" w:rsidP="00C9108B">
            <w:pPr>
              <w:pStyle w:val="Heading2"/>
              <w:numPr>
                <w:ilvl w:val="0"/>
                <w:numId w:val="0"/>
              </w:numPr>
              <w:outlineLvl w:val="1"/>
              <w:rPr>
                <w:b/>
              </w:rPr>
            </w:pPr>
            <w:r w:rsidRPr="00EF71DD">
              <w:rPr>
                <w:b/>
              </w:rPr>
              <w:t>Weighting</w:t>
            </w:r>
          </w:p>
        </w:tc>
      </w:tr>
      <w:tr w:rsidR="00F56422" w14:paraId="20C73941" w14:textId="77777777" w:rsidTr="006B54D6">
        <w:tc>
          <w:tcPr>
            <w:tcW w:w="4677" w:type="dxa"/>
          </w:tcPr>
          <w:p w14:paraId="0F725CA2" w14:textId="77777777" w:rsidR="00F56422" w:rsidRDefault="00122A33" w:rsidP="00BF48A1">
            <w:pPr>
              <w:pStyle w:val="Heading2"/>
              <w:numPr>
                <w:ilvl w:val="0"/>
                <w:numId w:val="0"/>
              </w:numPr>
              <w:outlineLvl w:val="1"/>
            </w:pPr>
            <w:r>
              <w:t xml:space="preserve">Price </w:t>
            </w:r>
            <w:r w:rsidR="00F56422" w:rsidRPr="00F56422">
              <w:t>comparison of total cost</w:t>
            </w:r>
          </w:p>
          <w:p w14:paraId="20C7393E" w14:textId="56E0F70C" w:rsidR="00122A33" w:rsidRPr="00F56422" w:rsidRDefault="00122A33" w:rsidP="00BF48A1">
            <w:pPr>
              <w:pStyle w:val="Heading2"/>
              <w:numPr>
                <w:ilvl w:val="0"/>
                <w:numId w:val="0"/>
              </w:numPr>
              <w:outlineLvl w:val="1"/>
            </w:pPr>
          </w:p>
        </w:tc>
        <w:tc>
          <w:tcPr>
            <w:tcW w:w="1701" w:type="dxa"/>
          </w:tcPr>
          <w:p w14:paraId="20C73940" w14:textId="6B9B67F3" w:rsidR="00F56422" w:rsidRDefault="009D3CED" w:rsidP="00BF48A1">
            <w:pPr>
              <w:pStyle w:val="Heading2"/>
              <w:numPr>
                <w:ilvl w:val="0"/>
                <w:numId w:val="0"/>
              </w:numPr>
              <w:outlineLvl w:val="1"/>
            </w:pPr>
            <w:r>
              <w:t>100</w:t>
            </w:r>
            <w:r w:rsidR="00F56422">
              <w:t>%</w:t>
            </w:r>
          </w:p>
        </w:tc>
      </w:tr>
      <w:tr w:rsidR="00F56422" w14:paraId="20C73946" w14:textId="77777777" w:rsidTr="006B54D6">
        <w:tc>
          <w:tcPr>
            <w:tcW w:w="4677" w:type="dxa"/>
          </w:tcPr>
          <w:p w14:paraId="20C73942" w14:textId="18E4368F" w:rsidR="00F56422" w:rsidRPr="00F56422" w:rsidRDefault="008203D1" w:rsidP="00BF48A1">
            <w:pPr>
              <w:pStyle w:val="Heading2"/>
              <w:numPr>
                <w:ilvl w:val="0"/>
                <w:numId w:val="0"/>
              </w:numPr>
              <w:outlineLvl w:val="1"/>
            </w:pPr>
            <w:r>
              <w:t xml:space="preserve">Technical - </w:t>
            </w:r>
            <w:r w:rsidR="00F56422" w:rsidRPr="00F56422">
              <w:t>Quality (</w:t>
            </w:r>
            <w:r w:rsidR="009D3CED">
              <w:t xml:space="preserve">a full </w:t>
            </w:r>
            <w:r>
              <w:t>operational evaluation</w:t>
            </w:r>
            <w:r w:rsidR="009D3CED">
              <w:t xml:space="preserve"> will be </w:t>
            </w:r>
            <w:r w:rsidR="00F15220">
              <w:t>conducted for quality to assess</w:t>
            </w:r>
            <w:r w:rsidR="00F56422" w:rsidRPr="00F56422">
              <w:t xml:space="preserve"> strength, durability, water/alcohol resistance, drap</w:t>
            </w:r>
            <w:r w:rsidR="00F56422">
              <w:t>e</w:t>
            </w:r>
            <w:r w:rsidR="00F56422" w:rsidRPr="00F56422">
              <w:t>ability)</w:t>
            </w:r>
          </w:p>
          <w:p w14:paraId="20C73943" w14:textId="77777777" w:rsidR="00F56422" w:rsidRPr="00F56422" w:rsidRDefault="00F56422" w:rsidP="00BF48A1">
            <w:pPr>
              <w:pStyle w:val="Heading2"/>
              <w:numPr>
                <w:ilvl w:val="0"/>
                <w:numId w:val="0"/>
              </w:numPr>
              <w:outlineLvl w:val="1"/>
            </w:pPr>
          </w:p>
        </w:tc>
        <w:tc>
          <w:tcPr>
            <w:tcW w:w="1701" w:type="dxa"/>
          </w:tcPr>
          <w:p w14:paraId="20C73945" w14:textId="5F290C1B" w:rsidR="00F56422" w:rsidRDefault="009D3CED" w:rsidP="00BF48A1">
            <w:pPr>
              <w:pStyle w:val="Heading2"/>
              <w:numPr>
                <w:ilvl w:val="0"/>
                <w:numId w:val="0"/>
              </w:numPr>
              <w:outlineLvl w:val="1"/>
            </w:pPr>
            <w:r>
              <w:t>Pass/Fail</w:t>
            </w:r>
          </w:p>
        </w:tc>
      </w:tr>
      <w:tr w:rsidR="00F56422" w14:paraId="20C7395E" w14:textId="77777777" w:rsidTr="006B54D6">
        <w:tc>
          <w:tcPr>
            <w:tcW w:w="4677" w:type="dxa"/>
          </w:tcPr>
          <w:p w14:paraId="20C7395B" w14:textId="77777777" w:rsidR="00F56422" w:rsidRPr="003318CA" w:rsidRDefault="00F56422" w:rsidP="00BF48A1">
            <w:pPr>
              <w:pStyle w:val="Heading2"/>
              <w:numPr>
                <w:ilvl w:val="0"/>
                <w:numId w:val="0"/>
              </w:numPr>
              <w:outlineLvl w:val="1"/>
              <w:rPr>
                <w:b/>
              </w:rPr>
            </w:pPr>
            <w:r w:rsidRPr="003318CA">
              <w:rPr>
                <w:b/>
              </w:rPr>
              <w:t>Total</w:t>
            </w:r>
          </w:p>
        </w:tc>
        <w:tc>
          <w:tcPr>
            <w:tcW w:w="1701" w:type="dxa"/>
          </w:tcPr>
          <w:p w14:paraId="20C7395D" w14:textId="77777777" w:rsidR="00F56422" w:rsidRDefault="00F56422" w:rsidP="00BF48A1">
            <w:pPr>
              <w:pStyle w:val="Heading2"/>
              <w:numPr>
                <w:ilvl w:val="0"/>
                <w:numId w:val="0"/>
              </w:numPr>
              <w:outlineLvl w:val="1"/>
            </w:pPr>
            <w:r>
              <w:t>100%</w:t>
            </w:r>
          </w:p>
        </w:tc>
      </w:tr>
    </w:tbl>
    <w:p w14:paraId="20C7395F" w14:textId="77777777" w:rsidR="00362AE0" w:rsidRDefault="00362AE0" w:rsidP="0025200C">
      <w:pPr>
        <w:pStyle w:val="Heading2"/>
        <w:numPr>
          <w:ilvl w:val="0"/>
          <w:numId w:val="0"/>
        </w:numPr>
        <w:ind w:firstLine="850"/>
        <w:rPr>
          <w:b/>
        </w:rPr>
      </w:pPr>
    </w:p>
    <w:p w14:paraId="20C73960" w14:textId="77777777" w:rsidR="007C2F2F" w:rsidRPr="007C2F2F" w:rsidRDefault="007C2F2F" w:rsidP="00276E1B">
      <w:pPr>
        <w:pStyle w:val="Heading1"/>
        <w:spacing w:before="240" w:after="0"/>
        <w:ind w:left="851"/>
      </w:pPr>
      <w:bookmarkStart w:id="130" w:name="_Toc403555175"/>
      <w:r w:rsidRPr="007C2F2F">
        <w:t>Criteria – Scored Questions</w:t>
      </w:r>
      <w:r>
        <w:t>:  pricing evaluation</w:t>
      </w:r>
      <w:bookmarkEnd w:id="130"/>
    </w:p>
    <w:p w14:paraId="20C73961" w14:textId="4E730087" w:rsidR="007C364A" w:rsidRPr="00A07C68" w:rsidRDefault="008E7F55" w:rsidP="006B54D6">
      <w:pPr>
        <w:pStyle w:val="MRNumberedHeading2"/>
      </w:pPr>
      <w:bookmarkStart w:id="131" w:name="_Toc403555176"/>
      <w:bookmarkStart w:id="132" w:name="_Ref405453282"/>
      <w:r w:rsidRPr="00A07C68">
        <w:t>Tender</w:t>
      </w:r>
      <w:r w:rsidR="00B30006" w:rsidRPr="00A07C68">
        <w:t xml:space="preserve"> prices will be scored on a comparative basis, with the lowest</w:t>
      </w:r>
      <w:r w:rsidR="00982C42" w:rsidRPr="00A07C68">
        <w:t xml:space="preserve"> compliant</w:t>
      </w:r>
      <w:r w:rsidR="00B30006" w:rsidRPr="00A07C68">
        <w:t xml:space="preserve"> </w:t>
      </w:r>
      <w:r w:rsidRPr="00A07C68">
        <w:t>Tender</w:t>
      </w:r>
      <w:r w:rsidR="006C1E7E" w:rsidRPr="00A07C68">
        <w:t xml:space="preserve"> </w:t>
      </w:r>
      <w:r w:rsidR="00982C42" w:rsidRPr="00A07C68">
        <w:t>(excluding any Tenders that the Authority rejects as being abnormally low</w:t>
      </w:r>
      <w:r w:rsidRPr="00A07C68">
        <w:t xml:space="preserve"> or non-compliant</w:t>
      </w:r>
      <w:r w:rsidR="00982C42" w:rsidRPr="00A07C68">
        <w:t xml:space="preserve">) </w:t>
      </w:r>
      <w:r w:rsidR="006C1E7E" w:rsidRPr="00A07C68">
        <w:t>receivin</w:t>
      </w:r>
      <w:r w:rsidR="00587A7C" w:rsidRPr="00A07C68">
        <w:t>g 100% of the available marks</w:t>
      </w:r>
      <w:r w:rsidR="006C1E7E" w:rsidRPr="00A07C68">
        <w:t xml:space="preserve">.  All other </w:t>
      </w:r>
      <w:r w:rsidR="00CC4072" w:rsidRPr="00A07C68">
        <w:t>T</w:t>
      </w:r>
      <w:r w:rsidRPr="00A07C68">
        <w:t>enders</w:t>
      </w:r>
      <w:r w:rsidR="006C1E7E" w:rsidRPr="00A07C68">
        <w:t xml:space="preserve"> will be co</w:t>
      </w:r>
      <w:r w:rsidR="00D27579" w:rsidRPr="00A07C68">
        <w:t xml:space="preserve">mpared against that lowest </w:t>
      </w:r>
      <w:r w:rsidR="00CC4072" w:rsidRPr="00A07C68">
        <w:t>T</w:t>
      </w:r>
      <w:r w:rsidRPr="00A07C68">
        <w:t>ender</w:t>
      </w:r>
      <w:r w:rsidR="007C364A" w:rsidRPr="00A07C68">
        <w:t xml:space="preserve"> using the formula:</w:t>
      </w:r>
      <w:bookmarkEnd w:id="131"/>
      <w:bookmarkEnd w:id="132"/>
      <w:r w:rsidR="007C364A" w:rsidRPr="00A07C68">
        <w:t xml:space="preserve"> </w:t>
      </w:r>
    </w:p>
    <w:p w14:paraId="20C73962" w14:textId="77777777" w:rsidR="00DC6E9A" w:rsidRPr="00A07C68" w:rsidRDefault="00DC6E9A" w:rsidP="007C364A">
      <w:pPr>
        <w:pStyle w:val="Heading2"/>
        <w:numPr>
          <w:ilvl w:val="0"/>
          <w:numId w:val="0"/>
        </w:numPr>
        <w:ind w:left="851" w:firstLine="849"/>
      </w:pPr>
    </w:p>
    <w:p w14:paraId="20C73963" w14:textId="3AA2DC63" w:rsidR="007C364A" w:rsidRPr="00A07C68" w:rsidRDefault="007C364A" w:rsidP="007C364A">
      <w:pPr>
        <w:pStyle w:val="Heading2"/>
        <w:numPr>
          <w:ilvl w:val="0"/>
          <w:numId w:val="0"/>
        </w:numPr>
        <w:ind w:left="851" w:firstLine="849"/>
      </w:pPr>
      <w:r w:rsidRPr="00A07C68">
        <w:t xml:space="preserve">(A / B) x100 </w:t>
      </w:r>
    </w:p>
    <w:p w14:paraId="20C73964" w14:textId="77777777" w:rsidR="007C364A" w:rsidRPr="00A07C68" w:rsidRDefault="007C364A" w:rsidP="007C364A">
      <w:pPr>
        <w:pStyle w:val="Heading2"/>
        <w:numPr>
          <w:ilvl w:val="0"/>
          <w:numId w:val="0"/>
        </w:numPr>
        <w:ind w:left="851" w:firstLine="849"/>
      </w:pPr>
      <w:r w:rsidRPr="00A07C68">
        <w:t xml:space="preserve">A = </w:t>
      </w:r>
      <w:r w:rsidR="008E7F55" w:rsidRPr="00A07C68">
        <w:t xml:space="preserve">price of </w:t>
      </w:r>
      <w:r w:rsidRPr="00A07C68">
        <w:t xml:space="preserve">lowest compliant </w:t>
      </w:r>
      <w:r w:rsidR="00CC4072" w:rsidRPr="00A07C68">
        <w:t>T</w:t>
      </w:r>
      <w:r w:rsidR="008E7F55" w:rsidRPr="00A07C68">
        <w:t>ender</w:t>
      </w:r>
    </w:p>
    <w:p w14:paraId="20C73966" w14:textId="6BFE8448" w:rsidR="006C1E7E" w:rsidRDefault="007B6206" w:rsidP="0001159F">
      <w:pPr>
        <w:pStyle w:val="Heading2"/>
        <w:numPr>
          <w:ilvl w:val="0"/>
          <w:numId w:val="0"/>
        </w:numPr>
        <w:ind w:left="851" w:firstLine="849"/>
      </w:pPr>
      <w:r w:rsidRPr="00A07C68">
        <w:t xml:space="preserve">B = </w:t>
      </w:r>
      <w:r w:rsidR="007C364A" w:rsidRPr="00A07C68">
        <w:t xml:space="preserve">price of the </w:t>
      </w:r>
      <w:r w:rsidR="008E7F55" w:rsidRPr="00A07C68">
        <w:t>Tender</w:t>
      </w:r>
      <w:r w:rsidR="007C364A" w:rsidRPr="00A07C68">
        <w:t xml:space="preserve"> being scored</w:t>
      </w:r>
      <w:r w:rsidR="007C364A">
        <w:t xml:space="preserve">  </w:t>
      </w:r>
      <w:r w:rsidR="00D27579">
        <w:t xml:space="preserve"> </w:t>
      </w:r>
    </w:p>
    <w:p w14:paraId="3D068F30" w14:textId="7C25C76C" w:rsidR="000D09E9" w:rsidRDefault="00F56422" w:rsidP="006B54D6">
      <w:pPr>
        <w:pStyle w:val="MRNumberedHeading2"/>
      </w:pPr>
      <w:bookmarkStart w:id="133" w:name="_Toc403555178"/>
      <w:r w:rsidRPr="00A41AD3">
        <w:t xml:space="preserve">The top three (3) suppliers (marked on price) for </w:t>
      </w:r>
      <w:r w:rsidR="00F15220">
        <w:t>the full range of products</w:t>
      </w:r>
      <w:r w:rsidRPr="00A41AD3">
        <w:t xml:space="preserve"> will be required to provide samples for </w:t>
      </w:r>
      <w:r w:rsidR="003267AB" w:rsidRPr="00A41AD3">
        <w:t xml:space="preserve">table-top review. </w:t>
      </w:r>
      <w:r w:rsidR="00A435F0">
        <w:t xml:space="preserve">The table top review will allow the relevant </w:t>
      </w:r>
      <w:r w:rsidR="006D7DA8">
        <w:t xml:space="preserve">NNUH </w:t>
      </w:r>
      <w:r w:rsidR="00A435F0">
        <w:t xml:space="preserve">staff to touch and feel the product, and make a preliminary decision on whether the product is fit for purpose.  </w:t>
      </w:r>
      <w:r w:rsidR="000D09E9">
        <w:t xml:space="preserve"> </w:t>
      </w:r>
    </w:p>
    <w:p w14:paraId="30C9BB2A" w14:textId="577B649E" w:rsidR="00CB3B6E" w:rsidRPr="00A41AD3" w:rsidRDefault="003267AB" w:rsidP="006B54D6">
      <w:pPr>
        <w:pStyle w:val="MRNumberedHeading2"/>
      </w:pPr>
      <w:r w:rsidRPr="00A41AD3">
        <w:t xml:space="preserve">Provided the samples pass the table-top review, full operational evaluation of the top scoring product on price will take place. </w:t>
      </w:r>
      <w:r w:rsidR="006D7DA8">
        <w:t xml:space="preserve">If the full operational evaluation is successful, then the contract will be awarded to the bidder with the highest score on price and no further </w:t>
      </w:r>
      <w:r w:rsidR="006D7DA8">
        <w:lastRenderedPageBreak/>
        <w:t>operational evaluation</w:t>
      </w:r>
      <w:r w:rsidR="008203D1">
        <w:t>/s</w:t>
      </w:r>
      <w:r w:rsidR="006D7DA8">
        <w:t xml:space="preserve"> will take place. </w:t>
      </w:r>
      <w:r w:rsidR="00F56422" w:rsidRPr="00A41AD3">
        <w:t xml:space="preserve">If the samples from the top </w:t>
      </w:r>
      <w:r w:rsidRPr="00A41AD3">
        <w:t xml:space="preserve">scoring </w:t>
      </w:r>
      <w:r w:rsidR="006D7DA8">
        <w:t>bidder</w:t>
      </w:r>
      <w:r w:rsidRPr="00A41AD3">
        <w:t xml:space="preserve"> on price </w:t>
      </w:r>
      <w:r w:rsidR="00F56422" w:rsidRPr="00A41AD3">
        <w:t xml:space="preserve">are deemed unacceptable, the next highest </w:t>
      </w:r>
      <w:r w:rsidRPr="00A41AD3">
        <w:t xml:space="preserve">scoring </w:t>
      </w:r>
      <w:r w:rsidR="006D7DA8">
        <w:t>bidder</w:t>
      </w:r>
      <w:r w:rsidR="00F56422" w:rsidRPr="00A41AD3">
        <w:t xml:space="preserve"> </w:t>
      </w:r>
      <w:r w:rsidRPr="00A41AD3">
        <w:t xml:space="preserve">on price </w:t>
      </w:r>
      <w:r w:rsidR="00F56422" w:rsidRPr="00A41AD3">
        <w:t xml:space="preserve">will be </w:t>
      </w:r>
      <w:r w:rsidRPr="00A41AD3">
        <w:t>evaluated</w:t>
      </w:r>
      <w:r w:rsidR="006D7DA8">
        <w:t xml:space="preserve">. </w:t>
      </w:r>
      <w:r w:rsidR="00F56422" w:rsidRPr="00A41AD3">
        <w:t xml:space="preserve">If necessary, the third highest </w:t>
      </w:r>
      <w:r w:rsidRPr="00A41AD3">
        <w:t xml:space="preserve">scored </w:t>
      </w:r>
      <w:r w:rsidR="006D7DA8">
        <w:t>bidder</w:t>
      </w:r>
      <w:r w:rsidRPr="00A41AD3">
        <w:t xml:space="preserve"> on price</w:t>
      </w:r>
      <w:r w:rsidR="00F56422" w:rsidRPr="00A41AD3">
        <w:t xml:space="preserve"> will also have their products </w:t>
      </w:r>
      <w:r w:rsidR="008203D1">
        <w:t xml:space="preserve">operationally </w:t>
      </w:r>
      <w:r w:rsidRPr="00A41AD3">
        <w:t>evaluated</w:t>
      </w:r>
      <w:r w:rsidR="006D7DA8">
        <w:t>.</w:t>
      </w:r>
    </w:p>
    <w:p w14:paraId="214632C5" w14:textId="77FBC0B1" w:rsidR="00F56422" w:rsidRPr="00A41AD3" w:rsidRDefault="00CB3B6E" w:rsidP="006B54D6">
      <w:pPr>
        <w:pStyle w:val="MRNumberedHeading2"/>
      </w:pPr>
      <w:r w:rsidRPr="00A41AD3">
        <w:t>The Authority is prepared to pay tendered price</w:t>
      </w:r>
      <w:r w:rsidR="00F56422" w:rsidRPr="00A41AD3">
        <w:t xml:space="preserve"> </w:t>
      </w:r>
      <w:r w:rsidRPr="00A41AD3">
        <w:t xml:space="preserve">for the operational evaluation products. The table-top review samples will be provided by the bidder free of charge. </w:t>
      </w:r>
    </w:p>
    <w:p w14:paraId="20C73967" w14:textId="77777777" w:rsidR="007C2F2F" w:rsidRDefault="007C2F2F" w:rsidP="006B54D6">
      <w:pPr>
        <w:pStyle w:val="MRNumberedHeading2"/>
      </w:pPr>
      <w:r>
        <w:t>If it appears to the Authority that any Tender may be abnormally low then the Authority may ask the Bidder to explain its price or costs.  If following the Bidder's explanations the Authority is n</w:t>
      </w:r>
      <w:r w:rsidR="00A77338">
        <w:t>ot satisfied with the Bidder's account for the low level of price or cost in the Tender, the Authority may treat the Tender as non-compliant and reject it.</w:t>
      </w:r>
      <w:bookmarkEnd w:id="133"/>
    </w:p>
    <w:p w14:paraId="20C73968" w14:textId="77777777" w:rsidR="00A77338" w:rsidRPr="007C2F2F" w:rsidRDefault="00A77338" w:rsidP="00276E1B">
      <w:pPr>
        <w:pStyle w:val="Heading1"/>
        <w:spacing w:before="240" w:after="0"/>
        <w:ind w:left="851"/>
      </w:pPr>
      <w:bookmarkStart w:id="134" w:name="_Toc403555179"/>
      <w:r w:rsidRPr="007C2F2F">
        <w:t>Criteria – Scored Questions</w:t>
      </w:r>
      <w:r>
        <w:t>:  technical and quality evaluation</w:t>
      </w:r>
      <w:bookmarkEnd w:id="134"/>
    </w:p>
    <w:p w14:paraId="545239BD" w14:textId="0D0CA1BC" w:rsidR="006D7DA8" w:rsidRDefault="006D7DA8" w:rsidP="006B54D6">
      <w:pPr>
        <w:pStyle w:val="MRNumberedHeading2"/>
      </w:pPr>
      <w:bookmarkStart w:id="135" w:name="_Toc403555180"/>
      <w:bookmarkStart w:id="136" w:name="_Ref405453301"/>
      <w:r>
        <w:t>The table-top evaluation will be scored in accordance with the table below:</w:t>
      </w:r>
    </w:p>
    <w:p w14:paraId="5440F70D" w14:textId="77777777" w:rsidR="006D7DA8" w:rsidRDefault="006D7DA8" w:rsidP="006D7DA8">
      <w:pPr>
        <w:pStyle w:val="MRNumberedHeading2"/>
        <w:numPr>
          <w:ilvl w:val="0"/>
          <w:numId w:val="0"/>
        </w:numPr>
        <w:ind w:left="851"/>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387"/>
      </w:tblGrid>
      <w:tr w:rsidR="006D7DA8" w:rsidRPr="0005222A" w14:paraId="6A4B1C36" w14:textId="77777777" w:rsidTr="002A151A">
        <w:trPr>
          <w:cantSplit/>
          <w:trHeight w:val="538"/>
        </w:trPr>
        <w:tc>
          <w:tcPr>
            <w:tcW w:w="1701" w:type="dxa"/>
            <w:shd w:val="clear" w:color="auto" w:fill="BFBFBF" w:themeFill="background1" w:themeFillShade="BF"/>
            <w:vAlign w:val="center"/>
          </w:tcPr>
          <w:p w14:paraId="02844D16" w14:textId="77777777" w:rsidR="006D7DA8" w:rsidRPr="0005222A" w:rsidRDefault="006D7DA8" w:rsidP="002A151A">
            <w:pPr>
              <w:pStyle w:val="Table"/>
              <w:keepNext/>
              <w:rPr>
                <w:b/>
              </w:rPr>
            </w:pPr>
            <w:r w:rsidRPr="0005222A">
              <w:rPr>
                <w:b/>
              </w:rPr>
              <w:t>Grade label</w:t>
            </w:r>
          </w:p>
        </w:tc>
        <w:tc>
          <w:tcPr>
            <w:tcW w:w="5387" w:type="dxa"/>
            <w:shd w:val="clear" w:color="auto" w:fill="BFBFBF" w:themeFill="background1" w:themeFillShade="BF"/>
            <w:vAlign w:val="center"/>
          </w:tcPr>
          <w:p w14:paraId="288DFDB7" w14:textId="77777777" w:rsidR="006D7DA8" w:rsidRPr="0005222A" w:rsidRDefault="006D7DA8" w:rsidP="002A151A">
            <w:pPr>
              <w:pStyle w:val="Table"/>
              <w:keepNext/>
              <w:rPr>
                <w:b/>
              </w:rPr>
            </w:pPr>
            <w:r w:rsidRPr="0005222A">
              <w:rPr>
                <w:b/>
              </w:rPr>
              <w:t>Definition of Grade</w:t>
            </w:r>
          </w:p>
        </w:tc>
      </w:tr>
      <w:tr w:rsidR="006D7DA8" w:rsidRPr="00A24900" w14:paraId="74A050ED" w14:textId="77777777" w:rsidTr="002A151A">
        <w:trPr>
          <w:cantSplit/>
          <w:trHeight w:val="860"/>
        </w:trPr>
        <w:tc>
          <w:tcPr>
            <w:tcW w:w="1701" w:type="dxa"/>
            <w:shd w:val="clear" w:color="auto" w:fill="auto"/>
            <w:vAlign w:val="center"/>
          </w:tcPr>
          <w:p w14:paraId="5E864671" w14:textId="77777777" w:rsidR="006D7DA8" w:rsidRPr="00A24900" w:rsidRDefault="006D7DA8" w:rsidP="002A151A">
            <w:pPr>
              <w:pStyle w:val="Table"/>
              <w:keepNext/>
            </w:pPr>
            <w:r>
              <w:t>Fail</w:t>
            </w:r>
          </w:p>
        </w:tc>
        <w:tc>
          <w:tcPr>
            <w:tcW w:w="5387" w:type="dxa"/>
            <w:shd w:val="clear" w:color="auto" w:fill="auto"/>
            <w:vAlign w:val="center"/>
          </w:tcPr>
          <w:p w14:paraId="60493C6F" w14:textId="3258B683" w:rsidR="006D7DA8" w:rsidRPr="00A24900" w:rsidRDefault="006D7DA8" w:rsidP="006D7DA8">
            <w:pPr>
              <w:pStyle w:val="Table"/>
              <w:keepNext/>
              <w:jc w:val="both"/>
            </w:pPr>
            <w:r>
              <w:t xml:space="preserve">Table-top preliminary evaluation of products results in NNUH staff deeming the products not to be fit for purpose. </w:t>
            </w:r>
          </w:p>
        </w:tc>
      </w:tr>
      <w:tr w:rsidR="006D7DA8" w:rsidRPr="00A24900" w14:paraId="4A30FC04" w14:textId="77777777" w:rsidTr="002A151A">
        <w:trPr>
          <w:cantSplit/>
          <w:trHeight w:val="861"/>
        </w:trPr>
        <w:tc>
          <w:tcPr>
            <w:tcW w:w="1701" w:type="dxa"/>
            <w:shd w:val="clear" w:color="auto" w:fill="auto"/>
            <w:vAlign w:val="center"/>
          </w:tcPr>
          <w:p w14:paraId="454D95CC" w14:textId="171977EB" w:rsidR="006D7DA8" w:rsidRPr="00A24900" w:rsidRDefault="006D7DA8" w:rsidP="002A151A">
            <w:pPr>
              <w:pStyle w:val="Table"/>
              <w:keepNext/>
            </w:pPr>
            <w:r>
              <w:t>Pass</w:t>
            </w:r>
          </w:p>
        </w:tc>
        <w:tc>
          <w:tcPr>
            <w:tcW w:w="5387" w:type="dxa"/>
            <w:shd w:val="clear" w:color="auto" w:fill="auto"/>
            <w:vAlign w:val="center"/>
          </w:tcPr>
          <w:p w14:paraId="4C789D22" w14:textId="20A77D62" w:rsidR="006D7DA8" w:rsidRPr="00A24900" w:rsidRDefault="006D7DA8" w:rsidP="006D7DA8">
            <w:pPr>
              <w:pStyle w:val="Table"/>
              <w:keepNext/>
              <w:jc w:val="both"/>
            </w:pPr>
            <w:r>
              <w:t>Table-top preliminary evaluation of products results in NNUH staff deeming the products to be fit for purpose.</w:t>
            </w:r>
          </w:p>
        </w:tc>
      </w:tr>
    </w:tbl>
    <w:p w14:paraId="3B0CBEC5" w14:textId="77777777" w:rsidR="006D7DA8" w:rsidRDefault="006D7DA8" w:rsidP="006D7DA8">
      <w:pPr>
        <w:pStyle w:val="MRNumberedHeading2"/>
        <w:numPr>
          <w:ilvl w:val="0"/>
          <w:numId w:val="0"/>
        </w:numPr>
        <w:ind w:left="851"/>
      </w:pPr>
    </w:p>
    <w:p w14:paraId="20C73969" w14:textId="77777777" w:rsidR="006C1E7E" w:rsidRDefault="006C1E7E" w:rsidP="006B54D6">
      <w:pPr>
        <w:pStyle w:val="MRNumberedHeading2"/>
      </w:pPr>
      <w:r>
        <w:t xml:space="preserve">The </w:t>
      </w:r>
      <w:r w:rsidR="006A7F8F">
        <w:t>technical evaluation will be scored in accordance with the table below:</w:t>
      </w:r>
      <w:bookmarkEnd w:id="135"/>
      <w:bookmarkEnd w:id="136"/>
      <w:r w:rsidR="006A7F8F">
        <w:t xml:space="preserve"> </w:t>
      </w:r>
    </w:p>
    <w:p w14:paraId="20C7396A" w14:textId="77777777" w:rsidR="003E3276" w:rsidRDefault="003E3276" w:rsidP="006B54D6">
      <w:pPr>
        <w:pStyle w:val="MRNumberedHeading2"/>
        <w:numPr>
          <w:ilvl w:val="0"/>
          <w:numId w:val="0"/>
        </w:numPr>
        <w:ind w:left="720"/>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387"/>
      </w:tblGrid>
      <w:tr w:rsidR="006D7DA8" w:rsidRPr="00A24900" w14:paraId="20C7396E" w14:textId="77777777" w:rsidTr="0005222A">
        <w:trPr>
          <w:cantSplit/>
          <w:trHeight w:val="538"/>
        </w:trPr>
        <w:tc>
          <w:tcPr>
            <w:tcW w:w="1701" w:type="dxa"/>
            <w:shd w:val="clear" w:color="auto" w:fill="BFBFBF" w:themeFill="background1" w:themeFillShade="BF"/>
            <w:vAlign w:val="center"/>
          </w:tcPr>
          <w:p w14:paraId="20C7396B" w14:textId="77777777" w:rsidR="006D7DA8" w:rsidRPr="0005222A" w:rsidRDefault="006D7DA8" w:rsidP="001D5911">
            <w:pPr>
              <w:pStyle w:val="Table"/>
              <w:keepNext/>
              <w:rPr>
                <w:b/>
              </w:rPr>
            </w:pPr>
            <w:r w:rsidRPr="0005222A">
              <w:rPr>
                <w:b/>
              </w:rPr>
              <w:t>Grade label</w:t>
            </w:r>
          </w:p>
        </w:tc>
        <w:tc>
          <w:tcPr>
            <w:tcW w:w="5387" w:type="dxa"/>
            <w:shd w:val="clear" w:color="auto" w:fill="BFBFBF" w:themeFill="background1" w:themeFillShade="BF"/>
            <w:vAlign w:val="center"/>
          </w:tcPr>
          <w:p w14:paraId="20C7396D" w14:textId="77777777" w:rsidR="006D7DA8" w:rsidRPr="0005222A" w:rsidRDefault="006D7DA8" w:rsidP="001D5911">
            <w:pPr>
              <w:pStyle w:val="Table"/>
              <w:keepNext/>
              <w:rPr>
                <w:b/>
              </w:rPr>
            </w:pPr>
            <w:r w:rsidRPr="0005222A">
              <w:rPr>
                <w:b/>
              </w:rPr>
              <w:t>Definition of Grade</w:t>
            </w:r>
          </w:p>
        </w:tc>
      </w:tr>
      <w:tr w:rsidR="006D7DA8" w:rsidRPr="00A24900" w14:paraId="20C73972" w14:textId="77777777" w:rsidTr="0005222A">
        <w:trPr>
          <w:cantSplit/>
          <w:trHeight w:val="860"/>
        </w:trPr>
        <w:tc>
          <w:tcPr>
            <w:tcW w:w="1701" w:type="dxa"/>
            <w:shd w:val="clear" w:color="auto" w:fill="auto"/>
            <w:vAlign w:val="center"/>
          </w:tcPr>
          <w:p w14:paraId="20C7396F" w14:textId="7AF0DB93" w:rsidR="006D7DA8" w:rsidRPr="00A24900" w:rsidRDefault="006D7DA8" w:rsidP="008E2B30">
            <w:pPr>
              <w:pStyle w:val="Table"/>
              <w:keepNext/>
            </w:pPr>
            <w:r>
              <w:t>Fail</w:t>
            </w:r>
          </w:p>
        </w:tc>
        <w:tc>
          <w:tcPr>
            <w:tcW w:w="5387" w:type="dxa"/>
            <w:shd w:val="clear" w:color="auto" w:fill="auto"/>
            <w:vAlign w:val="center"/>
          </w:tcPr>
          <w:p w14:paraId="20C73971" w14:textId="5874AC41" w:rsidR="006D7DA8" w:rsidRPr="00A24900" w:rsidRDefault="006D7DA8" w:rsidP="00525D75">
            <w:pPr>
              <w:pStyle w:val="Table"/>
              <w:keepNext/>
            </w:pPr>
            <w:r>
              <w:t xml:space="preserve">Operational evaluation of products by NNUH staff will assess products for quality, in particular looking at </w:t>
            </w:r>
            <w:r w:rsidRPr="00F56422">
              <w:t>strength, durability, water/alcohol resistance, drap</w:t>
            </w:r>
            <w:r>
              <w:t>e</w:t>
            </w:r>
            <w:r w:rsidRPr="00F56422">
              <w:t>ability</w:t>
            </w:r>
            <w:r w:rsidR="00F41C8D">
              <w:t xml:space="preserve">. After evaluation NNUH </w:t>
            </w:r>
            <w:proofErr w:type="gramStart"/>
            <w:r w:rsidR="00F41C8D">
              <w:t>staff conclude</w:t>
            </w:r>
            <w:proofErr w:type="gramEnd"/>
            <w:r w:rsidR="00F41C8D">
              <w:t xml:space="preserve"> that the products are not appropriate for use in NNUH. </w:t>
            </w:r>
          </w:p>
        </w:tc>
      </w:tr>
      <w:tr w:rsidR="006D7DA8" w:rsidRPr="00A24900" w14:paraId="20C73976" w14:textId="77777777" w:rsidTr="0005222A">
        <w:trPr>
          <w:cantSplit/>
          <w:trHeight w:val="861"/>
        </w:trPr>
        <w:tc>
          <w:tcPr>
            <w:tcW w:w="1701" w:type="dxa"/>
            <w:shd w:val="clear" w:color="auto" w:fill="auto"/>
            <w:vAlign w:val="center"/>
          </w:tcPr>
          <w:p w14:paraId="20C73973" w14:textId="50DA4B20" w:rsidR="006D7DA8" w:rsidRPr="00A24900" w:rsidRDefault="006D7DA8" w:rsidP="001D5911">
            <w:pPr>
              <w:pStyle w:val="Table"/>
              <w:keepNext/>
            </w:pPr>
            <w:r>
              <w:t>Pass</w:t>
            </w:r>
          </w:p>
        </w:tc>
        <w:tc>
          <w:tcPr>
            <w:tcW w:w="5387" w:type="dxa"/>
            <w:shd w:val="clear" w:color="auto" w:fill="auto"/>
            <w:vAlign w:val="center"/>
          </w:tcPr>
          <w:p w14:paraId="20C73975" w14:textId="302E7AD8" w:rsidR="006D7DA8" w:rsidRPr="00A24900" w:rsidRDefault="00F41C8D" w:rsidP="00525D75">
            <w:pPr>
              <w:pStyle w:val="Table"/>
              <w:keepNext/>
            </w:pPr>
            <w:r>
              <w:t xml:space="preserve">Operational evaluation of products by NNUH staff will assess products for quality, in particular looking at </w:t>
            </w:r>
            <w:r w:rsidRPr="00F56422">
              <w:t>strength, durability, water/alcohol resistance, drap</w:t>
            </w:r>
            <w:r>
              <w:t>e</w:t>
            </w:r>
            <w:r w:rsidRPr="00F56422">
              <w:t>ability</w:t>
            </w:r>
            <w:r>
              <w:t xml:space="preserve">. After evaluation NNUH </w:t>
            </w:r>
            <w:proofErr w:type="gramStart"/>
            <w:r>
              <w:t>staff conclude</w:t>
            </w:r>
            <w:proofErr w:type="gramEnd"/>
            <w:r>
              <w:t xml:space="preserve"> that the products are appropriate for use in NNUH.</w:t>
            </w:r>
          </w:p>
        </w:tc>
      </w:tr>
    </w:tbl>
    <w:p w14:paraId="20C73983" w14:textId="26EB1948" w:rsidR="006A7F8F" w:rsidRPr="00116860" w:rsidRDefault="006A7F8F" w:rsidP="000E189B">
      <w:pPr>
        <w:pStyle w:val="Heading2"/>
        <w:numPr>
          <w:ilvl w:val="0"/>
          <w:numId w:val="0"/>
        </w:numPr>
        <w:rPr>
          <w:i/>
          <w:color w:val="808080" w:themeColor="background1" w:themeShade="80"/>
        </w:rPr>
      </w:pPr>
    </w:p>
    <w:p w14:paraId="266C2E32" w14:textId="15EF4CE6" w:rsidR="000D09E9" w:rsidRDefault="000D09E9" w:rsidP="00F41C8D">
      <w:pPr>
        <w:pStyle w:val="MRNumberedHeading2"/>
        <w:numPr>
          <w:ilvl w:val="0"/>
          <w:numId w:val="0"/>
        </w:numPr>
        <w:ind w:left="851"/>
      </w:pPr>
    </w:p>
    <w:p w14:paraId="20C73986" w14:textId="4733D990" w:rsidR="00CF6718" w:rsidRPr="005A2E47" w:rsidRDefault="00CF6718" w:rsidP="007212E5">
      <w:pPr>
        <w:pStyle w:val="Heading1"/>
        <w:spacing w:before="240" w:after="0"/>
      </w:pPr>
    </w:p>
    <w:p w14:paraId="20C73987" w14:textId="77777777" w:rsidR="00901017" w:rsidRDefault="00901017" w:rsidP="0035766D">
      <w:pPr>
        <w:spacing w:after="240"/>
        <w:rPr>
          <w:rFonts w:eastAsia="Calibri" w:cs="Arial"/>
          <w:b/>
          <w:sz w:val="22"/>
          <w:szCs w:val="22"/>
          <w:lang w:eastAsia="en-GB"/>
        </w:rPr>
      </w:pPr>
      <w:bookmarkStart w:id="137" w:name="_Ref403489615"/>
      <w:r>
        <w:br w:type="page"/>
      </w:r>
    </w:p>
    <w:p w14:paraId="20C73993" w14:textId="2435958E" w:rsidR="005E4E9D" w:rsidRPr="005B59B7" w:rsidRDefault="005E4E9D" w:rsidP="00401FF0">
      <w:pPr>
        <w:pStyle w:val="MainHeading"/>
        <w:spacing w:line="480" w:lineRule="auto"/>
        <w:ind w:left="0"/>
        <w:jc w:val="center"/>
        <w:rPr>
          <w:b/>
        </w:rPr>
      </w:pPr>
      <w:bookmarkStart w:id="138" w:name="_Toc403556511"/>
      <w:bookmarkStart w:id="139" w:name="_Toc406674974"/>
      <w:bookmarkStart w:id="140" w:name="_Toc412621216"/>
      <w:bookmarkStart w:id="141" w:name="_Toc412715226"/>
      <w:bookmarkEnd w:id="137"/>
      <w:r w:rsidRPr="005B59B7">
        <w:rPr>
          <w:b/>
        </w:rPr>
        <w:lastRenderedPageBreak/>
        <w:t>ANNEX A1</w:t>
      </w:r>
      <w:r w:rsidR="00E84532" w:rsidRPr="005B59B7">
        <w:rPr>
          <w:b/>
        </w:rPr>
        <w:br/>
      </w:r>
      <w:r w:rsidRPr="005B59B7">
        <w:rPr>
          <w:b/>
        </w:rPr>
        <w:t>NHS TERMS AND CONDITIONS</w:t>
      </w:r>
      <w:bookmarkEnd w:id="138"/>
      <w:bookmarkEnd w:id="139"/>
      <w:bookmarkEnd w:id="140"/>
      <w:bookmarkEnd w:id="141"/>
    </w:p>
    <w:p w14:paraId="5204465A" w14:textId="77777777" w:rsidR="0000066D" w:rsidRDefault="005E4E9D" w:rsidP="005E4E9D">
      <w:pPr>
        <w:pStyle w:val="Body1"/>
        <w:ind w:left="0"/>
      </w:pPr>
      <w:r w:rsidRPr="00EE57C8">
        <w:t>The Authority intends to enter into a contract with th</w:t>
      </w:r>
      <w:r w:rsidR="00CC4072">
        <w:t xml:space="preserve">e successful Bidder on the </w:t>
      </w:r>
      <w:r w:rsidR="0000066D" w:rsidRPr="0000066D">
        <w:t>NHS TERMS AND CONDITIONS FOR THE SUPPLY OF GOODS (PURCHASE ORDER VERSION)</w:t>
      </w:r>
    </w:p>
    <w:p w14:paraId="20C73995" w14:textId="090BDE17" w:rsidR="005E4E9D" w:rsidRDefault="005E4E9D" w:rsidP="005E4E9D">
      <w:pPr>
        <w:pStyle w:val="Body1"/>
        <w:ind w:left="0"/>
      </w:pPr>
      <w:r>
        <w:t xml:space="preserve">This Annex A1 contains the NHS </w:t>
      </w:r>
      <w:r w:rsidR="00BF698B">
        <w:t>Terms and Co</w:t>
      </w:r>
      <w:r>
        <w:t xml:space="preserve">nditions, duly completed by the Authority so far as possible, including all relevant schedules, except schedule 5 (Specification and Tender Response Document) and schedule 6 (Commercial Schedule).  </w:t>
      </w:r>
    </w:p>
    <w:p w14:paraId="20C73996" w14:textId="0E53DE56" w:rsidR="005E4E9D" w:rsidRDefault="005E4E9D" w:rsidP="005E4E9D">
      <w:pPr>
        <w:pStyle w:val="Body1"/>
        <w:ind w:left="0"/>
      </w:pPr>
      <w:r>
        <w:t xml:space="preserve">The Specification is set out in Annex B2 of </w:t>
      </w:r>
      <w:r w:rsidR="00D64977">
        <w:t>Section</w:t>
      </w:r>
      <w:r>
        <w:t xml:space="preserve"> B of this ITT.  </w:t>
      </w:r>
    </w:p>
    <w:p w14:paraId="07B4AE32" w14:textId="77777777" w:rsidR="00122A33" w:rsidRPr="00FB1C3F" w:rsidRDefault="0000066D" w:rsidP="00122A33">
      <w:pPr>
        <w:spacing w:before="120"/>
        <w:jc w:val="center"/>
        <w:rPr>
          <w:rFonts w:cs="Arial"/>
          <w:b/>
        </w:rPr>
      </w:pPr>
      <w:r>
        <w:rPr>
          <w:b/>
        </w:rPr>
        <w:br w:type="page"/>
      </w:r>
      <w:r w:rsidR="00122A33" w:rsidRPr="00FB1C3F">
        <w:rPr>
          <w:rFonts w:cs="Arial"/>
          <w:b/>
        </w:rPr>
        <w:lastRenderedPageBreak/>
        <w:t>NHS TERMS AND CONDITIONS FOR THE SUPPLY OF GOODS (PURCHASE ORDER VERSION)</w:t>
      </w:r>
    </w:p>
    <w:p w14:paraId="398B635F" w14:textId="77777777" w:rsidR="00122A33" w:rsidRPr="00122A33" w:rsidRDefault="00122A33" w:rsidP="00122A33">
      <w:pPr>
        <w:spacing w:before="120"/>
        <w:rPr>
          <w:rFonts w:cs="Arial"/>
        </w:rPr>
      </w:pPr>
    </w:p>
    <w:p w14:paraId="336FF79F" w14:textId="77777777" w:rsidR="00122A33" w:rsidRPr="00122A33" w:rsidRDefault="00122A33" w:rsidP="00122A33">
      <w:pPr>
        <w:spacing w:before="120"/>
        <w:rPr>
          <w:rFonts w:cs="Arial"/>
        </w:rPr>
      </w:pPr>
      <w:bookmarkStart w:id="142" w:name="_DV_C8"/>
      <w:r w:rsidRPr="00122A33">
        <w:rPr>
          <w:rFonts w:cs="Arial"/>
        </w:rPr>
        <w:t>Where a Purchase Order is issued by the Authority that refers to these terms and conditions, the Contract is made between the Authority and the Supplier on the date of that Purchase Order. The Contract i</w:t>
      </w:r>
      <w:bookmarkEnd w:id="142"/>
      <w:r w:rsidRPr="00122A33">
        <w:rPr>
          <w:rFonts w:cs="Arial"/>
        </w:rPr>
        <w:t xml:space="preserve">s subject to the terms set out in the schedules listed below (“Schedules”). </w:t>
      </w:r>
    </w:p>
    <w:p w14:paraId="697B6CDF" w14:textId="77777777" w:rsidR="00122A33" w:rsidRPr="00122A33" w:rsidRDefault="00122A33" w:rsidP="00122A33">
      <w:pPr>
        <w:spacing w:before="120"/>
        <w:rPr>
          <w:rFonts w:cs="Arial"/>
        </w:rPr>
      </w:pPr>
      <w:r w:rsidRPr="00122A33">
        <w:rPr>
          <w:rFonts w:cs="Arial"/>
        </w:rPr>
        <w:t xml:space="preserve">The Authority and the Supplier undertake to comply with the provisions of the Schedules in the performance of the Contract. </w:t>
      </w:r>
    </w:p>
    <w:p w14:paraId="3F0C863F" w14:textId="77777777" w:rsidR="00122A33" w:rsidRPr="00122A33" w:rsidRDefault="00122A33" w:rsidP="00122A33">
      <w:pPr>
        <w:spacing w:before="120"/>
        <w:rPr>
          <w:rFonts w:cs="Arial"/>
        </w:rPr>
      </w:pPr>
      <w:r w:rsidRPr="00122A33">
        <w:rPr>
          <w:rFonts w:cs="Arial"/>
        </w:rPr>
        <w:t>The Supplier shall supply to the Authority, and the Authority shall receive and pay for, the Goods on the terms of the Contract.</w:t>
      </w:r>
    </w:p>
    <w:p w14:paraId="5E86F38E" w14:textId="77777777" w:rsidR="00122A33" w:rsidRPr="00122A33" w:rsidRDefault="00122A33" w:rsidP="00122A33">
      <w:pPr>
        <w:spacing w:before="120"/>
        <w:rPr>
          <w:rFonts w:cs="Arial"/>
        </w:rPr>
      </w:pPr>
      <w:r w:rsidRPr="00122A33">
        <w:rPr>
          <w:rFonts w:cs="Arial"/>
        </w:rPr>
        <w:t>For the avoidance of doubt, any actions or work undertaken by the Supplier prior to the receipt of a Purchase Order covering the relevant Goods shall be undertaken at the Supplier’s risk and expense and the Supplier shall only be entitled to invoice for Goods covered by a valid Purchase Order.</w:t>
      </w:r>
    </w:p>
    <w:p w14:paraId="7A3A722A" w14:textId="6FC042BE" w:rsidR="00122A33" w:rsidRPr="00122A33" w:rsidRDefault="00122A33" w:rsidP="00122A33">
      <w:pPr>
        <w:spacing w:before="120"/>
        <w:rPr>
          <w:rFonts w:cs="Arial"/>
        </w:rPr>
      </w:pPr>
      <w:r w:rsidRPr="00122A33">
        <w:rPr>
          <w:rFonts w:cs="Arial"/>
        </w:rPr>
        <w:t xml:space="preserve">The Definitions in </w:t>
      </w:r>
      <w:r w:rsidRPr="00122A33">
        <w:rPr>
          <w:rFonts w:cs="Arial"/>
        </w:rPr>
        <w:fldChar w:fldCharType="begin"/>
      </w:r>
      <w:r w:rsidRPr="00122A33">
        <w:rPr>
          <w:rFonts w:cs="Arial"/>
        </w:rPr>
        <w:instrText xml:space="preserve"> REF _Ref504986805 \r \h  \* MERGEFORMAT </w:instrText>
      </w:r>
      <w:r w:rsidRPr="00122A33">
        <w:rPr>
          <w:rFonts w:cs="Arial"/>
        </w:rPr>
      </w:r>
      <w:r w:rsidRPr="00122A33">
        <w:rPr>
          <w:rFonts w:cs="Arial"/>
        </w:rPr>
        <w:fldChar w:fldCharType="separate"/>
      </w:r>
      <w:r w:rsidRPr="00122A33">
        <w:rPr>
          <w:rFonts w:cs="Arial"/>
        </w:rPr>
        <w:t>Schedule 4</w:t>
      </w:r>
      <w:r w:rsidRPr="00122A33">
        <w:rPr>
          <w:rFonts w:cs="Arial"/>
        </w:rPr>
        <w:fldChar w:fldCharType="end"/>
      </w:r>
      <w:r w:rsidRPr="00122A33">
        <w:rPr>
          <w:rFonts w:cs="Arial"/>
        </w:rPr>
        <w:t xml:space="preserve"> apply to the use of all capitalised terms in the Contract. </w:t>
      </w:r>
    </w:p>
    <w:p w14:paraId="2F3A9E75" w14:textId="77777777" w:rsidR="00122A33" w:rsidRPr="00122A33" w:rsidRDefault="00122A33" w:rsidP="00122A33">
      <w:pPr>
        <w:spacing w:before="120"/>
        <w:jc w:val="center"/>
        <w:rPr>
          <w:rFonts w:cs="Arial"/>
          <w:u w:val="single"/>
        </w:rPr>
      </w:pPr>
      <w:r w:rsidRPr="00122A33">
        <w:rPr>
          <w:rFonts w:cs="Arial"/>
          <w:u w:val="single"/>
        </w:rPr>
        <w:t>Schedules</w:t>
      </w:r>
    </w:p>
    <w:p w14:paraId="76DDC93D" w14:textId="77777777" w:rsidR="00122A33" w:rsidRPr="00122A33" w:rsidRDefault="00122A33" w:rsidP="00122A33">
      <w:pPr>
        <w:spacing w:before="120"/>
        <w:jc w:val="center"/>
        <w:rPr>
          <w:rFonts w:cs="Arial"/>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122A33" w:rsidRPr="00122A33" w14:paraId="5528677E" w14:textId="77777777" w:rsidTr="00122A33">
        <w:tc>
          <w:tcPr>
            <w:tcW w:w="2916" w:type="dxa"/>
          </w:tcPr>
          <w:p w14:paraId="357E2817" w14:textId="77777777" w:rsidR="00122A33" w:rsidRPr="00122A33" w:rsidRDefault="00122A33" w:rsidP="00122A33">
            <w:pPr>
              <w:spacing w:before="120"/>
              <w:rPr>
                <w:rFonts w:cs="Arial"/>
              </w:rPr>
            </w:pPr>
            <w:r w:rsidRPr="00122A33">
              <w:rPr>
                <w:rFonts w:cs="Arial"/>
              </w:rPr>
              <w:fldChar w:fldCharType="begin"/>
            </w:r>
            <w:r w:rsidRPr="00122A33">
              <w:rPr>
                <w:rFonts w:cs="Arial"/>
              </w:rPr>
              <w:instrText xml:space="preserve"> REF _Ref318785210 \r \h  \* MERGEFORMAT </w:instrText>
            </w:r>
            <w:r w:rsidRPr="00122A33">
              <w:rPr>
                <w:rFonts w:cs="Arial"/>
              </w:rPr>
            </w:r>
            <w:r w:rsidRPr="00122A33">
              <w:rPr>
                <w:rFonts w:cs="Arial"/>
              </w:rPr>
              <w:fldChar w:fldCharType="separate"/>
            </w:r>
            <w:r w:rsidRPr="00122A33">
              <w:rPr>
                <w:rFonts w:cs="Arial"/>
              </w:rPr>
              <w:t>Schedule 1</w:t>
            </w:r>
            <w:r w:rsidRPr="00122A33">
              <w:rPr>
                <w:rFonts w:cs="Arial"/>
              </w:rPr>
              <w:fldChar w:fldCharType="end"/>
            </w:r>
          </w:p>
        </w:tc>
        <w:tc>
          <w:tcPr>
            <w:tcW w:w="6240" w:type="dxa"/>
          </w:tcPr>
          <w:p w14:paraId="43D4C8CE" w14:textId="77777777" w:rsidR="00122A33" w:rsidRPr="00122A33" w:rsidRDefault="00122A33" w:rsidP="00122A33">
            <w:pPr>
              <w:spacing w:before="120"/>
              <w:rPr>
                <w:rFonts w:cs="Arial"/>
              </w:rPr>
            </w:pPr>
            <w:r w:rsidRPr="00122A33">
              <w:rPr>
                <w:rFonts w:cs="Arial"/>
              </w:rPr>
              <w:t xml:space="preserve">Key Provisions </w:t>
            </w:r>
          </w:p>
        </w:tc>
      </w:tr>
      <w:tr w:rsidR="00122A33" w:rsidRPr="00122A33" w14:paraId="0235C96F" w14:textId="77777777" w:rsidTr="00122A33">
        <w:tc>
          <w:tcPr>
            <w:tcW w:w="2916" w:type="dxa"/>
          </w:tcPr>
          <w:p w14:paraId="0A1732C1" w14:textId="77777777" w:rsidR="00122A33" w:rsidRPr="00122A33" w:rsidRDefault="00122A33" w:rsidP="00122A33">
            <w:pPr>
              <w:spacing w:before="120"/>
              <w:rPr>
                <w:rFonts w:cs="Arial"/>
              </w:rPr>
            </w:pPr>
            <w:r w:rsidRPr="00122A33">
              <w:rPr>
                <w:rFonts w:cs="Arial"/>
              </w:rPr>
              <w:fldChar w:fldCharType="begin"/>
            </w:r>
            <w:r w:rsidRPr="00122A33">
              <w:rPr>
                <w:rFonts w:cs="Arial"/>
              </w:rPr>
              <w:instrText xml:space="preserve"> REF _Ref352916352 \r \h  \* MERGEFORMAT </w:instrText>
            </w:r>
            <w:r w:rsidRPr="00122A33">
              <w:rPr>
                <w:rFonts w:cs="Arial"/>
              </w:rPr>
            </w:r>
            <w:r w:rsidRPr="00122A33">
              <w:rPr>
                <w:rFonts w:cs="Arial"/>
              </w:rPr>
              <w:fldChar w:fldCharType="separate"/>
            </w:r>
            <w:r w:rsidRPr="00122A33">
              <w:rPr>
                <w:rFonts w:cs="Arial"/>
              </w:rPr>
              <w:t>Schedule 2</w:t>
            </w:r>
            <w:r w:rsidRPr="00122A33">
              <w:rPr>
                <w:rFonts w:cs="Arial"/>
              </w:rPr>
              <w:fldChar w:fldCharType="end"/>
            </w:r>
          </w:p>
        </w:tc>
        <w:tc>
          <w:tcPr>
            <w:tcW w:w="6240" w:type="dxa"/>
          </w:tcPr>
          <w:p w14:paraId="3702D1C2" w14:textId="77777777" w:rsidR="00122A33" w:rsidRPr="00122A33" w:rsidRDefault="00122A33" w:rsidP="00122A33">
            <w:pPr>
              <w:spacing w:before="120"/>
              <w:rPr>
                <w:rFonts w:cs="Arial"/>
              </w:rPr>
            </w:pPr>
            <w:r w:rsidRPr="00122A33">
              <w:rPr>
                <w:rFonts w:cs="Arial"/>
              </w:rPr>
              <w:t>General Terms and Conditions</w:t>
            </w:r>
          </w:p>
        </w:tc>
      </w:tr>
      <w:tr w:rsidR="00122A33" w:rsidRPr="00122A33" w14:paraId="21926E33" w14:textId="77777777" w:rsidTr="00122A33">
        <w:tc>
          <w:tcPr>
            <w:tcW w:w="2916" w:type="dxa"/>
          </w:tcPr>
          <w:p w14:paraId="647D6583" w14:textId="77777777" w:rsidR="00122A33" w:rsidRPr="00122A33" w:rsidRDefault="00122A33" w:rsidP="00122A33">
            <w:pPr>
              <w:spacing w:before="120"/>
              <w:rPr>
                <w:rFonts w:cs="Arial"/>
              </w:rPr>
            </w:pPr>
            <w:r w:rsidRPr="00122A33">
              <w:rPr>
                <w:rFonts w:cs="Arial"/>
              </w:rPr>
              <w:fldChar w:fldCharType="begin"/>
            </w:r>
            <w:r w:rsidRPr="00122A33">
              <w:rPr>
                <w:rFonts w:cs="Arial"/>
              </w:rPr>
              <w:instrText xml:space="preserve"> REF _Ref318701648 \r \h  \* MERGEFORMAT </w:instrText>
            </w:r>
            <w:r w:rsidRPr="00122A33">
              <w:rPr>
                <w:rFonts w:cs="Arial"/>
              </w:rPr>
            </w:r>
            <w:r w:rsidRPr="00122A33">
              <w:rPr>
                <w:rFonts w:cs="Arial"/>
              </w:rPr>
              <w:fldChar w:fldCharType="separate"/>
            </w:r>
            <w:r w:rsidRPr="00122A33">
              <w:rPr>
                <w:rFonts w:cs="Arial"/>
              </w:rPr>
              <w:t>Schedule 3</w:t>
            </w:r>
            <w:r w:rsidRPr="00122A33">
              <w:rPr>
                <w:rFonts w:cs="Arial"/>
              </w:rPr>
              <w:fldChar w:fldCharType="end"/>
            </w:r>
          </w:p>
        </w:tc>
        <w:tc>
          <w:tcPr>
            <w:tcW w:w="6240" w:type="dxa"/>
          </w:tcPr>
          <w:p w14:paraId="39AC49A7" w14:textId="77777777" w:rsidR="00122A33" w:rsidRPr="00122A33" w:rsidRDefault="00122A33" w:rsidP="00122A33">
            <w:pPr>
              <w:spacing w:before="120"/>
              <w:rPr>
                <w:rFonts w:cs="Arial"/>
              </w:rPr>
            </w:pPr>
            <w:r w:rsidRPr="00122A33">
              <w:rPr>
                <w:rFonts w:cs="Arial"/>
              </w:rPr>
              <w:t>Information and Data Provisions</w:t>
            </w:r>
          </w:p>
        </w:tc>
      </w:tr>
      <w:tr w:rsidR="00122A33" w:rsidRPr="00122A33" w14:paraId="1E111EAA" w14:textId="77777777" w:rsidTr="00122A33">
        <w:tc>
          <w:tcPr>
            <w:tcW w:w="2916" w:type="dxa"/>
          </w:tcPr>
          <w:p w14:paraId="099A6EE6" w14:textId="3DCD6477" w:rsidR="00122A33" w:rsidRPr="00122A33" w:rsidRDefault="00122A33" w:rsidP="00122A33">
            <w:pPr>
              <w:spacing w:before="120"/>
              <w:rPr>
                <w:rFonts w:cs="Arial"/>
              </w:rPr>
            </w:pPr>
            <w:r w:rsidRPr="00122A33">
              <w:rPr>
                <w:rFonts w:cs="Arial"/>
              </w:rPr>
              <w:fldChar w:fldCharType="begin"/>
            </w:r>
            <w:r w:rsidRPr="00122A33">
              <w:rPr>
                <w:rFonts w:cs="Arial"/>
              </w:rPr>
              <w:instrText xml:space="preserve"> REF _Ref504986805 \r \h  \* MERGEFORMAT </w:instrText>
            </w:r>
            <w:r w:rsidRPr="00122A33">
              <w:rPr>
                <w:rFonts w:cs="Arial"/>
              </w:rPr>
            </w:r>
            <w:r w:rsidRPr="00122A33">
              <w:rPr>
                <w:rFonts w:cs="Arial"/>
              </w:rPr>
              <w:fldChar w:fldCharType="separate"/>
            </w:r>
            <w:r w:rsidRPr="00122A33">
              <w:rPr>
                <w:rFonts w:cs="Arial"/>
              </w:rPr>
              <w:t>Schedule 4</w:t>
            </w:r>
            <w:r w:rsidRPr="00122A33">
              <w:rPr>
                <w:rFonts w:cs="Arial"/>
              </w:rPr>
              <w:fldChar w:fldCharType="end"/>
            </w:r>
          </w:p>
        </w:tc>
        <w:tc>
          <w:tcPr>
            <w:tcW w:w="6240" w:type="dxa"/>
          </w:tcPr>
          <w:p w14:paraId="049D3544" w14:textId="77777777" w:rsidR="00122A33" w:rsidRPr="00122A33" w:rsidRDefault="00122A33" w:rsidP="00122A33">
            <w:pPr>
              <w:spacing w:before="120"/>
              <w:rPr>
                <w:rFonts w:cs="Arial"/>
              </w:rPr>
            </w:pPr>
            <w:r w:rsidRPr="00122A33">
              <w:rPr>
                <w:rFonts w:cs="Arial"/>
              </w:rPr>
              <w:t>Definitions and Interpretations</w:t>
            </w:r>
          </w:p>
        </w:tc>
      </w:tr>
    </w:tbl>
    <w:p w14:paraId="11D212A3" w14:textId="77777777" w:rsidR="00122A33" w:rsidRPr="00122A33" w:rsidRDefault="00122A33" w:rsidP="00122A33">
      <w:pPr>
        <w:spacing w:before="120"/>
        <w:rPr>
          <w:rFonts w:cs="Arial"/>
        </w:rPr>
      </w:pPr>
    </w:p>
    <w:p w14:paraId="4321B781" w14:textId="77777777" w:rsidR="00122A33" w:rsidRPr="00122A33" w:rsidRDefault="00122A33" w:rsidP="00122A33">
      <w:pPr>
        <w:rPr>
          <w:rFonts w:cs="Arial"/>
        </w:rPr>
      </w:pPr>
    </w:p>
    <w:p w14:paraId="7F89A3DB" w14:textId="77777777" w:rsidR="00122A33" w:rsidRPr="00122A33" w:rsidRDefault="00122A33" w:rsidP="00122A33">
      <w:pPr>
        <w:rPr>
          <w:rFonts w:cs="Arial"/>
        </w:rPr>
        <w:sectPr w:rsidR="00122A33" w:rsidRPr="00122A33" w:rsidSect="00122A33">
          <w:footerReference w:type="default" r:id="rId17"/>
          <w:type w:val="continuous"/>
          <w:pgSz w:w="11909" w:h="16834" w:code="9"/>
          <w:pgMar w:top="1440" w:right="1440" w:bottom="1440" w:left="1440" w:header="720" w:footer="720" w:gutter="0"/>
          <w:paperSrc w:first="262" w:other="262"/>
          <w:cols w:space="708"/>
          <w:docGrid w:linePitch="233"/>
        </w:sectPr>
      </w:pPr>
    </w:p>
    <w:p w14:paraId="5E5FFA26" w14:textId="77777777" w:rsidR="00122A33" w:rsidRPr="00122A33" w:rsidRDefault="00122A33" w:rsidP="00122A33">
      <w:pPr>
        <w:pStyle w:val="MRSchedule1"/>
        <w:spacing w:line="240" w:lineRule="auto"/>
        <w:ind w:left="0"/>
        <w:rPr>
          <w:rFonts w:cs="Arial"/>
          <w:b w:val="0"/>
          <w:sz w:val="20"/>
          <w:lang w:val="en-US"/>
        </w:rPr>
      </w:pPr>
      <w:bookmarkStart w:id="143" w:name="_Toc312422902"/>
      <w:bookmarkStart w:id="144" w:name="_Ref318785210"/>
      <w:bookmarkEnd w:id="143"/>
    </w:p>
    <w:bookmarkEnd w:id="144"/>
    <w:p w14:paraId="230C6BBB" w14:textId="77777777" w:rsidR="00122A33" w:rsidRPr="00122A33" w:rsidRDefault="00122A33" w:rsidP="00122A33">
      <w:pPr>
        <w:jc w:val="center"/>
        <w:rPr>
          <w:rFonts w:cs="Arial"/>
        </w:rPr>
      </w:pPr>
    </w:p>
    <w:p w14:paraId="2E8DBC4D" w14:textId="77777777" w:rsidR="00122A33" w:rsidRPr="00122A33" w:rsidRDefault="00122A33" w:rsidP="00122A33">
      <w:pPr>
        <w:pStyle w:val="MRheading2"/>
        <w:tabs>
          <w:tab w:val="clear" w:pos="720"/>
        </w:tabs>
        <w:spacing w:line="240" w:lineRule="auto"/>
        <w:ind w:left="0" w:firstLine="0"/>
        <w:jc w:val="center"/>
        <w:rPr>
          <w:rFonts w:cs="Arial"/>
          <w:sz w:val="20"/>
        </w:rPr>
      </w:pPr>
      <w:r w:rsidRPr="00122A33">
        <w:rPr>
          <w:rFonts w:cs="Arial"/>
          <w:sz w:val="20"/>
        </w:rPr>
        <w:t>Key Provisions</w:t>
      </w:r>
    </w:p>
    <w:p w14:paraId="0E7DA7DF" w14:textId="77777777" w:rsidR="00122A33" w:rsidRPr="00122A33" w:rsidRDefault="00122A33" w:rsidP="00122A33">
      <w:pPr>
        <w:rPr>
          <w:rFonts w:cs="Arial"/>
        </w:rPr>
      </w:pPr>
    </w:p>
    <w:p w14:paraId="059DDDF2" w14:textId="77777777" w:rsidR="00122A33" w:rsidRPr="00122A33" w:rsidRDefault="00122A33" w:rsidP="00122A33">
      <w:pPr>
        <w:pStyle w:val="MRNumberedHeading1"/>
        <w:keepNext w:val="0"/>
        <w:keepLines w:val="0"/>
        <w:widowControl w:val="0"/>
        <w:tabs>
          <w:tab w:val="clear" w:pos="798"/>
          <w:tab w:val="num" w:pos="702"/>
        </w:tabs>
        <w:spacing w:line="240" w:lineRule="auto"/>
        <w:ind w:left="702" w:hanging="702"/>
        <w:jc w:val="both"/>
        <w:rPr>
          <w:b w:val="0"/>
          <w:sz w:val="20"/>
          <w:szCs w:val="20"/>
        </w:rPr>
      </w:pPr>
      <w:bookmarkStart w:id="145" w:name="_Ref358208654"/>
      <w:bookmarkStart w:id="146" w:name="_Ref322938727"/>
      <w:r w:rsidRPr="00122A33">
        <w:rPr>
          <w:b w:val="0"/>
          <w:sz w:val="20"/>
          <w:szCs w:val="20"/>
        </w:rPr>
        <w:t>Application of the Key Provisions</w:t>
      </w:r>
      <w:bookmarkEnd w:id="145"/>
    </w:p>
    <w:p w14:paraId="14584EC7" w14:textId="77777777" w:rsidR="00122A33" w:rsidRPr="00122A33" w:rsidRDefault="00122A33" w:rsidP="00122A33">
      <w:pPr>
        <w:pStyle w:val="MRNumberedHeading2"/>
        <w:tabs>
          <w:tab w:val="clear" w:pos="851"/>
          <w:tab w:val="num" w:pos="720"/>
        </w:tabs>
        <w:ind w:left="720" w:hanging="720"/>
        <w:jc w:val="left"/>
        <w:rPr>
          <w:rFonts w:cs="Arial"/>
          <w:szCs w:val="20"/>
          <w:lang w:val="en-US"/>
        </w:rPr>
      </w:pPr>
      <w:r w:rsidRPr="00122A33">
        <w:rPr>
          <w:rFonts w:cs="Arial"/>
          <w:szCs w:val="20"/>
          <w:lang w:val="en-US"/>
        </w:rPr>
        <w:t xml:space="preserve">The Key Provisions at Clauses </w:t>
      </w:r>
      <w:r w:rsidRPr="00122A33">
        <w:rPr>
          <w:rFonts w:cs="Arial"/>
          <w:szCs w:val="20"/>
          <w:lang w:val="en-US"/>
        </w:rPr>
        <w:fldChar w:fldCharType="begin"/>
      </w:r>
      <w:r w:rsidRPr="00122A33">
        <w:rPr>
          <w:rFonts w:cs="Arial"/>
          <w:szCs w:val="20"/>
          <w:lang w:val="en-US"/>
        </w:rPr>
        <w:instrText xml:space="preserve"> REF _Ref358208654 \r \h  \* MERGEFORMAT </w:instrText>
      </w:r>
      <w:r w:rsidRPr="00122A33">
        <w:rPr>
          <w:rFonts w:cs="Arial"/>
          <w:szCs w:val="20"/>
          <w:lang w:val="en-US"/>
        </w:rPr>
      </w:r>
      <w:r w:rsidRPr="00122A33">
        <w:rPr>
          <w:rFonts w:cs="Arial"/>
          <w:szCs w:val="20"/>
          <w:lang w:val="en-US"/>
        </w:rPr>
        <w:fldChar w:fldCharType="separate"/>
      </w:r>
      <w:r w:rsidRPr="00122A33">
        <w:rPr>
          <w:rFonts w:cs="Arial"/>
          <w:szCs w:val="20"/>
          <w:lang w:val="en-US"/>
        </w:rPr>
        <w:t>1</w:t>
      </w:r>
      <w:r w:rsidRPr="00122A33">
        <w:rPr>
          <w:rFonts w:cs="Arial"/>
          <w:szCs w:val="20"/>
          <w:lang w:val="en-US"/>
        </w:rPr>
        <w:fldChar w:fldCharType="end"/>
      </w:r>
      <w:r w:rsidRPr="00122A33">
        <w:rPr>
          <w:rFonts w:cs="Arial"/>
          <w:szCs w:val="20"/>
          <w:lang w:val="en-US"/>
        </w:rPr>
        <w:t xml:space="preserve"> to </w:t>
      </w:r>
      <w:r w:rsidRPr="00122A33">
        <w:rPr>
          <w:rFonts w:cs="Arial"/>
          <w:szCs w:val="20"/>
          <w:lang w:val="en-US"/>
        </w:rPr>
        <w:fldChar w:fldCharType="begin"/>
      </w:r>
      <w:r w:rsidRPr="00122A33">
        <w:rPr>
          <w:rFonts w:cs="Arial"/>
          <w:szCs w:val="20"/>
          <w:lang w:val="en-US"/>
        </w:rPr>
        <w:instrText xml:space="preserve"> REF _Ref358208666 \r \h  \* MERGEFORMAT </w:instrText>
      </w:r>
      <w:r w:rsidRPr="00122A33">
        <w:rPr>
          <w:rFonts w:cs="Arial"/>
          <w:szCs w:val="20"/>
          <w:lang w:val="en-US"/>
        </w:rPr>
      </w:r>
      <w:r w:rsidRPr="00122A33">
        <w:rPr>
          <w:rFonts w:cs="Arial"/>
          <w:szCs w:val="20"/>
          <w:lang w:val="en-US"/>
        </w:rPr>
        <w:fldChar w:fldCharType="separate"/>
      </w:r>
      <w:r w:rsidRPr="00122A33">
        <w:rPr>
          <w:rFonts w:cs="Arial"/>
          <w:szCs w:val="20"/>
          <w:lang w:val="en-US"/>
        </w:rPr>
        <w:t>6</w:t>
      </w:r>
      <w:r w:rsidRPr="00122A33">
        <w:rPr>
          <w:rFonts w:cs="Arial"/>
          <w:szCs w:val="20"/>
          <w:lang w:val="en-US"/>
        </w:rPr>
        <w:fldChar w:fldCharType="end"/>
      </w:r>
      <w:r w:rsidRPr="00122A33">
        <w:rPr>
          <w:rFonts w:cs="Arial"/>
          <w:szCs w:val="20"/>
          <w:lang w:val="en-US"/>
        </w:rPr>
        <w:t xml:space="preserve"> of this </w:t>
      </w:r>
      <w:r w:rsidRPr="00122A33">
        <w:rPr>
          <w:rFonts w:cs="Arial"/>
          <w:szCs w:val="20"/>
          <w:lang w:val="en-US"/>
        </w:rPr>
        <w:fldChar w:fldCharType="begin"/>
      </w:r>
      <w:r w:rsidRPr="00122A33">
        <w:rPr>
          <w:rFonts w:cs="Arial"/>
          <w:szCs w:val="20"/>
          <w:lang w:val="en-US"/>
        </w:rPr>
        <w:instrText xml:space="preserve"> REF _Ref318785210 \r \h  \* MERGEFORMAT </w:instrText>
      </w:r>
      <w:r w:rsidRPr="00122A33">
        <w:rPr>
          <w:rFonts w:cs="Arial"/>
          <w:szCs w:val="20"/>
          <w:lang w:val="en-US"/>
        </w:rPr>
      </w:r>
      <w:r w:rsidRPr="00122A33">
        <w:rPr>
          <w:rFonts w:cs="Arial"/>
          <w:szCs w:val="20"/>
          <w:lang w:val="en-US"/>
        </w:rPr>
        <w:fldChar w:fldCharType="separate"/>
      </w:r>
      <w:r w:rsidRPr="00122A33">
        <w:rPr>
          <w:rFonts w:cs="Arial"/>
          <w:szCs w:val="20"/>
          <w:lang w:val="en-US"/>
        </w:rPr>
        <w:t>Schedule 1</w:t>
      </w:r>
      <w:r w:rsidRPr="00122A33">
        <w:rPr>
          <w:rFonts w:cs="Arial"/>
          <w:szCs w:val="20"/>
          <w:lang w:val="en-US"/>
        </w:rPr>
        <w:fldChar w:fldCharType="end"/>
      </w:r>
      <w:r w:rsidRPr="00122A33">
        <w:rPr>
          <w:rFonts w:cs="Arial"/>
          <w:szCs w:val="20"/>
          <w:lang w:val="en-US"/>
        </w:rPr>
        <w:t xml:space="preserve"> shall apply to this Contract. </w:t>
      </w:r>
    </w:p>
    <w:p w14:paraId="1AD2F52C" w14:textId="77777777" w:rsidR="00122A33" w:rsidRPr="00122A33" w:rsidRDefault="00122A33" w:rsidP="00122A33">
      <w:pPr>
        <w:pStyle w:val="MRNumberedHeading1"/>
        <w:keepNext w:val="0"/>
        <w:keepLines w:val="0"/>
        <w:widowControl w:val="0"/>
        <w:tabs>
          <w:tab w:val="clear" w:pos="798"/>
          <w:tab w:val="num" w:pos="702"/>
        </w:tabs>
        <w:spacing w:line="240" w:lineRule="auto"/>
        <w:ind w:left="702" w:hanging="702"/>
        <w:jc w:val="both"/>
        <w:rPr>
          <w:b w:val="0"/>
          <w:sz w:val="20"/>
          <w:szCs w:val="20"/>
        </w:rPr>
      </w:pPr>
      <w:r w:rsidRPr="00122A33">
        <w:rPr>
          <w:b w:val="0"/>
          <w:sz w:val="20"/>
          <w:szCs w:val="20"/>
        </w:rPr>
        <w:t>Term</w:t>
      </w:r>
    </w:p>
    <w:p w14:paraId="2A145A66" w14:textId="77777777" w:rsidR="00122A33" w:rsidRPr="00122A33" w:rsidRDefault="00122A33" w:rsidP="00122A33">
      <w:pPr>
        <w:pStyle w:val="MRNumberedHeading2"/>
        <w:tabs>
          <w:tab w:val="clear" w:pos="851"/>
          <w:tab w:val="num" w:pos="720"/>
        </w:tabs>
        <w:ind w:left="720" w:hanging="720"/>
        <w:rPr>
          <w:rFonts w:cs="Arial"/>
          <w:szCs w:val="20"/>
          <w:lang w:val="en-US"/>
        </w:rPr>
      </w:pPr>
      <w:r w:rsidRPr="00122A33">
        <w:rPr>
          <w:rFonts w:cs="Arial"/>
          <w:szCs w:val="20"/>
          <w:lang w:val="en-US"/>
        </w:rPr>
        <w:t>This Contract commences on the Commencement Date.</w:t>
      </w:r>
    </w:p>
    <w:p w14:paraId="69DCC47B" w14:textId="77777777" w:rsidR="00122A33" w:rsidRPr="00122A33" w:rsidRDefault="00122A33" w:rsidP="00122A33">
      <w:pPr>
        <w:pStyle w:val="MRNumberedHeading2"/>
        <w:tabs>
          <w:tab w:val="clear" w:pos="851"/>
          <w:tab w:val="num" w:pos="720"/>
        </w:tabs>
        <w:ind w:left="720" w:hanging="720"/>
        <w:rPr>
          <w:rFonts w:cs="Arial"/>
          <w:szCs w:val="20"/>
          <w:lang w:val="en-US"/>
        </w:rPr>
      </w:pPr>
      <w:r w:rsidRPr="00122A33">
        <w:rPr>
          <w:rFonts w:cs="Arial"/>
          <w:szCs w:val="20"/>
          <w:lang w:val="en-US"/>
        </w:rPr>
        <w:t xml:space="preserve">The Term of this Contract shall be as set out in the Purchase Order. </w:t>
      </w:r>
    </w:p>
    <w:p w14:paraId="556AA32F" w14:textId="77777777" w:rsidR="00122A33" w:rsidRPr="00122A33" w:rsidRDefault="00122A33" w:rsidP="00122A33">
      <w:pPr>
        <w:pStyle w:val="MRNumberedHeading2"/>
        <w:tabs>
          <w:tab w:val="clear" w:pos="851"/>
          <w:tab w:val="num" w:pos="720"/>
        </w:tabs>
        <w:ind w:left="720" w:hanging="720"/>
        <w:rPr>
          <w:rFonts w:cs="Arial"/>
          <w:szCs w:val="20"/>
          <w:lang w:val="en-US"/>
        </w:rPr>
      </w:pPr>
      <w:r w:rsidRPr="00122A33">
        <w:rPr>
          <w:rFonts w:cs="Arial"/>
          <w:szCs w:val="20"/>
          <w:lang w:val="en-US"/>
        </w:rPr>
        <w:t xml:space="preserve">The Term may be extended in accordance with Clause </w:t>
      </w:r>
      <w:r w:rsidRPr="00122A33">
        <w:rPr>
          <w:rFonts w:cs="Arial"/>
          <w:szCs w:val="20"/>
          <w:lang w:val="en-US"/>
        </w:rPr>
        <w:fldChar w:fldCharType="begin"/>
      </w:r>
      <w:r w:rsidRPr="00122A33">
        <w:rPr>
          <w:rFonts w:cs="Arial"/>
          <w:szCs w:val="20"/>
          <w:lang w:val="en-US"/>
        </w:rPr>
        <w:instrText xml:space="preserve"> REF _Ref318790784 \r \h  \* MERGEFORMAT </w:instrText>
      </w:r>
      <w:r w:rsidRPr="00122A33">
        <w:rPr>
          <w:rFonts w:cs="Arial"/>
          <w:szCs w:val="20"/>
          <w:lang w:val="en-US"/>
        </w:rPr>
      </w:r>
      <w:r w:rsidRPr="00122A33">
        <w:rPr>
          <w:rFonts w:cs="Arial"/>
          <w:szCs w:val="20"/>
          <w:lang w:val="en-US"/>
        </w:rPr>
        <w:fldChar w:fldCharType="separate"/>
      </w:r>
      <w:r w:rsidRPr="00122A33">
        <w:rPr>
          <w:rFonts w:cs="Arial"/>
          <w:szCs w:val="20"/>
          <w:lang w:val="en-US"/>
        </w:rPr>
        <w:t>15.2</w:t>
      </w:r>
      <w:r w:rsidRPr="00122A33">
        <w:rPr>
          <w:rFonts w:cs="Arial"/>
          <w:szCs w:val="20"/>
          <w:lang w:val="en-US"/>
        </w:rPr>
        <w:fldChar w:fldCharType="end"/>
      </w:r>
      <w:r w:rsidRPr="00122A33">
        <w:rPr>
          <w:rFonts w:cs="Arial"/>
          <w:szCs w:val="20"/>
          <w:lang w:val="en-US"/>
        </w:rPr>
        <w:t xml:space="preserve"> of </w:t>
      </w:r>
      <w:r w:rsidRPr="00122A33">
        <w:rPr>
          <w:rFonts w:cs="Arial"/>
          <w:szCs w:val="20"/>
          <w:lang w:val="en-US"/>
        </w:rPr>
        <w:fldChar w:fldCharType="begin"/>
      </w:r>
      <w:r w:rsidRPr="00122A33">
        <w:rPr>
          <w:rFonts w:cs="Arial"/>
          <w:szCs w:val="20"/>
          <w:lang w:val="en-US"/>
        </w:rPr>
        <w:instrText xml:space="preserve"> REF _Ref352916352 \r \h  \* MERGEFORMAT </w:instrText>
      </w:r>
      <w:r w:rsidRPr="00122A33">
        <w:rPr>
          <w:rFonts w:cs="Arial"/>
          <w:szCs w:val="20"/>
          <w:lang w:val="en-US"/>
        </w:rPr>
      </w:r>
      <w:r w:rsidRPr="00122A33">
        <w:rPr>
          <w:rFonts w:cs="Arial"/>
          <w:szCs w:val="20"/>
          <w:lang w:val="en-US"/>
        </w:rPr>
        <w:fldChar w:fldCharType="separate"/>
      </w:r>
      <w:r w:rsidRPr="00122A33">
        <w:rPr>
          <w:rFonts w:cs="Arial"/>
          <w:szCs w:val="20"/>
          <w:lang w:val="en-US"/>
        </w:rPr>
        <w:t>Schedule 2</w:t>
      </w:r>
      <w:r w:rsidRPr="00122A33">
        <w:rPr>
          <w:rFonts w:cs="Arial"/>
          <w:szCs w:val="20"/>
          <w:lang w:val="en-US"/>
        </w:rPr>
        <w:fldChar w:fldCharType="end"/>
      </w:r>
      <w:r w:rsidRPr="00122A33">
        <w:rPr>
          <w:rFonts w:cs="Arial"/>
          <w:szCs w:val="20"/>
          <w:lang w:val="en-US"/>
        </w:rPr>
        <w:t xml:space="preserve"> provided that the duration of this Contract shall be no longer than originally advertised by the Authority (including any options to extend).</w:t>
      </w:r>
      <w:bookmarkEnd w:id="146"/>
      <w:r w:rsidRPr="00122A33">
        <w:rPr>
          <w:rFonts w:cs="Arial"/>
          <w:szCs w:val="20"/>
          <w:lang w:val="en-US"/>
        </w:rPr>
        <w:t xml:space="preserve"> </w:t>
      </w:r>
    </w:p>
    <w:p w14:paraId="77032F9E" w14:textId="77777777" w:rsidR="00122A33" w:rsidRPr="00122A33" w:rsidRDefault="00122A33" w:rsidP="00122A33">
      <w:pPr>
        <w:pStyle w:val="MRNumberedHeading1"/>
        <w:keepNext w:val="0"/>
        <w:keepLines w:val="0"/>
        <w:widowControl w:val="0"/>
        <w:tabs>
          <w:tab w:val="clear" w:pos="798"/>
          <w:tab w:val="num" w:pos="702"/>
        </w:tabs>
        <w:spacing w:line="240" w:lineRule="auto"/>
        <w:ind w:left="702" w:hanging="702"/>
        <w:jc w:val="both"/>
        <w:rPr>
          <w:b w:val="0"/>
          <w:sz w:val="20"/>
          <w:szCs w:val="20"/>
          <w:lang w:val="en-US"/>
        </w:rPr>
      </w:pPr>
      <w:bookmarkStart w:id="147" w:name="_Ref322940726"/>
      <w:r w:rsidRPr="00122A33">
        <w:rPr>
          <w:b w:val="0"/>
          <w:sz w:val="20"/>
          <w:szCs w:val="20"/>
          <w:lang w:val="en-US"/>
        </w:rPr>
        <w:t>Contract Managers</w:t>
      </w:r>
    </w:p>
    <w:p w14:paraId="5046AFAB" w14:textId="77777777" w:rsidR="00122A33" w:rsidRPr="00122A33" w:rsidRDefault="00122A33" w:rsidP="00122A33">
      <w:pPr>
        <w:pStyle w:val="MRNumberedHeading2"/>
        <w:tabs>
          <w:tab w:val="clear" w:pos="851"/>
          <w:tab w:val="num" w:pos="720"/>
        </w:tabs>
        <w:ind w:left="720" w:hanging="720"/>
        <w:rPr>
          <w:rFonts w:cs="Arial"/>
          <w:szCs w:val="20"/>
          <w:lang w:val="en-US"/>
        </w:rPr>
      </w:pPr>
      <w:r w:rsidRPr="00122A33">
        <w:rPr>
          <w:rFonts w:cs="Arial"/>
          <w:szCs w:val="20"/>
          <w:lang w:val="en-US"/>
        </w:rPr>
        <w:t xml:space="preserve">The Contract Managers at the commencement of this Contract shall be as set out in the Specification and Tender Response Document or as otherwise agreed between the Parties in writing.  </w:t>
      </w:r>
    </w:p>
    <w:p w14:paraId="42CE02EB" w14:textId="77777777" w:rsidR="00122A33" w:rsidRPr="00122A33" w:rsidRDefault="00122A33" w:rsidP="00122A33">
      <w:pPr>
        <w:pStyle w:val="MRNumberedHeading1"/>
        <w:keepNext w:val="0"/>
        <w:keepLines w:val="0"/>
        <w:widowControl w:val="0"/>
        <w:tabs>
          <w:tab w:val="clear" w:pos="798"/>
          <w:tab w:val="num" w:pos="702"/>
        </w:tabs>
        <w:spacing w:line="240" w:lineRule="auto"/>
        <w:ind w:left="702" w:hanging="702"/>
        <w:jc w:val="both"/>
        <w:rPr>
          <w:b w:val="0"/>
          <w:sz w:val="20"/>
          <w:szCs w:val="20"/>
          <w:lang w:val="en-US"/>
        </w:rPr>
      </w:pPr>
      <w:bookmarkStart w:id="148" w:name="_Ref327440623"/>
      <w:bookmarkEnd w:id="147"/>
      <w:r w:rsidRPr="00122A33">
        <w:rPr>
          <w:b w:val="0"/>
          <w:sz w:val="20"/>
          <w:szCs w:val="20"/>
          <w:lang w:val="en-US"/>
        </w:rPr>
        <w:t>Names and addresses for notices</w:t>
      </w:r>
    </w:p>
    <w:p w14:paraId="7452DC5E" w14:textId="77777777" w:rsidR="00122A33" w:rsidRPr="00122A33" w:rsidRDefault="00122A33" w:rsidP="00122A33">
      <w:pPr>
        <w:pStyle w:val="MRNumberedHeading2"/>
        <w:tabs>
          <w:tab w:val="clear" w:pos="851"/>
          <w:tab w:val="num" w:pos="720"/>
        </w:tabs>
        <w:ind w:left="720" w:hanging="720"/>
        <w:rPr>
          <w:rFonts w:cs="Arial"/>
          <w:szCs w:val="20"/>
          <w:lang w:val="en-US"/>
        </w:rPr>
      </w:pPr>
      <w:r w:rsidRPr="00122A33">
        <w:rPr>
          <w:rFonts w:cs="Arial"/>
          <w:szCs w:val="20"/>
          <w:lang w:val="en-US"/>
        </w:rPr>
        <w:t>Unless otherwise agreed by the Parties in writing, notices served under this Contract are to be delivered t</w:t>
      </w:r>
      <w:bookmarkStart w:id="149" w:name="_DV_C72"/>
      <w:r w:rsidRPr="00122A33">
        <w:rPr>
          <w:rFonts w:cs="Arial"/>
          <w:szCs w:val="20"/>
          <w:lang w:val="en-US"/>
        </w:rPr>
        <w:t xml:space="preserve">o </w:t>
      </w:r>
      <w:r w:rsidRPr="00122A33">
        <w:rPr>
          <w:rFonts w:cs="Arial"/>
          <w:szCs w:val="20"/>
        </w:rPr>
        <w:t xml:space="preserve">such persons at such addresses as referred to in the Purchase Order.  </w:t>
      </w:r>
      <w:bookmarkEnd w:id="148"/>
      <w:bookmarkEnd w:id="149"/>
    </w:p>
    <w:p w14:paraId="29DCEAAD" w14:textId="77777777" w:rsidR="00122A33" w:rsidRPr="00122A33" w:rsidRDefault="00122A33" w:rsidP="00122A33">
      <w:pPr>
        <w:pStyle w:val="MRNumberedHeading1"/>
        <w:keepNext w:val="0"/>
        <w:keepLines w:val="0"/>
        <w:widowControl w:val="0"/>
        <w:tabs>
          <w:tab w:val="clear" w:pos="798"/>
          <w:tab w:val="num" w:pos="702"/>
        </w:tabs>
        <w:spacing w:line="240" w:lineRule="auto"/>
        <w:ind w:left="702" w:hanging="702"/>
        <w:jc w:val="both"/>
        <w:rPr>
          <w:b w:val="0"/>
          <w:sz w:val="20"/>
          <w:szCs w:val="20"/>
          <w:lang w:val="en-US"/>
        </w:rPr>
      </w:pPr>
      <w:bookmarkStart w:id="150" w:name="_Ref318787051"/>
      <w:bookmarkStart w:id="151" w:name="_Ref318698498"/>
      <w:bookmarkStart w:id="152" w:name="_Ref286215061"/>
      <w:bookmarkStart w:id="153" w:name="_Toc303950084"/>
      <w:bookmarkStart w:id="154" w:name="_Toc303950851"/>
      <w:bookmarkStart w:id="155" w:name="_Toc303951631"/>
      <w:bookmarkStart w:id="156" w:name="_Toc304135714"/>
      <w:r w:rsidRPr="00122A33">
        <w:rPr>
          <w:b w:val="0"/>
          <w:sz w:val="20"/>
          <w:szCs w:val="20"/>
          <w:lang w:val="en-US"/>
        </w:rPr>
        <w:t>Management levels for escalation and dispute resolution</w:t>
      </w:r>
    </w:p>
    <w:p w14:paraId="1B23B150" w14:textId="77777777" w:rsidR="00122A33" w:rsidRPr="00122A33" w:rsidRDefault="00122A33" w:rsidP="00122A33">
      <w:pPr>
        <w:pStyle w:val="MRNumberedHeading2"/>
        <w:tabs>
          <w:tab w:val="clear" w:pos="851"/>
          <w:tab w:val="num" w:pos="720"/>
        </w:tabs>
        <w:ind w:left="720" w:hanging="720"/>
        <w:jc w:val="left"/>
        <w:rPr>
          <w:rFonts w:cs="Arial"/>
          <w:szCs w:val="20"/>
          <w:lang w:val="en-US"/>
        </w:rPr>
      </w:pPr>
      <w:r w:rsidRPr="00122A33">
        <w:rPr>
          <w:rFonts w:cs="Arial"/>
          <w:szCs w:val="20"/>
          <w:lang w:val="en-US"/>
        </w:rPr>
        <w:t>Unless otherwise agreed by the Parties in writing, the management levels at which a Dispute will be dealt with are as follows:</w:t>
      </w:r>
      <w:bookmarkEnd w:id="150"/>
    </w:p>
    <w:p w14:paraId="435601F6" w14:textId="77777777" w:rsidR="00122A33" w:rsidRPr="00122A33" w:rsidRDefault="00122A33" w:rsidP="00122A33">
      <w:pPr>
        <w:pStyle w:val="MRNumberedHeading1"/>
        <w:keepNext w:val="0"/>
        <w:keepLines w:val="0"/>
        <w:widowControl w:val="0"/>
        <w:numPr>
          <w:ilvl w:val="0"/>
          <w:numId w:val="0"/>
        </w:numPr>
        <w:spacing w:line="240" w:lineRule="auto"/>
        <w:jc w:val="both"/>
        <w:rPr>
          <w:b w:val="0"/>
          <w:sz w:val="20"/>
          <w:szCs w:val="20"/>
          <w:lang w:val="en-US"/>
        </w:rPr>
      </w:pPr>
      <w:r w:rsidRPr="00122A33">
        <w:rPr>
          <w:b w:val="0"/>
          <w:snapToGrid w:val="0"/>
          <w:w w:val="0"/>
          <w:sz w:val="20"/>
          <w:szCs w:val="20"/>
        </w:rPr>
        <w:t xml:space="preserve"> </w:t>
      </w:r>
      <w:bookmarkEnd w:id="151"/>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393"/>
        <w:gridCol w:w="3287"/>
      </w:tblGrid>
      <w:tr w:rsidR="00122A33" w:rsidRPr="00122A33" w14:paraId="1FDC7536" w14:textId="77777777" w:rsidTr="00122A33">
        <w:tc>
          <w:tcPr>
            <w:tcW w:w="1677" w:type="dxa"/>
            <w:shd w:val="clear" w:color="auto" w:fill="auto"/>
          </w:tcPr>
          <w:p w14:paraId="5596012C" w14:textId="77777777" w:rsidR="00122A33" w:rsidRPr="00122A33" w:rsidRDefault="00122A33" w:rsidP="00122A33">
            <w:pPr>
              <w:pStyle w:val="MRNumberedHeading1"/>
              <w:keepNext w:val="0"/>
              <w:keepLines w:val="0"/>
              <w:widowControl w:val="0"/>
              <w:numPr>
                <w:ilvl w:val="0"/>
                <w:numId w:val="0"/>
              </w:numPr>
              <w:spacing w:line="240" w:lineRule="auto"/>
              <w:jc w:val="both"/>
              <w:rPr>
                <w:b w:val="0"/>
                <w:sz w:val="20"/>
                <w:szCs w:val="20"/>
                <w:lang w:val="en-US"/>
              </w:rPr>
            </w:pPr>
            <w:r w:rsidRPr="00122A33">
              <w:rPr>
                <w:b w:val="0"/>
                <w:sz w:val="20"/>
                <w:szCs w:val="20"/>
                <w:lang w:val="en-US"/>
              </w:rPr>
              <w:t>Level</w:t>
            </w:r>
          </w:p>
        </w:tc>
        <w:tc>
          <w:tcPr>
            <w:tcW w:w="3393" w:type="dxa"/>
            <w:shd w:val="clear" w:color="auto" w:fill="auto"/>
          </w:tcPr>
          <w:p w14:paraId="76B7E7C6" w14:textId="77777777" w:rsidR="00122A33" w:rsidRPr="00122A33" w:rsidRDefault="00122A33" w:rsidP="00122A33">
            <w:pPr>
              <w:pStyle w:val="MRNumberedHeading1"/>
              <w:keepNext w:val="0"/>
              <w:keepLines w:val="0"/>
              <w:widowControl w:val="0"/>
              <w:numPr>
                <w:ilvl w:val="0"/>
                <w:numId w:val="0"/>
              </w:numPr>
              <w:spacing w:line="240" w:lineRule="auto"/>
              <w:jc w:val="both"/>
              <w:rPr>
                <w:b w:val="0"/>
                <w:sz w:val="20"/>
                <w:szCs w:val="20"/>
                <w:lang w:val="en-US"/>
              </w:rPr>
            </w:pPr>
            <w:r w:rsidRPr="00122A33">
              <w:rPr>
                <w:b w:val="0"/>
                <w:sz w:val="20"/>
                <w:szCs w:val="20"/>
                <w:lang w:val="en-US"/>
              </w:rPr>
              <w:t>Authority representative</w:t>
            </w:r>
          </w:p>
        </w:tc>
        <w:tc>
          <w:tcPr>
            <w:tcW w:w="3287" w:type="dxa"/>
            <w:shd w:val="clear" w:color="auto" w:fill="auto"/>
          </w:tcPr>
          <w:p w14:paraId="08437B43" w14:textId="77777777" w:rsidR="00122A33" w:rsidRPr="00122A33" w:rsidRDefault="00122A33" w:rsidP="00122A33">
            <w:pPr>
              <w:pStyle w:val="MRNumberedHeading1"/>
              <w:keepNext w:val="0"/>
              <w:keepLines w:val="0"/>
              <w:widowControl w:val="0"/>
              <w:numPr>
                <w:ilvl w:val="0"/>
                <w:numId w:val="0"/>
              </w:numPr>
              <w:spacing w:line="240" w:lineRule="auto"/>
              <w:jc w:val="both"/>
              <w:rPr>
                <w:b w:val="0"/>
                <w:sz w:val="20"/>
                <w:szCs w:val="20"/>
                <w:lang w:val="en-US"/>
              </w:rPr>
            </w:pPr>
            <w:r w:rsidRPr="00122A33">
              <w:rPr>
                <w:b w:val="0"/>
                <w:sz w:val="20"/>
                <w:szCs w:val="20"/>
                <w:lang w:val="en-US"/>
              </w:rPr>
              <w:t>Supplier representative</w:t>
            </w:r>
          </w:p>
        </w:tc>
      </w:tr>
      <w:tr w:rsidR="00122A33" w:rsidRPr="00122A33" w14:paraId="540F75A7" w14:textId="77777777" w:rsidTr="00122A33">
        <w:tc>
          <w:tcPr>
            <w:tcW w:w="1677" w:type="dxa"/>
            <w:shd w:val="clear" w:color="auto" w:fill="auto"/>
          </w:tcPr>
          <w:p w14:paraId="6789511C" w14:textId="77777777" w:rsidR="00122A33" w:rsidRPr="00122A33" w:rsidRDefault="00122A33" w:rsidP="00122A33">
            <w:pPr>
              <w:pStyle w:val="MRNumberedHeading1"/>
              <w:keepNext w:val="0"/>
              <w:keepLines w:val="0"/>
              <w:widowControl w:val="0"/>
              <w:numPr>
                <w:ilvl w:val="0"/>
                <w:numId w:val="0"/>
              </w:numPr>
              <w:spacing w:line="240" w:lineRule="auto"/>
              <w:jc w:val="both"/>
              <w:rPr>
                <w:b w:val="0"/>
                <w:sz w:val="20"/>
                <w:szCs w:val="20"/>
                <w:lang w:val="en-US"/>
              </w:rPr>
            </w:pPr>
            <w:r w:rsidRPr="00122A33">
              <w:rPr>
                <w:b w:val="0"/>
                <w:sz w:val="20"/>
                <w:szCs w:val="20"/>
                <w:lang w:val="en-US"/>
              </w:rPr>
              <w:t>1</w:t>
            </w:r>
          </w:p>
        </w:tc>
        <w:tc>
          <w:tcPr>
            <w:tcW w:w="3393" w:type="dxa"/>
            <w:shd w:val="clear" w:color="auto" w:fill="auto"/>
          </w:tcPr>
          <w:p w14:paraId="19F99DBA" w14:textId="77777777" w:rsidR="00122A33" w:rsidRPr="00122A33" w:rsidRDefault="00122A33" w:rsidP="00122A33">
            <w:pPr>
              <w:pStyle w:val="MRNumberedHeading1"/>
              <w:keepNext w:val="0"/>
              <w:keepLines w:val="0"/>
              <w:widowControl w:val="0"/>
              <w:numPr>
                <w:ilvl w:val="0"/>
                <w:numId w:val="0"/>
              </w:numPr>
              <w:spacing w:line="240" w:lineRule="auto"/>
              <w:jc w:val="both"/>
              <w:rPr>
                <w:b w:val="0"/>
                <w:sz w:val="20"/>
                <w:szCs w:val="20"/>
                <w:lang w:val="en-US"/>
              </w:rPr>
            </w:pPr>
            <w:r w:rsidRPr="00122A33">
              <w:rPr>
                <w:b w:val="0"/>
                <w:sz w:val="20"/>
                <w:szCs w:val="20"/>
                <w:lang w:val="en-US"/>
              </w:rPr>
              <w:t>Contract Manager</w:t>
            </w:r>
          </w:p>
        </w:tc>
        <w:tc>
          <w:tcPr>
            <w:tcW w:w="3287" w:type="dxa"/>
            <w:shd w:val="clear" w:color="auto" w:fill="auto"/>
          </w:tcPr>
          <w:p w14:paraId="1824BA65" w14:textId="77777777" w:rsidR="00122A33" w:rsidRPr="00122A33" w:rsidRDefault="00122A33" w:rsidP="00122A33">
            <w:pPr>
              <w:pStyle w:val="MRNumberedHeading1"/>
              <w:keepNext w:val="0"/>
              <w:keepLines w:val="0"/>
              <w:widowControl w:val="0"/>
              <w:numPr>
                <w:ilvl w:val="0"/>
                <w:numId w:val="0"/>
              </w:numPr>
              <w:spacing w:line="240" w:lineRule="auto"/>
              <w:jc w:val="both"/>
              <w:rPr>
                <w:b w:val="0"/>
                <w:sz w:val="20"/>
                <w:szCs w:val="20"/>
                <w:lang w:val="en-US"/>
              </w:rPr>
            </w:pPr>
            <w:r w:rsidRPr="00122A33">
              <w:rPr>
                <w:b w:val="0"/>
                <w:sz w:val="20"/>
                <w:szCs w:val="20"/>
                <w:lang w:val="en-US"/>
              </w:rPr>
              <w:t>Contract Manager</w:t>
            </w:r>
          </w:p>
        </w:tc>
      </w:tr>
      <w:tr w:rsidR="00122A33" w:rsidRPr="00122A33" w14:paraId="3FCBF518" w14:textId="77777777" w:rsidTr="00122A33">
        <w:tc>
          <w:tcPr>
            <w:tcW w:w="1677" w:type="dxa"/>
            <w:shd w:val="clear" w:color="auto" w:fill="auto"/>
          </w:tcPr>
          <w:p w14:paraId="70217403" w14:textId="77777777" w:rsidR="00122A33" w:rsidRPr="00122A33" w:rsidRDefault="00122A33" w:rsidP="00122A33">
            <w:pPr>
              <w:pStyle w:val="MRNumberedHeading1"/>
              <w:keepNext w:val="0"/>
              <w:keepLines w:val="0"/>
              <w:widowControl w:val="0"/>
              <w:numPr>
                <w:ilvl w:val="0"/>
                <w:numId w:val="0"/>
              </w:numPr>
              <w:spacing w:line="240" w:lineRule="auto"/>
              <w:jc w:val="both"/>
              <w:rPr>
                <w:b w:val="0"/>
                <w:sz w:val="20"/>
                <w:szCs w:val="20"/>
                <w:lang w:val="en-US"/>
              </w:rPr>
            </w:pPr>
            <w:r w:rsidRPr="00122A33">
              <w:rPr>
                <w:b w:val="0"/>
                <w:sz w:val="20"/>
                <w:szCs w:val="20"/>
                <w:lang w:val="en-US"/>
              </w:rPr>
              <w:t>2</w:t>
            </w:r>
          </w:p>
        </w:tc>
        <w:tc>
          <w:tcPr>
            <w:tcW w:w="3393" w:type="dxa"/>
            <w:shd w:val="clear" w:color="auto" w:fill="auto"/>
          </w:tcPr>
          <w:p w14:paraId="4E6C89F4" w14:textId="77777777" w:rsidR="00122A33" w:rsidRPr="00122A33" w:rsidRDefault="00122A33" w:rsidP="00122A33">
            <w:pPr>
              <w:pStyle w:val="MRNumberedHeading1"/>
              <w:keepNext w:val="0"/>
              <w:keepLines w:val="0"/>
              <w:widowControl w:val="0"/>
              <w:numPr>
                <w:ilvl w:val="0"/>
                <w:numId w:val="0"/>
              </w:numPr>
              <w:spacing w:line="240" w:lineRule="auto"/>
              <w:jc w:val="both"/>
              <w:rPr>
                <w:b w:val="0"/>
                <w:sz w:val="20"/>
                <w:szCs w:val="20"/>
                <w:highlight w:val="yellow"/>
                <w:lang w:val="en-US"/>
              </w:rPr>
            </w:pPr>
            <w:r w:rsidRPr="00122A33">
              <w:rPr>
                <w:b w:val="0"/>
                <w:sz w:val="20"/>
                <w:szCs w:val="20"/>
                <w:lang w:val="en-US"/>
              </w:rPr>
              <w:t>Assistant Director or equivalent</w:t>
            </w:r>
          </w:p>
        </w:tc>
        <w:tc>
          <w:tcPr>
            <w:tcW w:w="3287" w:type="dxa"/>
            <w:shd w:val="clear" w:color="auto" w:fill="auto"/>
          </w:tcPr>
          <w:p w14:paraId="34F54104" w14:textId="77777777" w:rsidR="00122A33" w:rsidRPr="00122A33" w:rsidRDefault="00122A33" w:rsidP="00122A33">
            <w:pPr>
              <w:pStyle w:val="MRNumberedHeading1"/>
              <w:keepNext w:val="0"/>
              <w:keepLines w:val="0"/>
              <w:widowControl w:val="0"/>
              <w:numPr>
                <w:ilvl w:val="0"/>
                <w:numId w:val="0"/>
              </w:numPr>
              <w:spacing w:line="240" w:lineRule="auto"/>
              <w:jc w:val="both"/>
              <w:rPr>
                <w:b w:val="0"/>
                <w:sz w:val="20"/>
                <w:szCs w:val="20"/>
                <w:highlight w:val="yellow"/>
                <w:lang w:val="en-US"/>
              </w:rPr>
            </w:pPr>
            <w:r w:rsidRPr="00122A33">
              <w:rPr>
                <w:b w:val="0"/>
                <w:sz w:val="20"/>
                <w:szCs w:val="20"/>
                <w:lang w:val="en-US"/>
              </w:rPr>
              <w:t>Assistant Director or equivalent</w:t>
            </w:r>
          </w:p>
        </w:tc>
      </w:tr>
      <w:tr w:rsidR="00122A33" w:rsidRPr="00122A33" w14:paraId="214A65FC" w14:textId="77777777" w:rsidTr="00122A33">
        <w:tc>
          <w:tcPr>
            <w:tcW w:w="1677" w:type="dxa"/>
            <w:shd w:val="clear" w:color="auto" w:fill="auto"/>
          </w:tcPr>
          <w:p w14:paraId="0E866DDE" w14:textId="77777777" w:rsidR="00122A33" w:rsidRPr="00122A33" w:rsidRDefault="00122A33" w:rsidP="00122A33">
            <w:pPr>
              <w:pStyle w:val="MRNumberedHeading1"/>
              <w:keepNext w:val="0"/>
              <w:keepLines w:val="0"/>
              <w:widowControl w:val="0"/>
              <w:numPr>
                <w:ilvl w:val="0"/>
                <w:numId w:val="0"/>
              </w:numPr>
              <w:spacing w:line="240" w:lineRule="auto"/>
              <w:jc w:val="both"/>
              <w:rPr>
                <w:b w:val="0"/>
                <w:sz w:val="20"/>
                <w:szCs w:val="20"/>
                <w:lang w:val="en-US"/>
              </w:rPr>
            </w:pPr>
            <w:r w:rsidRPr="00122A33">
              <w:rPr>
                <w:b w:val="0"/>
                <w:sz w:val="20"/>
                <w:szCs w:val="20"/>
                <w:lang w:val="en-US"/>
              </w:rPr>
              <w:t>3</w:t>
            </w:r>
          </w:p>
        </w:tc>
        <w:tc>
          <w:tcPr>
            <w:tcW w:w="3393" w:type="dxa"/>
            <w:shd w:val="clear" w:color="auto" w:fill="auto"/>
          </w:tcPr>
          <w:p w14:paraId="56319073" w14:textId="77777777" w:rsidR="00122A33" w:rsidRPr="00122A33" w:rsidRDefault="00122A33" w:rsidP="00122A33">
            <w:pPr>
              <w:pStyle w:val="MRNumberedHeading1"/>
              <w:keepNext w:val="0"/>
              <w:keepLines w:val="0"/>
              <w:widowControl w:val="0"/>
              <w:numPr>
                <w:ilvl w:val="0"/>
                <w:numId w:val="0"/>
              </w:numPr>
              <w:spacing w:line="240" w:lineRule="auto"/>
              <w:jc w:val="both"/>
              <w:rPr>
                <w:b w:val="0"/>
                <w:sz w:val="20"/>
                <w:szCs w:val="20"/>
                <w:highlight w:val="yellow"/>
                <w:lang w:val="en-US"/>
              </w:rPr>
            </w:pPr>
            <w:r w:rsidRPr="00122A33">
              <w:rPr>
                <w:b w:val="0"/>
                <w:sz w:val="20"/>
                <w:szCs w:val="20"/>
                <w:lang w:val="en-US"/>
              </w:rPr>
              <w:t>Director or equivalent</w:t>
            </w:r>
          </w:p>
        </w:tc>
        <w:tc>
          <w:tcPr>
            <w:tcW w:w="3287" w:type="dxa"/>
            <w:shd w:val="clear" w:color="auto" w:fill="auto"/>
          </w:tcPr>
          <w:p w14:paraId="467F6B76" w14:textId="77777777" w:rsidR="00122A33" w:rsidRPr="00122A33" w:rsidRDefault="00122A33" w:rsidP="00122A33">
            <w:pPr>
              <w:pStyle w:val="MRNumberedHeading1"/>
              <w:keepNext w:val="0"/>
              <w:keepLines w:val="0"/>
              <w:widowControl w:val="0"/>
              <w:numPr>
                <w:ilvl w:val="0"/>
                <w:numId w:val="0"/>
              </w:numPr>
              <w:spacing w:line="240" w:lineRule="auto"/>
              <w:jc w:val="both"/>
              <w:rPr>
                <w:b w:val="0"/>
                <w:sz w:val="20"/>
                <w:szCs w:val="20"/>
                <w:highlight w:val="yellow"/>
                <w:lang w:val="en-US"/>
              </w:rPr>
            </w:pPr>
            <w:r w:rsidRPr="00122A33">
              <w:rPr>
                <w:b w:val="0"/>
                <w:sz w:val="20"/>
                <w:szCs w:val="20"/>
                <w:lang w:val="en-US"/>
              </w:rPr>
              <w:t>Director or equivalent</w:t>
            </w:r>
          </w:p>
        </w:tc>
      </w:tr>
    </w:tbl>
    <w:p w14:paraId="3E373F67" w14:textId="77777777" w:rsidR="00122A33" w:rsidRPr="00122A33" w:rsidRDefault="00122A33" w:rsidP="00122A33">
      <w:pPr>
        <w:pStyle w:val="MRNumberedHeading1"/>
        <w:keepNext w:val="0"/>
        <w:keepLines w:val="0"/>
        <w:widowControl w:val="0"/>
        <w:tabs>
          <w:tab w:val="clear" w:pos="798"/>
          <w:tab w:val="num" w:pos="702"/>
        </w:tabs>
        <w:spacing w:line="240" w:lineRule="auto"/>
        <w:ind w:left="702" w:hanging="702"/>
        <w:jc w:val="both"/>
        <w:rPr>
          <w:b w:val="0"/>
          <w:sz w:val="20"/>
          <w:szCs w:val="20"/>
          <w:lang w:val="en-US"/>
        </w:rPr>
      </w:pPr>
      <w:bookmarkStart w:id="157" w:name="_Ref358208666"/>
      <w:bookmarkEnd w:id="152"/>
      <w:bookmarkEnd w:id="153"/>
      <w:bookmarkEnd w:id="154"/>
      <w:bookmarkEnd w:id="155"/>
      <w:bookmarkEnd w:id="156"/>
      <w:r w:rsidRPr="00122A33">
        <w:rPr>
          <w:b w:val="0"/>
          <w:sz w:val="20"/>
          <w:szCs w:val="20"/>
        </w:rPr>
        <w:t>Order of precedence</w:t>
      </w:r>
      <w:bookmarkEnd w:id="157"/>
    </w:p>
    <w:p w14:paraId="68881780" w14:textId="0B94035F" w:rsidR="00122A33" w:rsidRPr="00122A33" w:rsidRDefault="00122A33" w:rsidP="00122A33">
      <w:pPr>
        <w:pStyle w:val="MRNumberedHeading2"/>
        <w:tabs>
          <w:tab w:val="clear" w:pos="851"/>
          <w:tab w:val="num" w:pos="720"/>
        </w:tabs>
        <w:ind w:left="720" w:hanging="720"/>
        <w:rPr>
          <w:rFonts w:cs="Arial"/>
          <w:szCs w:val="20"/>
          <w:lang w:val="en-US"/>
        </w:rPr>
      </w:pPr>
      <w:r w:rsidRPr="00122A33">
        <w:rPr>
          <w:rFonts w:cs="Arial"/>
          <w:szCs w:val="20"/>
          <w:lang w:val="en-US"/>
        </w:rPr>
        <w:t xml:space="preserve">Subject always to Clause </w:t>
      </w:r>
      <w:r w:rsidRPr="00122A33">
        <w:rPr>
          <w:rFonts w:cs="Arial"/>
          <w:szCs w:val="20"/>
          <w:lang w:val="en-US"/>
        </w:rPr>
        <w:fldChar w:fldCharType="begin"/>
      </w:r>
      <w:r w:rsidRPr="00122A33">
        <w:rPr>
          <w:rFonts w:cs="Arial"/>
          <w:szCs w:val="20"/>
          <w:lang w:val="en-US"/>
        </w:rPr>
        <w:instrText xml:space="preserve"> REF _Ref322935357 \r \h  \* MERGEFORMAT </w:instrText>
      </w:r>
      <w:r w:rsidRPr="00122A33">
        <w:rPr>
          <w:rFonts w:cs="Arial"/>
          <w:szCs w:val="20"/>
          <w:lang w:val="en-US"/>
        </w:rPr>
      </w:r>
      <w:r w:rsidRPr="00122A33">
        <w:rPr>
          <w:rFonts w:cs="Arial"/>
          <w:szCs w:val="20"/>
          <w:lang w:val="en-US"/>
        </w:rPr>
        <w:fldChar w:fldCharType="separate"/>
      </w:r>
      <w:r w:rsidRPr="00122A33">
        <w:rPr>
          <w:rFonts w:cs="Arial"/>
          <w:szCs w:val="20"/>
          <w:lang w:val="en-US"/>
        </w:rPr>
        <w:t>1.10</w:t>
      </w:r>
      <w:r w:rsidRPr="00122A33">
        <w:rPr>
          <w:rFonts w:cs="Arial"/>
          <w:szCs w:val="20"/>
          <w:lang w:val="en-US"/>
        </w:rPr>
        <w:fldChar w:fldCharType="end"/>
      </w:r>
      <w:r w:rsidRPr="00122A33">
        <w:rPr>
          <w:rFonts w:cs="Arial"/>
          <w:szCs w:val="20"/>
          <w:lang w:val="en-US"/>
        </w:rPr>
        <w:t xml:space="preserve"> of </w:t>
      </w:r>
      <w:r w:rsidRPr="00122A33">
        <w:rPr>
          <w:rFonts w:cs="Arial"/>
          <w:szCs w:val="20"/>
          <w:lang w:val="en-US"/>
        </w:rPr>
        <w:fldChar w:fldCharType="begin"/>
      </w:r>
      <w:r w:rsidRPr="00122A33">
        <w:rPr>
          <w:rFonts w:cs="Arial"/>
          <w:szCs w:val="20"/>
          <w:lang w:val="en-US"/>
        </w:rPr>
        <w:instrText xml:space="preserve"> REF _Ref504986805 \r \h  \* MERGEFORMAT </w:instrText>
      </w:r>
      <w:r w:rsidRPr="00122A33">
        <w:rPr>
          <w:rFonts w:cs="Arial"/>
          <w:szCs w:val="20"/>
          <w:lang w:val="en-US"/>
        </w:rPr>
      </w:r>
      <w:r w:rsidRPr="00122A33">
        <w:rPr>
          <w:rFonts w:cs="Arial"/>
          <w:szCs w:val="20"/>
          <w:lang w:val="en-US"/>
        </w:rPr>
        <w:fldChar w:fldCharType="separate"/>
      </w:r>
      <w:r w:rsidRPr="00122A33">
        <w:rPr>
          <w:rFonts w:cs="Arial"/>
          <w:szCs w:val="20"/>
          <w:lang w:val="en-US"/>
        </w:rPr>
        <w:t>Schedule 4</w:t>
      </w:r>
      <w:r w:rsidRPr="00122A33">
        <w:rPr>
          <w:rFonts w:cs="Arial"/>
          <w:szCs w:val="20"/>
          <w:lang w:val="en-US"/>
        </w:rPr>
        <w:fldChar w:fldCharType="end"/>
      </w:r>
      <w:r w:rsidRPr="00122A33">
        <w:rPr>
          <w:rFonts w:cs="Arial"/>
          <w:szCs w:val="20"/>
          <w:lang w:val="en-US"/>
        </w:rPr>
        <w:t>, should there be a conflict between any other parts of this Contract the order of priority for construction purposes shall be:</w:t>
      </w:r>
    </w:p>
    <w:p w14:paraId="47FA7579" w14:textId="77777777" w:rsidR="00122A33" w:rsidRPr="00122A33" w:rsidRDefault="00122A33" w:rsidP="006B56BA">
      <w:pPr>
        <w:pStyle w:val="MRNumberedHeading3"/>
        <w:numPr>
          <w:ilvl w:val="2"/>
          <w:numId w:val="18"/>
        </w:numPr>
        <w:tabs>
          <w:tab w:val="clear" w:pos="2214"/>
          <w:tab w:val="num" w:pos="1704"/>
        </w:tabs>
        <w:spacing w:line="240" w:lineRule="auto"/>
        <w:ind w:left="1704" w:hanging="924"/>
        <w:jc w:val="both"/>
        <w:rPr>
          <w:rFonts w:cs="Arial"/>
          <w:szCs w:val="20"/>
        </w:rPr>
      </w:pPr>
      <w:r w:rsidRPr="00122A33">
        <w:rPr>
          <w:rFonts w:cs="Arial"/>
          <w:szCs w:val="20"/>
        </w:rPr>
        <w:t xml:space="preserve">the provisions on the front page of these NHS Terms and Conditions for the Supply of Goods (Purchase Order Version); </w:t>
      </w:r>
    </w:p>
    <w:p w14:paraId="6E7972FA" w14:textId="77777777" w:rsidR="00122A33" w:rsidRPr="00122A33" w:rsidRDefault="00122A33" w:rsidP="006B56BA">
      <w:pPr>
        <w:pStyle w:val="MRNumberedHeading3"/>
        <w:numPr>
          <w:ilvl w:val="2"/>
          <w:numId w:val="18"/>
        </w:numPr>
        <w:tabs>
          <w:tab w:val="clear" w:pos="2214"/>
          <w:tab w:val="num" w:pos="1704"/>
        </w:tabs>
        <w:spacing w:line="240" w:lineRule="auto"/>
        <w:ind w:left="1704" w:hanging="924"/>
        <w:jc w:val="both"/>
        <w:rPr>
          <w:rFonts w:cs="Arial"/>
          <w:szCs w:val="20"/>
        </w:rPr>
      </w:pPr>
      <w:r w:rsidRPr="00122A33">
        <w:rPr>
          <w:rFonts w:cs="Arial"/>
          <w:szCs w:val="20"/>
        </w:rPr>
        <w:fldChar w:fldCharType="begin"/>
      </w:r>
      <w:r w:rsidRPr="00122A33">
        <w:rPr>
          <w:rFonts w:cs="Arial"/>
          <w:szCs w:val="20"/>
        </w:rPr>
        <w:instrText xml:space="preserve"> REF _Ref318785210 \r \h  \* MERGEFORMAT </w:instrText>
      </w:r>
      <w:r w:rsidRPr="00122A33">
        <w:rPr>
          <w:rFonts w:cs="Arial"/>
          <w:szCs w:val="20"/>
        </w:rPr>
      </w:r>
      <w:r w:rsidRPr="00122A33">
        <w:rPr>
          <w:rFonts w:cs="Arial"/>
          <w:szCs w:val="20"/>
        </w:rPr>
        <w:fldChar w:fldCharType="separate"/>
      </w:r>
      <w:r w:rsidRPr="00122A33">
        <w:rPr>
          <w:rFonts w:cs="Arial"/>
          <w:szCs w:val="20"/>
        </w:rPr>
        <w:t>Schedule 1</w:t>
      </w:r>
      <w:r w:rsidRPr="00122A33">
        <w:rPr>
          <w:rFonts w:cs="Arial"/>
          <w:szCs w:val="20"/>
        </w:rPr>
        <w:fldChar w:fldCharType="end"/>
      </w:r>
      <w:r w:rsidRPr="00122A33">
        <w:rPr>
          <w:rFonts w:cs="Arial"/>
          <w:szCs w:val="20"/>
        </w:rPr>
        <w:t>: Key Provisions;</w:t>
      </w:r>
    </w:p>
    <w:p w14:paraId="443CE0B9" w14:textId="77777777" w:rsidR="00122A33" w:rsidRPr="00122A33" w:rsidRDefault="00122A33" w:rsidP="006B56BA">
      <w:pPr>
        <w:pStyle w:val="MRNumberedHeading3"/>
        <w:numPr>
          <w:ilvl w:val="2"/>
          <w:numId w:val="18"/>
        </w:numPr>
        <w:tabs>
          <w:tab w:val="clear" w:pos="2214"/>
          <w:tab w:val="num" w:pos="1704"/>
        </w:tabs>
        <w:spacing w:line="240" w:lineRule="auto"/>
        <w:ind w:left="1704" w:hanging="924"/>
        <w:jc w:val="both"/>
        <w:rPr>
          <w:rFonts w:cs="Arial"/>
          <w:szCs w:val="20"/>
        </w:rPr>
      </w:pPr>
      <w:r w:rsidRPr="00122A33">
        <w:rPr>
          <w:rFonts w:cs="Arial"/>
          <w:szCs w:val="20"/>
        </w:rPr>
        <w:lastRenderedPageBreak/>
        <w:t>the Specification and Tender Response Document (but only in respect of the Authority’s statements and requirements and in respect of the prices for the Goods);</w:t>
      </w:r>
    </w:p>
    <w:p w14:paraId="6E85F571" w14:textId="77777777" w:rsidR="00122A33" w:rsidRPr="00122A33" w:rsidRDefault="00122A33" w:rsidP="006B56BA">
      <w:pPr>
        <w:pStyle w:val="MRNumberedHeading3"/>
        <w:numPr>
          <w:ilvl w:val="2"/>
          <w:numId w:val="18"/>
        </w:numPr>
        <w:tabs>
          <w:tab w:val="clear" w:pos="2214"/>
          <w:tab w:val="num" w:pos="1704"/>
        </w:tabs>
        <w:spacing w:line="240" w:lineRule="auto"/>
        <w:ind w:left="1704" w:hanging="924"/>
        <w:jc w:val="both"/>
        <w:rPr>
          <w:rFonts w:cs="Arial"/>
          <w:szCs w:val="20"/>
        </w:rPr>
      </w:pPr>
      <w:r w:rsidRPr="00122A33">
        <w:rPr>
          <w:rFonts w:cs="Arial"/>
          <w:szCs w:val="20"/>
        </w:rPr>
        <w:fldChar w:fldCharType="begin"/>
      </w:r>
      <w:r w:rsidRPr="00122A33">
        <w:rPr>
          <w:rFonts w:cs="Arial"/>
          <w:szCs w:val="20"/>
        </w:rPr>
        <w:instrText xml:space="preserve"> REF _Ref352916352 \r \h  \* MERGEFORMAT </w:instrText>
      </w:r>
      <w:r w:rsidRPr="00122A33">
        <w:rPr>
          <w:rFonts w:cs="Arial"/>
          <w:szCs w:val="20"/>
        </w:rPr>
      </w:r>
      <w:r w:rsidRPr="00122A33">
        <w:rPr>
          <w:rFonts w:cs="Arial"/>
          <w:szCs w:val="20"/>
        </w:rPr>
        <w:fldChar w:fldCharType="separate"/>
      </w:r>
      <w:r w:rsidRPr="00122A33">
        <w:rPr>
          <w:rFonts w:cs="Arial"/>
          <w:szCs w:val="20"/>
        </w:rPr>
        <w:t>Schedule 2</w:t>
      </w:r>
      <w:r w:rsidRPr="00122A33">
        <w:rPr>
          <w:rFonts w:cs="Arial"/>
          <w:szCs w:val="20"/>
        </w:rPr>
        <w:fldChar w:fldCharType="end"/>
      </w:r>
      <w:r w:rsidRPr="00122A33">
        <w:rPr>
          <w:rFonts w:cs="Arial"/>
          <w:szCs w:val="20"/>
        </w:rPr>
        <w:t>: General Terms and Conditions;</w:t>
      </w:r>
    </w:p>
    <w:p w14:paraId="2425E0E5" w14:textId="77777777" w:rsidR="00122A33" w:rsidRPr="00122A33" w:rsidRDefault="00122A33" w:rsidP="006B56BA">
      <w:pPr>
        <w:pStyle w:val="MRNumberedHeading3"/>
        <w:numPr>
          <w:ilvl w:val="2"/>
          <w:numId w:val="18"/>
        </w:numPr>
        <w:tabs>
          <w:tab w:val="clear" w:pos="2214"/>
          <w:tab w:val="num" w:pos="1704"/>
        </w:tabs>
        <w:spacing w:line="240" w:lineRule="auto"/>
        <w:ind w:left="1704" w:hanging="924"/>
        <w:jc w:val="both"/>
        <w:rPr>
          <w:rFonts w:cs="Arial"/>
          <w:szCs w:val="20"/>
        </w:rPr>
      </w:pPr>
      <w:r w:rsidRPr="00122A33">
        <w:rPr>
          <w:rFonts w:cs="Arial"/>
          <w:szCs w:val="20"/>
        </w:rPr>
        <w:fldChar w:fldCharType="begin"/>
      </w:r>
      <w:r w:rsidRPr="00122A33">
        <w:rPr>
          <w:rFonts w:cs="Arial"/>
          <w:szCs w:val="20"/>
        </w:rPr>
        <w:instrText xml:space="preserve"> REF _Ref347235111 \r \h  \* MERGEFORMAT </w:instrText>
      </w:r>
      <w:r w:rsidRPr="00122A33">
        <w:rPr>
          <w:rFonts w:cs="Arial"/>
          <w:szCs w:val="20"/>
        </w:rPr>
      </w:r>
      <w:r w:rsidRPr="00122A33">
        <w:rPr>
          <w:rFonts w:cs="Arial"/>
          <w:szCs w:val="20"/>
        </w:rPr>
        <w:fldChar w:fldCharType="separate"/>
      </w:r>
      <w:r w:rsidRPr="00122A33">
        <w:rPr>
          <w:rFonts w:cs="Arial"/>
          <w:szCs w:val="20"/>
        </w:rPr>
        <w:t>Schedule 3</w:t>
      </w:r>
      <w:r w:rsidRPr="00122A33">
        <w:rPr>
          <w:rFonts w:cs="Arial"/>
          <w:szCs w:val="20"/>
        </w:rPr>
        <w:fldChar w:fldCharType="end"/>
      </w:r>
      <w:r w:rsidRPr="00122A33">
        <w:rPr>
          <w:rFonts w:cs="Arial"/>
          <w:szCs w:val="20"/>
        </w:rPr>
        <w:t xml:space="preserve">: Information Governance Provisions; </w:t>
      </w:r>
    </w:p>
    <w:p w14:paraId="5C3179F2" w14:textId="48521AB2" w:rsidR="00122A33" w:rsidRPr="00122A33" w:rsidRDefault="00122A33" w:rsidP="006B56BA">
      <w:pPr>
        <w:pStyle w:val="MRNumberedHeading3"/>
        <w:numPr>
          <w:ilvl w:val="2"/>
          <w:numId w:val="18"/>
        </w:numPr>
        <w:tabs>
          <w:tab w:val="clear" w:pos="2214"/>
          <w:tab w:val="num" w:pos="1704"/>
        </w:tabs>
        <w:spacing w:line="240" w:lineRule="auto"/>
        <w:ind w:left="1704" w:hanging="924"/>
        <w:jc w:val="both"/>
        <w:rPr>
          <w:rFonts w:cs="Arial"/>
          <w:szCs w:val="20"/>
        </w:rPr>
      </w:pPr>
      <w:r w:rsidRPr="00122A33">
        <w:rPr>
          <w:rFonts w:cs="Arial"/>
          <w:szCs w:val="20"/>
        </w:rPr>
        <w:fldChar w:fldCharType="begin"/>
      </w:r>
      <w:r w:rsidRPr="00122A33">
        <w:rPr>
          <w:rFonts w:cs="Arial"/>
          <w:szCs w:val="20"/>
        </w:rPr>
        <w:instrText xml:space="preserve"> REF _Ref504986805 \r \h  \* MERGEFORMAT </w:instrText>
      </w:r>
      <w:r w:rsidRPr="00122A33">
        <w:rPr>
          <w:rFonts w:cs="Arial"/>
          <w:szCs w:val="20"/>
        </w:rPr>
      </w:r>
      <w:r w:rsidRPr="00122A33">
        <w:rPr>
          <w:rFonts w:cs="Arial"/>
          <w:szCs w:val="20"/>
        </w:rPr>
        <w:fldChar w:fldCharType="separate"/>
      </w:r>
      <w:r w:rsidRPr="00122A33">
        <w:rPr>
          <w:rFonts w:cs="Arial"/>
          <w:szCs w:val="20"/>
        </w:rPr>
        <w:t>Schedule 4</w:t>
      </w:r>
      <w:r w:rsidRPr="00122A33">
        <w:rPr>
          <w:rFonts w:cs="Arial"/>
          <w:szCs w:val="20"/>
        </w:rPr>
        <w:fldChar w:fldCharType="end"/>
      </w:r>
      <w:r w:rsidRPr="00122A33">
        <w:rPr>
          <w:rFonts w:cs="Arial"/>
          <w:szCs w:val="20"/>
        </w:rPr>
        <w:t>: Definitions and Interpretations and;</w:t>
      </w:r>
    </w:p>
    <w:p w14:paraId="71202110" w14:textId="77777777" w:rsidR="00122A33" w:rsidRPr="00122A33" w:rsidRDefault="00122A33" w:rsidP="006B56BA">
      <w:pPr>
        <w:pStyle w:val="MRNumberedHeading3"/>
        <w:numPr>
          <w:ilvl w:val="2"/>
          <w:numId w:val="18"/>
        </w:numPr>
        <w:tabs>
          <w:tab w:val="clear" w:pos="2214"/>
          <w:tab w:val="num" w:pos="1704"/>
        </w:tabs>
        <w:spacing w:line="240" w:lineRule="auto"/>
        <w:ind w:left="1704" w:hanging="924"/>
        <w:jc w:val="both"/>
        <w:rPr>
          <w:rFonts w:cs="Arial"/>
          <w:szCs w:val="20"/>
        </w:rPr>
      </w:pPr>
      <w:bookmarkStart w:id="158" w:name="_Toc312422903"/>
      <w:bookmarkEnd w:id="158"/>
      <w:r w:rsidRPr="00122A33">
        <w:rPr>
          <w:rFonts w:cs="Arial"/>
          <w:szCs w:val="20"/>
        </w:rPr>
        <w:t>any other documentation forming part of the Contract in the date order in</w:t>
      </w:r>
    </w:p>
    <w:p w14:paraId="78A14F15" w14:textId="77777777" w:rsidR="00122A33" w:rsidRPr="00122A33" w:rsidRDefault="00122A33" w:rsidP="00122A33">
      <w:pPr>
        <w:autoSpaceDE w:val="0"/>
        <w:autoSpaceDN w:val="0"/>
        <w:adjustRightInd w:val="0"/>
        <w:ind w:left="984" w:firstLine="720"/>
        <w:rPr>
          <w:rFonts w:cs="Arial"/>
        </w:rPr>
      </w:pPr>
      <w:proofErr w:type="gramStart"/>
      <w:r w:rsidRPr="00122A33">
        <w:rPr>
          <w:rFonts w:cs="Arial"/>
        </w:rPr>
        <w:t>which</w:t>
      </w:r>
      <w:proofErr w:type="gramEnd"/>
      <w:r w:rsidRPr="00122A33">
        <w:rPr>
          <w:rFonts w:cs="Arial"/>
        </w:rPr>
        <w:t xml:space="preserve"> such documentation was created with the more recent</w:t>
      </w:r>
    </w:p>
    <w:p w14:paraId="5F63C499" w14:textId="77777777" w:rsidR="00122A33" w:rsidRPr="00122A33" w:rsidRDefault="00122A33" w:rsidP="00122A33">
      <w:pPr>
        <w:autoSpaceDE w:val="0"/>
        <w:autoSpaceDN w:val="0"/>
        <w:adjustRightInd w:val="0"/>
        <w:ind w:left="984" w:firstLine="720"/>
        <w:rPr>
          <w:rFonts w:cs="Arial"/>
        </w:rPr>
      </w:pPr>
      <w:proofErr w:type="gramStart"/>
      <w:r w:rsidRPr="00122A33">
        <w:rPr>
          <w:rFonts w:cs="Arial"/>
        </w:rPr>
        <w:t>documentation</w:t>
      </w:r>
      <w:proofErr w:type="gramEnd"/>
      <w:r w:rsidRPr="00122A33">
        <w:rPr>
          <w:rFonts w:cs="Arial"/>
        </w:rPr>
        <w:t xml:space="preserve"> taking precedence over older documentation to the extent</w:t>
      </w:r>
    </w:p>
    <w:p w14:paraId="117A180C" w14:textId="77777777" w:rsidR="00122A33" w:rsidRPr="00122A33" w:rsidRDefault="00122A33" w:rsidP="00122A33">
      <w:pPr>
        <w:ind w:left="984" w:firstLine="720"/>
        <w:rPr>
          <w:rFonts w:cs="Arial"/>
        </w:rPr>
      </w:pPr>
      <w:proofErr w:type="gramStart"/>
      <w:r w:rsidRPr="00122A33">
        <w:rPr>
          <w:rFonts w:cs="Arial"/>
        </w:rPr>
        <w:t>only</w:t>
      </w:r>
      <w:proofErr w:type="gramEnd"/>
      <w:r w:rsidRPr="00122A33">
        <w:rPr>
          <w:rFonts w:cs="Arial"/>
        </w:rPr>
        <w:t xml:space="preserve"> of any conflict.</w:t>
      </w:r>
    </w:p>
    <w:p w14:paraId="13F93E82" w14:textId="77777777" w:rsidR="00122A33" w:rsidRPr="00122A33" w:rsidRDefault="00122A33" w:rsidP="00122A33">
      <w:pPr>
        <w:autoSpaceDE w:val="0"/>
        <w:autoSpaceDN w:val="0"/>
        <w:adjustRightInd w:val="0"/>
        <w:rPr>
          <w:rFonts w:cs="Arial"/>
          <w:lang w:val="en-US"/>
        </w:rPr>
      </w:pPr>
      <w:r w:rsidRPr="00122A33">
        <w:rPr>
          <w:rFonts w:cs="Arial"/>
          <w:lang w:val="en-US"/>
        </w:rPr>
        <w:br w:type="page"/>
      </w:r>
    </w:p>
    <w:p w14:paraId="5BDFB2E7" w14:textId="77777777" w:rsidR="00122A33" w:rsidRPr="00122A33" w:rsidRDefault="00122A33" w:rsidP="00122A33">
      <w:pPr>
        <w:pStyle w:val="MRSchedule1"/>
        <w:jc w:val="left"/>
        <w:rPr>
          <w:rFonts w:cs="Arial"/>
          <w:b w:val="0"/>
          <w:sz w:val="20"/>
        </w:rPr>
      </w:pPr>
      <w:bookmarkStart w:id="159" w:name="_Ref352916352"/>
    </w:p>
    <w:bookmarkEnd w:id="159"/>
    <w:p w14:paraId="2FDF322B" w14:textId="77777777" w:rsidR="00122A33" w:rsidRPr="00122A33" w:rsidRDefault="00122A33" w:rsidP="00122A33">
      <w:pPr>
        <w:pStyle w:val="MRheading2"/>
        <w:tabs>
          <w:tab w:val="clear" w:pos="720"/>
        </w:tabs>
        <w:spacing w:line="240" w:lineRule="auto"/>
        <w:ind w:left="0" w:firstLine="0"/>
        <w:jc w:val="center"/>
        <w:rPr>
          <w:rFonts w:cs="Arial"/>
          <w:sz w:val="20"/>
          <w:lang w:val="en-US"/>
        </w:rPr>
      </w:pPr>
      <w:r w:rsidRPr="00122A33">
        <w:rPr>
          <w:rFonts w:cs="Arial"/>
          <w:sz w:val="20"/>
          <w:lang w:val="en-US"/>
        </w:rPr>
        <w:t>General Terms and Conditions</w:t>
      </w:r>
    </w:p>
    <w:p w14:paraId="209464D4" w14:textId="77777777" w:rsidR="00122A33" w:rsidRPr="00122A33" w:rsidRDefault="00122A33" w:rsidP="00122A33">
      <w:pPr>
        <w:jc w:val="center"/>
        <w:rPr>
          <w:rFonts w:cs="Arial"/>
        </w:rPr>
      </w:pPr>
    </w:p>
    <w:tbl>
      <w:tblPr>
        <w:tblW w:w="0" w:type="auto"/>
        <w:tblLook w:val="01E0" w:firstRow="1" w:lastRow="1" w:firstColumn="1" w:lastColumn="1" w:noHBand="0" w:noVBand="0"/>
      </w:tblPr>
      <w:tblGrid>
        <w:gridCol w:w="7674"/>
      </w:tblGrid>
      <w:tr w:rsidR="00122A33" w:rsidRPr="00122A33" w14:paraId="551710CB" w14:textId="77777777" w:rsidTr="00122A33">
        <w:tc>
          <w:tcPr>
            <w:tcW w:w="7674" w:type="dxa"/>
            <w:shd w:val="clear" w:color="auto" w:fill="auto"/>
          </w:tcPr>
          <w:p w14:paraId="77ECDE3F" w14:textId="77777777" w:rsidR="00122A33" w:rsidRPr="00122A33" w:rsidRDefault="00122A33" w:rsidP="00122A33">
            <w:pPr>
              <w:spacing w:before="60" w:after="60"/>
              <w:rPr>
                <w:rFonts w:cs="Arial"/>
              </w:rPr>
            </w:pPr>
            <w:r w:rsidRPr="00122A33">
              <w:rPr>
                <w:rFonts w:cs="Arial"/>
              </w:rPr>
              <w:t>Contents</w:t>
            </w:r>
          </w:p>
        </w:tc>
      </w:tr>
      <w:tr w:rsidR="00122A33" w:rsidRPr="00122A33" w14:paraId="2F12C9FD" w14:textId="77777777" w:rsidTr="00122A33">
        <w:tc>
          <w:tcPr>
            <w:tcW w:w="7674" w:type="dxa"/>
            <w:shd w:val="clear" w:color="auto" w:fill="auto"/>
          </w:tcPr>
          <w:p w14:paraId="70EC29F7" w14:textId="77777777" w:rsidR="00122A33" w:rsidRPr="00122A33" w:rsidRDefault="00122A33" w:rsidP="00122A33">
            <w:pPr>
              <w:spacing w:before="60" w:after="60"/>
              <w:rPr>
                <w:rFonts w:cs="Arial"/>
              </w:rPr>
            </w:pPr>
            <w:r w:rsidRPr="00122A33">
              <w:rPr>
                <w:rFonts w:cs="Arial"/>
              </w:rPr>
              <w:t>1.    Supply of Goods</w:t>
            </w:r>
          </w:p>
        </w:tc>
      </w:tr>
      <w:tr w:rsidR="00122A33" w:rsidRPr="00122A33" w14:paraId="4F63CE6C" w14:textId="77777777" w:rsidTr="00122A33">
        <w:tc>
          <w:tcPr>
            <w:tcW w:w="7674" w:type="dxa"/>
            <w:shd w:val="clear" w:color="auto" w:fill="auto"/>
          </w:tcPr>
          <w:p w14:paraId="7EDBC00E" w14:textId="77777777" w:rsidR="00122A33" w:rsidRPr="00122A33" w:rsidRDefault="00122A33" w:rsidP="00122A33">
            <w:pPr>
              <w:spacing w:before="60" w:after="60"/>
              <w:rPr>
                <w:rFonts w:cs="Arial"/>
              </w:rPr>
            </w:pPr>
            <w:r w:rsidRPr="00122A33">
              <w:rPr>
                <w:rFonts w:cs="Arial"/>
              </w:rPr>
              <w:t>2.    Delivery</w:t>
            </w:r>
          </w:p>
        </w:tc>
      </w:tr>
      <w:tr w:rsidR="00122A33" w:rsidRPr="00122A33" w14:paraId="7CFF8F91" w14:textId="77777777" w:rsidTr="00122A33">
        <w:tc>
          <w:tcPr>
            <w:tcW w:w="7674" w:type="dxa"/>
            <w:shd w:val="clear" w:color="auto" w:fill="auto"/>
          </w:tcPr>
          <w:p w14:paraId="42F2F075" w14:textId="77777777" w:rsidR="00122A33" w:rsidRPr="00122A33" w:rsidRDefault="00122A33" w:rsidP="00122A33">
            <w:pPr>
              <w:spacing w:before="60" w:after="60"/>
              <w:rPr>
                <w:rFonts w:cs="Arial"/>
              </w:rPr>
            </w:pPr>
            <w:r w:rsidRPr="00122A33">
              <w:rPr>
                <w:rFonts w:cs="Arial"/>
              </w:rPr>
              <w:t>3.    Passing of risk and ownership</w:t>
            </w:r>
          </w:p>
        </w:tc>
      </w:tr>
      <w:tr w:rsidR="00122A33" w:rsidRPr="00122A33" w14:paraId="21041E17" w14:textId="77777777" w:rsidTr="00122A33">
        <w:tc>
          <w:tcPr>
            <w:tcW w:w="7674" w:type="dxa"/>
            <w:shd w:val="clear" w:color="auto" w:fill="auto"/>
          </w:tcPr>
          <w:p w14:paraId="7333B06C" w14:textId="77777777" w:rsidR="00122A33" w:rsidRPr="00122A33" w:rsidRDefault="00122A33" w:rsidP="00122A33">
            <w:pPr>
              <w:spacing w:before="60" w:after="60"/>
              <w:rPr>
                <w:rFonts w:cs="Arial"/>
              </w:rPr>
            </w:pPr>
            <w:r w:rsidRPr="00122A33">
              <w:rPr>
                <w:rFonts w:cs="Arial"/>
              </w:rPr>
              <w:t>4.    Inspection, rejection, return and recall</w:t>
            </w:r>
          </w:p>
        </w:tc>
      </w:tr>
      <w:tr w:rsidR="00122A33" w:rsidRPr="00122A33" w14:paraId="30E659A7" w14:textId="77777777" w:rsidTr="00122A33">
        <w:tc>
          <w:tcPr>
            <w:tcW w:w="7674" w:type="dxa"/>
            <w:shd w:val="clear" w:color="auto" w:fill="auto"/>
          </w:tcPr>
          <w:p w14:paraId="36031FC3" w14:textId="77777777" w:rsidR="00122A33" w:rsidRPr="00122A33" w:rsidRDefault="00122A33" w:rsidP="00122A33">
            <w:pPr>
              <w:spacing w:before="60" w:after="60"/>
              <w:rPr>
                <w:rFonts w:cs="Arial"/>
              </w:rPr>
            </w:pPr>
            <w:r w:rsidRPr="00122A33">
              <w:rPr>
                <w:rFonts w:cs="Arial"/>
              </w:rPr>
              <w:t xml:space="preserve">5.    Staff and </w:t>
            </w:r>
            <w:proofErr w:type="spellStart"/>
            <w:r w:rsidRPr="00122A33">
              <w:rPr>
                <w:rFonts w:cs="Arial"/>
              </w:rPr>
              <w:t>Lifescience</w:t>
            </w:r>
            <w:proofErr w:type="spellEnd"/>
            <w:r w:rsidRPr="00122A33">
              <w:rPr>
                <w:rFonts w:cs="Arial"/>
              </w:rPr>
              <w:t xml:space="preserve"> Industry Accredited Credentialing Register</w:t>
            </w:r>
          </w:p>
        </w:tc>
      </w:tr>
      <w:tr w:rsidR="00122A33" w:rsidRPr="00122A33" w14:paraId="6F5534B2" w14:textId="77777777" w:rsidTr="00122A33">
        <w:tc>
          <w:tcPr>
            <w:tcW w:w="7674" w:type="dxa"/>
            <w:shd w:val="clear" w:color="auto" w:fill="auto"/>
          </w:tcPr>
          <w:p w14:paraId="100A1F08" w14:textId="77777777" w:rsidR="00122A33" w:rsidRPr="00122A33" w:rsidRDefault="00122A33" w:rsidP="00122A33">
            <w:pPr>
              <w:spacing w:before="60" w:after="60"/>
              <w:rPr>
                <w:rFonts w:cs="Arial"/>
              </w:rPr>
            </w:pPr>
            <w:r w:rsidRPr="00122A33">
              <w:rPr>
                <w:rFonts w:cs="Arial"/>
              </w:rPr>
              <w:t>6.    Business continuity</w:t>
            </w:r>
          </w:p>
        </w:tc>
      </w:tr>
      <w:tr w:rsidR="00122A33" w:rsidRPr="00122A33" w14:paraId="74E5DA62" w14:textId="77777777" w:rsidTr="00122A33">
        <w:tc>
          <w:tcPr>
            <w:tcW w:w="7674" w:type="dxa"/>
            <w:shd w:val="clear" w:color="auto" w:fill="auto"/>
          </w:tcPr>
          <w:p w14:paraId="32D372BF" w14:textId="77777777" w:rsidR="00122A33" w:rsidRPr="00122A33" w:rsidRDefault="00122A33" w:rsidP="00122A33">
            <w:pPr>
              <w:spacing w:before="60" w:after="60"/>
              <w:rPr>
                <w:rFonts w:cs="Arial"/>
              </w:rPr>
            </w:pPr>
            <w:r w:rsidRPr="00122A33">
              <w:rPr>
                <w:rFonts w:cs="Arial"/>
              </w:rPr>
              <w:t>7.    The Authority’s obligations</w:t>
            </w:r>
          </w:p>
        </w:tc>
      </w:tr>
      <w:tr w:rsidR="00122A33" w:rsidRPr="00122A33" w14:paraId="2CE6F851" w14:textId="77777777" w:rsidTr="00122A33">
        <w:tc>
          <w:tcPr>
            <w:tcW w:w="7674" w:type="dxa"/>
            <w:shd w:val="clear" w:color="auto" w:fill="auto"/>
          </w:tcPr>
          <w:p w14:paraId="30F7C901" w14:textId="77777777" w:rsidR="00122A33" w:rsidRPr="00122A33" w:rsidRDefault="00122A33" w:rsidP="00122A33">
            <w:pPr>
              <w:spacing w:before="60" w:after="60"/>
              <w:rPr>
                <w:rFonts w:cs="Arial"/>
              </w:rPr>
            </w:pPr>
            <w:r w:rsidRPr="00122A33">
              <w:rPr>
                <w:rFonts w:cs="Arial"/>
              </w:rPr>
              <w:t>8.    Contract management</w:t>
            </w:r>
          </w:p>
        </w:tc>
      </w:tr>
      <w:tr w:rsidR="00122A33" w:rsidRPr="00122A33" w14:paraId="748BE181" w14:textId="77777777" w:rsidTr="00122A33">
        <w:tc>
          <w:tcPr>
            <w:tcW w:w="7674" w:type="dxa"/>
            <w:shd w:val="clear" w:color="auto" w:fill="auto"/>
          </w:tcPr>
          <w:p w14:paraId="33D103CF" w14:textId="77777777" w:rsidR="00122A33" w:rsidRPr="00122A33" w:rsidRDefault="00122A33" w:rsidP="00122A33">
            <w:pPr>
              <w:spacing w:before="60" w:after="60"/>
              <w:rPr>
                <w:rFonts w:cs="Arial"/>
              </w:rPr>
            </w:pPr>
            <w:r w:rsidRPr="00122A33">
              <w:rPr>
                <w:rFonts w:cs="Arial"/>
              </w:rPr>
              <w:t>9.    Price and payment</w:t>
            </w:r>
          </w:p>
        </w:tc>
      </w:tr>
      <w:tr w:rsidR="00122A33" w:rsidRPr="00122A33" w14:paraId="6876C6AE" w14:textId="77777777" w:rsidTr="00122A33">
        <w:tc>
          <w:tcPr>
            <w:tcW w:w="7674" w:type="dxa"/>
            <w:shd w:val="clear" w:color="auto" w:fill="auto"/>
          </w:tcPr>
          <w:p w14:paraId="355712BE" w14:textId="77777777" w:rsidR="00122A33" w:rsidRPr="00122A33" w:rsidRDefault="00122A33" w:rsidP="00122A33">
            <w:pPr>
              <w:spacing w:before="60" w:after="60"/>
              <w:rPr>
                <w:rFonts w:cs="Arial"/>
              </w:rPr>
            </w:pPr>
            <w:r w:rsidRPr="00122A33">
              <w:rPr>
                <w:rFonts w:cs="Arial"/>
              </w:rPr>
              <w:t>10.  Warranties</w:t>
            </w:r>
          </w:p>
        </w:tc>
      </w:tr>
      <w:tr w:rsidR="00122A33" w:rsidRPr="00122A33" w14:paraId="34AFAFC2" w14:textId="77777777" w:rsidTr="00122A33">
        <w:tc>
          <w:tcPr>
            <w:tcW w:w="7674" w:type="dxa"/>
            <w:shd w:val="clear" w:color="auto" w:fill="auto"/>
          </w:tcPr>
          <w:p w14:paraId="2FB1023D" w14:textId="77777777" w:rsidR="00122A33" w:rsidRPr="00122A33" w:rsidRDefault="00122A33" w:rsidP="00122A33">
            <w:pPr>
              <w:spacing w:before="60" w:after="60"/>
              <w:rPr>
                <w:rFonts w:cs="Arial"/>
              </w:rPr>
            </w:pPr>
            <w:r w:rsidRPr="00122A33">
              <w:rPr>
                <w:rFonts w:cs="Arial"/>
              </w:rPr>
              <w:t>11.  Intellectual property</w:t>
            </w:r>
          </w:p>
        </w:tc>
      </w:tr>
      <w:tr w:rsidR="00122A33" w:rsidRPr="00122A33" w14:paraId="546284E6" w14:textId="77777777" w:rsidTr="00122A33">
        <w:tc>
          <w:tcPr>
            <w:tcW w:w="7674" w:type="dxa"/>
            <w:shd w:val="clear" w:color="auto" w:fill="auto"/>
          </w:tcPr>
          <w:p w14:paraId="52F677E6" w14:textId="77777777" w:rsidR="00122A33" w:rsidRPr="00122A33" w:rsidRDefault="00122A33" w:rsidP="00122A33">
            <w:pPr>
              <w:spacing w:before="60" w:after="60"/>
              <w:rPr>
                <w:rFonts w:cs="Arial"/>
              </w:rPr>
            </w:pPr>
            <w:r w:rsidRPr="00122A33">
              <w:rPr>
                <w:rFonts w:cs="Arial"/>
              </w:rPr>
              <w:t>12.  Indemnity</w:t>
            </w:r>
          </w:p>
        </w:tc>
      </w:tr>
      <w:tr w:rsidR="00122A33" w:rsidRPr="00122A33" w14:paraId="7DB4FC1B" w14:textId="77777777" w:rsidTr="00122A33">
        <w:tc>
          <w:tcPr>
            <w:tcW w:w="7674" w:type="dxa"/>
            <w:shd w:val="clear" w:color="auto" w:fill="auto"/>
          </w:tcPr>
          <w:p w14:paraId="62915D4B" w14:textId="77777777" w:rsidR="00122A33" w:rsidRPr="00122A33" w:rsidRDefault="00122A33" w:rsidP="00122A33">
            <w:pPr>
              <w:spacing w:before="60" w:after="60"/>
              <w:rPr>
                <w:rFonts w:cs="Arial"/>
              </w:rPr>
            </w:pPr>
            <w:r w:rsidRPr="00122A33">
              <w:rPr>
                <w:rFonts w:cs="Arial"/>
              </w:rPr>
              <w:t xml:space="preserve">13.  Limitation of liability </w:t>
            </w:r>
          </w:p>
        </w:tc>
      </w:tr>
      <w:tr w:rsidR="00122A33" w:rsidRPr="00122A33" w14:paraId="4B916F41" w14:textId="77777777" w:rsidTr="00122A33">
        <w:tc>
          <w:tcPr>
            <w:tcW w:w="7674" w:type="dxa"/>
            <w:shd w:val="clear" w:color="auto" w:fill="auto"/>
          </w:tcPr>
          <w:p w14:paraId="23388D4C" w14:textId="77777777" w:rsidR="00122A33" w:rsidRPr="00122A33" w:rsidRDefault="00122A33" w:rsidP="00122A33">
            <w:pPr>
              <w:spacing w:before="60" w:after="60"/>
              <w:rPr>
                <w:rFonts w:cs="Arial"/>
              </w:rPr>
            </w:pPr>
            <w:r w:rsidRPr="00122A33">
              <w:rPr>
                <w:rFonts w:cs="Arial"/>
              </w:rPr>
              <w:t>14.  Insurance</w:t>
            </w:r>
          </w:p>
        </w:tc>
      </w:tr>
      <w:tr w:rsidR="00122A33" w:rsidRPr="00122A33" w14:paraId="53E2BEAA" w14:textId="77777777" w:rsidTr="00122A33">
        <w:tc>
          <w:tcPr>
            <w:tcW w:w="7674" w:type="dxa"/>
            <w:shd w:val="clear" w:color="auto" w:fill="auto"/>
          </w:tcPr>
          <w:p w14:paraId="2565F7DE" w14:textId="77777777" w:rsidR="00122A33" w:rsidRPr="00122A33" w:rsidRDefault="00122A33" w:rsidP="00122A33">
            <w:pPr>
              <w:spacing w:before="60" w:after="60"/>
              <w:rPr>
                <w:rFonts w:cs="Arial"/>
              </w:rPr>
            </w:pPr>
            <w:r w:rsidRPr="00122A33">
              <w:rPr>
                <w:rFonts w:cs="Arial"/>
              </w:rPr>
              <w:t>15.  Term and termination</w:t>
            </w:r>
          </w:p>
        </w:tc>
      </w:tr>
      <w:tr w:rsidR="00122A33" w:rsidRPr="00122A33" w14:paraId="2C4D842A" w14:textId="77777777" w:rsidTr="00122A33">
        <w:tc>
          <w:tcPr>
            <w:tcW w:w="7674" w:type="dxa"/>
            <w:shd w:val="clear" w:color="auto" w:fill="auto"/>
          </w:tcPr>
          <w:p w14:paraId="3CB95062" w14:textId="77777777" w:rsidR="00122A33" w:rsidRPr="00122A33" w:rsidRDefault="00122A33" w:rsidP="00122A33">
            <w:pPr>
              <w:spacing w:before="60" w:after="60"/>
              <w:rPr>
                <w:rFonts w:cs="Arial"/>
              </w:rPr>
            </w:pPr>
            <w:r w:rsidRPr="00122A33">
              <w:rPr>
                <w:rFonts w:cs="Arial"/>
              </w:rPr>
              <w:t xml:space="preserve">16.  Consequences of expiry or early termination of this Contract </w:t>
            </w:r>
          </w:p>
        </w:tc>
      </w:tr>
      <w:tr w:rsidR="00122A33" w:rsidRPr="00122A33" w14:paraId="433BFAA6" w14:textId="77777777" w:rsidTr="00122A33">
        <w:tc>
          <w:tcPr>
            <w:tcW w:w="7674" w:type="dxa"/>
            <w:shd w:val="clear" w:color="auto" w:fill="auto"/>
          </w:tcPr>
          <w:p w14:paraId="34D3FA74" w14:textId="77777777" w:rsidR="00122A33" w:rsidRPr="00122A33" w:rsidRDefault="00122A33" w:rsidP="00122A33">
            <w:pPr>
              <w:spacing w:before="60" w:after="60"/>
              <w:rPr>
                <w:rFonts w:cs="Arial"/>
              </w:rPr>
            </w:pPr>
            <w:r w:rsidRPr="00122A33">
              <w:rPr>
                <w:rFonts w:cs="Arial"/>
              </w:rPr>
              <w:t>17.  Packaging, identification and end of use</w:t>
            </w:r>
          </w:p>
        </w:tc>
      </w:tr>
      <w:tr w:rsidR="00122A33" w:rsidRPr="00122A33" w14:paraId="289C1E29" w14:textId="77777777" w:rsidTr="00122A33">
        <w:tc>
          <w:tcPr>
            <w:tcW w:w="7674" w:type="dxa"/>
            <w:shd w:val="clear" w:color="auto" w:fill="auto"/>
          </w:tcPr>
          <w:p w14:paraId="6F0B8938" w14:textId="77777777" w:rsidR="00122A33" w:rsidRPr="00122A33" w:rsidRDefault="00122A33" w:rsidP="00122A33">
            <w:pPr>
              <w:spacing w:before="60" w:after="60"/>
              <w:rPr>
                <w:rFonts w:cs="Arial"/>
              </w:rPr>
            </w:pPr>
            <w:r w:rsidRPr="00122A33">
              <w:rPr>
                <w:rFonts w:cs="Arial"/>
              </w:rPr>
              <w:t>18.  Coding requirements</w:t>
            </w:r>
          </w:p>
        </w:tc>
      </w:tr>
      <w:tr w:rsidR="00122A33" w:rsidRPr="00122A33" w14:paraId="44C58849" w14:textId="77777777" w:rsidTr="00122A33">
        <w:tc>
          <w:tcPr>
            <w:tcW w:w="7674" w:type="dxa"/>
            <w:shd w:val="clear" w:color="auto" w:fill="auto"/>
          </w:tcPr>
          <w:p w14:paraId="083DC544" w14:textId="77777777" w:rsidR="00122A33" w:rsidRPr="00122A33" w:rsidRDefault="00122A33" w:rsidP="00122A33">
            <w:pPr>
              <w:spacing w:before="60" w:after="60"/>
              <w:rPr>
                <w:rFonts w:cs="Arial"/>
              </w:rPr>
            </w:pPr>
            <w:r w:rsidRPr="00122A33">
              <w:rPr>
                <w:rFonts w:cs="Arial"/>
              </w:rPr>
              <w:t>19.  Sustainable development</w:t>
            </w:r>
          </w:p>
        </w:tc>
      </w:tr>
      <w:tr w:rsidR="00122A33" w:rsidRPr="00122A33" w14:paraId="47D5FE1C" w14:textId="77777777" w:rsidTr="00122A33">
        <w:tc>
          <w:tcPr>
            <w:tcW w:w="7674" w:type="dxa"/>
            <w:shd w:val="clear" w:color="auto" w:fill="auto"/>
          </w:tcPr>
          <w:p w14:paraId="690A3667" w14:textId="77777777" w:rsidR="00122A33" w:rsidRPr="00122A33" w:rsidRDefault="00122A33" w:rsidP="00122A33">
            <w:pPr>
              <w:spacing w:before="60" w:after="60"/>
              <w:rPr>
                <w:rFonts w:cs="Arial"/>
              </w:rPr>
            </w:pPr>
            <w:r w:rsidRPr="00122A33">
              <w:rPr>
                <w:rFonts w:cs="Arial"/>
              </w:rPr>
              <w:t>20.  Electronic product information</w:t>
            </w:r>
          </w:p>
        </w:tc>
      </w:tr>
      <w:tr w:rsidR="00122A33" w:rsidRPr="00122A33" w14:paraId="5EA50258" w14:textId="77777777" w:rsidTr="00122A33">
        <w:tc>
          <w:tcPr>
            <w:tcW w:w="7674" w:type="dxa"/>
            <w:shd w:val="clear" w:color="auto" w:fill="auto"/>
          </w:tcPr>
          <w:p w14:paraId="77825933" w14:textId="77777777" w:rsidR="00122A33" w:rsidRPr="00122A33" w:rsidRDefault="00122A33" w:rsidP="00122A33">
            <w:pPr>
              <w:spacing w:before="60" w:after="60"/>
              <w:rPr>
                <w:rFonts w:cs="Arial"/>
              </w:rPr>
            </w:pPr>
            <w:r w:rsidRPr="00122A33">
              <w:rPr>
                <w:rFonts w:cs="Arial"/>
              </w:rPr>
              <w:t>21.  Change management</w:t>
            </w:r>
          </w:p>
        </w:tc>
      </w:tr>
      <w:tr w:rsidR="00122A33" w:rsidRPr="00122A33" w14:paraId="74E800DD" w14:textId="77777777" w:rsidTr="00122A33">
        <w:tc>
          <w:tcPr>
            <w:tcW w:w="7674" w:type="dxa"/>
            <w:shd w:val="clear" w:color="auto" w:fill="auto"/>
          </w:tcPr>
          <w:p w14:paraId="7B57DDE1" w14:textId="77777777" w:rsidR="00122A33" w:rsidRPr="00122A33" w:rsidRDefault="00122A33" w:rsidP="00122A33">
            <w:pPr>
              <w:spacing w:before="60" w:after="60"/>
              <w:rPr>
                <w:rFonts w:cs="Arial"/>
              </w:rPr>
            </w:pPr>
            <w:r w:rsidRPr="00122A33">
              <w:rPr>
                <w:rFonts w:cs="Arial"/>
              </w:rPr>
              <w:t>22.  Dispute resolution</w:t>
            </w:r>
          </w:p>
        </w:tc>
      </w:tr>
      <w:tr w:rsidR="00122A33" w:rsidRPr="00122A33" w14:paraId="633D8D05" w14:textId="77777777" w:rsidTr="00122A33">
        <w:tc>
          <w:tcPr>
            <w:tcW w:w="7674" w:type="dxa"/>
            <w:shd w:val="clear" w:color="auto" w:fill="auto"/>
          </w:tcPr>
          <w:p w14:paraId="03760F81" w14:textId="77777777" w:rsidR="00122A33" w:rsidRPr="00122A33" w:rsidRDefault="00122A33" w:rsidP="00122A33">
            <w:pPr>
              <w:spacing w:before="60" w:after="60"/>
              <w:rPr>
                <w:rFonts w:cs="Arial"/>
              </w:rPr>
            </w:pPr>
            <w:r w:rsidRPr="00122A33">
              <w:rPr>
                <w:rFonts w:cs="Arial"/>
              </w:rPr>
              <w:t>23.  Force majeure</w:t>
            </w:r>
          </w:p>
        </w:tc>
      </w:tr>
      <w:tr w:rsidR="00122A33" w:rsidRPr="00122A33" w14:paraId="06FC3D62" w14:textId="77777777" w:rsidTr="00122A33">
        <w:tc>
          <w:tcPr>
            <w:tcW w:w="7674" w:type="dxa"/>
            <w:shd w:val="clear" w:color="auto" w:fill="auto"/>
          </w:tcPr>
          <w:p w14:paraId="4B57EBC2" w14:textId="77777777" w:rsidR="00122A33" w:rsidRPr="00122A33" w:rsidRDefault="00122A33" w:rsidP="00122A33">
            <w:pPr>
              <w:spacing w:before="60" w:after="60"/>
              <w:rPr>
                <w:rFonts w:cs="Arial"/>
              </w:rPr>
            </w:pPr>
            <w:r w:rsidRPr="00122A33">
              <w:rPr>
                <w:rFonts w:cs="Arial"/>
              </w:rPr>
              <w:t xml:space="preserve">24.  </w:t>
            </w:r>
            <w:r w:rsidRPr="00122A33">
              <w:rPr>
                <w:rFonts w:cs="Arial"/>
                <w:lang w:val="en-US"/>
              </w:rPr>
              <w:t xml:space="preserve">Records retention and </w:t>
            </w:r>
            <w:r w:rsidRPr="00122A33">
              <w:rPr>
                <w:rFonts w:cs="Arial"/>
              </w:rPr>
              <w:t>right of audit</w:t>
            </w:r>
          </w:p>
        </w:tc>
      </w:tr>
      <w:tr w:rsidR="00122A33" w:rsidRPr="00122A33" w14:paraId="3CCC8CCF" w14:textId="77777777" w:rsidTr="00122A33">
        <w:tc>
          <w:tcPr>
            <w:tcW w:w="7674" w:type="dxa"/>
            <w:shd w:val="clear" w:color="auto" w:fill="auto"/>
          </w:tcPr>
          <w:p w14:paraId="15CB8C28" w14:textId="77777777" w:rsidR="00122A33" w:rsidRPr="00122A33" w:rsidRDefault="00122A33" w:rsidP="00122A33">
            <w:pPr>
              <w:spacing w:before="60" w:after="60"/>
              <w:rPr>
                <w:rFonts w:cs="Arial"/>
              </w:rPr>
            </w:pPr>
            <w:r w:rsidRPr="00122A33">
              <w:rPr>
                <w:rFonts w:cs="Arial"/>
              </w:rPr>
              <w:t>25.  Conflicts of interest and the prevention of fraud</w:t>
            </w:r>
          </w:p>
        </w:tc>
      </w:tr>
      <w:tr w:rsidR="00122A33" w:rsidRPr="00122A33" w14:paraId="305EE832" w14:textId="77777777" w:rsidTr="00122A33">
        <w:tc>
          <w:tcPr>
            <w:tcW w:w="7674" w:type="dxa"/>
            <w:shd w:val="clear" w:color="auto" w:fill="auto"/>
          </w:tcPr>
          <w:p w14:paraId="0E42B679" w14:textId="77777777" w:rsidR="00122A33" w:rsidRPr="00122A33" w:rsidRDefault="00122A33" w:rsidP="00122A33">
            <w:pPr>
              <w:spacing w:before="60" w:after="60"/>
              <w:rPr>
                <w:rFonts w:cs="Arial"/>
              </w:rPr>
            </w:pPr>
            <w:r w:rsidRPr="00122A33">
              <w:rPr>
                <w:rFonts w:cs="Arial"/>
              </w:rPr>
              <w:t>26.  Equality and human rights</w:t>
            </w:r>
          </w:p>
        </w:tc>
      </w:tr>
      <w:tr w:rsidR="00122A33" w:rsidRPr="00122A33" w14:paraId="17A9966E" w14:textId="77777777" w:rsidTr="00122A33">
        <w:tc>
          <w:tcPr>
            <w:tcW w:w="7674" w:type="dxa"/>
            <w:shd w:val="clear" w:color="auto" w:fill="auto"/>
          </w:tcPr>
          <w:p w14:paraId="43FE8E65" w14:textId="77777777" w:rsidR="00122A33" w:rsidRPr="00122A33" w:rsidRDefault="00122A33" w:rsidP="00122A33">
            <w:pPr>
              <w:spacing w:before="60" w:after="60"/>
              <w:rPr>
                <w:rFonts w:cs="Arial"/>
              </w:rPr>
            </w:pPr>
            <w:r w:rsidRPr="00122A33">
              <w:rPr>
                <w:rFonts w:cs="Arial"/>
              </w:rPr>
              <w:t>27.  Notice</w:t>
            </w:r>
          </w:p>
        </w:tc>
      </w:tr>
      <w:tr w:rsidR="00122A33" w:rsidRPr="00122A33" w14:paraId="7CEC83F7" w14:textId="77777777" w:rsidTr="00122A33">
        <w:tc>
          <w:tcPr>
            <w:tcW w:w="7674" w:type="dxa"/>
            <w:shd w:val="clear" w:color="auto" w:fill="auto"/>
          </w:tcPr>
          <w:p w14:paraId="5FFCB65A" w14:textId="77777777" w:rsidR="00122A33" w:rsidRPr="00122A33" w:rsidRDefault="00122A33" w:rsidP="00122A33">
            <w:pPr>
              <w:spacing w:before="60" w:after="60"/>
              <w:rPr>
                <w:rFonts w:cs="Arial"/>
              </w:rPr>
            </w:pPr>
            <w:r w:rsidRPr="00122A33">
              <w:rPr>
                <w:rFonts w:cs="Arial"/>
              </w:rPr>
              <w:t>28.  Assignment, novation and Sub-contracting</w:t>
            </w:r>
          </w:p>
        </w:tc>
      </w:tr>
      <w:tr w:rsidR="00122A33" w:rsidRPr="00122A33" w14:paraId="596566EA" w14:textId="77777777" w:rsidTr="00122A33">
        <w:tc>
          <w:tcPr>
            <w:tcW w:w="7674" w:type="dxa"/>
            <w:shd w:val="clear" w:color="auto" w:fill="auto"/>
          </w:tcPr>
          <w:p w14:paraId="188FA2CE" w14:textId="77777777" w:rsidR="00122A33" w:rsidRPr="00122A33" w:rsidRDefault="00122A33" w:rsidP="00122A33">
            <w:pPr>
              <w:spacing w:before="60" w:after="60"/>
              <w:rPr>
                <w:rFonts w:cs="Arial"/>
              </w:rPr>
            </w:pPr>
            <w:r w:rsidRPr="00122A33">
              <w:rPr>
                <w:rFonts w:cs="Arial"/>
              </w:rPr>
              <w:t>29.  Prohibited Acts</w:t>
            </w:r>
          </w:p>
        </w:tc>
      </w:tr>
      <w:tr w:rsidR="00122A33" w:rsidRPr="00122A33" w14:paraId="434FDF8F" w14:textId="77777777" w:rsidTr="00122A33">
        <w:tc>
          <w:tcPr>
            <w:tcW w:w="7674" w:type="dxa"/>
            <w:shd w:val="clear" w:color="auto" w:fill="auto"/>
          </w:tcPr>
          <w:p w14:paraId="222A140C" w14:textId="77777777" w:rsidR="00122A33" w:rsidRPr="00122A33" w:rsidRDefault="00122A33" w:rsidP="00122A33">
            <w:pPr>
              <w:spacing w:before="60" w:after="60"/>
              <w:rPr>
                <w:rFonts w:cs="Arial"/>
              </w:rPr>
            </w:pPr>
            <w:r w:rsidRPr="00122A33">
              <w:rPr>
                <w:rFonts w:cs="Arial"/>
              </w:rPr>
              <w:t>30.  General</w:t>
            </w:r>
          </w:p>
        </w:tc>
      </w:tr>
    </w:tbl>
    <w:p w14:paraId="6A404A90" w14:textId="77777777" w:rsidR="00122A33" w:rsidRPr="00122A33" w:rsidRDefault="00122A33" w:rsidP="00122A33">
      <w:pPr>
        <w:pStyle w:val="MRheading2"/>
        <w:tabs>
          <w:tab w:val="clear" w:pos="720"/>
        </w:tabs>
        <w:spacing w:line="240" w:lineRule="auto"/>
        <w:ind w:left="0" w:firstLine="0"/>
        <w:jc w:val="center"/>
        <w:rPr>
          <w:rFonts w:cs="Arial"/>
          <w:sz w:val="20"/>
          <w:lang w:val="en-US"/>
        </w:rPr>
      </w:pPr>
      <w:r w:rsidRPr="00122A33">
        <w:rPr>
          <w:rFonts w:cs="Arial"/>
          <w:sz w:val="20"/>
          <w:lang w:val="en-US"/>
        </w:rPr>
        <w:br w:type="column"/>
      </w:r>
    </w:p>
    <w:p w14:paraId="3F795971" w14:textId="77777777" w:rsidR="00122A33" w:rsidRPr="00122A33" w:rsidRDefault="00122A33" w:rsidP="006B56BA">
      <w:pPr>
        <w:pStyle w:val="MRNumberedHeading1"/>
        <w:numPr>
          <w:ilvl w:val="0"/>
          <w:numId w:val="19"/>
        </w:numPr>
        <w:tabs>
          <w:tab w:val="clear" w:pos="798"/>
          <w:tab w:val="num" w:pos="702"/>
        </w:tabs>
        <w:spacing w:line="240" w:lineRule="auto"/>
        <w:ind w:hanging="798"/>
        <w:rPr>
          <w:b w:val="0"/>
          <w:sz w:val="20"/>
          <w:szCs w:val="20"/>
          <w:u w:val="single"/>
        </w:rPr>
      </w:pPr>
      <w:bookmarkStart w:id="160" w:name="MRTableofContents"/>
      <w:bookmarkStart w:id="161" w:name="Page_54"/>
      <w:bookmarkStart w:id="162" w:name="_Ref322514472"/>
      <w:bookmarkEnd w:id="160"/>
      <w:bookmarkEnd w:id="161"/>
      <w:r w:rsidRPr="00122A33">
        <w:rPr>
          <w:b w:val="0"/>
          <w:sz w:val="20"/>
          <w:szCs w:val="20"/>
          <w:u w:val="single"/>
        </w:rPr>
        <w:t>Supply of Goods</w:t>
      </w:r>
      <w:bookmarkEnd w:id="162"/>
    </w:p>
    <w:p w14:paraId="2D6929CE"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163" w:name="_Ref284336672"/>
      <w:bookmarkStart w:id="164" w:name="_Toc303949009"/>
      <w:bookmarkStart w:id="165" w:name="_Toc303949770"/>
      <w:bookmarkStart w:id="166" w:name="_Toc303950537"/>
      <w:bookmarkStart w:id="167" w:name="_Toc303951317"/>
      <w:bookmarkStart w:id="168" w:name="_Toc304135400"/>
      <w:r w:rsidRPr="00122A33">
        <w:rPr>
          <w:rFonts w:cs="Arial"/>
          <w:sz w:val="20"/>
        </w:rPr>
        <w:t>The Supplier shall supply the Goods</w:t>
      </w:r>
      <w:bookmarkEnd w:id="163"/>
      <w:bookmarkEnd w:id="164"/>
      <w:bookmarkEnd w:id="165"/>
      <w:bookmarkEnd w:id="166"/>
      <w:bookmarkEnd w:id="167"/>
      <w:bookmarkEnd w:id="168"/>
      <w:r w:rsidRPr="00122A33">
        <w:rPr>
          <w:rFonts w:cs="Arial"/>
          <w:sz w:val="20"/>
        </w:rPr>
        <w:t xml:space="preserve"> ordered by the Authority under this Contract: </w:t>
      </w:r>
    </w:p>
    <w:p w14:paraId="367590F0"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169" w:name="_Toc303949010"/>
      <w:bookmarkStart w:id="170" w:name="_Toc303949771"/>
      <w:bookmarkStart w:id="171" w:name="_Toc303950538"/>
      <w:bookmarkStart w:id="172" w:name="_Toc303951318"/>
      <w:bookmarkStart w:id="173" w:name="_Toc304135401"/>
      <w:r w:rsidRPr="00122A33">
        <w:rPr>
          <w:rFonts w:cs="Arial"/>
          <w:sz w:val="20"/>
        </w:rPr>
        <w:t>promptly and in any event within any time limits as may be set out in this Contract;</w:t>
      </w:r>
      <w:bookmarkEnd w:id="169"/>
      <w:bookmarkEnd w:id="170"/>
      <w:bookmarkEnd w:id="171"/>
      <w:bookmarkEnd w:id="172"/>
      <w:bookmarkEnd w:id="173"/>
    </w:p>
    <w:p w14:paraId="57461D81"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174" w:name="_Toc303949011"/>
      <w:bookmarkStart w:id="175" w:name="_Toc303949772"/>
      <w:bookmarkStart w:id="176" w:name="_Toc303950539"/>
      <w:bookmarkStart w:id="177" w:name="_Toc303951319"/>
      <w:bookmarkStart w:id="178" w:name="_Toc304135402"/>
      <w:r w:rsidRPr="00122A33">
        <w:rPr>
          <w:rFonts w:cs="Arial"/>
          <w:sz w:val="20"/>
        </w:rPr>
        <w:t>in accordance with all other provisions of this Contract;</w:t>
      </w:r>
      <w:bookmarkEnd w:id="174"/>
      <w:bookmarkEnd w:id="175"/>
      <w:bookmarkEnd w:id="176"/>
      <w:bookmarkEnd w:id="177"/>
      <w:bookmarkEnd w:id="178"/>
    </w:p>
    <w:p w14:paraId="37E6C14B"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179" w:name="_Toc303949012"/>
      <w:bookmarkStart w:id="180" w:name="_Toc303949773"/>
      <w:bookmarkStart w:id="181" w:name="_Toc303950540"/>
      <w:bookmarkStart w:id="182" w:name="_Toc303951320"/>
      <w:bookmarkStart w:id="183" w:name="_Toc304135403"/>
      <w:r w:rsidRPr="00122A33">
        <w:rPr>
          <w:rFonts w:cs="Arial"/>
          <w:sz w:val="20"/>
        </w:rPr>
        <w:t>using reasonable skill and care in their delivery;</w:t>
      </w:r>
      <w:bookmarkEnd w:id="179"/>
      <w:bookmarkEnd w:id="180"/>
      <w:bookmarkEnd w:id="181"/>
      <w:bookmarkEnd w:id="182"/>
      <w:bookmarkEnd w:id="183"/>
    </w:p>
    <w:p w14:paraId="2A923583"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r w:rsidRPr="00122A33">
        <w:rPr>
          <w:rFonts w:cs="Arial"/>
          <w:sz w:val="20"/>
        </w:rPr>
        <w:t xml:space="preserve">using reasonable skill and care in their installation, associated works and training to the extent that such installation, works or training is a requirement of this Contract; </w:t>
      </w:r>
    </w:p>
    <w:p w14:paraId="461B9F35"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r w:rsidRPr="00122A33">
        <w:rPr>
          <w:rFonts w:cs="Arial"/>
          <w:sz w:val="20"/>
        </w:rPr>
        <w:t>in accordance with any quality assurance standards as set out in the Specification and Tender Response Document and/or the Purchase Order;</w:t>
      </w:r>
    </w:p>
    <w:p w14:paraId="2CB78C12"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184" w:name="_Toc303949013"/>
      <w:bookmarkStart w:id="185" w:name="_Toc303949774"/>
      <w:bookmarkStart w:id="186" w:name="_Toc303950541"/>
      <w:bookmarkStart w:id="187" w:name="_Toc303951321"/>
      <w:bookmarkStart w:id="188" w:name="_Toc304135404"/>
      <w:r w:rsidRPr="00122A33">
        <w:rPr>
          <w:rFonts w:cs="Arial"/>
          <w:sz w:val="20"/>
        </w:rPr>
        <w:t>in accordance with the Law and with Guidance;</w:t>
      </w:r>
      <w:bookmarkEnd w:id="184"/>
      <w:bookmarkEnd w:id="185"/>
      <w:bookmarkEnd w:id="186"/>
      <w:bookmarkEnd w:id="187"/>
      <w:bookmarkEnd w:id="188"/>
    </w:p>
    <w:p w14:paraId="188563E3"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r w:rsidRPr="00122A33">
        <w:rPr>
          <w:rFonts w:cs="Arial"/>
          <w:sz w:val="20"/>
        </w:rPr>
        <w:t xml:space="preserve">in accordance with Good Industry Practice; </w:t>
      </w:r>
    </w:p>
    <w:p w14:paraId="5055AAAB"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189" w:name="_Toc303949014"/>
      <w:bookmarkStart w:id="190" w:name="_Toc303949775"/>
      <w:bookmarkStart w:id="191" w:name="_Toc303950542"/>
      <w:bookmarkStart w:id="192" w:name="_Toc303951322"/>
      <w:bookmarkStart w:id="193" w:name="_Toc304135405"/>
      <w:r w:rsidRPr="00122A33">
        <w:rPr>
          <w:rFonts w:cs="Arial"/>
          <w:sz w:val="20"/>
        </w:rPr>
        <w:t>in accordance with the Policies; and</w:t>
      </w:r>
      <w:bookmarkEnd w:id="189"/>
      <w:bookmarkEnd w:id="190"/>
      <w:bookmarkEnd w:id="191"/>
      <w:bookmarkEnd w:id="192"/>
      <w:bookmarkEnd w:id="193"/>
    </w:p>
    <w:p w14:paraId="01814C99"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194" w:name="_Ref289669880"/>
      <w:bookmarkStart w:id="195" w:name="_Toc303949015"/>
      <w:bookmarkStart w:id="196" w:name="_Toc303949776"/>
      <w:bookmarkStart w:id="197" w:name="_Toc303950543"/>
      <w:bookmarkStart w:id="198" w:name="_Toc303951323"/>
      <w:bookmarkStart w:id="199" w:name="_Toc304135406"/>
      <w:proofErr w:type="gramStart"/>
      <w:r w:rsidRPr="00122A33">
        <w:rPr>
          <w:rFonts w:cs="Arial"/>
          <w:sz w:val="20"/>
        </w:rPr>
        <w:t>in</w:t>
      </w:r>
      <w:proofErr w:type="gramEnd"/>
      <w:r w:rsidRPr="00122A33">
        <w:rPr>
          <w:rFonts w:cs="Arial"/>
          <w:sz w:val="20"/>
        </w:rPr>
        <w:t xml:space="preserve"> a professional and courteous manner</w:t>
      </w:r>
      <w:bookmarkEnd w:id="194"/>
      <w:bookmarkEnd w:id="195"/>
      <w:bookmarkEnd w:id="196"/>
      <w:bookmarkEnd w:id="197"/>
      <w:bookmarkEnd w:id="198"/>
      <w:bookmarkEnd w:id="199"/>
      <w:r w:rsidRPr="00122A33">
        <w:rPr>
          <w:rFonts w:cs="Arial"/>
          <w:sz w:val="20"/>
        </w:rPr>
        <w:t>.</w:t>
      </w:r>
      <w:bookmarkStart w:id="200" w:name="Page_54a"/>
      <w:bookmarkStart w:id="201" w:name="_Toc303949017"/>
      <w:bookmarkStart w:id="202" w:name="_Toc303949779"/>
      <w:bookmarkStart w:id="203" w:name="_Toc303950546"/>
      <w:bookmarkStart w:id="204" w:name="_Toc303951326"/>
      <w:bookmarkStart w:id="205" w:name="_Toc304135409"/>
      <w:bookmarkEnd w:id="200"/>
    </w:p>
    <w:p w14:paraId="58644154" w14:textId="77777777" w:rsidR="00122A33" w:rsidRPr="00122A33" w:rsidRDefault="00122A33" w:rsidP="00122A33">
      <w:pPr>
        <w:pStyle w:val="MRheading2"/>
        <w:tabs>
          <w:tab w:val="clear" w:pos="720"/>
          <w:tab w:val="left" w:pos="1716"/>
        </w:tabs>
        <w:spacing w:line="240" w:lineRule="auto"/>
        <w:ind w:left="780" w:firstLine="0"/>
        <w:rPr>
          <w:rFonts w:cs="Arial"/>
          <w:sz w:val="20"/>
        </w:rPr>
      </w:pPr>
      <w:r w:rsidRPr="00122A33">
        <w:rPr>
          <w:rFonts w:cs="Arial"/>
          <w:sz w:val="20"/>
        </w:rPr>
        <w:t xml:space="preserve">In complying with its obligations under this Contract, the Supplier shall, and shall procure that all Staff shall, act in accordance with the NHS values as set out in the NHS Constitution from time to time.  </w:t>
      </w:r>
    </w:p>
    <w:p w14:paraId="192B12C1"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206" w:name="_Toc303949062"/>
      <w:bookmarkStart w:id="207" w:name="_Toc303949824"/>
      <w:bookmarkStart w:id="208" w:name="_Toc303950591"/>
      <w:bookmarkStart w:id="209" w:name="_Toc303951371"/>
      <w:bookmarkStart w:id="210" w:name="_Toc304135454"/>
      <w:r w:rsidRPr="00122A33">
        <w:rPr>
          <w:rFonts w:cs="Arial"/>
          <w:sz w:val="20"/>
        </w:rPr>
        <w:t>The Supplier shall comply fully with its obligations set out in the Specification and Tender Response Document (to include, without limitation, the KPIs and all obligations in relation to the quality, performance characteristics, supply, delivery and installation and training in relation to use of the Goods).</w:t>
      </w:r>
      <w:bookmarkEnd w:id="206"/>
      <w:bookmarkEnd w:id="207"/>
      <w:bookmarkEnd w:id="208"/>
      <w:bookmarkEnd w:id="209"/>
      <w:bookmarkEnd w:id="210"/>
      <w:r w:rsidRPr="00122A33">
        <w:rPr>
          <w:rFonts w:cs="Arial"/>
          <w:sz w:val="20"/>
        </w:rPr>
        <w:t xml:space="preserve"> </w:t>
      </w:r>
    </w:p>
    <w:p w14:paraId="247B2FE3"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 xml:space="preserve">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  </w:t>
      </w:r>
    </w:p>
    <w:p w14:paraId="24E8CCAA"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The Supplier shall ensure that all relevant consents, authorisations, licences and accreditations required to supply the Goods are in place prior to the delivery of any Goods to the Authority.</w:t>
      </w:r>
      <w:bookmarkEnd w:id="201"/>
      <w:bookmarkEnd w:id="202"/>
      <w:bookmarkEnd w:id="203"/>
      <w:bookmarkEnd w:id="204"/>
      <w:bookmarkEnd w:id="205"/>
      <w:r w:rsidRPr="00122A33">
        <w:rPr>
          <w:rFonts w:cs="Arial"/>
          <w:sz w:val="20"/>
          <w:lang w:val="en-US"/>
        </w:rPr>
        <w:t xml:space="preserve"> </w:t>
      </w:r>
    </w:p>
    <w:p w14:paraId="12006E40"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211" w:name="_Ref285629707"/>
      <w:bookmarkStart w:id="212" w:name="_Ref289670162"/>
      <w:bookmarkStart w:id="213" w:name="_Toc303949048"/>
      <w:bookmarkStart w:id="214" w:name="_Toc303949810"/>
      <w:bookmarkStart w:id="215" w:name="_Toc303950577"/>
      <w:bookmarkStart w:id="216" w:name="_Toc303951357"/>
      <w:bookmarkStart w:id="217" w:name="_Toc304135440"/>
      <w:r w:rsidRPr="00122A33">
        <w:rPr>
          <w:rFonts w:cs="Arial"/>
          <w:sz w:val="20"/>
        </w:rP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211"/>
      <w:bookmarkEnd w:id="212"/>
      <w:bookmarkEnd w:id="213"/>
      <w:bookmarkEnd w:id="214"/>
      <w:bookmarkEnd w:id="215"/>
      <w:bookmarkEnd w:id="216"/>
      <w:bookmarkEnd w:id="217"/>
    </w:p>
    <w:p w14:paraId="35925495"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218" w:name="_Ref347320067"/>
      <w:r w:rsidRPr="00122A33">
        <w:rPr>
          <w:rFonts w:cs="Arial"/>
          <w:sz w:val="20"/>
        </w:rPr>
        <w:t xml:space="preserve">If there </w:t>
      </w:r>
      <w:proofErr w:type="gramStart"/>
      <w:r w:rsidRPr="00122A33">
        <w:rPr>
          <w:rFonts w:cs="Arial"/>
          <w:sz w:val="20"/>
        </w:rPr>
        <w:t>are any quality</w:t>
      </w:r>
      <w:proofErr w:type="gramEnd"/>
      <w:r w:rsidRPr="00122A33">
        <w:rPr>
          <w:rFonts w:cs="Arial"/>
          <w:sz w:val="20"/>
        </w:rPr>
        <w:t>,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218"/>
    </w:p>
    <w:p w14:paraId="49C3AEF8"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lastRenderedPageBreak/>
        <w:t xml:space="preserve">Upon receipt of any such reports, notices, alerts or other communications pursuant to Clause </w:t>
      </w:r>
      <w:r w:rsidRPr="00122A33">
        <w:rPr>
          <w:rFonts w:cs="Arial"/>
          <w:sz w:val="20"/>
        </w:rPr>
        <w:fldChar w:fldCharType="begin"/>
      </w:r>
      <w:r w:rsidRPr="00122A33">
        <w:rPr>
          <w:rFonts w:cs="Arial"/>
          <w:sz w:val="20"/>
        </w:rPr>
        <w:instrText xml:space="preserve"> REF _Ref347320067 \r \h  \* MERGEFORMAT </w:instrText>
      </w:r>
      <w:r w:rsidRPr="00122A33">
        <w:rPr>
          <w:rFonts w:cs="Arial"/>
          <w:sz w:val="20"/>
        </w:rPr>
      </w:r>
      <w:r w:rsidRPr="00122A33">
        <w:rPr>
          <w:rFonts w:cs="Arial"/>
          <w:sz w:val="20"/>
        </w:rPr>
        <w:fldChar w:fldCharType="separate"/>
      </w:r>
      <w:r w:rsidRPr="00122A33">
        <w:rPr>
          <w:rFonts w:cs="Arial"/>
          <w:sz w:val="20"/>
        </w:rPr>
        <w:t>1.6</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the Authority shall be entitled to request further information from the Supplier and/or a meeting with the </w:t>
      </w:r>
      <w:proofErr w:type="gramStart"/>
      <w:r w:rsidRPr="00122A33">
        <w:rPr>
          <w:rFonts w:cs="Arial"/>
          <w:sz w:val="20"/>
        </w:rPr>
        <w:t>Supplier,</w:t>
      </w:r>
      <w:proofErr w:type="gramEnd"/>
      <w:r w:rsidRPr="00122A33">
        <w:rPr>
          <w:rFonts w:cs="Arial"/>
          <w:sz w:val="20"/>
        </w:rPr>
        <w:t xml:space="preserve"> and the Supplier shall cooperate fully with any such request.</w:t>
      </w:r>
    </w:p>
    <w:p w14:paraId="731C4DF0" w14:textId="77777777" w:rsidR="00122A33" w:rsidRPr="00122A33" w:rsidRDefault="00122A33" w:rsidP="006B56BA">
      <w:pPr>
        <w:pStyle w:val="MRheading1"/>
        <w:numPr>
          <w:ilvl w:val="0"/>
          <w:numId w:val="18"/>
        </w:numPr>
        <w:tabs>
          <w:tab w:val="clear" w:pos="798"/>
          <w:tab w:val="num" w:pos="702"/>
        </w:tabs>
        <w:spacing w:line="240" w:lineRule="auto"/>
        <w:ind w:hanging="798"/>
        <w:outlineLvl w:val="1"/>
        <w:rPr>
          <w:rFonts w:cs="Arial"/>
          <w:b w:val="0"/>
          <w:sz w:val="20"/>
        </w:rPr>
      </w:pPr>
      <w:bookmarkStart w:id="219" w:name="_Ref350761859"/>
      <w:bookmarkStart w:id="220" w:name="_Ref284337783"/>
      <w:bookmarkStart w:id="221" w:name="_Toc290398293"/>
      <w:bookmarkStart w:id="222" w:name="_Toc303949836"/>
      <w:bookmarkStart w:id="223" w:name="_Toc303950603"/>
      <w:bookmarkStart w:id="224" w:name="_Toc303951383"/>
      <w:bookmarkStart w:id="225" w:name="_Toc304135466"/>
      <w:bookmarkStart w:id="226" w:name="_Toc312422907"/>
      <w:r w:rsidRPr="00122A33">
        <w:rPr>
          <w:rFonts w:cs="Arial"/>
          <w:b w:val="0"/>
          <w:sz w:val="20"/>
        </w:rPr>
        <w:t>Delivery</w:t>
      </w:r>
      <w:bookmarkEnd w:id="219"/>
    </w:p>
    <w:p w14:paraId="1FE6D4F8"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lang w:val="en-US"/>
        </w:rPr>
      </w:pPr>
      <w:bookmarkStart w:id="227" w:name="_Ref346103508"/>
      <w:r w:rsidRPr="00122A33">
        <w:rPr>
          <w:rFonts w:cs="Arial"/>
          <w:sz w:val="20"/>
        </w:rPr>
        <w:t xml:space="preserve">The Supplier shall </w:t>
      </w:r>
      <w:r w:rsidRPr="00122A33">
        <w:rPr>
          <w:rFonts w:cs="Arial"/>
          <w:sz w:val="20"/>
          <w:lang w:val="en-US"/>
        </w:rPr>
        <w:t xml:space="preserve">deliver the Goods in accordance with any delivery timescales, delivery dates and delivery instructions (to include, without limitation, as to delivery location and delivery times) set out in the Specification and Tender Response Document, a Purchase Order or as otherwise agreed with the Authority in writing. </w:t>
      </w:r>
    </w:p>
    <w:p w14:paraId="7584ED68"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lang w:val="en-US"/>
        </w:rPr>
      </w:pPr>
      <w:r w:rsidRPr="00122A33">
        <w:rPr>
          <w:rFonts w:cs="Arial"/>
          <w:sz w:val="20"/>
          <w:lang w:val="en-US"/>
        </w:rPr>
        <w:t xml:space="preserve">Delivery shall be completed when the Goods have been unloaded at the location specified by the Authority and such delivery has been received by a duly </w:t>
      </w:r>
      <w:proofErr w:type="spellStart"/>
      <w:r w:rsidRPr="00122A33">
        <w:rPr>
          <w:rFonts w:cs="Arial"/>
          <w:sz w:val="20"/>
          <w:lang w:val="en-US"/>
        </w:rPr>
        <w:t>authorised</w:t>
      </w:r>
      <w:proofErr w:type="spellEnd"/>
      <w:r w:rsidRPr="00122A33">
        <w:rPr>
          <w:rFonts w:cs="Arial"/>
          <w:sz w:val="20"/>
          <w:lang w:val="en-US"/>
        </w:rPr>
        <w:t xml:space="preserve"> agent, employee or location representative of the Authority.  The Authority shall procure that such duly </w:t>
      </w:r>
      <w:proofErr w:type="spellStart"/>
      <w:r w:rsidRPr="00122A33">
        <w:rPr>
          <w:rFonts w:cs="Arial"/>
          <w:sz w:val="20"/>
          <w:lang w:val="en-US"/>
        </w:rPr>
        <w:t>authorised</w:t>
      </w:r>
      <w:proofErr w:type="spellEnd"/>
      <w:r w:rsidRPr="00122A33">
        <w:rPr>
          <w:rFonts w:cs="Arial"/>
          <w:sz w:val="20"/>
          <w:lang w:val="en-US"/>
        </w:rPr>
        <w:t xml:space="preserve">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07949B48"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lang w:val="en-US"/>
        </w:rPr>
      </w:pPr>
      <w:r w:rsidRPr="00122A33">
        <w:rPr>
          <w:rFonts w:cs="Arial"/>
          <w:sz w:val="20"/>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p>
    <w:p w14:paraId="6B15CD3B"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228" w:name="_Ref350700295"/>
      <w:r w:rsidRPr="00122A33">
        <w:rPr>
          <w:rFonts w:cs="Arial"/>
          <w:sz w:val="20"/>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Pr="00122A33">
        <w:rPr>
          <w:rFonts w:cs="Arial"/>
          <w:sz w:val="20"/>
        </w:rPr>
        <w:fldChar w:fldCharType="begin"/>
      </w:r>
      <w:r w:rsidRPr="00122A33">
        <w:rPr>
          <w:rFonts w:cs="Arial"/>
          <w:sz w:val="20"/>
        </w:rPr>
        <w:instrText xml:space="preserve"> REF _Ref350700295 \r \h  \* MERGEFORMAT </w:instrText>
      </w:r>
      <w:r w:rsidRPr="00122A33">
        <w:rPr>
          <w:rFonts w:cs="Arial"/>
          <w:sz w:val="20"/>
        </w:rPr>
      </w:r>
      <w:r w:rsidRPr="00122A33">
        <w:rPr>
          <w:rFonts w:cs="Arial"/>
          <w:sz w:val="20"/>
        </w:rPr>
        <w:fldChar w:fldCharType="separate"/>
      </w:r>
      <w:r w:rsidRPr="00122A33">
        <w:rPr>
          <w:rFonts w:cs="Arial"/>
          <w:sz w:val="20"/>
        </w:rPr>
        <w:t>2.4</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227"/>
      <w:bookmarkEnd w:id="228"/>
      <w:r w:rsidRPr="00122A33">
        <w:rPr>
          <w:rFonts w:cs="Arial"/>
          <w:sz w:val="20"/>
        </w:rPr>
        <w:t xml:space="preserve"> </w:t>
      </w:r>
    </w:p>
    <w:p w14:paraId="3E6F337D"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229" w:name="_Ref322510706"/>
      <w:r w:rsidRPr="00122A33">
        <w:rPr>
          <w:rFonts w:cs="Arial"/>
          <w:sz w:val="20"/>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122A33">
        <w:rPr>
          <w:rFonts w:cs="Arial"/>
          <w:sz w:val="20"/>
        </w:rPr>
        <w:fldChar w:fldCharType="begin"/>
      </w:r>
      <w:r w:rsidRPr="00122A33">
        <w:rPr>
          <w:rFonts w:cs="Arial"/>
          <w:sz w:val="20"/>
        </w:rPr>
        <w:instrText xml:space="preserve"> REF _Ref322510706 \w \h  \* MERGEFORMAT </w:instrText>
      </w:r>
      <w:r w:rsidRPr="00122A33">
        <w:rPr>
          <w:rFonts w:cs="Arial"/>
          <w:sz w:val="20"/>
        </w:rPr>
      </w:r>
      <w:r w:rsidRPr="00122A33">
        <w:rPr>
          <w:rFonts w:cs="Arial"/>
          <w:sz w:val="20"/>
        </w:rPr>
        <w:fldChar w:fldCharType="separate"/>
      </w:r>
      <w:r w:rsidRPr="00122A33">
        <w:rPr>
          <w:rFonts w:cs="Arial"/>
          <w:sz w:val="20"/>
        </w:rPr>
        <w:t>2.5</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229"/>
    </w:p>
    <w:p w14:paraId="4B172158" w14:textId="77777777" w:rsidR="00122A33" w:rsidRPr="00122A33" w:rsidRDefault="00122A33" w:rsidP="00122A33">
      <w:pPr>
        <w:pStyle w:val="MRNumberedHeading2"/>
        <w:tabs>
          <w:tab w:val="clear" w:pos="851"/>
          <w:tab w:val="num" w:pos="720"/>
        </w:tabs>
        <w:ind w:left="720" w:hanging="720"/>
        <w:rPr>
          <w:rFonts w:cs="Arial"/>
          <w:szCs w:val="20"/>
        </w:rPr>
      </w:pPr>
      <w:r w:rsidRPr="00122A33">
        <w:rPr>
          <w:rFonts w:cs="Arial"/>
          <w:szCs w:val="20"/>
        </w:rPr>
        <w:t>All third party carriers engaged to deliver the Goods shall at no time be an agent of the Authority and accordingly the Supplier shall be liable to the Authority for the acts and omissions of all third party carriers engaged to deliver the Goods to the Authority.</w:t>
      </w:r>
    </w:p>
    <w:p w14:paraId="51670C20" w14:textId="77777777" w:rsidR="00122A33" w:rsidRPr="00122A33" w:rsidRDefault="00122A33" w:rsidP="006B56BA">
      <w:pPr>
        <w:pStyle w:val="MRheading1"/>
        <w:numPr>
          <w:ilvl w:val="0"/>
          <w:numId w:val="18"/>
        </w:numPr>
        <w:tabs>
          <w:tab w:val="clear" w:pos="798"/>
          <w:tab w:val="num" w:pos="702"/>
        </w:tabs>
        <w:spacing w:line="240" w:lineRule="auto"/>
        <w:ind w:hanging="798"/>
        <w:outlineLvl w:val="1"/>
        <w:rPr>
          <w:rFonts w:cs="Arial"/>
          <w:b w:val="0"/>
          <w:sz w:val="20"/>
        </w:rPr>
      </w:pPr>
      <w:bookmarkStart w:id="230" w:name="_Ref350761870"/>
      <w:r w:rsidRPr="00122A33">
        <w:rPr>
          <w:rFonts w:cs="Arial"/>
          <w:b w:val="0"/>
          <w:sz w:val="20"/>
        </w:rPr>
        <w:lastRenderedPageBreak/>
        <w:t>Passing of risk and ownership</w:t>
      </w:r>
      <w:bookmarkEnd w:id="230"/>
    </w:p>
    <w:p w14:paraId="79491BB0"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 xml:space="preserve">Risk in the Goods shall pass to the Authority when the Goods are delivered as specified in this Contract or, in the case of Goods which require installation by the Supplier, when that installation process is complete.  </w:t>
      </w:r>
    </w:p>
    <w:p w14:paraId="04B816A4"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 xml:space="preserve">Ownership of the Goods shall pass to the Authority on the earlier of: </w:t>
      </w:r>
    </w:p>
    <w:p w14:paraId="2549540B"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r w:rsidRPr="00122A33">
        <w:rPr>
          <w:rFonts w:cs="Arial"/>
          <w:sz w:val="20"/>
          <w:lang w:val="en-US"/>
        </w:rPr>
        <w:t xml:space="preserve">full payment for such Goods; or </w:t>
      </w:r>
    </w:p>
    <w:p w14:paraId="0929E1E5"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231" w:name="_Ref350347037"/>
      <w:proofErr w:type="gramStart"/>
      <w:r w:rsidRPr="00122A33">
        <w:rPr>
          <w:rFonts w:cs="Arial"/>
          <w:sz w:val="20"/>
          <w:lang w:val="en-US"/>
        </w:rPr>
        <w:t>where</w:t>
      </w:r>
      <w:proofErr w:type="gramEnd"/>
      <w:r w:rsidRPr="00122A33">
        <w:rPr>
          <w:rFonts w:cs="Arial"/>
          <w:sz w:val="20"/>
          <w:lang w:val="en-US"/>
        </w:rPr>
        <w:t xml:space="preserve"> the goods are consumables or are non-recoverable (e.g. used in clinical procedures), at the point such Goods are taken into use</w:t>
      </w:r>
      <w:bookmarkEnd w:id="231"/>
      <w:r w:rsidRPr="00122A33">
        <w:rPr>
          <w:rFonts w:cs="Arial"/>
          <w:sz w:val="20"/>
          <w:lang w:val="en-US"/>
        </w:rPr>
        <w:t xml:space="preserve">. For the avoidance of doubt, where ownership passes in accordance with this Clause </w:t>
      </w:r>
      <w:r w:rsidRPr="00122A33">
        <w:rPr>
          <w:rFonts w:cs="Arial"/>
          <w:sz w:val="20"/>
          <w:lang w:val="en-US"/>
        </w:rPr>
        <w:fldChar w:fldCharType="begin"/>
      </w:r>
      <w:r w:rsidRPr="00122A33">
        <w:rPr>
          <w:rFonts w:cs="Arial"/>
          <w:sz w:val="20"/>
          <w:lang w:val="en-US"/>
        </w:rPr>
        <w:instrText xml:space="preserve"> REF _Ref350347037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3.2.2</w:t>
      </w:r>
      <w:r w:rsidRPr="00122A33">
        <w:rPr>
          <w:rFonts w:cs="Arial"/>
          <w:sz w:val="20"/>
          <w:lang w:val="en-US"/>
        </w:rPr>
        <w:fldChar w:fldCharType="end"/>
      </w:r>
      <w:r w:rsidRPr="00122A33">
        <w:rPr>
          <w:rFonts w:cs="Arial"/>
          <w:sz w:val="20"/>
          <w:lang w:val="en-US"/>
        </w:rPr>
        <w:t xml:space="preserve"> of this </w:t>
      </w:r>
      <w:r w:rsidRPr="00122A33">
        <w:rPr>
          <w:rFonts w:cs="Arial"/>
          <w:sz w:val="20"/>
          <w:lang w:val="en-US"/>
        </w:rPr>
        <w:fldChar w:fldCharType="begin"/>
      </w:r>
      <w:r w:rsidRPr="00122A33">
        <w:rPr>
          <w:rFonts w:cs="Arial"/>
          <w:sz w:val="20"/>
          <w:lang w:val="en-US"/>
        </w:rPr>
        <w:instrText xml:space="preserve"> REF _Ref352916352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Schedule 2</w:t>
      </w:r>
      <w:r w:rsidRPr="00122A33">
        <w:rPr>
          <w:rFonts w:cs="Arial"/>
          <w:sz w:val="20"/>
          <w:lang w:val="en-US"/>
        </w:rPr>
        <w:fldChar w:fldCharType="end"/>
      </w:r>
      <w:r w:rsidRPr="00122A33">
        <w:rPr>
          <w:rFonts w:cs="Arial"/>
          <w:sz w:val="20"/>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26CBD500"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74B72D6D" w14:textId="77777777" w:rsidR="00122A33" w:rsidRPr="00122A33" w:rsidRDefault="00122A33" w:rsidP="006B56BA">
      <w:pPr>
        <w:pStyle w:val="MRheading1"/>
        <w:numPr>
          <w:ilvl w:val="0"/>
          <w:numId w:val="18"/>
        </w:numPr>
        <w:tabs>
          <w:tab w:val="clear" w:pos="798"/>
          <w:tab w:val="num" w:pos="702"/>
        </w:tabs>
        <w:spacing w:line="240" w:lineRule="auto"/>
        <w:ind w:hanging="798"/>
        <w:outlineLvl w:val="1"/>
        <w:rPr>
          <w:rFonts w:cs="Arial"/>
          <w:b w:val="0"/>
          <w:sz w:val="20"/>
        </w:rPr>
      </w:pPr>
      <w:bookmarkStart w:id="232" w:name="_Ref350761889"/>
      <w:r w:rsidRPr="00122A33">
        <w:rPr>
          <w:rFonts w:cs="Arial"/>
          <w:b w:val="0"/>
          <w:sz w:val="20"/>
        </w:rPr>
        <w:t>Inspection, rejection, return and recall</w:t>
      </w:r>
      <w:bookmarkEnd w:id="232"/>
    </w:p>
    <w:p w14:paraId="325692EE" w14:textId="77777777" w:rsidR="00122A33" w:rsidRPr="00122A33" w:rsidRDefault="00122A33" w:rsidP="00122A33">
      <w:pPr>
        <w:pStyle w:val="MRNumberedHeading2"/>
        <w:tabs>
          <w:tab w:val="clear" w:pos="851"/>
          <w:tab w:val="num" w:pos="720"/>
        </w:tabs>
        <w:ind w:left="720" w:hanging="720"/>
        <w:rPr>
          <w:rFonts w:cs="Arial"/>
          <w:szCs w:val="20"/>
        </w:rPr>
      </w:pPr>
      <w:r w:rsidRPr="00122A33">
        <w:rPr>
          <w:rFonts w:cs="Arial"/>
          <w:szCs w:val="20"/>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3E4F7054"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233" w:name="_Ref322528467"/>
      <w:bookmarkStart w:id="234" w:name="_Ref322513368"/>
      <w:bookmarkStart w:id="235" w:name="_Ref322515064"/>
      <w:bookmarkStart w:id="236" w:name="_Ref322424203"/>
      <w:r w:rsidRPr="00122A33">
        <w:rPr>
          <w:rFonts w:cs="Arial"/>
          <w:sz w:val="20"/>
        </w:rPr>
        <w:t xml:space="preserve">Without prejudice to the provisions of Clause </w:t>
      </w:r>
      <w:r w:rsidRPr="00122A33">
        <w:rPr>
          <w:rFonts w:cs="Arial"/>
          <w:sz w:val="20"/>
        </w:rPr>
        <w:fldChar w:fldCharType="begin"/>
      </w:r>
      <w:r w:rsidRPr="00122A33">
        <w:rPr>
          <w:rFonts w:cs="Arial"/>
          <w:sz w:val="20"/>
        </w:rPr>
        <w:instrText xml:space="preserve"> REF _Ref322424122 \r \h  \* MERGEFORMAT </w:instrText>
      </w:r>
      <w:r w:rsidRPr="00122A33">
        <w:rPr>
          <w:rFonts w:cs="Arial"/>
          <w:sz w:val="20"/>
        </w:rPr>
      </w:r>
      <w:r w:rsidRPr="00122A33">
        <w:rPr>
          <w:rFonts w:cs="Arial"/>
          <w:sz w:val="20"/>
        </w:rPr>
        <w:fldChar w:fldCharType="separate"/>
      </w:r>
      <w:r w:rsidRPr="00122A33">
        <w:rPr>
          <w:rFonts w:cs="Arial"/>
          <w:sz w:val="20"/>
        </w:rPr>
        <w:t>4.6</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and subject to Clause </w:t>
      </w:r>
      <w:r w:rsidRPr="00122A33">
        <w:rPr>
          <w:rFonts w:cs="Arial"/>
          <w:sz w:val="20"/>
        </w:rPr>
        <w:fldChar w:fldCharType="begin"/>
      </w:r>
      <w:r w:rsidRPr="00122A33">
        <w:rPr>
          <w:rFonts w:cs="Arial"/>
          <w:sz w:val="20"/>
        </w:rPr>
        <w:instrText xml:space="preserve"> REF _Ref322528228 \w \h  \* MERGEFORMAT </w:instrText>
      </w:r>
      <w:r w:rsidRPr="00122A33">
        <w:rPr>
          <w:rFonts w:cs="Arial"/>
          <w:sz w:val="20"/>
        </w:rPr>
      </w:r>
      <w:r w:rsidRPr="00122A33">
        <w:rPr>
          <w:rFonts w:cs="Arial"/>
          <w:sz w:val="20"/>
        </w:rPr>
        <w:fldChar w:fldCharType="separate"/>
      </w:r>
      <w:r w:rsidRPr="00122A33">
        <w:rPr>
          <w:rFonts w:cs="Arial"/>
          <w:sz w:val="20"/>
        </w:rPr>
        <w:t>4.7</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the Authority shall visually inspect the Goods within a reasonable time following delivery (or such other period as may be set out as part of the Authority’s requirements in the Specification and Tender Response Document, if any) and may by written notice reject any Goods found to be damaged or otherwise not in accordance with the requirements of this Contract (“Rejected Goods”).  The whole of any delivery may be rejected if a reasonable sample of the Goods taken indiscriminately from that delivery is found not to conform in all material respects to the requirements of the Contract.</w:t>
      </w:r>
      <w:bookmarkEnd w:id="233"/>
      <w:r w:rsidRPr="00122A33">
        <w:rPr>
          <w:rFonts w:cs="Arial"/>
          <w:sz w:val="20"/>
        </w:rPr>
        <w:t xml:space="preserve"> </w:t>
      </w:r>
    </w:p>
    <w:p w14:paraId="08952561"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237" w:name="_Ref322515338"/>
      <w:bookmarkStart w:id="238" w:name="_Ref323549358"/>
      <w:bookmarkStart w:id="239" w:name="_Ref350333422"/>
      <w:r w:rsidRPr="00122A33">
        <w:rPr>
          <w:rFonts w:cs="Arial"/>
          <w:sz w:val="20"/>
        </w:rPr>
        <w:t xml:space="preserve">Without prejudice to the provisions of Clause </w:t>
      </w:r>
      <w:r w:rsidRPr="00122A33">
        <w:rPr>
          <w:rFonts w:cs="Arial"/>
          <w:sz w:val="20"/>
        </w:rPr>
        <w:fldChar w:fldCharType="begin"/>
      </w:r>
      <w:r w:rsidRPr="00122A33">
        <w:rPr>
          <w:rFonts w:cs="Arial"/>
          <w:sz w:val="20"/>
        </w:rPr>
        <w:instrText xml:space="preserve"> REF _Ref322515368 \w \h  \* MERGEFORMAT </w:instrText>
      </w:r>
      <w:r w:rsidRPr="00122A33">
        <w:rPr>
          <w:rFonts w:cs="Arial"/>
          <w:sz w:val="20"/>
        </w:rPr>
      </w:r>
      <w:r w:rsidRPr="00122A33">
        <w:rPr>
          <w:rFonts w:cs="Arial"/>
          <w:sz w:val="20"/>
        </w:rPr>
        <w:fldChar w:fldCharType="separate"/>
      </w:r>
      <w:r w:rsidRPr="00122A33">
        <w:rPr>
          <w:rFonts w:cs="Arial"/>
          <w:sz w:val="20"/>
        </w:rPr>
        <w:t>4.5</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upon the rejection of any Goods in accordance with Clauses </w:t>
      </w:r>
      <w:r w:rsidRPr="00122A33">
        <w:rPr>
          <w:rFonts w:cs="Arial"/>
          <w:sz w:val="20"/>
        </w:rPr>
        <w:fldChar w:fldCharType="begin"/>
      </w:r>
      <w:r w:rsidRPr="00122A33">
        <w:rPr>
          <w:rFonts w:cs="Arial"/>
          <w:sz w:val="20"/>
        </w:rPr>
        <w:instrText xml:space="preserve"> REF _Ref322424203 \r \h  \* MERGEFORMAT </w:instrText>
      </w:r>
      <w:r w:rsidRPr="00122A33">
        <w:rPr>
          <w:rFonts w:cs="Arial"/>
          <w:sz w:val="20"/>
        </w:rPr>
      </w:r>
      <w:r w:rsidRPr="00122A33">
        <w:rPr>
          <w:rFonts w:cs="Arial"/>
          <w:sz w:val="20"/>
        </w:rPr>
        <w:fldChar w:fldCharType="separate"/>
      </w:r>
      <w:r w:rsidRPr="00122A33">
        <w:rPr>
          <w:rFonts w:cs="Arial"/>
          <w:sz w:val="20"/>
        </w:rPr>
        <w:t>4.2</w:t>
      </w:r>
      <w:r w:rsidRPr="00122A33">
        <w:rPr>
          <w:rFonts w:cs="Arial"/>
          <w:sz w:val="20"/>
        </w:rPr>
        <w:fldChar w:fldCharType="end"/>
      </w:r>
      <w:r w:rsidRPr="00122A33">
        <w:rPr>
          <w:rFonts w:cs="Arial"/>
          <w:sz w:val="20"/>
        </w:rPr>
        <w:t xml:space="preserve"> and/or </w:t>
      </w:r>
      <w:r w:rsidRPr="00122A33">
        <w:rPr>
          <w:rFonts w:cs="Arial"/>
          <w:sz w:val="20"/>
        </w:rPr>
        <w:fldChar w:fldCharType="begin"/>
      </w:r>
      <w:r w:rsidRPr="00122A33">
        <w:rPr>
          <w:rFonts w:cs="Arial"/>
          <w:sz w:val="20"/>
        </w:rPr>
        <w:instrText xml:space="preserve"> REF _Ref350335756 \r \h  \* MERGEFORMAT </w:instrText>
      </w:r>
      <w:r w:rsidRPr="00122A33">
        <w:rPr>
          <w:rFonts w:cs="Arial"/>
          <w:sz w:val="20"/>
        </w:rPr>
      </w:r>
      <w:r w:rsidRPr="00122A33">
        <w:rPr>
          <w:rFonts w:cs="Arial"/>
          <w:sz w:val="20"/>
        </w:rPr>
        <w:fldChar w:fldCharType="separate"/>
      </w:r>
      <w:r w:rsidRPr="00122A33">
        <w:rPr>
          <w:rFonts w:cs="Arial"/>
          <w:sz w:val="20"/>
        </w:rPr>
        <w:t>4.6</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the Supplier shall at the Authority’s written request:</w:t>
      </w:r>
    </w:p>
    <w:p w14:paraId="5CC7AC10"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r w:rsidRPr="00122A33">
        <w:rPr>
          <w:rFonts w:cs="Arial"/>
          <w:sz w:val="20"/>
          <w:lang w:val="en-US"/>
        </w:rPr>
        <w:t>collect the Rejected Goods at the Supplier’s risk and expense within ten (10) Business Days of issue of written notice from the Authority rejecting the Goods; and</w:t>
      </w:r>
    </w:p>
    <w:p w14:paraId="7320D9FF"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r w:rsidRPr="00122A33">
        <w:rPr>
          <w:rFonts w:cs="Arial"/>
          <w:sz w:val="20"/>
          <w:lang w:val="en-US"/>
        </w:rPr>
        <w:t>without extra charge, promptly (and in any event within twenty (20) Business Days or such other time agreed by the Parties in writing acting reasonably) supply replacements for the Rejected Goods to the Authority</w:t>
      </w:r>
      <w:bookmarkEnd w:id="234"/>
      <w:r w:rsidRPr="00122A33">
        <w:rPr>
          <w:rFonts w:cs="Arial"/>
          <w:sz w:val="20"/>
          <w:lang w:val="en-US"/>
        </w:rPr>
        <w:t xml:space="preserve"> </w:t>
      </w:r>
      <w:r w:rsidRPr="00122A33">
        <w:rPr>
          <w:rFonts w:cs="Arial"/>
          <w:sz w:val="20"/>
        </w:rPr>
        <w:t xml:space="preserve">subject to the Authority not cancelling its purchase obligations in accordance with Clause </w:t>
      </w:r>
      <w:r w:rsidRPr="00122A33">
        <w:rPr>
          <w:rFonts w:cs="Arial"/>
          <w:sz w:val="20"/>
        </w:rPr>
        <w:fldChar w:fldCharType="begin"/>
      </w:r>
      <w:r w:rsidRPr="00122A33">
        <w:rPr>
          <w:rFonts w:cs="Arial"/>
          <w:sz w:val="20"/>
        </w:rPr>
        <w:instrText xml:space="preserve"> REF _Ref322515368 \w \h  \* MERGEFORMAT </w:instrText>
      </w:r>
      <w:r w:rsidRPr="00122A33">
        <w:rPr>
          <w:rFonts w:cs="Arial"/>
          <w:sz w:val="20"/>
        </w:rPr>
      </w:r>
      <w:r w:rsidRPr="00122A33">
        <w:rPr>
          <w:rFonts w:cs="Arial"/>
          <w:sz w:val="20"/>
        </w:rPr>
        <w:fldChar w:fldCharType="separate"/>
      </w:r>
      <w:r w:rsidRPr="00122A33">
        <w:rPr>
          <w:rFonts w:cs="Arial"/>
          <w:sz w:val="20"/>
        </w:rPr>
        <w:t>4.5</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w:t>
      </w:r>
      <w:bookmarkEnd w:id="237"/>
      <w:r w:rsidRPr="00122A33">
        <w:rPr>
          <w:rFonts w:cs="Arial"/>
          <w:sz w:val="20"/>
        </w:rPr>
        <w:t xml:space="preserve"> </w:t>
      </w:r>
      <w:bookmarkStart w:id="240" w:name="_Ref322515002"/>
      <w:bookmarkEnd w:id="235"/>
      <w:r w:rsidRPr="00122A33">
        <w:rPr>
          <w:rFonts w:cs="Arial"/>
          <w:sz w:val="20"/>
        </w:rPr>
        <w:t xml:space="preserve"> </w:t>
      </w:r>
    </w:p>
    <w:p w14:paraId="4E57F2F6" w14:textId="77777777" w:rsidR="00122A33" w:rsidRPr="00122A33" w:rsidRDefault="00122A33" w:rsidP="00122A33">
      <w:pPr>
        <w:pStyle w:val="MRheading2"/>
        <w:tabs>
          <w:tab w:val="clear" w:pos="720"/>
          <w:tab w:val="left" w:pos="1716"/>
        </w:tabs>
        <w:spacing w:line="240" w:lineRule="auto"/>
        <w:ind w:left="780" w:firstLine="0"/>
        <w:rPr>
          <w:rFonts w:cs="Arial"/>
          <w:sz w:val="20"/>
        </w:rPr>
      </w:pPr>
      <w:r w:rsidRPr="00122A33">
        <w:rPr>
          <w:rFonts w:cs="Arial"/>
          <w:sz w:val="20"/>
        </w:rPr>
        <w:t xml:space="preserve">If the Supplier requests and the Authority </w:t>
      </w:r>
      <w:proofErr w:type="gramStart"/>
      <w:r w:rsidRPr="00122A33">
        <w:rPr>
          <w:rFonts w:cs="Arial"/>
          <w:sz w:val="20"/>
        </w:rPr>
        <w:t>accepts</w:t>
      </w:r>
      <w:proofErr w:type="gramEnd"/>
      <w:r w:rsidRPr="00122A33">
        <w:rPr>
          <w:rFonts w:cs="Arial"/>
          <w:sz w:val="20"/>
        </w:rPr>
        <w:t xml:space="preserve">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F10B3CA"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lastRenderedPageBreak/>
        <w:t xml:space="preserve">Risk and title in respect of any Rejected Goods shall pass to the Supplier on the earlier of: (a) collection by the Supplier in accordance with Clause </w:t>
      </w:r>
      <w:r w:rsidRPr="00122A33">
        <w:rPr>
          <w:rFonts w:cs="Arial"/>
          <w:sz w:val="20"/>
        </w:rPr>
        <w:fldChar w:fldCharType="begin"/>
      </w:r>
      <w:r w:rsidRPr="00122A33">
        <w:rPr>
          <w:rFonts w:cs="Arial"/>
          <w:sz w:val="20"/>
        </w:rPr>
        <w:instrText xml:space="preserve"> REF _Ref323549358 \r \h  \* MERGEFORMAT </w:instrText>
      </w:r>
      <w:r w:rsidRPr="00122A33">
        <w:rPr>
          <w:rFonts w:cs="Arial"/>
          <w:sz w:val="20"/>
        </w:rPr>
      </w:r>
      <w:r w:rsidRPr="00122A33">
        <w:rPr>
          <w:rFonts w:cs="Arial"/>
          <w:sz w:val="20"/>
        </w:rPr>
        <w:fldChar w:fldCharType="separate"/>
      </w:r>
      <w:r w:rsidRPr="00122A33">
        <w:rPr>
          <w:rFonts w:cs="Arial"/>
          <w:sz w:val="20"/>
        </w:rPr>
        <w:t>4.3</w:t>
      </w:r>
      <w:r w:rsidRPr="00122A33">
        <w:rPr>
          <w:rFonts w:cs="Arial"/>
          <w:sz w:val="20"/>
        </w:rPr>
        <w:fldChar w:fldCharType="end"/>
      </w:r>
      <w:r w:rsidRPr="00122A33">
        <w:rPr>
          <w:rFonts w:cs="Arial"/>
          <w:sz w:val="20"/>
        </w:rPr>
        <w:t xml:space="preserve"> of this Schedule 2; or (b) immediately following the expiry of ten (10) Business Days from the Authority issuing written notification rejecting the Goods.</w:t>
      </w:r>
      <w:bookmarkEnd w:id="238"/>
      <w:r w:rsidRPr="00122A33">
        <w:rPr>
          <w:rFonts w:cs="Arial"/>
          <w:sz w:val="20"/>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239"/>
      <w:r w:rsidRPr="00122A33">
        <w:rPr>
          <w:rFonts w:cs="Arial"/>
          <w:sz w:val="20"/>
        </w:rPr>
        <w:t xml:space="preserve"> </w:t>
      </w:r>
    </w:p>
    <w:p w14:paraId="5ECE1FDA"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241" w:name="_Ref322515368"/>
      <w:r w:rsidRPr="00122A33">
        <w:rPr>
          <w:rFonts w:cs="Arial"/>
          <w:sz w:val="20"/>
        </w:rPr>
        <w:t xml:space="preserve">Where the Authority rejects any Goods in accordance with Clauses </w:t>
      </w:r>
      <w:r w:rsidRPr="00122A33">
        <w:rPr>
          <w:rFonts w:cs="Arial"/>
          <w:sz w:val="20"/>
        </w:rPr>
        <w:fldChar w:fldCharType="begin"/>
      </w:r>
      <w:r w:rsidRPr="00122A33">
        <w:rPr>
          <w:rFonts w:cs="Arial"/>
          <w:sz w:val="20"/>
        </w:rPr>
        <w:instrText xml:space="preserve"> REF _Ref322515064 \w \h  \* MERGEFORMAT </w:instrText>
      </w:r>
      <w:r w:rsidRPr="00122A33">
        <w:rPr>
          <w:rFonts w:cs="Arial"/>
          <w:sz w:val="20"/>
        </w:rPr>
      </w:r>
      <w:r w:rsidRPr="00122A33">
        <w:rPr>
          <w:rFonts w:cs="Arial"/>
          <w:sz w:val="20"/>
        </w:rPr>
        <w:fldChar w:fldCharType="separate"/>
      </w:r>
      <w:r w:rsidRPr="00122A33">
        <w:rPr>
          <w:rFonts w:cs="Arial"/>
          <w:sz w:val="20"/>
        </w:rPr>
        <w:t>4.2</w:t>
      </w:r>
      <w:r w:rsidRPr="00122A33">
        <w:rPr>
          <w:rFonts w:cs="Arial"/>
          <w:sz w:val="20"/>
        </w:rPr>
        <w:fldChar w:fldCharType="end"/>
      </w:r>
      <w:r w:rsidRPr="00122A33">
        <w:rPr>
          <w:rFonts w:cs="Arial"/>
          <w:sz w:val="20"/>
        </w:rPr>
        <w:t xml:space="preserve">  and/or </w:t>
      </w:r>
      <w:r w:rsidRPr="00122A33">
        <w:rPr>
          <w:rFonts w:cs="Arial"/>
          <w:sz w:val="20"/>
        </w:rPr>
        <w:fldChar w:fldCharType="begin"/>
      </w:r>
      <w:r w:rsidRPr="00122A33">
        <w:rPr>
          <w:rFonts w:cs="Arial"/>
          <w:sz w:val="20"/>
        </w:rPr>
        <w:instrText xml:space="preserve"> REF _Ref350335756 \r \h  \* MERGEFORMAT </w:instrText>
      </w:r>
      <w:r w:rsidRPr="00122A33">
        <w:rPr>
          <w:rFonts w:cs="Arial"/>
          <w:sz w:val="20"/>
        </w:rPr>
      </w:r>
      <w:r w:rsidRPr="00122A33">
        <w:rPr>
          <w:rFonts w:cs="Arial"/>
          <w:sz w:val="20"/>
        </w:rPr>
        <w:fldChar w:fldCharType="separate"/>
      </w:r>
      <w:r w:rsidRPr="00122A33">
        <w:rPr>
          <w:rFonts w:cs="Arial"/>
          <w:sz w:val="20"/>
        </w:rPr>
        <w:t>4.6</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241"/>
    </w:p>
    <w:p w14:paraId="24A8D560"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242" w:name="_Ref350335756"/>
      <w:bookmarkStart w:id="243" w:name="_Ref322424122"/>
      <w:bookmarkStart w:id="244" w:name="_Ref348516660"/>
      <w:bookmarkStart w:id="245" w:name="_Ref350331789"/>
      <w:bookmarkEnd w:id="236"/>
      <w:bookmarkEnd w:id="240"/>
      <w:r w:rsidRPr="00122A33">
        <w:rPr>
          <w:rFonts w:cs="Arial"/>
          <w:sz w:val="20"/>
        </w:rPr>
        <w:t xml:space="preserve">Without prejudice to any other provisions of this Contract or any other warranties or guarantees applicable to the Goods supplied and subject to Clause </w:t>
      </w:r>
      <w:r w:rsidRPr="00122A33">
        <w:rPr>
          <w:rFonts w:cs="Arial"/>
          <w:sz w:val="20"/>
        </w:rPr>
        <w:fldChar w:fldCharType="begin"/>
      </w:r>
      <w:r w:rsidRPr="00122A33">
        <w:rPr>
          <w:rFonts w:cs="Arial"/>
          <w:sz w:val="20"/>
        </w:rPr>
        <w:instrText xml:space="preserve"> REF _Ref322528228 \w \h  \* MERGEFORMAT </w:instrText>
      </w:r>
      <w:r w:rsidRPr="00122A33">
        <w:rPr>
          <w:rFonts w:cs="Arial"/>
          <w:sz w:val="20"/>
        </w:rPr>
      </w:r>
      <w:r w:rsidRPr="00122A33">
        <w:rPr>
          <w:rFonts w:cs="Arial"/>
          <w:sz w:val="20"/>
        </w:rPr>
        <w:fldChar w:fldCharType="separate"/>
      </w:r>
      <w:r w:rsidRPr="00122A33">
        <w:rPr>
          <w:rFonts w:cs="Arial"/>
          <w:sz w:val="20"/>
        </w:rPr>
        <w:t>4.7</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if at any time following the date of the delivery of any Goods, all or any part of such Goods are found to be defective or otherwise not in accordance with the requirements of this Contract (“Defective Goods”), the Supplier shall, at the Authority’s discretion:</w:t>
      </w:r>
      <w:bookmarkEnd w:id="242"/>
    </w:p>
    <w:p w14:paraId="7C0E7BEB"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r w:rsidRPr="00122A33">
        <w:rPr>
          <w:rFonts w:cs="Arial"/>
          <w:sz w:val="20"/>
          <w:lang w:val="en-US"/>
        </w:rPr>
        <w:t>upon written request and without charge, promptly (and in any event within twenty (20) Business Days or such other time agreed by the Parties in writing acting reasonably) remedy the deficiency by repairing such Defective Goods; or</w:t>
      </w:r>
    </w:p>
    <w:p w14:paraId="52B4E17A"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proofErr w:type="gramStart"/>
      <w:r w:rsidRPr="00122A33">
        <w:rPr>
          <w:rFonts w:cs="Arial"/>
          <w:sz w:val="20"/>
          <w:lang w:val="en-US"/>
        </w:rPr>
        <w:t>upon</w:t>
      </w:r>
      <w:proofErr w:type="gramEnd"/>
      <w:r w:rsidRPr="00122A33">
        <w:rPr>
          <w:rFonts w:cs="Arial"/>
          <w:sz w:val="20"/>
          <w:lang w:val="en-US"/>
        </w:rPr>
        <w:t xml:space="preserve"> written notice of rejection from the Authority, treat such Defective Goods as Rejected Goods in accordance with Clauses </w:t>
      </w:r>
      <w:r w:rsidRPr="00122A33">
        <w:rPr>
          <w:rFonts w:cs="Arial"/>
          <w:sz w:val="20"/>
          <w:lang w:val="en-US"/>
        </w:rPr>
        <w:fldChar w:fldCharType="begin"/>
      </w:r>
      <w:r w:rsidRPr="00122A33">
        <w:rPr>
          <w:rFonts w:cs="Arial"/>
          <w:sz w:val="20"/>
          <w:lang w:val="en-US"/>
        </w:rPr>
        <w:instrText xml:space="preserve"> REF _Ref322528467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4.2</w:t>
      </w:r>
      <w:r w:rsidRPr="00122A33">
        <w:rPr>
          <w:rFonts w:cs="Arial"/>
          <w:sz w:val="20"/>
          <w:lang w:val="en-US"/>
        </w:rPr>
        <w:fldChar w:fldCharType="end"/>
      </w:r>
      <w:r w:rsidRPr="00122A33">
        <w:rPr>
          <w:rFonts w:cs="Arial"/>
          <w:sz w:val="20"/>
          <w:lang w:val="en-US"/>
        </w:rPr>
        <w:t xml:space="preserve"> to </w:t>
      </w:r>
      <w:r w:rsidRPr="00122A33">
        <w:rPr>
          <w:rFonts w:cs="Arial"/>
          <w:sz w:val="20"/>
          <w:lang w:val="en-US"/>
        </w:rPr>
        <w:fldChar w:fldCharType="begin"/>
      </w:r>
      <w:r w:rsidRPr="00122A33">
        <w:rPr>
          <w:rFonts w:cs="Arial"/>
          <w:sz w:val="20"/>
          <w:lang w:val="en-US"/>
        </w:rPr>
        <w:instrText xml:space="preserve"> REF _Ref322515368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4.5</w:t>
      </w:r>
      <w:r w:rsidRPr="00122A33">
        <w:rPr>
          <w:rFonts w:cs="Arial"/>
          <w:sz w:val="20"/>
          <w:lang w:val="en-US"/>
        </w:rPr>
        <w:fldChar w:fldCharType="end"/>
      </w:r>
      <w:r w:rsidRPr="00122A33">
        <w:rPr>
          <w:rFonts w:cs="Arial"/>
          <w:sz w:val="20"/>
          <w:lang w:val="en-US"/>
        </w:rPr>
        <w:t xml:space="preserve"> of this </w:t>
      </w:r>
      <w:r w:rsidRPr="00122A33">
        <w:rPr>
          <w:rFonts w:cs="Arial"/>
          <w:sz w:val="20"/>
          <w:lang w:val="en-US"/>
        </w:rPr>
        <w:fldChar w:fldCharType="begin"/>
      </w:r>
      <w:r w:rsidRPr="00122A33">
        <w:rPr>
          <w:rFonts w:cs="Arial"/>
          <w:sz w:val="20"/>
          <w:lang w:val="en-US"/>
        </w:rPr>
        <w:instrText xml:space="preserve"> REF _Ref352916352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Schedule 2</w:t>
      </w:r>
      <w:r w:rsidRPr="00122A33">
        <w:rPr>
          <w:rFonts w:cs="Arial"/>
          <w:sz w:val="20"/>
          <w:lang w:val="en-US"/>
        </w:rPr>
        <w:fldChar w:fldCharType="end"/>
      </w:r>
      <w:r w:rsidRPr="00122A33">
        <w:rPr>
          <w:rFonts w:cs="Arial"/>
          <w:sz w:val="20"/>
          <w:lang w:val="en-US"/>
        </w:rPr>
        <w:t>.</w:t>
      </w:r>
      <w:bookmarkEnd w:id="243"/>
      <w:r w:rsidRPr="00122A33">
        <w:rPr>
          <w:rFonts w:cs="Arial"/>
          <w:sz w:val="20"/>
          <w:lang w:val="en-US"/>
        </w:rPr>
        <w:t xml:space="preserve">  </w:t>
      </w:r>
    </w:p>
    <w:p w14:paraId="003AEFF3"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246" w:name="_Ref322528228"/>
      <w:bookmarkEnd w:id="244"/>
      <w:bookmarkEnd w:id="245"/>
      <w:r w:rsidRPr="00122A33">
        <w:rPr>
          <w:rFonts w:cs="Arial"/>
          <w:sz w:val="20"/>
        </w:rPr>
        <w:t xml:space="preserve">The Supplier shall be relieved of its liabilities under Clauses </w:t>
      </w:r>
      <w:r w:rsidRPr="00122A33">
        <w:rPr>
          <w:rFonts w:cs="Arial"/>
          <w:sz w:val="20"/>
        </w:rPr>
        <w:fldChar w:fldCharType="begin"/>
      </w:r>
      <w:r w:rsidRPr="00122A33">
        <w:rPr>
          <w:rFonts w:cs="Arial"/>
          <w:sz w:val="20"/>
        </w:rPr>
        <w:instrText xml:space="preserve"> REF _Ref322528467 \w \h  \* MERGEFORMAT </w:instrText>
      </w:r>
      <w:r w:rsidRPr="00122A33">
        <w:rPr>
          <w:rFonts w:cs="Arial"/>
          <w:sz w:val="20"/>
        </w:rPr>
      </w:r>
      <w:r w:rsidRPr="00122A33">
        <w:rPr>
          <w:rFonts w:cs="Arial"/>
          <w:sz w:val="20"/>
        </w:rPr>
        <w:fldChar w:fldCharType="separate"/>
      </w:r>
      <w:r w:rsidRPr="00122A33">
        <w:rPr>
          <w:rFonts w:cs="Arial"/>
          <w:sz w:val="20"/>
        </w:rPr>
        <w:t>4.2</w:t>
      </w:r>
      <w:r w:rsidRPr="00122A33">
        <w:rPr>
          <w:rFonts w:cs="Arial"/>
          <w:sz w:val="20"/>
        </w:rPr>
        <w:fldChar w:fldCharType="end"/>
      </w:r>
      <w:r w:rsidRPr="00122A33">
        <w:rPr>
          <w:rFonts w:cs="Arial"/>
          <w:sz w:val="20"/>
        </w:rPr>
        <w:t xml:space="preserve"> to </w:t>
      </w:r>
      <w:r w:rsidRPr="00122A33">
        <w:rPr>
          <w:rFonts w:cs="Arial"/>
          <w:sz w:val="20"/>
        </w:rPr>
        <w:fldChar w:fldCharType="begin"/>
      </w:r>
      <w:r w:rsidRPr="00122A33">
        <w:rPr>
          <w:rFonts w:cs="Arial"/>
          <w:sz w:val="20"/>
        </w:rPr>
        <w:instrText xml:space="preserve"> REF _Ref322515368 \w \h  \* MERGEFORMAT </w:instrText>
      </w:r>
      <w:r w:rsidRPr="00122A33">
        <w:rPr>
          <w:rFonts w:cs="Arial"/>
          <w:sz w:val="20"/>
        </w:rPr>
      </w:r>
      <w:r w:rsidRPr="00122A33">
        <w:rPr>
          <w:rFonts w:cs="Arial"/>
          <w:sz w:val="20"/>
        </w:rPr>
        <w:fldChar w:fldCharType="separate"/>
      </w:r>
      <w:r w:rsidRPr="00122A33">
        <w:rPr>
          <w:rFonts w:cs="Arial"/>
          <w:sz w:val="20"/>
        </w:rPr>
        <w:t>4.5</w:t>
      </w:r>
      <w:r w:rsidRPr="00122A33">
        <w:rPr>
          <w:rFonts w:cs="Arial"/>
          <w:sz w:val="20"/>
        </w:rPr>
        <w:fldChar w:fldCharType="end"/>
      </w:r>
      <w:r w:rsidRPr="00122A33">
        <w:rPr>
          <w:rFonts w:cs="Arial"/>
          <w:sz w:val="20"/>
        </w:rPr>
        <w:t xml:space="preserve"> (inclusive) and/or Clause </w:t>
      </w:r>
      <w:r w:rsidRPr="00122A33">
        <w:rPr>
          <w:rFonts w:cs="Arial"/>
          <w:sz w:val="20"/>
        </w:rPr>
        <w:fldChar w:fldCharType="begin"/>
      </w:r>
      <w:r w:rsidRPr="00122A33">
        <w:rPr>
          <w:rFonts w:cs="Arial"/>
          <w:sz w:val="20"/>
        </w:rPr>
        <w:instrText xml:space="preserve"> REF _Ref322424122 \w \h  \* MERGEFORMAT </w:instrText>
      </w:r>
      <w:r w:rsidRPr="00122A33">
        <w:rPr>
          <w:rFonts w:cs="Arial"/>
          <w:sz w:val="20"/>
        </w:rPr>
      </w:r>
      <w:r w:rsidRPr="00122A33">
        <w:rPr>
          <w:rFonts w:cs="Arial"/>
          <w:sz w:val="20"/>
        </w:rPr>
        <w:fldChar w:fldCharType="separate"/>
      </w:r>
      <w:r w:rsidRPr="00122A33">
        <w:rPr>
          <w:rFonts w:cs="Arial"/>
          <w:sz w:val="20"/>
        </w:rPr>
        <w:t>4.6</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to the extent only that the Goods are damaged, there are defects in the Goods and/or the Goods fail to comply with the requirements of this Contract due, in each case, to any acts or omissions of the Authority</w:t>
      </w:r>
      <w:bookmarkEnd w:id="246"/>
      <w:r w:rsidRPr="00122A33">
        <w:rPr>
          <w:rFonts w:cs="Arial"/>
          <w:sz w:val="20"/>
        </w:rPr>
        <w:t xml:space="preserve">. </w:t>
      </w:r>
    </w:p>
    <w:p w14:paraId="7013DC98"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lang w:val="en-US"/>
        </w:rPr>
        <w:t xml:space="preserve">The Authority’s rights and remedies under Clause </w:t>
      </w:r>
      <w:r w:rsidRPr="00122A33">
        <w:rPr>
          <w:rFonts w:cs="Arial"/>
          <w:sz w:val="20"/>
          <w:lang w:val="en-US"/>
        </w:rPr>
        <w:fldChar w:fldCharType="begin"/>
      </w:r>
      <w:r w:rsidRPr="00122A33">
        <w:rPr>
          <w:rFonts w:cs="Arial"/>
          <w:sz w:val="20"/>
          <w:lang w:val="en-US"/>
        </w:rPr>
        <w:instrText xml:space="preserve"> REF _Ref350331789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4.6</w:t>
      </w:r>
      <w:r w:rsidRPr="00122A33">
        <w:rPr>
          <w:rFonts w:cs="Arial"/>
          <w:sz w:val="20"/>
          <w:lang w:val="en-US"/>
        </w:rPr>
        <w:fldChar w:fldCharType="end"/>
      </w:r>
      <w:r w:rsidRPr="00122A33">
        <w:rPr>
          <w:rFonts w:cs="Arial"/>
          <w:sz w:val="20"/>
          <w:lang w:val="en-US"/>
        </w:rPr>
        <w:t xml:space="preserve"> of this </w:t>
      </w:r>
      <w:r w:rsidRPr="00122A33">
        <w:rPr>
          <w:rFonts w:cs="Arial"/>
          <w:sz w:val="20"/>
          <w:lang w:val="en-US"/>
        </w:rPr>
        <w:fldChar w:fldCharType="begin"/>
      </w:r>
      <w:r w:rsidRPr="00122A33">
        <w:rPr>
          <w:rFonts w:cs="Arial"/>
          <w:sz w:val="20"/>
          <w:lang w:val="en-US"/>
        </w:rPr>
        <w:instrText xml:space="preserve"> REF _Ref352916352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Schedule 2</w:t>
      </w:r>
      <w:r w:rsidRPr="00122A33">
        <w:rPr>
          <w:rFonts w:cs="Arial"/>
          <w:sz w:val="20"/>
          <w:lang w:val="en-US"/>
        </w:rPr>
        <w:fldChar w:fldCharType="end"/>
      </w:r>
      <w:r w:rsidRPr="00122A33">
        <w:rPr>
          <w:rFonts w:cs="Arial"/>
          <w:sz w:val="20"/>
          <w:lang w:val="en-US"/>
        </w:rPr>
        <w:t xml:space="preserve"> shall cease within a reasonable period of time from the date on which the Authority discovers or might reasonably be expected to discover that the Goods are Defective Goods or within such other period as may be set </w:t>
      </w:r>
      <w:r w:rsidRPr="00122A33">
        <w:rPr>
          <w:rFonts w:cs="Arial"/>
          <w:sz w:val="20"/>
        </w:rPr>
        <w:t>out as part of the Authority’s requirements in the Specification and Tender Response Document,</w:t>
      </w:r>
      <w:r w:rsidRPr="00122A33">
        <w:rPr>
          <w:rFonts w:cs="Arial"/>
          <w:sz w:val="20"/>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 </w:t>
      </w:r>
    </w:p>
    <w:p w14:paraId="4502B093"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247" w:name="_Ref350935929"/>
      <w:r w:rsidRPr="00122A33">
        <w:rPr>
          <w:rFonts w:cs="Arial"/>
          <w:sz w:val="20"/>
        </w:rPr>
        <w:t>Where the Supplier is required by Law, Guidance, and/or Good Industry Practice to order a product recall (“Requirement to Recall”) in respect of the Goods, the Supplier shall:</w:t>
      </w:r>
      <w:bookmarkEnd w:id="247"/>
    </w:p>
    <w:p w14:paraId="133CDB49"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bookmarkStart w:id="248" w:name="_Ref348516632"/>
      <w:r w:rsidRPr="00122A33">
        <w:rPr>
          <w:rFonts w:cs="Arial"/>
          <w:sz w:val="20"/>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248"/>
    </w:p>
    <w:p w14:paraId="20B537DE"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r w:rsidRPr="00122A33">
        <w:rPr>
          <w:rFonts w:cs="Arial"/>
          <w:sz w:val="20"/>
          <w:lang w:val="en-US"/>
        </w:rPr>
        <w:t xml:space="preserve">from the date of the Requirement to Recall treat the Goods the subject of such recall as Defective Goods in accordance with Clause </w:t>
      </w:r>
      <w:r w:rsidRPr="00122A33">
        <w:rPr>
          <w:rFonts w:cs="Arial"/>
          <w:sz w:val="20"/>
          <w:lang w:val="en-US"/>
        </w:rPr>
        <w:fldChar w:fldCharType="begin"/>
      </w:r>
      <w:r w:rsidRPr="00122A33">
        <w:rPr>
          <w:rFonts w:cs="Arial"/>
          <w:sz w:val="20"/>
          <w:lang w:val="en-US"/>
        </w:rPr>
        <w:instrText xml:space="preserve"> REF _Ref348516660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4.6</w:t>
      </w:r>
      <w:r w:rsidRPr="00122A33">
        <w:rPr>
          <w:rFonts w:cs="Arial"/>
          <w:sz w:val="20"/>
          <w:lang w:val="en-US"/>
        </w:rPr>
        <w:fldChar w:fldCharType="end"/>
      </w:r>
      <w:r w:rsidRPr="00122A33">
        <w:rPr>
          <w:rFonts w:cs="Arial"/>
          <w:sz w:val="20"/>
          <w:lang w:val="en-US"/>
        </w:rPr>
        <w:t xml:space="preserve"> of this </w:t>
      </w:r>
      <w:r w:rsidRPr="00122A33">
        <w:rPr>
          <w:rFonts w:cs="Arial"/>
          <w:sz w:val="20"/>
          <w:lang w:val="en-US"/>
        </w:rPr>
        <w:fldChar w:fldCharType="begin"/>
      </w:r>
      <w:r w:rsidRPr="00122A33">
        <w:rPr>
          <w:rFonts w:cs="Arial"/>
          <w:sz w:val="20"/>
          <w:lang w:val="en-US"/>
        </w:rPr>
        <w:instrText xml:space="preserve"> REF _Ref352916352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Schedule 2</w:t>
      </w:r>
      <w:r w:rsidRPr="00122A33">
        <w:rPr>
          <w:rFonts w:cs="Arial"/>
          <w:sz w:val="20"/>
          <w:lang w:val="en-US"/>
        </w:rPr>
        <w:fldChar w:fldCharType="end"/>
      </w:r>
      <w:r w:rsidRPr="00122A33">
        <w:rPr>
          <w:rFonts w:cs="Arial"/>
          <w:sz w:val="20"/>
          <w:lang w:val="en-US"/>
        </w:rPr>
        <w:t>;</w:t>
      </w:r>
    </w:p>
    <w:p w14:paraId="632D09E7"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r w:rsidRPr="00122A33">
        <w:rPr>
          <w:rFonts w:cs="Arial"/>
          <w:sz w:val="20"/>
          <w:lang w:val="en-US"/>
        </w:rPr>
        <w:t xml:space="preserve">consult with the Authority as to the most efficient method of executing the recall of the Goods and use its reasonable </w:t>
      </w:r>
      <w:proofErr w:type="spellStart"/>
      <w:r w:rsidRPr="00122A33">
        <w:rPr>
          <w:rFonts w:cs="Arial"/>
          <w:sz w:val="20"/>
          <w:lang w:val="en-US"/>
        </w:rPr>
        <w:t>endeavours</w:t>
      </w:r>
      <w:proofErr w:type="spellEnd"/>
      <w:r w:rsidRPr="00122A33">
        <w:rPr>
          <w:rFonts w:cs="Arial"/>
          <w:sz w:val="20"/>
          <w:lang w:val="en-US"/>
        </w:rPr>
        <w:t xml:space="preserve"> to </w:t>
      </w:r>
      <w:proofErr w:type="spellStart"/>
      <w:r w:rsidRPr="00122A33">
        <w:rPr>
          <w:rFonts w:cs="Arial"/>
          <w:sz w:val="20"/>
          <w:lang w:val="en-US"/>
        </w:rPr>
        <w:t>minimise</w:t>
      </w:r>
      <w:proofErr w:type="spellEnd"/>
      <w:r w:rsidRPr="00122A33">
        <w:rPr>
          <w:rFonts w:cs="Arial"/>
          <w:sz w:val="20"/>
          <w:lang w:val="en-US"/>
        </w:rPr>
        <w:t xml:space="preserve"> the impact on the Authority of the recall; and</w:t>
      </w:r>
    </w:p>
    <w:p w14:paraId="51E1BCFB"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249" w:name="_Ref357758856"/>
      <w:r w:rsidRPr="00122A33">
        <w:rPr>
          <w:rFonts w:cs="Arial"/>
          <w:sz w:val="20"/>
        </w:rPr>
        <w:t xml:space="preserve">indemnify and keep the Authority indemnified against, any loss, damages, costs, expenses (including without limitation legal costs and expenses), claims or </w:t>
      </w:r>
      <w:r w:rsidRPr="00122A33">
        <w:rPr>
          <w:rFonts w:cs="Arial"/>
          <w:sz w:val="20"/>
        </w:rPr>
        <w:lastRenderedPageBreak/>
        <w:t xml:space="preserve">proceedings suffered or </w:t>
      </w:r>
      <w:r w:rsidRPr="00122A33">
        <w:rPr>
          <w:rFonts w:cs="Arial"/>
          <w:sz w:val="20"/>
          <w:lang w:val="en-US"/>
        </w:rPr>
        <w:t>incurred by the Authority as a result of such Requirement to Recall.</w:t>
      </w:r>
      <w:bookmarkEnd w:id="249"/>
    </w:p>
    <w:p w14:paraId="5C1BCFC2" w14:textId="77777777" w:rsidR="00122A33" w:rsidRPr="00122A33" w:rsidRDefault="00122A33" w:rsidP="006B56BA">
      <w:pPr>
        <w:pStyle w:val="MRheading1"/>
        <w:numPr>
          <w:ilvl w:val="0"/>
          <w:numId w:val="18"/>
        </w:numPr>
        <w:tabs>
          <w:tab w:val="clear" w:pos="798"/>
          <w:tab w:val="num" w:pos="702"/>
        </w:tabs>
        <w:spacing w:line="240" w:lineRule="auto"/>
        <w:ind w:hanging="798"/>
        <w:outlineLvl w:val="1"/>
        <w:rPr>
          <w:rFonts w:cs="Arial"/>
          <w:b w:val="0"/>
          <w:sz w:val="20"/>
        </w:rPr>
      </w:pPr>
      <w:bookmarkStart w:id="250" w:name="Page_63"/>
      <w:bookmarkEnd w:id="220"/>
      <w:bookmarkEnd w:id="221"/>
      <w:bookmarkEnd w:id="222"/>
      <w:bookmarkEnd w:id="223"/>
      <w:bookmarkEnd w:id="224"/>
      <w:bookmarkEnd w:id="225"/>
      <w:bookmarkEnd w:id="226"/>
      <w:bookmarkEnd w:id="250"/>
      <w:r w:rsidRPr="00122A33">
        <w:rPr>
          <w:rFonts w:cs="Arial"/>
          <w:b w:val="0"/>
          <w:sz w:val="20"/>
        </w:rPr>
        <w:t xml:space="preserve">Staff and </w:t>
      </w:r>
      <w:proofErr w:type="spellStart"/>
      <w:r w:rsidRPr="00122A33">
        <w:rPr>
          <w:rFonts w:cs="Arial"/>
          <w:b w:val="0"/>
          <w:sz w:val="20"/>
        </w:rPr>
        <w:t>Lifescience</w:t>
      </w:r>
      <w:proofErr w:type="spellEnd"/>
      <w:r w:rsidRPr="00122A33">
        <w:rPr>
          <w:rFonts w:cs="Arial"/>
          <w:b w:val="0"/>
          <w:sz w:val="20"/>
        </w:rPr>
        <w:t xml:space="preserve"> Industry Accredited Credentialing Register</w:t>
      </w:r>
    </w:p>
    <w:p w14:paraId="31FE38DE"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251" w:name="_Toc303949078"/>
      <w:bookmarkStart w:id="252" w:name="_Toc303949841"/>
      <w:bookmarkStart w:id="253" w:name="_Toc303950608"/>
      <w:bookmarkStart w:id="254" w:name="_Toc303951388"/>
      <w:bookmarkStart w:id="255" w:name="_Toc304135471"/>
      <w:bookmarkStart w:id="256" w:name="_Toc303949075"/>
      <w:bookmarkStart w:id="257" w:name="_Toc303949838"/>
      <w:bookmarkStart w:id="258" w:name="_Toc303950605"/>
      <w:bookmarkStart w:id="259" w:name="_Toc303951385"/>
      <w:bookmarkStart w:id="260" w:name="_Toc304135468"/>
      <w:r w:rsidRPr="00122A33">
        <w:rPr>
          <w:rFonts w:cs="Arial"/>
          <w:sz w:val="20"/>
        </w:rPr>
        <w:t>The Supplier will employ sufficient Staff to ensure that it complies with its obligations under this Contract. This will include, but not be limited to, the Supplier providing a sufficient reserve of trained and competent Staff during Staff holidays or absence.</w:t>
      </w:r>
      <w:bookmarkEnd w:id="251"/>
      <w:bookmarkEnd w:id="252"/>
      <w:bookmarkEnd w:id="253"/>
      <w:bookmarkEnd w:id="254"/>
      <w:bookmarkEnd w:id="255"/>
      <w:r w:rsidRPr="00122A33">
        <w:rPr>
          <w:rFonts w:cs="Arial"/>
          <w:sz w:val="20"/>
        </w:rPr>
        <w:t xml:space="preserve"> </w:t>
      </w:r>
      <w:bookmarkEnd w:id="256"/>
      <w:bookmarkEnd w:id="257"/>
      <w:bookmarkEnd w:id="258"/>
      <w:bookmarkEnd w:id="259"/>
      <w:bookmarkEnd w:id="260"/>
      <w:r w:rsidRPr="00122A33">
        <w:rPr>
          <w:rFonts w:cs="Arial"/>
          <w:sz w:val="20"/>
        </w:rPr>
        <w:t xml:space="preserve"> </w:t>
      </w:r>
    </w:p>
    <w:p w14:paraId="00D86C00"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261" w:name="_Toc303949076"/>
      <w:bookmarkStart w:id="262" w:name="_Toc303949839"/>
      <w:bookmarkStart w:id="263" w:name="_Toc303950606"/>
      <w:bookmarkStart w:id="264" w:name="_Toc303951386"/>
      <w:bookmarkStart w:id="265" w:name="_Toc304135469"/>
      <w:r w:rsidRPr="00122A33">
        <w:rPr>
          <w:rFonts w:cs="Arial"/>
          <w:sz w:val="20"/>
        </w:rPr>
        <w:t>The Supplier shall ensure that all Staff are aware of, and at all times comply with, the Policies.</w:t>
      </w:r>
      <w:bookmarkEnd w:id="261"/>
      <w:bookmarkEnd w:id="262"/>
      <w:bookmarkEnd w:id="263"/>
      <w:bookmarkEnd w:id="264"/>
      <w:bookmarkEnd w:id="265"/>
    </w:p>
    <w:p w14:paraId="09B3FD31"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266" w:name="_Toc303949079"/>
      <w:bookmarkStart w:id="267" w:name="_Toc303949842"/>
      <w:bookmarkStart w:id="268" w:name="_Toc303950609"/>
      <w:bookmarkStart w:id="269" w:name="_Toc303951389"/>
      <w:bookmarkStart w:id="270" w:name="_Toc304135472"/>
      <w:r w:rsidRPr="00122A33">
        <w:rPr>
          <w:rFonts w:cs="Arial"/>
          <w:sz w:val="20"/>
        </w:rPr>
        <w:t xml:space="preserve">The Supplier shall employ only such persons as are careful, skilled and experienced in the duties required of them, and will ensure that every such person is properly and sufficiently trained and instructed and </w:t>
      </w:r>
      <w:r w:rsidRPr="00122A33">
        <w:rPr>
          <w:rFonts w:cs="Arial"/>
          <w:w w:val="0"/>
          <w:sz w:val="20"/>
        </w:rPr>
        <w:t>shall maintain throughout the Term all appropriate licences and registrations with any relevant bodies</w:t>
      </w:r>
      <w:r w:rsidRPr="00122A33">
        <w:rPr>
          <w:rFonts w:cs="Arial"/>
          <w:sz w:val="20"/>
        </w:rPr>
        <w:t xml:space="preserve"> (at the Supplier’s expense) and has the qualifications to carry out their duties.</w:t>
      </w:r>
      <w:bookmarkEnd w:id="266"/>
      <w:bookmarkEnd w:id="267"/>
      <w:bookmarkEnd w:id="268"/>
      <w:bookmarkEnd w:id="269"/>
      <w:bookmarkEnd w:id="270"/>
      <w:r w:rsidRPr="00122A33">
        <w:rPr>
          <w:rFonts w:cs="Arial"/>
          <w:sz w:val="20"/>
        </w:rPr>
        <w:t xml:space="preserve"> </w:t>
      </w:r>
    </w:p>
    <w:p w14:paraId="5904F553"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271" w:name="_Ref287960781"/>
      <w:bookmarkStart w:id="272" w:name="_Toc303949080"/>
      <w:bookmarkStart w:id="273" w:name="_Toc303949843"/>
      <w:bookmarkStart w:id="274" w:name="_Toc303950610"/>
      <w:bookmarkStart w:id="275" w:name="_Toc303951390"/>
      <w:bookmarkStart w:id="276" w:name="_Toc304135473"/>
      <w:r w:rsidRPr="00122A33">
        <w:rPr>
          <w:rFonts w:cs="Arial"/>
          <w:sz w:val="20"/>
        </w:rPr>
        <w:t xml:space="preserve">The Supplier shall comply with the Authority’s staff vetting procedures and other staff protocols, </w:t>
      </w:r>
      <w:bookmarkEnd w:id="271"/>
      <w:bookmarkEnd w:id="272"/>
      <w:bookmarkEnd w:id="273"/>
      <w:bookmarkEnd w:id="274"/>
      <w:bookmarkEnd w:id="275"/>
      <w:bookmarkEnd w:id="276"/>
      <w:r w:rsidRPr="00122A33">
        <w:rPr>
          <w:rFonts w:cs="Arial"/>
          <w:sz w:val="20"/>
        </w:rPr>
        <w:t>as may be relevant to this Contract and which are notified to the Supplier by the Authority in writing.</w:t>
      </w:r>
    </w:p>
    <w:p w14:paraId="2E446328"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122A33">
        <w:rPr>
          <w:rFonts w:cs="Arial"/>
          <w:sz w:val="20"/>
        </w:rPr>
        <w:t>Lifescience</w:t>
      </w:r>
      <w:proofErr w:type="spellEnd"/>
      <w:r w:rsidRPr="00122A33">
        <w:rPr>
          <w:rFonts w:cs="Arial"/>
          <w:sz w:val="20"/>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109CCA34" w14:textId="77777777" w:rsidR="00122A33" w:rsidRPr="00122A33" w:rsidRDefault="00122A33" w:rsidP="006B56BA">
      <w:pPr>
        <w:pStyle w:val="MRheading1"/>
        <w:numPr>
          <w:ilvl w:val="0"/>
          <w:numId w:val="18"/>
        </w:numPr>
        <w:tabs>
          <w:tab w:val="clear" w:pos="798"/>
          <w:tab w:val="num" w:pos="702"/>
        </w:tabs>
        <w:spacing w:line="240" w:lineRule="auto"/>
        <w:ind w:hanging="798"/>
        <w:outlineLvl w:val="1"/>
        <w:rPr>
          <w:rFonts w:cs="Arial"/>
          <w:b w:val="0"/>
          <w:sz w:val="20"/>
        </w:rPr>
      </w:pPr>
      <w:bookmarkStart w:id="277" w:name="_Ref323651140"/>
      <w:bookmarkStart w:id="278" w:name="_Ref286215238"/>
      <w:bookmarkStart w:id="279" w:name="_Toc290398294"/>
      <w:bookmarkStart w:id="280" w:name="_Toc303949849"/>
      <w:bookmarkStart w:id="281" w:name="_Toc303950616"/>
      <w:bookmarkStart w:id="282" w:name="_Toc303951396"/>
      <w:bookmarkStart w:id="283" w:name="_Toc304135479"/>
      <w:bookmarkStart w:id="284" w:name="_Toc312422908"/>
      <w:r w:rsidRPr="00122A33">
        <w:rPr>
          <w:rFonts w:cs="Arial"/>
          <w:b w:val="0"/>
          <w:sz w:val="20"/>
        </w:rPr>
        <w:t>Business continuity</w:t>
      </w:r>
      <w:bookmarkEnd w:id="277"/>
      <w:r w:rsidRPr="00122A33">
        <w:rPr>
          <w:rFonts w:cs="Arial"/>
          <w:b w:val="0"/>
          <w:sz w:val="20"/>
        </w:rPr>
        <w:t xml:space="preserve"> </w:t>
      </w:r>
      <w:bookmarkStart w:id="285" w:name="Page_65"/>
      <w:bookmarkEnd w:id="278"/>
      <w:bookmarkEnd w:id="279"/>
      <w:bookmarkEnd w:id="280"/>
      <w:bookmarkEnd w:id="281"/>
      <w:bookmarkEnd w:id="282"/>
      <w:bookmarkEnd w:id="283"/>
      <w:bookmarkEnd w:id="284"/>
      <w:bookmarkEnd w:id="285"/>
    </w:p>
    <w:p w14:paraId="6A05EA1B" w14:textId="77777777" w:rsidR="00122A33" w:rsidRPr="00FB1C3F" w:rsidRDefault="00122A33" w:rsidP="006B56BA">
      <w:pPr>
        <w:pStyle w:val="MRheading2"/>
        <w:numPr>
          <w:ilvl w:val="1"/>
          <w:numId w:val="38"/>
        </w:numPr>
        <w:tabs>
          <w:tab w:val="clear" w:pos="862"/>
          <w:tab w:val="num" w:pos="720"/>
        </w:tabs>
        <w:spacing w:line="240" w:lineRule="auto"/>
        <w:ind w:left="720"/>
        <w:rPr>
          <w:rStyle w:val="DeltaViewInsertion"/>
          <w:rFonts w:cs="Arial"/>
          <w:color w:val="auto"/>
          <w:sz w:val="20"/>
          <w:u w:val="none"/>
        </w:rPr>
      </w:pPr>
      <w:bookmarkStart w:id="286" w:name="_Toc303949086"/>
      <w:bookmarkStart w:id="287" w:name="_Toc303949850"/>
      <w:bookmarkStart w:id="288" w:name="_Toc303950617"/>
      <w:bookmarkStart w:id="289" w:name="_Toc303951397"/>
      <w:bookmarkStart w:id="290" w:name="_Toc304135480"/>
      <w:bookmarkStart w:id="291" w:name="_Ref261973035"/>
      <w:r w:rsidRPr="00FB1C3F">
        <w:rPr>
          <w:rStyle w:val="DeltaViewInsertion"/>
          <w:rFonts w:cs="Arial"/>
          <w:color w:val="auto"/>
          <w:sz w:val="20"/>
          <w:u w:val="none"/>
        </w:rPr>
        <w:t>The Supplier shall use reasonable endeavours to ensure its Business Continuity Plan operates effectively alongside the Authority’s business continuity plan where relevant to the supply of the Goods.</w:t>
      </w:r>
      <w:bookmarkEnd w:id="286"/>
      <w:bookmarkEnd w:id="287"/>
      <w:bookmarkEnd w:id="288"/>
      <w:bookmarkEnd w:id="289"/>
      <w:bookmarkEnd w:id="290"/>
      <w:r w:rsidRPr="00FB1C3F">
        <w:rPr>
          <w:rFonts w:cs="Arial"/>
          <w:sz w:val="20"/>
        </w:rPr>
        <w:t xml:space="preserve"> The Supplier shall also ensure that its Business Continuity Plan complies on an ongoing basis with any specific business continuity requirements, as may be set out in the Specification and Tender Response Document.</w:t>
      </w:r>
    </w:p>
    <w:p w14:paraId="7FF2F701" w14:textId="77777777" w:rsidR="00122A33" w:rsidRPr="00FB1C3F" w:rsidRDefault="00122A33" w:rsidP="006B56BA">
      <w:pPr>
        <w:pStyle w:val="MRheading2"/>
        <w:numPr>
          <w:ilvl w:val="1"/>
          <w:numId w:val="38"/>
        </w:numPr>
        <w:tabs>
          <w:tab w:val="clear" w:pos="862"/>
          <w:tab w:val="num" w:pos="720"/>
        </w:tabs>
        <w:spacing w:line="240" w:lineRule="auto"/>
        <w:ind w:left="720"/>
        <w:rPr>
          <w:rStyle w:val="DeltaViewInsertion"/>
          <w:rFonts w:cs="Arial"/>
          <w:color w:val="auto"/>
          <w:sz w:val="20"/>
          <w:u w:val="none"/>
        </w:rPr>
      </w:pPr>
      <w:bookmarkStart w:id="292" w:name="_Toc303949087"/>
      <w:bookmarkStart w:id="293" w:name="_Toc303949851"/>
      <w:bookmarkStart w:id="294" w:name="_Toc303950618"/>
      <w:bookmarkStart w:id="295" w:name="_Toc303951398"/>
      <w:bookmarkStart w:id="296" w:name="_Toc304135481"/>
      <w:r w:rsidRPr="00FB1C3F">
        <w:rPr>
          <w:rStyle w:val="DeltaViewInsertion"/>
          <w:rFonts w:cs="Arial"/>
          <w:color w:val="auto"/>
          <w:sz w:val="20"/>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26FAE277" w14:textId="77777777" w:rsidR="00122A33" w:rsidRPr="00FB1C3F" w:rsidRDefault="00122A33" w:rsidP="006B56BA">
      <w:pPr>
        <w:pStyle w:val="MRheading2"/>
        <w:numPr>
          <w:ilvl w:val="2"/>
          <w:numId w:val="18"/>
        </w:numPr>
        <w:tabs>
          <w:tab w:val="clear" w:pos="2214"/>
          <w:tab w:val="left" w:pos="1716"/>
        </w:tabs>
        <w:spacing w:line="240" w:lineRule="auto"/>
        <w:ind w:left="1704" w:hanging="924"/>
        <w:rPr>
          <w:rStyle w:val="DeltaViewInsertion"/>
          <w:rFonts w:cs="Arial"/>
          <w:color w:val="auto"/>
          <w:sz w:val="20"/>
          <w:u w:val="none"/>
        </w:rPr>
      </w:pPr>
      <w:r w:rsidRPr="00FB1C3F">
        <w:rPr>
          <w:rStyle w:val="DeltaViewInsertion"/>
          <w:rFonts w:cs="Arial"/>
          <w:color w:val="auto"/>
          <w:sz w:val="20"/>
          <w:u w:val="none"/>
        </w:rPr>
        <w:t>the criticality of this Contract to the Authority; and</w:t>
      </w:r>
    </w:p>
    <w:p w14:paraId="01CEC7E0" w14:textId="77777777" w:rsidR="00122A33" w:rsidRPr="00FB1C3F" w:rsidRDefault="00122A33" w:rsidP="006B56BA">
      <w:pPr>
        <w:pStyle w:val="MRheading2"/>
        <w:numPr>
          <w:ilvl w:val="2"/>
          <w:numId w:val="18"/>
        </w:numPr>
        <w:tabs>
          <w:tab w:val="clear" w:pos="2214"/>
          <w:tab w:val="left" w:pos="1716"/>
        </w:tabs>
        <w:spacing w:line="240" w:lineRule="auto"/>
        <w:ind w:left="1704" w:hanging="924"/>
        <w:rPr>
          <w:rStyle w:val="DeltaViewInsertion"/>
          <w:rFonts w:cs="Arial"/>
          <w:color w:val="auto"/>
          <w:sz w:val="20"/>
          <w:u w:val="none"/>
        </w:rPr>
      </w:pPr>
      <w:r w:rsidRPr="00FB1C3F">
        <w:rPr>
          <w:rStyle w:val="DeltaViewInsertion"/>
          <w:rFonts w:cs="Arial"/>
          <w:color w:val="auto"/>
          <w:sz w:val="20"/>
          <w:u w:val="none"/>
        </w:rPr>
        <w:t xml:space="preserve">the size and scope of the Supplier’s business operations, </w:t>
      </w:r>
    </w:p>
    <w:p w14:paraId="74D68B47" w14:textId="77777777" w:rsidR="00122A33" w:rsidRPr="00FB1C3F" w:rsidRDefault="00122A33" w:rsidP="00122A33">
      <w:pPr>
        <w:pStyle w:val="MRNumberedHeading3"/>
        <w:numPr>
          <w:ilvl w:val="0"/>
          <w:numId w:val="0"/>
        </w:numPr>
        <w:ind w:left="702"/>
        <w:jc w:val="both"/>
        <w:rPr>
          <w:rStyle w:val="DeltaViewInsertion"/>
          <w:rFonts w:cs="Arial"/>
          <w:color w:val="auto"/>
          <w:szCs w:val="20"/>
          <w:u w:val="none"/>
        </w:rPr>
      </w:pPr>
      <w:proofErr w:type="gramStart"/>
      <w:r w:rsidRPr="00FB1C3F">
        <w:rPr>
          <w:rStyle w:val="DeltaViewInsertion"/>
          <w:rFonts w:cs="Arial"/>
          <w:color w:val="auto"/>
          <w:szCs w:val="20"/>
          <w:u w:val="none"/>
        </w:rPr>
        <w:t>regarding</w:t>
      </w:r>
      <w:proofErr w:type="gramEnd"/>
      <w:r w:rsidRPr="00FB1C3F">
        <w:rPr>
          <w:rStyle w:val="DeltaViewInsertion"/>
          <w:rFonts w:cs="Arial"/>
          <w:color w:val="auto"/>
          <w:szCs w:val="20"/>
          <w:u w:val="none"/>
        </w:rPr>
        <w:t xml:space="preserve"> continuity of the supply of Goods during and following a Business Continuity Event.</w:t>
      </w:r>
      <w:bookmarkEnd w:id="291"/>
      <w:bookmarkEnd w:id="292"/>
      <w:bookmarkEnd w:id="293"/>
      <w:bookmarkEnd w:id="294"/>
      <w:bookmarkEnd w:id="295"/>
      <w:bookmarkEnd w:id="296"/>
      <w:r w:rsidRPr="00FB1C3F">
        <w:rPr>
          <w:rStyle w:val="DeltaViewInsertion"/>
          <w:rFonts w:cs="Arial"/>
          <w:color w:val="auto"/>
          <w:szCs w:val="20"/>
          <w:u w:val="none"/>
        </w:rPr>
        <w:t xml:space="preserve"> </w:t>
      </w:r>
    </w:p>
    <w:p w14:paraId="65AA17C2" w14:textId="77777777" w:rsidR="00122A33" w:rsidRPr="00FB1C3F" w:rsidRDefault="00122A33" w:rsidP="006B56BA">
      <w:pPr>
        <w:pStyle w:val="MRheading2"/>
        <w:numPr>
          <w:ilvl w:val="1"/>
          <w:numId w:val="18"/>
        </w:numPr>
        <w:tabs>
          <w:tab w:val="clear" w:pos="862"/>
          <w:tab w:val="num" w:pos="720"/>
        </w:tabs>
        <w:spacing w:line="240" w:lineRule="auto"/>
        <w:ind w:left="720"/>
        <w:rPr>
          <w:rStyle w:val="DeltaViewInsertion"/>
          <w:rFonts w:cs="Arial"/>
          <w:color w:val="auto"/>
          <w:sz w:val="20"/>
          <w:u w:val="none"/>
        </w:rPr>
      </w:pPr>
      <w:bookmarkStart w:id="297" w:name="_Ref261973052"/>
      <w:bookmarkStart w:id="298" w:name="_Toc303949088"/>
      <w:bookmarkStart w:id="299" w:name="_Toc303949852"/>
      <w:bookmarkStart w:id="300" w:name="_Toc303950619"/>
      <w:bookmarkStart w:id="301" w:name="_Toc303951399"/>
      <w:bookmarkStart w:id="302" w:name="_Toc304135482"/>
      <w:bookmarkStart w:id="303" w:name="_Ref318704368"/>
      <w:r w:rsidRPr="00FB1C3F">
        <w:rPr>
          <w:rStyle w:val="DeltaViewInsertion"/>
          <w:rFonts w:cs="Arial"/>
          <w:color w:val="auto"/>
          <w:sz w:val="20"/>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FB1C3F">
        <w:rPr>
          <w:rStyle w:val="DeltaViewInsertion"/>
          <w:rFonts w:cs="Arial"/>
          <w:color w:val="auto"/>
          <w:sz w:val="20"/>
          <w:u w:val="none"/>
        </w:rPr>
        <w:fldChar w:fldCharType="begin"/>
      </w:r>
      <w:r w:rsidRPr="00FB1C3F">
        <w:rPr>
          <w:rStyle w:val="DeltaViewInsertion"/>
          <w:rFonts w:cs="Arial"/>
          <w:color w:val="auto"/>
          <w:sz w:val="20"/>
          <w:u w:val="none"/>
        </w:rPr>
        <w:instrText xml:space="preserve"> REF _Ref318704368 \r \h </w:instrText>
      </w:r>
      <w:r w:rsidRPr="00FB1C3F">
        <w:rPr>
          <w:rFonts w:cs="Arial"/>
          <w:sz w:val="20"/>
        </w:rPr>
        <w:instrText xml:space="preserve"> \* MERGEFORMAT </w:instrText>
      </w:r>
      <w:r w:rsidRPr="00FB1C3F">
        <w:rPr>
          <w:rStyle w:val="DeltaViewInsertion"/>
          <w:rFonts w:cs="Arial"/>
          <w:color w:val="auto"/>
          <w:sz w:val="20"/>
          <w:u w:val="none"/>
        </w:rPr>
      </w:r>
      <w:r w:rsidRPr="00FB1C3F">
        <w:rPr>
          <w:rStyle w:val="DeltaViewInsertion"/>
          <w:rFonts w:cs="Arial"/>
          <w:color w:val="auto"/>
          <w:sz w:val="20"/>
          <w:u w:val="none"/>
        </w:rPr>
        <w:fldChar w:fldCharType="separate"/>
      </w:r>
      <w:r w:rsidRPr="00FB1C3F">
        <w:rPr>
          <w:rStyle w:val="DeltaViewInsertion"/>
          <w:rFonts w:cs="Arial"/>
          <w:color w:val="auto"/>
          <w:sz w:val="20"/>
          <w:u w:val="none"/>
        </w:rPr>
        <w:t>6.3</w:t>
      </w:r>
      <w:r w:rsidRPr="00FB1C3F">
        <w:rPr>
          <w:rStyle w:val="DeltaViewInsertion"/>
          <w:rFonts w:cs="Arial"/>
          <w:color w:val="auto"/>
          <w:sz w:val="20"/>
          <w:u w:val="none"/>
        </w:rPr>
        <w:fldChar w:fldCharType="end"/>
      </w:r>
      <w:r w:rsidRPr="00FB1C3F">
        <w:rPr>
          <w:rStyle w:val="DeltaViewInsertion"/>
          <w:rFonts w:cs="Arial"/>
          <w:color w:val="auto"/>
          <w:sz w:val="20"/>
          <w:u w:val="none"/>
        </w:rPr>
        <w:t xml:space="preserve"> of this </w:t>
      </w:r>
      <w:r w:rsidRPr="00FB1C3F">
        <w:rPr>
          <w:rStyle w:val="DeltaViewInsertion"/>
          <w:rFonts w:cs="Arial"/>
          <w:color w:val="auto"/>
          <w:sz w:val="20"/>
          <w:u w:val="none"/>
        </w:rPr>
        <w:fldChar w:fldCharType="begin"/>
      </w:r>
      <w:r w:rsidRPr="00FB1C3F">
        <w:rPr>
          <w:rStyle w:val="DeltaViewInsertion"/>
          <w:rFonts w:cs="Arial"/>
          <w:color w:val="auto"/>
          <w:sz w:val="20"/>
          <w:u w:val="none"/>
        </w:rPr>
        <w:instrText xml:space="preserve"> REF _Ref352916352 \r \h </w:instrText>
      </w:r>
      <w:r w:rsidRPr="00FB1C3F">
        <w:rPr>
          <w:rFonts w:cs="Arial"/>
          <w:sz w:val="20"/>
        </w:rPr>
        <w:instrText xml:space="preserve"> \* MERGEFORMAT </w:instrText>
      </w:r>
      <w:r w:rsidRPr="00FB1C3F">
        <w:rPr>
          <w:rStyle w:val="DeltaViewInsertion"/>
          <w:rFonts w:cs="Arial"/>
          <w:color w:val="auto"/>
          <w:sz w:val="20"/>
          <w:u w:val="none"/>
        </w:rPr>
      </w:r>
      <w:r w:rsidRPr="00FB1C3F">
        <w:rPr>
          <w:rStyle w:val="DeltaViewInsertion"/>
          <w:rFonts w:cs="Arial"/>
          <w:color w:val="auto"/>
          <w:sz w:val="20"/>
          <w:u w:val="none"/>
        </w:rPr>
        <w:fldChar w:fldCharType="separate"/>
      </w:r>
      <w:r w:rsidRPr="00FB1C3F">
        <w:rPr>
          <w:rStyle w:val="DeltaViewInsertion"/>
          <w:rFonts w:cs="Arial"/>
          <w:color w:val="auto"/>
          <w:sz w:val="20"/>
          <w:u w:val="none"/>
        </w:rPr>
        <w:t>Schedule 2</w:t>
      </w:r>
      <w:r w:rsidRPr="00FB1C3F">
        <w:rPr>
          <w:rStyle w:val="DeltaViewInsertion"/>
          <w:rFonts w:cs="Arial"/>
          <w:color w:val="auto"/>
          <w:sz w:val="20"/>
          <w:u w:val="none"/>
        </w:rPr>
        <w:fldChar w:fldCharType="end"/>
      </w:r>
      <w:r w:rsidRPr="00FB1C3F">
        <w:rPr>
          <w:rStyle w:val="DeltaViewInsertion"/>
          <w:rFonts w:cs="Arial"/>
          <w:color w:val="auto"/>
          <w:sz w:val="20"/>
          <w:u w:val="none"/>
        </w:rPr>
        <w:t xml:space="preserve"> and reasonable and proportionate information regarding the outcome of such tests.</w:t>
      </w:r>
      <w:bookmarkEnd w:id="297"/>
      <w:r w:rsidRPr="00FB1C3F">
        <w:rPr>
          <w:rStyle w:val="DeltaViewInsertion"/>
          <w:rFonts w:cs="Arial"/>
          <w:color w:val="auto"/>
          <w:sz w:val="20"/>
          <w:u w:val="none"/>
        </w:rPr>
        <w:t xml:space="preserve">  The Supplier shall provide to </w:t>
      </w:r>
      <w:r w:rsidRPr="00FB1C3F">
        <w:rPr>
          <w:rStyle w:val="DeltaViewInsertion"/>
          <w:rFonts w:cs="Arial"/>
          <w:color w:val="auto"/>
          <w:sz w:val="20"/>
          <w:u w:val="none"/>
        </w:rPr>
        <w:lastRenderedPageBreak/>
        <w:t xml:space="preserve">the Authority a copy of any updated or revised Business Continuity Plan within fourteen (14) Business Days of any material update or revision to the Business Continuity Plan.  </w:t>
      </w:r>
    </w:p>
    <w:p w14:paraId="495E4CB6" w14:textId="77777777" w:rsidR="00122A33" w:rsidRPr="00FB1C3F" w:rsidRDefault="00122A33" w:rsidP="006B56BA">
      <w:pPr>
        <w:pStyle w:val="MRheading2"/>
        <w:numPr>
          <w:ilvl w:val="1"/>
          <w:numId w:val="18"/>
        </w:numPr>
        <w:tabs>
          <w:tab w:val="clear" w:pos="862"/>
          <w:tab w:val="num" w:pos="720"/>
        </w:tabs>
        <w:spacing w:line="240" w:lineRule="auto"/>
        <w:ind w:left="720"/>
        <w:rPr>
          <w:rStyle w:val="DeltaViewInsertion"/>
          <w:rFonts w:cs="Arial"/>
          <w:color w:val="auto"/>
          <w:sz w:val="20"/>
          <w:u w:val="none"/>
        </w:rPr>
      </w:pPr>
      <w:r w:rsidRPr="00FB1C3F">
        <w:rPr>
          <w:rStyle w:val="DeltaViewInsertion"/>
          <w:rFonts w:cs="Arial"/>
          <w:color w:val="auto"/>
          <w:sz w:val="20"/>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304" w:name="_Ref261973077"/>
      <w:bookmarkEnd w:id="298"/>
      <w:bookmarkEnd w:id="299"/>
      <w:bookmarkEnd w:id="300"/>
      <w:bookmarkEnd w:id="301"/>
      <w:bookmarkEnd w:id="302"/>
      <w:bookmarkEnd w:id="303"/>
    </w:p>
    <w:p w14:paraId="41B1B6C9" w14:textId="77777777" w:rsidR="00122A33" w:rsidRPr="00FB1C3F" w:rsidRDefault="00122A33" w:rsidP="006B56BA">
      <w:pPr>
        <w:pStyle w:val="MRheading2"/>
        <w:numPr>
          <w:ilvl w:val="1"/>
          <w:numId w:val="18"/>
        </w:numPr>
        <w:tabs>
          <w:tab w:val="clear" w:pos="862"/>
          <w:tab w:val="num" w:pos="720"/>
        </w:tabs>
        <w:spacing w:line="240" w:lineRule="auto"/>
        <w:ind w:left="720"/>
        <w:rPr>
          <w:rStyle w:val="DeltaViewInsertion"/>
          <w:rFonts w:cs="Arial"/>
          <w:color w:val="auto"/>
          <w:sz w:val="20"/>
          <w:u w:val="none"/>
        </w:rPr>
      </w:pPr>
      <w:bookmarkStart w:id="305" w:name="_Toc303949089"/>
      <w:bookmarkStart w:id="306" w:name="_Toc303949853"/>
      <w:bookmarkStart w:id="307" w:name="_Toc303950620"/>
      <w:bookmarkStart w:id="308" w:name="_Toc303951400"/>
      <w:bookmarkStart w:id="309" w:name="_Toc304135483"/>
      <w:r w:rsidRPr="00FB1C3F">
        <w:rPr>
          <w:rStyle w:val="DeltaViewInsertion"/>
          <w:rFonts w:cs="Arial"/>
          <w:color w:val="auto"/>
          <w:sz w:val="20"/>
          <w:u w:val="none"/>
        </w:rPr>
        <w:t xml:space="preserve">Should a Business Continuity Event occur at any time, the Supplier shall implement and comply with its Business Continuity Plan and provide regular written reports to the Authority on such </w:t>
      </w:r>
      <w:proofErr w:type="gramStart"/>
      <w:r w:rsidRPr="00FB1C3F">
        <w:rPr>
          <w:rStyle w:val="DeltaViewInsertion"/>
          <w:rFonts w:cs="Arial"/>
          <w:color w:val="auto"/>
          <w:sz w:val="20"/>
          <w:u w:val="none"/>
        </w:rPr>
        <w:t>implementation.</w:t>
      </w:r>
      <w:bookmarkStart w:id="310" w:name="_Ref260041074"/>
      <w:bookmarkEnd w:id="304"/>
      <w:bookmarkEnd w:id="305"/>
      <w:bookmarkEnd w:id="306"/>
      <w:bookmarkEnd w:id="307"/>
      <w:bookmarkEnd w:id="308"/>
      <w:bookmarkEnd w:id="309"/>
      <w:proofErr w:type="gramEnd"/>
    </w:p>
    <w:p w14:paraId="59BE2099" w14:textId="77777777" w:rsidR="00122A33" w:rsidRPr="00FB1C3F" w:rsidRDefault="00122A33" w:rsidP="006B56BA">
      <w:pPr>
        <w:pStyle w:val="MRheading2"/>
        <w:numPr>
          <w:ilvl w:val="1"/>
          <w:numId w:val="18"/>
        </w:numPr>
        <w:tabs>
          <w:tab w:val="clear" w:pos="862"/>
          <w:tab w:val="num" w:pos="720"/>
        </w:tabs>
        <w:spacing w:line="240" w:lineRule="auto"/>
        <w:ind w:left="720"/>
        <w:rPr>
          <w:rFonts w:cs="Arial"/>
          <w:sz w:val="20"/>
        </w:rPr>
      </w:pPr>
      <w:bookmarkStart w:id="311" w:name="_Ref284336732"/>
      <w:bookmarkStart w:id="312" w:name="_Toc303949090"/>
      <w:bookmarkStart w:id="313" w:name="_Toc303949854"/>
      <w:bookmarkStart w:id="314" w:name="_Toc303950621"/>
      <w:bookmarkStart w:id="315" w:name="_Toc303951401"/>
      <w:bookmarkStart w:id="316" w:name="_Toc304135484"/>
      <w:r w:rsidRPr="00FB1C3F">
        <w:rPr>
          <w:rStyle w:val="DeltaViewInsertion"/>
          <w:rFonts w:cs="Arial"/>
          <w:color w:val="auto"/>
          <w:sz w:val="20"/>
          <w:u w:val="none"/>
        </w:rPr>
        <w:t>During and following a Business Continuity Event, the Supplier shall use reasonable endeavours to continue to supply the Goods in accordance with this Contract.</w:t>
      </w:r>
      <w:bookmarkStart w:id="317" w:name="_Toc290398295"/>
      <w:bookmarkStart w:id="318" w:name="_Toc303949856"/>
      <w:bookmarkStart w:id="319" w:name="_Toc303950623"/>
      <w:bookmarkStart w:id="320" w:name="_Toc303951403"/>
      <w:bookmarkStart w:id="321" w:name="_Toc304135486"/>
      <w:bookmarkStart w:id="322" w:name="_Toc312422909"/>
      <w:bookmarkStart w:id="323" w:name="_Ref323651163"/>
      <w:bookmarkEnd w:id="310"/>
      <w:bookmarkEnd w:id="311"/>
      <w:bookmarkEnd w:id="312"/>
      <w:bookmarkEnd w:id="313"/>
      <w:bookmarkEnd w:id="314"/>
      <w:bookmarkEnd w:id="315"/>
      <w:bookmarkEnd w:id="316"/>
    </w:p>
    <w:p w14:paraId="6DF576C7" w14:textId="77777777" w:rsidR="00122A33" w:rsidRPr="00122A33" w:rsidRDefault="00122A33" w:rsidP="006B56BA">
      <w:pPr>
        <w:pStyle w:val="MRheading1"/>
        <w:numPr>
          <w:ilvl w:val="0"/>
          <w:numId w:val="18"/>
        </w:numPr>
        <w:tabs>
          <w:tab w:val="clear" w:pos="798"/>
          <w:tab w:val="num" w:pos="702"/>
        </w:tabs>
        <w:spacing w:line="240" w:lineRule="auto"/>
        <w:ind w:hanging="798"/>
        <w:outlineLvl w:val="1"/>
        <w:rPr>
          <w:rFonts w:cs="Arial"/>
          <w:b w:val="0"/>
          <w:sz w:val="20"/>
        </w:rPr>
      </w:pPr>
      <w:bookmarkStart w:id="324" w:name="_Ref350761929"/>
      <w:r w:rsidRPr="00122A33">
        <w:rPr>
          <w:rFonts w:cs="Arial"/>
          <w:b w:val="0"/>
          <w:sz w:val="20"/>
        </w:rPr>
        <w:t>The Authority’s obligations</w:t>
      </w:r>
      <w:bookmarkStart w:id="325" w:name="Page_66"/>
      <w:bookmarkEnd w:id="317"/>
      <w:bookmarkEnd w:id="318"/>
      <w:bookmarkEnd w:id="319"/>
      <w:bookmarkEnd w:id="320"/>
      <w:bookmarkEnd w:id="321"/>
      <w:bookmarkEnd w:id="322"/>
      <w:bookmarkEnd w:id="323"/>
      <w:bookmarkEnd w:id="324"/>
      <w:bookmarkEnd w:id="325"/>
    </w:p>
    <w:p w14:paraId="7CDAB164" w14:textId="77777777" w:rsidR="00122A33" w:rsidRPr="00122A33" w:rsidRDefault="00122A33" w:rsidP="006B56BA">
      <w:pPr>
        <w:pStyle w:val="MRheading2"/>
        <w:numPr>
          <w:ilvl w:val="1"/>
          <w:numId w:val="39"/>
        </w:numPr>
        <w:tabs>
          <w:tab w:val="clear" w:pos="862"/>
          <w:tab w:val="num" w:pos="720"/>
        </w:tabs>
        <w:spacing w:line="240" w:lineRule="auto"/>
        <w:ind w:left="720"/>
        <w:rPr>
          <w:rFonts w:cs="Arial"/>
          <w:sz w:val="20"/>
        </w:rPr>
      </w:pPr>
      <w:bookmarkStart w:id="326" w:name="_Toc303949092"/>
      <w:bookmarkStart w:id="327" w:name="_Toc303949857"/>
      <w:bookmarkStart w:id="328" w:name="_Toc303950624"/>
      <w:bookmarkStart w:id="329" w:name="_Toc303951404"/>
      <w:bookmarkStart w:id="330" w:name="_Toc304135487"/>
      <w:r w:rsidRPr="00122A33">
        <w:rPr>
          <w:rFonts w:cs="Arial"/>
          <w:sz w:val="20"/>
        </w:rPr>
        <w:t xml:space="preserve">Subject to the Supplier supplying the Goods in accordance with this Contract, the Authority will pay the Supplier for the Goods in accordance with Clause </w:t>
      </w:r>
      <w:r w:rsidRPr="00122A33">
        <w:rPr>
          <w:rFonts w:cs="Arial"/>
          <w:sz w:val="20"/>
        </w:rPr>
        <w:fldChar w:fldCharType="begin"/>
      </w:r>
      <w:r w:rsidRPr="00122A33">
        <w:rPr>
          <w:rFonts w:cs="Arial"/>
          <w:sz w:val="20"/>
        </w:rPr>
        <w:instrText xml:space="preserve"> REF _Ref392595816 \r \h  \* MERGEFORMAT </w:instrText>
      </w:r>
      <w:r w:rsidRPr="00122A33">
        <w:rPr>
          <w:rFonts w:cs="Arial"/>
          <w:sz w:val="20"/>
        </w:rPr>
      </w:r>
      <w:r w:rsidRPr="00122A33">
        <w:rPr>
          <w:rFonts w:cs="Arial"/>
          <w:sz w:val="20"/>
        </w:rPr>
        <w:fldChar w:fldCharType="separate"/>
      </w:r>
      <w:r w:rsidRPr="00122A33">
        <w:rPr>
          <w:rFonts w:cs="Arial"/>
          <w:sz w:val="20"/>
        </w:rPr>
        <w:t>9</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w:t>
      </w:r>
      <w:bookmarkEnd w:id="326"/>
      <w:bookmarkEnd w:id="327"/>
      <w:bookmarkEnd w:id="328"/>
      <w:bookmarkEnd w:id="329"/>
      <w:bookmarkEnd w:id="330"/>
    </w:p>
    <w:p w14:paraId="6CD44854"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331" w:name="_Toc303949098"/>
      <w:bookmarkStart w:id="332" w:name="_Toc303949863"/>
      <w:bookmarkStart w:id="333" w:name="_Toc303950630"/>
      <w:bookmarkStart w:id="334" w:name="_Toc303951410"/>
      <w:bookmarkStart w:id="335" w:name="_Toc304135493"/>
      <w:r w:rsidRPr="00122A33">
        <w:rPr>
          <w:rFonts w:cs="Arial"/>
          <w:sz w:val="20"/>
        </w:rPr>
        <w:t>The Authority shall, as appropriate, provide copies of or give the Supplier access to such of the Policies that are relevant to the supply and delivery of the Goods.</w:t>
      </w:r>
      <w:bookmarkEnd w:id="331"/>
      <w:bookmarkEnd w:id="332"/>
      <w:bookmarkEnd w:id="333"/>
      <w:bookmarkEnd w:id="334"/>
      <w:bookmarkEnd w:id="335"/>
    </w:p>
    <w:p w14:paraId="26E7BA39"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The Authority shall comply with the Authority’s Obligations.</w:t>
      </w:r>
    </w:p>
    <w:p w14:paraId="22DFF25A"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The Authority shall provide the Supplier with any reasonable and proportionate</w:t>
      </w:r>
    </w:p>
    <w:p w14:paraId="046131C7" w14:textId="77777777" w:rsidR="00122A33" w:rsidRPr="00122A33" w:rsidRDefault="00122A33" w:rsidP="00122A33">
      <w:pPr>
        <w:autoSpaceDE w:val="0"/>
        <w:autoSpaceDN w:val="0"/>
        <w:adjustRightInd w:val="0"/>
        <w:ind w:firstLine="720"/>
        <w:rPr>
          <w:rFonts w:cs="Arial"/>
        </w:rPr>
      </w:pPr>
      <w:proofErr w:type="gramStart"/>
      <w:r w:rsidRPr="00122A33">
        <w:rPr>
          <w:rFonts w:cs="Arial"/>
        </w:rPr>
        <w:t>cooperation</w:t>
      </w:r>
      <w:proofErr w:type="gramEnd"/>
      <w:r w:rsidRPr="00122A33">
        <w:rPr>
          <w:rFonts w:cs="Arial"/>
        </w:rPr>
        <w:t xml:space="preserve"> necessary to enable the Supplier to comply with its obligations under</w:t>
      </w:r>
    </w:p>
    <w:p w14:paraId="1FBF52EC" w14:textId="77777777" w:rsidR="00122A33" w:rsidRPr="00122A33" w:rsidRDefault="00122A33" w:rsidP="00122A33">
      <w:pPr>
        <w:autoSpaceDE w:val="0"/>
        <w:autoSpaceDN w:val="0"/>
        <w:adjustRightInd w:val="0"/>
        <w:ind w:firstLine="720"/>
        <w:rPr>
          <w:rFonts w:cs="Arial"/>
        </w:rPr>
      </w:pPr>
      <w:proofErr w:type="gramStart"/>
      <w:r w:rsidRPr="00122A33">
        <w:rPr>
          <w:rFonts w:cs="Arial"/>
        </w:rPr>
        <w:t>this</w:t>
      </w:r>
      <w:proofErr w:type="gramEnd"/>
      <w:r w:rsidRPr="00122A33">
        <w:rPr>
          <w:rFonts w:cs="Arial"/>
        </w:rPr>
        <w:t xml:space="preserve"> Contract. The Supplier shall at all times provide reasonable advance written</w:t>
      </w:r>
    </w:p>
    <w:p w14:paraId="09DCE0FC" w14:textId="77777777" w:rsidR="00122A33" w:rsidRPr="00122A33" w:rsidRDefault="00122A33" w:rsidP="00122A33">
      <w:pPr>
        <w:autoSpaceDE w:val="0"/>
        <w:autoSpaceDN w:val="0"/>
        <w:adjustRightInd w:val="0"/>
        <w:ind w:firstLine="720"/>
        <w:rPr>
          <w:rFonts w:cs="Arial"/>
        </w:rPr>
      </w:pPr>
      <w:proofErr w:type="gramStart"/>
      <w:r w:rsidRPr="00122A33">
        <w:rPr>
          <w:rFonts w:cs="Arial"/>
        </w:rPr>
        <w:t>notification</w:t>
      </w:r>
      <w:proofErr w:type="gramEnd"/>
      <w:r w:rsidRPr="00122A33">
        <w:rPr>
          <w:rFonts w:cs="Arial"/>
        </w:rPr>
        <w:t xml:space="preserve"> to Authority of any such cooperation necessary in circumstances where</w:t>
      </w:r>
    </w:p>
    <w:p w14:paraId="79AFCE54" w14:textId="77777777" w:rsidR="00122A33" w:rsidRPr="00122A33" w:rsidRDefault="00122A33" w:rsidP="00122A33">
      <w:pPr>
        <w:autoSpaceDE w:val="0"/>
        <w:autoSpaceDN w:val="0"/>
        <w:adjustRightInd w:val="0"/>
        <w:ind w:left="720"/>
        <w:rPr>
          <w:rFonts w:cs="Arial"/>
        </w:rPr>
      </w:pPr>
      <w:proofErr w:type="gramStart"/>
      <w:r w:rsidRPr="00122A33">
        <w:rPr>
          <w:rFonts w:cs="Arial"/>
        </w:rPr>
        <w:t>such</w:t>
      </w:r>
      <w:proofErr w:type="gramEnd"/>
      <w:r w:rsidRPr="00122A33">
        <w:rPr>
          <w:rFonts w:cs="Arial"/>
        </w:rPr>
        <w:t xml:space="preserve"> cooperation will require the Authority to plan for and/or allocate specific resources in order to provide such cooperation.</w:t>
      </w:r>
    </w:p>
    <w:p w14:paraId="688B61DA" w14:textId="77777777" w:rsidR="00122A33" w:rsidRPr="00122A33" w:rsidRDefault="00122A33" w:rsidP="006B56BA">
      <w:pPr>
        <w:pStyle w:val="MRheading1"/>
        <w:numPr>
          <w:ilvl w:val="0"/>
          <w:numId w:val="18"/>
        </w:numPr>
        <w:tabs>
          <w:tab w:val="clear" w:pos="798"/>
          <w:tab w:val="num" w:pos="702"/>
        </w:tabs>
        <w:spacing w:line="240" w:lineRule="auto"/>
        <w:ind w:hanging="798"/>
        <w:outlineLvl w:val="1"/>
        <w:rPr>
          <w:rFonts w:cs="Arial"/>
          <w:b w:val="0"/>
          <w:sz w:val="20"/>
          <w:lang w:val="en-US"/>
        </w:rPr>
      </w:pPr>
      <w:bookmarkStart w:id="336" w:name="_Ref287356627"/>
      <w:bookmarkStart w:id="337" w:name="_Toc290398297"/>
      <w:bookmarkStart w:id="338" w:name="_Toc303949877"/>
      <w:bookmarkStart w:id="339" w:name="_Toc303950644"/>
      <w:bookmarkStart w:id="340" w:name="_Toc303951424"/>
      <w:bookmarkStart w:id="341" w:name="_Toc304135507"/>
      <w:bookmarkStart w:id="342" w:name="_Toc312422911"/>
      <w:r w:rsidRPr="00122A33">
        <w:rPr>
          <w:rFonts w:cs="Arial"/>
          <w:b w:val="0"/>
          <w:w w:val="0"/>
          <w:sz w:val="20"/>
        </w:rPr>
        <w:t>Contract management</w:t>
      </w:r>
      <w:bookmarkStart w:id="343" w:name="Page_67"/>
      <w:bookmarkEnd w:id="336"/>
      <w:bookmarkEnd w:id="337"/>
      <w:bookmarkEnd w:id="338"/>
      <w:bookmarkEnd w:id="339"/>
      <w:bookmarkEnd w:id="340"/>
      <w:bookmarkEnd w:id="341"/>
      <w:bookmarkEnd w:id="342"/>
      <w:bookmarkEnd w:id="343"/>
    </w:p>
    <w:p w14:paraId="4635D36B" w14:textId="77777777" w:rsidR="00122A33" w:rsidRPr="00122A33" w:rsidRDefault="00122A33" w:rsidP="006B56BA">
      <w:pPr>
        <w:pStyle w:val="MRheading2"/>
        <w:numPr>
          <w:ilvl w:val="1"/>
          <w:numId w:val="32"/>
        </w:numPr>
        <w:tabs>
          <w:tab w:val="clear" w:pos="862"/>
          <w:tab w:val="num" w:pos="720"/>
        </w:tabs>
        <w:spacing w:line="240" w:lineRule="auto"/>
        <w:ind w:left="720"/>
        <w:rPr>
          <w:rFonts w:cs="Arial"/>
          <w:sz w:val="20"/>
          <w:lang w:val="en-US"/>
        </w:rPr>
      </w:pPr>
      <w:bookmarkStart w:id="344" w:name="_Ref282590785"/>
      <w:bookmarkStart w:id="345" w:name="_Toc303949111"/>
      <w:bookmarkStart w:id="346" w:name="_Toc303949878"/>
      <w:bookmarkStart w:id="347" w:name="_Toc303950645"/>
      <w:bookmarkStart w:id="348" w:name="_Toc303951425"/>
      <w:bookmarkStart w:id="349" w:name="_Toc304135508"/>
      <w:bookmarkStart w:id="350" w:name="_Ref350943818"/>
      <w:r w:rsidRPr="00122A33">
        <w:rPr>
          <w:rFonts w:cs="Arial"/>
          <w:sz w:val="20"/>
          <w:lang w:val="en-US"/>
        </w:rPr>
        <w:t xml:space="preserve">Each Party shall appoint and retain a Contract Manager who shall be the primary point of contact for the other Party in relation to matters arising from this </w:t>
      </w:r>
      <w:r w:rsidRPr="00122A33">
        <w:rPr>
          <w:rFonts w:cs="Arial"/>
          <w:sz w:val="20"/>
        </w:rPr>
        <w:t>Contract</w:t>
      </w:r>
      <w:r w:rsidRPr="00122A33">
        <w:rPr>
          <w:rFonts w:cs="Arial"/>
          <w:sz w:val="20"/>
          <w:lang w:val="en-US"/>
        </w:rPr>
        <w:t>.</w:t>
      </w:r>
      <w:bookmarkEnd w:id="344"/>
      <w:r w:rsidRPr="00122A33">
        <w:rPr>
          <w:rFonts w:cs="Arial"/>
          <w:sz w:val="20"/>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122A33">
        <w:rPr>
          <w:rFonts w:cs="Arial"/>
          <w:sz w:val="20"/>
        </w:rPr>
        <w:t>Contract</w:t>
      </w:r>
      <w:r w:rsidRPr="00122A33">
        <w:rPr>
          <w:rFonts w:cs="Arial"/>
          <w:sz w:val="20"/>
          <w:lang w:val="en-US"/>
        </w:rPr>
        <w:t>.  The Supplier confirms and agrees that it will be expected to work closely and cooperate fully with the Authority’s Contract Manager.</w:t>
      </w:r>
      <w:bookmarkEnd w:id="345"/>
      <w:bookmarkEnd w:id="346"/>
      <w:bookmarkEnd w:id="347"/>
      <w:bookmarkEnd w:id="348"/>
      <w:bookmarkEnd w:id="349"/>
      <w:bookmarkEnd w:id="350"/>
      <w:r w:rsidRPr="00122A33">
        <w:rPr>
          <w:rFonts w:cs="Arial"/>
          <w:sz w:val="20"/>
          <w:lang w:val="en-US"/>
        </w:rPr>
        <w:t xml:space="preserve"> </w:t>
      </w:r>
    </w:p>
    <w:p w14:paraId="19FC86F1"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lang w:val="en-US"/>
        </w:rPr>
      </w:pPr>
      <w:bookmarkStart w:id="351" w:name="_Toc303949116"/>
      <w:bookmarkStart w:id="352" w:name="_Toc303949883"/>
      <w:bookmarkStart w:id="353" w:name="_Toc303950650"/>
      <w:bookmarkStart w:id="354" w:name="_Toc303951430"/>
      <w:bookmarkStart w:id="355" w:name="_Toc304135513"/>
      <w:bookmarkStart w:id="356" w:name="_Toc303949113"/>
      <w:bookmarkStart w:id="357" w:name="_Toc303949880"/>
      <w:bookmarkStart w:id="358" w:name="_Toc303950647"/>
      <w:bookmarkStart w:id="359" w:name="_Toc303951427"/>
      <w:bookmarkStart w:id="360" w:name="_Toc304135510"/>
      <w:r w:rsidRPr="00122A33">
        <w:rPr>
          <w:rFonts w:cs="Arial"/>
          <w:sz w:val="20"/>
          <w:lang w:val="en-US"/>
        </w:rPr>
        <w:t xml:space="preserve">Each Party shall ensure that its representatives (to include, without limitation, </w:t>
      </w:r>
      <w:proofErr w:type="gramStart"/>
      <w:r w:rsidRPr="00122A33">
        <w:rPr>
          <w:rFonts w:cs="Arial"/>
          <w:sz w:val="20"/>
          <w:lang w:val="en-US"/>
        </w:rPr>
        <w:t>its</w:t>
      </w:r>
      <w:proofErr w:type="gramEnd"/>
      <w:r w:rsidRPr="00122A33">
        <w:rPr>
          <w:rFonts w:cs="Arial"/>
          <w:sz w:val="20"/>
          <w:lang w:val="en-US"/>
        </w:rPr>
        <w:t xml:space="preserve"> Contract Manager) shall attend review meetings on a regular basis to review the performance of the Supplier under this Contract and to discuss matters arising generally under this </w:t>
      </w:r>
      <w:r w:rsidRPr="00122A33">
        <w:rPr>
          <w:rFonts w:cs="Arial"/>
          <w:sz w:val="20"/>
        </w:rPr>
        <w:t>Contract</w:t>
      </w:r>
      <w:r w:rsidRPr="00122A33">
        <w:rPr>
          <w:rFonts w:cs="Arial"/>
          <w:sz w:val="20"/>
          <w:lang w:val="en-US"/>
        </w:rPr>
        <w:t xml:space="preserve">.  Each Party shall ensure that those attending such meetings have the authority to make decisions regarding the day to day operation of the </w:t>
      </w:r>
      <w:r w:rsidRPr="00122A33">
        <w:rPr>
          <w:rFonts w:cs="Arial"/>
          <w:sz w:val="20"/>
        </w:rPr>
        <w:t>Contract</w:t>
      </w:r>
      <w:r w:rsidRPr="00122A33">
        <w:rPr>
          <w:rFonts w:cs="Arial"/>
          <w:sz w:val="20"/>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51"/>
      <w:bookmarkEnd w:id="352"/>
      <w:bookmarkEnd w:id="353"/>
      <w:bookmarkEnd w:id="354"/>
      <w:bookmarkEnd w:id="355"/>
    </w:p>
    <w:p w14:paraId="07D18194"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lang w:val="en-US"/>
        </w:rPr>
      </w:pPr>
      <w:bookmarkStart w:id="361" w:name="_Toc303949117"/>
      <w:bookmarkStart w:id="362" w:name="_Toc303949884"/>
      <w:bookmarkStart w:id="363" w:name="_Toc303950651"/>
      <w:bookmarkStart w:id="364" w:name="_Toc303951431"/>
      <w:bookmarkStart w:id="365" w:name="_Toc304135514"/>
      <w:bookmarkEnd w:id="356"/>
      <w:bookmarkEnd w:id="357"/>
      <w:bookmarkEnd w:id="358"/>
      <w:bookmarkEnd w:id="359"/>
      <w:bookmarkEnd w:id="360"/>
      <w:r w:rsidRPr="00122A33">
        <w:rPr>
          <w:rFonts w:cs="Arial"/>
          <w:sz w:val="20"/>
          <w:lang w:val="en-US"/>
        </w:rPr>
        <w:t xml:space="preserve">Two weeks prior to each review meeting (or at such time and frequency as may be specified in the Specification and Tender Response Document) the Supplier shall provide a written contract management report to the Authority regarding the supply of the Goods and the </w:t>
      </w:r>
      <w:r w:rsidRPr="00122A33">
        <w:rPr>
          <w:rFonts w:cs="Arial"/>
          <w:sz w:val="20"/>
          <w:lang w:val="en-US"/>
        </w:rPr>
        <w:lastRenderedPageBreak/>
        <w:t xml:space="preserve">operation of this Contract.  </w:t>
      </w:r>
      <w:bookmarkEnd w:id="361"/>
      <w:bookmarkEnd w:id="362"/>
      <w:bookmarkEnd w:id="363"/>
      <w:bookmarkEnd w:id="364"/>
      <w:bookmarkEnd w:id="365"/>
      <w:r w:rsidRPr="00122A33">
        <w:rPr>
          <w:rFonts w:cs="Arial"/>
          <w:sz w:val="20"/>
          <w:lang w:val="en-US"/>
        </w:rPr>
        <w:t xml:space="preserve">Unless otherwise agreed by the Parties in writing, such contract management report shall contain: </w:t>
      </w:r>
    </w:p>
    <w:p w14:paraId="0B64BCD2"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bookmarkStart w:id="366" w:name="_Toc303949121"/>
      <w:bookmarkStart w:id="367" w:name="_Toc303949888"/>
      <w:bookmarkStart w:id="368" w:name="_Toc303950655"/>
      <w:bookmarkStart w:id="369" w:name="_Toc303951435"/>
      <w:bookmarkStart w:id="370" w:name="_Toc304135518"/>
      <w:r w:rsidRPr="00122A33">
        <w:rPr>
          <w:rFonts w:cs="Arial"/>
          <w:sz w:val="20"/>
          <w:lang w:val="en-US"/>
        </w:rPr>
        <w:t>details of the performance of the Supplier when assessed in accordance with the KPIs since the last such performance report;</w:t>
      </w:r>
      <w:bookmarkEnd w:id="366"/>
      <w:bookmarkEnd w:id="367"/>
      <w:bookmarkEnd w:id="368"/>
      <w:bookmarkEnd w:id="369"/>
      <w:bookmarkEnd w:id="370"/>
      <w:r w:rsidRPr="00122A33">
        <w:rPr>
          <w:rFonts w:cs="Arial"/>
          <w:sz w:val="20"/>
          <w:lang w:val="en-US"/>
        </w:rPr>
        <w:t xml:space="preserve"> </w:t>
      </w:r>
    </w:p>
    <w:p w14:paraId="32AC84A7"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bookmarkStart w:id="371" w:name="_Toc303949124"/>
      <w:bookmarkStart w:id="372" w:name="_Toc303949891"/>
      <w:bookmarkStart w:id="373" w:name="_Toc303950658"/>
      <w:bookmarkStart w:id="374" w:name="_Toc303951438"/>
      <w:bookmarkStart w:id="375" w:name="_Toc304135521"/>
      <w:r w:rsidRPr="00122A33">
        <w:rPr>
          <w:rFonts w:cs="Arial"/>
          <w:sz w:val="20"/>
          <w:lang w:val="en-US"/>
        </w:rPr>
        <w:t xml:space="preserve">details of any complaints by the Authority in relation to the supply of Goods, their nature and the way in which the Supplier has responded to such complaints since the last review meeting written report; </w:t>
      </w:r>
      <w:bookmarkEnd w:id="371"/>
      <w:bookmarkEnd w:id="372"/>
      <w:bookmarkEnd w:id="373"/>
      <w:bookmarkEnd w:id="374"/>
      <w:bookmarkEnd w:id="375"/>
    </w:p>
    <w:p w14:paraId="1F69D5A2"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r w:rsidRPr="00122A33">
        <w:rPr>
          <w:rFonts w:cs="Arial"/>
          <w:sz w:val="20"/>
          <w:lang w:val="en-US"/>
        </w:rPr>
        <w:t xml:space="preserve">the information specified in the Specification and Tender Response Document; </w:t>
      </w:r>
    </w:p>
    <w:p w14:paraId="3A356EF6"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r w:rsidRPr="00122A33">
        <w:rPr>
          <w:rFonts w:cs="Arial"/>
          <w:sz w:val="20"/>
          <w:lang w:val="en-US"/>
        </w:rPr>
        <w:t>a status report in relation to the implementation of any current Remedial Proposals by either Party; and</w:t>
      </w:r>
    </w:p>
    <w:p w14:paraId="2EEE954E"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bookmarkStart w:id="376" w:name="_Toc303949125"/>
      <w:bookmarkStart w:id="377" w:name="_Toc303949892"/>
      <w:bookmarkStart w:id="378" w:name="_Toc303950659"/>
      <w:bookmarkStart w:id="379" w:name="_Toc303951439"/>
      <w:bookmarkStart w:id="380" w:name="_Toc304135522"/>
      <w:proofErr w:type="gramStart"/>
      <w:r w:rsidRPr="00122A33">
        <w:rPr>
          <w:rFonts w:cs="Arial"/>
          <w:sz w:val="20"/>
          <w:lang w:val="en-US"/>
        </w:rPr>
        <w:t>such</w:t>
      </w:r>
      <w:proofErr w:type="gramEnd"/>
      <w:r w:rsidRPr="00122A33">
        <w:rPr>
          <w:rFonts w:cs="Arial"/>
          <w:sz w:val="20"/>
          <w:lang w:val="en-US"/>
        </w:rPr>
        <w:t xml:space="preserve"> other information as reasonably required by the Authority.</w:t>
      </w:r>
      <w:bookmarkEnd w:id="376"/>
      <w:bookmarkEnd w:id="377"/>
      <w:bookmarkEnd w:id="378"/>
      <w:bookmarkEnd w:id="379"/>
      <w:bookmarkEnd w:id="380"/>
    </w:p>
    <w:p w14:paraId="11E2A52F"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u w:val="single"/>
        </w:rPr>
      </w:pPr>
      <w:bookmarkStart w:id="381" w:name="_Toc303949126"/>
      <w:bookmarkStart w:id="382" w:name="_Toc303949893"/>
      <w:bookmarkStart w:id="383" w:name="_Toc303950660"/>
      <w:bookmarkStart w:id="384" w:name="_Toc303951440"/>
      <w:bookmarkStart w:id="385" w:name="_Toc304135523"/>
      <w:r w:rsidRPr="00122A33">
        <w:rPr>
          <w:rFonts w:cs="Arial"/>
          <w:sz w:val="20"/>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122A33">
        <w:rPr>
          <w:rFonts w:cs="Arial"/>
          <w:sz w:val="20"/>
          <w:lang w:val="en-US"/>
        </w:rPr>
        <w:t>endeavours</w:t>
      </w:r>
      <w:proofErr w:type="spellEnd"/>
      <w:r w:rsidRPr="00122A33">
        <w:rPr>
          <w:rFonts w:cs="Arial"/>
          <w:sz w:val="20"/>
          <w:lang w:val="en-US"/>
        </w:rPr>
        <w:t xml:space="preserve"> to reach agreement.</w:t>
      </w:r>
      <w:bookmarkStart w:id="386" w:name="_Ref284336930"/>
      <w:bookmarkEnd w:id="381"/>
      <w:bookmarkEnd w:id="382"/>
      <w:bookmarkEnd w:id="383"/>
      <w:bookmarkEnd w:id="384"/>
      <w:bookmarkEnd w:id="385"/>
      <w:r w:rsidRPr="00122A33">
        <w:rPr>
          <w:rFonts w:cs="Arial"/>
          <w:sz w:val="20"/>
          <w:lang w:val="en-US"/>
        </w:rPr>
        <w:t xml:space="preserve">  If agreement cannot be reached the matter shall be referred to, and resolved in accordance with, the </w:t>
      </w:r>
      <w:bookmarkStart w:id="387" w:name="OLE_LINK1"/>
      <w:bookmarkStart w:id="388" w:name="OLE_LINK2"/>
      <w:r w:rsidRPr="00122A33">
        <w:rPr>
          <w:rFonts w:cs="Arial"/>
          <w:sz w:val="20"/>
          <w:lang w:val="en-US"/>
        </w:rPr>
        <w:t xml:space="preserve">dispute resolution process set out in Clause </w:t>
      </w:r>
      <w:r w:rsidRPr="00122A33">
        <w:rPr>
          <w:rFonts w:cs="Arial"/>
          <w:sz w:val="20"/>
          <w:lang w:val="en-US"/>
        </w:rPr>
        <w:fldChar w:fldCharType="begin"/>
      </w:r>
      <w:r w:rsidRPr="00122A33">
        <w:rPr>
          <w:rFonts w:cs="Arial"/>
          <w:sz w:val="20"/>
          <w:lang w:val="en-US"/>
        </w:rPr>
        <w:instrText xml:space="preserve"> REF _Ref318698498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5</w:t>
      </w:r>
      <w:r w:rsidRPr="00122A33">
        <w:rPr>
          <w:rFonts w:cs="Arial"/>
          <w:sz w:val="20"/>
          <w:lang w:val="en-US"/>
        </w:rPr>
        <w:fldChar w:fldCharType="end"/>
      </w:r>
      <w:r w:rsidRPr="00122A33">
        <w:rPr>
          <w:rFonts w:cs="Arial"/>
          <w:sz w:val="20"/>
          <w:lang w:val="en-US"/>
        </w:rPr>
        <w:t xml:space="preserve"> of the Key Provisions and Clause </w:t>
      </w:r>
      <w:r w:rsidRPr="00122A33">
        <w:rPr>
          <w:rFonts w:cs="Arial"/>
          <w:sz w:val="20"/>
          <w:lang w:val="en-US"/>
        </w:rPr>
        <w:fldChar w:fldCharType="begin"/>
      </w:r>
      <w:r w:rsidRPr="00122A33">
        <w:rPr>
          <w:rFonts w:cs="Arial"/>
          <w:sz w:val="20"/>
          <w:lang w:val="en-US"/>
        </w:rPr>
        <w:instrText xml:space="preserve"> REF _Ref318786728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22.3</w:t>
      </w:r>
      <w:r w:rsidRPr="00122A33">
        <w:rPr>
          <w:rFonts w:cs="Arial"/>
          <w:sz w:val="20"/>
          <w:lang w:val="en-US"/>
        </w:rPr>
        <w:fldChar w:fldCharType="end"/>
      </w:r>
      <w:r w:rsidRPr="00122A33">
        <w:rPr>
          <w:rFonts w:cs="Arial"/>
          <w:sz w:val="20"/>
          <w:lang w:val="en-US"/>
        </w:rPr>
        <w:t xml:space="preserve"> of this</w:t>
      </w:r>
      <w:bookmarkEnd w:id="387"/>
      <w:bookmarkEnd w:id="388"/>
      <w:r w:rsidRPr="00122A33">
        <w:rPr>
          <w:rFonts w:cs="Arial"/>
          <w:sz w:val="20"/>
          <w:lang w:val="en-US"/>
        </w:rPr>
        <w:t xml:space="preserve"> </w:t>
      </w:r>
      <w:r w:rsidRPr="00122A33">
        <w:rPr>
          <w:rFonts w:cs="Arial"/>
          <w:sz w:val="20"/>
          <w:lang w:val="en-US"/>
        </w:rPr>
        <w:fldChar w:fldCharType="begin"/>
      </w:r>
      <w:r w:rsidRPr="00122A33">
        <w:rPr>
          <w:rFonts w:cs="Arial"/>
          <w:sz w:val="20"/>
          <w:lang w:val="en-US"/>
        </w:rPr>
        <w:instrText xml:space="preserve"> REF _Ref352916352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Schedule 2</w:t>
      </w:r>
      <w:r w:rsidRPr="00122A33">
        <w:rPr>
          <w:rFonts w:cs="Arial"/>
          <w:sz w:val="20"/>
          <w:lang w:val="en-US"/>
        </w:rPr>
        <w:fldChar w:fldCharType="end"/>
      </w:r>
      <w:r w:rsidRPr="00122A33">
        <w:rPr>
          <w:rFonts w:cs="Arial"/>
          <w:sz w:val="20"/>
          <w:lang w:val="en-US"/>
        </w:rPr>
        <w:t>.</w:t>
      </w:r>
    </w:p>
    <w:p w14:paraId="3EE7B95E"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389" w:name="_Ref263771960"/>
      <w:bookmarkStart w:id="390" w:name="_Ref313021196"/>
      <w:bookmarkStart w:id="391" w:name="_Ref289953324"/>
      <w:bookmarkStart w:id="392" w:name="_Toc303949896"/>
      <w:bookmarkStart w:id="393" w:name="_Toc303950663"/>
      <w:bookmarkStart w:id="394" w:name="_Toc303951443"/>
      <w:bookmarkStart w:id="395" w:name="_Toc304135526"/>
      <w:r w:rsidRPr="00122A33">
        <w:rPr>
          <w:rFonts w:cs="Arial"/>
          <w:sz w:val="20"/>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122A33">
        <w:rPr>
          <w:rFonts w:cs="Arial"/>
          <w:sz w:val="20"/>
          <w:lang w:val="en-US"/>
        </w:rPr>
        <w:t>analyse</w:t>
      </w:r>
      <w:proofErr w:type="spellEnd"/>
      <w:r w:rsidRPr="00122A33">
        <w:rPr>
          <w:rFonts w:cs="Arial"/>
          <w:sz w:val="20"/>
          <w:lang w:val="en-US"/>
        </w:rPr>
        <w:t xml:space="preserve"> such management information in accordance with UK government policy (to include, without limitation, for the purposes of </w:t>
      </w:r>
      <w:proofErr w:type="spellStart"/>
      <w:r w:rsidRPr="00122A33">
        <w:rPr>
          <w:rFonts w:cs="Arial"/>
          <w:sz w:val="20"/>
          <w:lang w:val="en-US"/>
        </w:rPr>
        <w:t>analysing</w:t>
      </w:r>
      <w:proofErr w:type="spellEnd"/>
      <w:r w:rsidRPr="00122A33">
        <w:rPr>
          <w:rFonts w:cs="Arial"/>
          <w:sz w:val="20"/>
          <w:lang w:val="en-US"/>
        </w:rPr>
        <w:t xml:space="preserve"> public sector expenditure and planning future procurement activities) (“</w:t>
      </w:r>
      <w:r w:rsidRPr="00122A33">
        <w:rPr>
          <w:rFonts w:cs="Arial"/>
          <w:bCs/>
          <w:sz w:val="20"/>
          <w:lang w:val="en-US"/>
        </w:rPr>
        <w:t>Third Party Body”</w:t>
      </w:r>
      <w:r w:rsidRPr="00122A33">
        <w:rPr>
          <w:rFonts w:cs="Arial"/>
          <w:sz w:val="20"/>
          <w:lang w:val="en-US"/>
        </w:rPr>
        <w:t>). The Supplier confirms and agrees that the Authority may itself provide the Third Party Body with management information relating to the Goods purchased, any payments made under this Contract and any other information relevant to the operation of this Contract.</w:t>
      </w:r>
      <w:bookmarkStart w:id="396" w:name="_Ref263840209"/>
      <w:bookmarkEnd w:id="389"/>
    </w:p>
    <w:p w14:paraId="5ABF14F4"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397" w:name="_Ref390152250"/>
      <w:r w:rsidRPr="00122A33">
        <w:rPr>
          <w:rFonts w:cs="Arial"/>
          <w:sz w:val="20"/>
          <w:lang w:val="en-US"/>
        </w:rPr>
        <w:t>Upon receipt of management information supplied by the Supplier to the Authority and/or the Third Party Body, or by the Authority to the Third Party Body, the Parties hereby consent to the Third Party Body and the Authority:</w:t>
      </w:r>
      <w:bookmarkEnd w:id="397"/>
    </w:p>
    <w:p w14:paraId="6F93AB41" w14:textId="77777777" w:rsidR="00122A33" w:rsidRPr="00122A33" w:rsidRDefault="00122A33" w:rsidP="006B56BA">
      <w:pPr>
        <w:pStyle w:val="MRheading2"/>
        <w:numPr>
          <w:ilvl w:val="2"/>
          <w:numId w:val="18"/>
        </w:numPr>
        <w:tabs>
          <w:tab w:val="clear" w:pos="2214"/>
          <w:tab w:val="num" w:pos="1800"/>
        </w:tabs>
        <w:spacing w:line="240" w:lineRule="auto"/>
        <w:ind w:left="1800"/>
        <w:rPr>
          <w:rFonts w:cs="Arial"/>
          <w:w w:val="0"/>
          <w:sz w:val="20"/>
        </w:rPr>
      </w:pPr>
      <w:r w:rsidRPr="00122A33">
        <w:rPr>
          <w:rFonts w:cs="Arial"/>
          <w:w w:val="0"/>
          <w:sz w:val="20"/>
        </w:rPr>
        <w:t>storing and analysing the management information and producing statistics; and</w:t>
      </w:r>
    </w:p>
    <w:p w14:paraId="0F1DDBEB" w14:textId="77777777" w:rsidR="00122A33" w:rsidRPr="00122A33" w:rsidRDefault="00122A33" w:rsidP="006B56BA">
      <w:pPr>
        <w:pStyle w:val="MRheading2"/>
        <w:numPr>
          <w:ilvl w:val="2"/>
          <w:numId w:val="18"/>
        </w:numPr>
        <w:tabs>
          <w:tab w:val="clear" w:pos="2214"/>
          <w:tab w:val="num" w:pos="1800"/>
        </w:tabs>
        <w:spacing w:line="240" w:lineRule="auto"/>
        <w:ind w:left="1800"/>
        <w:rPr>
          <w:rFonts w:cs="Arial"/>
          <w:w w:val="0"/>
          <w:sz w:val="20"/>
        </w:rPr>
      </w:pPr>
      <w:proofErr w:type="gramStart"/>
      <w:r w:rsidRPr="00122A33">
        <w:rPr>
          <w:rFonts w:cs="Arial"/>
          <w:w w:val="0"/>
          <w:sz w:val="20"/>
        </w:rPr>
        <w:t>sharing</w:t>
      </w:r>
      <w:proofErr w:type="gramEnd"/>
      <w:r w:rsidRPr="00122A33">
        <w:rPr>
          <w:rFonts w:cs="Arial"/>
          <w:w w:val="0"/>
          <w:sz w:val="20"/>
        </w:rPr>
        <w:t xml:space="preserve"> the management information or any statistics produced using the management information with any other Contracting Authority.</w:t>
      </w:r>
    </w:p>
    <w:bookmarkEnd w:id="396"/>
    <w:p w14:paraId="078A913A"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lang w:val="en-US"/>
        </w:rPr>
        <w:t xml:space="preserve">If the Third Party Body and/or the Authority shares the management information or any other information provided under Clause </w:t>
      </w:r>
      <w:r w:rsidRPr="00122A33">
        <w:rPr>
          <w:rFonts w:cs="Arial"/>
          <w:sz w:val="20"/>
          <w:lang w:val="en-US"/>
        </w:rPr>
        <w:fldChar w:fldCharType="begin"/>
      </w:r>
      <w:r w:rsidRPr="00122A33">
        <w:rPr>
          <w:rFonts w:cs="Arial"/>
          <w:sz w:val="20"/>
          <w:lang w:val="en-US"/>
        </w:rPr>
        <w:instrText xml:space="preserve"> REF _Ref390152250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8.6</w:t>
      </w:r>
      <w:r w:rsidRPr="00122A33">
        <w:rPr>
          <w:rFonts w:cs="Arial"/>
          <w:sz w:val="20"/>
          <w:lang w:val="en-US"/>
        </w:rPr>
        <w:fldChar w:fldCharType="end"/>
      </w:r>
      <w:r w:rsidRPr="00122A33">
        <w:rPr>
          <w:rFonts w:cs="Arial"/>
          <w:sz w:val="20"/>
          <w:lang w:val="en-US"/>
        </w:rPr>
        <w:t xml:space="preserve"> of this </w:t>
      </w:r>
      <w:r w:rsidRPr="00122A33">
        <w:rPr>
          <w:rFonts w:cs="Arial"/>
          <w:sz w:val="20"/>
          <w:lang w:val="en-US"/>
        </w:rPr>
        <w:fldChar w:fldCharType="begin"/>
      </w:r>
      <w:r w:rsidRPr="00122A33">
        <w:rPr>
          <w:rFonts w:cs="Arial"/>
          <w:sz w:val="20"/>
          <w:lang w:val="en-US"/>
        </w:rPr>
        <w:instrText xml:space="preserve"> REF _Ref352916352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Schedule 2</w:t>
      </w:r>
      <w:r w:rsidRPr="00122A33">
        <w:rPr>
          <w:rFonts w:cs="Arial"/>
          <w:sz w:val="20"/>
          <w:lang w:val="en-US"/>
        </w:rPr>
        <w:fldChar w:fldCharType="end"/>
      </w:r>
      <w:r w:rsidRPr="00122A33">
        <w:rPr>
          <w:rFonts w:cs="Arial"/>
          <w:sz w:val="20"/>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122A33">
        <w:rPr>
          <w:rFonts w:cs="Arial"/>
          <w:sz w:val="20"/>
          <w:lang w:val="en-US"/>
        </w:rPr>
        <w:t>any body</w:t>
      </w:r>
      <w:proofErr w:type="spellEnd"/>
      <w:r w:rsidRPr="00122A33">
        <w:rPr>
          <w:rFonts w:cs="Arial"/>
          <w:sz w:val="20"/>
          <w:lang w:val="en-US"/>
        </w:rPr>
        <w:t xml:space="preserve"> that is not a Contracting Authority (unless required to do so by Law). </w:t>
      </w:r>
    </w:p>
    <w:p w14:paraId="69F22327"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lang w:val="en-US"/>
        </w:rPr>
        <w:t>The Authority may make changes to the type of management information which the Supplier is required to supply and shall give the Supplier at least one (1) month’s written notice of any changes.</w:t>
      </w:r>
    </w:p>
    <w:p w14:paraId="093B7B25" w14:textId="77777777" w:rsidR="00122A33" w:rsidRPr="00122A33" w:rsidRDefault="00122A33" w:rsidP="006B56BA">
      <w:pPr>
        <w:pStyle w:val="MRheading1"/>
        <w:numPr>
          <w:ilvl w:val="0"/>
          <w:numId w:val="18"/>
        </w:numPr>
        <w:tabs>
          <w:tab w:val="clear" w:pos="798"/>
          <w:tab w:val="num" w:pos="702"/>
        </w:tabs>
        <w:spacing w:line="240" w:lineRule="auto"/>
        <w:ind w:left="780" w:hanging="798"/>
        <w:outlineLvl w:val="1"/>
        <w:rPr>
          <w:rFonts w:cs="Arial"/>
          <w:b w:val="0"/>
          <w:sz w:val="20"/>
          <w:lang w:val="en-US"/>
        </w:rPr>
      </w:pPr>
      <w:bookmarkStart w:id="398" w:name="_Ref392595816"/>
      <w:r w:rsidRPr="00122A33">
        <w:rPr>
          <w:rFonts w:cs="Arial"/>
          <w:b w:val="0"/>
          <w:sz w:val="20"/>
          <w:lang w:val="en-US"/>
        </w:rPr>
        <w:lastRenderedPageBreak/>
        <w:t>Price and payment</w:t>
      </w:r>
      <w:bookmarkEnd w:id="390"/>
      <w:bookmarkEnd w:id="398"/>
    </w:p>
    <w:p w14:paraId="49EFE41A"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lang w:val="en-US" w:eastAsia="en-US"/>
        </w:rPr>
      </w:pPr>
      <w:r w:rsidRPr="00122A33">
        <w:rPr>
          <w:rFonts w:cs="Arial"/>
          <w:w w:val="0"/>
          <w:sz w:val="20"/>
        </w:rPr>
        <w:t>The Contract Price shall be calculated as set out in the Specification and Tender Response Document and/or the Purchase Order.</w:t>
      </w:r>
      <w:bookmarkStart w:id="399" w:name="_Ref323550758"/>
      <w:bookmarkStart w:id="400" w:name="_Ref260046684"/>
    </w:p>
    <w:p w14:paraId="130E92FD"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lang w:val="en-US" w:eastAsia="en-US"/>
        </w:rPr>
      </w:pPr>
      <w:r w:rsidRPr="00122A33">
        <w:rPr>
          <w:rFonts w:cs="Arial"/>
          <w:sz w:val="20"/>
          <w:lang w:val="en-US" w:eastAsia="en-US"/>
        </w:rPr>
        <w:t xml:space="preserve">Unless otherwise stated in the </w:t>
      </w:r>
      <w:r w:rsidRPr="00122A33">
        <w:rPr>
          <w:rFonts w:cs="Arial"/>
          <w:w w:val="0"/>
          <w:sz w:val="20"/>
        </w:rPr>
        <w:t>Specification and Tender Response Document</w:t>
      </w:r>
      <w:r w:rsidRPr="00122A33">
        <w:rPr>
          <w:rFonts w:cs="Arial"/>
          <w:sz w:val="20"/>
          <w:lang w:val="en-US" w:eastAsia="en-US"/>
        </w:rPr>
        <w:t xml:space="preserve"> and/or the Purchase Order, the Contract Price:</w:t>
      </w:r>
    </w:p>
    <w:p w14:paraId="3129A9B6"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eastAsia="en-US"/>
        </w:rPr>
      </w:pPr>
      <w:r w:rsidRPr="00122A33">
        <w:rPr>
          <w:rFonts w:cs="Arial"/>
          <w:sz w:val="20"/>
          <w:lang w:val="en-US" w:eastAsia="en-US"/>
        </w:rPr>
        <w:t>shall remain fixed during the Term; and</w:t>
      </w:r>
    </w:p>
    <w:p w14:paraId="26606EA1"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eastAsia="en-US"/>
        </w:rPr>
      </w:pPr>
      <w:r w:rsidRPr="00122A33">
        <w:rPr>
          <w:rFonts w:cs="Arial"/>
          <w:sz w:val="20"/>
          <w:lang w:val="en-US" w:eastAsia="en-US"/>
        </w:rPr>
        <w:t>is the entire price payable by the Authority to the Supplier in respect of the provision of the Goods and includes, without limitation:</w:t>
      </w:r>
    </w:p>
    <w:p w14:paraId="5C80E337" w14:textId="77777777" w:rsidR="00122A33" w:rsidRPr="00122A33" w:rsidRDefault="00122A33" w:rsidP="006B56BA">
      <w:pPr>
        <w:pStyle w:val="MRNumberedHeading4"/>
        <w:numPr>
          <w:ilvl w:val="3"/>
          <w:numId w:val="18"/>
        </w:numPr>
        <w:spacing w:line="240" w:lineRule="auto"/>
        <w:jc w:val="both"/>
        <w:rPr>
          <w:rFonts w:cs="Arial"/>
          <w:szCs w:val="20"/>
          <w:lang w:val="en-US" w:eastAsia="en-US"/>
        </w:rPr>
      </w:pPr>
      <w:r w:rsidRPr="00122A33">
        <w:rPr>
          <w:rFonts w:cs="Arial"/>
          <w:szCs w:val="20"/>
          <w:lang w:val="en-US" w:eastAsia="en-US"/>
        </w:rPr>
        <w:t xml:space="preserve">packaging, packing materials, addressing, labelling, loading, delivery to and unloading at the delivery location, the cost of any import or export </w:t>
      </w:r>
      <w:proofErr w:type="spellStart"/>
      <w:r w:rsidRPr="00122A33">
        <w:rPr>
          <w:rFonts w:cs="Arial"/>
          <w:szCs w:val="20"/>
          <w:lang w:val="en-US" w:eastAsia="en-US"/>
        </w:rPr>
        <w:t>licences</w:t>
      </w:r>
      <w:proofErr w:type="spellEnd"/>
      <w:r w:rsidRPr="00122A33">
        <w:rPr>
          <w:rFonts w:cs="Arial"/>
          <w:szCs w:val="20"/>
          <w:lang w:val="en-US" w:eastAsia="en-US"/>
        </w:rPr>
        <w:t>,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57998ED2" w14:textId="77777777" w:rsidR="00122A33" w:rsidRPr="00122A33" w:rsidRDefault="00122A33" w:rsidP="006B56BA">
      <w:pPr>
        <w:pStyle w:val="MRNumberedHeading4"/>
        <w:numPr>
          <w:ilvl w:val="3"/>
          <w:numId w:val="18"/>
        </w:numPr>
        <w:spacing w:line="240" w:lineRule="auto"/>
        <w:jc w:val="both"/>
        <w:rPr>
          <w:rFonts w:cs="Arial"/>
          <w:szCs w:val="20"/>
          <w:lang w:val="en-US" w:eastAsia="en-US"/>
        </w:rPr>
      </w:pPr>
      <w:r w:rsidRPr="00122A33">
        <w:rPr>
          <w:rFonts w:cs="Arial"/>
          <w:szCs w:val="20"/>
          <w:lang w:val="en-US" w:eastAsia="en-US"/>
        </w:rPr>
        <w:t xml:space="preserve">any royalties, </w:t>
      </w:r>
      <w:proofErr w:type="spellStart"/>
      <w:r w:rsidRPr="00122A33">
        <w:rPr>
          <w:rFonts w:cs="Arial"/>
          <w:szCs w:val="20"/>
          <w:lang w:val="en-US" w:eastAsia="en-US"/>
        </w:rPr>
        <w:t>licence</w:t>
      </w:r>
      <w:proofErr w:type="spellEnd"/>
      <w:r w:rsidRPr="00122A33">
        <w:rPr>
          <w:rFonts w:cs="Arial"/>
          <w:szCs w:val="20"/>
          <w:lang w:val="en-US" w:eastAsia="en-US"/>
        </w:rPr>
        <w:t xml:space="preserve"> fees or similar expenses in respect of the making, use or exercise by the Supplier of any Intellectual Property Rights for the purposes of performing this Contract, and any </w:t>
      </w:r>
      <w:proofErr w:type="spellStart"/>
      <w:r w:rsidRPr="00122A33">
        <w:rPr>
          <w:rFonts w:cs="Arial"/>
          <w:szCs w:val="20"/>
          <w:lang w:val="en-US" w:eastAsia="en-US"/>
        </w:rPr>
        <w:t>licence</w:t>
      </w:r>
      <w:proofErr w:type="spellEnd"/>
      <w:r w:rsidRPr="00122A33">
        <w:rPr>
          <w:rFonts w:cs="Arial"/>
          <w:szCs w:val="20"/>
          <w:lang w:val="en-US" w:eastAsia="en-US"/>
        </w:rPr>
        <w:t xml:space="preserve"> rights granted to the Authority in accordance with Clause </w:t>
      </w:r>
      <w:r w:rsidRPr="00122A33">
        <w:rPr>
          <w:rFonts w:cs="Arial"/>
          <w:szCs w:val="20"/>
          <w:lang w:val="en-US" w:eastAsia="en-US"/>
        </w:rPr>
        <w:fldChar w:fldCharType="begin"/>
      </w:r>
      <w:r w:rsidRPr="00122A33">
        <w:rPr>
          <w:rFonts w:cs="Arial"/>
          <w:szCs w:val="20"/>
          <w:lang w:val="en-US" w:eastAsia="en-US"/>
        </w:rPr>
        <w:instrText xml:space="preserve"> REF _Ref322532387 \r \h  \* MERGEFORMAT </w:instrText>
      </w:r>
      <w:r w:rsidRPr="00122A33">
        <w:rPr>
          <w:rFonts w:cs="Arial"/>
          <w:szCs w:val="20"/>
          <w:lang w:val="en-US" w:eastAsia="en-US"/>
        </w:rPr>
      </w:r>
      <w:r w:rsidRPr="00122A33">
        <w:rPr>
          <w:rFonts w:cs="Arial"/>
          <w:szCs w:val="20"/>
          <w:lang w:val="en-US" w:eastAsia="en-US"/>
        </w:rPr>
        <w:fldChar w:fldCharType="separate"/>
      </w:r>
      <w:r w:rsidRPr="00122A33">
        <w:rPr>
          <w:rFonts w:cs="Arial"/>
          <w:szCs w:val="20"/>
          <w:lang w:val="en-US" w:eastAsia="en-US"/>
        </w:rPr>
        <w:t>11</w:t>
      </w:r>
      <w:r w:rsidRPr="00122A33">
        <w:rPr>
          <w:rFonts w:cs="Arial"/>
          <w:szCs w:val="20"/>
          <w:lang w:val="en-US" w:eastAsia="en-US"/>
        </w:rPr>
        <w:fldChar w:fldCharType="end"/>
      </w:r>
      <w:r w:rsidRPr="00122A33">
        <w:rPr>
          <w:rFonts w:cs="Arial"/>
          <w:szCs w:val="20"/>
          <w:lang w:val="en-US" w:eastAsia="en-US"/>
        </w:rPr>
        <w:t xml:space="preserve"> of this </w:t>
      </w:r>
      <w:r w:rsidRPr="00122A33">
        <w:rPr>
          <w:rFonts w:cs="Arial"/>
          <w:szCs w:val="20"/>
          <w:lang w:val="en-US" w:eastAsia="en-US"/>
        </w:rPr>
        <w:fldChar w:fldCharType="begin"/>
      </w:r>
      <w:r w:rsidRPr="00122A33">
        <w:rPr>
          <w:rFonts w:cs="Arial"/>
          <w:szCs w:val="20"/>
          <w:lang w:val="en-US" w:eastAsia="en-US"/>
        </w:rPr>
        <w:instrText xml:space="preserve"> REF _Ref352916352 \r \h  \* MERGEFORMAT </w:instrText>
      </w:r>
      <w:r w:rsidRPr="00122A33">
        <w:rPr>
          <w:rFonts w:cs="Arial"/>
          <w:szCs w:val="20"/>
          <w:lang w:val="en-US" w:eastAsia="en-US"/>
        </w:rPr>
      </w:r>
      <w:r w:rsidRPr="00122A33">
        <w:rPr>
          <w:rFonts w:cs="Arial"/>
          <w:szCs w:val="20"/>
          <w:lang w:val="en-US" w:eastAsia="en-US"/>
        </w:rPr>
        <w:fldChar w:fldCharType="separate"/>
      </w:r>
      <w:r w:rsidRPr="00122A33">
        <w:rPr>
          <w:rFonts w:cs="Arial"/>
          <w:szCs w:val="20"/>
          <w:lang w:val="en-US" w:eastAsia="en-US"/>
        </w:rPr>
        <w:t>Schedule 2</w:t>
      </w:r>
      <w:r w:rsidRPr="00122A33">
        <w:rPr>
          <w:rFonts w:cs="Arial"/>
          <w:szCs w:val="20"/>
          <w:lang w:val="en-US" w:eastAsia="en-US"/>
        </w:rPr>
        <w:fldChar w:fldCharType="end"/>
      </w:r>
      <w:r w:rsidRPr="00122A33">
        <w:rPr>
          <w:rFonts w:cs="Arial"/>
          <w:szCs w:val="20"/>
          <w:lang w:val="en-US" w:eastAsia="en-US"/>
        </w:rPr>
        <w:t xml:space="preserve">; and </w:t>
      </w:r>
    </w:p>
    <w:p w14:paraId="3908DFF6" w14:textId="77777777" w:rsidR="00122A33" w:rsidRPr="00122A33" w:rsidRDefault="00122A33" w:rsidP="006B56BA">
      <w:pPr>
        <w:pStyle w:val="MRNumberedHeading4"/>
        <w:numPr>
          <w:ilvl w:val="3"/>
          <w:numId w:val="18"/>
        </w:numPr>
        <w:spacing w:line="240" w:lineRule="auto"/>
        <w:jc w:val="both"/>
        <w:rPr>
          <w:rFonts w:cs="Arial"/>
          <w:szCs w:val="20"/>
          <w:lang w:val="en-US" w:eastAsia="en-US"/>
        </w:rPr>
      </w:pPr>
      <w:r w:rsidRPr="00122A33">
        <w:rPr>
          <w:rFonts w:cs="Arial"/>
          <w:szCs w:val="20"/>
          <w:lang w:val="en-US"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484B9C2"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401" w:name="_Ref351026548"/>
      <w:r w:rsidRPr="00122A33">
        <w:rPr>
          <w:rFonts w:cs="Arial"/>
          <w:w w:val="0"/>
          <w:sz w:val="20"/>
        </w:rPr>
        <w:t>Unless stated otherwise in the Specification and Tender Response Document and/or the Purchase Order:</w:t>
      </w:r>
      <w:bookmarkEnd w:id="401"/>
      <w:r w:rsidRPr="00122A33">
        <w:rPr>
          <w:rFonts w:cs="Arial"/>
          <w:w w:val="0"/>
          <w:sz w:val="20"/>
        </w:rPr>
        <w:t xml:space="preserve"> </w:t>
      </w:r>
    </w:p>
    <w:p w14:paraId="12D715B4"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402" w:name="_Ref350337421"/>
      <w:r w:rsidRPr="00122A33">
        <w:rPr>
          <w:rFonts w:cs="Arial"/>
          <w:sz w:val="20"/>
        </w:rPr>
        <w:t xml:space="preserve">where the </w:t>
      </w:r>
      <w:r w:rsidRPr="00122A33">
        <w:rPr>
          <w:rFonts w:cs="Arial"/>
          <w:w w:val="0"/>
          <w:sz w:val="20"/>
        </w:rPr>
        <w:t>Specification and Tender Response Document</w:t>
      </w:r>
      <w:r w:rsidRPr="00122A33">
        <w:rPr>
          <w:rFonts w:cs="Arial"/>
          <w:sz w:val="20"/>
        </w:rPr>
        <w:t xml:space="preserve"> and/or the Purchase Order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402"/>
      <w:r w:rsidRPr="00122A33">
        <w:rPr>
          <w:rFonts w:cs="Arial"/>
          <w:sz w:val="20"/>
        </w:rPr>
        <w:t>; or</w:t>
      </w:r>
    </w:p>
    <w:p w14:paraId="60686624"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proofErr w:type="gramStart"/>
      <w:r w:rsidRPr="00122A33">
        <w:rPr>
          <w:rFonts w:cs="Arial"/>
          <w:sz w:val="20"/>
        </w:rPr>
        <w:t>where</w:t>
      </w:r>
      <w:proofErr w:type="gramEnd"/>
      <w:r w:rsidRPr="00122A33">
        <w:rPr>
          <w:rFonts w:cs="Arial"/>
          <w:sz w:val="20"/>
        </w:rPr>
        <w:t xml:space="preserve"> Clause </w:t>
      </w:r>
      <w:r w:rsidRPr="00122A33">
        <w:rPr>
          <w:rFonts w:cs="Arial"/>
          <w:sz w:val="20"/>
        </w:rPr>
        <w:fldChar w:fldCharType="begin"/>
      </w:r>
      <w:r w:rsidRPr="00122A33">
        <w:rPr>
          <w:rFonts w:cs="Arial"/>
          <w:sz w:val="20"/>
        </w:rPr>
        <w:instrText xml:space="preserve"> REF _Ref350337421 \r \h  \* MERGEFORMAT </w:instrText>
      </w:r>
      <w:r w:rsidRPr="00122A33">
        <w:rPr>
          <w:rFonts w:cs="Arial"/>
          <w:sz w:val="20"/>
        </w:rPr>
      </w:r>
      <w:r w:rsidRPr="00122A33">
        <w:rPr>
          <w:rFonts w:cs="Arial"/>
          <w:sz w:val="20"/>
        </w:rPr>
        <w:fldChar w:fldCharType="separate"/>
      </w:r>
      <w:r w:rsidRPr="00122A33">
        <w:rPr>
          <w:rFonts w:cs="Arial"/>
          <w:sz w:val="20"/>
        </w:rPr>
        <w:t>9.3.1</w:t>
      </w:r>
      <w:r w:rsidRPr="00122A33">
        <w:rPr>
          <w:rFonts w:cs="Arial"/>
          <w:sz w:val="20"/>
        </w:rPr>
        <w:fldChar w:fldCharType="end"/>
      </w:r>
      <w:r w:rsidRPr="00122A33">
        <w:rPr>
          <w:rFonts w:cs="Arial"/>
          <w:sz w:val="20"/>
        </w:rPr>
        <w:t xml:space="preserve"> </w:t>
      </w:r>
      <w:r w:rsidRPr="00122A33">
        <w:rPr>
          <w:rFonts w:cs="Arial"/>
          <w:sz w:val="20"/>
          <w:lang w:val="en-US" w:eastAsia="en-US"/>
        </w:rPr>
        <w:t xml:space="preserve">of this </w:t>
      </w:r>
      <w:r w:rsidRPr="00122A33">
        <w:rPr>
          <w:rFonts w:cs="Arial"/>
          <w:sz w:val="20"/>
          <w:lang w:val="en-US" w:eastAsia="en-US"/>
        </w:rPr>
        <w:fldChar w:fldCharType="begin"/>
      </w:r>
      <w:r w:rsidRPr="00122A33">
        <w:rPr>
          <w:rFonts w:cs="Arial"/>
          <w:sz w:val="20"/>
          <w:lang w:val="en-US" w:eastAsia="en-US"/>
        </w:rPr>
        <w:instrText xml:space="preserve"> REF _Ref352916352 \r \h  \* MERGEFORMAT </w:instrText>
      </w:r>
      <w:r w:rsidRPr="00122A33">
        <w:rPr>
          <w:rFonts w:cs="Arial"/>
          <w:sz w:val="20"/>
          <w:lang w:val="en-US" w:eastAsia="en-US"/>
        </w:rPr>
      </w:r>
      <w:r w:rsidRPr="00122A33">
        <w:rPr>
          <w:rFonts w:cs="Arial"/>
          <w:sz w:val="20"/>
          <w:lang w:val="en-US" w:eastAsia="en-US"/>
        </w:rPr>
        <w:fldChar w:fldCharType="separate"/>
      </w:r>
      <w:r w:rsidRPr="00122A33">
        <w:rPr>
          <w:rFonts w:cs="Arial"/>
          <w:sz w:val="20"/>
          <w:lang w:val="en-US" w:eastAsia="en-US"/>
        </w:rPr>
        <w:t>Schedule 2</w:t>
      </w:r>
      <w:r w:rsidRPr="00122A33">
        <w:rPr>
          <w:rFonts w:cs="Arial"/>
          <w:sz w:val="20"/>
          <w:lang w:val="en-US" w:eastAsia="en-US"/>
        </w:rPr>
        <w:fldChar w:fldCharType="end"/>
      </w:r>
      <w:r w:rsidRPr="00122A33">
        <w:rPr>
          <w:rFonts w:cs="Arial"/>
          <w:sz w:val="20"/>
          <w:lang w:val="en-US" w:eastAsia="en-US"/>
        </w:rPr>
        <w:t xml:space="preserve"> </w:t>
      </w:r>
      <w:r w:rsidRPr="00122A33">
        <w:rPr>
          <w:rFonts w:cs="Arial"/>
          <w:sz w:val="20"/>
        </w:rPr>
        <w:t xml:space="preserve">does not apply, the Supplier shall invoice the Authority for Goods at any time following completion of the supply of the Goods in compliance with this Contract. </w:t>
      </w:r>
    </w:p>
    <w:p w14:paraId="2023656C" w14:textId="77777777" w:rsidR="00122A33" w:rsidRPr="00122A33" w:rsidRDefault="00122A33" w:rsidP="00122A33">
      <w:pPr>
        <w:pStyle w:val="MRNumberedHeading3"/>
        <w:numPr>
          <w:ilvl w:val="0"/>
          <w:numId w:val="0"/>
        </w:numPr>
        <w:spacing w:line="240" w:lineRule="auto"/>
        <w:ind w:left="780"/>
        <w:rPr>
          <w:rFonts w:cs="Arial"/>
          <w:szCs w:val="20"/>
        </w:rPr>
      </w:pPr>
      <w:r w:rsidRPr="00122A33">
        <w:rPr>
          <w:rFonts w:cs="Arial"/>
          <w:szCs w:val="20"/>
        </w:rPr>
        <w:t>Each invoice shall contain such information and be addressed to such individual as the Authority may inform the Supplier from time to time.</w:t>
      </w:r>
      <w:bookmarkEnd w:id="399"/>
    </w:p>
    <w:p w14:paraId="08F69AC2"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779BB2A1"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2B20C67F"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403" w:name="_Ref289955369"/>
      <w:bookmarkStart w:id="404" w:name="_Toc303949929"/>
      <w:bookmarkStart w:id="405" w:name="_Toc303950696"/>
      <w:bookmarkStart w:id="406" w:name="_Toc303951476"/>
      <w:bookmarkStart w:id="407" w:name="_Toc304135559"/>
      <w:bookmarkEnd w:id="391"/>
      <w:bookmarkEnd w:id="392"/>
      <w:bookmarkEnd w:id="393"/>
      <w:bookmarkEnd w:id="394"/>
      <w:bookmarkEnd w:id="395"/>
      <w:bookmarkEnd w:id="400"/>
      <w:r w:rsidRPr="00122A33">
        <w:rPr>
          <w:rFonts w:cs="Arial"/>
          <w:sz w:val="20"/>
        </w:rPr>
        <w:lastRenderedPageBreak/>
        <w:t xml:space="preserve">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9.6 of this Schedule 2, the invoice shall be regarded as valid and undisputed for the purposes this Clause 9.6 after a reasonable time has passed.  </w:t>
      </w:r>
    </w:p>
    <w:p w14:paraId="236BC14B"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408" w:name="_Ref504397886"/>
      <w:r w:rsidRPr="00122A33">
        <w:rPr>
          <w:rFonts w:cs="Arial"/>
          <w:sz w:val="20"/>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22 of this Schedule 2. For the avoidance of doubt, the Authority shall not be in breach of any of any of its payment obligations under this Contract in relation to any queried or disputed invoice sums unless the process referred to in this Clause 9.7 of this Schedule 2 has been followed and it has been determined that the queried or disputed invoice amount is properly due to the Supplier and the Authority has then failed to pay such sum within a reasonable period following such determination.</w:t>
      </w:r>
      <w:bookmarkEnd w:id="408"/>
    </w:p>
    <w:p w14:paraId="77E314D6"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409" w:name="_Ref505592991"/>
      <w:r w:rsidRPr="00122A33">
        <w:rPr>
          <w:rFonts w:cs="Arial"/>
          <w:sz w:val="20"/>
        </w:rPr>
        <w:t>The Authority reserves the right to set-off:</w:t>
      </w:r>
      <w:bookmarkEnd w:id="409"/>
    </w:p>
    <w:p w14:paraId="5DA35797" w14:textId="77777777" w:rsidR="00122A33" w:rsidRPr="00122A33" w:rsidRDefault="00122A33" w:rsidP="006B56BA">
      <w:pPr>
        <w:pStyle w:val="MRNumberedHeading3"/>
        <w:numPr>
          <w:ilvl w:val="2"/>
          <w:numId w:val="18"/>
        </w:numPr>
        <w:tabs>
          <w:tab w:val="clear" w:pos="2214"/>
          <w:tab w:val="num" w:pos="1704"/>
        </w:tabs>
        <w:ind w:left="1704"/>
        <w:rPr>
          <w:rFonts w:cs="Arial"/>
          <w:szCs w:val="20"/>
        </w:rPr>
      </w:pPr>
      <w:r w:rsidRPr="00122A33">
        <w:rPr>
          <w:rFonts w:cs="Arial"/>
          <w:szCs w:val="20"/>
        </w:rPr>
        <w:t>any monies due to the Supplier from the Authority as against any monies due to the Authority from the Supplier under this Contract; and</w:t>
      </w:r>
    </w:p>
    <w:p w14:paraId="5E6433D0" w14:textId="77777777" w:rsidR="00122A33" w:rsidRPr="00122A33" w:rsidRDefault="00122A33" w:rsidP="006B56BA">
      <w:pPr>
        <w:pStyle w:val="MRNumberedHeading3"/>
        <w:numPr>
          <w:ilvl w:val="2"/>
          <w:numId w:val="18"/>
        </w:numPr>
        <w:tabs>
          <w:tab w:val="clear" w:pos="2214"/>
          <w:tab w:val="num" w:pos="1704"/>
        </w:tabs>
        <w:ind w:left="1704"/>
        <w:rPr>
          <w:rFonts w:cs="Arial"/>
          <w:szCs w:val="20"/>
        </w:rPr>
      </w:pPr>
      <w:proofErr w:type="gramStart"/>
      <w:r w:rsidRPr="00122A33">
        <w:rPr>
          <w:rFonts w:cs="Arial"/>
          <w:szCs w:val="20"/>
        </w:rPr>
        <w:t>any</w:t>
      </w:r>
      <w:proofErr w:type="gramEnd"/>
      <w:r w:rsidRPr="00122A33">
        <w:rPr>
          <w:rFonts w:cs="Arial"/>
          <w:szCs w:val="20"/>
        </w:rPr>
        <w:t xml:space="preserve"> monies due to the Authority from the Supplier as against any monies due to the Supplier from the Authority under this Contract.</w:t>
      </w:r>
      <w:bookmarkEnd w:id="403"/>
      <w:bookmarkEnd w:id="404"/>
      <w:bookmarkEnd w:id="405"/>
      <w:bookmarkEnd w:id="406"/>
      <w:bookmarkEnd w:id="407"/>
    </w:p>
    <w:p w14:paraId="4524AB59"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r w:rsidRPr="00122A33">
        <w:rPr>
          <w:rFonts w:cs="Arial"/>
          <w:w w:val="0"/>
          <w:sz w:val="20"/>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ACE47AE"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r w:rsidRPr="00122A33">
        <w:rPr>
          <w:rFonts w:cs="Arial"/>
          <w:w w:val="0"/>
          <w:sz w:val="20"/>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w:t>
      </w:r>
      <w:r w:rsidRPr="00122A33">
        <w:rPr>
          <w:rFonts w:cs="Arial"/>
          <w:sz w:val="20"/>
        </w:rPr>
        <w:t xml:space="preserve">actual payment, whether before or after judgment. </w:t>
      </w:r>
    </w:p>
    <w:p w14:paraId="46A0A997"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w w:val="0"/>
          <w:sz w:val="20"/>
        </w:rPr>
      </w:pPr>
      <w:bookmarkStart w:id="410" w:name="_Ref286220426"/>
      <w:bookmarkStart w:id="411" w:name="_Toc290398299"/>
      <w:bookmarkStart w:id="412" w:name="_Toc312422913"/>
      <w:bookmarkEnd w:id="386"/>
      <w:r w:rsidRPr="00122A33">
        <w:rPr>
          <w:rFonts w:cs="Arial"/>
          <w:b w:val="0"/>
          <w:w w:val="0"/>
          <w:sz w:val="20"/>
        </w:rPr>
        <w:t>Warranties</w:t>
      </w:r>
      <w:bookmarkStart w:id="413" w:name="Page_73a"/>
      <w:bookmarkEnd w:id="410"/>
      <w:bookmarkEnd w:id="411"/>
      <w:bookmarkEnd w:id="412"/>
      <w:bookmarkEnd w:id="413"/>
    </w:p>
    <w:p w14:paraId="1C96D55B" w14:textId="77777777" w:rsidR="00122A33" w:rsidRPr="00122A33" w:rsidRDefault="00122A33" w:rsidP="006B56BA">
      <w:pPr>
        <w:pStyle w:val="MRheading2"/>
        <w:numPr>
          <w:ilvl w:val="1"/>
          <w:numId w:val="33"/>
        </w:numPr>
        <w:tabs>
          <w:tab w:val="clear" w:pos="862"/>
          <w:tab w:val="num" w:pos="720"/>
        </w:tabs>
        <w:spacing w:line="240" w:lineRule="auto"/>
        <w:ind w:left="720"/>
        <w:rPr>
          <w:rFonts w:cs="Arial"/>
          <w:w w:val="0"/>
          <w:sz w:val="20"/>
        </w:rPr>
      </w:pPr>
      <w:bookmarkStart w:id="414" w:name="_Toc303949931"/>
      <w:bookmarkStart w:id="415" w:name="_Toc303950698"/>
      <w:bookmarkStart w:id="416" w:name="_Toc303951478"/>
      <w:bookmarkStart w:id="417" w:name="_Toc304135561"/>
      <w:bookmarkStart w:id="418" w:name="_Ref318706724"/>
      <w:r w:rsidRPr="00122A33">
        <w:rPr>
          <w:rFonts w:cs="Arial"/>
          <w:w w:val="0"/>
          <w:sz w:val="20"/>
        </w:rPr>
        <w:t>The Supplier warrants and undertakes that:</w:t>
      </w:r>
      <w:bookmarkEnd w:id="414"/>
      <w:bookmarkEnd w:id="415"/>
      <w:bookmarkEnd w:id="416"/>
      <w:bookmarkEnd w:id="417"/>
      <w:bookmarkEnd w:id="418"/>
    </w:p>
    <w:p w14:paraId="6183D32E"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419" w:name="_Toc303949932"/>
      <w:bookmarkStart w:id="420" w:name="_Toc303950699"/>
      <w:bookmarkStart w:id="421" w:name="_Toc303951479"/>
      <w:bookmarkStart w:id="422" w:name="_Toc304135562"/>
      <w:r w:rsidRPr="00122A33">
        <w:rPr>
          <w:rFonts w:cs="Arial"/>
          <w:sz w:val="20"/>
        </w:rPr>
        <w:t xml:space="preserve">the Goods shall be suitable for the purposes and/or treatments as referred to in the Specification and Tender Response Document, be of satisfactory quality, fit for their intended purpose and shall comply with the standards and requirements set out in this Contract; </w:t>
      </w:r>
    </w:p>
    <w:p w14:paraId="194984B9"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r w:rsidRPr="00122A33">
        <w:rPr>
          <w:rFonts w:cs="Arial"/>
          <w:sz w:val="20"/>
        </w:rPr>
        <w:t>unless otherwise confirmed by the Authority in writing (to include, without limitation, as part of the Specification and Tender Response Document),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w:t>
      </w:r>
    </w:p>
    <w:p w14:paraId="34756E19"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423" w:name="_Toc303949935"/>
      <w:bookmarkStart w:id="424" w:name="_Toc303950702"/>
      <w:bookmarkStart w:id="425" w:name="_Toc303951482"/>
      <w:bookmarkStart w:id="426" w:name="_Toc304135565"/>
      <w:bookmarkStart w:id="427" w:name="_Ref350938757"/>
      <w:bookmarkEnd w:id="419"/>
      <w:bookmarkEnd w:id="420"/>
      <w:bookmarkEnd w:id="421"/>
      <w:bookmarkEnd w:id="422"/>
      <w:r w:rsidRPr="00122A33">
        <w:rPr>
          <w:rFonts w:cs="Arial"/>
          <w:w w:val="0"/>
          <w:sz w:val="20"/>
        </w:rPr>
        <w:t>it shall ensure that prior to actual delivery to the Authority the Goods are manufactured, stored and/or distributed using reasonable skill and care and in accordance with Good Industry Practice;</w:t>
      </w:r>
      <w:bookmarkEnd w:id="423"/>
      <w:bookmarkEnd w:id="424"/>
      <w:bookmarkEnd w:id="425"/>
      <w:bookmarkEnd w:id="426"/>
      <w:bookmarkEnd w:id="427"/>
      <w:r w:rsidRPr="00122A33">
        <w:rPr>
          <w:rFonts w:cs="Arial"/>
          <w:w w:val="0"/>
          <w:sz w:val="20"/>
        </w:rPr>
        <w:t xml:space="preserve"> </w:t>
      </w:r>
    </w:p>
    <w:p w14:paraId="180D7419"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 xml:space="preserve">without prejudice to the generality of the warranty at </w:t>
      </w:r>
      <w:r w:rsidRPr="00122A33">
        <w:rPr>
          <w:rFonts w:cs="Arial"/>
          <w:w w:val="0"/>
          <w:sz w:val="20"/>
        </w:rPr>
        <w:fldChar w:fldCharType="begin"/>
      </w:r>
      <w:r w:rsidRPr="00122A33">
        <w:rPr>
          <w:rFonts w:cs="Arial"/>
          <w:w w:val="0"/>
          <w:sz w:val="20"/>
        </w:rPr>
        <w:instrText xml:space="preserve"> REF _Ref350938757 \r \h  \* MERGEFORMAT </w:instrText>
      </w:r>
      <w:r w:rsidRPr="00122A33">
        <w:rPr>
          <w:rFonts w:cs="Arial"/>
          <w:w w:val="0"/>
          <w:sz w:val="20"/>
        </w:rPr>
      </w:r>
      <w:r w:rsidRPr="00122A33">
        <w:rPr>
          <w:rFonts w:cs="Arial"/>
          <w:w w:val="0"/>
          <w:sz w:val="20"/>
        </w:rPr>
        <w:fldChar w:fldCharType="separate"/>
      </w:r>
      <w:r w:rsidRPr="00122A33">
        <w:rPr>
          <w:rFonts w:cs="Arial"/>
          <w:w w:val="0"/>
          <w:sz w:val="20"/>
        </w:rPr>
        <w:t>10.1.3</w:t>
      </w:r>
      <w:r w:rsidRPr="00122A33">
        <w:rPr>
          <w:rFonts w:cs="Arial"/>
          <w:w w:val="0"/>
          <w:sz w:val="20"/>
        </w:rPr>
        <w:fldChar w:fldCharType="end"/>
      </w:r>
      <w:r w:rsidRPr="00122A33">
        <w:rPr>
          <w:rFonts w:cs="Arial"/>
          <w:w w:val="0"/>
          <w:sz w:val="20"/>
        </w:rPr>
        <w:t xml:space="preserve"> of this </w:t>
      </w:r>
      <w:r w:rsidRPr="00122A33">
        <w:rPr>
          <w:rFonts w:cs="Arial"/>
          <w:w w:val="0"/>
          <w:sz w:val="20"/>
        </w:rPr>
        <w:fldChar w:fldCharType="begin"/>
      </w:r>
      <w:r w:rsidRPr="00122A33">
        <w:rPr>
          <w:rFonts w:cs="Arial"/>
          <w:w w:val="0"/>
          <w:sz w:val="20"/>
        </w:rPr>
        <w:instrText xml:space="preserve"> REF _Ref352916352 \r \h  \* MERGEFORMAT </w:instrText>
      </w:r>
      <w:r w:rsidRPr="00122A33">
        <w:rPr>
          <w:rFonts w:cs="Arial"/>
          <w:w w:val="0"/>
          <w:sz w:val="20"/>
        </w:rPr>
      </w:r>
      <w:r w:rsidRPr="00122A33">
        <w:rPr>
          <w:rFonts w:cs="Arial"/>
          <w:w w:val="0"/>
          <w:sz w:val="20"/>
        </w:rPr>
        <w:fldChar w:fldCharType="separate"/>
      </w:r>
      <w:r w:rsidRPr="00122A33">
        <w:rPr>
          <w:rFonts w:cs="Arial"/>
          <w:w w:val="0"/>
          <w:sz w:val="20"/>
        </w:rPr>
        <w:t>Schedule 2</w:t>
      </w:r>
      <w:r w:rsidRPr="00122A33">
        <w:rPr>
          <w:rFonts w:cs="Arial"/>
          <w:w w:val="0"/>
          <w:sz w:val="20"/>
        </w:rPr>
        <w:fldChar w:fldCharType="end"/>
      </w:r>
      <w:r w:rsidRPr="00122A33">
        <w:rPr>
          <w:rFonts w:cs="Arial"/>
          <w:w w:val="0"/>
          <w:sz w:val="20"/>
        </w:rPr>
        <w:t xml:space="preserve">, it shall ensure that, the Goods are manufactured, stored and/or distributed in </w:t>
      </w:r>
      <w:r w:rsidRPr="00122A33">
        <w:rPr>
          <w:rFonts w:cs="Arial"/>
          <w:w w:val="0"/>
          <w:sz w:val="20"/>
        </w:rPr>
        <w:lastRenderedPageBreak/>
        <w:t xml:space="preserve">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 </w:t>
      </w:r>
    </w:p>
    <w:p w14:paraId="572BB3B4"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it shall ensure that all facilities used in the manufacture, storage and distribution of the Goods are kept in a state and condition necessary to enable the Supplier to comply with its obligations in accordance with this Contract;</w:t>
      </w:r>
    </w:p>
    <w:p w14:paraId="4299EB50"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it has, or the manufacturer of the Goods has, manufacturing and warehousing capacity sufficient to comply with its obligations under this Contract;</w:t>
      </w:r>
    </w:p>
    <w:p w14:paraId="25E53D9F"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it will ensure sufficient stock levels to comply with its obligations under this Contract;</w:t>
      </w:r>
    </w:p>
    <w:p w14:paraId="6679C344"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it shall ensure that the transport and delivery of the Goods mean that they are delivered in good and useable condition;</w:t>
      </w:r>
    </w:p>
    <w:p w14:paraId="684504FB"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3ADD05FF"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4C3BE84B"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all Goods delivered to the Authority shall comply with any shelf life requirements set out in the Specification and Tender Response Document;</w:t>
      </w:r>
    </w:p>
    <w:p w14:paraId="314B6B3A"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428" w:name="_Toc303949934"/>
      <w:bookmarkStart w:id="429" w:name="_Toc303950701"/>
      <w:bookmarkStart w:id="430" w:name="_Toc303951481"/>
      <w:bookmarkStart w:id="431" w:name="_Toc304135564"/>
      <w:r w:rsidRPr="00122A33">
        <w:rPr>
          <w:rFonts w:cs="Arial"/>
          <w:sz w:val="20"/>
        </w:rPr>
        <w:t xml:space="preserve">it has and shall maintain a properly documented system of quality controls and processes covering all aspects of its obligations under this Contract and/or under Law and/or Guidance and shall at all times comply with such quality controls and processes; </w:t>
      </w:r>
    </w:p>
    <w:p w14:paraId="355D4BB7"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sz w:val="20"/>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572E756F"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sz w:val="20"/>
        </w:rPr>
        <w:t>it shall not make any significant changes to the Goods without the prior written consent of the Authority, such consent not to be unreasonably withheld or delayed;</w:t>
      </w:r>
    </w:p>
    <w:p w14:paraId="2C5C07E1"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any equipment it uses in the manufacture, delivery, or installation of the Goods shall comply with all relevant Law and Guidance, be fit for its intended purpose and maintained fully in accordance with the manufacturer’s specification;</w:t>
      </w:r>
    </w:p>
    <w:p w14:paraId="61A7136F"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sz w:val="20"/>
        </w:rPr>
        <w:t>where any act of the Supplier requires the notification to and/or approval by any regulatory or other competent body in accordance with any Law and Guidance, the Supplier shall comply fully with such notification and/or approval requirements;</w:t>
      </w:r>
    </w:p>
    <w:p w14:paraId="61A17B37"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432" w:name="_Ref327440653"/>
      <w:r w:rsidRPr="00122A33">
        <w:rPr>
          <w:rFonts w:cs="Arial"/>
          <w:sz w:val="20"/>
        </w:rPr>
        <w:t>it has and shall as relevant maintain all rights, consents, authorisations, licences and accreditations required to supply the Goods;</w:t>
      </w:r>
    </w:p>
    <w:p w14:paraId="0B00CA6B"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433" w:name="_Ref357758828"/>
      <w:r w:rsidRPr="00122A33">
        <w:rPr>
          <w:rFonts w:cs="Arial"/>
          <w:w w:val="0"/>
          <w:sz w:val="20"/>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432"/>
      <w:bookmarkEnd w:id="433"/>
    </w:p>
    <w:p w14:paraId="386231C1"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434" w:name="_Ref327441561"/>
      <w:r w:rsidRPr="00122A33">
        <w:rPr>
          <w:rFonts w:cs="Arial"/>
          <w:w w:val="0"/>
          <w:sz w:val="20"/>
        </w:rPr>
        <w:lastRenderedPageBreak/>
        <w:t>it will comply with all Law, Guidance, Policies and the Supplier Code of Conduct in so far as is relevant to the supply of the Goods;</w:t>
      </w:r>
      <w:bookmarkEnd w:id="428"/>
      <w:bookmarkEnd w:id="429"/>
      <w:bookmarkEnd w:id="430"/>
      <w:bookmarkEnd w:id="431"/>
      <w:bookmarkEnd w:id="434"/>
      <w:r w:rsidRPr="00122A33">
        <w:rPr>
          <w:rFonts w:cs="Arial"/>
          <w:w w:val="0"/>
          <w:sz w:val="20"/>
        </w:rPr>
        <w:t xml:space="preserve"> </w:t>
      </w:r>
    </w:p>
    <w:p w14:paraId="2A1B8C83"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7DEA376E"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it shall: (</w:t>
      </w:r>
      <w:proofErr w:type="spellStart"/>
      <w:r w:rsidRPr="00122A33">
        <w:rPr>
          <w:rFonts w:cs="Arial"/>
          <w:w w:val="0"/>
          <w:sz w:val="20"/>
        </w:rPr>
        <w:t>i</w:t>
      </w:r>
      <w:proofErr w:type="spellEnd"/>
      <w:r w:rsidRPr="00122A33">
        <w:rPr>
          <w:rFonts w:cs="Arial"/>
          <w:w w:val="0"/>
          <w:sz w:val="20"/>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1D5D7FDB"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10.1.22 and/or as may be requested or otherwise required by the Authority in accordance with its anti-slavery Policy;</w:t>
      </w:r>
    </w:p>
    <w:p w14:paraId="26FEC901" w14:textId="77777777" w:rsidR="00122A33" w:rsidRPr="00122A33" w:rsidRDefault="00122A33" w:rsidP="006B56BA">
      <w:pPr>
        <w:pStyle w:val="MRheading2"/>
        <w:numPr>
          <w:ilvl w:val="2"/>
          <w:numId w:val="18"/>
        </w:numPr>
        <w:tabs>
          <w:tab w:val="clear" w:pos="2214"/>
          <w:tab w:val="left" w:pos="1701"/>
        </w:tabs>
        <w:spacing w:line="240" w:lineRule="auto"/>
        <w:ind w:left="1704" w:hanging="924"/>
        <w:rPr>
          <w:rFonts w:cs="Arial"/>
          <w:w w:val="0"/>
          <w:sz w:val="20"/>
        </w:rPr>
      </w:pPr>
      <w:bookmarkStart w:id="435" w:name="_Toc303949937"/>
      <w:bookmarkStart w:id="436" w:name="_Toc303950704"/>
      <w:bookmarkStart w:id="437" w:name="_Toc303951484"/>
      <w:bookmarkStart w:id="438" w:name="_Toc304135567"/>
      <w:r w:rsidRPr="00122A33">
        <w:rPr>
          <w:rFonts w:cs="Arial"/>
          <w:w w:val="0"/>
          <w:sz w:val="20"/>
        </w:rPr>
        <w:t xml:space="preserve">it will fully and promptly respond to all requests for information and/or requests for answers to questions regarding this </w:t>
      </w:r>
      <w:r w:rsidRPr="00122A33">
        <w:rPr>
          <w:rFonts w:cs="Arial"/>
          <w:sz w:val="20"/>
        </w:rPr>
        <w:t>Contract, the Goods</w:t>
      </w:r>
      <w:r w:rsidRPr="00122A33">
        <w:rPr>
          <w:rFonts w:cs="Arial"/>
          <w:w w:val="0"/>
          <w:sz w:val="20"/>
        </w:rPr>
        <w:t xml:space="preserve">, any complaints and any Disputes at the frequency, in the timeframes and in the format as requested by the Authority from time to time (acting reasonably); </w:t>
      </w:r>
    </w:p>
    <w:p w14:paraId="1771FA0A"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439" w:name="_Toc303949938"/>
      <w:bookmarkStart w:id="440" w:name="_Toc303950705"/>
      <w:bookmarkStart w:id="441" w:name="_Toc303951485"/>
      <w:bookmarkStart w:id="442" w:name="_Toc304135568"/>
      <w:bookmarkEnd w:id="435"/>
      <w:bookmarkEnd w:id="436"/>
      <w:bookmarkEnd w:id="437"/>
      <w:bookmarkEnd w:id="438"/>
      <w:r w:rsidRPr="00122A33">
        <w:rPr>
          <w:rFonts w:cs="Arial"/>
          <w:w w:val="0"/>
          <w:sz w:val="20"/>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439"/>
      <w:bookmarkEnd w:id="440"/>
      <w:bookmarkEnd w:id="441"/>
      <w:bookmarkEnd w:id="442"/>
    </w:p>
    <w:p w14:paraId="0A9220D6"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 xml:space="preserve">it has the right and authority to enter into this </w:t>
      </w:r>
      <w:r w:rsidRPr="00122A33">
        <w:rPr>
          <w:rFonts w:cs="Arial"/>
          <w:sz w:val="20"/>
        </w:rPr>
        <w:t>Contract</w:t>
      </w:r>
      <w:r w:rsidRPr="00122A33">
        <w:rPr>
          <w:rFonts w:cs="Arial"/>
          <w:w w:val="0"/>
          <w:sz w:val="20"/>
        </w:rPr>
        <w:t xml:space="preserve"> and that it has the capability and capacity to fulfil its obligations under this </w:t>
      </w:r>
      <w:r w:rsidRPr="00122A33">
        <w:rPr>
          <w:rFonts w:cs="Arial"/>
          <w:sz w:val="20"/>
        </w:rPr>
        <w:t>Contract</w:t>
      </w:r>
      <w:r w:rsidRPr="00122A33">
        <w:rPr>
          <w:rFonts w:cs="Arial"/>
          <w:w w:val="0"/>
          <w:sz w:val="20"/>
        </w:rPr>
        <w:t>;</w:t>
      </w:r>
    </w:p>
    <w:p w14:paraId="230264FF"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443" w:name="_Toc303949942"/>
      <w:bookmarkStart w:id="444" w:name="_Toc303950709"/>
      <w:bookmarkStart w:id="445" w:name="_Toc303951489"/>
      <w:bookmarkStart w:id="446" w:name="_Toc304135572"/>
      <w:r w:rsidRPr="00122A33">
        <w:rPr>
          <w:rFonts w:cs="Arial"/>
          <w:w w:val="0"/>
          <w:sz w:val="20"/>
        </w:rPr>
        <w:t xml:space="preserve">it is a properly constituted entity and it is fully empowered by the terms of its constitutional documents to enter into and to carry out its obligations under this </w:t>
      </w:r>
      <w:r w:rsidRPr="00122A33">
        <w:rPr>
          <w:rFonts w:cs="Arial"/>
          <w:sz w:val="20"/>
        </w:rPr>
        <w:t>Contract</w:t>
      </w:r>
      <w:r w:rsidRPr="00122A33">
        <w:rPr>
          <w:rFonts w:cs="Arial"/>
          <w:w w:val="0"/>
          <w:sz w:val="20"/>
        </w:rPr>
        <w:t xml:space="preserve"> and the documents referred to in this </w:t>
      </w:r>
      <w:r w:rsidRPr="00122A33">
        <w:rPr>
          <w:rFonts w:cs="Arial"/>
          <w:sz w:val="20"/>
        </w:rPr>
        <w:t>Contract</w:t>
      </w:r>
      <w:r w:rsidRPr="00122A33">
        <w:rPr>
          <w:rFonts w:cs="Arial"/>
          <w:w w:val="0"/>
          <w:sz w:val="20"/>
        </w:rPr>
        <w:t>;</w:t>
      </w:r>
    </w:p>
    <w:p w14:paraId="2DE94768"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 xml:space="preserve">all necessary actions to authorise the execution of and performance of its obligations under this </w:t>
      </w:r>
      <w:r w:rsidRPr="00122A33">
        <w:rPr>
          <w:rFonts w:cs="Arial"/>
          <w:sz w:val="20"/>
        </w:rPr>
        <w:t>Contract</w:t>
      </w:r>
      <w:r w:rsidRPr="00122A33">
        <w:rPr>
          <w:rFonts w:cs="Arial"/>
          <w:w w:val="0"/>
          <w:sz w:val="20"/>
        </w:rPr>
        <w:t xml:space="preserve"> have been taken before such execution</w:t>
      </w:r>
      <w:bookmarkEnd w:id="443"/>
      <w:bookmarkEnd w:id="444"/>
      <w:bookmarkEnd w:id="445"/>
      <w:bookmarkEnd w:id="446"/>
      <w:r w:rsidRPr="00122A33">
        <w:rPr>
          <w:rFonts w:cs="Arial"/>
          <w:w w:val="0"/>
          <w:sz w:val="20"/>
        </w:rPr>
        <w:t>;</w:t>
      </w:r>
    </w:p>
    <w:p w14:paraId="6965202B"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447" w:name="_Toc303949940"/>
      <w:bookmarkStart w:id="448" w:name="_Toc303950707"/>
      <w:bookmarkStart w:id="449" w:name="_Toc303951487"/>
      <w:bookmarkStart w:id="450" w:name="_Toc304135570"/>
      <w:r w:rsidRPr="00122A33">
        <w:rPr>
          <w:rFonts w:cs="Arial"/>
          <w:w w:val="0"/>
          <w:sz w:val="20"/>
        </w:rPr>
        <w:t>there are no pending or threatened actions or proceedings before any court or administrative agency which would materially adversely affect the financial condition, business or operations of the Supplier;</w:t>
      </w:r>
      <w:bookmarkEnd w:id="447"/>
      <w:bookmarkEnd w:id="448"/>
      <w:bookmarkEnd w:id="449"/>
      <w:bookmarkEnd w:id="450"/>
    </w:p>
    <w:p w14:paraId="67900515"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451" w:name="_Toc303949941"/>
      <w:bookmarkStart w:id="452" w:name="_Toc303950708"/>
      <w:bookmarkStart w:id="453" w:name="_Toc303951488"/>
      <w:bookmarkStart w:id="454" w:name="_Toc304135571"/>
      <w:r w:rsidRPr="00122A33">
        <w:rPr>
          <w:rFonts w:cs="Arial"/>
          <w:w w:val="0"/>
          <w:sz w:val="20"/>
        </w:rPr>
        <w:t xml:space="preserve">there are no material agreements existing to which the Supplier is a party which prevent the Supplier from entering into or complying with this </w:t>
      </w:r>
      <w:r w:rsidRPr="00122A33">
        <w:rPr>
          <w:rFonts w:cs="Arial"/>
          <w:sz w:val="20"/>
        </w:rPr>
        <w:t>Contract</w:t>
      </w:r>
      <w:r w:rsidRPr="00122A33">
        <w:rPr>
          <w:rFonts w:cs="Arial"/>
          <w:w w:val="0"/>
          <w:sz w:val="20"/>
        </w:rPr>
        <w:t>;</w:t>
      </w:r>
      <w:bookmarkEnd w:id="451"/>
      <w:bookmarkEnd w:id="452"/>
      <w:bookmarkEnd w:id="453"/>
      <w:bookmarkEnd w:id="454"/>
      <w:r w:rsidRPr="00122A33">
        <w:rPr>
          <w:rFonts w:cs="Arial"/>
          <w:w w:val="0"/>
          <w:sz w:val="20"/>
        </w:rPr>
        <w:t xml:space="preserve"> </w:t>
      </w:r>
    </w:p>
    <w:p w14:paraId="1B1FF350"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455" w:name="_Toc303949943"/>
      <w:bookmarkStart w:id="456" w:name="_Toc303950710"/>
      <w:bookmarkStart w:id="457" w:name="_Toc303951490"/>
      <w:bookmarkStart w:id="458" w:name="_Toc304135573"/>
      <w:r w:rsidRPr="00122A33">
        <w:rPr>
          <w:rFonts w:cs="Arial"/>
          <w:w w:val="0"/>
          <w:sz w:val="20"/>
        </w:rPr>
        <w:t xml:space="preserve">it has and will continue to have the capacity, funding and cash flow to meet all its obligations under this </w:t>
      </w:r>
      <w:r w:rsidRPr="00122A33">
        <w:rPr>
          <w:rFonts w:cs="Arial"/>
          <w:sz w:val="20"/>
        </w:rPr>
        <w:t>Contract</w:t>
      </w:r>
      <w:bookmarkEnd w:id="455"/>
      <w:bookmarkEnd w:id="456"/>
      <w:bookmarkEnd w:id="457"/>
      <w:bookmarkEnd w:id="458"/>
      <w:r w:rsidRPr="00122A33">
        <w:rPr>
          <w:rFonts w:cs="Arial"/>
          <w:w w:val="0"/>
          <w:sz w:val="20"/>
        </w:rPr>
        <w:t>; and</w:t>
      </w:r>
    </w:p>
    <w:p w14:paraId="33C60121"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 xml:space="preserve">it has satisfied itself as to the nature and extent of the risks assumed by it </w:t>
      </w:r>
      <w:r w:rsidRPr="00122A33">
        <w:rPr>
          <w:rFonts w:cs="Arial"/>
          <w:sz w:val="20"/>
        </w:rPr>
        <w:t>under this Contract and has gathered all information necessary to perform</w:t>
      </w:r>
      <w:r w:rsidRPr="00122A33">
        <w:rPr>
          <w:rFonts w:cs="Arial"/>
          <w:w w:val="0"/>
          <w:sz w:val="20"/>
        </w:rPr>
        <w:t xml:space="preserve"> its obligations under this Contract and all other obligations assumed by it.</w:t>
      </w:r>
    </w:p>
    <w:p w14:paraId="4E262A40"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459" w:name="_Ref322942527"/>
      <w:r w:rsidRPr="00122A33">
        <w:rPr>
          <w:rFonts w:cs="Arial"/>
          <w:sz w:val="20"/>
        </w:rPr>
        <w:t xml:space="preserve">Where </w:t>
      </w:r>
      <w:bookmarkStart w:id="460" w:name="_Ref3886277"/>
      <w:r w:rsidRPr="00122A33">
        <w:rPr>
          <w:rFonts w:cs="Arial"/>
          <w:sz w:val="20"/>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460"/>
      <w:r w:rsidRPr="00122A33">
        <w:rPr>
          <w:rFonts w:cs="Arial"/>
          <w:sz w:val="20"/>
        </w:rPr>
        <w:t xml:space="preserve">warrants and undertakes that it will comply with any such Law and Guidance relating to such activities in relation to such medical devices and/or medicinal products. In particular, but without limitation, the Supplier warrants that: </w:t>
      </w:r>
    </w:p>
    <w:p w14:paraId="292FBC3B"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r w:rsidRPr="00122A33">
        <w:rPr>
          <w:rFonts w:cs="Arial"/>
          <w:sz w:val="20"/>
          <w:lang w:val="en-US"/>
        </w:rPr>
        <w:lastRenderedPageBreak/>
        <w:t xml:space="preserve">at the point such Goods are supplied to the Authority, all such Goods which are medical devices shall have valid CE marking as required by Law and Guidance and that all relevant marking, </w:t>
      </w:r>
      <w:proofErr w:type="spellStart"/>
      <w:r w:rsidRPr="00122A33">
        <w:rPr>
          <w:rFonts w:cs="Arial"/>
          <w:sz w:val="20"/>
          <w:lang w:val="en-US"/>
        </w:rPr>
        <w:t>authorisation</w:t>
      </w:r>
      <w:proofErr w:type="spellEnd"/>
      <w:r w:rsidRPr="00122A33">
        <w:rPr>
          <w:rFonts w:cs="Arial"/>
          <w:sz w:val="20"/>
          <w:lang w:val="en-US"/>
        </w:rPr>
        <w:t xml:space="preserve">, registration, approval and documentation requirements as required under Law and Guidance relating to the </w:t>
      </w:r>
      <w:r w:rsidRPr="00122A33">
        <w:rPr>
          <w:rFonts w:cs="Arial"/>
          <w:sz w:val="20"/>
        </w:rPr>
        <w:t xml:space="preserve">sale, manufacture, assembly, importation, storage, distribution, supply, delivery, or installation </w:t>
      </w:r>
      <w:r w:rsidRPr="00122A33">
        <w:rPr>
          <w:rFonts w:cs="Arial"/>
          <w:sz w:val="20"/>
          <w:lang w:val="en-US"/>
        </w:rPr>
        <w:t xml:space="preserve">of such Goods shall have been complied with.  Without limitation to the foregoing provisions of this Clause </w:t>
      </w:r>
      <w:r w:rsidRPr="00122A33">
        <w:rPr>
          <w:rFonts w:cs="Arial"/>
          <w:sz w:val="20"/>
          <w:lang w:val="en-US"/>
        </w:rPr>
        <w:fldChar w:fldCharType="begin"/>
      </w:r>
      <w:r w:rsidRPr="00122A33">
        <w:rPr>
          <w:rFonts w:cs="Arial"/>
          <w:sz w:val="20"/>
          <w:lang w:val="en-US"/>
        </w:rPr>
        <w:instrText xml:space="preserve"> REF _Ref322942527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10.2</w:t>
      </w:r>
      <w:r w:rsidRPr="00122A33">
        <w:rPr>
          <w:rFonts w:cs="Arial"/>
          <w:sz w:val="20"/>
          <w:lang w:val="en-US"/>
        </w:rPr>
        <w:fldChar w:fldCharType="end"/>
      </w:r>
      <w:r w:rsidRPr="00122A33">
        <w:rPr>
          <w:rFonts w:cs="Arial"/>
          <w:sz w:val="20"/>
          <w:lang w:val="en-US"/>
        </w:rPr>
        <w:t xml:space="preserve"> </w:t>
      </w:r>
      <w:r w:rsidRPr="00122A33">
        <w:rPr>
          <w:rFonts w:cs="Arial"/>
          <w:sz w:val="20"/>
        </w:rPr>
        <w:t xml:space="preserve">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lang w:val="en-US"/>
        </w:rPr>
        <w:t xml:space="preserve">, the Supplier shall, upon written request from the Authority, make available to the Authority evidence of the grant of such valid CE marking, and evidence of any other </w:t>
      </w:r>
      <w:proofErr w:type="spellStart"/>
      <w:r w:rsidRPr="00122A33">
        <w:rPr>
          <w:rFonts w:cs="Arial"/>
          <w:sz w:val="20"/>
          <w:lang w:val="en-US"/>
        </w:rPr>
        <w:t>authorisations</w:t>
      </w:r>
      <w:proofErr w:type="spellEnd"/>
      <w:r w:rsidRPr="00122A33">
        <w:rPr>
          <w:rFonts w:cs="Arial"/>
          <w:sz w:val="20"/>
          <w:lang w:val="en-US"/>
        </w:rPr>
        <w:t>, registrations, approvals or documentation required;</w:t>
      </w:r>
    </w:p>
    <w:p w14:paraId="2754FB40"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r w:rsidRPr="00122A33">
        <w:rPr>
          <w:rFonts w:cs="Arial"/>
          <w:sz w:val="20"/>
          <w:lang w:val="en-US"/>
        </w:rPr>
        <w:t xml:space="preserve">at the point such Goods are supplied to the Authority, all such Goods which are medicinal products shall have a valid marketing </w:t>
      </w:r>
      <w:proofErr w:type="spellStart"/>
      <w:r w:rsidRPr="00122A33">
        <w:rPr>
          <w:rFonts w:cs="Arial"/>
          <w:sz w:val="20"/>
          <w:lang w:val="en-US"/>
        </w:rPr>
        <w:t>authorisation</w:t>
      </w:r>
      <w:proofErr w:type="spellEnd"/>
      <w:r w:rsidRPr="00122A33">
        <w:rPr>
          <w:rFonts w:cs="Arial"/>
          <w:sz w:val="20"/>
          <w:lang w:val="en-US"/>
        </w:rPr>
        <w:t xml:space="preserve"> as required by Law and Guidance in order to supply the Goods to the Authority and that all relevant </w:t>
      </w:r>
      <w:proofErr w:type="spellStart"/>
      <w:r w:rsidRPr="00122A33">
        <w:rPr>
          <w:rFonts w:cs="Arial"/>
          <w:sz w:val="20"/>
          <w:lang w:val="en-US"/>
        </w:rPr>
        <w:t>authorisation</w:t>
      </w:r>
      <w:proofErr w:type="spellEnd"/>
      <w:r w:rsidRPr="00122A33">
        <w:rPr>
          <w:rFonts w:cs="Arial"/>
          <w:sz w:val="20"/>
          <w:lang w:val="en-US"/>
        </w:rPr>
        <w:t xml:space="preserve">, labeling, registration, approval and documentation requirements as required under Law and Guidance relating to the </w:t>
      </w:r>
      <w:r w:rsidRPr="00122A33">
        <w:rPr>
          <w:rFonts w:cs="Arial"/>
          <w:sz w:val="20"/>
        </w:rPr>
        <w:t>sale, manufacture, assembly, importation, storage, distribution, supply or delivery</w:t>
      </w:r>
      <w:r w:rsidRPr="00122A33">
        <w:rPr>
          <w:rFonts w:cs="Arial"/>
          <w:sz w:val="20"/>
          <w:lang w:val="en-US"/>
        </w:rPr>
        <w:t xml:space="preserve"> of such Goods shall have been complied with.  Without limitation to the foregoing provisions of this Clause </w:t>
      </w:r>
      <w:r w:rsidRPr="00122A33">
        <w:rPr>
          <w:rFonts w:cs="Arial"/>
          <w:sz w:val="20"/>
          <w:lang w:val="en-US"/>
        </w:rPr>
        <w:fldChar w:fldCharType="begin"/>
      </w:r>
      <w:r w:rsidRPr="00122A33">
        <w:rPr>
          <w:rFonts w:cs="Arial"/>
          <w:sz w:val="20"/>
          <w:lang w:val="en-US"/>
        </w:rPr>
        <w:instrText xml:space="preserve"> REF _Ref322942527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10.2</w:t>
      </w:r>
      <w:r w:rsidRPr="00122A33">
        <w:rPr>
          <w:rFonts w:cs="Arial"/>
          <w:sz w:val="20"/>
          <w:lang w:val="en-US"/>
        </w:rPr>
        <w:fldChar w:fldCharType="end"/>
      </w:r>
      <w:r w:rsidRPr="00122A33">
        <w:rPr>
          <w:rFonts w:cs="Arial"/>
          <w:sz w:val="20"/>
          <w:lang w:val="en-US"/>
        </w:rPr>
        <w:t xml:space="preserve"> </w:t>
      </w:r>
      <w:r w:rsidRPr="00122A33">
        <w:rPr>
          <w:rFonts w:cs="Arial"/>
          <w:sz w:val="20"/>
        </w:rPr>
        <w:t xml:space="preserve">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lang w:val="en-US"/>
        </w:rPr>
        <w:t xml:space="preserve">, the Supplier shall, upon written request from the Authority, make available to the Authority evidence of the grant of any required valid marketing </w:t>
      </w:r>
      <w:proofErr w:type="spellStart"/>
      <w:r w:rsidRPr="00122A33">
        <w:rPr>
          <w:rFonts w:cs="Arial"/>
          <w:sz w:val="20"/>
          <w:lang w:val="en-US"/>
        </w:rPr>
        <w:t>authorisation</w:t>
      </w:r>
      <w:proofErr w:type="spellEnd"/>
      <w:r w:rsidRPr="00122A33">
        <w:rPr>
          <w:rFonts w:cs="Arial"/>
          <w:sz w:val="20"/>
          <w:lang w:val="en-US"/>
        </w:rPr>
        <w:t xml:space="preserve">, and evidence of any other </w:t>
      </w:r>
      <w:proofErr w:type="spellStart"/>
      <w:r w:rsidRPr="00122A33">
        <w:rPr>
          <w:rFonts w:cs="Arial"/>
          <w:sz w:val="20"/>
          <w:lang w:val="en-US"/>
        </w:rPr>
        <w:t>authorisations</w:t>
      </w:r>
      <w:proofErr w:type="spellEnd"/>
      <w:r w:rsidRPr="00122A33">
        <w:rPr>
          <w:rFonts w:cs="Arial"/>
          <w:sz w:val="20"/>
          <w:lang w:val="en-US"/>
        </w:rPr>
        <w:t>, labeling, registrations, approvals or documentation required; and</w:t>
      </w:r>
    </w:p>
    <w:p w14:paraId="02379B99"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r w:rsidRPr="00122A33">
        <w:rPr>
          <w:rFonts w:cs="Arial"/>
          <w:sz w:val="20"/>
          <w:lang w:val="en-US"/>
        </w:rPr>
        <w:t xml:space="preserve">it shall maintain, and no later than any due date when it would otherwise expire, obtain a renewal of, any </w:t>
      </w:r>
      <w:proofErr w:type="spellStart"/>
      <w:r w:rsidRPr="00122A33">
        <w:rPr>
          <w:rFonts w:cs="Arial"/>
          <w:sz w:val="20"/>
          <w:lang w:val="en-US"/>
        </w:rPr>
        <w:t>authorisation</w:t>
      </w:r>
      <w:proofErr w:type="spellEnd"/>
      <w:r w:rsidRPr="00122A33">
        <w:rPr>
          <w:rFonts w:cs="Arial"/>
          <w:sz w:val="20"/>
          <w:lang w:val="en-US"/>
        </w:rPr>
        <w:t xml:space="preserve">, registration or approval (including without limitation CE marking and/or marketing </w:t>
      </w:r>
      <w:proofErr w:type="spellStart"/>
      <w:r w:rsidRPr="00122A33">
        <w:rPr>
          <w:rFonts w:cs="Arial"/>
          <w:sz w:val="20"/>
          <w:lang w:val="en-US"/>
        </w:rPr>
        <w:t>authorisation</w:t>
      </w:r>
      <w:proofErr w:type="spellEnd"/>
      <w:r w:rsidRPr="00122A33">
        <w:rPr>
          <w:rFonts w:cs="Arial"/>
          <w:sz w:val="20"/>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2A58EBCA" w14:textId="77777777" w:rsidR="00122A33" w:rsidRPr="00122A33" w:rsidRDefault="00122A33" w:rsidP="00122A33">
      <w:pPr>
        <w:pStyle w:val="MRNumberedHeading2"/>
        <w:tabs>
          <w:tab w:val="clear" w:pos="851"/>
          <w:tab w:val="num" w:pos="720"/>
        </w:tabs>
        <w:ind w:left="720" w:hanging="720"/>
        <w:rPr>
          <w:rFonts w:cs="Arial"/>
          <w:szCs w:val="20"/>
          <w:lang w:val="en-US"/>
        </w:rPr>
      </w:pPr>
      <w:bookmarkStart w:id="461" w:name="_Ref391373561"/>
      <w:r w:rsidRPr="00122A33">
        <w:rPr>
          <w:rFonts w:cs="Arial"/>
          <w:szCs w:val="20"/>
          <w:lang w:val="en-US"/>
        </w:rPr>
        <w:t xml:space="preserve">If the Supplier is in breach of Clause </w:t>
      </w:r>
      <w:r w:rsidRPr="00122A33">
        <w:rPr>
          <w:rFonts w:cs="Arial"/>
          <w:szCs w:val="20"/>
          <w:lang w:val="en-US"/>
        </w:rPr>
        <w:fldChar w:fldCharType="begin"/>
      </w:r>
      <w:r w:rsidRPr="00122A33">
        <w:rPr>
          <w:rFonts w:cs="Arial"/>
          <w:szCs w:val="20"/>
          <w:lang w:val="en-US"/>
        </w:rPr>
        <w:instrText xml:space="preserve"> REF _Ref322942527 \r \h  \* MERGEFORMAT </w:instrText>
      </w:r>
      <w:r w:rsidRPr="00122A33">
        <w:rPr>
          <w:rFonts w:cs="Arial"/>
          <w:szCs w:val="20"/>
          <w:lang w:val="en-US"/>
        </w:rPr>
      </w:r>
      <w:r w:rsidRPr="00122A33">
        <w:rPr>
          <w:rFonts w:cs="Arial"/>
          <w:szCs w:val="20"/>
          <w:lang w:val="en-US"/>
        </w:rPr>
        <w:fldChar w:fldCharType="separate"/>
      </w:r>
      <w:r w:rsidRPr="00122A33">
        <w:rPr>
          <w:rFonts w:cs="Arial"/>
          <w:szCs w:val="20"/>
          <w:lang w:val="en-US"/>
        </w:rPr>
        <w:t>10.2</w:t>
      </w:r>
      <w:r w:rsidRPr="00122A33">
        <w:rPr>
          <w:rFonts w:cs="Arial"/>
          <w:szCs w:val="20"/>
          <w:lang w:val="en-US"/>
        </w:rPr>
        <w:fldChar w:fldCharType="end"/>
      </w:r>
      <w:r w:rsidRPr="00122A33">
        <w:rPr>
          <w:rFonts w:cs="Arial"/>
          <w:szCs w:val="20"/>
          <w:lang w:val="en-US"/>
        </w:rPr>
        <w:t xml:space="preserve"> of this </w:t>
      </w:r>
      <w:r w:rsidRPr="00122A33">
        <w:rPr>
          <w:rFonts w:cs="Arial"/>
          <w:szCs w:val="20"/>
          <w:lang w:val="en-US"/>
        </w:rPr>
        <w:fldChar w:fldCharType="begin"/>
      </w:r>
      <w:r w:rsidRPr="00122A33">
        <w:rPr>
          <w:rFonts w:cs="Arial"/>
          <w:szCs w:val="20"/>
          <w:lang w:val="en-US"/>
        </w:rPr>
        <w:instrText xml:space="preserve"> REF _Ref352916352 \r \h  \* MERGEFORMAT </w:instrText>
      </w:r>
      <w:r w:rsidRPr="00122A33">
        <w:rPr>
          <w:rFonts w:cs="Arial"/>
          <w:szCs w:val="20"/>
          <w:lang w:val="en-US"/>
        </w:rPr>
      </w:r>
      <w:r w:rsidRPr="00122A33">
        <w:rPr>
          <w:rFonts w:cs="Arial"/>
          <w:szCs w:val="20"/>
          <w:lang w:val="en-US"/>
        </w:rPr>
        <w:fldChar w:fldCharType="separate"/>
      </w:r>
      <w:r w:rsidRPr="00122A33">
        <w:rPr>
          <w:rFonts w:cs="Arial"/>
          <w:szCs w:val="20"/>
          <w:lang w:val="en-US"/>
        </w:rPr>
        <w:t>Schedule 2</w:t>
      </w:r>
      <w:r w:rsidRPr="00122A33">
        <w:rPr>
          <w:rFonts w:cs="Arial"/>
          <w:szCs w:val="20"/>
          <w:lang w:val="en-US"/>
        </w:rPr>
        <w:fldChar w:fldCharType="end"/>
      </w:r>
      <w:r w:rsidRPr="00122A33">
        <w:rPr>
          <w:rFonts w:cs="Arial"/>
          <w:szCs w:val="20"/>
          <w:lang w:val="en-US"/>
        </w:rPr>
        <w:t xml:space="preserve">, then, without prejudice to any other right or remedy of the Authority, the Authority shall be entitled to reject and/or return the Goods and the Supplier shall, subject to Clause </w:t>
      </w:r>
      <w:r w:rsidRPr="00122A33">
        <w:rPr>
          <w:rFonts w:cs="Arial"/>
          <w:szCs w:val="20"/>
          <w:lang w:val="en-US"/>
        </w:rPr>
        <w:fldChar w:fldCharType="begin"/>
      </w:r>
      <w:r w:rsidRPr="00122A33">
        <w:rPr>
          <w:rFonts w:cs="Arial"/>
          <w:szCs w:val="20"/>
          <w:lang w:val="en-US"/>
        </w:rPr>
        <w:instrText xml:space="preserve"> REF _Ref318788583 \r \h  \* MERGEFORMAT </w:instrText>
      </w:r>
      <w:r w:rsidRPr="00122A33">
        <w:rPr>
          <w:rFonts w:cs="Arial"/>
          <w:szCs w:val="20"/>
          <w:lang w:val="en-US"/>
        </w:rPr>
      </w:r>
      <w:r w:rsidRPr="00122A33">
        <w:rPr>
          <w:rFonts w:cs="Arial"/>
          <w:szCs w:val="20"/>
          <w:lang w:val="en-US"/>
        </w:rPr>
        <w:fldChar w:fldCharType="separate"/>
      </w:r>
      <w:r w:rsidRPr="00122A33">
        <w:rPr>
          <w:rFonts w:cs="Arial"/>
          <w:szCs w:val="20"/>
          <w:lang w:val="en-US"/>
        </w:rPr>
        <w:t>13.2</w:t>
      </w:r>
      <w:r w:rsidRPr="00122A33">
        <w:rPr>
          <w:rFonts w:cs="Arial"/>
          <w:szCs w:val="20"/>
          <w:lang w:val="en-US"/>
        </w:rPr>
        <w:fldChar w:fldCharType="end"/>
      </w:r>
      <w:r w:rsidRPr="00122A33">
        <w:rPr>
          <w:rFonts w:cs="Arial"/>
          <w:szCs w:val="20"/>
          <w:lang w:val="en-US"/>
        </w:rPr>
        <w:t xml:space="preserve"> of this </w:t>
      </w:r>
      <w:r w:rsidRPr="00122A33">
        <w:rPr>
          <w:rFonts w:cs="Arial"/>
          <w:szCs w:val="20"/>
          <w:lang w:val="en-US"/>
        </w:rPr>
        <w:fldChar w:fldCharType="begin"/>
      </w:r>
      <w:r w:rsidRPr="00122A33">
        <w:rPr>
          <w:rFonts w:cs="Arial"/>
          <w:szCs w:val="20"/>
          <w:lang w:val="en-US"/>
        </w:rPr>
        <w:instrText xml:space="preserve"> REF _Ref352916352 \r \h  \* MERGEFORMAT </w:instrText>
      </w:r>
      <w:r w:rsidRPr="00122A33">
        <w:rPr>
          <w:rFonts w:cs="Arial"/>
          <w:szCs w:val="20"/>
          <w:lang w:val="en-US"/>
        </w:rPr>
      </w:r>
      <w:r w:rsidRPr="00122A33">
        <w:rPr>
          <w:rFonts w:cs="Arial"/>
          <w:szCs w:val="20"/>
          <w:lang w:val="en-US"/>
        </w:rPr>
        <w:fldChar w:fldCharType="separate"/>
      </w:r>
      <w:r w:rsidRPr="00122A33">
        <w:rPr>
          <w:rFonts w:cs="Arial"/>
          <w:szCs w:val="20"/>
          <w:lang w:val="en-US"/>
        </w:rPr>
        <w:t>Schedule 2</w:t>
      </w:r>
      <w:r w:rsidRPr="00122A33">
        <w:rPr>
          <w:rFonts w:cs="Arial"/>
          <w:szCs w:val="20"/>
          <w:lang w:val="en-US"/>
        </w:rPr>
        <w:fldChar w:fldCharType="end"/>
      </w:r>
      <w:r w:rsidRPr="00122A33">
        <w:rPr>
          <w:rFonts w:cs="Arial"/>
          <w:szCs w:val="20"/>
          <w:lang w:val="en-US"/>
        </w:rPr>
        <w:t xml:space="preserve">, </w:t>
      </w:r>
      <w:r w:rsidRPr="00122A33">
        <w:rPr>
          <w:rFonts w:cs="Arial"/>
          <w:szCs w:val="20"/>
        </w:rPr>
        <w:t xml:space="preserve">indemnify and keep the Authority indemnified against, any loss, damages, costs, expenses (including without limitation legal costs and expenses), claims or proceedings </w:t>
      </w:r>
      <w:r w:rsidRPr="00122A33">
        <w:rPr>
          <w:rFonts w:cs="Arial"/>
          <w:szCs w:val="20"/>
          <w:lang w:val="en-US"/>
        </w:rPr>
        <w:t>suffered or incurred by the Authority as a result of such breach.</w:t>
      </w:r>
      <w:bookmarkEnd w:id="459"/>
      <w:bookmarkEnd w:id="461"/>
      <w:r w:rsidRPr="00122A33">
        <w:rPr>
          <w:rFonts w:cs="Arial"/>
          <w:szCs w:val="20"/>
          <w:lang w:val="en-US"/>
        </w:rPr>
        <w:t xml:space="preserve"> </w:t>
      </w:r>
    </w:p>
    <w:p w14:paraId="305A687F" w14:textId="77777777" w:rsidR="00122A33" w:rsidRPr="00122A33" w:rsidRDefault="00122A33" w:rsidP="00122A33">
      <w:pPr>
        <w:pStyle w:val="MRNumberedHeading2"/>
        <w:tabs>
          <w:tab w:val="clear" w:pos="851"/>
          <w:tab w:val="num" w:pos="720"/>
        </w:tabs>
        <w:ind w:left="720" w:hanging="720"/>
        <w:rPr>
          <w:rFonts w:cs="Arial"/>
          <w:szCs w:val="20"/>
        </w:rPr>
      </w:pPr>
      <w:r w:rsidRPr="00122A33">
        <w:rPr>
          <w:rFonts w:cs="Arial"/>
          <w:szCs w:val="20"/>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17679EE4" w14:textId="77777777" w:rsidR="00122A33" w:rsidRPr="00122A33" w:rsidRDefault="00122A33" w:rsidP="00122A33">
      <w:pPr>
        <w:pStyle w:val="MRNumberedHeading2"/>
        <w:tabs>
          <w:tab w:val="clear" w:pos="851"/>
          <w:tab w:val="num" w:pos="720"/>
        </w:tabs>
        <w:ind w:left="720" w:hanging="720"/>
        <w:rPr>
          <w:rFonts w:cs="Arial"/>
          <w:w w:val="0"/>
          <w:szCs w:val="20"/>
        </w:rPr>
      </w:pPr>
      <w:r w:rsidRPr="00122A33">
        <w:rPr>
          <w:rFonts w:cs="Arial"/>
          <w:szCs w:val="20"/>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p>
    <w:p w14:paraId="7D4740A1" w14:textId="77777777" w:rsidR="00122A33" w:rsidRPr="00122A33" w:rsidRDefault="00122A33" w:rsidP="00122A33">
      <w:pPr>
        <w:pStyle w:val="MRNumberedHeading2"/>
        <w:tabs>
          <w:tab w:val="clear" w:pos="851"/>
          <w:tab w:val="num" w:pos="720"/>
        </w:tabs>
        <w:ind w:left="720" w:hanging="720"/>
        <w:rPr>
          <w:rFonts w:cs="Arial"/>
          <w:szCs w:val="20"/>
        </w:rPr>
      </w:pPr>
      <w:r w:rsidRPr="00122A33">
        <w:rPr>
          <w:rFonts w:cs="Arial"/>
          <w:szCs w:val="20"/>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31875C59" w14:textId="77777777" w:rsidR="00122A33" w:rsidRPr="00122A33" w:rsidRDefault="00122A33" w:rsidP="006B56BA">
      <w:pPr>
        <w:pStyle w:val="MRheading2"/>
        <w:numPr>
          <w:ilvl w:val="1"/>
          <w:numId w:val="33"/>
        </w:numPr>
        <w:tabs>
          <w:tab w:val="clear" w:pos="862"/>
          <w:tab w:val="num" w:pos="720"/>
        </w:tabs>
        <w:spacing w:line="240" w:lineRule="auto"/>
        <w:ind w:left="720"/>
        <w:rPr>
          <w:rFonts w:cs="Arial"/>
          <w:w w:val="0"/>
          <w:sz w:val="20"/>
        </w:rPr>
      </w:pPr>
      <w:bookmarkStart w:id="462" w:name="_Ref391381585"/>
      <w:r w:rsidRPr="00122A33">
        <w:rPr>
          <w:rFonts w:cs="Arial"/>
          <w:w w:val="0"/>
          <w:sz w:val="20"/>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62"/>
      <w:r w:rsidRPr="00122A33">
        <w:rPr>
          <w:rFonts w:cs="Arial"/>
          <w:w w:val="0"/>
          <w:sz w:val="20"/>
        </w:rPr>
        <w:t xml:space="preserve"> </w:t>
      </w:r>
    </w:p>
    <w:p w14:paraId="30EE7F8D" w14:textId="77777777" w:rsidR="00122A33" w:rsidRPr="00122A33" w:rsidRDefault="00122A33" w:rsidP="006B56BA">
      <w:pPr>
        <w:pStyle w:val="MRNumberedHeading3"/>
        <w:numPr>
          <w:ilvl w:val="2"/>
          <w:numId w:val="33"/>
        </w:numPr>
        <w:tabs>
          <w:tab w:val="clear" w:pos="2214"/>
          <w:tab w:val="num" w:pos="1704"/>
        </w:tabs>
        <w:ind w:left="1704"/>
        <w:rPr>
          <w:rFonts w:cs="Arial"/>
          <w:w w:val="0"/>
          <w:szCs w:val="20"/>
        </w:rPr>
      </w:pPr>
      <w:r w:rsidRPr="00122A33">
        <w:rPr>
          <w:rFonts w:cs="Arial"/>
          <w:w w:val="0"/>
          <w:szCs w:val="20"/>
        </w:rPr>
        <w:t xml:space="preserve">notify the Authority in writing of such fact within five (5) Business Days of its occurrence; and </w:t>
      </w:r>
    </w:p>
    <w:p w14:paraId="48A0070F" w14:textId="77777777" w:rsidR="00122A33" w:rsidRPr="00122A33" w:rsidRDefault="00122A33" w:rsidP="006B56BA">
      <w:pPr>
        <w:pStyle w:val="MRNumberedHeading3"/>
        <w:numPr>
          <w:ilvl w:val="2"/>
          <w:numId w:val="33"/>
        </w:numPr>
        <w:tabs>
          <w:tab w:val="clear" w:pos="2214"/>
          <w:tab w:val="num" w:pos="1704"/>
        </w:tabs>
        <w:ind w:left="1704"/>
        <w:rPr>
          <w:rFonts w:cs="Arial"/>
          <w:w w:val="0"/>
          <w:szCs w:val="20"/>
        </w:rPr>
      </w:pPr>
      <w:r w:rsidRPr="00122A33">
        <w:rPr>
          <w:rFonts w:cs="Arial"/>
          <w:w w:val="0"/>
          <w:szCs w:val="20"/>
        </w:rPr>
        <w:lastRenderedPageBreak/>
        <w:t xml:space="preserve">promptly provide to the Authority: </w:t>
      </w:r>
    </w:p>
    <w:p w14:paraId="3E3BA530" w14:textId="77777777" w:rsidR="00122A33" w:rsidRPr="00122A33" w:rsidRDefault="00122A33" w:rsidP="006B56BA">
      <w:pPr>
        <w:pStyle w:val="MRNumberedHeading4"/>
        <w:numPr>
          <w:ilvl w:val="3"/>
          <w:numId w:val="33"/>
        </w:numPr>
        <w:jc w:val="both"/>
        <w:rPr>
          <w:rFonts w:cs="Arial"/>
          <w:w w:val="0"/>
          <w:szCs w:val="20"/>
        </w:rPr>
      </w:pPr>
      <w:r w:rsidRPr="00122A33">
        <w:rPr>
          <w:rFonts w:cs="Arial"/>
          <w:w w:val="0"/>
          <w:szCs w:val="20"/>
        </w:rPr>
        <w:t xml:space="preserve">details of the steps which the Supplier is taking to address the Occasion of Tax Non-Compliance and to prevent the same from recurring, together with any mitigating factors that it considers relevant; and </w:t>
      </w:r>
    </w:p>
    <w:p w14:paraId="113CFB02" w14:textId="77777777" w:rsidR="00122A33" w:rsidRPr="00122A33" w:rsidRDefault="00122A33" w:rsidP="006B56BA">
      <w:pPr>
        <w:pStyle w:val="MRNumberedHeading4"/>
        <w:numPr>
          <w:ilvl w:val="3"/>
          <w:numId w:val="33"/>
        </w:numPr>
        <w:jc w:val="both"/>
        <w:rPr>
          <w:rFonts w:cs="Arial"/>
          <w:w w:val="0"/>
          <w:szCs w:val="20"/>
        </w:rPr>
      </w:pPr>
      <w:proofErr w:type="gramStart"/>
      <w:r w:rsidRPr="00122A33">
        <w:rPr>
          <w:rFonts w:cs="Arial"/>
          <w:w w:val="0"/>
          <w:szCs w:val="20"/>
        </w:rPr>
        <w:t>such</w:t>
      </w:r>
      <w:proofErr w:type="gramEnd"/>
      <w:r w:rsidRPr="00122A33">
        <w:rPr>
          <w:rFonts w:cs="Arial"/>
          <w:w w:val="0"/>
          <w:szCs w:val="20"/>
        </w:rPr>
        <w:t xml:space="preserve"> other information in relation to the Occasion of Tax Non-Compliance as the Authority may reasonably require.</w:t>
      </w:r>
    </w:p>
    <w:p w14:paraId="6B7623A9" w14:textId="77777777" w:rsidR="00122A33" w:rsidRPr="00122A33" w:rsidRDefault="00122A33" w:rsidP="006B56BA">
      <w:pPr>
        <w:pStyle w:val="MRheading2"/>
        <w:numPr>
          <w:ilvl w:val="1"/>
          <w:numId w:val="33"/>
        </w:numPr>
        <w:tabs>
          <w:tab w:val="clear" w:pos="862"/>
          <w:tab w:val="num" w:pos="720"/>
        </w:tabs>
        <w:spacing w:line="240" w:lineRule="auto"/>
        <w:ind w:left="720"/>
        <w:rPr>
          <w:rFonts w:cs="Arial"/>
          <w:w w:val="0"/>
          <w:sz w:val="20"/>
        </w:rPr>
      </w:pPr>
      <w:r w:rsidRPr="00122A33">
        <w:rPr>
          <w:rFonts w:cs="Arial"/>
          <w:w w:val="0"/>
          <w:sz w:val="20"/>
        </w:rPr>
        <w:t xml:space="preserve">The Supplier further warrants and undertakes to the Authority that it will inform the Authority in writing immediately upon becoming aware that any of the warranties set out in Clause </w:t>
      </w:r>
      <w:r w:rsidRPr="00122A33">
        <w:rPr>
          <w:rFonts w:cs="Arial"/>
          <w:w w:val="0"/>
          <w:sz w:val="20"/>
        </w:rPr>
        <w:fldChar w:fldCharType="begin"/>
      </w:r>
      <w:r w:rsidRPr="00122A33">
        <w:rPr>
          <w:rFonts w:cs="Arial"/>
          <w:w w:val="0"/>
          <w:sz w:val="20"/>
        </w:rPr>
        <w:instrText xml:space="preserve"> REF _Ref286220426 \r \h  \* MERGEFORMAT </w:instrText>
      </w:r>
      <w:r w:rsidRPr="00122A33">
        <w:rPr>
          <w:rFonts w:cs="Arial"/>
          <w:w w:val="0"/>
          <w:sz w:val="20"/>
        </w:rPr>
      </w:r>
      <w:r w:rsidRPr="00122A33">
        <w:rPr>
          <w:rFonts w:cs="Arial"/>
          <w:w w:val="0"/>
          <w:sz w:val="20"/>
        </w:rPr>
        <w:fldChar w:fldCharType="separate"/>
      </w:r>
      <w:r w:rsidRPr="00122A33">
        <w:rPr>
          <w:rFonts w:cs="Arial"/>
          <w:w w:val="0"/>
          <w:sz w:val="20"/>
        </w:rPr>
        <w:t>10</w:t>
      </w:r>
      <w:r w:rsidRPr="00122A33">
        <w:rPr>
          <w:rFonts w:cs="Arial"/>
          <w:w w:val="0"/>
          <w:sz w:val="20"/>
        </w:rPr>
        <w:fldChar w:fldCharType="end"/>
      </w:r>
      <w:r w:rsidRPr="00122A33">
        <w:rPr>
          <w:rFonts w:cs="Arial"/>
          <w:w w:val="0"/>
          <w:sz w:val="20"/>
        </w:rPr>
        <w:t xml:space="preserve"> of this </w:t>
      </w:r>
      <w:r w:rsidRPr="00122A33">
        <w:rPr>
          <w:rFonts w:cs="Arial"/>
          <w:w w:val="0"/>
          <w:sz w:val="20"/>
        </w:rPr>
        <w:fldChar w:fldCharType="begin"/>
      </w:r>
      <w:r w:rsidRPr="00122A33">
        <w:rPr>
          <w:rFonts w:cs="Arial"/>
          <w:w w:val="0"/>
          <w:sz w:val="20"/>
        </w:rPr>
        <w:instrText xml:space="preserve"> REF _Ref352916352 \r \h  \* MERGEFORMAT </w:instrText>
      </w:r>
      <w:r w:rsidRPr="00122A33">
        <w:rPr>
          <w:rFonts w:cs="Arial"/>
          <w:w w:val="0"/>
          <w:sz w:val="20"/>
        </w:rPr>
      </w:r>
      <w:r w:rsidRPr="00122A33">
        <w:rPr>
          <w:rFonts w:cs="Arial"/>
          <w:w w:val="0"/>
          <w:sz w:val="20"/>
        </w:rPr>
        <w:fldChar w:fldCharType="separate"/>
      </w:r>
      <w:r w:rsidRPr="00122A33">
        <w:rPr>
          <w:rFonts w:cs="Arial"/>
          <w:w w:val="0"/>
          <w:sz w:val="20"/>
        </w:rPr>
        <w:t>Schedule 2</w:t>
      </w:r>
      <w:r w:rsidRPr="00122A33">
        <w:rPr>
          <w:rFonts w:cs="Arial"/>
          <w:w w:val="0"/>
          <w:sz w:val="20"/>
        </w:rPr>
        <w:fldChar w:fldCharType="end"/>
      </w:r>
      <w:r w:rsidRPr="00122A33">
        <w:rPr>
          <w:rFonts w:cs="Arial"/>
          <w:w w:val="0"/>
          <w:sz w:val="20"/>
        </w:rPr>
        <w:t xml:space="preserve"> have been breached or there is a risk that any warranties may be breached. </w:t>
      </w:r>
    </w:p>
    <w:p w14:paraId="2E43037B" w14:textId="77777777" w:rsidR="00122A33" w:rsidRPr="00122A33" w:rsidRDefault="00122A33" w:rsidP="006B56BA">
      <w:pPr>
        <w:pStyle w:val="MRheading2"/>
        <w:numPr>
          <w:ilvl w:val="1"/>
          <w:numId w:val="33"/>
        </w:numPr>
        <w:tabs>
          <w:tab w:val="clear" w:pos="862"/>
          <w:tab w:val="num" w:pos="720"/>
        </w:tabs>
        <w:spacing w:line="240" w:lineRule="auto"/>
        <w:ind w:left="720"/>
        <w:rPr>
          <w:rFonts w:cs="Arial"/>
          <w:w w:val="0"/>
          <w:sz w:val="20"/>
        </w:rPr>
      </w:pPr>
      <w:r w:rsidRPr="00122A33">
        <w:rPr>
          <w:rFonts w:cs="Arial"/>
          <w:w w:val="0"/>
          <w:sz w:val="20"/>
        </w:rPr>
        <w:t xml:space="preserve">Any warranties provided under this Contract are both independent and cumulative and may be enforced independently or collectively at the sole discretion of the enforcing Party. </w:t>
      </w:r>
    </w:p>
    <w:p w14:paraId="5BE94D8A"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w w:val="0"/>
          <w:sz w:val="20"/>
        </w:rPr>
      </w:pPr>
      <w:bookmarkStart w:id="463" w:name="_Ref322532387"/>
      <w:bookmarkStart w:id="464" w:name="_Ref284337467"/>
      <w:bookmarkStart w:id="465" w:name="_Toc290398300"/>
      <w:bookmarkStart w:id="466" w:name="_Toc312422914"/>
      <w:r w:rsidRPr="00122A33">
        <w:rPr>
          <w:rFonts w:cs="Arial"/>
          <w:b w:val="0"/>
          <w:w w:val="0"/>
          <w:sz w:val="20"/>
        </w:rPr>
        <w:t>Intellectual property</w:t>
      </w:r>
      <w:bookmarkEnd w:id="463"/>
    </w:p>
    <w:p w14:paraId="20508864"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467" w:name="_Ref322533748"/>
      <w:r w:rsidRPr="00122A33">
        <w:rPr>
          <w:rFonts w:cs="Arial"/>
          <w:sz w:val="20"/>
        </w:rPr>
        <w:t>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467"/>
    </w:p>
    <w:p w14:paraId="4C8D3553"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w w:val="0"/>
          <w:sz w:val="20"/>
        </w:rPr>
      </w:pPr>
      <w:bookmarkStart w:id="468" w:name="_Ref318706818"/>
      <w:r w:rsidRPr="00122A33">
        <w:rPr>
          <w:rFonts w:cs="Arial"/>
          <w:b w:val="0"/>
          <w:w w:val="0"/>
          <w:sz w:val="20"/>
        </w:rPr>
        <w:t>Indemnity</w:t>
      </w:r>
      <w:bookmarkStart w:id="469" w:name="Page_75"/>
      <w:bookmarkEnd w:id="464"/>
      <w:bookmarkEnd w:id="465"/>
      <w:bookmarkEnd w:id="466"/>
      <w:bookmarkEnd w:id="468"/>
      <w:bookmarkEnd w:id="469"/>
    </w:p>
    <w:p w14:paraId="6043988D" w14:textId="77777777" w:rsidR="00122A33" w:rsidRPr="00122A33" w:rsidRDefault="00122A33" w:rsidP="006B56BA">
      <w:pPr>
        <w:pStyle w:val="MRheading2"/>
        <w:numPr>
          <w:ilvl w:val="1"/>
          <w:numId w:val="34"/>
        </w:numPr>
        <w:tabs>
          <w:tab w:val="clear" w:pos="862"/>
          <w:tab w:val="num" w:pos="720"/>
        </w:tabs>
        <w:spacing w:line="240" w:lineRule="auto"/>
        <w:ind w:left="720"/>
        <w:rPr>
          <w:rFonts w:cs="Arial"/>
          <w:sz w:val="20"/>
          <w:lang w:val="en-US"/>
        </w:rPr>
      </w:pPr>
      <w:bookmarkStart w:id="470" w:name="_Ref286066083"/>
      <w:bookmarkStart w:id="471" w:name="_Toc303949944"/>
      <w:bookmarkStart w:id="472" w:name="_Toc303950711"/>
      <w:bookmarkStart w:id="473" w:name="_Toc303951491"/>
      <w:bookmarkStart w:id="474" w:name="_Toc304135574"/>
      <w:r w:rsidRPr="00122A33">
        <w:rPr>
          <w:rFonts w:cs="Arial"/>
          <w:sz w:val="20"/>
        </w:rPr>
        <w:t>The Supplier shall be liable to the Authority for, and shall indemnify and keep the Authority indemnified against, any loss, damages, costs, expenses (including without limitation legal costs and expenses), claims or proceedings in respect of:</w:t>
      </w:r>
      <w:bookmarkEnd w:id="470"/>
      <w:bookmarkEnd w:id="471"/>
      <w:bookmarkEnd w:id="472"/>
      <w:bookmarkEnd w:id="473"/>
      <w:bookmarkEnd w:id="474"/>
    </w:p>
    <w:p w14:paraId="1C404C8A"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475" w:name="_Toc303949946"/>
      <w:bookmarkStart w:id="476" w:name="_Toc303950713"/>
      <w:bookmarkStart w:id="477" w:name="_Toc303951493"/>
      <w:bookmarkStart w:id="478" w:name="_Toc304135576"/>
      <w:bookmarkStart w:id="479" w:name="_Ref327971982"/>
      <w:bookmarkStart w:id="480" w:name="_Toc303949945"/>
      <w:bookmarkStart w:id="481" w:name="_Toc303950712"/>
      <w:bookmarkStart w:id="482" w:name="_Toc303951492"/>
      <w:bookmarkStart w:id="483" w:name="_Toc304135575"/>
      <w:r w:rsidRPr="00122A33">
        <w:rPr>
          <w:rFonts w:cs="Arial"/>
          <w:sz w:val="20"/>
        </w:rPr>
        <w:t>any injury or allegation of injury to any person, including injury resulting in death;</w:t>
      </w:r>
      <w:bookmarkEnd w:id="475"/>
      <w:bookmarkEnd w:id="476"/>
      <w:bookmarkEnd w:id="477"/>
      <w:bookmarkEnd w:id="478"/>
      <w:bookmarkEnd w:id="479"/>
      <w:r w:rsidRPr="00122A33">
        <w:rPr>
          <w:rFonts w:cs="Arial"/>
          <w:sz w:val="20"/>
        </w:rPr>
        <w:t xml:space="preserve"> </w:t>
      </w:r>
    </w:p>
    <w:p w14:paraId="69C51283"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484" w:name="_Ref327971999"/>
      <w:r w:rsidRPr="00122A33">
        <w:rPr>
          <w:rFonts w:cs="Arial"/>
          <w:sz w:val="20"/>
        </w:rPr>
        <w:t>any loss of or damage to property (whether real or personal);</w:t>
      </w:r>
      <w:bookmarkEnd w:id="484"/>
      <w:r w:rsidRPr="00122A33">
        <w:rPr>
          <w:rFonts w:cs="Arial"/>
          <w:sz w:val="20"/>
        </w:rPr>
        <w:t xml:space="preserve"> </w:t>
      </w:r>
      <w:bookmarkEnd w:id="480"/>
      <w:bookmarkEnd w:id="481"/>
      <w:bookmarkEnd w:id="482"/>
      <w:bookmarkEnd w:id="483"/>
      <w:r w:rsidRPr="00122A33">
        <w:rPr>
          <w:rFonts w:cs="Arial"/>
          <w:sz w:val="20"/>
        </w:rPr>
        <w:t>and/or</w:t>
      </w:r>
    </w:p>
    <w:p w14:paraId="48641743"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485" w:name="_Ref348696333"/>
      <w:bookmarkStart w:id="486" w:name="_Ref327972015"/>
      <w:r w:rsidRPr="00122A33">
        <w:rPr>
          <w:rFonts w:cs="Arial"/>
          <w:sz w:val="20"/>
        </w:rPr>
        <w:t xml:space="preserve">any breach of Clause </w:t>
      </w:r>
      <w:r w:rsidRPr="00122A33">
        <w:rPr>
          <w:rFonts w:cs="Arial"/>
          <w:sz w:val="20"/>
        </w:rPr>
        <w:fldChar w:fldCharType="begin"/>
      </w:r>
      <w:r w:rsidRPr="00122A33">
        <w:rPr>
          <w:rFonts w:cs="Arial"/>
          <w:sz w:val="20"/>
        </w:rPr>
        <w:instrText xml:space="preserve"> REF _Ref357758828 \r \h  \* MERGEFORMAT </w:instrText>
      </w:r>
      <w:r w:rsidRPr="00122A33">
        <w:rPr>
          <w:rFonts w:cs="Arial"/>
          <w:sz w:val="20"/>
        </w:rPr>
      </w:r>
      <w:r w:rsidRPr="00122A33">
        <w:rPr>
          <w:rFonts w:cs="Arial"/>
          <w:sz w:val="20"/>
        </w:rPr>
        <w:fldChar w:fldCharType="separate"/>
      </w:r>
      <w:r w:rsidRPr="00122A33">
        <w:rPr>
          <w:rFonts w:cs="Arial"/>
          <w:sz w:val="20"/>
        </w:rPr>
        <w:t>10.1.18</w:t>
      </w:r>
      <w:r w:rsidRPr="00122A33">
        <w:rPr>
          <w:rFonts w:cs="Arial"/>
          <w:sz w:val="20"/>
        </w:rPr>
        <w:fldChar w:fldCharType="end"/>
      </w:r>
      <w:r w:rsidRPr="00122A33">
        <w:rPr>
          <w:rFonts w:cs="Arial"/>
          <w:sz w:val="20"/>
        </w:rPr>
        <w:t xml:space="preserve"> and/or Clause </w:t>
      </w:r>
      <w:r w:rsidRPr="00122A33">
        <w:rPr>
          <w:rFonts w:cs="Arial"/>
          <w:sz w:val="20"/>
        </w:rPr>
        <w:fldChar w:fldCharType="begin"/>
      </w:r>
      <w:r w:rsidRPr="00122A33">
        <w:rPr>
          <w:rFonts w:cs="Arial"/>
          <w:sz w:val="20"/>
        </w:rPr>
        <w:instrText xml:space="preserve"> REF _Ref322532387 \r \h  \* MERGEFORMAT </w:instrText>
      </w:r>
      <w:r w:rsidRPr="00122A33">
        <w:rPr>
          <w:rFonts w:cs="Arial"/>
          <w:sz w:val="20"/>
        </w:rPr>
      </w:r>
      <w:r w:rsidRPr="00122A33">
        <w:rPr>
          <w:rFonts w:cs="Arial"/>
          <w:sz w:val="20"/>
        </w:rPr>
        <w:fldChar w:fldCharType="separate"/>
      </w:r>
      <w:r w:rsidRPr="00122A33">
        <w:rPr>
          <w:rFonts w:cs="Arial"/>
          <w:sz w:val="20"/>
        </w:rPr>
        <w:t>11</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w:t>
      </w:r>
      <w:bookmarkEnd w:id="485"/>
      <w:r w:rsidRPr="00122A33">
        <w:rPr>
          <w:rFonts w:cs="Arial"/>
          <w:sz w:val="20"/>
        </w:rPr>
        <w:t xml:space="preserve"> </w:t>
      </w:r>
      <w:bookmarkEnd w:id="486"/>
    </w:p>
    <w:p w14:paraId="42DD3FDA" w14:textId="77777777" w:rsidR="00122A33" w:rsidRPr="00122A33" w:rsidRDefault="00122A33" w:rsidP="00122A33">
      <w:pPr>
        <w:pStyle w:val="MRheading3"/>
        <w:spacing w:line="240" w:lineRule="auto"/>
        <w:ind w:left="720"/>
        <w:rPr>
          <w:rFonts w:cs="Arial"/>
          <w:sz w:val="20"/>
        </w:rPr>
      </w:pPr>
      <w:bookmarkStart w:id="487" w:name="_Toc303949952"/>
      <w:bookmarkStart w:id="488" w:name="_Toc303950719"/>
      <w:bookmarkStart w:id="489" w:name="_Toc303951499"/>
      <w:bookmarkStart w:id="490" w:name="_Toc304135582"/>
      <w:r w:rsidRPr="00122A33">
        <w:rPr>
          <w:rFonts w:cs="Arial"/>
          <w:sz w:val="20"/>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3CE77838" w14:textId="77777777" w:rsidR="00122A33" w:rsidRPr="00122A33" w:rsidRDefault="00122A33" w:rsidP="006B56BA">
      <w:pPr>
        <w:pStyle w:val="MRheading2"/>
        <w:numPr>
          <w:ilvl w:val="1"/>
          <w:numId w:val="34"/>
        </w:numPr>
        <w:tabs>
          <w:tab w:val="clear" w:pos="862"/>
          <w:tab w:val="num" w:pos="720"/>
        </w:tabs>
        <w:spacing w:line="240" w:lineRule="auto"/>
        <w:ind w:left="720"/>
        <w:rPr>
          <w:rFonts w:cs="Arial"/>
          <w:sz w:val="20"/>
          <w:lang w:val="en-US"/>
        </w:rPr>
      </w:pPr>
      <w:bookmarkStart w:id="491" w:name="_Ref350940019"/>
      <w:r w:rsidRPr="00122A33">
        <w:rPr>
          <w:rFonts w:cs="Arial"/>
          <w:sz w:val="20"/>
        </w:rPr>
        <w:t xml:space="preserve">Liability under Clauses </w:t>
      </w:r>
      <w:r w:rsidRPr="00122A33">
        <w:rPr>
          <w:rFonts w:cs="Arial"/>
          <w:sz w:val="20"/>
        </w:rPr>
        <w:fldChar w:fldCharType="begin"/>
      </w:r>
      <w:r w:rsidRPr="00122A33">
        <w:rPr>
          <w:rFonts w:cs="Arial"/>
          <w:sz w:val="20"/>
        </w:rPr>
        <w:instrText xml:space="preserve"> REF _Ref327971982 \r \h  \* MERGEFORMAT </w:instrText>
      </w:r>
      <w:r w:rsidRPr="00122A33">
        <w:rPr>
          <w:rFonts w:cs="Arial"/>
          <w:sz w:val="20"/>
        </w:rPr>
      </w:r>
      <w:r w:rsidRPr="00122A33">
        <w:rPr>
          <w:rFonts w:cs="Arial"/>
          <w:sz w:val="20"/>
        </w:rPr>
        <w:fldChar w:fldCharType="separate"/>
      </w:r>
      <w:r w:rsidRPr="00122A33">
        <w:rPr>
          <w:rFonts w:cs="Arial"/>
          <w:sz w:val="20"/>
        </w:rPr>
        <w:t>12.1.1</w:t>
      </w:r>
      <w:r w:rsidRPr="00122A33">
        <w:rPr>
          <w:rFonts w:cs="Arial"/>
          <w:sz w:val="20"/>
        </w:rPr>
        <w:fldChar w:fldCharType="end"/>
      </w:r>
      <w:r w:rsidRPr="00122A33">
        <w:rPr>
          <w:rFonts w:cs="Arial"/>
          <w:sz w:val="20"/>
        </w:rPr>
        <w:t xml:space="preserve"> and </w:t>
      </w:r>
      <w:r w:rsidRPr="00122A33">
        <w:rPr>
          <w:rFonts w:cs="Arial"/>
          <w:sz w:val="20"/>
        </w:rPr>
        <w:fldChar w:fldCharType="begin"/>
      </w:r>
      <w:r w:rsidRPr="00122A33">
        <w:rPr>
          <w:rFonts w:cs="Arial"/>
          <w:sz w:val="20"/>
        </w:rPr>
        <w:instrText xml:space="preserve"> REF _Ref327972015 \r \h  \* MERGEFORMAT </w:instrText>
      </w:r>
      <w:r w:rsidRPr="00122A33">
        <w:rPr>
          <w:rFonts w:cs="Arial"/>
          <w:sz w:val="20"/>
        </w:rPr>
      </w:r>
      <w:r w:rsidRPr="00122A33">
        <w:rPr>
          <w:rFonts w:cs="Arial"/>
          <w:sz w:val="20"/>
        </w:rPr>
        <w:fldChar w:fldCharType="separate"/>
      </w:r>
      <w:r w:rsidRPr="00122A33">
        <w:rPr>
          <w:rFonts w:cs="Arial"/>
          <w:sz w:val="20"/>
        </w:rPr>
        <w:t>12.1.3</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and Clause </w:t>
      </w:r>
      <w:r w:rsidRPr="00122A33">
        <w:rPr>
          <w:rFonts w:cs="Arial"/>
          <w:sz w:val="20"/>
        </w:rPr>
        <w:fldChar w:fldCharType="begin"/>
      </w:r>
      <w:r w:rsidRPr="00122A33">
        <w:rPr>
          <w:rFonts w:cs="Arial"/>
          <w:sz w:val="20"/>
        </w:rPr>
        <w:instrText xml:space="preserve"> REF _Ref352859568 \r \h  \* MERGEFORMAT </w:instrText>
      </w:r>
      <w:r w:rsidRPr="00122A33">
        <w:rPr>
          <w:rFonts w:cs="Arial"/>
          <w:sz w:val="20"/>
        </w:rPr>
      </w:r>
      <w:r w:rsidRPr="00122A33">
        <w:rPr>
          <w:rFonts w:cs="Arial"/>
          <w:sz w:val="20"/>
        </w:rPr>
        <w:fldChar w:fldCharType="separate"/>
      </w:r>
      <w:r w:rsidRPr="00122A33">
        <w:rPr>
          <w:rFonts w:cs="Arial"/>
          <w:sz w:val="20"/>
        </w:rPr>
        <w:t>2.5</w:t>
      </w:r>
      <w:r w:rsidRPr="00122A33">
        <w:rPr>
          <w:rFonts w:cs="Arial"/>
          <w:sz w:val="20"/>
        </w:rPr>
        <w:fldChar w:fldCharType="end"/>
      </w:r>
      <w:r w:rsidRPr="00122A33">
        <w:rPr>
          <w:rFonts w:cs="Arial"/>
          <w:sz w:val="20"/>
        </w:rPr>
        <w:t xml:space="preserve"> of </w:t>
      </w:r>
      <w:r w:rsidRPr="00122A33">
        <w:rPr>
          <w:rFonts w:cs="Arial"/>
          <w:sz w:val="20"/>
        </w:rPr>
        <w:fldChar w:fldCharType="begin"/>
      </w:r>
      <w:r w:rsidRPr="00122A33">
        <w:rPr>
          <w:rFonts w:cs="Arial"/>
          <w:sz w:val="20"/>
        </w:rPr>
        <w:instrText xml:space="preserve"> REF _Ref347235111 \r \h  \* MERGEFORMAT </w:instrText>
      </w:r>
      <w:r w:rsidRPr="00122A33">
        <w:rPr>
          <w:rFonts w:cs="Arial"/>
          <w:sz w:val="20"/>
        </w:rPr>
      </w:r>
      <w:r w:rsidRPr="00122A33">
        <w:rPr>
          <w:rFonts w:cs="Arial"/>
          <w:sz w:val="20"/>
        </w:rPr>
        <w:fldChar w:fldCharType="separate"/>
      </w:r>
      <w:r w:rsidRPr="00122A33">
        <w:rPr>
          <w:rFonts w:cs="Arial"/>
          <w:sz w:val="20"/>
        </w:rPr>
        <w:t>Schedule 3</w:t>
      </w:r>
      <w:r w:rsidRPr="00122A33">
        <w:rPr>
          <w:rFonts w:cs="Arial"/>
          <w:sz w:val="20"/>
        </w:rPr>
        <w:fldChar w:fldCharType="end"/>
      </w:r>
      <w:r w:rsidRPr="00122A33">
        <w:rPr>
          <w:rFonts w:cs="Arial"/>
          <w:sz w:val="20"/>
        </w:rPr>
        <w:t xml:space="preserve"> shall be unlimited. Liability under Clauses </w:t>
      </w:r>
      <w:r w:rsidRPr="00122A33">
        <w:rPr>
          <w:rFonts w:cs="Arial"/>
          <w:sz w:val="20"/>
        </w:rPr>
        <w:fldChar w:fldCharType="begin"/>
      </w:r>
      <w:r w:rsidRPr="00122A33">
        <w:rPr>
          <w:rFonts w:cs="Arial"/>
          <w:sz w:val="20"/>
        </w:rPr>
        <w:instrText xml:space="preserve"> REF _Ref357758856 \r \h  \* MERGEFORMAT </w:instrText>
      </w:r>
      <w:r w:rsidRPr="00122A33">
        <w:rPr>
          <w:rFonts w:cs="Arial"/>
          <w:sz w:val="20"/>
        </w:rPr>
      </w:r>
      <w:r w:rsidRPr="00122A33">
        <w:rPr>
          <w:rFonts w:cs="Arial"/>
          <w:sz w:val="20"/>
        </w:rPr>
        <w:fldChar w:fldCharType="separate"/>
      </w:r>
      <w:r w:rsidRPr="00122A33">
        <w:rPr>
          <w:rFonts w:cs="Arial"/>
          <w:sz w:val="20"/>
        </w:rPr>
        <w:t>4.9.4</w:t>
      </w:r>
      <w:r w:rsidRPr="00122A33">
        <w:rPr>
          <w:rFonts w:cs="Arial"/>
          <w:sz w:val="20"/>
        </w:rPr>
        <w:fldChar w:fldCharType="end"/>
      </w:r>
      <w:r w:rsidRPr="00122A33">
        <w:rPr>
          <w:rFonts w:cs="Arial"/>
          <w:sz w:val="20"/>
        </w:rPr>
        <w:t xml:space="preserve">, </w:t>
      </w:r>
      <w:r w:rsidRPr="00122A33">
        <w:rPr>
          <w:rFonts w:cs="Arial"/>
          <w:sz w:val="20"/>
        </w:rPr>
        <w:fldChar w:fldCharType="begin"/>
      </w:r>
      <w:r w:rsidRPr="00122A33">
        <w:rPr>
          <w:rFonts w:cs="Arial"/>
          <w:sz w:val="20"/>
        </w:rPr>
        <w:instrText xml:space="preserve"> REF _Ref391373561 \r \h  \* MERGEFORMAT </w:instrText>
      </w:r>
      <w:r w:rsidRPr="00122A33">
        <w:rPr>
          <w:rFonts w:cs="Arial"/>
          <w:sz w:val="20"/>
        </w:rPr>
      </w:r>
      <w:r w:rsidRPr="00122A33">
        <w:rPr>
          <w:rFonts w:cs="Arial"/>
          <w:sz w:val="20"/>
        </w:rPr>
        <w:fldChar w:fldCharType="separate"/>
      </w:r>
      <w:r w:rsidRPr="00122A33">
        <w:rPr>
          <w:rFonts w:cs="Arial"/>
          <w:sz w:val="20"/>
        </w:rPr>
        <w:t>10.3</w:t>
      </w:r>
      <w:r w:rsidRPr="00122A33">
        <w:rPr>
          <w:rFonts w:cs="Arial"/>
          <w:sz w:val="20"/>
        </w:rPr>
        <w:fldChar w:fldCharType="end"/>
      </w:r>
      <w:r w:rsidRPr="00122A33">
        <w:rPr>
          <w:rFonts w:cs="Arial"/>
          <w:sz w:val="20"/>
        </w:rPr>
        <w:t xml:space="preserve"> and </w:t>
      </w:r>
      <w:r w:rsidRPr="00122A33">
        <w:rPr>
          <w:rFonts w:cs="Arial"/>
          <w:sz w:val="20"/>
        </w:rPr>
        <w:fldChar w:fldCharType="begin"/>
      </w:r>
      <w:r w:rsidRPr="00122A33">
        <w:rPr>
          <w:rFonts w:cs="Arial"/>
          <w:sz w:val="20"/>
        </w:rPr>
        <w:instrText xml:space="preserve"> REF _Ref327971999 \r \h  \* MERGEFORMAT </w:instrText>
      </w:r>
      <w:r w:rsidRPr="00122A33">
        <w:rPr>
          <w:rFonts w:cs="Arial"/>
          <w:sz w:val="20"/>
        </w:rPr>
      </w:r>
      <w:r w:rsidRPr="00122A33">
        <w:rPr>
          <w:rFonts w:cs="Arial"/>
          <w:sz w:val="20"/>
        </w:rPr>
        <w:fldChar w:fldCharType="separate"/>
      </w:r>
      <w:r w:rsidRPr="00122A33">
        <w:rPr>
          <w:rFonts w:cs="Arial"/>
          <w:sz w:val="20"/>
        </w:rPr>
        <w:t>12.1.2</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shall be subject to the limitation of liability set out in Clause </w:t>
      </w:r>
      <w:bookmarkEnd w:id="487"/>
      <w:bookmarkEnd w:id="488"/>
      <w:bookmarkEnd w:id="489"/>
      <w:bookmarkEnd w:id="490"/>
      <w:r w:rsidRPr="00122A33">
        <w:rPr>
          <w:rFonts w:cs="Arial"/>
          <w:sz w:val="20"/>
        </w:rPr>
        <w:fldChar w:fldCharType="begin"/>
      </w:r>
      <w:r w:rsidRPr="00122A33">
        <w:rPr>
          <w:rFonts w:cs="Arial"/>
          <w:sz w:val="20"/>
        </w:rPr>
        <w:instrText xml:space="preserve"> REF _Ref286067337 \r \h  \* MERGEFORMAT </w:instrText>
      </w:r>
      <w:r w:rsidRPr="00122A33">
        <w:rPr>
          <w:rFonts w:cs="Arial"/>
          <w:sz w:val="20"/>
        </w:rPr>
      </w:r>
      <w:r w:rsidRPr="00122A33">
        <w:rPr>
          <w:rFonts w:cs="Arial"/>
          <w:sz w:val="20"/>
        </w:rPr>
        <w:fldChar w:fldCharType="separate"/>
      </w:r>
      <w:r w:rsidRPr="00122A33">
        <w:rPr>
          <w:rFonts w:cs="Arial"/>
          <w:sz w:val="20"/>
        </w:rPr>
        <w:t>13</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w:t>
      </w:r>
      <w:bookmarkEnd w:id="491"/>
    </w:p>
    <w:p w14:paraId="16FBD703" w14:textId="77777777" w:rsidR="00122A33" w:rsidRPr="00122A33" w:rsidRDefault="00122A33" w:rsidP="006B56BA">
      <w:pPr>
        <w:pStyle w:val="MRheading2"/>
        <w:numPr>
          <w:ilvl w:val="1"/>
          <w:numId w:val="34"/>
        </w:numPr>
        <w:tabs>
          <w:tab w:val="clear" w:pos="862"/>
          <w:tab w:val="num" w:pos="720"/>
        </w:tabs>
        <w:spacing w:line="240" w:lineRule="auto"/>
        <w:ind w:left="720"/>
        <w:rPr>
          <w:rFonts w:cs="Arial"/>
          <w:sz w:val="20"/>
          <w:lang w:val="en-US"/>
        </w:rPr>
      </w:pPr>
      <w:r w:rsidRPr="00122A33">
        <w:rPr>
          <w:rFonts w:cs="Arial"/>
          <w:sz w:val="20"/>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56743953"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r w:rsidRPr="00122A33">
        <w:rPr>
          <w:rFonts w:cs="Arial"/>
          <w:sz w:val="20"/>
        </w:rPr>
        <w:t xml:space="preserve">relating to any legal, regulatory, governance, information governance, or confidentiality obligations on the Authority; and/or </w:t>
      </w:r>
    </w:p>
    <w:p w14:paraId="43C7F793"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proofErr w:type="gramStart"/>
      <w:r w:rsidRPr="00122A33">
        <w:rPr>
          <w:rFonts w:cs="Arial"/>
          <w:sz w:val="20"/>
        </w:rPr>
        <w:t>relating</w:t>
      </w:r>
      <w:proofErr w:type="gramEnd"/>
      <w:r w:rsidRPr="00122A33">
        <w:rPr>
          <w:rFonts w:cs="Arial"/>
          <w:sz w:val="20"/>
        </w:rPr>
        <w:t xml:space="preserve"> to the Authority’s membership of any indemnity and/or risk pooling arrangements.</w:t>
      </w:r>
    </w:p>
    <w:p w14:paraId="697194BF" w14:textId="77777777" w:rsidR="00122A33" w:rsidRPr="00122A33" w:rsidRDefault="00122A33" w:rsidP="00122A33">
      <w:pPr>
        <w:pStyle w:val="MRNumberedHeading3"/>
        <w:numPr>
          <w:ilvl w:val="0"/>
          <w:numId w:val="0"/>
        </w:numPr>
        <w:spacing w:line="240" w:lineRule="auto"/>
        <w:ind w:left="624"/>
        <w:jc w:val="both"/>
        <w:rPr>
          <w:rFonts w:cs="Arial"/>
          <w:szCs w:val="20"/>
        </w:rPr>
      </w:pPr>
      <w:r w:rsidRPr="00122A33">
        <w:rPr>
          <w:rFonts w:cs="Arial"/>
          <w:szCs w:val="20"/>
        </w:rPr>
        <w:lastRenderedPageBreak/>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5645521"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w w:val="0"/>
          <w:sz w:val="20"/>
        </w:rPr>
      </w:pPr>
      <w:bookmarkStart w:id="492" w:name="_Ref286067337"/>
      <w:bookmarkStart w:id="493" w:name="_Toc290398301"/>
      <w:bookmarkStart w:id="494" w:name="_Toc312422915"/>
      <w:r w:rsidRPr="00122A33">
        <w:rPr>
          <w:rFonts w:cs="Arial"/>
          <w:b w:val="0"/>
          <w:w w:val="0"/>
          <w:sz w:val="20"/>
        </w:rPr>
        <w:t>Limitation of liability</w:t>
      </w:r>
      <w:bookmarkStart w:id="495" w:name="Page_75a"/>
      <w:bookmarkEnd w:id="492"/>
      <w:bookmarkEnd w:id="493"/>
      <w:bookmarkEnd w:id="494"/>
      <w:bookmarkEnd w:id="495"/>
    </w:p>
    <w:p w14:paraId="3522A27D" w14:textId="77777777" w:rsidR="00122A33" w:rsidRPr="00122A33" w:rsidRDefault="00122A33" w:rsidP="006B56BA">
      <w:pPr>
        <w:pStyle w:val="MRheading2"/>
        <w:numPr>
          <w:ilvl w:val="1"/>
          <w:numId w:val="34"/>
        </w:numPr>
        <w:tabs>
          <w:tab w:val="clear" w:pos="862"/>
          <w:tab w:val="num" w:pos="720"/>
        </w:tabs>
        <w:spacing w:line="240" w:lineRule="auto"/>
        <w:ind w:left="720"/>
        <w:rPr>
          <w:rFonts w:cs="Arial"/>
          <w:sz w:val="20"/>
        </w:rPr>
      </w:pPr>
      <w:bookmarkStart w:id="496" w:name="_Ref284338133"/>
      <w:bookmarkStart w:id="497" w:name="_Toc303949953"/>
      <w:bookmarkStart w:id="498" w:name="_Toc303950720"/>
      <w:bookmarkStart w:id="499" w:name="_Toc303951500"/>
      <w:bookmarkStart w:id="500" w:name="_Toc304135583"/>
      <w:r w:rsidRPr="00122A33">
        <w:rPr>
          <w:rFonts w:cs="Arial"/>
          <w:sz w:val="20"/>
        </w:rPr>
        <w:t>Nothing in this Contract shall exclude or restrict the liability of either Party:</w:t>
      </w:r>
      <w:bookmarkEnd w:id="496"/>
      <w:bookmarkEnd w:id="497"/>
      <w:bookmarkEnd w:id="498"/>
      <w:bookmarkEnd w:id="499"/>
      <w:bookmarkEnd w:id="500"/>
    </w:p>
    <w:p w14:paraId="0CC0648A"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501" w:name="_Toc303949954"/>
      <w:bookmarkStart w:id="502" w:name="_Toc303950721"/>
      <w:bookmarkStart w:id="503" w:name="_Toc303951501"/>
      <w:bookmarkStart w:id="504" w:name="_Toc304135584"/>
      <w:r w:rsidRPr="00122A33">
        <w:rPr>
          <w:rFonts w:cs="Arial"/>
          <w:sz w:val="20"/>
        </w:rPr>
        <w:t>for death or personal injury resulting from its negligence;</w:t>
      </w:r>
      <w:bookmarkEnd w:id="501"/>
      <w:bookmarkEnd w:id="502"/>
      <w:bookmarkEnd w:id="503"/>
      <w:bookmarkEnd w:id="504"/>
    </w:p>
    <w:p w14:paraId="4BDDAE6A"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505" w:name="_Toc303949955"/>
      <w:bookmarkStart w:id="506" w:name="_Toc303950722"/>
      <w:bookmarkStart w:id="507" w:name="_Toc303951502"/>
      <w:bookmarkStart w:id="508" w:name="_Toc304135585"/>
      <w:r w:rsidRPr="00122A33">
        <w:rPr>
          <w:rFonts w:cs="Arial"/>
          <w:sz w:val="20"/>
        </w:rPr>
        <w:t>for fraud or fraudulent misrepresentation; or</w:t>
      </w:r>
      <w:bookmarkEnd w:id="505"/>
      <w:bookmarkEnd w:id="506"/>
      <w:bookmarkEnd w:id="507"/>
      <w:bookmarkEnd w:id="508"/>
    </w:p>
    <w:p w14:paraId="1278FFC3"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509" w:name="_Toc303949956"/>
      <w:bookmarkStart w:id="510" w:name="_Toc303950723"/>
      <w:bookmarkStart w:id="511" w:name="_Toc303951503"/>
      <w:bookmarkStart w:id="512" w:name="_Toc304135586"/>
      <w:proofErr w:type="gramStart"/>
      <w:r w:rsidRPr="00122A33">
        <w:rPr>
          <w:rFonts w:cs="Arial"/>
          <w:sz w:val="20"/>
        </w:rPr>
        <w:t>in</w:t>
      </w:r>
      <w:proofErr w:type="gramEnd"/>
      <w:r w:rsidRPr="00122A33">
        <w:rPr>
          <w:rFonts w:cs="Arial"/>
          <w:sz w:val="20"/>
        </w:rPr>
        <w:t xml:space="preserve"> any other circumstances where liability may not be limited or excluded under any applicable law.</w:t>
      </w:r>
      <w:bookmarkEnd w:id="509"/>
      <w:bookmarkEnd w:id="510"/>
      <w:bookmarkEnd w:id="511"/>
      <w:bookmarkEnd w:id="512"/>
    </w:p>
    <w:p w14:paraId="46F89ADB"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513" w:name="_Ref313008819"/>
      <w:bookmarkStart w:id="514" w:name="_Ref318788583"/>
      <w:bookmarkStart w:id="515" w:name="_Ref284338101"/>
      <w:bookmarkStart w:id="516" w:name="_Toc303949957"/>
      <w:bookmarkStart w:id="517" w:name="_Toc303950724"/>
      <w:bookmarkStart w:id="518" w:name="_Toc303951504"/>
      <w:bookmarkStart w:id="519" w:name="_Toc304135587"/>
      <w:r w:rsidRPr="00122A33">
        <w:rPr>
          <w:rFonts w:cs="Arial"/>
          <w:sz w:val="20"/>
        </w:rPr>
        <w:t xml:space="preserve">Subject to Clauses </w:t>
      </w:r>
      <w:r w:rsidRPr="00122A33">
        <w:rPr>
          <w:rFonts w:cs="Arial"/>
          <w:sz w:val="20"/>
        </w:rPr>
        <w:fldChar w:fldCharType="begin"/>
      </w:r>
      <w:r w:rsidRPr="00122A33">
        <w:rPr>
          <w:rFonts w:cs="Arial"/>
          <w:sz w:val="20"/>
        </w:rPr>
        <w:instrText xml:space="preserve"> REF _Ref350940019 \r \h  \* MERGEFORMAT </w:instrText>
      </w:r>
      <w:r w:rsidRPr="00122A33">
        <w:rPr>
          <w:rFonts w:cs="Arial"/>
          <w:sz w:val="20"/>
        </w:rPr>
      </w:r>
      <w:r w:rsidRPr="00122A33">
        <w:rPr>
          <w:rFonts w:cs="Arial"/>
          <w:sz w:val="20"/>
        </w:rPr>
        <w:fldChar w:fldCharType="separate"/>
      </w:r>
      <w:r w:rsidRPr="00122A33">
        <w:rPr>
          <w:rFonts w:cs="Arial"/>
          <w:sz w:val="20"/>
        </w:rPr>
        <w:t>12.2</w:t>
      </w:r>
      <w:r w:rsidRPr="00122A33">
        <w:rPr>
          <w:rFonts w:cs="Arial"/>
          <w:sz w:val="20"/>
        </w:rPr>
        <w:fldChar w:fldCharType="end"/>
      </w:r>
      <w:r w:rsidRPr="00122A33">
        <w:rPr>
          <w:rFonts w:cs="Arial"/>
          <w:sz w:val="20"/>
        </w:rPr>
        <w:t xml:space="preserve">, </w:t>
      </w:r>
      <w:r w:rsidRPr="00122A33">
        <w:rPr>
          <w:rFonts w:cs="Arial"/>
          <w:sz w:val="20"/>
        </w:rPr>
        <w:fldChar w:fldCharType="begin"/>
      </w:r>
      <w:r w:rsidRPr="00122A33">
        <w:rPr>
          <w:rFonts w:cs="Arial"/>
          <w:sz w:val="20"/>
        </w:rPr>
        <w:instrText xml:space="preserve"> REF _Ref284338133 \r \h  \* MERGEFORMAT </w:instrText>
      </w:r>
      <w:r w:rsidRPr="00122A33">
        <w:rPr>
          <w:rFonts w:cs="Arial"/>
          <w:sz w:val="20"/>
        </w:rPr>
      </w:r>
      <w:r w:rsidRPr="00122A33">
        <w:rPr>
          <w:rFonts w:cs="Arial"/>
          <w:sz w:val="20"/>
        </w:rPr>
        <w:fldChar w:fldCharType="separate"/>
      </w:r>
      <w:r w:rsidRPr="00122A33">
        <w:rPr>
          <w:rFonts w:cs="Arial"/>
          <w:sz w:val="20"/>
        </w:rPr>
        <w:t>13.1</w:t>
      </w:r>
      <w:r w:rsidRPr="00122A33">
        <w:rPr>
          <w:rFonts w:cs="Arial"/>
          <w:sz w:val="20"/>
        </w:rPr>
        <w:fldChar w:fldCharType="end"/>
      </w:r>
      <w:r w:rsidRPr="00122A33">
        <w:rPr>
          <w:rFonts w:cs="Arial"/>
          <w:sz w:val="20"/>
        </w:rPr>
        <w:t xml:space="preserve">, </w:t>
      </w:r>
      <w:r w:rsidRPr="00122A33">
        <w:rPr>
          <w:rFonts w:cs="Arial"/>
          <w:sz w:val="20"/>
        </w:rPr>
        <w:fldChar w:fldCharType="begin"/>
      </w:r>
      <w:r w:rsidRPr="00122A33">
        <w:rPr>
          <w:rFonts w:cs="Arial"/>
          <w:sz w:val="20"/>
        </w:rPr>
        <w:instrText xml:space="preserve"> REF _Ref318706960 \r \h  \* MERGEFORMAT </w:instrText>
      </w:r>
      <w:r w:rsidRPr="00122A33">
        <w:rPr>
          <w:rFonts w:cs="Arial"/>
          <w:sz w:val="20"/>
        </w:rPr>
      </w:r>
      <w:r w:rsidRPr="00122A33">
        <w:rPr>
          <w:rFonts w:cs="Arial"/>
          <w:sz w:val="20"/>
        </w:rPr>
        <w:fldChar w:fldCharType="separate"/>
      </w:r>
      <w:r w:rsidRPr="00122A33">
        <w:rPr>
          <w:rFonts w:cs="Arial"/>
          <w:sz w:val="20"/>
        </w:rPr>
        <w:t>13.3</w:t>
      </w:r>
      <w:r w:rsidRPr="00122A33">
        <w:rPr>
          <w:rFonts w:cs="Arial"/>
          <w:sz w:val="20"/>
        </w:rPr>
        <w:fldChar w:fldCharType="end"/>
      </w:r>
      <w:r w:rsidRPr="00122A33">
        <w:rPr>
          <w:rFonts w:cs="Arial"/>
          <w:sz w:val="20"/>
        </w:rPr>
        <w:t xml:space="preserve"> and </w:t>
      </w:r>
      <w:r w:rsidRPr="00122A33">
        <w:rPr>
          <w:rFonts w:cs="Arial"/>
          <w:sz w:val="20"/>
        </w:rPr>
        <w:fldChar w:fldCharType="begin"/>
      </w:r>
      <w:r w:rsidRPr="00122A33">
        <w:rPr>
          <w:rFonts w:cs="Arial"/>
          <w:sz w:val="20"/>
        </w:rPr>
        <w:instrText xml:space="preserve"> REF _Ref318706845 \r \h  \* MERGEFORMAT </w:instrText>
      </w:r>
      <w:r w:rsidRPr="00122A33">
        <w:rPr>
          <w:rFonts w:cs="Arial"/>
          <w:sz w:val="20"/>
        </w:rPr>
      </w:r>
      <w:r w:rsidRPr="00122A33">
        <w:rPr>
          <w:rFonts w:cs="Arial"/>
          <w:sz w:val="20"/>
        </w:rPr>
        <w:fldChar w:fldCharType="separate"/>
      </w:r>
      <w:r w:rsidRPr="00122A33">
        <w:rPr>
          <w:rFonts w:cs="Arial"/>
          <w:sz w:val="20"/>
        </w:rPr>
        <w:t>13.5</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513"/>
      <w:r w:rsidRPr="00122A33">
        <w:rPr>
          <w:rFonts w:cs="Arial"/>
          <w:sz w:val="20"/>
        </w:rPr>
        <w:t xml:space="preserve"> </w:t>
      </w:r>
      <w:bookmarkEnd w:id="514"/>
      <w:bookmarkEnd w:id="515"/>
      <w:bookmarkEnd w:id="516"/>
      <w:bookmarkEnd w:id="517"/>
      <w:bookmarkEnd w:id="518"/>
      <w:bookmarkEnd w:id="519"/>
    </w:p>
    <w:p w14:paraId="4A59942E"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520" w:name="_Ref284338152"/>
      <w:bookmarkStart w:id="521" w:name="_Toc303949958"/>
      <w:bookmarkStart w:id="522" w:name="_Toc303950725"/>
      <w:bookmarkStart w:id="523" w:name="_Toc303951505"/>
      <w:bookmarkStart w:id="524" w:name="_Toc304135588"/>
      <w:bookmarkStart w:id="525" w:name="_Ref318706960"/>
      <w:r w:rsidRPr="00122A33">
        <w:rPr>
          <w:rFonts w:cs="Arial"/>
          <w:sz w:val="20"/>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20"/>
      <w:bookmarkEnd w:id="521"/>
      <w:bookmarkEnd w:id="522"/>
      <w:bookmarkEnd w:id="523"/>
      <w:bookmarkEnd w:id="524"/>
      <w:bookmarkEnd w:id="525"/>
      <w:r w:rsidRPr="00122A33">
        <w:rPr>
          <w:rFonts w:cs="Arial"/>
          <w:sz w:val="20"/>
        </w:rPr>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699693A2"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r w:rsidRPr="00122A33">
        <w:rPr>
          <w:rFonts w:cs="Arial"/>
          <w:sz w:val="20"/>
        </w:rPr>
        <w:t xml:space="preserve">extra costs incurred purchasing replacement or alternative goods; </w:t>
      </w:r>
    </w:p>
    <w:p w14:paraId="50AA8F68"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r w:rsidRPr="00122A33">
        <w:rPr>
          <w:rFonts w:cs="Arial"/>
          <w:sz w:val="20"/>
        </w:rPr>
        <w:t xml:space="preserve">costs incurred in relation to any product recall; </w:t>
      </w:r>
    </w:p>
    <w:p w14:paraId="3A4C75A7"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r w:rsidRPr="00122A33">
        <w:rPr>
          <w:rFonts w:cs="Arial"/>
          <w:sz w:val="20"/>
        </w:rPr>
        <w:t xml:space="preserve">costs associated with advising, screening, testing, treating, retreating or otherwise providing healthcare to patients; </w:t>
      </w:r>
    </w:p>
    <w:p w14:paraId="224A5E96"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r w:rsidRPr="00122A33">
        <w:rPr>
          <w:rFonts w:cs="Arial"/>
          <w:sz w:val="20"/>
        </w:rPr>
        <w:t>the costs of extra management time; and/or</w:t>
      </w:r>
    </w:p>
    <w:p w14:paraId="1A1B6EF2"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r w:rsidRPr="00122A33">
        <w:rPr>
          <w:rFonts w:cs="Arial"/>
          <w:sz w:val="20"/>
        </w:rPr>
        <w:t xml:space="preserve">loss of income due to an inability to provide health care services, </w:t>
      </w:r>
    </w:p>
    <w:p w14:paraId="297BF436" w14:textId="77777777" w:rsidR="00122A33" w:rsidRPr="00122A33" w:rsidRDefault="00122A33" w:rsidP="00122A33">
      <w:pPr>
        <w:pStyle w:val="MRheading2"/>
        <w:tabs>
          <w:tab w:val="clear" w:pos="720"/>
        </w:tabs>
        <w:spacing w:line="240" w:lineRule="auto"/>
        <w:ind w:left="702" w:firstLine="0"/>
        <w:rPr>
          <w:rFonts w:cs="Arial"/>
          <w:sz w:val="20"/>
        </w:rPr>
      </w:pPr>
      <w:r w:rsidRPr="00122A33">
        <w:rPr>
          <w:rFonts w:cs="Arial"/>
          <w:sz w:val="20"/>
        </w:rPr>
        <w:t>in each case to the extent to which such costs, expenses and/or loss of income arise or result from the other Party’s breach of contract, negligent act or omission, breach of statutory duty, and/or other liability under or i</w:t>
      </w:r>
      <w:bookmarkStart w:id="526" w:name="_Toc303949959"/>
      <w:bookmarkStart w:id="527" w:name="_Toc303950726"/>
      <w:bookmarkStart w:id="528" w:name="_Toc303951506"/>
      <w:bookmarkStart w:id="529" w:name="_Toc304135589"/>
      <w:r w:rsidRPr="00122A33">
        <w:rPr>
          <w:rFonts w:cs="Arial"/>
          <w:sz w:val="20"/>
        </w:rPr>
        <w:t>n connection with this Contract.</w:t>
      </w:r>
    </w:p>
    <w:p w14:paraId="13547B3C"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Each Party shall at all times take all reasonable steps to minimise and mitigate any loss for which that Party is entitled to bring a claim against the other pursuant to this Contract.</w:t>
      </w:r>
      <w:bookmarkEnd w:id="526"/>
      <w:bookmarkEnd w:id="527"/>
      <w:bookmarkEnd w:id="528"/>
      <w:bookmarkEnd w:id="529"/>
    </w:p>
    <w:p w14:paraId="2B086871"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530" w:name="_Ref318706845"/>
      <w:bookmarkStart w:id="531" w:name="_Ref313008585"/>
      <w:r w:rsidRPr="00122A33">
        <w:rPr>
          <w:rFonts w:cs="Arial"/>
          <w:sz w:val="20"/>
        </w:rPr>
        <w:t>If the total Contract Price paid or payable by the Authority to the Supplier over the Term:</w:t>
      </w:r>
      <w:bookmarkEnd w:id="530"/>
    </w:p>
    <w:p w14:paraId="7C9B8100"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532" w:name="_Ref357758987"/>
      <w:r w:rsidRPr="00122A33">
        <w:rPr>
          <w:rFonts w:cs="Arial"/>
          <w:sz w:val="20"/>
        </w:rPr>
        <w:t xml:space="preserve">is less than or equal to one million pounds (£1,000,000), then the figure of five million pounds (£5,000,000) at Clause </w:t>
      </w:r>
      <w:r w:rsidRPr="00122A33">
        <w:rPr>
          <w:rFonts w:cs="Arial"/>
          <w:sz w:val="20"/>
        </w:rPr>
        <w:fldChar w:fldCharType="begin"/>
      </w:r>
      <w:r w:rsidRPr="00122A33">
        <w:rPr>
          <w:rFonts w:cs="Arial"/>
          <w:sz w:val="20"/>
        </w:rPr>
        <w:instrText xml:space="preserve"> REF _Ref313008819 \r \h  \* MERGEFORMAT </w:instrText>
      </w:r>
      <w:r w:rsidRPr="00122A33">
        <w:rPr>
          <w:rFonts w:cs="Arial"/>
          <w:sz w:val="20"/>
        </w:rPr>
      </w:r>
      <w:r w:rsidRPr="00122A33">
        <w:rPr>
          <w:rFonts w:cs="Arial"/>
          <w:sz w:val="20"/>
        </w:rPr>
        <w:fldChar w:fldCharType="separate"/>
      </w:r>
      <w:r w:rsidRPr="00122A33">
        <w:rPr>
          <w:rFonts w:cs="Arial"/>
          <w:sz w:val="20"/>
        </w:rPr>
        <w:t>13.2</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shall be replaced with one million pounds (£1,000,000);</w:t>
      </w:r>
      <w:bookmarkEnd w:id="532"/>
    </w:p>
    <w:p w14:paraId="74B0E7EA"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r w:rsidRPr="00122A33">
        <w:rPr>
          <w:rFonts w:cs="Arial"/>
          <w:sz w:val="20"/>
        </w:rPr>
        <w:t xml:space="preserve">is less than or equal to three million pounds (£3,000,000) but greater than one million pounds (£1,000,000), then the figure of five million pounds (£5,000,000) at </w:t>
      </w:r>
      <w:r w:rsidRPr="00122A33">
        <w:rPr>
          <w:rFonts w:cs="Arial"/>
          <w:sz w:val="20"/>
        </w:rPr>
        <w:lastRenderedPageBreak/>
        <w:t xml:space="preserve">Clause </w:t>
      </w:r>
      <w:r w:rsidRPr="00122A33">
        <w:rPr>
          <w:rFonts w:cs="Arial"/>
          <w:sz w:val="20"/>
        </w:rPr>
        <w:fldChar w:fldCharType="begin"/>
      </w:r>
      <w:r w:rsidRPr="00122A33">
        <w:rPr>
          <w:rFonts w:cs="Arial"/>
          <w:sz w:val="20"/>
        </w:rPr>
        <w:instrText xml:space="preserve"> REF _Ref313008819 \r \h  \* MERGEFORMAT </w:instrText>
      </w:r>
      <w:r w:rsidRPr="00122A33">
        <w:rPr>
          <w:rFonts w:cs="Arial"/>
          <w:sz w:val="20"/>
        </w:rPr>
      </w:r>
      <w:r w:rsidRPr="00122A33">
        <w:rPr>
          <w:rFonts w:cs="Arial"/>
          <w:sz w:val="20"/>
        </w:rPr>
        <w:fldChar w:fldCharType="separate"/>
      </w:r>
      <w:r w:rsidRPr="00122A33">
        <w:rPr>
          <w:rFonts w:cs="Arial"/>
          <w:sz w:val="20"/>
        </w:rPr>
        <w:t>13.2</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shall be replaced with three million pounds (£3,000,000);</w:t>
      </w:r>
    </w:p>
    <w:p w14:paraId="41BDF338"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r w:rsidRPr="00122A33">
        <w:rPr>
          <w:rFonts w:cs="Arial"/>
          <w:sz w:val="20"/>
        </w:rPr>
        <w:t xml:space="preserve">is equal to, exceeds or will exceed ten million pounds (£10,000,000), but is less than fifty million pounds (£50,000,000), then the figure of five million pounds (£5,000,000) at Clause </w:t>
      </w:r>
      <w:r w:rsidRPr="00122A33">
        <w:rPr>
          <w:rFonts w:cs="Arial"/>
          <w:sz w:val="20"/>
        </w:rPr>
        <w:fldChar w:fldCharType="begin"/>
      </w:r>
      <w:r w:rsidRPr="00122A33">
        <w:rPr>
          <w:rFonts w:cs="Arial"/>
          <w:sz w:val="20"/>
        </w:rPr>
        <w:instrText xml:space="preserve"> REF _Ref313008819 \r \h  \* MERGEFORMAT </w:instrText>
      </w:r>
      <w:r w:rsidRPr="00122A33">
        <w:rPr>
          <w:rFonts w:cs="Arial"/>
          <w:sz w:val="20"/>
        </w:rPr>
      </w:r>
      <w:r w:rsidRPr="00122A33">
        <w:rPr>
          <w:rFonts w:cs="Arial"/>
          <w:sz w:val="20"/>
        </w:rPr>
        <w:fldChar w:fldCharType="separate"/>
      </w:r>
      <w:r w:rsidRPr="00122A33">
        <w:rPr>
          <w:rFonts w:cs="Arial"/>
          <w:sz w:val="20"/>
        </w:rPr>
        <w:t>13.2</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shall be replaced with ten million pounds (£10,000,000) and the figure of one hundred and twenty five percent (125%) at Clause </w:t>
      </w:r>
      <w:r w:rsidRPr="00122A33">
        <w:rPr>
          <w:rFonts w:cs="Arial"/>
          <w:sz w:val="20"/>
        </w:rPr>
        <w:fldChar w:fldCharType="begin"/>
      </w:r>
      <w:r w:rsidRPr="00122A33">
        <w:rPr>
          <w:rFonts w:cs="Arial"/>
          <w:sz w:val="20"/>
        </w:rPr>
        <w:instrText xml:space="preserve"> REF _Ref313008819 \r \h  \* MERGEFORMAT </w:instrText>
      </w:r>
      <w:r w:rsidRPr="00122A33">
        <w:rPr>
          <w:rFonts w:cs="Arial"/>
          <w:sz w:val="20"/>
        </w:rPr>
      </w:r>
      <w:r w:rsidRPr="00122A33">
        <w:rPr>
          <w:rFonts w:cs="Arial"/>
          <w:sz w:val="20"/>
        </w:rPr>
        <w:fldChar w:fldCharType="separate"/>
      </w:r>
      <w:r w:rsidRPr="00122A33">
        <w:rPr>
          <w:rFonts w:cs="Arial"/>
          <w:sz w:val="20"/>
        </w:rPr>
        <w:t>13.2</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shall be deemed to have been deleted and replaced with one hundred and fifteen percent (115%); and </w:t>
      </w:r>
    </w:p>
    <w:p w14:paraId="2F2884E2"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r w:rsidRPr="00122A33">
        <w:rPr>
          <w:rFonts w:cs="Arial"/>
          <w:sz w:val="20"/>
        </w:rPr>
        <w:t xml:space="preserve">is equal to, exceeds or will exceed fifty million pounds (£50,000,000), then the figure of five million pounds (£5,000,000) at Clause </w:t>
      </w:r>
      <w:r w:rsidRPr="00122A33">
        <w:rPr>
          <w:rFonts w:cs="Arial"/>
          <w:sz w:val="20"/>
        </w:rPr>
        <w:fldChar w:fldCharType="begin"/>
      </w:r>
      <w:r w:rsidRPr="00122A33">
        <w:rPr>
          <w:rFonts w:cs="Arial"/>
          <w:sz w:val="20"/>
        </w:rPr>
        <w:instrText xml:space="preserve"> REF _Ref313008819 \r \h  \* MERGEFORMAT </w:instrText>
      </w:r>
      <w:r w:rsidRPr="00122A33">
        <w:rPr>
          <w:rFonts w:cs="Arial"/>
          <w:sz w:val="20"/>
        </w:rPr>
      </w:r>
      <w:r w:rsidRPr="00122A33">
        <w:rPr>
          <w:rFonts w:cs="Arial"/>
          <w:sz w:val="20"/>
        </w:rPr>
        <w:fldChar w:fldCharType="separate"/>
      </w:r>
      <w:r w:rsidRPr="00122A33">
        <w:rPr>
          <w:rFonts w:cs="Arial"/>
          <w:sz w:val="20"/>
        </w:rPr>
        <w:t>13.2</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shall be replaced with fifty million pounds (£50,000,000) and the figure of one hundred and twenty five percent (125%) at Clause </w:t>
      </w:r>
      <w:r w:rsidRPr="00122A33">
        <w:rPr>
          <w:rFonts w:cs="Arial"/>
          <w:sz w:val="20"/>
        </w:rPr>
        <w:fldChar w:fldCharType="begin"/>
      </w:r>
      <w:r w:rsidRPr="00122A33">
        <w:rPr>
          <w:rFonts w:cs="Arial"/>
          <w:sz w:val="20"/>
        </w:rPr>
        <w:instrText xml:space="preserve"> REF _Ref313008819 \r \h  \* MERGEFORMAT </w:instrText>
      </w:r>
      <w:r w:rsidRPr="00122A33">
        <w:rPr>
          <w:rFonts w:cs="Arial"/>
          <w:sz w:val="20"/>
        </w:rPr>
      </w:r>
      <w:r w:rsidRPr="00122A33">
        <w:rPr>
          <w:rFonts w:cs="Arial"/>
          <w:sz w:val="20"/>
        </w:rPr>
        <w:fldChar w:fldCharType="separate"/>
      </w:r>
      <w:r w:rsidRPr="00122A33">
        <w:rPr>
          <w:rFonts w:cs="Arial"/>
          <w:sz w:val="20"/>
        </w:rPr>
        <w:t>13.2</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shall be deemed to have been deleted and replaced with one hundred and five percent (105%).</w:t>
      </w:r>
    </w:p>
    <w:p w14:paraId="407EAE43"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533" w:name="_Toc303949960"/>
      <w:bookmarkStart w:id="534" w:name="_Toc303950727"/>
      <w:bookmarkStart w:id="535" w:name="_Toc303951507"/>
      <w:bookmarkStart w:id="536" w:name="_Toc304135590"/>
      <w:bookmarkEnd w:id="531"/>
      <w:r w:rsidRPr="00122A33">
        <w:rPr>
          <w:rFonts w:cs="Arial"/>
          <w:sz w:val="20"/>
        </w:rPr>
        <w:t xml:space="preserve">Clause </w:t>
      </w:r>
      <w:r w:rsidRPr="00122A33">
        <w:rPr>
          <w:rFonts w:cs="Arial"/>
          <w:sz w:val="20"/>
        </w:rPr>
        <w:fldChar w:fldCharType="begin"/>
      </w:r>
      <w:r w:rsidRPr="00122A33">
        <w:rPr>
          <w:rFonts w:cs="Arial"/>
          <w:sz w:val="20"/>
        </w:rPr>
        <w:instrText xml:space="preserve"> REF _Ref286067337 \r \h  \* MERGEFORMAT </w:instrText>
      </w:r>
      <w:r w:rsidRPr="00122A33">
        <w:rPr>
          <w:rFonts w:cs="Arial"/>
          <w:sz w:val="20"/>
        </w:rPr>
      </w:r>
      <w:r w:rsidRPr="00122A33">
        <w:rPr>
          <w:rFonts w:cs="Arial"/>
          <w:sz w:val="20"/>
        </w:rPr>
        <w:fldChar w:fldCharType="separate"/>
      </w:r>
      <w:r w:rsidRPr="00122A33">
        <w:rPr>
          <w:rFonts w:cs="Arial"/>
          <w:sz w:val="20"/>
        </w:rPr>
        <w:t>13</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shall survive the expiry of or earlier termination of this Contract for any reason.</w:t>
      </w:r>
      <w:bookmarkEnd w:id="533"/>
      <w:bookmarkEnd w:id="534"/>
      <w:bookmarkEnd w:id="535"/>
      <w:bookmarkEnd w:id="536"/>
    </w:p>
    <w:p w14:paraId="56F02A36"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w w:val="0"/>
          <w:sz w:val="20"/>
        </w:rPr>
      </w:pPr>
      <w:bookmarkStart w:id="537" w:name="_Ref286067522"/>
      <w:bookmarkStart w:id="538" w:name="_Toc290398302"/>
      <w:bookmarkStart w:id="539" w:name="_Toc312422916"/>
      <w:r w:rsidRPr="00122A33">
        <w:rPr>
          <w:rFonts w:cs="Arial"/>
          <w:b w:val="0"/>
          <w:w w:val="0"/>
          <w:sz w:val="20"/>
        </w:rPr>
        <w:t>Insurance</w:t>
      </w:r>
      <w:bookmarkStart w:id="540" w:name="Page_76"/>
      <w:bookmarkEnd w:id="537"/>
      <w:bookmarkEnd w:id="538"/>
      <w:bookmarkEnd w:id="539"/>
      <w:bookmarkEnd w:id="540"/>
    </w:p>
    <w:p w14:paraId="56904CB5" w14:textId="77777777" w:rsidR="00122A33" w:rsidRPr="00122A33" w:rsidRDefault="00122A33" w:rsidP="006B56BA">
      <w:pPr>
        <w:pStyle w:val="MRheading2"/>
        <w:numPr>
          <w:ilvl w:val="1"/>
          <w:numId w:val="35"/>
        </w:numPr>
        <w:tabs>
          <w:tab w:val="clear" w:pos="862"/>
          <w:tab w:val="num" w:pos="720"/>
        </w:tabs>
        <w:spacing w:line="240" w:lineRule="auto"/>
        <w:ind w:left="720"/>
        <w:rPr>
          <w:rFonts w:cs="Arial"/>
          <w:sz w:val="20"/>
        </w:rPr>
      </w:pPr>
      <w:bookmarkStart w:id="541" w:name="_Ref350509574"/>
      <w:bookmarkStart w:id="542" w:name="_Toc303949961"/>
      <w:bookmarkStart w:id="543" w:name="_Toc303950728"/>
      <w:bookmarkStart w:id="544" w:name="_Toc303951508"/>
      <w:bookmarkStart w:id="545" w:name="_Toc304135591"/>
      <w:bookmarkStart w:id="546" w:name="_Ref348698038"/>
      <w:bookmarkStart w:id="547" w:name="_Ref284337426"/>
      <w:r w:rsidRPr="00122A33">
        <w:rPr>
          <w:rFonts w:cs="Arial"/>
          <w:sz w:val="20"/>
        </w:rPr>
        <w:t xml:space="preserve">Subject to Clauses </w:t>
      </w:r>
      <w:r w:rsidRPr="00122A33">
        <w:rPr>
          <w:rFonts w:cs="Arial"/>
          <w:sz w:val="20"/>
        </w:rPr>
        <w:fldChar w:fldCharType="begin"/>
      </w:r>
      <w:r w:rsidRPr="00122A33">
        <w:rPr>
          <w:rFonts w:cs="Arial"/>
          <w:sz w:val="20"/>
        </w:rPr>
        <w:instrText xml:space="preserve"> REF _Ref350507834 \r \h  \* MERGEFORMAT </w:instrText>
      </w:r>
      <w:r w:rsidRPr="00122A33">
        <w:rPr>
          <w:rFonts w:cs="Arial"/>
          <w:sz w:val="20"/>
        </w:rPr>
      </w:r>
      <w:r w:rsidRPr="00122A33">
        <w:rPr>
          <w:rFonts w:cs="Arial"/>
          <w:sz w:val="20"/>
        </w:rPr>
        <w:fldChar w:fldCharType="separate"/>
      </w:r>
      <w:r w:rsidRPr="00122A33">
        <w:rPr>
          <w:rFonts w:cs="Arial"/>
          <w:sz w:val="20"/>
        </w:rPr>
        <w:t>14.2</w:t>
      </w:r>
      <w:r w:rsidRPr="00122A33">
        <w:rPr>
          <w:rFonts w:cs="Arial"/>
          <w:sz w:val="20"/>
        </w:rPr>
        <w:fldChar w:fldCharType="end"/>
      </w:r>
      <w:r w:rsidRPr="00122A33">
        <w:rPr>
          <w:rFonts w:cs="Arial"/>
          <w:sz w:val="20"/>
        </w:rPr>
        <w:t xml:space="preserve"> and </w:t>
      </w:r>
      <w:r w:rsidRPr="00122A33">
        <w:rPr>
          <w:rFonts w:cs="Arial"/>
          <w:sz w:val="20"/>
        </w:rPr>
        <w:fldChar w:fldCharType="begin"/>
      </w:r>
      <w:r w:rsidRPr="00122A33">
        <w:rPr>
          <w:rFonts w:cs="Arial"/>
          <w:sz w:val="20"/>
        </w:rPr>
        <w:instrText xml:space="preserve"> REF _Ref350509504 \r \h  \* MERGEFORMAT </w:instrText>
      </w:r>
      <w:r w:rsidRPr="00122A33">
        <w:rPr>
          <w:rFonts w:cs="Arial"/>
          <w:sz w:val="20"/>
        </w:rPr>
      </w:r>
      <w:r w:rsidRPr="00122A33">
        <w:rPr>
          <w:rFonts w:cs="Arial"/>
          <w:sz w:val="20"/>
        </w:rPr>
        <w:fldChar w:fldCharType="separate"/>
      </w:r>
      <w:r w:rsidRPr="00122A33">
        <w:rPr>
          <w:rFonts w:cs="Arial"/>
          <w:sz w:val="20"/>
        </w:rPr>
        <w:t>14.3</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and unless otherwise confirmed in writing by the Authority, as a minimum level of protection, the Supplier shall put in place and/or maintain in force at its own cost </w:t>
      </w:r>
      <w:r w:rsidRPr="00122A33">
        <w:rPr>
          <w:rFonts w:cs="Arial"/>
          <w:sz w:val="20"/>
          <w:lang w:val="en-US"/>
        </w:rPr>
        <w:t xml:space="preserve">with a reputable commercial insurer, insurance arrangements in respect of employer’s liability, public liability and product liability in accordance with Good Industry Practice with the minimum cover per claim of the greater of </w:t>
      </w:r>
      <w:r w:rsidRPr="00122A33">
        <w:rPr>
          <w:rFonts w:cs="Arial"/>
          <w:sz w:val="20"/>
        </w:rPr>
        <w:t>five million pounds (</w:t>
      </w:r>
      <w:r w:rsidRPr="00122A33">
        <w:rPr>
          <w:rFonts w:cs="Arial"/>
          <w:sz w:val="20"/>
          <w:lang w:val="en-US"/>
        </w:rPr>
        <w:t>£5,000,000) or any sum as required by Law unless otherwise agreed with the Authority in writing.</w:t>
      </w:r>
      <w:bookmarkEnd w:id="541"/>
      <w:r w:rsidRPr="00122A33">
        <w:rPr>
          <w:rFonts w:cs="Arial"/>
          <w:sz w:val="20"/>
          <w:lang w:val="en-US"/>
        </w:rPr>
        <w:t xml:space="preserve"> These requirements shall not apply to the extent that the Supplier is a member and maintains membership of each of the indemnity schemes run by the NHS Litigation Authority.</w:t>
      </w:r>
    </w:p>
    <w:p w14:paraId="78DB9597" w14:textId="77777777" w:rsidR="00122A33" w:rsidRPr="00122A33" w:rsidRDefault="00122A33" w:rsidP="006B56BA">
      <w:pPr>
        <w:pStyle w:val="MRheading2"/>
        <w:numPr>
          <w:ilvl w:val="1"/>
          <w:numId w:val="35"/>
        </w:numPr>
        <w:tabs>
          <w:tab w:val="clear" w:pos="862"/>
          <w:tab w:val="num" w:pos="720"/>
        </w:tabs>
        <w:spacing w:line="240" w:lineRule="auto"/>
        <w:ind w:left="720"/>
        <w:rPr>
          <w:rFonts w:cs="Arial"/>
          <w:sz w:val="20"/>
        </w:rPr>
      </w:pPr>
      <w:bookmarkStart w:id="548" w:name="_Ref350507834"/>
      <w:r w:rsidRPr="00122A33">
        <w:rPr>
          <w:rFonts w:cs="Arial"/>
          <w:sz w:val="20"/>
          <w:lang w:val="en-US"/>
        </w:rPr>
        <w:t>Without limitation to any insurance arrangements as required by Law, the Supplier shall put in place and/or maintain the different types and/or levels of indemnity arrangements explicitly required by the Authority, if specified in the</w:t>
      </w:r>
      <w:bookmarkStart w:id="549" w:name="_Toc303949966"/>
      <w:bookmarkStart w:id="550" w:name="_Toc303950733"/>
      <w:bookmarkStart w:id="551" w:name="_Toc303951513"/>
      <w:bookmarkStart w:id="552" w:name="_Toc304135596"/>
      <w:bookmarkEnd w:id="542"/>
      <w:bookmarkEnd w:id="543"/>
      <w:bookmarkEnd w:id="544"/>
      <w:bookmarkEnd w:id="545"/>
      <w:r w:rsidRPr="00122A33">
        <w:rPr>
          <w:rFonts w:cs="Arial"/>
          <w:sz w:val="20"/>
          <w:lang w:val="en-US"/>
        </w:rPr>
        <w:t xml:space="preserve"> </w:t>
      </w:r>
      <w:r w:rsidRPr="00122A33">
        <w:rPr>
          <w:rFonts w:cs="Arial"/>
          <w:w w:val="0"/>
          <w:sz w:val="20"/>
        </w:rPr>
        <w:t>Specification and Tender Response Document</w:t>
      </w:r>
      <w:r w:rsidRPr="00122A33">
        <w:rPr>
          <w:rFonts w:cs="Arial"/>
          <w:sz w:val="20"/>
          <w:lang w:val="en-US"/>
        </w:rPr>
        <w:t>.</w:t>
      </w:r>
      <w:bookmarkEnd w:id="546"/>
      <w:bookmarkEnd w:id="548"/>
      <w:r w:rsidRPr="00122A33">
        <w:rPr>
          <w:rFonts w:cs="Arial"/>
          <w:sz w:val="20"/>
          <w:lang w:val="en-US"/>
        </w:rPr>
        <w:t xml:space="preserve"> </w:t>
      </w:r>
      <w:bookmarkEnd w:id="549"/>
      <w:bookmarkEnd w:id="550"/>
      <w:bookmarkEnd w:id="551"/>
      <w:bookmarkEnd w:id="552"/>
    </w:p>
    <w:p w14:paraId="1B06B9E5" w14:textId="77777777" w:rsidR="00122A33" w:rsidRPr="00122A33" w:rsidRDefault="00122A33" w:rsidP="006B56BA">
      <w:pPr>
        <w:pStyle w:val="MRheading2"/>
        <w:numPr>
          <w:ilvl w:val="1"/>
          <w:numId w:val="35"/>
        </w:numPr>
        <w:tabs>
          <w:tab w:val="clear" w:pos="862"/>
          <w:tab w:val="num" w:pos="720"/>
        </w:tabs>
        <w:spacing w:line="240" w:lineRule="auto"/>
        <w:ind w:left="720"/>
        <w:rPr>
          <w:rFonts w:cs="Arial"/>
          <w:sz w:val="20"/>
        </w:rPr>
      </w:pPr>
      <w:bookmarkStart w:id="553" w:name="_Ref350509504"/>
      <w:r w:rsidRPr="00122A33">
        <w:rPr>
          <w:rFonts w:cs="Arial"/>
          <w:sz w:val="20"/>
          <w:lang w:val="en-US"/>
        </w:rPr>
        <w:t xml:space="preserve">Provided that the Supplier maintains all indemnity arrangements required by Law, the Supplier may </w:t>
      </w:r>
      <w:proofErr w:type="spellStart"/>
      <w:r w:rsidRPr="00122A33">
        <w:rPr>
          <w:rFonts w:cs="Arial"/>
          <w:sz w:val="20"/>
          <w:lang w:val="en-US"/>
        </w:rPr>
        <w:t>self insure</w:t>
      </w:r>
      <w:proofErr w:type="spellEnd"/>
      <w:r w:rsidRPr="00122A33">
        <w:rPr>
          <w:rFonts w:cs="Arial"/>
          <w:sz w:val="20"/>
          <w:lang w:val="en-US"/>
        </w:rPr>
        <w:t xml:space="preserve"> in order to meet other relevant requirements referred to</w:t>
      </w:r>
      <w:bookmarkEnd w:id="553"/>
      <w:r w:rsidRPr="00122A33">
        <w:rPr>
          <w:rFonts w:cs="Arial"/>
          <w:sz w:val="20"/>
          <w:lang w:val="en-US"/>
        </w:rPr>
        <w:t xml:space="preserve"> at Clauses </w:t>
      </w:r>
      <w:r w:rsidRPr="00122A33">
        <w:rPr>
          <w:rFonts w:cs="Arial"/>
          <w:sz w:val="20"/>
          <w:lang w:val="en-US"/>
        </w:rPr>
        <w:fldChar w:fldCharType="begin"/>
      </w:r>
      <w:r w:rsidRPr="00122A33">
        <w:rPr>
          <w:rFonts w:cs="Arial"/>
          <w:sz w:val="20"/>
          <w:lang w:val="en-US"/>
        </w:rPr>
        <w:instrText xml:space="preserve"> REF _Ref350509574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14.1</w:t>
      </w:r>
      <w:r w:rsidRPr="00122A33">
        <w:rPr>
          <w:rFonts w:cs="Arial"/>
          <w:sz w:val="20"/>
          <w:lang w:val="en-US"/>
        </w:rPr>
        <w:fldChar w:fldCharType="end"/>
      </w:r>
      <w:r w:rsidRPr="00122A33">
        <w:rPr>
          <w:rFonts w:cs="Arial"/>
          <w:sz w:val="20"/>
          <w:lang w:val="en-US"/>
        </w:rPr>
        <w:t xml:space="preserve"> and </w:t>
      </w:r>
      <w:r w:rsidRPr="00122A33">
        <w:rPr>
          <w:rFonts w:cs="Arial"/>
          <w:sz w:val="20"/>
          <w:lang w:val="en-US"/>
        </w:rPr>
        <w:fldChar w:fldCharType="begin"/>
      </w:r>
      <w:r w:rsidRPr="00122A33">
        <w:rPr>
          <w:rFonts w:cs="Arial"/>
          <w:sz w:val="20"/>
          <w:lang w:val="en-US"/>
        </w:rPr>
        <w:instrText xml:space="preserve"> REF _Ref350507834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14.2</w:t>
      </w:r>
      <w:r w:rsidRPr="00122A33">
        <w:rPr>
          <w:rFonts w:cs="Arial"/>
          <w:sz w:val="20"/>
          <w:lang w:val="en-US"/>
        </w:rPr>
        <w:fldChar w:fldCharType="end"/>
      </w:r>
      <w:r w:rsidRPr="00122A33">
        <w:rPr>
          <w:rFonts w:cs="Arial"/>
          <w:sz w:val="20"/>
          <w:lang w:val="en-US"/>
        </w:rPr>
        <w:t xml:space="preserve"> of this </w:t>
      </w:r>
      <w:r w:rsidRPr="00122A33">
        <w:rPr>
          <w:rFonts w:cs="Arial"/>
          <w:sz w:val="20"/>
          <w:lang w:val="en-US"/>
        </w:rPr>
        <w:fldChar w:fldCharType="begin"/>
      </w:r>
      <w:r w:rsidRPr="00122A33">
        <w:rPr>
          <w:rFonts w:cs="Arial"/>
          <w:sz w:val="20"/>
          <w:lang w:val="en-US"/>
        </w:rPr>
        <w:instrText xml:space="preserve"> REF _Ref352916352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Schedule 2</w:t>
      </w:r>
      <w:r w:rsidRPr="00122A33">
        <w:rPr>
          <w:rFonts w:cs="Arial"/>
          <w:sz w:val="20"/>
          <w:lang w:val="en-US"/>
        </w:rPr>
        <w:fldChar w:fldCharType="end"/>
      </w:r>
      <w:r w:rsidRPr="00122A33">
        <w:rPr>
          <w:rFonts w:cs="Arial"/>
          <w:sz w:val="20"/>
          <w:lang w:val="en-US"/>
        </w:rPr>
        <w:t xml:space="preserve"> on condition that such </w:t>
      </w:r>
      <w:proofErr w:type="spellStart"/>
      <w:r w:rsidRPr="00122A33">
        <w:rPr>
          <w:rFonts w:cs="Arial"/>
          <w:sz w:val="20"/>
          <w:lang w:val="en-US"/>
        </w:rPr>
        <w:t>self insurance</w:t>
      </w:r>
      <w:proofErr w:type="spellEnd"/>
      <w:r w:rsidRPr="00122A33">
        <w:rPr>
          <w:rFonts w:cs="Arial"/>
          <w:sz w:val="20"/>
          <w:lang w:val="en-US"/>
        </w:rPr>
        <w:t xml:space="preserve"> arrangements offer the appropriate levels of protection and are approved by the Authority in writing prior to the Commencement Date. </w:t>
      </w:r>
    </w:p>
    <w:p w14:paraId="6C16395D" w14:textId="77777777" w:rsidR="00122A33" w:rsidRPr="00122A33" w:rsidRDefault="00122A33" w:rsidP="006B56BA">
      <w:pPr>
        <w:pStyle w:val="MRheading2"/>
        <w:numPr>
          <w:ilvl w:val="1"/>
          <w:numId w:val="35"/>
        </w:numPr>
        <w:tabs>
          <w:tab w:val="clear" w:pos="862"/>
          <w:tab w:val="num" w:pos="720"/>
        </w:tabs>
        <w:spacing w:line="240" w:lineRule="auto"/>
        <w:ind w:left="720"/>
        <w:rPr>
          <w:rFonts w:cs="Arial"/>
          <w:sz w:val="20"/>
        </w:rPr>
      </w:pPr>
      <w:bookmarkStart w:id="554" w:name="_Toc303949967"/>
      <w:bookmarkStart w:id="555" w:name="_Toc303950734"/>
      <w:bookmarkStart w:id="556" w:name="_Toc303951514"/>
      <w:bookmarkStart w:id="557" w:name="_Toc304135597"/>
      <w:r w:rsidRPr="00122A33">
        <w:rPr>
          <w:rFonts w:cs="Arial"/>
          <w:sz w:val="20"/>
          <w:lang w:val="en-US"/>
        </w:rPr>
        <w:t xml:space="preserve">The amount of any indemnity cover and/or </w:t>
      </w:r>
      <w:proofErr w:type="spellStart"/>
      <w:r w:rsidRPr="00122A33">
        <w:rPr>
          <w:rFonts w:cs="Arial"/>
          <w:sz w:val="20"/>
          <w:lang w:val="en-US"/>
        </w:rPr>
        <w:t>self insurance</w:t>
      </w:r>
      <w:proofErr w:type="spellEnd"/>
      <w:r w:rsidRPr="00122A33">
        <w:rPr>
          <w:rFonts w:cs="Arial"/>
          <w:sz w:val="20"/>
          <w:lang w:val="en-US"/>
        </w:rPr>
        <w:t xml:space="preserve"> arrangements shall not relieve the Supplier of any liabilities under this Contract. It shall be the responsibility of the Supplier to determine the amount of indemnity and/or </w:t>
      </w:r>
      <w:proofErr w:type="spellStart"/>
      <w:r w:rsidRPr="00122A33">
        <w:rPr>
          <w:rFonts w:cs="Arial"/>
          <w:sz w:val="20"/>
          <w:lang w:val="en-US"/>
        </w:rPr>
        <w:t>self insurance</w:t>
      </w:r>
      <w:proofErr w:type="spellEnd"/>
      <w:r w:rsidRPr="00122A33">
        <w:rPr>
          <w:rFonts w:cs="Arial"/>
          <w:sz w:val="20"/>
          <w:lang w:val="en-US"/>
        </w:rPr>
        <w:t xml:space="preserve"> cover that will be adequate to enable it to satisfy its potential liabilities under this Contract. Accordingly, t</w:t>
      </w:r>
      <w:r w:rsidRPr="00122A33">
        <w:rPr>
          <w:rFonts w:cs="Arial"/>
          <w:sz w:val="20"/>
        </w:rPr>
        <w:t xml:space="preserve">he Supplier shall be liable to make good any deficiency if the proceeds of any indemnity cover and/or </w:t>
      </w:r>
      <w:proofErr w:type="spellStart"/>
      <w:r w:rsidRPr="00122A33">
        <w:rPr>
          <w:rFonts w:cs="Arial"/>
          <w:sz w:val="20"/>
        </w:rPr>
        <w:t>self insurance</w:t>
      </w:r>
      <w:proofErr w:type="spellEnd"/>
      <w:r w:rsidRPr="00122A33">
        <w:rPr>
          <w:rFonts w:cs="Arial"/>
          <w:sz w:val="20"/>
        </w:rPr>
        <w:t xml:space="preserve"> arrangement is insufficient to cover the settlement of any claim.</w:t>
      </w:r>
      <w:bookmarkEnd w:id="554"/>
      <w:bookmarkEnd w:id="555"/>
      <w:bookmarkEnd w:id="556"/>
      <w:bookmarkEnd w:id="557"/>
    </w:p>
    <w:p w14:paraId="2BA3A750" w14:textId="77777777" w:rsidR="00122A33" w:rsidRPr="00122A33" w:rsidRDefault="00122A33" w:rsidP="006B56BA">
      <w:pPr>
        <w:pStyle w:val="MRheading2"/>
        <w:numPr>
          <w:ilvl w:val="1"/>
          <w:numId w:val="35"/>
        </w:numPr>
        <w:tabs>
          <w:tab w:val="clear" w:pos="862"/>
          <w:tab w:val="num" w:pos="720"/>
        </w:tabs>
        <w:spacing w:line="240" w:lineRule="auto"/>
        <w:ind w:left="720"/>
        <w:rPr>
          <w:rFonts w:cs="Arial"/>
          <w:sz w:val="20"/>
        </w:rPr>
      </w:pPr>
      <w:bookmarkStart w:id="558" w:name="_Toc303949968"/>
      <w:bookmarkStart w:id="559" w:name="_Toc303950735"/>
      <w:bookmarkStart w:id="560" w:name="_Toc303951515"/>
      <w:bookmarkStart w:id="561" w:name="_Toc304135598"/>
      <w:r w:rsidRPr="00122A33">
        <w:rPr>
          <w:rFonts w:cs="Arial"/>
          <w:sz w:val="20"/>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558"/>
      <w:bookmarkEnd w:id="559"/>
      <w:bookmarkEnd w:id="560"/>
      <w:bookmarkEnd w:id="561"/>
    </w:p>
    <w:p w14:paraId="40566BB9"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562" w:name="_Toc303949969"/>
      <w:bookmarkStart w:id="563" w:name="_Toc303950736"/>
      <w:bookmarkStart w:id="564" w:name="_Toc303951516"/>
      <w:bookmarkStart w:id="565" w:name="_Toc304135599"/>
      <w:r w:rsidRPr="00122A33">
        <w:rPr>
          <w:rFonts w:cs="Arial"/>
          <w:sz w:val="20"/>
        </w:rPr>
        <w:t xml:space="preserve">The Supplier shall from time to time and in any event within five (5) Business Days of written demand provide documentary evidence to the Authority that insurance arrangements taken out by the Supplier pursuant to Clause </w:t>
      </w:r>
      <w:r w:rsidRPr="00122A33">
        <w:rPr>
          <w:rFonts w:cs="Arial"/>
          <w:sz w:val="20"/>
        </w:rPr>
        <w:fldChar w:fldCharType="begin"/>
      </w:r>
      <w:r w:rsidRPr="00122A33">
        <w:rPr>
          <w:rFonts w:cs="Arial"/>
          <w:sz w:val="20"/>
        </w:rPr>
        <w:instrText xml:space="preserve"> REF _Ref286067522 \r \h  \* MERGEFORMAT </w:instrText>
      </w:r>
      <w:r w:rsidRPr="00122A33">
        <w:rPr>
          <w:rFonts w:cs="Arial"/>
          <w:sz w:val="20"/>
        </w:rPr>
      </w:r>
      <w:r w:rsidRPr="00122A33">
        <w:rPr>
          <w:rFonts w:cs="Arial"/>
          <w:sz w:val="20"/>
        </w:rPr>
        <w:fldChar w:fldCharType="separate"/>
      </w:r>
      <w:r w:rsidRPr="00122A33">
        <w:rPr>
          <w:rFonts w:cs="Arial"/>
          <w:sz w:val="20"/>
        </w:rPr>
        <w:t>14</w:t>
      </w:r>
      <w:r w:rsidRPr="00122A33">
        <w:rPr>
          <w:rFonts w:cs="Arial"/>
          <w:sz w:val="20"/>
        </w:rPr>
        <w:fldChar w:fldCharType="end"/>
      </w:r>
      <w:r w:rsidRPr="00122A33">
        <w:rPr>
          <w:rFonts w:cs="Arial"/>
          <w:sz w:val="20"/>
        </w:rPr>
        <w:t xml:space="preserve"> </w:t>
      </w:r>
      <w:r w:rsidRPr="00122A33">
        <w:rPr>
          <w:rFonts w:cs="Arial"/>
          <w:sz w:val="20"/>
          <w:lang w:val="en-US"/>
        </w:rPr>
        <w:t xml:space="preserve">of this </w:t>
      </w:r>
      <w:r w:rsidRPr="00122A33">
        <w:rPr>
          <w:rFonts w:cs="Arial"/>
          <w:sz w:val="20"/>
          <w:lang w:val="en-US"/>
        </w:rPr>
        <w:fldChar w:fldCharType="begin"/>
      </w:r>
      <w:r w:rsidRPr="00122A33">
        <w:rPr>
          <w:rFonts w:cs="Arial"/>
          <w:sz w:val="20"/>
          <w:lang w:val="en-US"/>
        </w:rPr>
        <w:instrText xml:space="preserve"> REF _Ref352916352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Schedule 2</w:t>
      </w:r>
      <w:r w:rsidRPr="00122A33">
        <w:rPr>
          <w:rFonts w:cs="Arial"/>
          <w:sz w:val="20"/>
          <w:lang w:val="en-US"/>
        </w:rPr>
        <w:fldChar w:fldCharType="end"/>
      </w:r>
      <w:r w:rsidRPr="00122A33">
        <w:rPr>
          <w:rFonts w:cs="Arial"/>
          <w:sz w:val="20"/>
          <w:lang w:val="en-US"/>
        </w:rPr>
        <w:t xml:space="preserve"> </w:t>
      </w:r>
      <w:r w:rsidRPr="00122A33">
        <w:rPr>
          <w:rFonts w:cs="Arial"/>
          <w:sz w:val="20"/>
        </w:rPr>
        <w:t xml:space="preserve">and the </w:t>
      </w:r>
      <w:r w:rsidRPr="00122A33">
        <w:rPr>
          <w:rFonts w:cs="Arial"/>
          <w:w w:val="0"/>
          <w:sz w:val="20"/>
        </w:rPr>
        <w:t>Specification and Tender Response Document</w:t>
      </w:r>
      <w:r w:rsidRPr="00122A33">
        <w:rPr>
          <w:rFonts w:cs="Arial"/>
          <w:sz w:val="20"/>
        </w:rPr>
        <w:t xml:space="preserve"> are fully maintained and that any premiums on them and/or contributions in respect of them (if any) are fully paid.</w:t>
      </w:r>
      <w:bookmarkEnd w:id="562"/>
      <w:bookmarkEnd w:id="563"/>
      <w:bookmarkEnd w:id="564"/>
      <w:bookmarkEnd w:id="565"/>
    </w:p>
    <w:p w14:paraId="4E6F72DF"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566" w:name="_Toc303949970"/>
      <w:bookmarkStart w:id="567" w:name="_Toc303950737"/>
      <w:bookmarkStart w:id="568" w:name="_Toc303951517"/>
      <w:bookmarkStart w:id="569" w:name="_Toc304135600"/>
      <w:r w:rsidRPr="00122A33">
        <w:rPr>
          <w:rFonts w:cs="Arial"/>
          <w:sz w:val="20"/>
        </w:rPr>
        <w:lastRenderedPageBreak/>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566"/>
      <w:bookmarkEnd w:id="567"/>
      <w:bookmarkEnd w:id="568"/>
      <w:bookmarkEnd w:id="569"/>
    </w:p>
    <w:p w14:paraId="2496A69C"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sz w:val="20"/>
          <w:lang w:val="en-US"/>
        </w:rPr>
      </w:pPr>
      <w:bookmarkStart w:id="570" w:name="_Toc290398303"/>
      <w:bookmarkStart w:id="571" w:name="_Toc312422917"/>
      <w:bookmarkStart w:id="572" w:name="_Ref323651239"/>
      <w:bookmarkStart w:id="573" w:name="_Ref350762021"/>
      <w:bookmarkStart w:id="574" w:name="_Ref283300380"/>
      <w:bookmarkEnd w:id="547"/>
      <w:r w:rsidRPr="00122A33">
        <w:rPr>
          <w:rFonts w:cs="Arial"/>
          <w:b w:val="0"/>
          <w:w w:val="0"/>
          <w:sz w:val="20"/>
        </w:rPr>
        <w:t>Term and termination</w:t>
      </w:r>
      <w:bookmarkStart w:id="575" w:name="Page_77"/>
      <w:bookmarkEnd w:id="570"/>
      <w:bookmarkEnd w:id="571"/>
      <w:bookmarkEnd w:id="572"/>
      <w:bookmarkEnd w:id="573"/>
      <w:bookmarkEnd w:id="575"/>
    </w:p>
    <w:p w14:paraId="42828118" w14:textId="77777777" w:rsidR="00122A33" w:rsidRPr="00122A33" w:rsidRDefault="00122A33" w:rsidP="006B56BA">
      <w:pPr>
        <w:pStyle w:val="MRheading2"/>
        <w:numPr>
          <w:ilvl w:val="1"/>
          <w:numId w:val="36"/>
        </w:numPr>
        <w:tabs>
          <w:tab w:val="clear" w:pos="862"/>
          <w:tab w:val="num" w:pos="720"/>
        </w:tabs>
        <w:spacing w:line="240" w:lineRule="auto"/>
        <w:ind w:left="720"/>
        <w:rPr>
          <w:rFonts w:cs="Arial"/>
          <w:sz w:val="20"/>
          <w:lang w:val="en-US"/>
        </w:rPr>
      </w:pPr>
      <w:bookmarkStart w:id="576" w:name="_Toc303949971"/>
      <w:bookmarkStart w:id="577" w:name="_Toc303950738"/>
      <w:bookmarkStart w:id="578" w:name="_Toc303951518"/>
      <w:bookmarkStart w:id="579" w:name="_Toc304135601"/>
      <w:r w:rsidRPr="00122A33">
        <w:rPr>
          <w:rFonts w:cs="Arial"/>
          <w:sz w:val="20"/>
          <w:lang w:val="en-US"/>
        </w:rPr>
        <w:t xml:space="preserve">This Contract shall commence on the Commencement Date and unless terminated </w:t>
      </w:r>
      <w:r w:rsidRPr="00122A33">
        <w:rPr>
          <w:rFonts w:cs="Arial"/>
          <w:sz w:val="20"/>
          <w:lang w:val="en-US"/>
        </w:rPr>
        <w:br/>
        <w:t>earlier in accordance with the terms of this Contract or the general law, shall continue until the end of the Term.</w:t>
      </w:r>
      <w:bookmarkEnd w:id="576"/>
      <w:bookmarkEnd w:id="577"/>
      <w:bookmarkEnd w:id="578"/>
      <w:bookmarkEnd w:id="579"/>
      <w:r w:rsidRPr="00122A33">
        <w:rPr>
          <w:rFonts w:cs="Arial"/>
          <w:sz w:val="20"/>
          <w:lang w:val="en-US"/>
        </w:rPr>
        <w:t xml:space="preserve">  </w:t>
      </w:r>
    </w:p>
    <w:p w14:paraId="239F4811"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580" w:name="_Toc303949972"/>
      <w:bookmarkStart w:id="581" w:name="_Toc303950739"/>
      <w:bookmarkStart w:id="582" w:name="_Toc303951519"/>
      <w:bookmarkStart w:id="583" w:name="_Toc304135602"/>
      <w:bookmarkStart w:id="584" w:name="_Ref313009768"/>
      <w:bookmarkStart w:id="585" w:name="_Ref318790784"/>
      <w:bookmarkStart w:id="586" w:name="_Ref261971971"/>
      <w:bookmarkStart w:id="587" w:name="_Toc303949973"/>
      <w:bookmarkStart w:id="588" w:name="_Toc303950740"/>
      <w:bookmarkStart w:id="589" w:name="_Toc303951520"/>
      <w:bookmarkStart w:id="590" w:name="_Toc304135603"/>
      <w:r w:rsidRPr="00122A33">
        <w:rPr>
          <w:rFonts w:cs="Arial"/>
          <w:w w:val="0"/>
          <w:sz w:val="20"/>
        </w:rPr>
        <w:t>The Authority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w:t>
      </w:r>
      <w:bookmarkEnd w:id="580"/>
      <w:bookmarkEnd w:id="581"/>
      <w:bookmarkEnd w:id="582"/>
      <w:bookmarkEnd w:id="583"/>
      <w:bookmarkEnd w:id="584"/>
      <w:bookmarkEnd w:id="585"/>
      <w:r w:rsidRPr="00122A33">
        <w:rPr>
          <w:rFonts w:cs="Arial"/>
          <w:w w:val="0"/>
          <w:sz w:val="20"/>
        </w:rPr>
        <w:t xml:space="preserve"> </w:t>
      </w:r>
    </w:p>
    <w:p w14:paraId="309C7F8E" w14:textId="10D6E793"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591" w:name="_Ref348702851"/>
      <w:bookmarkStart w:id="592" w:name="_Ref323826028"/>
      <w:r w:rsidRPr="00122A33">
        <w:rPr>
          <w:rFonts w:cs="Arial"/>
          <w:w w:val="0"/>
          <w:sz w:val="20"/>
        </w:rPr>
        <w:t xml:space="preserve">In the case of a breach of any of the terms of this Contract by either Party that is capable of remedy (including, without limitation any breach of any KPI and , subject  to Clause </w:t>
      </w:r>
      <w:r w:rsidRPr="00122A33">
        <w:rPr>
          <w:rFonts w:cs="Arial"/>
          <w:w w:val="0"/>
          <w:sz w:val="20"/>
        </w:rPr>
        <w:fldChar w:fldCharType="begin"/>
      </w:r>
      <w:r w:rsidRPr="00122A33">
        <w:rPr>
          <w:rFonts w:cs="Arial"/>
          <w:w w:val="0"/>
          <w:sz w:val="20"/>
        </w:rPr>
        <w:instrText xml:space="preserve"> REF _Ref504397886 \r \h  \* MERGEFORMAT </w:instrText>
      </w:r>
      <w:r w:rsidRPr="00122A33">
        <w:rPr>
          <w:rFonts w:cs="Arial"/>
          <w:w w:val="0"/>
          <w:sz w:val="20"/>
        </w:rPr>
      </w:r>
      <w:r w:rsidRPr="00122A33">
        <w:rPr>
          <w:rFonts w:cs="Arial"/>
          <w:w w:val="0"/>
          <w:sz w:val="20"/>
        </w:rPr>
        <w:fldChar w:fldCharType="separate"/>
      </w:r>
      <w:r w:rsidRPr="00122A33">
        <w:rPr>
          <w:rFonts w:cs="Arial"/>
          <w:w w:val="0"/>
          <w:sz w:val="20"/>
        </w:rPr>
        <w:t>9.7</w:t>
      </w:r>
      <w:r w:rsidRPr="00122A33">
        <w:rPr>
          <w:rFonts w:cs="Arial"/>
          <w:w w:val="0"/>
          <w:sz w:val="20"/>
        </w:rPr>
        <w:fldChar w:fldCharType="end"/>
      </w:r>
      <w:r w:rsidRPr="00122A33">
        <w:rPr>
          <w:rFonts w:cs="Arial"/>
          <w:w w:val="0"/>
          <w:sz w:val="20"/>
        </w:rPr>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(“Remedial Proposal”) before exercising any right to terminate this Contract in accordance with Clause </w:t>
      </w:r>
      <w:r w:rsidRPr="00122A33">
        <w:rPr>
          <w:rFonts w:cs="Arial"/>
          <w:w w:val="0"/>
          <w:sz w:val="20"/>
        </w:rPr>
        <w:fldChar w:fldCharType="begin"/>
      </w:r>
      <w:r w:rsidRPr="00122A33">
        <w:rPr>
          <w:rFonts w:cs="Arial"/>
          <w:w w:val="0"/>
          <w:sz w:val="20"/>
        </w:rPr>
        <w:instrText xml:space="preserve"> REF _Ref348701892 \r \h  \* MERGEFORMAT </w:instrText>
      </w:r>
      <w:r w:rsidRPr="00122A33">
        <w:rPr>
          <w:rFonts w:cs="Arial"/>
          <w:w w:val="0"/>
          <w:sz w:val="20"/>
        </w:rPr>
      </w:r>
      <w:r w:rsidRPr="00122A33">
        <w:rPr>
          <w:rFonts w:cs="Arial"/>
          <w:w w:val="0"/>
          <w:sz w:val="20"/>
        </w:rPr>
        <w:fldChar w:fldCharType="separate"/>
      </w:r>
      <w:r w:rsidRPr="00122A33">
        <w:rPr>
          <w:rFonts w:cs="Arial"/>
          <w:w w:val="0"/>
          <w:sz w:val="20"/>
        </w:rPr>
        <w:t>15.4(ii)</w:t>
      </w:r>
      <w:r w:rsidRPr="00122A33">
        <w:rPr>
          <w:rFonts w:cs="Arial"/>
          <w:w w:val="0"/>
          <w:sz w:val="20"/>
        </w:rPr>
        <w:fldChar w:fldCharType="end"/>
      </w:r>
      <w:r w:rsidRPr="00122A33">
        <w:rPr>
          <w:rFonts w:cs="Arial"/>
          <w:w w:val="0"/>
          <w:sz w:val="20"/>
        </w:rPr>
        <w:t xml:space="preserve"> of this </w:t>
      </w:r>
      <w:r w:rsidRPr="00122A33">
        <w:rPr>
          <w:rFonts w:cs="Arial"/>
          <w:w w:val="0"/>
          <w:sz w:val="20"/>
        </w:rPr>
        <w:fldChar w:fldCharType="begin"/>
      </w:r>
      <w:r w:rsidRPr="00122A33">
        <w:rPr>
          <w:rFonts w:cs="Arial"/>
          <w:w w:val="0"/>
          <w:sz w:val="20"/>
        </w:rPr>
        <w:instrText xml:space="preserve"> REF _Ref352916352 \r \h  \* MERGEFORMAT </w:instrText>
      </w:r>
      <w:r w:rsidRPr="00122A33">
        <w:rPr>
          <w:rFonts w:cs="Arial"/>
          <w:w w:val="0"/>
          <w:sz w:val="20"/>
        </w:rPr>
      </w:r>
      <w:r w:rsidRPr="00122A33">
        <w:rPr>
          <w:rFonts w:cs="Arial"/>
          <w:w w:val="0"/>
          <w:sz w:val="20"/>
        </w:rPr>
        <w:fldChar w:fldCharType="separate"/>
      </w:r>
      <w:r w:rsidRPr="00122A33">
        <w:rPr>
          <w:rFonts w:cs="Arial"/>
          <w:w w:val="0"/>
          <w:sz w:val="20"/>
        </w:rPr>
        <w:t>Schedule 2</w:t>
      </w:r>
      <w:r w:rsidRPr="00122A33">
        <w:rPr>
          <w:rFonts w:cs="Arial"/>
          <w:w w:val="0"/>
          <w:sz w:val="20"/>
        </w:rPr>
        <w:fldChar w:fldCharType="end"/>
      </w:r>
      <w:r w:rsidRPr="00122A33">
        <w:rPr>
          <w:rFonts w:cs="Arial"/>
          <w:w w:val="0"/>
          <w:sz w:val="20"/>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91"/>
    </w:p>
    <w:p w14:paraId="7ED63A15"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B7F2D1D"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comply with such Remedial Proposal (including, without limitation, as to its timescales for implementation, which shall be thirty (30) days unless otherwise agreed between the Parties); and/or</w:t>
      </w:r>
    </w:p>
    <w:p w14:paraId="58F2AA8B"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 xml:space="preserve">remedy the default or breach notwithstanding the implementation of such Remedial Proposal in accordance with the agreed timescales for implementation, </w:t>
      </w:r>
    </w:p>
    <w:p w14:paraId="70857DD2" w14:textId="77777777" w:rsidR="00122A33" w:rsidRPr="00122A33" w:rsidRDefault="00122A33" w:rsidP="00122A33">
      <w:pPr>
        <w:pStyle w:val="MRNumberedHeading3"/>
        <w:numPr>
          <w:ilvl w:val="0"/>
          <w:numId w:val="0"/>
        </w:numPr>
        <w:spacing w:line="240" w:lineRule="auto"/>
        <w:ind w:left="624"/>
        <w:jc w:val="both"/>
        <w:rPr>
          <w:rFonts w:cs="Arial"/>
          <w:w w:val="0"/>
          <w:szCs w:val="20"/>
        </w:rPr>
      </w:pPr>
      <w:proofErr w:type="gramStart"/>
      <w:r w:rsidRPr="00122A33">
        <w:rPr>
          <w:rFonts w:cs="Arial"/>
          <w:w w:val="0"/>
          <w:szCs w:val="20"/>
        </w:rPr>
        <w:t>shall</w:t>
      </w:r>
      <w:proofErr w:type="gramEnd"/>
      <w:r w:rsidRPr="00122A33">
        <w:rPr>
          <w:rFonts w:cs="Arial"/>
          <w:w w:val="0"/>
          <w:szCs w:val="20"/>
        </w:rPr>
        <w:t xml:space="preserve"> be deemed, for the purposes of Clause </w:t>
      </w:r>
      <w:r w:rsidRPr="00122A33">
        <w:rPr>
          <w:rFonts w:cs="Arial"/>
          <w:w w:val="0"/>
          <w:szCs w:val="20"/>
        </w:rPr>
        <w:fldChar w:fldCharType="begin"/>
      </w:r>
      <w:r w:rsidRPr="00122A33">
        <w:rPr>
          <w:rFonts w:cs="Arial"/>
          <w:w w:val="0"/>
          <w:szCs w:val="20"/>
        </w:rPr>
        <w:instrText xml:space="preserve"> REF _Ref348701892 \r \h  \* MERGEFORMAT </w:instrText>
      </w:r>
      <w:r w:rsidRPr="00122A33">
        <w:rPr>
          <w:rFonts w:cs="Arial"/>
          <w:w w:val="0"/>
          <w:szCs w:val="20"/>
        </w:rPr>
      </w:r>
      <w:r w:rsidRPr="00122A33">
        <w:rPr>
          <w:rFonts w:cs="Arial"/>
          <w:w w:val="0"/>
          <w:szCs w:val="20"/>
        </w:rPr>
        <w:fldChar w:fldCharType="separate"/>
      </w:r>
      <w:r w:rsidRPr="00122A33">
        <w:rPr>
          <w:rFonts w:cs="Arial"/>
          <w:w w:val="0"/>
          <w:szCs w:val="20"/>
        </w:rPr>
        <w:t>15.4(ii)</w:t>
      </w:r>
      <w:r w:rsidRPr="00122A33">
        <w:rPr>
          <w:rFonts w:cs="Arial"/>
          <w:w w:val="0"/>
          <w:szCs w:val="20"/>
        </w:rPr>
        <w:fldChar w:fldCharType="end"/>
      </w:r>
      <w:r w:rsidRPr="00122A33">
        <w:rPr>
          <w:rFonts w:cs="Arial"/>
          <w:w w:val="0"/>
          <w:szCs w:val="20"/>
        </w:rPr>
        <w:t xml:space="preserve"> of this </w:t>
      </w:r>
      <w:r w:rsidRPr="00122A33">
        <w:rPr>
          <w:rFonts w:cs="Arial"/>
          <w:w w:val="0"/>
          <w:szCs w:val="20"/>
        </w:rPr>
        <w:fldChar w:fldCharType="begin"/>
      </w:r>
      <w:r w:rsidRPr="00122A33">
        <w:rPr>
          <w:rFonts w:cs="Arial"/>
          <w:w w:val="0"/>
          <w:szCs w:val="20"/>
        </w:rPr>
        <w:instrText xml:space="preserve"> REF _Ref352916352 \r \h  \* MERGEFORMAT </w:instrText>
      </w:r>
      <w:r w:rsidRPr="00122A33">
        <w:rPr>
          <w:rFonts w:cs="Arial"/>
          <w:w w:val="0"/>
          <w:szCs w:val="20"/>
        </w:rPr>
      </w:r>
      <w:r w:rsidRPr="00122A33">
        <w:rPr>
          <w:rFonts w:cs="Arial"/>
          <w:w w:val="0"/>
          <w:szCs w:val="20"/>
        </w:rPr>
        <w:fldChar w:fldCharType="separate"/>
      </w:r>
      <w:r w:rsidRPr="00122A33">
        <w:rPr>
          <w:rFonts w:cs="Arial"/>
          <w:w w:val="0"/>
          <w:szCs w:val="20"/>
        </w:rPr>
        <w:t>Schedule 2</w:t>
      </w:r>
      <w:r w:rsidRPr="00122A33">
        <w:rPr>
          <w:rFonts w:cs="Arial"/>
          <w:w w:val="0"/>
          <w:szCs w:val="20"/>
        </w:rPr>
        <w:fldChar w:fldCharType="end"/>
      </w:r>
      <w:r w:rsidRPr="00122A33">
        <w:rPr>
          <w:rFonts w:cs="Arial"/>
          <w:w w:val="0"/>
          <w:szCs w:val="20"/>
        </w:rPr>
        <w:t>, a material breach of this Contract by the Party in breach not remedied in accordance with an agreed Remedial Proposal.</w:t>
      </w:r>
      <w:bookmarkEnd w:id="592"/>
      <w:r w:rsidRPr="00122A33">
        <w:rPr>
          <w:rFonts w:cs="Arial"/>
          <w:w w:val="0"/>
          <w:szCs w:val="20"/>
        </w:rPr>
        <w:t xml:space="preserve">  </w:t>
      </w:r>
    </w:p>
    <w:p w14:paraId="4C38CDA3" w14:textId="77777777" w:rsidR="00122A33" w:rsidRPr="00122A33" w:rsidRDefault="00122A33" w:rsidP="00122A33">
      <w:pPr>
        <w:pStyle w:val="MRNumberedHeading2"/>
        <w:tabs>
          <w:tab w:val="clear" w:pos="851"/>
          <w:tab w:val="num" w:pos="720"/>
        </w:tabs>
        <w:spacing w:line="288" w:lineRule="auto"/>
        <w:ind w:left="720" w:hanging="720"/>
        <w:jc w:val="left"/>
        <w:rPr>
          <w:rFonts w:cs="Arial"/>
          <w:w w:val="0"/>
          <w:szCs w:val="20"/>
        </w:rPr>
      </w:pPr>
      <w:r w:rsidRPr="00122A33">
        <w:rPr>
          <w:rFonts w:cs="Arial"/>
          <w:w w:val="0"/>
          <w:szCs w:val="20"/>
        </w:rPr>
        <w:t>Either Party may terminate this Contract by issuing a Termination Notice to the other Party if such other Party</w:t>
      </w:r>
      <w:bookmarkStart w:id="593" w:name="_Ref348944334"/>
      <w:bookmarkStart w:id="594" w:name="_Ref261360696"/>
      <w:bookmarkStart w:id="595" w:name="_Toc303949975"/>
      <w:bookmarkStart w:id="596" w:name="_Toc303950742"/>
      <w:bookmarkStart w:id="597" w:name="_Toc303951522"/>
      <w:bookmarkStart w:id="598" w:name="_Toc304135605"/>
      <w:bookmarkEnd w:id="586"/>
      <w:bookmarkEnd w:id="587"/>
      <w:bookmarkEnd w:id="588"/>
      <w:bookmarkEnd w:id="589"/>
      <w:bookmarkEnd w:id="590"/>
      <w:r w:rsidRPr="00122A33">
        <w:rPr>
          <w:rFonts w:cs="Arial"/>
          <w:w w:val="0"/>
          <w:szCs w:val="20"/>
        </w:rPr>
        <w:t xml:space="preserve"> commits a material breach of any of the terms of this Contract which is:</w:t>
      </w:r>
      <w:bookmarkEnd w:id="593"/>
      <w:r w:rsidRPr="00122A33">
        <w:rPr>
          <w:rFonts w:cs="Arial"/>
          <w:w w:val="0"/>
          <w:szCs w:val="20"/>
        </w:rPr>
        <w:t xml:space="preserve"> </w:t>
      </w:r>
    </w:p>
    <w:p w14:paraId="3A35B2DE" w14:textId="77777777" w:rsidR="00122A33" w:rsidRPr="00122A33" w:rsidRDefault="00122A33" w:rsidP="006B56BA">
      <w:pPr>
        <w:pStyle w:val="MRNumberedHeading4"/>
        <w:numPr>
          <w:ilvl w:val="3"/>
          <w:numId w:val="18"/>
        </w:numPr>
        <w:spacing w:line="240" w:lineRule="auto"/>
        <w:rPr>
          <w:rFonts w:cs="Arial"/>
          <w:w w:val="0"/>
          <w:szCs w:val="20"/>
        </w:rPr>
      </w:pPr>
      <w:bookmarkStart w:id="599" w:name="_Ref350349470"/>
      <w:r w:rsidRPr="00122A33">
        <w:rPr>
          <w:rFonts w:cs="Arial"/>
          <w:w w:val="0"/>
          <w:szCs w:val="20"/>
        </w:rPr>
        <w:t>not capable of remedy; or</w:t>
      </w:r>
      <w:bookmarkEnd w:id="599"/>
      <w:r w:rsidRPr="00122A33">
        <w:rPr>
          <w:rFonts w:cs="Arial"/>
          <w:w w:val="0"/>
          <w:szCs w:val="20"/>
        </w:rPr>
        <w:t xml:space="preserve"> </w:t>
      </w:r>
    </w:p>
    <w:p w14:paraId="391BC185" w14:textId="77777777" w:rsidR="00122A33" w:rsidRPr="00122A33" w:rsidRDefault="00122A33" w:rsidP="006B56BA">
      <w:pPr>
        <w:pStyle w:val="MRNumberedHeading4"/>
        <w:numPr>
          <w:ilvl w:val="3"/>
          <w:numId w:val="18"/>
        </w:numPr>
        <w:spacing w:line="240" w:lineRule="auto"/>
        <w:rPr>
          <w:rFonts w:cs="Arial"/>
          <w:w w:val="0"/>
          <w:szCs w:val="20"/>
        </w:rPr>
      </w:pPr>
      <w:bookmarkStart w:id="600" w:name="_Ref348701892"/>
      <w:proofErr w:type="gramStart"/>
      <w:r w:rsidRPr="00122A33">
        <w:rPr>
          <w:rFonts w:cs="Arial"/>
          <w:w w:val="0"/>
          <w:szCs w:val="20"/>
        </w:rPr>
        <w:t>in</w:t>
      </w:r>
      <w:proofErr w:type="gramEnd"/>
      <w:r w:rsidRPr="00122A33">
        <w:rPr>
          <w:rFonts w:cs="Arial"/>
          <w:w w:val="0"/>
          <w:szCs w:val="20"/>
        </w:rPr>
        <w:t xml:space="preserve"> the case of a breach capable of remedy, which is not remedied in accordance with a Remedial Proposal</w:t>
      </w:r>
      <w:bookmarkEnd w:id="594"/>
      <w:bookmarkEnd w:id="595"/>
      <w:bookmarkEnd w:id="596"/>
      <w:bookmarkEnd w:id="597"/>
      <w:bookmarkEnd w:id="598"/>
      <w:bookmarkEnd w:id="600"/>
      <w:r w:rsidRPr="00122A33">
        <w:rPr>
          <w:rFonts w:cs="Arial"/>
          <w:w w:val="0"/>
          <w:szCs w:val="20"/>
        </w:rPr>
        <w:t xml:space="preserve">. </w:t>
      </w:r>
    </w:p>
    <w:p w14:paraId="78DBE11B"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601" w:name="_Toc303949976"/>
      <w:bookmarkStart w:id="602" w:name="_Toc303950743"/>
      <w:bookmarkStart w:id="603" w:name="_Toc303951523"/>
      <w:bookmarkStart w:id="604" w:name="_Toc304135606"/>
      <w:r w:rsidRPr="00122A33">
        <w:rPr>
          <w:rFonts w:cs="Arial"/>
          <w:w w:val="0"/>
          <w:sz w:val="20"/>
        </w:rPr>
        <w:t>The Authority may terminate this Contract by issuing a Termination Notice to the Supplier if:</w:t>
      </w:r>
    </w:p>
    <w:p w14:paraId="2657C830"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605" w:name="_Ref261972244"/>
      <w:bookmarkStart w:id="606" w:name="_Toc303949977"/>
      <w:bookmarkStart w:id="607" w:name="_Toc303950744"/>
      <w:bookmarkStart w:id="608" w:name="_Toc303951524"/>
      <w:bookmarkStart w:id="609" w:name="_Toc304135607"/>
      <w:bookmarkEnd w:id="601"/>
      <w:bookmarkEnd w:id="602"/>
      <w:bookmarkEnd w:id="603"/>
      <w:bookmarkEnd w:id="604"/>
      <w:r w:rsidRPr="00122A33">
        <w:rPr>
          <w:rFonts w:cs="Arial"/>
          <w:w w:val="0"/>
          <w:sz w:val="20"/>
        </w:rPr>
        <w:t xml:space="preserve">the Supplier, or any third party guaranteeing the obligations of the Supplier under this </w:t>
      </w:r>
      <w:r w:rsidRPr="00122A33">
        <w:rPr>
          <w:rFonts w:cs="Arial"/>
          <w:sz w:val="20"/>
        </w:rPr>
        <w:t>Contract</w:t>
      </w:r>
      <w:r w:rsidRPr="00122A33">
        <w:rPr>
          <w:rFonts w:cs="Arial"/>
          <w:w w:val="0"/>
          <w:sz w:val="20"/>
        </w:rPr>
        <w:t xml:space="preserve">, ceases or threatens to cease carrying on its business; suspends making payments on any of its debts or announces an intention to do so; is, or is </w:t>
      </w:r>
      <w:r w:rsidRPr="00122A33">
        <w:rPr>
          <w:rFonts w:cs="Arial"/>
          <w:w w:val="0"/>
          <w:sz w:val="20"/>
        </w:rPr>
        <w:lastRenderedPageBreak/>
        <w:t>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605"/>
      <w:bookmarkEnd w:id="606"/>
      <w:bookmarkEnd w:id="607"/>
      <w:bookmarkEnd w:id="608"/>
      <w:bookmarkEnd w:id="609"/>
      <w:r w:rsidRPr="00122A33">
        <w:rPr>
          <w:rFonts w:cs="Arial"/>
          <w:w w:val="0"/>
          <w:sz w:val="20"/>
        </w:rPr>
        <w:t xml:space="preserve"> </w:t>
      </w:r>
    </w:p>
    <w:p w14:paraId="10A7AB30"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610" w:name="_Ref264538114"/>
      <w:bookmarkStart w:id="611" w:name="_Toc303949978"/>
      <w:bookmarkStart w:id="612" w:name="_Toc303950745"/>
      <w:bookmarkStart w:id="613" w:name="_Toc303951525"/>
      <w:bookmarkStart w:id="614" w:name="_Toc304135608"/>
      <w:r w:rsidRPr="00122A33">
        <w:rPr>
          <w:rFonts w:cs="Arial"/>
          <w:w w:val="0"/>
          <w:sz w:val="20"/>
        </w:rPr>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610"/>
      <w:bookmarkEnd w:id="611"/>
      <w:bookmarkEnd w:id="612"/>
      <w:bookmarkEnd w:id="613"/>
      <w:bookmarkEnd w:id="614"/>
      <w:r w:rsidRPr="00122A33">
        <w:rPr>
          <w:rFonts w:cs="Arial"/>
          <w:w w:val="0"/>
          <w:sz w:val="20"/>
        </w:rPr>
        <w:t xml:space="preserve"> </w:t>
      </w:r>
    </w:p>
    <w:p w14:paraId="0B5F0A6F"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615" w:name="_Ref348944403"/>
      <w:r w:rsidRPr="00122A33">
        <w:rPr>
          <w:rFonts w:cs="Arial"/>
          <w:w w:val="0"/>
          <w:sz w:val="20"/>
        </w:rPr>
        <w:t xml:space="preserve">the Supplier purports to assign, Sub-contract, novate, create a trust in or otherwise transfer or dispose of this Contract in breach of Clause </w:t>
      </w:r>
      <w:r w:rsidRPr="00122A33">
        <w:rPr>
          <w:rFonts w:cs="Arial"/>
          <w:w w:val="0"/>
          <w:sz w:val="20"/>
        </w:rPr>
        <w:fldChar w:fldCharType="begin"/>
      </w:r>
      <w:r w:rsidRPr="00122A33">
        <w:rPr>
          <w:rFonts w:cs="Arial"/>
          <w:w w:val="0"/>
          <w:sz w:val="20"/>
        </w:rPr>
        <w:instrText xml:space="preserve"> REF _Ref346139938 \r \h  \* MERGEFORMAT </w:instrText>
      </w:r>
      <w:r w:rsidRPr="00122A33">
        <w:rPr>
          <w:rFonts w:cs="Arial"/>
          <w:w w:val="0"/>
          <w:sz w:val="20"/>
        </w:rPr>
      </w:r>
      <w:r w:rsidRPr="00122A33">
        <w:rPr>
          <w:rFonts w:cs="Arial"/>
          <w:w w:val="0"/>
          <w:sz w:val="20"/>
        </w:rPr>
        <w:fldChar w:fldCharType="separate"/>
      </w:r>
      <w:r w:rsidRPr="00122A33">
        <w:rPr>
          <w:rFonts w:cs="Arial"/>
          <w:w w:val="0"/>
          <w:sz w:val="20"/>
        </w:rPr>
        <w:t>28.1</w:t>
      </w:r>
      <w:r w:rsidRPr="00122A33">
        <w:rPr>
          <w:rFonts w:cs="Arial"/>
          <w:w w:val="0"/>
          <w:sz w:val="20"/>
        </w:rPr>
        <w:fldChar w:fldCharType="end"/>
      </w:r>
      <w:r w:rsidRPr="00122A33">
        <w:rPr>
          <w:rFonts w:cs="Arial"/>
          <w:w w:val="0"/>
          <w:sz w:val="20"/>
        </w:rPr>
        <w:t xml:space="preserve"> of </w:t>
      </w:r>
      <w:r w:rsidRPr="00122A33">
        <w:rPr>
          <w:rFonts w:cs="Arial"/>
          <w:sz w:val="20"/>
        </w:rPr>
        <w:t xml:space="preserve">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w:t>
      </w:r>
      <w:bookmarkEnd w:id="615"/>
      <w:r w:rsidRPr="00122A33">
        <w:rPr>
          <w:rFonts w:cs="Arial"/>
          <w:w w:val="0"/>
          <w:sz w:val="20"/>
        </w:rPr>
        <w:t xml:space="preserve"> </w:t>
      </w:r>
    </w:p>
    <w:p w14:paraId="58200E6D"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616" w:name="_Ref264538144"/>
      <w:bookmarkStart w:id="617" w:name="_Toc303949981"/>
      <w:bookmarkStart w:id="618" w:name="_Toc303950748"/>
      <w:bookmarkStart w:id="619" w:name="_Toc303951528"/>
      <w:bookmarkStart w:id="620" w:name="_Toc304135611"/>
      <w:r w:rsidRPr="00122A33">
        <w:rPr>
          <w:rFonts w:cs="Arial"/>
          <w:w w:val="0"/>
          <w:sz w:val="20"/>
        </w:rPr>
        <w:t xml:space="preserve">pursuant to and in accordance with any termination rights set out in Clauses </w:t>
      </w:r>
      <w:r w:rsidRPr="00122A33">
        <w:rPr>
          <w:rFonts w:cs="Arial"/>
          <w:w w:val="0"/>
          <w:sz w:val="20"/>
        </w:rPr>
        <w:fldChar w:fldCharType="begin"/>
      </w:r>
      <w:r w:rsidRPr="00122A33">
        <w:rPr>
          <w:rFonts w:cs="Arial"/>
          <w:w w:val="0"/>
          <w:sz w:val="20"/>
        </w:rPr>
        <w:instrText xml:space="preserve"> REF _Ref318802643 \r \h  \* MERGEFORMAT </w:instrText>
      </w:r>
      <w:r w:rsidRPr="00122A33">
        <w:rPr>
          <w:rFonts w:cs="Arial"/>
          <w:w w:val="0"/>
          <w:sz w:val="20"/>
        </w:rPr>
      </w:r>
      <w:r w:rsidRPr="00122A33">
        <w:rPr>
          <w:rFonts w:cs="Arial"/>
          <w:w w:val="0"/>
          <w:sz w:val="20"/>
        </w:rPr>
        <w:fldChar w:fldCharType="separate"/>
      </w:r>
      <w:r w:rsidRPr="00122A33">
        <w:rPr>
          <w:rFonts w:cs="Arial"/>
          <w:w w:val="0"/>
          <w:sz w:val="20"/>
        </w:rPr>
        <w:t>15.6</w:t>
      </w:r>
      <w:r w:rsidRPr="00122A33">
        <w:rPr>
          <w:rFonts w:cs="Arial"/>
          <w:w w:val="0"/>
          <w:sz w:val="20"/>
        </w:rPr>
        <w:fldChar w:fldCharType="end"/>
      </w:r>
      <w:r w:rsidRPr="00122A33">
        <w:rPr>
          <w:rFonts w:cs="Arial"/>
          <w:w w:val="0"/>
          <w:sz w:val="20"/>
        </w:rPr>
        <w:t xml:space="preserve">, </w:t>
      </w:r>
      <w:r w:rsidRPr="00122A33">
        <w:rPr>
          <w:rFonts w:cs="Arial"/>
          <w:w w:val="0"/>
          <w:sz w:val="20"/>
        </w:rPr>
        <w:fldChar w:fldCharType="begin"/>
      </w:r>
      <w:r w:rsidRPr="00122A33">
        <w:rPr>
          <w:rFonts w:cs="Arial"/>
          <w:w w:val="0"/>
          <w:sz w:val="20"/>
        </w:rPr>
        <w:instrText xml:space="preserve"> REF _Ref286163184 \r \h  \* MERGEFORMAT </w:instrText>
      </w:r>
      <w:r w:rsidRPr="00122A33">
        <w:rPr>
          <w:rFonts w:cs="Arial"/>
          <w:w w:val="0"/>
          <w:sz w:val="20"/>
        </w:rPr>
      </w:r>
      <w:r w:rsidRPr="00122A33">
        <w:rPr>
          <w:rFonts w:cs="Arial"/>
          <w:w w:val="0"/>
          <w:sz w:val="20"/>
        </w:rPr>
        <w:fldChar w:fldCharType="separate"/>
      </w:r>
      <w:r w:rsidRPr="00122A33">
        <w:rPr>
          <w:rFonts w:cs="Arial"/>
          <w:w w:val="0"/>
          <w:sz w:val="20"/>
        </w:rPr>
        <w:t>23.8</w:t>
      </w:r>
      <w:r w:rsidRPr="00122A33">
        <w:rPr>
          <w:rFonts w:cs="Arial"/>
          <w:w w:val="0"/>
          <w:sz w:val="20"/>
        </w:rPr>
        <w:fldChar w:fldCharType="end"/>
      </w:r>
      <w:r w:rsidRPr="00122A33">
        <w:rPr>
          <w:rFonts w:cs="Arial"/>
          <w:w w:val="0"/>
          <w:sz w:val="20"/>
        </w:rPr>
        <w:t xml:space="preserve">; </w:t>
      </w:r>
      <w:r w:rsidRPr="00122A33">
        <w:rPr>
          <w:rFonts w:cs="Arial"/>
          <w:w w:val="0"/>
          <w:sz w:val="20"/>
        </w:rPr>
        <w:fldChar w:fldCharType="begin"/>
      </w:r>
      <w:r w:rsidRPr="00122A33">
        <w:rPr>
          <w:rFonts w:cs="Arial"/>
          <w:w w:val="0"/>
          <w:sz w:val="20"/>
        </w:rPr>
        <w:instrText xml:space="preserve"> REF _Ref286068827 \r \h  \* MERGEFORMAT </w:instrText>
      </w:r>
      <w:r w:rsidRPr="00122A33">
        <w:rPr>
          <w:rFonts w:cs="Arial"/>
          <w:w w:val="0"/>
          <w:sz w:val="20"/>
        </w:rPr>
      </w:r>
      <w:r w:rsidRPr="00122A33">
        <w:rPr>
          <w:rFonts w:cs="Arial"/>
          <w:w w:val="0"/>
          <w:sz w:val="20"/>
        </w:rPr>
        <w:fldChar w:fldCharType="separate"/>
      </w:r>
      <w:r w:rsidRPr="00122A33">
        <w:rPr>
          <w:rFonts w:cs="Arial"/>
          <w:w w:val="0"/>
          <w:sz w:val="20"/>
        </w:rPr>
        <w:t>25.2</w:t>
      </w:r>
      <w:r w:rsidRPr="00122A33">
        <w:rPr>
          <w:rFonts w:cs="Arial"/>
          <w:w w:val="0"/>
          <w:sz w:val="20"/>
        </w:rPr>
        <w:fldChar w:fldCharType="end"/>
      </w:r>
      <w:r w:rsidRPr="00122A33">
        <w:rPr>
          <w:rFonts w:cs="Arial"/>
          <w:w w:val="0"/>
          <w:sz w:val="20"/>
        </w:rPr>
        <w:t xml:space="preserve">; </w:t>
      </w:r>
      <w:r w:rsidRPr="00122A33">
        <w:rPr>
          <w:rFonts w:cs="Arial"/>
          <w:w w:val="0"/>
          <w:sz w:val="20"/>
        </w:rPr>
        <w:fldChar w:fldCharType="begin"/>
      </w:r>
      <w:r w:rsidRPr="00122A33">
        <w:rPr>
          <w:rFonts w:cs="Arial"/>
          <w:w w:val="0"/>
          <w:sz w:val="20"/>
        </w:rPr>
        <w:instrText xml:space="preserve"> REF _Ref286163234 \r \h  \* MERGEFORMAT </w:instrText>
      </w:r>
      <w:r w:rsidRPr="00122A33">
        <w:rPr>
          <w:rFonts w:cs="Arial"/>
          <w:w w:val="0"/>
          <w:sz w:val="20"/>
        </w:rPr>
      </w:r>
      <w:r w:rsidRPr="00122A33">
        <w:rPr>
          <w:rFonts w:cs="Arial"/>
          <w:w w:val="0"/>
          <w:sz w:val="20"/>
        </w:rPr>
        <w:fldChar w:fldCharType="separate"/>
      </w:r>
      <w:r w:rsidRPr="00122A33">
        <w:rPr>
          <w:rFonts w:cs="Arial"/>
          <w:w w:val="0"/>
          <w:sz w:val="20"/>
        </w:rPr>
        <w:t>25.4</w:t>
      </w:r>
      <w:r w:rsidRPr="00122A33">
        <w:rPr>
          <w:rFonts w:cs="Arial"/>
          <w:w w:val="0"/>
          <w:sz w:val="20"/>
        </w:rPr>
        <w:fldChar w:fldCharType="end"/>
      </w:r>
      <w:r w:rsidRPr="00122A33">
        <w:rPr>
          <w:rFonts w:cs="Arial"/>
          <w:w w:val="0"/>
          <w:sz w:val="20"/>
        </w:rPr>
        <w:t xml:space="preserve"> and </w:t>
      </w:r>
      <w:r w:rsidRPr="00122A33">
        <w:rPr>
          <w:rFonts w:cs="Arial"/>
          <w:w w:val="0"/>
          <w:sz w:val="20"/>
        </w:rPr>
        <w:fldChar w:fldCharType="begin"/>
      </w:r>
      <w:r w:rsidRPr="00122A33">
        <w:rPr>
          <w:rFonts w:cs="Arial"/>
          <w:w w:val="0"/>
          <w:sz w:val="20"/>
        </w:rPr>
        <w:instrText xml:space="preserve"> REF _Ref286163261 \r \h  \* MERGEFORMAT </w:instrText>
      </w:r>
      <w:r w:rsidRPr="00122A33">
        <w:rPr>
          <w:rFonts w:cs="Arial"/>
          <w:w w:val="0"/>
          <w:sz w:val="20"/>
        </w:rPr>
      </w:r>
      <w:r w:rsidRPr="00122A33">
        <w:rPr>
          <w:rFonts w:cs="Arial"/>
          <w:w w:val="0"/>
          <w:sz w:val="20"/>
        </w:rPr>
        <w:fldChar w:fldCharType="separate"/>
      </w:r>
      <w:r w:rsidRPr="00122A33">
        <w:rPr>
          <w:rFonts w:cs="Arial"/>
          <w:w w:val="0"/>
          <w:sz w:val="20"/>
        </w:rPr>
        <w:t>29.2</w:t>
      </w:r>
      <w:r w:rsidRPr="00122A33">
        <w:rPr>
          <w:rFonts w:cs="Arial"/>
          <w:w w:val="0"/>
          <w:sz w:val="20"/>
        </w:rPr>
        <w:fldChar w:fldCharType="end"/>
      </w:r>
      <w:r w:rsidRPr="00122A33">
        <w:rPr>
          <w:rFonts w:cs="Arial"/>
          <w:w w:val="0"/>
          <w:sz w:val="20"/>
        </w:rPr>
        <w:t xml:space="preserve"> </w:t>
      </w:r>
      <w:r w:rsidRPr="00122A33">
        <w:rPr>
          <w:rFonts w:cs="Arial"/>
          <w:sz w:val="20"/>
        </w:rPr>
        <w:t xml:space="preserve">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bookmarkEnd w:id="616"/>
      <w:bookmarkEnd w:id="617"/>
      <w:bookmarkEnd w:id="618"/>
      <w:bookmarkEnd w:id="619"/>
      <w:bookmarkEnd w:id="620"/>
      <w:r w:rsidRPr="00122A33">
        <w:rPr>
          <w:rFonts w:cs="Arial"/>
          <w:w w:val="0"/>
          <w:sz w:val="20"/>
        </w:rPr>
        <w:t xml:space="preserve">; or </w:t>
      </w:r>
    </w:p>
    <w:p w14:paraId="60D65E16"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 xml:space="preserve">the warranty given by the Supplier pursuant to Clause </w:t>
      </w:r>
      <w:r w:rsidRPr="00122A33">
        <w:rPr>
          <w:rFonts w:cs="Arial"/>
          <w:w w:val="0"/>
          <w:sz w:val="20"/>
        </w:rPr>
        <w:fldChar w:fldCharType="begin"/>
      </w:r>
      <w:r w:rsidRPr="00122A33">
        <w:rPr>
          <w:rFonts w:cs="Arial"/>
          <w:w w:val="0"/>
          <w:sz w:val="20"/>
        </w:rPr>
        <w:instrText xml:space="preserve"> REF _Ref391381585 \r \h  \* MERGEFORMAT </w:instrText>
      </w:r>
      <w:r w:rsidRPr="00122A33">
        <w:rPr>
          <w:rFonts w:cs="Arial"/>
          <w:w w:val="0"/>
          <w:sz w:val="20"/>
        </w:rPr>
      </w:r>
      <w:r w:rsidRPr="00122A33">
        <w:rPr>
          <w:rFonts w:cs="Arial"/>
          <w:w w:val="0"/>
          <w:sz w:val="20"/>
        </w:rPr>
        <w:fldChar w:fldCharType="separate"/>
      </w:r>
      <w:r w:rsidRPr="00122A33">
        <w:rPr>
          <w:rFonts w:cs="Arial"/>
          <w:w w:val="0"/>
          <w:sz w:val="20"/>
        </w:rPr>
        <w:t>10.7</w:t>
      </w:r>
      <w:r w:rsidRPr="00122A33">
        <w:rPr>
          <w:rFonts w:cs="Arial"/>
          <w:w w:val="0"/>
          <w:sz w:val="20"/>
        </w:rPr>
        <w:fldChar w:fldCharType="end"/>
      </w:r>
      <w:r w:rsidRPr="00122A33">
        <w:rPr>
          <w:rFonts w:cs="Arial"/>
          <w:w w:val="0"/>
          <w:sz w:val="20"/>
        </w:rPr>
        <w:t xml:space="preserve"> of </w:t>
      </w:r>
      <w:r w:rsidRPr="00122A33">
        <w:rPr>
          <w:rFonts w:cs="Arial"/>
          <w:sz w:val="20"/>
        </w:rPr>
        <w:t xml:space="preserve">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w:t>
      </w:r>
      <w:r w:rsidRPr="00122A33">
        <w:rPr>
          <w:rFonts w:cs="Arial"/>
          <w:w w:val="0"/>
          <w:sz w:val="20"/>
        </w:rPr>
        <w:t xml:space="preserve">is materially untrue, the Supplier commits a material breach of its obligation to notify the Authority of any Occasion of Tax Non-Compliance as required by Clause </w:t>
      </w:r>
      <w:r w:rsidRPr="00122A33">
        <w:rPr>
          <w:rFonts w:cs="Arial"/>
          <w:w w:val="0"/>
          <w:sz w:val="20"/>
        </w:rPr>
        <w:fldChar w:fldCharType="begin"/>
      </w:r>
      <w:r w:rsidRPr="00122A33">
        <w:rPr>
          <w:rFonts w:cs="Arial"/>
          <w:w w:val="0"/>
          <w:sz w:val="20"/>
        </w:rPr>
        <w:instrText xml:space="preserve"> REF _Ref391381585 \r \h  \* MERGEFORMAT </w:instrText>
      </w:r>
      <w:r w:rsidRPr="00122A33">
        <w:rPr>
          <w:rFonts w:cs="Arial"/>
          <w:w w:val="0"/>
          <w:sz w:val="20"/>
        </w:rPr>
      </w:r>
      <w:r w:rsidRPr="00122A33">
        <w:rPr>
          <w:rFonts w:cs="Arial"/>
          <w:w w:val="0"/>
          <w:sz w:val="20"/>
        </w:rPr>
        <w:fldChar w:fldCharType="separate"/>
      </w:r>
      <w:r w:rsidRPr="00122A33">
        <w:rPr>
          <w:rFonts w:cs="Arial"/>
          <w:w w:val="0"/>
          <w:sz w:val="20"/>
        </w:rPr>
        <w:t>10.7</w:t>
      </w:r>
      <w:r w:rsidRPr="00122A33">
        <w:rPr>
          <w:rFonts w:cs="Arial"/>
          <w:w w:val="0"/>
          <w:sz w:val="20"/>
        </w:rPr>
        <w:fldChar w:fldCharType="end"/>
      </w:r>
      <w:r w:rsidRPr="00122A33">
        <w:rPr>
          <w:rFonts w:cs="Arial"/>
          <w:w w:val="0"/>
          <w:sz w:val="20"/>
        </w:rPr>
        <w:t xml:space="preserve"> of </w:t>
      </w:r>
      <w:r w:rsidRPr="00122A33">
        <w:rPr>
          <w:rFonts w:cs="Arial"/>
          <w:sz w:val="20"/>
        </w:rPr>
        <w:t xml:space="preserve">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w w:val="0"/>
          <w:sz w:val="20"/>
        </w:rPr>
        <w:t xml:space="preserve">, or the Supplier fails to provide details of proposed mitigating factors as required by Clause </w:t>
      </w:r>
      <w:r w:rsidRPr="00122A33">
        <w:rPr>
          <w:rFonts w:cs="Arial"/>
          <w:w w:val="0"/>
          <w:sz w:val="20"/>
        </w:rPr>
        <w:fldChar w:fldCharType="begin"/>
      </w:r>
      <w:r w:rsidRPr="00122A33">
        <w:rPr>
          <w:rFonts w:cs="Arial"/>
          <w:w w:val="0"/>
          <w:sz w:val="20"/>
        </w:rPr>
        <w:instrText xml:space="preserve"> REF _Ref391381585 \r \h  \* MERGEFORMAT </w:instrText>
      </w:r>
      <w:r w:rsidRPr="00122A33">
        <w:rPr>
          <w:rFonts w:cs="Arial"/>
          <w:w w:val="0"/>
          <w:sz w:val="20"/>
        </w:rPr>
      </w:r>
      <w:r w:rsidRPr="00122A33">
        <w:rPr>
          <w:rFonts w:cs="Arial"/>
          <w:w w:val="0"/>
          <w:sz w:val="20"/>
        </w:rPr>
        <w:fldChar w:fldCharType="separate"/>
      </w:r>
      <w:r w:rsidRPr="00122A33">
        <w:rPr>
          <w:rFonts w:cs="Arial"/>
          <w:w w:val="0"/>
          <w:sz w:val="20"/>
        </w:rPr>
        <w:t>10.7</w:t>
      </w:r>
      <w:r w:rsidRPr="00122A33">
        <w:rPr>
          <w:rFonts w:cs="Arial"/>
          <w:w w:val="0"/>
          <w:sz w:val="20"/>
        </w:rPr>
        <w:fldChar w:fldCharType="end"/>
      </w:r>
      <w:r w:rsidRPr="00122A33">
        <w:rPr>
          <w:rFonts w:cs="Arial"/>
          <w:w w:val="0"/>
          <w:sz w:val="20"/>
        </w:rPr>
        <w:t xml:space="preserve"> of </w:t>
      </w:r>
      <w:r w:rsidRPr="00122A33">
        <w:rPr>
          <w:rFonts w:cs="Arial"/>
          <w:sz w:val="20"/>
        </w:rPr>
        <w:t xml:space="preserve">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w:t>
      </w:r>
      <w:r w:rsidRPr="00122A33">
        <w:rPr>
          <w:rFonts w:cs="Arial"/>
          <w:w w:val="0"/>
          <w:sz w:val="20"/>
        </w:rPr>
        <w:t xml:space="preserve">that in the reasonable opinion of the Authority are acceptable.   </w:t>
      </w:r>
    </w:p>
    <w:p w14:paraId="1AE460D0" w14:textId="77777777" w:rsidR="00122A33" w:rsidRPr="00122A33" w:rsidRDefault="00122A33" w:rsidP="006B56BA">
      <w:pPr>
        <w:pStyle w:val="MRheading2"/>
        <w:numPr>
          <w:ilvl w:val="1"/>
          <w:numId w:val="18"/>
        </w:numPr>
        <w:tabs>
          <w:tab w:val="clear" w:pos="862"/>
        </w:tabs>
        <w:spacing w:line="240" w:lineRule="auto"/>
        <w:ind w:left="720"/>
        <w:rPr>
          <w:rFonts w:cs="Arial"/>
          <w:w w:val="0"/>
          <w:sz w:val="20"/>
          <w:lang w:val="en-US"/>
        </w:rPr>
      </w:pPr>
      <w:bookmarkStart w:id="621" w:name="_Ref318803153"/>
      <w:bookmarkStart w:id="622" w:name="_Ref358216592"/>
      <w:bookmarkStart w:id="623" w:name="_Ref261972026"/>
      <w:bookmarkStart w:id="624" w:name="_Ref262546102"/>
      <w:bookmarkStart w:id="625" w:name="_Toc303949982"/>
      <w:bookmarkStart w:id="626" w:name="_Toc303950749"/>
      <w:bookmarkStart w:id="627" w:name="_Toc303951529"/>
      <w:bookmarkStart w:id="628" w:name="_Toc304135612"/>
      <w:bookmarkStart w:id="629" w:name="_Ref318802643"/>
      <w:r w:rsidRPr="00122A33">
        <w:rPr>
          <w:rFonts w:cs="Arial"/>
          <w:w w:val="0"/>
          <w:sz w:val="20"/>
          <w:lang w:val="en-US"/>
        </w:rPr>
        <w:t>If the Authority, acting reasonably, has good cause to believe that</w:t>
      </w:r>
      <w:bookmarkEnd w:id="621"/>
      <w:r w:rsidRPr="00122A33">
        <w:rPr>
          <w:rFonts w:cs="Arial"/>
          <w:w w:val="0"/>
          <w:sz w:val="20"/>
          <w:lang w:val="en-US"/>
        </w:rPr>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622"/>
      <w:r w:rsidRPr="00122A33">
        <w:rPr>
          <w:rFonts w:cs="Arial"/>
          <w:w w:val="0"/>
          <w:sz w:val="20"/>
          <w:lang w:val="en-US"/>
        </w:rPr>
        <w:t xml:space="preserve"> </w:t>
      </w:r>
    </w:p>
    <w:p w14:paraId="4662D7D7"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lang w:val="en-US"/>
        </w:rPr>
      </w:pPr>
      <w:bookmarkStart w:id="630" w:name="_Ref350349724"/>
      <w:r w:rsidRPr="00122A33">
        <w:rPr>
          <w:rFonts w:cs="Arial"/>
          <w:w w:val="0"/>
          <w:sz w:val="20"/>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30"/>
      <w:r w:rsidRPr="00122A33">
        <w:rPr>
          <w:rFonts w:cs="Arial"/>
          <w:w w:val="0"/>
          <w:sz w:val="20"/>
        </w:rPr>
        <w:t xml:space="preserve">; </w:t>
      </w:r>
      <w:r w:rsidRPr="00122A33">
        <w:rPr>
          <w:rFonts w:cs="Arial"/>
          <w:w w:val="0"/>
          <w:sz w:val="20"/>
          <w:lang w:val="en-US"/>
        </w:rPr>
        <w:t xml:space="preserve"> </w:t>
      </w:r>
    </w:p>
    <w:p w14:paraId="58FF297F"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lang w:val="en-US"/>
        </w:rPr>
      </w:pPr>
      <w:bookmarkStart w:id="631" w:name="_Ref358041070"/>
      <w:r w:rsidRPr="00122A33">
        <w:rPr>
          <w:rFonts w:cs="Arial"/>
          <w:w w:val="0"/>
          <w:sz w:val="20"/>
        </w:rPr>
        <w:t xml:space="preserve">a failure or refusal by the Supplier to provide the financial or other security and/or assurances requested in accordance with Clause </w:t>
      </w:r>
      <w:r w:rsidRPr="00122A33">
        <w:rPr>
          <w:rFonts w:cs="Arial"/>
          <w:w w:val="0"/>
          <w:sz w:val="20"/>
        </w:rPr>
        <w:fldChar w:fldCharType="begin"/>
      </w:r>
      <w:r w:rsidRPr="00122A33">
        <w:rPr>
          <w:rFonts w:cs="Arial"/>
          <w:w w:val="0"/>
          <w:sz w:val="20"/>
        </w:rPr>
        <w:instrText xml:space="preserve"> REF _Ref358216592 \r \h  \* MERGEFORMAT </w:instrText>
      </w:r>
      <w:r w:rsidRPr="00122A33">
        <w:rPr>
          <w:rFonts w:cs="Arial"/>
          <w:w w:val="0"/>
          <w:sz w:val="20"/>
        </w:rPr>
      </w:r>
      <w:r w:rsidRPr="00122A33">
        <w:rPr>
          <w:rFonts w:cs="Arial"/>
          <w:w w:val="0"/>
          <w:sz w:val="20"/>
        </w:rPr>
        <w:fldChar w:fldCharType="separate"/>
      </w:r>
      <w:r w:rsidRPr="00122A33">
        <w:rPr>
          <w:rFonts w:cs="Arial"/>
          <w:w w:val="0"/>
          <w:sz w:val="20"/>
        </w:rPr>
        <w:t>15.6</w:t>
      </w:r>
      <w:r w:rsidRPr="00122A33">
        <w:rPr>
          <w:rFonts w:cs="Arial"/>
          <w:w w:val="0"/>
          <w:sz w:val="20"/>
        </w:rPr>
        <w:fldChar w:fldCharType="end"/>
      </w:r>
      <w:r w:rsidRPr="00122A33">
        <w:rPr>
          <w:rFonts w:cs="Arial"/>
          <w:w w:val="0"/>
          <w:sz w:val="20"/>
        </w:rPr>
        <w:t xml:space="preserve"> of this </w:t>
      </w:r>
      <w:r w:rsidRPr="00122A33">
        <w:rPr>
          <w:rFonts w:cs="Arial"/>
          <w:w w:val="0"/>
          <w:sz w:val="20"/>
        </w:rPr>
        <w:fldChar w:fldCharType="begin"/>
      </w:r>
      <w:r w:rsidRPr="00122A33">
        <w:rPr>
          <w:rFonts w:cs="Arial"/>
          <w:w w:val="0"/>
          <w:sz w:val="20"/>
        </w:rPr>
        <w:instrText xml:space="preserve"> REF _Ref352916352 \r \h  \* MERGEFORMAT </w:instrText>
      </w:r>
      <w:r w:rsidRPr="00122A33">
        <w:rPr>
          <w:rFonts w:cs="Arial"/>
          <w:w w:val="0"/>
          <w:sz w:val="20"/>
        </w:rPr>
      </w:r>
      <w:r w:rsidRPr="00122A33">
        <w:rPr>
          <w:rFonts w:cs="Arial"/>
          <w:w w:val="0"/>
          <w:sz w:val="20"/>
        </w:rPr>
        <w:fldChar w:fldCharType="separate"/>
      </w:r>
      <w:r w:rsidRPr="00122A33">
        <w:rPr>
          <w:rFonts w:cs="Arial"/>
          <w:w w:val="0"/>
          <w:sz w:val="20"/>
        </w:rPr>
        <w:t>Schedule 2</w:t>
      </w:r>
      <w:r w:rsidRPr="00122A33">
        <w:rPr>
          <w:rFonts w:cs="Arial"/>
          <w:w w:val="0"/>
          <w:sz w:val="20"/>
        </w:rPr>
        <w:fldChar w:fldCharType="end"/>
      </w:r>
      <w:r w:rsidRPr="00122A33">
        <w:rPr>
          <w:rFonts w:cs="Arial"/>
          <w:w w:val="0"/>
          <w:sz w:val="20"/>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631"/>
      <w:r w:rsidRPr="00122A33">
        <w:rPr>
          <w:rFonts w:cs="Arial"/>
          <w:w w:val="0"/>
          <w:sz w:val="20"/>
          <w:lang w:val="en-US"/>
        </w:rPr>
        <w:t xml:space="preserve"> </w:t>
      </w:r>
    </w:p>
    <w:p w14:paraId="4FE7D789"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lang w:val="en-US"/>
        </w:rPr>
      </w:pPr>
      <w:r w:rsidRPr="00122A33">
        <w:rPr>
          <w:rFonts w:cs="Arial"/>
          <w:w w:val="0"/>
          <w:sz w:val="20"/>
        </w:rPr>
        <w:t xml:space="preserve">a failure to resolve such breach in accordance with such Dispute Resolution Procedure by the end of the escalation stage of such process (as set out in Clause </w:t>
      </w:r>
      <w:r w:rsidRPr="00122A33">
        <w:rPr>
          <w:rFonts w:cs="Arial"/>
          <w:w w:val="0"/>
          <w:sz w:val="20"/>
        </w:rPr>
        <w:fldChar w:fldCharType="begin"/>
      </w:r>
      <w:r w:rsidRPr="00122A33">
        <w:rPr>
          <w:rFonts w:cs="Arial"/>
          <w:w w:val="0"/>
          <w:sz w:val="20"/>
        </w:rPr>
        <w:instrText xml:space="preserve"> REF _Ref318786728 \w \h  \* MERGEFORMAT </w:instrText>
      </w:r>
      <w:r w:rsidRPr="00122A33">
        <w:rPr>
          <w:rFonts w:cs="Arial"/>
          <w:w w:val="0"/>
          <w:sz w:val="20"/>
        </w:rPr>
      </w:r>
      <w:r w:rsidRPr="00122A33">
        <w:rPr>
          <w:rFonts w:cs="Arial"/>
          <w:w w:val="0"/>
          <w:sz w:val="20"/>
        </w:rPr>
        <w:fldChar w:fldCharType="separate"/>
      </w:r>
      <w:r w:rsidRPr="00122A33">
        <w:rPr>
          <w:rFonts w:cs="Arial"/>
          <w:w w:val="0"/>
          <w:sz w:val="20"/>
        </w:rPr>
        <w:t>22.3</w:t>
      </w:r>
      <w:r w:rsidRPr="00122A33">
        <w:rPr>
          <w:rFonts w:cs="Arial"/>
          <w:w w:val="0"/>
          <w:sz w:val="20"/>
        </w:rPr>
        <w:fldChar w:fldCharType="end"/>
      </w:r>
      <w:r w:rsidRPr="00122A33">
        <w:rPr>
          <w:rFonts w:cs="Arial"/>
          <w:w w:val="0"/>
          <w:sz w:val="20"/>
        </w:rPr>
        <w:t xml:space="preserve"> of this </w:t>
      </w:r>
      <w:r w:rsidRPr="00122A33">
        <w:rPr>
          <w:rFonts w:cs="Arial"/>
          <w:w w:val="0"/>
          <w:sz w:val="20"/>
        </w:rPr>
        <w:fldChar w:fldCharType="begin"/>
      </w:r>
      <w:r w:rsidRPr="00122A33">
        <w:rPr>
          <w:rFonts w:cs="Arial"/>
          <w:w w:val="0"/>
          <w:sz w:val="20"/>
        </w:rPr>
        <w:instrText xml:space="preserve"> REF _Ref352916352 \r \h  \* MERGEFORMAT </w:instrText>
      </w:r>
      <w:r w:rsidRPr="00122A33">
        <w:rPr>
          <w:rFonts w:cs="Arial"/>
          <w:w w:val="0"/>
          <w:sz w:val="20"/>
        </w:rPr>
      </w:r>
      <w:r w:rsidRPr="00122A33">
        <w:rPr>
          <w:rFonts w:cs="Arial"/>
          <w:w w:val="0"/>
          <w:sz w:val="20"/>
        </w:rPr>
        <w:fldChar w:fldCharType="separate"/>
      </w:r>
      <w:r w:rsidRPr="00122A33">
        <w:rPr>
          <w:rFonts w:cs="Arial"/>
          <w:w w:val="0"/>
          <w:sz w:val="20"/>
        </w:rPr>
        <w:t>Schedule 2</w:t>
      </w:r>
      <w:r w:rsidRPr="00122A33">
        <w:rPr>
          <w:rFonts w:cs="Arial"/>
          <w:w w:val="0"/>
          <w:sz w:val="20"/>
        </w:rPr>
        <w:fldChar w:fldCharType="end"/>
      </w:r>
      <w:r w:rsidRPr="00122A33">
        <w:rPr>
          <w:rFonts w:cs="Arial"/>
          <w:w w:val="0"/>
          <w:sz w:val="20"/>
        </w:rPr>
        <w:t xml:space="preserve">) shall entitle, but shall not compel, the Authority to terminate this Contract in accordance with Clause </w:t>
      </w:r>
      <w:r w:rsidRPr="00122A33">
        <w:rPr>
          <w:rFonts w:cs="Arial"/>
          <w:w w:val="0"/>
          <w:sz w:val="20"/>
        </w:rPr>
        <w:fldChar w:fldCharType="begin"/>
      </w:r>
      <w:r w:rsidRPr="00122A33">
        <w:rPr>
          <w:rFonts w:cs="Arial"/>
          <w:w w:val="0"/>
          <w:sz w:val="20"/>
        </w:rPr>
        <w:instrText xml:space="preserve"> REF _Ref350349470 \w \h  \* MERGEFORMAT </w:instrText>
      </w:r>
      <w:r w:rsidRPr="00122A33">
        <w:rPr>
          <w:rFonts w:cs="Arial"/>
          <w:w w:val="0"/>
          <w:sz w:val="20"/>
        </w:rPr>
      </w:r>
      <w:r w:rsidRPr="00122A33">
        <w:rPr>
          <w:rFonts w:cs="Arial"/>
          <w:w w:val="0"/>
          <w:sz w:val="20"/>
        </w:rPr>
        <w:fldChar w:fldCharType="separate"/>
      </w:r>
      <w:r w:rsidRPr="00122A33">
        <w:rPr>
          <w:rFonts w:cs="Arial"/>
          <w:w w:val="0"/>
          <w:sz w:val="20"/>
        </w:rPr>
        <w:t>15.4(</w:t>
      </w:r>
      <w:proofErr w:type="spellStart"/>
      <w:r w:rsidRPr="00122A33">
        <w:rPr>
          <w:rFonts w:cs="Arial"/>
          <w:w w:val="0"/>
          <w:sz w:val="20"/>
        </w:rPr>
        <w:t>i</w:t>
      </w:r>
      <w:proofErr w:type="spellEnd"/>
      <w:r w:rsidRPr="00122A33">
        <w:rPr>
          <w:rFonts w:cs="Arial"/>
          <w:w w:val="0"/>
          <w:sz w:val="20"/>
        </w:rPr>
        <w:t>)</w:t>
      </w:r>
      <w:r w:rsidRPr="00122A33">
        <w:rPr>
          <w:rFonts w:cs="Arial"/>
          <w:w w:val="0"/>
          <w:sz w:val="20"/>
        </w:rPr>
        <w:fldChar w:fldCharType="end"/>
      </w:r>
      <w:r w:rsidRPr="00122A33">
        <w:rPr>
          <w:rFonts w:cs="Arial"/>
          <w:w w:val="0"/>
          <w:sz w:val="20"/>
        </w:rPr>
        <w:t xml:space="preserve"> of this </w:t>
      </w:r>
      <w:r w:rsidRPr="00122A33">
        <w:rPr>
          <w:rFonts w:cs="Arial"/>
          <w:w w:val="0"/>
          <w:sz w:val="20"/>
        </w:rPr>
        <w:fldChar w:fldCharType="begin"/>
      </w:r>
      <w:r w:rsidRPr="00122A33">
        <w:rPr>
          <w:rFonts w:cs="Arial"/>
          <w:w w:val="0"/>
          <w:sz w:val="20"/>
        </w:rPr>
        <w:instrText xml:space="preserve"> REF _Ref352916352 \r \h  \* MERGEFORMAT </w:instrText>
      </w:r>
      <w:r w:rsidRPr="00122A33">
        <w:rPr>
          <w:rFonts w:cs="Arial"/>
          <w:w w:val="0"/>
          <w:sz w:val="20"/>
        </w:rPr>
      </w:r>
      <w:r w:rsidRPr="00122A33">
        <w:rPr>
          <w:rFonts w:cs="Arial"/>
          <w:w w:val="0"/>
          <w:sz w:val="20"/>
        </w:rPr>
        <w:fldChar w:fldCharType="separate"/>
      </w:r>
      <w:r w:rsidRPr="00122A33">
        <w:rPr>
          <w:rFonts w:cs="Arial"/>
          <w:w w:val="0"/>
          <w:sz w:val="20"/>
        </w:rPr>
        <w:t>Schedule 2</w:t>
      </w:r>
      <w:r w:rsidRPr="00122A33">
        <w:rPr>
          <w:rFonts w:cs="Arial"/>
          <w:w w:val="0"/>
          <w:sz w:val="20"/>
        </w:rPr>
        <w:fldChar w:fldCharType="end"/>
      </w:r>
      <w:r w:rsidRPr="00122A33">
        <w:rPr>
          <w:rFonts w:cs="Arial"/>
          <w:w w:val="0"/>
          <w:sz w:val="20"/>
        </w:rPr>
        <w:t>.</w:t>
      </w:r>
      <w:r w:rsidRPr="00122A33">
        <w:rPr>
          <w:rFonts w:cs="Arial"/>
          <w:w w:val="0"/>
          <w:sz w:val="20"/>
          <w:lang w:val="en-US"/>
        </w:rPr>
        <w:t xml:space="preserve"> </w:t>
      </w:r>
    </w:p>
    <w:p w14:paraId="0C4479EA" w14:textId="77777777" w:rsidR="00122A33" w:rsidRPr="00122A33" w:rsidRDefault="00122A33" w:rsidP="00122A33">
      <w:pPr>
        <w:pStyle w:val="MRNumberedHeading3"/>
        <w:numPr>
          <w:ilvl w:val="0"/>
          <w:numId w:val="0"/>
        </w:numPr>
        <w:spacing w:line="240" w:lineRule="auto"/>
        <w:ind w:left="702"/>
        <w:jc w:val="both"/>
        <w:rPr>
          <w:rFonts w:cs="Arial"/>
          <w:szCs w:val="20"/>
        </w:rPr>
      </w:pPr>
      <w:r w:rsidRPr="00122A33">
        <w:rPr>
          <w:rFonts w:cs="Arial"/>
          <w:w w:val="0"/>
          <w:szCs w:val="20"/>
          <w:lang w:val="en-US"/>
        </w:rPr>
        <w:lastRenderedPageBreak/>
        <w:t xml:space="preserve">In order that the Authority may act reasonably in exercising its discretion in accordance with Clause </w:t>
      </w:r>
      <w:r w:rsidRPr="00122A33">
        <w:rPr>
          <w:rFonts w:cs="Arial"/>
          <w:w w:val="0"/>
          <w:szCs w:val="20"/>
          <w:lang w:val="en-US"/>
        </w:rPr>
        <w:fldChar w:fldCharType="begin"/>
      </w:r>
      <w:r w:rsidRPr="00122A33">
        <w:rPr>
          <w:rFonts w:cs="Arial"/>
          <w:w w:val="0"/>
          <w:szCs w:val="20"/>
          <w:lang w:val="en-US"/>
        </w:rPr>
        <w:instrText xml:space="preserve"> REF _Ref318803153 \r \h  \* MERGEFORMAT </w:instrText>
      </w:r>
      <w:r w:rsidRPr="00122A33">
        <w:rPr>
          <w:rFonts w:cs="Arial"/>
          <w:w w:val="0"/>
          <w:szCs w:val="20"/>
          <w:lang w:val="en-US"/>
        </w:rPr>
      </w:r>
      <w:r w:rsidRPr="00122A33">
        <w:rPr>
          <w:rFonts w:cs="Arial"/>
          <w:w w:val="0"/>
          <w:szCs w:val="20"/>
          <w:lang w:val="en-US"/>
        </w:rPr>
        <w:fldChar w:fldCharType="separate"/>
      </w:r>
      <w:r w:rsidRPr="00122A33">
        <w:rPr>
          <w:rFonts w:cs="Arial"/>
          <w:w w:val="0"/>
          <w:szCs w:val="20"/>
          <w:lang w:val="en-US"/>
        </w:rPr>
        <w:t>15.6</w:t>
      </w:r>
      <w:r w:rsidRPr="00122A33">
        <w:rPr>
          <w:rFonts w:cs="Arial"/>
          <w:w w:val="0"/>
          <w:szCs w:val="20"/>
          <w:lang w:val="en-US"/>
        </w:rPr>
        <w:fldChar w:fldCharType="end"/>
      </w:r>
      <w:r w:rsidRPr="00122A33">
        <w:rPr>
          <w:rFonts w:cs="Arial"/>
          <w:w w:val="0"/>
          <w:szCs w:val="20"/>
          <w:lang w:val="en-US"/>
        </w:rPr>
        <w:t xml:space="preserve"> of </w:t>
      </w:r>
      <w:r w:rsidRPr="00122A33">
        <w:rPr>
          <w:rFonts w:cs="Arial"/>
          <w:w w:val="0"/>
          <w:szCs w:val="20"/>
        </w:rPr>
        <w:t xml:space="preserve">this </w:t>
      </w:r>
      <w:r w:rsidRPr="00122A33">
        <w:rPr>
          <w:rFonts w:cs="Arial"/>
          <w:w w:val="0"/>
          <w:szCs w:val="20"/>
        </w:rPr>
        <w:fldChar w:fldCharType="begin"/>
      </w:r>
      <w:r w:rsidRPr="00122A33">
        <w:rPr>
          <w:rFonts w:cs="Arial"/>
          <w:w w:val="0"/>
          <w:szCs w:val="20"/>
        </w:rPr>
        <w:instrText xml:space="preserve"> REF _Ref352916352 \r \h  \* MERGEFORMAT </w:instrText>
      </w:r>
      <w:r w:rsidRPr="00122A33">
        <w:rPr>
          <w:rFonts w:cs="Arial"/>
          <w:w w:val="0"/>
          <w:szCs w:val="20"/>
        </w:rPr>
      </w:r>
      <w:r w:rsidRPr="00122A33">
        <w:rPr>
          <w:rFonts w:cs="Arial"/>
          <w:w w:val="0"/>
          <w:szCs w:val="20"/>
        </w:rPr>
        <w:fldChar w:fldCharType="separate"/>
      </w:r>
      <w:r w:rsidRPr="00122A33">
        <w:rPr>
          <w:rFonts w:cs="Arial"/>
          <w:w w:val="0"/>
          <w:szCs w:val="20"/>
        </w:rPr>
        <w:t>Schedule 2</w:t>
      </w:r>
      <w:r w:rsidRPr="00122A33">
        <w:rPr>
          <w:rFonts w:cs="Arial"/>
          <w:w w:val="0"/>
          <w:szCs w:val="20"/>
        </w:rPr>
        <w:fldChar w:fldCharType="end"/>
      </w:r>
      <w:r w:rsidRPr="00122A33">
        <w:rPr>
          <w:rFonts w:cs="Arial"/>
          <w:w w:val="0"/>
          <w:szCs w:val="20"/>
          <w:lang w:val="en-US"/>
        </w:rPr>
        <w:t>, the Supplier shall provide the Authority with such reasonable and proportionate up-to-date financial or other information relating to the Supplier or any relevant third party entity upon request.</w:t>
      </w:r>
      <w:r w:rsidRPr="00122A33">
        <w:rPr>
          <w:rFonts w:cs="Arial"/>
          <w:szCs w:val="20"/>
        </w:rPr>
        <w:t xml:space="preserve"> </w:t>
      </w:r>
    </w:p>
    <w:p w14:paraId="3A05C300" w14:textId="77777777" w:rsidR="00122A33" w:rsidRPr="00122A33" w:rsidRDefault="00122A33" w:rsidP="006B56BA">
      <w:pPr>
        <w:pStyle w:val="MRheading2"/>
        <w:numPr>
          <w:ilvl w:val="1"/>
          <w:numId w:val="18"/>
        </w:numPr>
        <w:tabs>
          <w:tab w:val="clear" w:pos="862"/>
        </w:tabs>
        <w:spacing w:line="240" w:lineRule="auto"/>
        <w:ind w:left="702"/>
        <w:rPr>
          <w:rFonts w:cs="Arial"/>
          <w:w w:val="0"/>
          <w:sz w:val="20"/>
          <w:lang w:val="en-US"/>
        </w:rPr>
      </w:pPr>
      <w:r w:rsidRPr="00122A33">
        <w:rPr>
          <w:rFonts w:cs="Arial"/>
          <w:w w:val="0"/>
          <w:sz w:val="20"/>
          <w:lang w:val="en-US"/>
        </w:rPr>
        <w:t xml:space="preserve">The Authority may terminate this Contract </w:t>
      </w:r>
      <w:r w:rsidRPr="00122A33">
        <w:rPr>
          <w:rFonts w:cs="Arial"/>
          <w:w w:val="0"/>
          <w:sz w:val="20"/>
        </w:rPr>
        <w:t xml:space="preserve">by issuing a Termination Notice </w:t>
      </w:r>
      <w:r w:rsidRPr="00122A33">
        <w:rPr>
          <w:rFonts w:cs="Arial"/>
          <w:w w:val="0"/>
          <w:sz w:val="20"/>
          <w:lang w:val="en-US"/>
        </w:rPr>
        <w:t>to the Supplier where:</w:t>
      </w:r>
    </w:p>
    <w:p w14:paraId="0A16AB4C"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the Contract has been substantially amended to the extent that the Public Contracts Regulations 2015 require a new procurement procedure;</w:t>
      </w:r>
    </w:p>
    <w:p w14:paraId="22B64359"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the Authority has become aware that the Supplier should have been excluded under Regulation 57(1) or (2) of the Public Contracts Regulations 2015 from the procurement procedure leading to the award of this Contract;</w:t>
      </w:r>
    </w:p>
    <w:p w14:paraId="454284C6"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the Contract should not have been awarded to the Supplier in view of a serious infringement of obligations under European law declared by the Court of Justice of the European Union under Article 258 of the Treaty on the Functioning of the EU; or</w:t>
      </w:r>
    </w:p>
    <w:p w14:paraId="23EC78CC"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proofErr w:type="gramStart"/>
      <w:r w:rsidRPr="00122A33">
        <w:rPr>
          <w:rFonts w:cs="Arial"/>
          <w:w w:val="0"/>
          <w:sz w:val="20"/>
        </w:rPr>
        <w:t>there</w:t>
      </w:r>
      <w:proofErr w:type="gramEnd"/>
      <w:r w:rsidRPr="00122A33">
        <w:rPr>
          <w:rFonts w:cs="Arial"/>
          <w:w w:val="0"/>
          <w:sz w:val="20"/>
        </w:rPr>
        <w:t xml:space="preserv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41E2EDEB"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632" w:name="_Ref349139969"/>
      <w:bookmarkEnd w:id="623"/>
      <w:bookmarkEnd w:id="624"/>
      <w:bookmarkEnd w:id="625"/>
      <w:bookmarkEnd w:id="626"/>
      <w:bookmarkEnd w:id="627"/>
      <w:bookmarkEnd w:id="628"/>
      <w:bookmarkEnd w:id="629"/>
      <w:r w:rsidRPr="00122A33">
        <w:rPr>
          <w:rFonts w:cs="Arial"/>
          <w:w w:val="0"/>
          <w:sz w:val="20"/>
        </w:rPr>
        <w:t xml:space="preserve">If the Authority novates this Contract to </w:t>
      </w:r>
      <w:proofErr w:type="spellStart"/>
      <w:r w:rsidRPr="00122A33">
        <w:rPr>
          <w:rFonts w:cs="Arial"/>
          <w:w w:val="0"/>
          <w:sz w:val="20"/>
        </w:rPr>
        <w:t>any body</w:t>
      </w:r>
      <w:proofErr w:type="spellEnd"/>
      <w:r w:rsidRPr="00122A33">
        <w:rPr>
          <w:rFonts w:cs="Arial"/>
          <w:w w:val="0"/>
          <w:sz w:val="20"/>
        </w:rPr>
        <w:t xml:space="preserve"> that is not a Contracting Authority, from the effective date of such novation, the rights of the Authority to terminate this Contract in accordance with Clause </w:t>
      </w:r>
      <w:r w:rsidRPr="00122A33">
        <w:rPr>
          <w:rFonts w:cs="Arial"/>
          <w:w w:val="0"/>
          <w:sz w:val="20"/>
        </w:rPr>
        <w:fldChar w:fldCharType="begin"/>
      </w:r>
      <w:r w:rsidRPr="00122A33">
        <w:rPr>
          <w:rFonts w:cs="Arial"/>
          <w:w w:val="0"/>
          <w:sz w:val="20"/>
        </w:rPr>
        <w:instrText xml:space="preserve"> REF _Ref261972244 \w \h  \* MERGEFORMAT </w:instrText>
      </w:r>
      <w:r w:rsidRPr="00122A33">
        <w:rPr>
          <w:rFonts w:cs="Arial"/>
          <w:w w:val="0"/>
          <w:sz w:val="20"/>
        </w:rPr>
      </w:r>
      <w:r w:rsidRPr="00122A33">
        <w:rPr>
          <w:rFonts w:cs="Arial"/>
          <w:w w:val="0"/>
          <w:sz w:val="20"/>
        </w:rPr>
        <w:fldChar w:fldCharType="separate"/>
      </w:r>
      <w:r w:rsidRPr="00122A33">
        <w:rPr>
          <w:rFonts w:cs="Arial"/>
          <w:w w:val="0"/>
          <w:sz w:val="20"/>
        </w:rPr>
        <w:t>15.5.1</w:t>
      </w:r>
      <w:r w:rsidRPr="00122A33">
        <w:rPr>
          <w:rFonts w:cs="Arial"/>
          <w:w w:val="0"/>
          <w:sz w:val="20"/>
        </w:rPr>
        <w:fldChar w:fldCharType="end"/>
      </w:r>
      <w:r w:rsidRPr="00122A33">
        <w:rPr>
          <w:rFonts w:cs="Arial"/>
          <w:w w:val="0"/>
          <w:sz w:val="20"/>
        </w:rPr>
        <w:t xml:space="preserve"> to Clause </w:t>
      </w:r>
      <w:r w:rsidRPr="00122A33">
        <w:rPr>
          <w:rFonts w:cs="Arial"/>
          <w:w w:val="0"/>
          <w:sz w:val="20"/>
        </w:rPr>
        <w:fldChar w:fldCharType="begin"/>
      </w:r>
      <w:r w:rsidRPr="00122A33">
        <w:rPr>
          <w:rFonts w:cs="Arial"/>
          <w:w w:val="0"/>
          <w:sz w:val="20"/>
        </w:rPr>
        <w:instrText xml:space="preserve"> REF _Ref348944403 \r \h  \* MERGEFORMAT </w:instrText>
      </w:r>
      <w:r w:rsidRPr="00122A33">
        <w:rPr>
          <w:rFonts w:cs="Arial"/>
          <w:w w:val="0"/>
          <w:sz w:val="20"/>
        </w:rPr>
      </w:r>
      <w:r w:rsidRPr="00122A33">
        <w:rPr>
          <w:rFonts w:cs="Arial"/>
          <w:w w:val="0"/>
          <w:sz w:val="20"/>
        </w:rPr>
        <w:fldChar w:fldCharType="separate"/>
      </w:r>
      <w:r w:rsidRPr="00122A33">
        <w:rPr>
          <w:rFonts w:cs="Arial"/>
          <w:w w:val="0"/>
          <w:sz w:val="20"/>
        </w:rPr>
        <w:t>15.5.3</w:t>
      </w:r>
      <w:r w:rsidRPr="00122A33">
        <w:rPr>
          <w:rFonts w:cs="Arial"/>
          <w:w w:val="0"/>
          <w:sz w:val="20"/>
        </w:rPr>
        <w:fldChar w:fldCharType="end"/>
      </w:r>
      <w:r w:rsidRPr="00122A33">
        <w:rPr>
          <w:rFonts w:cs="Arial"/>
          <w:w w:val="0"/>
          <w:sz w:val="20"/>
        </w:rPr>
        <w:t xml:space="preserve"> </w:t>
      </w:r>
      <w:r w:rsidRPr="00122A33">
        <w:rPr>
          <w:rFonts w:cs="Arial"/>
          <w:w w:val="0"/>
          <w:sz w:val="20"/>
          <w:lang w:val="en-US"/>
        </w:rPr>
        <w:t xml:space="preserve">of </w:t>
      </w:r>
      <w:r w:rsidRPr="00122A33">
        <w:rPr>
          <w:rFonts w:cs="Arial"/>
          <w:w w:val="0"/>
          <w:sz w:val="20"/>
        </w:rPr>
        <w:t xml:space="preserve">this </w:t>
      </w:r>
      <w:r w:rsidRPr="00122A33">
        <w:rPr>
          <w:rFonts w:cs="Arial"/>
          <w:w w:val="0"/>
          <w:sz w:val="20"/>
        </w:rPr>
        <w:fldChar w:fldCharType="begin"/>
      </w:r>
      <w:r w:rsidRPr="00122A33">
        <w:rPr>
          <w:rFonts w:cs="Arial"/>
          <w:w w:val="0"/>
          <w:sz w:val="20"/>
        </w:rPr>
        <w:instrText xml:space="preserve"> REF _Ref352916352 \r \h  \* MERGEFORMAT </w:instrText>
      </w:r>
      <w:r w:rsidRPr="00122A33">
        <w:rPr>
          <w:rFonts w:cs="Arial"/>
          <w:w w:val="0"/>
          <w:sz w:val="20"/>
        </w:rPr>
      </w:r>
      <w:r w:rsidRPr="00122A33">
        <w:rPr>
          <w:rFonts w:cs="Arial"/>
          <w:w w:val="0"/>
          <w:sz w:val="20"/>
        </w:rPr>
        <w:fldChar w:fldCharType="separate"/>
      </w:r>
      <w:r w:rsidRPr="00122A33">
        <w:rPr>
          <w:rFonts w:cs="Arial"/>
          <w:w w:val="0"/>
          <w:sz w:val="20"/>
        </w:rPr>
        <w:t>Schedule 2</w:t>
      </w:r>
      <w:r w:rsidRPr="00122A33">
        <w:rPr>
          <w:rFonts w:cs="Arial"/>
          <w:w w:val="0"/>
          <w:sz w:val="20"/>
        </w:rPr>
        <w:fldChar w:fldCharType="end"/>
      </w:r>
      <w:r w:rsidRPr="00122A33">
        <w:rPr>
          <w:rFonts w:cs="Arial"/>
          <w:w w:val="0"/>
          <w:sz w:val="20"/>
        </w:rPr>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632"/>
    </w:p>
    <w:p w14:paraId="39CE38F9"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w w:val="0"/>
          <w:sz w:val="20"/>
        </w:rPr>
      </w:pPr>
      <w:bookmarkStart w:id="633" w:name="_Ref286220455"/>
      <w:bookmarkStart w:id="634" w:name="_Toc290398304"/>
      <w:bookmarkStart w:id="635" w:name="_Toc312422918"/>
      <w:bookmarkStart w:id="636" w:name="_Ref350762041"/>
      <w:r w:rsidRPr="00122A33">
        <w:rPr>
          <w:rFonts w:cs="Arial"/>
          <w:b w:val="0"/>
          <w:w w:val="0"/>
          <w:sz w:val="20"/>
        </w:rPr>
        <w:t xml:space="preserve">Consequences of expiry or early termination of this </w:t>
      </w:r>
      <w:bookmarkStart w:id="637" w:name="Page_79"/>
      <w:bookmarkEnd w:id="633"/>
      <w:bookmarkEnd w:id="634"/>
      <w:bookmarkEnd w:id="635"/>
      <w:bookmarkEnd w:id="637"/>
      <w:r w:rsidRPr="00122A33">
        <w:rPr>
          <w:rFonts w:cs="Arial"/>
          <w:b w:val="0"/>
          <w:sz w:val="20"/>
        </w:rPr>
        <w:t>Contract</w:t>
      </w:r>
      <w:bookmarkEnd w:id="636"/>
    </w:p>
    <w:p w14:paraId="376C71D0"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638" w:name="_Ref286064836"/>
      <w:bookmarkStart w:id="639" w:name="_Toc303949983"/>
      <w:bookmarkStart w:id="640" w:name="_Toc303950750"/>
      <w:bookmarkStart w:id="641" w:name="_Toc303951530"/>
      <w:bookmarkStart w:id="642" w:name="_Toc304135613"/>
      <w:r w:rsidRPr="00122A33">
        <w:rPr>
          <w:rFonts w:cs="Arial"/>
          <w:sz w:val="20"/>
          <w:lang w:val="en-US"/>
        </w:rPr>
        <w:t xml:space="preserve">Upon expiry or earlier termination of this </w:t>
      </w:r>
      <w:r w:rsidRPr="00122A33">
        <w:rPr>
          <w:rFonts w:cs="Arial"/>
          <w:sz w:val="20"/>
        </w:rPr>
        <w:t>Contract</w:t>
      </w:r>
      <w:r w:rsidRPr="00122A33">
        <w:rPr>
          <w:rFonts w:cs="Arial"/>
          <w:sz w:val="20"/>
          <w:lang w:val="en-US"/>
        </w:rPr>
        <w:t xml:space="preserve">, the Authority agrees to pay the Supplier for the Goods which have been supplied by the Supplier and not rejected by the Authority in accordance with this Contract prior to the expiry or earlier termination of this </w:t>
      </w:r>
      <w:r w:rsidRPr="00122A33">
        <w:rPr>
          <w:rFonts w:cs="Arial"/>
          <w:sz w:val="20"/>
        </w:rPr>
        <w:t>Contract</w:t>
      </w:r>
      <w:r w:rsidRPr="00122A33">
        <w:rPr>
          <w:rFonts w:cs="Arial"/>
          <w:sz w:val="20"/>
          <w:lang w:val="en-US"/>
        </w:rPr>
        <w:t>.</w:t>
      </w:r>
      <w:bookmarkEnd w:id="638"/>
      <w:bookmarkEnd w:id="639"/>
      <w:bookmarkEnd w:id="640"/>
      <w:bookmarkEnd w:id="641"/>
      <w:bookmarkEnd w:id="642"/>
      <w:r w:rsidRPr="00122A33">
        <w:rPr>
          <w:rFonts w:cs="Arial"/>
          <w:sz w:val="20"/>
          <w:lang w:val="en-US"/>
        </w:rPr>
        <w:t xml:space="preserve"> </w:t>
      </w:r>
    </w:p>
    <w:p w14:paraId="56570BBB"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lang w:val="en-US"/>
        </w:rPr>
      </w:pPr>
      <w:bookmarkStart w:id="643" w:name="_Toc303949987"/>
      <w:bookmarkStart w:id="644" w:name="_Toc303950754"/>
      <w:bookmarkStart w:id="645" w:name="_Toc303951534"/>
      <w:bookmarkStart w:id="646" w:name="_Toc304135617"/>
      <w:r w:rsidRPr="00122A33">
        <w:rPr>
          <w:rFonts w:cs="Arial"/>
          <w:sz w:val="20"/>
        </w:rPr>
        <w:t xml:space="preserve">The Supplier shall cooperate fully with the Authority or, as the case may be, any replacement supplier during any re-procurement and handover period prior to and following the </w:t>
      </w:r>
      <w:r w:rsidRPr="00122A33">
        <w:rPr>
          <w:rFonts w:cs="Arial"/>
          <w:sz w:val="20"/>
          <w:lang w:val="en-US"/>
        </w:rPr>
        <w:t xml:space="preserve">expiry or earlier termination of this </w:t>
      </w:r>
      <w:r w:rsidRPr="00122A33">
        <w:rPr>
          <w:rFonts w:cs="Arial"/>
          <w:sz w:val="20"/>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643"/>
      <w:bookmarkEnd w:id="644"/>
      <w:bookmarkEnd w:id="645"/>
      <w:bookmarkEnd w:id="646"/>
      <w:r w:rsidRPr="00122A33">
        <w:rPr>
          <w:rFonts w:cs="Arial"/>
          <w:sz w:val="20"/>
        </w:rPr>
        <w:t xml:space="preserve"> </w:t>
      </w:r>
      <w:r w:rsidRPr="00122A33">
        <w:rPr>
          <w:rFonts w:cs="Arial"/>
          <w:sz w:val="20"/>
          <w:lang w:val="en-US"/>
        </w:rPr>
        <w:t xml:space="preserve">Any Personal Data Processed by the Supplier on behalf of the Authority shall be returned to the Authority or destroyed in accordance with the relevant provisions of the Data Protection Protocol.  </w:t>
      </w:r>
    </w:p>
    <w:p w14:paraId="6469F699"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lang w:val="en-US"/>
        </w:rPr>
      </w:pPr>
      <w:bookmarkStart w:id="647" w:name="_Toc303949989"/>
      <w:bookmarkStart w:id="648" w:name="_Toc303950756"/>
      <w:bookmarkStart w:id="649" w:name="_Toc303951536"/>
      <w:bookmarkStart w:id="650" w:name="_Toc304135619"/>
      <w:r w:rsidRPr="00122A33">
        <w:rPr>
          <w:rFonts w:cs="Arial"/>
          <w:sz w:val="20"/>
          <w:lang w:val="en-US"/>
        </w:rPr>
        <w:t>The expiry or earlier termination of this Contract for whatever reason shall not affect any rights or obligations of either Party which accrued prior to such expiry or earlier termination.</w:t>
      </w:r>
      <w:bookmarkEnd w:id="647"/>
      <w:bookmarkEnd w:id="648"/>
      <w:bookmarkEnd w:id="649"/>
      <w:bookmarkEnd w:id="650"/>
    </w:p>
    <w:p w14:paraId="50263A7A" w14:textId="77777777" w:rsidR="00122A33" w:rsidRPr="00122A33" w:rsidRDefault="00122A33" w:rsidP="006B56BA">
      <w:pPr>
        <w:pStyle w:val="MRheading2"/>
        <w:numPr>
          <w:ilvl w:val="1"/>
          <w:numId w:val="18"/>
        </w:numPr>
        <w:tabs>
          <w:tab w:val="clear" w:pos="862"/>
          <w:tab w:val="num" w:pos="720"/>
          <w:tab w:val="left" w:pos="7644"/>
        </w:tabs>
        <w:spacing w:line="240" w:lineRule="auto"/>
        <w:ind w:left="720"/>
        <w:rPr>
          <w:rFonts w:cs="Arial"/>
          <w:sz w:val="20"/>
          <w:lang w:val="en-US"/>
        </w:rPr>
      </w:pPr>
      <w:bookmarkStart w:id="651" w:name="_Toc303949990"/>
      <w:bookmarkStart w:id="652" w:name="_Toc303950757"/>
      <w:bookmarkStart w:id="653" w:name="_Toc303951537"/>
      <w:bookmarkStart w:id="654" w:name="_Toc304135620"/>
      <w:r w:rsidRPr="00122A33">
        <w:rPr>
          <w:rFonts w:cs="Arial"/>
          <w:sz w:val="20"/>
          <w:lang w:val="en-US"/>
        </w:rPr>
        <w:t xml:space="preserve">The expiry or earlier termination of this Contract shall not affect any obligations which expressly or by implication are intended to come into or continue in force on or after such expiry or earlier termination. </w:t>
      </w:r>
      <w:bookmarkEnd w:id="651"/>
      <w:bookmarkEnd w:id="652"/>
      <w:bookmarkEnd w:id="653"/>
      <w:bookmarkEnd w:id="654"/>
    </w:p>
    <w:p w14:paraId="659E2D90"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w w:val="0"/>
          <w:sz w:val="20"/>
        </w:rPr>
      </w:pPr>
      <w:bookmarkStart w:id="655" w:name="Page_80"/>
      <w:bookmarkStart w:id="656" w:name="_Ref323651260"/>
      <w:bookmarkStart w:id="657" w:name="_Ref350762053"/>
      <w:bookmarkEnd w:id="574"/>
      <w:bookmarkEnd w:id="655"/>
      <w:r w:rsidRPr="00122A33">
        <w:rPr>
          <w:rFonts w:cs="Arial"/>
          <w:b w:val="0"/>
          <w:w w:val="0"/>
          <w:sz w:val="20"/>
        </w:rPr>
        <w:lastRenderedPageBreak/>
        <w:t xml:space="preserve">Packaging, identification </w:t>
      </w:r>
      <w:bookmarkEnd w:id="656"/>
      <w:r w:rsidRPr="00122A33">
        <w:rPr>
          <w:rFonts w:cs="Arial"/>
          <w:b w:val="0"/>
          <w:w w:val="0"/>
          <w:sz w:val="20"/>
        </w:rPr>
        <w:t>and end of use</w:t>
      </w:r>
      <w:bookmarkEnd w:id="657"/>
    </w:p>
    <w:p w14:paraId="0046E5F4" w14:textId="77777777" w:rsidR="00122A33" w:rsidRPr="00122A33" w:rsidRDefault="00122A33" w:rsidP="006B56BA">
      <w:pPr>
        <w:pStyle w:val="MRheading2"/>
        <w:numPr>
          <w:ilvl w:val="1"/>
          <w:numId w:val="43"/>
        </w:numPr>
        <w:tabs>
          <w:tab w:val="clear" w:pos="862"/>
          <w:tab w:val="num" w:pos="720"/>
        </w:tabs>
        <w:spacing w:line="240" w:lineRule="auto"/>
        <w:ind w:left="720"/>
        <w:rPr>
          <w:rFonts w:cs="Arial"/>
          <w:w w:val="0"/>
          <w:sz w:val="20"/>
        </w:rPr>
      </w:pPr>
      <w:bookmarkStart w:id="658" w:name="_Ref323552119"/>
      <w:bookmarkStart w:id="659" w:name="_Ref327441810"/>
      <w:r w:rsidRPr="00122A33">
        <w:rPr>
          <w:rFonts w:cs="Arial"/>
          <w:sz w:val="20"/>
        </w:rPr>
        <w:t>The Supplier shall comply with all obligations imposed on it by Law relevant to the Goods in relation to packaging, identification, and obligations following end of use by the Authority.</w:t>
      </w:r>
      <w:bookmarkEnd w:id="658"/>
    </w:p>
    <w:p w14:paraId="3AF05FB0" w14:textId="77777777" w:rsidR="00122A33" w:rsidRPr="00122A33" w:rsidRDefault="00122A33" w:rsidP="006B56BA">
      <w:pPr>
        <w:pStyle w:val="MRheading2"/>
        <w:numPr>
          <w:ilvl w:val="1"/>
          <w:numId w:val="43"/>
        </w:numPr>
        <w:tabs>
          <w:tab w:val="clear" w:pos="862"/>
          <w:tab w:val="num" w:pos="720"/>
        </w:tabs>
        <w:spacing w:line="240" w:lineRule="auto"/>
        <w:ind w:left="720"/>
        <w:rPr>
          <w:rFonts w:cs="Arial"/>
          <w:sz w:val="20"/>
        </w:rPr>
      </w:pPr>
      <w:bookmarkStart w:id="660" w:name="_Ref442453330"/>
      <w:bookmarkStart w:id="661" w:name="_Ref327441858"/>
      <w:bookmarkStart w:id="662" w:name="_Ref350762064"/>
      <w:bookmarkEnd w:id="659"/>
      <w:r w:rsidRPr="00122A33">
        <w:rPr>
          <w:rFonts w:cs="Arial"/>
          <w:sz w:val="20"/>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660"/>
    </w:p>
    <w:p w14:paraId="3293B68F" w14:textId="77777777" w:rsidR="00122A33" w:rsidRPr="00122A33" w:rsidRDefault="00122A33" w:rsidP="006B56BA">
      <w:pPr>
        <w:pStyle w:val="MRheading2"/>
        <w:numPr>
          <w:ilvl w:val="1"/>
          <w:numId w:val="43"/>
        </w:numPr>
        <w:tabs>
          <w:tab w:val="clear" w:pos="862"/>
          <w:tab w:val="num" w:pos="720"/>
        </w:tabs>
        <w:spacing w:line="240" w:lineRule="auto"/>
        <w:ind w:left="720"/>
        <w:rPr>
          <w:rFonts w:cs="Arial"/>
          <w:sz w:val="20"/>
        </w:rPr>
      </w:pPr>
      <w:bookmarkStart w:id="663" w:name="_Ref442453331"/>
      <w:r w:rsidRPr="00122A33">
        <w:rPr>
          <w:rFonts w:cs="Arial"/>
          <w:sz w:val="20"/>
        </w:rPr>
        <w:t xml:space="preserve">The Supplier shall comply with any labelling requirements in respect of the Goods: </w:t>
      </w:r>
      <w:bookmarkStart w:id="664" w:name="DocXTextRef46"/>
      <w:r w:rsidRPr="00122A33">
        <w:rPr>
          <w:rFonts w:cs="Arial"/>
          <w:sz w:val="20"/>
        </w:rPr>
        <w:t>(a)</w:t>
      </w:r>
      <w:bookmarkEnd w:id="664"/>
      <w:r w:rsidRPr="00122A33">
        <w:rPr>
          <w:rFonts w:cs="Arial"/>
          <w:sz w:val="20"/>
        </w:rPr>
        <w:t xml:space="preserve"> specified in the Specification and Tender Response Document; </w:t>
      </w:r>
      <w:bookmarkStart w:id="665" w:name="DocXTextRef47"/>
      <w:r w:rsidRPr="00122A33">
        <w:rPr>
          <w:rFonts w:cs="Arial"/>
          <w:sz w:val="20"/>
        </w:rPr>
        <w:t>(b)</w:t>
      </w:r>
      <w:bookmarkEnd w:id="665"/>
      <w:r w:rsidRPr="00122A33">
        <w:rPr>
          <w:rFonts w:cs="Arial"/>
          <w:sz w:val="20"/>
        </w:rPr>
        <w:t xml:space="preserve"> agreed with the Authority in writing; and/or </w:t>
      </w:r>
      <w:bookmarkStart w:id="666" w:name="DocXTextRef48"/>
      <w:r w:rsidRPr="00122A33">
        <w:rPr>
          <w:rFonts w:cs="Arial"/>
          <w:sz w:val="20"/>
        </w:rPr>
        <w:t>(c)</w:t>
      </w:r>
      <w:bookmarkEnd w:id="666"/>
      <w:r w:rsidRPr="00122A33">
        <w:rPr>
          <w:rFonts w:cs="Arial"/>
          <w:sz w:val="20"/>
        </w:rPr>
        <w:t xml:space="preserve"> required to comply with Law or Guidance</w:t>
      </w:r>
      <w:bookmarkEnd w:id="663"/>
      <w:r w:rsidRPr="00122A33">
        <w:rPr>
          <w:rFonts w:cs="Arial"/>
          <w:sz w:val="20"/>
        </w:rPr>
        <w:t>.</w:t>
      </w:r>
    </w:p>
    <w:p w14:paraId="67CF6915" w14:textId="77777777" w:rsidR="00122A33" w:rsidRPr="00122A33" w:rsidRDefault="00122A33" w:rsidP="006B56BA">
      <w:pPr>
        <w:pStyle w:val="MRheading2"/>
        <w:numPr>
          <w:ilvl w:val="1"/>
          <w:numId w:val="43"/>
        </w:numPr>
        <w:tabs>
          <w:tab w:val="clear" w:pos="862"/>
          <w:tab w:val="num" w:pos="720"/>
        </w:tabs>
        <w:spacing w:line="240" w:lineRule="auto"/>
        <w:ind w:left="720"/>
        <w:rPr>
          <w:rFonts w:cs="Arial"/>
          <w:sz w:val="20"/>
        </w:rPr>
      </w:pPr>
      <w:r w:rsidRPr="00122A33">
        <w:rPr>
          <w:rFonts w:cs="Arial"/>
          <w:sz w:val="20"/>
        </w:rP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1AFF425E" w14:textId="1F7E9BC4" w:rsidR="00122A33" w:rsidRPr="00122A33" w:rsidRDefault="00122A33" w:rsidP="006B56BA">
      <w:pPr>
        <w:pStyle w:val="MRheading2"/>
        <w:numPr>
          <w:ilvl w:val="1"/>
          <w:numId w:val="43"/>
        </w:numPr>
        <w:tabs>
          <w:tab w:val="clear" w:pos="862"/>
          <w:tab w:val="num" w:pos="720"/>
        </w:tabs>
        <w:spacing w:line="240" w:lineRule="auto"/>
        <w:ind w:left="720"/>
        <w:rPr>
          <w:rFonts w:cs="Arial"/>
          <w:sz w:val="20"/>
        </w:rPr>
      </w:pPr>
      <w:bookmarkStart w:id="667" w:name="_Ref483479442"/>
      <w:r w:rsidRPr="00122A33">
        <w:rPr>
          <w:rFonts w:cs="Arial"/>
          <w:sz w:val="20"/>
        </w:rP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Clause </w:t>
      </w:r>
      <w:r w:rsidRPr="00122A33">
        <w:rPr>
          <w:rFonts w:cs="Arial"/>
          <w:sz w:val="20"/>
        </w:rPr>
        <w:fldChar w:fldCharType="begin"/>
      </w:r>
      <w:r w:rsidRPr="00122A33">
        <w:rPr>
          <w:rFonts w:cs="Arial"/>
          <w:sz w:val="20"/>
        </w:rPr>
        <w:instrText xml:space="preserve"> REF _Ref483479442 \r \h  \* MERGEFORMAT </w:instrText>
      </w:r>
      <w:r w:rsidRPr="00122A33">
        <w:rPr>
          <w:rFonts w:cs="Arial"/>
          <w:sz w:val="20"/>
        </w:rPr>
      </w:r>
      <w:r w:rsidRPr="00122A33">
        <w:rPr>
          <w:rFonts w:cs="Arial"/>
          <w:sz w:val="20"/>
        </w:rPr>
        <w:fldChar w:fldCharType="separate"/>
      </w:r>
      <w:r w:rsidRPr="00122A33">
        <w:rPr>
          <w:rFonts w:cs="Arial"/>
          <w:sz w:val="20"/>
        </w:rPr>
        <w:t>17.5</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w:t>
      </w:r>
      <w:bookmarkEnd w:id="661"/>
      <w:bookmarkEnd w:id="667"/>
      <w:r w:rsidRPr="00122A33">
        <w:rPr>
          <w:rFonts w:cs="Arial"/>
          <w:sz w:val="20"/>
        </w:rPr>
        <w:t xml:space="preserve"> </w:t>
      </w:r>
    </w:p>
    <w:p w14:paraId="4DA1CDAA"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w w:val="0"/>
          <w:sz w:val="20"/>
        </w:rPr>
      </w:pPr>
      <w:r w:rsidRPr="00122A33">
        <w:rPr>
          <w:rFonts w:cs="Arial"/>
          <w:b w:val="0"/>
          <w:w w:val="0"/>
          <w:sz w:val="20"/>
        </w:rPr>
        <w:t>Coding requirements</w:t>
      </w:r>
      <w:bookmarkEnd w:id="662"/>
      <w:r w:rsidRPr="00122A33">
        <w:rPr>
          <w:rFonts w:cs="Arial"/>
          <w:b w:val="0"/>
          <w:w w:val="0"/>
          <w:sz w:val="20"/>
        </w:rPr>
        <w:t xml:space="preserve"> </w:t>
      </w:r>
      <w:bookmarkStart w:id="668" w:name="Page_84"/>
      <w:bookmarkEnd w:id="668"/>
    </w:p>
    <w:p w14:paraId="535BD177" w14:textId="77777777" w:rsidR="00122A33" w:rsidRPr="00122A33" w:rsidRDefault="00122A33" w:rsidP="006B56BA">
      <w:pPr>
        <w:pStyle w:val="MRheading2"/>
        <w:numPr>
          <w:ilvl w:val="1"/>
          <w:numId w:val="43"/>
        </w:numPr>
        <w:tabs>
          <w:tab w:val="clear" w:pos="862"/>
          <w:tab w:val="num" w:pos="720"/>
        </w:tabs>
        <w:spacing w:line="240" w:lineRule="auto"/>
        <w:ind w:left="720"/>
        <w:rPr>
          <w:rFonts w:cs="Arial"/>
          <w:sz w:val="20"/>
        </w:rPr>
      </w:pPr>
      <w:bookmarkStart w:id="669" w:name="_Ref351446115"/>
      <w:r w:rsidRPr="00122A33">
        <w:rPr>
          <w:rFonts w:cs="Arial"/>
          <w:sz w:val="20"/>
        </w:rPr>
        <w:t xml:space="preserve">Unless otherwise confirmed and/or agreed by the Authority in writing and subject to Clause </w:t>
      </w:r>
      <w:r w:rsidRPr="00122A33">
        <w:rPr>
          <w:rFonts w:cs="Arial"/>
          <w:sz w:val="20"/>
        </w:rPr>
        <w:fldChar w:fldCharType="begin"/>
      </w:r>
      <w:r w:rsidRPr="00122A33">
        <w:rPr>
          <w:rFonts w:cs="Arial"/>
          <w:sz w:val="20"/>
        </w:rPr>
        <w:instrText xml:space="preserve"> REF _Ref351445970 \r \h  \* MERGEFORMAT </w:instrText>
      </w:r>
      <w:r w:rsidRPr="00122A33">
        <w:rPr>
          <w:rFonts w:cs="Arial"/>
          <w:sz w:val="20"/>
        </w:rPr>
      </w:r>
      <w:r w:rsidRPr="00122A33">
        <w:rPr>
          <w:rFonts w:cs="Arial"/>
          <w:sz w:val="20"/>
        </w:rPr>
        <w:fldChar w:fldCharType="separate"/>
      </w:r>
      <w:r w:rsidRPr="00122A33">
        <w:rPr>
          <w:rFonts w:cs="Arial"/>
          <w:sz w:val="20"/>
        </w:rPr>
        <w:t>18.2</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 </w:t>
      </w:r>
      <w:bookmarkEnd w:id="669"/>
    </w:p>
    <w:p w14:paraId="047FB2DA" w14:textId="77777777" w:rsidR="00122A33" w:rsidRPr="00122A33" w:rsidRDefault="00122A33" w:rsidP="006B56BA">
      <w:pPr>
        <w:pStyle w:val="MRheading2"/>
        <w:numPr>
          <w:ilvl w:val="1"/>
          <w:numId w:val="43"/>
        </w:numPr>
        <w:tabs>
          <w:tab w:val="clear" w:pos="862"/>
          <w:tab w:val="num" w:pos="720"/>
        </w:tabs>
        <w:spacing w:line="240" w:lineRule="auto"/>
        <w:ind w:left="720"/>
        <w:rPr>
          <w:rFonts w:cs="Arial"/>
          <w:sz w:val="20"/>
        </w:rPr>
      </w:pPr>
      <w:bookmarkStart w:id="670" w:name="_Ref351445970"/>
      <w:r w:rsidRPr="00122A33">
        <w:rPr>
          <w:rFonts w:cs="Arial"/>
          <w:sz w:val="20"/>
        </w:rPr>
        <w:t>Once compliance with any published timelines has been achieved by the Supplier pursuant to Clause 18.1 of this Schedule 2, the Supplier shall, during the Term, maintain the required level of compliance relating to the Goods in accordance with any such requirements and Guidance referred to as part of this Contract.</w:t>
      </w:r>
    </w:p>
    <w:bookmarkEnd w:id="670"/>
    <w:p w14:paraId="31FD08E6" w14:textId="77777777" w:rsidR="00122A33" w:rsidRPr="00122A33" w:rsidRDefault="00122A33" w:rsidP="006B56BA">
      <w:pPr>
        <w:pStyle w:val="MRheading2"/>
        <w:numPr>
          <w:ilvl w:val="1"/>
          <w:numId w:val="43"/>
        </w:numPr>
        <w:tabs>
          <w:tab w:val="clear" w:pos="862"/>
          <w:tab w:val="num" w:pos="720"/>
        </w:tabs>
        <w:spacing w:line="240" w:lineRule="auto"/>
        <w:ind w:left="720"/>
        <w:rPr>
          <w:rFonts w:cs="Arial"/>
          <w:sz w:val="20"/>
        </w:rPr>
      </w:pPr>
      <w:r w:rsidRPr="00122A33">
        <w:rPr>
          <w:rFonts w:cs="Arial"/>
          <w:sz w:val="20"/>
        </w:rPr>
        <w:t xml:space="preserve">Once product information relating to Goods is placed by the Supplier into a GS1 certified data pool, the Supplier shall, during the Term, keep such information updated with any changes to the product data relating to the Goods.  </w:t>
      </w:r>
    </w:p>
    <w:p w14:paraId="534B1FC4"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w w:val="0"/>
          <w:sz w:val="20"/>
        </w:rPr>
      </w:pPr>
      <w:bookmarkStart w:id="671" w:name="_Ref351444816"/>
      <w:r w:rsidRPr="00122A33">
        <w:rPr>
          <w:rFonts w:cs="Arial"/>
          <w:b w:val="0"/>
          <w:w w:val="0"/>
          <w:sz w:val="20"/>
        </w:rPr>
        <w:t>Sustainable development</w:t>
      </w:r>
      <w:bookmarkEnd w:id="671"/>
    </w:p>
    <w:p w14:paraId="040E9599" w14:textId="77777777" w:rsidR="00122A33" w:rsidRPr="00122A33" w:rsidRDefault="00122A33" w:rsidP="00122A33">
      <w:pPr>
        <w:pStyle w:val="MRNumberedHeading2"/>
        <w:tabs>
          <w:tab w:val="clear" w:pos="851"/>
          <w:tab w:val="num" w:pos="720"/>
        </w:tabs>
        <w:ind w:left="720" w:hanging="720"/>
        <w:rPr>
          <w:rFonts w:cs="Arial"/>
          <w:szCs w:val="20"/>
        </w:rPr>
      </w:pPr>
      <w:r w:rsidRPr="00122A33">
        <w:rPr>
          <w:rFonts w:cs="Arial"/>
          <w:szCs w:val="20"/>
        </w:rPr>
        <w:t>The Supplier shall comply in all material respects with applicable environmental</w:t>
      </w:r>
      <w:proofErr w:type="gramStart"/>
      <w:r w:rsidRPr="00122A33">
        <w:rPr>
          <w:rFonts w:cs="Arial"/>
          <w:szCs w:val="20"/>
        </w:rPr>
        <w:t>,  social</w:t>
      </w:r>
      <w:proofErr w:type="gramEnd"/>
      <w:r w:rsidRPr="00122A33">
        <w:rPr>
          <w:rFonts w:cs="Arial"/>
          <w:szCs w:val="20"/>
        </w:rPr>
        <w:t xml:space="preserve">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3E8DB791"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672" w:name="_Ref351039220"/>
      <w:r w:rsidRPr="00122A33">
        <w:rPr>
          <w:rFonts w:cs="Arial"/>
          <w:sz w:val="20"/>
        </w:rPr>
        <w:t xml:space="preserve">comply with all Policies and/or procedures and requirements set out in the Specification and Tender Response Document in relation to any stated </w:t>
      </w:r>
      <w:r w:rsidRPr="00122A33">
        <w:rPr>
          <w:rFonts w:cs="Arial"/>
          <w:sz w:val="20"/>
        </w:rPr>
        <w:lastRenderedPageBreak/>
        <w:t>environmental, social and labour requirements, characteristics and impacts of the Goods and the Supplier’s supply chain;</w:t>
      </w:r>
      <w:bookmarkEnd w:id="672"/>
      <w:r w:rsidRPr="00122A33">
        <w:rPr>
          <w:rFonts w:cs="Arial"/>
          <w:sz w:val="20"/>
        </w:rPr>
        <w:t xml:space="preserve"> </w:t>
      </w:r>
    </w:p>
    <w:p w14:paraId="5DC81D3A"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673" w:name="_Ref351039484"/>
      <w:r w:rsidRPr="00122A33">
        <w:rPr>
          <w:rFonts w:cs="Arial"/>
          <w:sz w:val="20"/>
        </w:rPr>
        <w:t>maintain relevant policy statements documenting the Supplier’s significant labour, social and environmental aspects as relevant to the Goods being supplied and as proportionate to the nature and scale of the Supplier’s business operations; and</w:t>
      </w:r>
      <w:bookmarkEnd w:id="673"/>
    </w:p>
    <w:p w14:paraId="611614F5"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proofErr w:type="gramStart"/>
      <w:r w:rsidRPr="00122A33">
        <w:rPr>
          <w:rFonts w:cs="Arial"/>
          <w:sz w:val="20"/>
        </w:rPr>
        <w:t>maintain</w:t>
      </w:r>
      <w:proofErr w:type="gramEnd"/>
      <w:r w:rsidRPr="00122A33">
        <w:rPr>
          <w:rFonts w:cs="Arial"/>
          <w:sz w:val="20"/>
        </w:rPr>
        <w:t xml:space="preserve"> plans and procedures that support the commitments made as part of the Supplier’s significant labour, social and environmental policies, as referred to </w:t>
      </w:r>
      <w:proofErr w:type="spellStart"/>
      <w:r w:rsidRPr="00122A33">
        <w:rPr>
          <w:rFonts w:cs="Arial"/>
          <w:sz w:val="20"/>
        </w:rPr>
        <w:t>at</w:t>
      </w:r>
      <w:proofErr w:type="spellEnd"/>
      <w:r w:rsidRPr="00122A33">
        <w:rPr>
          <w:rFonts w:cs="Arial"/>
          <w:sz w:val="20"/>
        </w:rPr>
        <w:t xml:space="preserve"> Clause </w:t>
      </w:r>
      <w:r w:rsidRPr="00122A33">
        <w:rPr>
          <w:rFonts w:cs="Arial"/>
          <w:sz w:val="20"/>
        </w:rPr>
        <w:fldChar w:fldCharType="begin"/>
      </w:r>
      <w:r w:rsidRPr="00122A33">
        <w:rPr>
          <w:rFonts w:cs="Arial"/>
          <w:sz w:val="20"/>
        </w:rPr>
        <w:instrText xml:space="preserve"> REF _Ref351039484 \r \h  \* MERGEFORMAT </w:instrText>
      </w:r>
      <w:r w:rsidRPr="00122A33">
        <w:rPr>
          <w:rFonts w:cs="Arial"/>
          <w:sz w:val="20"/>
        </w:rPr>
      </w:r>
      <w:r w:rsidRPr="00122A33">
        <w:rPr>
          <w:rFonts w:cs="Arial"/>
          <w:sz w:val="20"/>
        </w:rPr>
        <w:fldChar w:fldCharType="separate"/>
      </w:r>
      <w:r w:rsidRPr="00122A33">
        <w:rPr>
          <w:rFonts w:cs="Arial"/>
          <w:sz w:val="20"/>
        </w:rPr>
        <w:t>19.1.2</w:t>
      </w:r>
      <w:r w:rsidRPr="00122A33">
        <w:rPr>
          <w:rFonts w:cs="Arial"/>
          <w:sz w:val="20"/>
        </w:rPr>
        <w:fldChar w:fldCharType="end"/>
      </w:r>
      <w:r w:rsidRPr="00122A33">
        <w:rPr>
          <w:rFonts w:cs="Arial"/>
          <w:sz w:val="20"/>
        </w:rPr>
        <w:t xml:space="preserve"> </w:t>
      </w:r>
      <w:r w:rsidRPr="00122A33">
        <w:rPr>
          <w:rFonts w:cs="Arial"/>
          <w:w w:val="0"/>
          <w:sz w:val="20"/>
        </w:rPr>
        <w:t xml:space="preserve">of this </w:t>
      </w:r>
      <w:r w:rsidRPr="00122A33">
        <w:rPr>
          <w:rFonts w:cs="Arial"/>
          <w:w w:val="0"/>
          <w:sz w:val="20"/>
        </w:rPr>
        <w:fldChar w:fldCharType="begin"/>
      </w:r>
      <w:r w:rsidRPr="00122A33">
        <w:rPr>
          <w:rFonts w:cs="Arial"/>
          <w:w w:val="0"/>
          <w:sz w:val="20"/>
        </w:rPr>
        <w:instrText xml:space="preserve"> REF _Ref352916352 \r \h  \* MERGEFORMAT </w:instrText>
      </w:r>
      <w:r w:rsidRPr="00122A33">
        <w:rPr>
          <w:rFonts w:cs="Arial"/>
          <w:w w:val="0"/>
          <w:sz w:val="20"/>
        </w:rPr>
      </w:r>
      <w:r w:rsidRPr="00122A33">
        <w:rPr>
          <w:rFonts w:cs="Arial"/>
          <w:w w:val="0"/>
          <w:sz w:val="20"/>
        </w:rPr>
        <w:fldChar w:fldCharType="separate"/>
      </w:r>
      <w:r w:rsidRPr="00122A33">
        <w:rPr>
          <w:rFonts w:cs="Arial"/>
          <w:w w:val="0"/>
          <w:sz w:val="20"/>
        </w:rPr>
        <w:t>Schedule 2</w:t>
      </w:r>
      <w:r w:rsidRPr="00122A33">
        <w:rPr>
          <w:rFonts w:cs="Arial"/>
          <w:w w:val="0"/>
          <w:sz w:val="20"/>
        </w:rPr>
        <w:fldChar w:fldCharType="end"/>
      </w:r>
      <w:r w:rsidRPr="00122A33">
        <w:rPr>
          <w:rFonts w:cs="Arial"/>
          <w:sz w:val="20"/>
        </w:rPr>
        <w:t>.</w:t>
      </w:r>
    </w:p>
    <w:p w14:paraId="272EE182" w14:textId="77777777" w:rsidR="00122A33" w:rsidRPr="00122A33" w:rsidRDefault="00122A33" w:rsidP="00122A33">
      <w:pPr>
        <w:pStyle w:val="MRNumberedHeading2"/>
        <w:tabs>
          <w:tab w:val="clear" w:pos="851"/>
          <w:tab w:val="num" w:pos="720"/>
        </w:tabs>
        <w:ind w:left="720" w:hanging="720"/>
        <w:rPr>
          <w:rFonts w:cs="Arial"/>
          <w:szCs w:val="20"/>
        </w:rPr>
      </w:pPr>
      <w:r w:rsidRPr="00122A33">
        <w:rPr>
          <w:rFonts w:cs="Arial"/>
          <w:szCs w:val="20"/>
        </w:rPr>
        <w:t xml:space="preserve">The Supplier shall meet reasonable requests by the Authority for information evidencing the Supplier’s compliance with the provisions of Clause </w:t>
      </w:r>
      <w:r w:rsidRPr="00122A33">
        <w:rPr>
          <w:rFonts w:cs="Arial"/>
          <w:szCs w:val="20"/>
        </w:rPr>
        <w:fldChar w:fldCharType="begin"/>
      </w:r>
      <w:r w:rsidRPr="00122A33">
        <w:rPr>
          <w:rFonts w:cs="Arial"/>
          <w:szCs w:val="20"/>
        </w:rPr>
        <w:instrText xml:space="preserve"> REF _Ref351444816 \r \h  \* MERGEFORMAT </w:instrText>
      </w:r>
      <w:r w:rsidRPr="00122A33">
        <w:rPr>
          <w:rFonts w:cs="Arial"/>
          <w:szCs w:val="20"/>
        </w:rPr>
      </w:r>
      <w:r w:rsidRPr="00122A33">
        <w:rPr>
          <w:rFonts w:cs="Arial"/>
          <w:szCs w:val="20"/>
        </w:rPr>
        <w:fldChar w:fldCharType="separate"/>
      </w:r>
      <w:r w:rsidRPr="00122A33">
        <w:rPr>
          <w:rFonts w:cs="Arial"/>
          <w:szCs w:val="20"/>
        </w:rPr>
        <w:t>19</w:t>
      </w:r>
      <w:r w:rsidRPr="00122A33">
        <w:rPr>
          <w:rFonts w:cs="Arial"/>
          <w:szCs w:val="20"/>
        </w:rPr>
        <w:fldChar w:fldCharType="end"/>
      </w:r>
      <w:r w:rsidRPr="00122A33">
        <w:rPr>
          <w:rFonts w:cs="Arial"/>
          <w:szCs w:val="20"/>
        </w:rPr>
        <w:t xml:space="preserve"> </w:t>
      </w:r>
      <w:r w:rsidRPr="00122A33">
        <w:rPr>
          <w:rFonts w:cs="Arial"/>
          <w:w w:val="0"/>
          <w:szCs w:val="20"/>
        </w:rPr>
        <w:t xml:space="preserve">of this </w:t>
      </w:r>
      <w:r w:rsidRPr="00122A33">
        <w:rPr>
          <w:rFonts w:cs="Arial"/>
          <w:w w:val="0"/>
          <w:szCs w:val="20"/>
        </w:rPr>
        <w:fldChar w:fldCharType="begin"/>
      </w:r>
      <w:r w:rsidRPr="00122A33">
        <w:rPr>
          <w:rFonts w:cs="Arial"/>
          <w:w w:val="0"/>
          <w:szCs w:val="20"/>
        </w:rPr>
        <w:instrText xml:space="preserve"> REF _Ref352916352 \r \h  \* MERGEFORMAT </w:instrText>
      </w:r>
      <w:r w:rsidRPr="00122A33">
        <w:rPr>
          <w:rFonts w:cs="Arial"/>
          <w:w w:val="0"/>
          <w:szCs w:val="20"/>
        </w:rPr>
      </w:r>
      <w:r w:rsidRPr="00122A33">
        <w:rPr>
          <w:rFonts w:cs="Arial"/>
          <w:w w:val="0"/>
          <w:szCs w:val="20"/>
        </w:rPr>
        <w:fldChar w:fldCharType="separate"/>
      </w:r>
      <w:r w:rsidRPr="00122A33">
        <w:rPr>
          <w:rFonts w:cs="Arial"/>
          <w:w w:val="0"/>
          <w:szCs w:val="20"/>
        </w:rPr>
        <w:t>Schedule 2</w:t>
      </w:r>
      <w:r w:rsidRPr="00122A33">
        <w:rPr>
          <w:rFonts w:cs="Arial"/>
          <w:w w:val="0"/>
          <w:szCs w:val="20"/>
        </w:rPr>
        <w:fldChar w:fldCharType="end"/>
      </w:r>
      <w:r w:rsidRPr="00122A33">
        <w:rPr>
          <w:rFonts w:cs="Arial"/>
          <w:szCs w:val="20"/>
        </w:rPr>
        <w:t>.</w:t>
      </w:r>
    </w:p>
    <w:p w14:paraId="4C8DFE49"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w w:val="0"/>
          <w:sz w:val="20"/>
        </w:rPr>
      </w:pPr>
      <w:bookmarkStart w:id="674" w:name="_Ref349142583"/>
      <w:bookmarkStart w:id="675" w:name="_Toc290398309"/>
      <w:bookmarkStart w:id="676" w:name="_Toc312422923"/>
      <w:bookmarkStart w:id="677" w:name="_Ref323652042"/>
      <w:bookmarkStart w:id="678" w:name="_Ref286068227"/>
      <w:r w:rsidRPr="00122A33">
        <w:rPr>
          <w:rFonts w:cs="Arial"/>
          <w:b w:val="0"/>
          <w:w w:val="0"/>
          <w:sz w:val="20"/>
        </w:rPr>
        <w:t>Electronic product information</w:t>
      </w:r>
      <w:bookmarkEnd w:id="674"/>
    </w:p>
    <w:p w14:paraId="7E6109FC" w14:textId="77777777" w:rsidR="00122A33" w:rsidRPr="00122A33" w:rsidRDefault="00122A33" w:rsidP="00122A33">
      <w:pPr>
        <w:pStyle w:val="MRNumberedHeading2"/>
        <w:tabs>
          <w:tab w:val="clear" w:pos="851"/>
          <w:tab w:val="num" w:pos="720"/>
        </w:tabs>
        <w:ind w:left="720" w:hanging="720"/>
        <w:rPr>
          <w:rFonts w:cs="Arial"/>
          <w:szCs w:val="20"/>
        </w:rPr>
      </w:pPr>
      <w:bookmarkStart w:id="679" w:name="_Ref536853302"/>
      <w:r w:rsidRPr="00122A33">
        <w:rPr>
          <w:rFonts w:cs="Arial"/>
          <w:szCs w:val="20"/>
        </w:rPr>
        <w:t>Where requested by the Authority, the Supplier shall provide the Authority the Product Information in such manner and upon such media as agreed between the Supplier and the Authority from time to time</w:t>
      </w:r>
      <w:bookmarkEnd w:id="679"/>
      <w:r w:rsidRPr="00122A33">
        <w:rPr>
          <w:rFonts w:cs="Arial"/>
          <w:szCs w:val="20"/>
        </w:rPr>
        <w:t xml:space="preserve"> for the sole use by the Authority. </w:t>
      </w:r>
    </w:p>
    <w:p w14:paraId="6BC91616" w14:textId="77777777" w:rsidR="00122A33" w:rsidRPr="00122A33" w:rsidRDefault="00122A33" w:rsidP="00122A33">
      <w:pPr>
        <w:pStyle w:val="MRNumberedHeading2"/>
        <w:tabs>
          <w:tab w:val="clear" w:pos="851"/>
          <w:tab w:val="num" w:pos="720"/>
        </w:tabs>
        <w:ind w:left="720" w:hanging="720"/>
        <w:rPr>
          <w:rFonts w:cs="Arial"/>
          <w:szCs w:val="20"/>
        </w:rPr>
      </w:pPr>
      <w:r w:rsidRPr="00122A33">
        <w:rPr>
          <w:rFonts w:cs="Arial"/>
          <w:szCs w:val="20"/>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122A33">
        <w:rPr>
          <w:rFonts w:cs="Arial"/>
          <w:szCs w:val="20"/>
        </w:rPr>
        <w:fldChar w:fldCharType="begin"/>
      </w:r>
      <w:r w:rsidRPr="00122A33">
        <w:rPr>
          <w:rFonts w:cs="Arial"/>
          <w:szCs w:val="20"/>
        </w:rPr>
        <w:instrText xml:space="preserve"> REF _Ref349142583 \r \h  \* MERGEFORMAT </w:instrText>
      </w:r>
      <w:r w:rsidRPr="00122A33">
        <w:rPr>
          <w:rFonts w:cs="Arial"/>
          <w:szCs w:val="20"/>
        </w:rPr>
      </w:r>
      <w:r w:rsidRPr="00122A33">
        <w:rPr>
          <w:rFonts w:cs="Arial"/>
          <w:szCs w:val="20"/>
        </w:rPr>
        <w:fldChar w:fldCharType="separate"/>
      </w:r>
      <w:r w:rsidRPr="00122A33">
        <w:rPr>
          <w:rFonts w:cs="Arial"/>
          <w:szCs w:val="20"/>
        </w:rPr>
        <w:t>20</w:t>
      </w:r>
      <w:r w:rsidRPr="00122A33">
        <w:rPr>
          <w:rFonts w:cs="Arial"/>
          <w:szCs w:val="20"/>
        </w:rPr>
        <w:fldChar w:fldCharType="end"/>
      </w:r>
      <w:r w:rsidRPr="00122A33">
        <w:rPr>
          <w:rFonts w:cs="Arial"/>
          <w:szCs w:val="20"/>
        </w:rPr>
        <w:t xml:space="preserve"> </w:t>
      </w:r>
      <w:r w:rsidRPr="00122A33">
        <w:rPr>
          <w:rFonts w:cs="Arial"/>
          <w:w w:val="0"/>
          <w:szCs w:val="20"/>
        </w:rPr>
        <w:t xml:space="preserve">of this </w:t>
      </w:r>
      <w:r w:rsidRPr="00122A33">
        <w:rPr>
          <w:rFonts w:cs="Arial"/>
          <w:w w:val="0"/>
          <w:szCs w:val="20"/>
        </w:rPr>
        <w:fldChar w:fldCharType="begin"/>
      </w:r>
      <w:r w:rsidRPr="00122A33">
        <w:rPr>
          <w:rFonts w:cs="Arial"/>
          <w:w w:val="0"/>
          <w:szCs w:val="20"/>
        </w:rPr>
        <w:instrText xml:space="preserve"> REF _Ref352916352 \r \h  \* MERGEFORMAT </w:instrText>
      </w:r>
      <w:r w:rsidRPr="00122A33">
        <w:rPr>
          <w:rFonts w:cs="Arial"/>
          <w:w w:val="0"/>
          <w:szCs w:val="20"/>
        </w:rPr>
      </w:r>
      <w:r w:rsidRPr="00122A33">
        <w:rPr>
          <w:rFonts w:cs="Arial"/>
          <w:w w:val="0"/>
          <w:szCs w:val="20"/>
        </w:rPr>
        <w:fldChar w:fldCharType="separate"/>
      </w:r>
      <w:r w:rsidRPr="00122A33">
        <w:rPr>
          <w:rFonts w:cs="Arial"/>
          <w:w w:val="0"/>
          <w:szCs w:val="20"/>
        </w:rPr>
        <w:t>Schedule 2</w:t>
      </w:r>
      <w:r w:rsidRPr="00122A33">
        <w:rPr>
          <w:rFonts w:cs="Arial"/>
          <w:w w:val="0"/>
          <w:szCs w:val="20"/>
        </w:rPr>
        <w:fldChar w:fldCharType="end"/>
      </w:r>
      <w:r w:rsidRPr="00122A33">
        <w:rPr>
          <w:rFonts w:cs="Arial"/>
          <w:szCs w:val="20"/>
        </w:rPr>
        <w:t>.</w:t>
      </w:r>
    </w:p>
    <w:p w14:paraId="1C61287B" w14:textId="77777777" w:rsidR="00122A33" w:rsidRPr="00122A33" w:rsidRDefault="00122A33" w:rsidP="00122A33">
      <w:pPr>
        <w:pStyle w:val="MRNumberedHeading2"/>
        <w:tabs>
          <w:tab w:val="clear" w:pos="851"/>
          <w:tab w:val="num" w:pos="720"/>
        </w:tabs>
        <w:ind w:left="720" w:hanging="720"/>
        <w:rPr>
          <w:rFonts w:cs="Arial"/>
          <w:szCs w:val="20"/>
        </w:rPr>
      </w:pPr>
      <w:r w:rsidRPr="00122A33">
        <w:rPr>
          <w:rFonts w:cs="Arial"/>
          <w:szCs w:val="20"/>
        </w:rPr>
        <w:t>If the Product Information ceases to be complete and accurate, the Supplier shall promptly notify the Authority in writing of any modification or addition to or any inaccuracy or omission in the Product Information.</w:t>
      </w:r>
    </w:p>
    <w:p w14:paraId="565AAC1B" w14:textId="77777777" w:rsidR="00122A33" w:rsidRPr="00122A33" w:rsidRDefault="00122A33" w:rsidP="00122A33">
      <w:pPr>
        <w:pStyle w:val="MRNumberedHeading2"/>
        <w:tabs>
          <w:tab w:val="clear" w:pos="851"/>
          <w:tab w:val="num" w:pos="720"/>
        </w:tabs>
        <w:ind w:left="720" w:hanging="720"/>
        <w:rPr>
          <w:rFonts w:cs="Arial"/>
          <w:szCs w:val="20"/>
        </w:rPr>
      </w:pPr>
      <w:bookmarkStart w:id="680" w:name="_Ref536854671"/>
      <w:r w:rsidRPr="00122A33">
        <w:rPr>
          <w:rFonts w:cs="Arial"/>
          <w:szCs w:val="20"/>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122A33">
        <w:rPr>
          <w:rFonts w:cs="Arial"/>
          <w:szCs w:val="20"/>
        </w:rPr>
        <w:fldChar w:fldCharType="begin"/>
      </w:r>
      <w:r w:rsidRPr="00122A33">
        <w:rPr>
          <w:rFonts w:cs="Arial"/>
          <w:szCs w:val="20"/>
        </w:rPr>
        <w:instrText xml:space="preserve"> REF _Ref350941205 \r \h  \* MERGEFORMAT </w:instrText>
      </w:r>
      <w:r w:rsidRPr="00122A33">
        <w:rPr>
          <w:rFonts w:cs="Arial"/>
          <w:szCs w:val="20"/>
        </w:rPr>
      </w:r>
      <w:r w:rsidRPr="00122A33">
        <w:rPr>
          <w:rFonts w:cs="Arial"/>
          <w:szCs w:val="20"/>
        </w:rPr>
        <w:fldChar w:fldCharType="separate"/>
      </w:r>
      <w:r w:rsidRPr="00122A33">
        <w:rPr>
          <w:rFonts w:cs="Arial"/>
          <w:szCs w:val="20"/>
        </w:rPr>
        <w:t>20.5</w:t>
      </w:r>
      <w:r w:rsidRPr="00122A33">
        <w:rPr>
          <w:rFonts w:cs="Arial"/>
          <w:szCs w:val="20"/>
        </w:rPr>
        <w:fldChar w:fldCharType="end"/>
      </w:r>
      <w:r w:rsidRPr="00122A33">
        <w:rPr>
          <w:rFonts w:cs="Arial"/>
          <w:szCs w:val="20"/>
        </w:rPr>
        <w:t xml:space="preserve"> of this </w:t>
      </w:r>
      <w:r w:rsidRPr="00122A33">
        <w:rPr>
          <w:rFonts w:cs="Arial"/>
          <w:szCs w:val="20"/>
        </w:rPr>
        <w:fldChar w:fldCharType="begin"/>
      </w:r>
      <w:r w:rsidRPr="00122A33">
        <w:rPr>
          <w:rFonts w:cs="Arial"/>
          <w:szCs w:val="20"/>
        </w:rPr>
        <w:instrText xml:space="preserve"> REF _Ref352916352 \r \h  \* MERGEFORMAT </w:instrText>
      </w:r>
      <w:r w:rsidRPr="00122A33">
        <w:rPr>
          <w:rFonts w:cs="Arial"/>
          <w:szCs w:val="20"/>
        </w:rPr>
      </w:r>
      <w:r w:rsidRPr="00122A33">
        <w:rPr>
          <w:rFonts w:cs="Arial"/>
          <w:szCs w:val="20"/>
        </w:rPr>
        <w:fldChar w:fldCharType="separate"/>
      </w:r>
      <w:r w:rsidRPr="00122A33">
        <w:rPr>
          <w:rFonts w:cs="Arial"/>
          <w:szCs w:val="20"/>
        </w:rPr>
        <w:t>Schedule 2</w:t>
      </w:r>
      <w:r w:rsidRPr="00122A33">
        <w:rPr>
          <w:rFonts w:cs="Arial"/>
          <w:szCs w:val="20"/>
        </w:rPr>
        <w:fldChar w:fldCharType="end"/>
      </w:r>
      <w:r w:rsidRPr="00122A33">
        <w:rPr>
          <w:rFonts w:cs="Arial"/>
          <w:szCs w:val="20"/>
        </w:rPr>
        <w:t xml:space="preserve">, no obligation to illustrate or advertise the Product Information is imposed on the Authority, as a consequence of the licence conferred by this Clause </w:t>
      </w:r>
      <w:r w:rsidRPr="00122A33">
        <w:rPr>
          <w:rFonts w:cs="Arial"/>
          <w:szCs w:val="20"/>
        </w:rPr>
        <w:fldChar w:fldCharType="begin"/>
      </w:r>
      <w:r w:rsidRPr="00122A33">
        <w:rPr>
          <w:rFonts w:cs="Arial"/>
          <w:szCs w:val="20"/>
        </w:rPr>
        <w:instrText xml:space="preserve"> REF _Ref536854671 \r \h  \* MERGEFORMAT </w:instrText>
      </w:r>
      <w:r w:rsidRPr="00122A33">
        <w:rPr>
          <w:rFonts w:cs="Arial"/>
          <w:szCs w:val="20"/>
        </w:rPr>
      </w:r>
      <w:r w:rsidRPr="00122A33">
        <w:rPr>
          <w:rFonts w:cs="Arial"/>
          <w:szCs w:val="20"/>
        </w:rPr>
        <w:fldChar w:fldCharType="separate"/>
      </w:r>
      <w:r w:rsidRPr="00122A33">
        <w:rPr>
          <w:rFonts w:cs="Arial"/>
          <w:szCs w:val="20"/>
        </w:rPr>
        <w:t>20.4</w:t>
      </w:r>
      <w:r w:rsidRPr="00122A33">
        <w:rPr>
          <w:rFonts w:cs="Arial"/>
          <w:szCs w:val="20"/>
        </w:rPr>
        <w:fldChar w:fldCharType="end"/>
      </w:r>
      <w:bookmarkEnd w:id="680"/>
      <w:r w:rsidRPr="00122A33">
        <w:rPr>
          <w:rFonts w:cs="Arial"/>
          <w:szCs w:val="20"/>
        </w:rPr>
        <w:t xml:space="preserve"> </w:t>
      </w:r>
      <w:r w:rsidRPr="00122A33">
        <w:rPr>
          <w:rFonts w:cs="Arial"/>
          <w:w w:val="0"/>
          <w:szCs w:val="20"/>
        </w:rPr>
        <w:t xml:space="preserve">of this </w:t>
      </w:r>
      <w:r w:rsidRPr="00122A33">
        <w:rPr>
          <w:rFonts w:cs="Arial"/>
          <w:w w:val="0"/>
          <w:szCs w:val="20"/>
        </w:rPr>
        <w:fldChar w:fldCharType="begin"/>
      </w:r>
      <w:r w:rsidRPr="00122A33">
        <w:rPr>
          <w:rFonts w:cs="Arial"/>
          <w:w w:val="0"/>
          <w:szCs w:val="20"/>
        </w:rPr>
        <w:instrText xml:space="preserve"> REF _Ref352916352 \r \h  \* MERGEFORMAT </w:instrText>
      </w:r>
      <w:r w:rsidRPr="00122A33">
        <w:rPr>
          <w:rFonts w:cs="Arial"/>
          <w:w w:val="0"/>
          <w:szCs w:val="20"/>
        </w:rPr>
      </w:r>
      <w:r w:rsidRPr="00122A33">
        <w:rPr>
          <w:rFonts w:cs="Arial"/>
          <w:w w:val="0"/>
          <w:szCs w:val="20"/>
        </w:rPr>
        <w:fldChar w:fldCharType="separate"/>
      </w:r>
      <w:r w:rsidRPr="00122A33">
        <w:rPr>
          <w:rFonts w:cs="Arial"/>
          <w:w w:val="0"/>
          <w:szCs w:val="20"/>
        </w:rPr>
        <w:t>Schedule 2</w:t>
      </w:r>
      <w:r w:rsidRPr="00122A33">
        <w:rPr>
          <w:rFonts w:cs="Arial"/>
          <w:w w:val="0"/>
          <w:szCs w:val="20"/>
        </w:rPr>
        <w:fldChar w:fldCharType="end"/>
      </w:r>
      <w:r w:rsidRPr="00122A33">
        <w:rPr>
          <w:rFonts w:cs="Arial"/>
          <w:szCs w:val="20"/>
        </w:rPr>
        <w:t xml:space="preserve">. </w:t>
      </w:r>
    </w:p>
    <w:p w14:paraId="6F897534" w14:textId="77777777" w:rsidR="00122A33" w:rsidRPr="00122A33" w:rsidRDefault="00122A33" w:rsidP="00122A33">
      <w:pPr>
        <w:pStyle w:val="MRNumberedHeading2"/>
        <w:tabs>
          <w:tab w:val="clear" w:pos="851"/>
          <w:tab w:val="num" w:pos="720"/>
        </w:tabs>
        <w:ind w:left="720" w:hanging="720"/>
        <w:rPr>
          <w:rFonts w:cs="Arial"/>
          <w:szCs w:val="20"/>
        </w:rPr>
      </w:pPr>
      <w:bookmarkStart w:id="681" w:name="_Ref350941205"/>
      <w:r w:rsidRPr="00122A33">
        <w:rPr>
          <w:rFonts w:cs="Arial"/>
          <w:szCs w:val="20"/>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681"/>
    </w:p>
    <w:p w14:paraId="07622D3A" w14:textId="77777777" w:rsidR="00122A33" w:rsidRPr="00122A33" w:rsidRDefault="00122A33" w:rsidP="00122A33">
      <w:pPr>
        <w:pStyle w:val="MRNumberedHeading2"/>
        <w:tabs>
          <w:tab w:val="clear" w:pos="851"/>
          <w:tab w:val="num" w:pos="720"/>
        </w:tabs>
        <w:ind w:left="720" w:hanging="720"/>
        <w:rPr>
          <w:rFonts w:cs="Arial"/>
          <w:szCs w:val="20"/>
        </w:rPr>
      </w:pPr>
      <w:bookmarkStart w:id="682" w:name="_Ref349143653"/>
      <w:r w:rsidRPr="00122A33">
        <w:rPr>
          <w:rFonts w:cs="Arial"/>
          <w:szCs w:val="20"/>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122A33">
        <w:rPr>
          <w:rFonts w:cs="Arial"/>
          <w:szCs w:val="20"/>
        </w:rPr>
        <w:fldChar w:fldCharType="begin"/>
      </w:r>
      <w:r w:rsidRPr="00122A33">
        <w:rPr>
          <w:rFonts w:cs="Arial"/>
          <w:szCs w:val="20"/>
        </w:rPr>
        <w:instrText xml:space="preserve"> REF _Ref349143653 \r \h  \* MERGEFORMAT </w:instrText>
      </w:r>
      <w:r w:rsidRPr="00122A33">
        <w:rPr>
          <w:rFonts w:cs="Arial"/>
          <w:szCs w:val="20"/>
        </w:rPr>
      </w:r>
      <w:r w:rsidRPr="00122A33">
        <w:rPr>
          <w:rFonts w:cs="Arial"/>
          <w:szCs w:val="20"/>
        </w:rPr>
        <w:fldChar w:fldCharType="separate"/>
      </w:r>
      <w:r w:rsidRPr="00122A33">
        <w:rPr>
          <w:rFonts w:cs="Arial"/>
          <w:szCs w:val="20"/>
        </w:rPr>
        <w:t>20.6</w:t>
      </w:r>
      <w:r w:rsidRPr="00122A33">
        <w:rPr>
          <w:rFonts w:cs="Arial"/>
          <w:szCs w:val="20"/>
        </w:rPr>
        <w:fldChar w:fldCharType="end"/>
      </w:r>
      <w:r w:rsidRPr="00122A33">
        <w:rPr>
          <w:rFonts w:cs="Arial"/>
          <w:szCs w:val="20"/>
        </w:rPr>
        <w:t xml:space="preserve"> </w:t>
      </w:r>
      <w:r w:rsidRPr="00122A33">
        <w:rPr>
          <w:rFonts w:cs="Arial"/>
          <w:w w:val="0"/>
          <w:szCs w:val="20"/>
        </w:rPr>
        <w:t xml:space="preserve">of this </w:t>
      </w:r>
      <w:r w:rsidRPr="00122A33">
        <w:rPr>
          <w:rFonts w:cs="Arial"/>
          <w:w w:val="0"/>
          <w:szCs w:val="20"/>
        </w:rPr>
        <w:fldChar w:fldCharType="begin"/>
      </w:r>
      <w:r w:rsidRPr="00122A33">
        <w:rPr>
          <w:rFonts w:cs="Arial"/>
          <w:w w:val="0"/>
          <w:szCs w:val="20"/>
        </w:rPr>
        <w:instrText xml:space="preserve"> REF _Ref352916352 \r \h  \* MERGEFORMAT </w:instrText>
      </w:r>
      <w:r w:rsidRPr="00122A33">
        <w:rPr>
          <w:rFonts w:cs="Arial"/>
          <w:w w:val="0"/>
          <w:szCs w:val="20"/>
        </w:rPr>
      </w:r>
      <w:r w:rsidRPr="00122A33">
        <w:rPr>
          <w:rFonts w:cs="Arial"/>
          <w:w w:val="0"/>
          <w:szCs w:val="20"/>
        </w:rPr>
        <w:fldChar w:fldCharType="separate"/>
      </w:r>
      <w:r w:rsidRPr="00122A33">
        <w:rPr>
          <w:rFonts w:cs="Arial"/>
          <w:w w:val="0"/>
          <w:szCs w:val="20"/>
        </w:rPr>
        <w:t>Schedule 2</w:t>
      </w:r>
      <w:r w:rsidRPr="00122A33">
        <w:rPr>
          <w:rFonts w:cs="Arial"/>
          <w:w w:val="0"/>
          <w:szCs w:val="20"/>
        </w:rPr>
        <w:fldChar w:fldCharType="end"/>
      </w:r>
      <w:r w:rsidRPr="00122A33">
        <w:rPr>
          <w:rFonts w:cs="Arial"/>
          <w:w w:val="0"/>
          <w:szCs w:val="20"/>
        </w:rPr>
        <w:t xml:space="preserve"> </w:t>
      </w:r>
      <w:r w:rsidRPr="00122A33">
        <w:rPr>
          <w:rFonts w:cs="Arial"/>
          <w:szCs w:val="20"/>
        </w:rPr>
        <w:t>or otherwise under the terms of this Contract.</w:t>
      </w:r>
      <w:bookmarkEnd w:id="682"/>
    </w:p>
    <w:p w14:paraId="5C6DBBBF" w14:textId="77777777" w:rsidR="00122A33" w:rsidRPr="00122A33" w:rsidRDefault="00122A33" w:rsidP="00122A33">
      <w:pPr>
        <w:pStyle w:val="MRNumberedHeading2"/>
        <w:tabs>
          <w:tab w:val="clear" w:pos="851"/>
          <w:tab w:val="num" w:pos="720"/>
        </w:tabs>
        <w:ind w:left="720" w:hanging="720"/>
        <w:rPr>
          <w:rFonts w:cs="Arial"/>
          <w:szCs w:val="20"/>
        </w:rPr>
      </w:pPr>
      <w:r w:rsidRPr="00122A33">
        <w:rPr>
          <w:rFonts w:cs="Arial"/>
          <w:szCs w:val="20"/>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78C878A2"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w w:val="0"/>
          <w:sz w:val="20"/>
        </w:rPr>
      </w:pPr>
      <w:bookmarkStart w:id="683" w:name="_Ref350762083"/>
      <w:r w:rsidRPr="00122A33">
        <w:rPr>
          <w:rFonts w:cs="Arial"/>
          <w:b w:val="0"/>
          <w:w w:val="0"/>
          <w:sz w:val="20"/>
        </w:rPr>
        <w:t>Change management</w:t>
      </w:r>
      <w:bookmarkStart w:id="684" w:name="Page_92"/>
      <w:bookmarkEnd w:id="675"/>
      <w:bookmarkEnd w:id="676"/>
      <w:bookmarkEnd w:id="677"/>
      <w:bookmarkEnd w:id="683"/>
      <w:bookmarkEnd w:id="684"/>
    </w:p>
    <w:p w14:paraId="3DC8CE6C" w14:textId="77777777" w:rsidR="00122A33" w:rsidRPr="00122A33" w:rsidRDefault="00122A33" w:rsidP="006B56BA">
      <w:pPr>
        <w:pStyle w:val="MRheading2"/>
        <w:numPr>
          <w:ilvl w:val="1"/>
          <w:numId w:val="37"/>
        </w:numPr>
        <w:tabs>
          <w:tab w:val="clear" w:pos="862"/>
          <w:tab w:val="num" w:pos="720"/>
        </w:tabs>
        <w:spacing w:line="240" w:lineRule="auto"/>
        <w:ind w:left="720"/>
        <w:rPr>
          <w:rFonts w:cs="Arial"/>
          <w:sz w:val="20"/>
          <w:lang w:val="en-US"/>
        </w:rPr>
      </w:pPr>
      <w:bookmarkStart w:id="685" w:name="_Toc303950080"/>
      <w:bookmarkStart w:id="686" w:name="_Toc303950847"/>
      <w:bookmarkStart w:id="687" w:name="_Toc303951627"/>
      <w:bookmarkStart w:id="688" w:name="_Toc304135710"/>
      <w:r w:rsidRPr="00122A33">
        <w:rPr>
          <w:rFonts w:cs="Arial"/>
          <w:sz w:val="20"/>
          <w:lang w:val="en-US"/>
        </w:rPr>
        <w:t>The Supplier acknowledges to the Authority that the Authority’s requirements for the Goods may change during the Term and the Supplier shall not unreasonably withhold or delay its consent to any reasonable variation or addition to the Specification and Tender Response Document, as may be requested by the Authority from time to time.</w:t>
      </w:r>
      <w:bookmarkEnd w:id="685"/>
      <w:bookmarkEnd w:id="686"/>
      <w:bookmarkEnd w:id="687"/>
      <w:bookmarkEnd w:id="688"/>
    </w:p>
    <w:p w14:paraId="5BA3CA8B" w14:textId="1179104C" w:rsidR="00122A33" w:rsidRPr="00122A33" w:rsidRDefault="00122A33" w:rsidP="006B56BA">
      <w:pPr>
        <w:pStyle w:val="MRheading2"/>
        <w:numPr>
          <w:ilvl w:val="1"/>
          <w:numId w:val="37"/>
        </w:numPr>
        <w:tabs>
          <w:tab w:val="clear" w:pos="862"/>
          <w:tab w:val="num" w:pos="720"/>
        </w:tabs>
        <w:spacing w:line="240" w:lineRule="auto"/>
        <w:ind w:left="720"/>
        <w:rPr>
          <w:rFonts w:cs="Arial"/>
          <w:sz w:val="20"/>
          <w:lang w:val="en-US"/>
        </w:rPr>
      </w:pPr>
      <w:bookmarkStart w:id="689" w:name="_Toc303950081"/>
      <w:bookmarkStart w:id="690" w:name="_Toc303950848"/>
      <w:bookmarkStart w:id="691" w:name="_Toc303951628"/>
      <w:bookmarkStart w:id="692" w:name="_Toc304135711"/>
      <w:r w:rsidRPr="00122A33">
        <w:rPr>
          <w:rFonts w:cs="Arial"/>
          <w:sz w:val="20"/>
          <w:lang w:val="en-US"/>
        </w:rPr>
        <w:lastRenderedPageBreak/>
        <w:t xml:space="preserve">Subject to Clause </w:t>
      </w:r>
      <w:r w:rsidRPr="00122A33">
        <w:rPr>
          <w:rFonts w:cs="Arial"/>
          <w:sz w:val="20"/>
          <w:lang w:val="en-US"/>
        </w:rPr>
        <w:fldChar w:fldCharType="begin"/>
      </w:r>
      <w:r w:rsidRPr="00122A33">
        <w:rPr>
          <w:rFonts w:cs="Arial"/>
          <w:sz w:val="20"/>
          <w:lang w:val="en-US"/>
        </w:rPr>
        <w:instrText xml:space="preserve"> REF _Ref502928192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21.3</w:t>
      </w:r>
      <w:r w:rsidRPr="00122A33">
        <w:rPr>
          <w:rFonts w:cs="Arial"/>
          <w:sz w:val="20"/>
          <w:lang w:val="en-US"/>
        </w:rPr>
        <w:fldChar w:fldCharType="end"/>
      </w:r>
      <w:r w:rsidRPr="00122A33">
        <w:rPr>
          <w:rFonts w:cs="Arial"/>
          <w:sz w:val="20"/>
          <w:lang w:val="en-US"/>
        </w:rPr>
        <w:t xml:space="preserve"> of this </w:t>
      </w:r>
      <w:r w:rsidRPr="00122A33">
        <w:rPr>
          <w:rFonts w:cs="Arial"/>
          <w:sz w:val="20"/>
          <w:lang w:val="en-US"/>
        </w:rPr>
        <w:fldChar w:fldCharType="begin"/>
      </w:r>
      <w:r w:rsidRPr="00122A33">
        <w:rPr>
          <w:rFonts w:cs="Arial"/>
          <w:sz w:val="20"/>
          <w:lang w:val="en-US"/>
        </w:rPr>
        <w:instrText xml:space="preserve"> REF _Ref352916352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Schedule 2</w:t>
      </w:r>
      <w:r w:rsidRPr="00122A33">
        <w:rPr>
          <w:rFonts w:cs="Arial"/>
          <w:sz w:val="20"/>
          <w:lang w:val="en-US"/>
        </w:rPr>
        <w:fldChar w:fldCharType="end"/>
      </w:r>
      <w:r w:rsidRPr="00122A33">
        <w:rPr>
          <w:rFonts w:cs="Arial"/>
          <w:sz w:val="20"/>
          <w:lang w:val="en-US"/>
        </w:rPr>
        <w:t xml:space="preserve">, any change to the Goods or other variation to this Contract shall only be binding once it has been agreed in writing and signed by an </w:t>
      </w:r>
      <w:proofErr w:type="spellStart"/>
      <w:r w:rsidRPr="00122A33">
        <w:rPr>
          <w:rFonts w:cs="Arial"/>
          <w:sz w:val="20"/>
          <w:lang w:val="en-US"/>
        </w:rPr>
        <w:t>authorised</w:t>
      </w:r>
      <w:proofErr w:type="spellEnd"/>
      <w:r w:rsidRPr="00122A33">
        <w:rPr>
          <w:rFonts w:cs="Arial"/>
          <w:sz w:val="20"/>
          <w:lang w:val="en-US"/>
        </w:rPr>
        <w:t xml:space="preserve"> representative of both Parties.</w:t>
      </w:r>
      <w:bookmarkEnd w:id="689"/>
      <w:bookmarkEnd w:id="690"/>
      <w:bookmarkEnd w:id="691"/>
      <w:bookmarkEnd w:id="692"/>
      <w:r w:rsidRPr="00122A33">
        <w:rPr>
          <w:rFonts w:cs="Arial"/>
          <w:sz w:val="20"/>
          <w:lang w:val="en-US"/>
        </w:rPr>
        <w:t xml:space="preserve"> </w:t>
      </w:r>
    </w:p>
    <w:p w14:paraId="359E1103" w14:textId="77777777" w:rsidR="00122A33" w:rsidRPr="00122A33" w:rsidRDefault="00122A33" w:rsidP="006B56BA">
      <w:pPr>
        <w:pStyle w:val="MRheading2"/>
        <w:numPr>
          <w:ilvl w:val="1"/>
          <w:numId w:val="37"/>
        </w:numPr>
        <w:tabs>
          <w:tab w:val="clear" w:pos="862"/>
          <w:tab w:val="num" w:pos="720"/>
        </w:tabs>
        <w:spacing w:line="240" w:lineRule="auto"/>
        <w:ind w:left="720"/>
        <w:rPr>
          <w:rFonts w:cs="Arial"/>
          <w:sz w:val="20"/>
          <w:lang w:val="en-US"/>
        </w:rPr>
      </w:pPr>
      <w:bookmarkStart w:id="693" w:name="_Ref502928192"/>
      <w:r w:rsidRPr="00122A33">
        <w:rPr>
          <w:rFonts w:cs="Arial"/>
          <w:sz w:val="20"/>
          <w:lang w:val="en-US"/>
        </w:rPr>
        <w:t>Any change to the Data Protection Protocol shall be made in accordance with the relevant provisions of that protocol.</w:t>
      </w:r>
      <w:bookmarkEnd w:id="693"/>
      <w:r w:rsidRPr="00122A33">
        <w:rPr>
          <w:rFonts w:cs="Arial"/>
          <w:sz w:val="20"/>
          <w:lang w:val="en-US"/>
        </w:rPr>
        <w:t xml:space="preserve"> </w:t>
      </w:r>
    </w:p>
    <w:p w14:paraId="0BFF63C1"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sz w:val="20"/>
          <w:lang w:val="en-US"/>
        </w:rPr>
      </w:pPr>
      <w:bookmarkStart w:id="694" w:name="_Ref286071345"/>
      <w:bookmarkStart w:id="695" w:name="_Toc290398310"/>
      <w:bookmarkStart w:id="696" w:name="_Toc312422924"/>
      <w:r w:rsidRPr="00122A33">
        <w:rPr>
          <w:rFonts w:cs="Arial"/>
          <w:b w:val="0"/>
          <w:w w:val="0"/>
          <w:sz w:val="20"/>
        </w:rPr>
        <w:t>Dispute resolution</w:t>
      </w:r>
      <w:bookmarkStart w:id="697" w:name="Page_93"/>
      <w:bookmarkEnd w:id="678"/>
      <w:bookmarkEnd w:id="694"/>
      <w:bookmarkEnd w:id="695"/>
      <w:bookmarkEnd w:id="696"/>
      <w:bookmarkEnd w:id="697"/>
    </w:p>
    <w:p w14:paraId="5FA29769" w14:textId="77777777" w:rsidR="00122A33" w:rsidRPr="00122A33" w:rsidRDefault="00122A33" w:rsidP="006B56BA">
      <w:pPr>
        <w:pStyle w:val="MRheading2"/>
        <w:numPr>
          <w:ilvl w:val="1"/>
          <w:numId w:val="37"/>
        </w:numPr>
        <w:tabs>
          <w:tab w:val="clear" w:pos="862"/>
          <w:tab w:val="num" w:pos="720"/>
        </w:tabs>
        <w:spacing w:line="240" w:lineRule="auto"/>
        <w:ind w:left="720"/>
        <w:rPr>
          <w:rFonts w:cs="Arial"/>
          <w:sz w:val="20"/>
          <w:lang w:val="en-US"/>
        </w:rPr>
      </w:pPr>
      <w:bookmarkStart w:id="698" w:name="_Toc303950082"/>
      <w:bookmarkStart w:id="699" w:name="_Toc303950849"/>
      <w:bookmarkStart w:id="700" w:name="_Toc303951629"/>
      <w:bookmarkStart w:id="701" w:name="_Toc304135712"/>
      <w:bookmarkStart w:id="702" w:name="_Ref282592203"/>
      <w:r w:rsidRPr="00122A33">
        <w:rPr>
          <w:rFonts w:cs="Arial"/>
          <w:w w:val="0"/>
          <w:sz w:val="20"/>
        </w:rPr>
        <w:t xml:space="preserve">During any Dispute, including a Dispute as to the validity of this </w:t>
      </w:r>
      <w:r w:rsidRPr="00122A33">
        <w:rPr>
          <w:rFonts w:cs="Arial"/>
          <w:sz w:val="20"/>
        </w:rPr>
        <w:t>Contract</w:t>
      </w:r>
      <w:r w:rsidRPr="00122A33">
        <w:rPr>
          <w:rFonts w:cs="Arial"/>
          <w:w w:val="0"/>
          <w:sz w:val="20"/>
        </w:rPr>
        <w:t>, it is agreed that the Supplier shall continue its performance of the provisions of the Contract (unless the Authority requests in writing that the Supplier does not do so).</w:t>
      </w:r>
      <w:bookmarkEnd w:id="698"/>
      <w:bookmarkEnd w:id="699"/>
      <w:bookmarkEnd w:id="700"/>
      <w:bookmarkEnd w:id="701"/>
    </w:p>
    <w:p w14:paraId="7B978F1A" w14:textId="77777777" w:rsidR="00122A33" w:rsidRPr="00122A33" w:rsidRDefault="00122A33" w:rsidP="006B56BA">
      <w:pPr>
        <w:pStyle w:val="MRheading2"/>
        <w:numPr>
          <w:ilvl w:val="1"/>
          <w:numId w:val="37"/>
        </w:numPr>
        <w:tabs>
          <w:tab w:val="clear" w:pos="862"/>
          <w:tab w:val="num" w:pos="720"/>
        </w:tabs>
        <w:spacing w:line="240" w:lineRule="auto"/>
        <w:ind w:left="720"/>
        <w:rPr>
          <w:rFonts w:cs="Arial"/>
          <w:sz w:val="20"/>
          <w:lang w:val="en-US"/>
        </w:rPr>
      </w:pPr>
      <w:bookmarkStart w:id="703" w:name="_Toc303950083"/>
      <w:bookmarkStart w:id="704" w:name="_Toc303950850"/>
      <w:bookmarkStart w:id="705" w:name="_Toc303951630"/>
      <w:bookmarkStart w:id="706" w:name="_Toc304135713"/>
      <w:r w:rsidRPr="00122A33">
        <w:rPr>
          <w:rFonts w:cs="Arial"/>
          <w:sz w:val="20"/>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122A33">
        <w:rPr>
          <w:rFonts w:cs="Arial"/>
          <w:sz w:val="20"/>
          <w:lang w:val="en-US"/>
        </w:rPr>
        <w:fldChar w:fldCharType="begin"/>
      </w:r>
      <w:r w:rsidRPr="00122A33">
        <w:rPr>
          <w:rFonts w:cs="Arial"/>
          <w:sz w:val="20"/>
          <w:lang w:val="en-US"/>
        </w:rPr>
        <w:instrText xml:space="preserve"> REF _Ref318786728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22.3</w:t>
      </w:r>
      <w:r w:rsidRPr="00122A33">
        <w:rPr>
          <w:rFonts w:cs="Arial"/>
          <w:sz w:val="20"/>
          <w:lang w:val="en-US"/>
        </w:rPr>
        <w:fldChar w:fldCharType="end"/>
      </w:r>
      <w:r w:rsidRPr="00122A33">
        <w:rPr>
          <w:rFonts w:cs="Arial"/>
          <w:sz w:val="20"/>
          <w:lang w:val="en-US"/>
        </w:rPr>
        <w:t xml:space="preserve"> of this </w:t>
      </w:r>
      <w:r w:rsidRPr="00122A33">
        <w:rPr>
          <w:rFonts w:cs="Arial"/>
          <w:sz w:val="20"/>
          <w:lang w:val="en-US"/>
        </w:rPr>
        <w:fldChar w:fldCharType="begin"/>
      </w:r>
      <w:r w:rsidRPr="00122A33">
        <w:rPr>
          <w:rFonts w:cs="Arial"/>
          <w:sz w:val="20"/>
          <w:lang w:val="en-US"/>
        </w:rPr>
        <w:instrText xml:space="preserve"> REF _Ref352916352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Schedule 2</w:t>
      </w:r>
      <w:r w:rsidRPr="00122A33">
        <w:rPr>
          <w:rFonts w:cs="Arial"/>
          <w:sz w:val="20"/>
          <w:lang w:val="en-US"/>
        </w:rPr>
        <w:fldChar w:fldCharType="end"/>
      </w:r>
      <w:r w:rsidRPr="00122A33">
        <w:rPr>
          <w:rFonts w:cs="Arial"/>
          <w:sz w:val="20"/>
          <w:lang w:val="en-US"/>
        </w:rPr>
        <w:t xml:space="preserve"> as the first stage in the Dispute Resolution Procedure. </w:t>
      </w:r>
      <w:bookmarkEnd w:id="702"/>
      <w:bookmarkEnd w:id="703"/>
      <w:bookmarkEnd w:id="704"/>
      <w:bookmarkEnd w:id="705"/>
      <w:bookmarkEnd w:id="706"/>
    </w:p>
    <w:p w14:paraId="0059D13C" w14:textId="77777777" w:rsidR="00122A33" w:rsidRPr="00122A33" w:rsidRDefault="00122A33" w:rsidP="006B56BA">
      <w:pPr>
        <w:pStyle w:val="MRheading2"/>
        <w:numPr>
          <w:ilvl w:val="1"/>
          <w:numId w:val="37"/>
        </w:numPr>
        <w:tabs>
          <w:tab w:val="clear" w:pos="862"/>
          <w:tab w:val="num" w:pos="720"/>
        </w:tabs>
        <w:spacing w:line="240" w:lineRule="auto"/>
        <w:ind w:left="720"/>
        <w:rPr>
          <w:rFonts w:cs="Arial"/>
          <w:w w:val="0"/>
          <w:sz w:val="20"/>
        </w:rPr>
      </w:pPr>
      <w:bookmarkStart w:id="707" w:name="_Ref318786728"/>
      <w:bookmarkStart w:id="708" w:name="_Ref286215090"/>
      <w:bookmarkStart w:id="709" w:name="_Toc303950085"/>
      <w:bookmarkStart w:id="710" w:name="_Toc303950852"/>
      <w:bookmarkStart w:id="711" w:name="_Toc303951632"/>
      <w:bookmarkStart w:id="712" w:name="_Toc304135715"/>
      <w:r w:rsidRPr="00122A33">
        <w:rPr>
          <w:rFonts w:cs="Arial"/>
          <w:snapToGrid w:val="0"/>
          <w:w w:val="0"/>
          <w:sz w:val="2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122A33">
        <w:rPr>
          <w:rFonts w:cs="Arial"/>
          <w:snapToGrid w:val="0"/>
          <w:w w:val="0"/>
          <w:sz w:val="20"/>
        </w:rPr>
        <w:fldChar w:fldCharType="begin"/>
      </w:r>
      <w:r w:rsidRPr="00122A33">
        <w:rPr>
          <w:rFonts w:cs="Arial"/>
          <w:snapToGrid w:val="0"/>
          <w:w w:val="0"/>
          <w:sz w:val="20"/>
        </w:rPr>
        <w:instrText xml:space="preserve"> REF _Ref318787051 \r \h  \* MERGEFORMAT </w:instrText>
      </w:r>
      <w:r w:rsidRPr="00122A33">
        <w:rPr>
          <w:rFonts w:cs="Arial"/>
          <w:snapToGrid w:val="0"/>
          <w:w w:val="0"/>
          <w:sz w:val="20"/>
        </w:rPr>
      </w:r>
      <w:r w:rsidRPr="00122A33">
        <w:rPr>
          <w:rFonts w:cs="Arial"/>
          <w:snapToGrid w:val="0"/>
          <w:w w:val="0"/>
          <w:sz w:val="20"/>
        </w:rPr>
        <w:fldChar w:fldCharType="separate"/>
      </w:r>
      <w:r w:rsidRPr="00122A33">
        <w:rPr>
          <w:rFonts w:cs="Arial"/>
          <w:snapToGrid w:val="0"/>
          <w:w w:val="0"/>
          <w:sz w:val="20"/>
        </w:rPr>
        <w:t>5</w:t>
      </w:r>
      <w:r w:rsidRPr="00122A33">
        <w:rPr>
          <w:rFonts w:cs="Arial"/>
          <w:snapToGrid w:val="0"/>
          <w:w w:val="0"/>
          <w:sz w:val="20"/>
        </w:rPr>
        <w:fldChar w:fldCharType="end"/>
      </w:r>
      <w:r w:rsidRPr="00122A33">
        <w:rPr>
          <w:rFonts w:cs="Arial"/>
          <w:snapToGrid w:val="0"/>
          <w:w w:val="0"/>
          <w:sz w:val="20"/>
        </w:rPr>
        <w:t xml:space="preserve"> of the Key Provisions.  </w:t>
      </w:r>
      <w:bookmarkEnd w:id="707"/>
      <w:r w:rsidRPr="00122A33">
        <w:rPr>
          <w:rFonts w:cs="Arial"/>
          <w:snapToGrid w:val="0"/>
          <w:w w:val="0"/>
          <w:sz w:val="20"/>
        </w:rPr>
        <w:t xml:space="preserve">Respective representatives at each level, as set out in Clause </w:t>
      </w:r>
      <w:r w:rsidRPr="00122A33">
        <w:rPr>
          <w:rFonts w:cs="Arial"/>
          <w:snapToGrid w:val="0"/>
          <w:w w:val="0"/>
          <w:sz w:val="20"/>
        </w:rPr>
        <w:fldChar w:fldCharType="begin"/>
      </w:r>
      <w:r w:rsidRPr="00122A33">
        <w:rPr>
          <w:rFonts w:cs="Arial"/>
          <w:snapToGrid w:val="0"/>
          <w:w w:val="0"/>
          <w:sz w:val="20"/>
        </w:rPr>
        <w:instrText xml:space="preserve"> REF _Ref318787051 \r \h  \* MERGEFORMAT </w:instrText>
      </w:r>
      <w:r w:rsidRPr="00122A33">
        <w:rPr>
          <w:rFonts w:cs="Arial"/>
          <w:snapToGrid w:val="0"/>
          <w:w w:val="0"/>
          <w:sz w:val="20"/>
        </w:rPr>
      </w:r>
      <w:r w:rsidRPr="00122A33">
        <w:rPr>
          <w:rFonts w:cs="Arial"/>
          <w:snapToGrid w:val="0"/>
          <w:w w:val="0"/>
          <w:sz w:val="20"/>
        </w:rPr>
        <w:fldChar w:fldCharType="separate"/>
      </w:r>
      <w:r w:rsidRPr="00122A33">
        <w:rPr>
          <w:rFonts w:cs="Arial"/>
          <w:snapToGrid w:val="0"/>
          <w:w w:val="0"/>
          <w:sz w:val="20"/>
        </w:rPr>
        <w:t>5</w:t>
      </w:r>
      <w:r w:rsidRPr="00122A33">
        <w:rPr>
          <w:rFonts w:cs="Arial"/>
          <w:snapToGrid w:val="0"/>
          <w:w w:val="0"/>
          <w:sz w:val="20"/>
        </w:rPr>
        <w:fldChar w:fldCharType="end"/>
      </w:r>
      <w:r w:rsidRPr="00122A33">
        <w:rPr>
          <w:rFonts w:cs="Arial"/>
          <w:snapToGrid w:val="0"/>
          <w:w w:val="0"/>
          <w:sz w:val="2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10BC96C8" w14:textId="77777777" w:rsidR="00122A33" w:rsidRPr="00122A33" w:rsidRDefault="00122A33" w:rsidP="006B56BA">
      <w:pPr>
        <w:pStyle w:val="MRheading2"/>
        <w:numPr>
          <w:ilvl w:val="1"/>
          <w:numId w:val="37"/>
        </w:numPr>
        <w:tabs>
          <w:tab w:val="clear" w:pos="862"/>
          <w:tab w:val="num" w:pos="720"/>
        </w:tabs>
        <w:spacing w:line="240" w:lineRule="auto"/>
        <w:ind w:left="720"/>
        <w:rPr>
          <w:rFonts w:cs="Arial"/>
          <w:snapToGrid w:val="0"/>
          <w:w w:val="0"/>
          <w:sz w:val="20"/>
        </w:rPr>
      </w:pPr>
      <w:r w:rsidRPr="00122A33">
        <w:rPr>
          <w:rFonts w:cs="Arial"/>
          <w:snapToGrid w:val="0"/>
          <w:w w:val="0"/>
          <w:sz w:val="20"/>
        </w:rPr>
        <w:t xml:space="preserve">If the procedure set out in Clause </w:t>
      </w:r>
      <w:r w:rsidRPr="00122A33">
        <w:rPr>
          <w:rFonts w:cs="Arial"/>
          <w:snapToGrid w:val="0"/>
          <w:w w:val="0"/>
          <w:sz w:val="20"/>
        </w:rPr>
        <w:fldChar w:fldCharType="begin"/>
      </w:r>
      <w:r w:rsidRPr="00122A33">
        <w:rPr>
          <w:rFonts w:cs="Arial"/>
          <w:snapToGrid w:val="0"/>
          <w:w w:val="0"/>
          <w:sz w:val="20"/>
        </w:rPr>
        <w:instrText xml:space="preserve"> REF _Ref318786728 \r \h  \* MERGEFORMAT </w:instrText>
      </w:r>
      <w:r w:rsidRPr="00122A33">
        <w:rPr>
          <w:rFonts w:cs="Arial"/>
          <w:snapToGrid w:val="0"/>
          <w:w w:val="0"/>
          <w:sz w:val="20"/>
        </w:rPr>
      </w:r>
      <w:r w:rsidRPr="00122A33">
        <w:rPr>
          <w:rFonts w:cs="Arial"/>
          <w:snapToGrid w:val="0"/>
          <w:w w:val="0"/>
          <w:sz w:val="20"/>
        </w:rPr>
        <w:fldChar w:fldCharType="separate"/>
      </w:r>
      <w:r w:rsidRPr="00122A33">
        <w:rPr>
          <w:rFonts w:cs="Arial"/>
          <w:snapToGrid w:val="0"/>
          <w:w w:val="0"/>
          <w:sz w:val="20"/>
        </w:rPr>
        <w:t>22.3</w:t>
      </w:r>
      <w:r w:rsidRPr="00122A33">
        <w:rPr>
          <w:rFonts w:cs="Arial"/>
          <w:snapToGrid w:val="0"/>
          <w:w w:val="0"/>
          <w:sz w:val="20"/>
        </w:rPr>
        <w:fldChar w:fldCharType="end"/>
      </w:r>
      <w:r w:rsidRPr="00122A33">
        <w:rPr>
          <w:rFonts w:cs="Arial"/>
          <w:snapToGrid w:val="0"/>
          <w:w w:val="0"/>
          <w:sz w:val="20"/>
        </w:rPr>
        <w:t xml:space="preserve"> </w:t>
      </w:r>
      <w:r w:rsidRPr="00122A33">
        <w:rPr>
          <w:rFonts w:cs="Arial"/>
          <w:sz w:val="20"/>
          <w:lang w:val="en-US"/>
        </w:rPr>
        <w:t xml:space="preserve">of this </w:t>
      </w:r>
      <w:r w:rsidRPr="00122A33">
        <w:rPr>
          <w:rFonts w:cs="Arial"/>
          <w:sz w:val="20"/>
          <w:lang w:val="en-US"/>
        </w:rPr>
        <w:fldChar w:fldCharType="begin"/>
      </w:r>
      <w:r w:rsidRPr="00122A33">
        <w:rPr>
          <w:rFonts w:cs="Arial"/>
          <w:sz w:val="20"/>
          <w:lang w:val="en-US"/>
        </w:rPr>
        <w:instrText xml:space="preserve"> REF _Ref352916352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Schedule 2</w:t>
      </w:r>
      <w:r w:rsidRPr="00122A33">
        <w:rPr>
          <w:rFonts w:cs="Arial"/>
          <w:sz w:val="20"/>
          <w:lang w:val="en-US"/>
        </w:rPr>
        <w:fldChar w:fldCharType="end"/>
      </w:r>
      <w:r w:rsidRPr="00122A33">
        <w:rPr>
          <w:rFonts w:cs="Arial"/>
          <w:sz w:val="20"/>
          <w:lang w:val="en-US"/>
        </w:rPr>
        <w:t xml:space="preserve"> </w:t>
      </w:r>
      <w:r w:rsidRPr="00122A33">
        <w:rPr>
          <w:rFonts w:cs="Arial"/>
          <w:snapToGrid w:val="0"/>
          <w:w w:val="0"/>
          <w:sz w:val="20"/>
        </w:rPr>
        <w:t xml:space="preserve">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122A33">
        <w:rPr>
          <w:rFonts w:cs="Arial"/>
          <w:w w:val="0"/>
          <w:sz w:val="20"/>
        </w:rPr>
        <w:t xml:space="preserve">Centre for Effective Dispute Resolution, London. </w:t>
      </w:r>
    </w:p>
    <w:p w14:paraId="2DF14209" w14:textId="77777777" w:rsidR="00122A33" w:rsidRPr="00122A33" w:rsidRDefault="00122A33" w:rsidP="006B56BA">
      <w:pPr>
        <w:pStyle w:val="MRheading2"/>
        <w:numPr>
          <w:ilvl w:val="1"/>
          <w:numId w:val="37"/>
        </w:numPr>
        <w:tabs>
          <w:tab w:val="clear" w:pos="862"/>
          <w:tab w:val="num" w:pos="720"/>
        </w:tabs>
        <w:spacing w:line="240" w:lineRule="auto"/>
        <w:ind w:left="720"/>
        <w:rPr>
          <w:rFonts w:cs="Arial"/>
          <w:w w:val="0"/>
          <w:sz w:val="20"/>
        </w:rPr>
      </w:pPr>
      <w:r w:rsidRPr="00122A33">
        <w:rPr>
          <w:rFonts w:cs="Arial"/>
          <w:snapToGrid w:val="0"/>
          <w:w w:val="0"/>
          <w:sz w:val="20"/>
        </w:rPr>
        <w:t xml:space="preserve">The mediation shall commence within twenty eight (28) days of the confirmation of the mediator in accordance with Clause 22.4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122A33">
        <w:rPr>
          <w:rFonts w:cs="Arial"/>
          <w:w w:val="0"/>
          <w:sz w:val="20"/>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08"/>
      <w:bookmarkEnd w:id="709"/>
      <w:bookmarkEnd w:id="710"/>
      <w:bookmarkEnd w:id="711"/>
      <w:bookmarkEnd w:id="712"/>
    </w:p>
    <w:p w14:paraId="1B7F3123" w14:textId="77777777" w:rsidR="00122A33" w:rsidRPr="00122A33" w:rsidRDefault="00122A33" w:rsidP="006B56BA">
      <w:pPr>
        <w:pStyle w:val="MRheading2"/>
        <w:numPr>
          <w:ilvl w:val="1"/>
          <w:numId w:val="37"/>
        </w:numPr>
        <w:tabs>
          <w:tab w:val="clear" w:pos="862"/>
          <w:tab w:val="num" w:pos="720"/>
        </w:tabs>
        <w:spacing w:line="240" w:lineRule="auto"/>
        <w:ind w:left="720"/>
        <w:rPr>
          <w:rFonts w:cs="Arial"/>
          <w:w w:val="0"/>
          <w:sz w:val="20"/>
        </w:rPr>
      </w:pPr>
      <w:bookmarkStart w:id="713" w:name="_Toc303950086"/>
      <w:bookmarkStart w:id="714" w:name="_Toc303950853"/>
      <w:bookmarkStart w:id="715" w:name="_Toc303951633"/>
      <w:bookmarkStart w:id="716" w:name="_Toc304135716"/>
      <w:r w:rsidRPr="00122A33">
        <w:rPr>
          <w:rFonts w:cs="Arial"/>
          <w:w w:val="0"/>
          <w:sz w:val="20"/>
        </w:rPr>
        <w:t>Nothing in this Contract shall prevent:</w:t>
      </w:r>
      <w:bookmarkEnd w:id="713"/>
      <w:bookmarkEnd w:id="714"/>
      <w:bookmarkEnd w:id="715"/>
      <w:bookmarkEnd w:id="716"/>
    </w:p>
    <w:p w14:paraId="798CDDE8"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717" w:name="_Toc303950087"/>
      <w:bookmarkStart w:id="718" w:name="_Toc303950854"/>
      <w:bookmarkStart w:id="719" w:name="_Toc303951634"/>
      <w:bookmarkStart w:id="720" w:name="_Toc304135717"/>
      <w:r w:rsidRPr="00122A33">
        <w:rPr>
          <w:rFonts w:cs="Arial"/>
          <w:w w:val="0"/>
          <w:sz w:val="20"/>
        </w:rPr>
        <w:t>the Authority taking action in any court in relation to any death or personal injury arising or allegedly arising in connection with the supply of the Goods; or</w:t>
      </w:r>
      <w:bookmarkEnd w:id="717"/>
      <w:bookmarkEnd w:id="718"/>
      <w:bookmarkEnd w:id="719"/>
      <w:bookmarkEnd w:id="720"/>
      <w:r w:rsidRPr="00122A33">
        <w:rPr>
          <w:rFonts w:cs="Arial"/>
          <w:w w:val="0"/>
          <w:sz w:val="20"/>
        </w:rPr>
        <w:t xml:space="preserve"> </w:t>
      </w:r>
    </w:p>
    <w:p w14:paraId="2C2A1773"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721" w:name="_Toc303950088"/>
      <w:bookmarkStart w:id="722" w:name="_Toc303950855"/>
      <w:bookmarkStart w:id="723" w:name="_Toc303951635"/>
      <w:bookmarkStart w:id="724" w:name="_Toc304135718"/>
      <w:proofErr w:type="gramStart"/>
      <w:r w:rsidRPr="00122A33">
        <w:rPr>
          <w:rFonts w:cs="Arial"/>
          <w:w w:val="0"/>
          <w:sz w:val="20"/>
        </w:rPr>
        <w:t>either</w:t>
      </w:r>
      <w:proofErr w:type="gramEnd"/>
      <w:r w:rsidRPr="00122A33">
        <w:rPr>
          <w:rFonts w:cs="Arial"/>
          <w:w w:val="0"/>
          <w:sz w:val="20"/>
        </w:rPr>
        <w:t xml:space="preserve">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721"/>
      <w:bookmarkEnd w:id="722"/>
      <w:bookmarkEnd w:id="723"/>
      <w:bookmarkEnd w:id="724"/>
    </w:p>
    <w:p w14:paraId="65D26E84"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lang w:val="en-US"/>
        </w:rPr>
      </w:pPr>
      <w:bookmarkStart w:id="725" w:name="_Toc303950089"/>
      <w:bookmarkStart w:id="726" w:name="_Toc303950856"/>
      <w:bookmarkStart w:id="727" w:name="_Toc303951636"/>
      <w:bookmarkStart w:id="728" w:name="_Toc304135719"/>
      <w:r w:rsidRPr="00122A33">
        <w:rPr>
          <w:rFonts w:cs="Arial"/>
          <w:sz w:val="20"/>
          <w:lang w:val="en-US"/>
        </w:rPr>
        <w:lastRenderedPageBreak/>
        <w:t xml:space="preserve">Clause </w:t>
      </w:r>
      <w:r w:rsidRPr="00122A33">
        <w:rPr>
          <w:rFonts w:cs="Arial"/>
          <w:sz w:val="20"/>
          <w:lang w:val="en-US"/>
        </w:rPr>
        <w:fldChar w:fldCharType="begin"/>
      </w:r>
      <w:r w:rsidRPr="00122A33">
        <w:rPr>
          <w:rFonts w:cs="Arial"/>
          <w:sz w:val="20"/>
          <w:lang w:val="en-US"/>
        </w:rPr>
        <w:instrText xml:space="preserve"> REF _Ref286071345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22</w:t>
      </w:r>
      <w:r w:rsidRPr="00122A33">
        <w:rPr>
          <w:rFonts w:cs="Arial"/>
          <w:sz w:val="20"/>
          <w:lang w:val="en-US"/>
        </w:rPr>
        <w:fldChar w:fldCharType="end"/>
      </w:r>
      <w:r w:rsidRPr="00122A33">
        <w:rPr>
          <w:rFonts w:cs="Arial"/>
          <w:sz w:val="20"/>
          <w:lang w:val="en-US"/>
        </w:rPr>
        <w:t xml:space="preserve"> </w:t>
      </w:r>
      <w:r w:rsidRPr="00122A33">
        <w:rPr>
          <w:rFonts w:cs="Arial"/>
          <w:sz w:val="20"/>
        </w:rPr>
        <w:t xml:space="preserve">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w:t>
      </w:r>
      <w:r w:rsidRPr="00122A33">
        <w:rPr>
          <w:rFonts w:cs="Arial"/>
          <w:sz w:val="20"/>
          <w:lang w:val="en-US"/>
        </w:rPr>
        <w:t xml:space="preserve">shall survive the expiry </w:t>
      </w:r>
      <w:bookmarkEnd w:id="725"/>
      <w:bookmarkEnd w:id="726"/>
      <w:bookmarkEnd w:id="727"/>
      <w:bookmarkEnd w:id="728"/>
      <w:r w:rsidRPr="00122A33">
        <w:rPr>
          <w:rFonts w:cs="Arial"/>
          <w:sz w:val="20"/>
        </w:rPr>
        <w:t>of or earlier termination of this Contract for any reason.</w:t>
      </w:r>
    </w:p>
    <w:p w14:paraId="54E6B2B1"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w w:val="0"/>
          <w:sz w:val="20"/>
        </w:rPr>
      </w:pPr>
      <w:bookmarkStart w:id="729" w:name="_Toc290398311"/>
      <w:bookmarkStart w:id="730" w:name="_Toc312422925"/>
      <w:bookmarkStart w:id="731" w:name="_Ref318722987"/>
      <w:bookmarkStart w:id="732" w:name="_Ref318723056"/>
      <w:bookmarkStart w:id="733" w:name="_Ref323652367"/>
      <w:r w:rsidRPr="00122A33">
        <w:rPr>
          <w:rFonts w:cs="Arial"/>
          <w:b w:val="0"/>
          <w:sz w:val="20"/>
          <w:lang w:val="en-US"/>
        </w:rPr>
        <w:t>Force majeure</w:t>
      </w:r>
      <w:bookmarkStart w:id="734" w:name="Page_94"/>
      <w:bookmarkEnd w:id="729"/>
      <w:bookmarkEnd w:id="730"/>
      <w:bookmarkEnd w:id="731"/>
      <w:bookmarkEnd w:id="732"/>
      <w:bookmarkEnd w:id="733"/>
      <w:bookmarkEnd w:id="734"/>
    </w:p>
    <w:p w14:paraId="316209FE" w14:textId="77777777" w:rsidR="00122A33" w:rsidRPr="00FB1C3F" w:rsidRDefault="00122A33" w:rsidP="006B56BA">
      <w:pPr>
        <w:pStyle w:val="MRheading2"/>
        <w:numPr>
          <w:ilvl w:val="1"/>
          <w:numId w:val="37"/>
        </w:numPr>
        <w:tabs>
          <w:tab w:val="clear" w:pos="862"/>
          <w:tab w:val="num" w:pos="720"/>
        </w:tabs>
        <w:spacing w:line="240" w:lineRule="auto"/>
        <w:ind w:left="720"/>
        <w:rPr>
          <w:rFonts w:cs="Arial"/>
          <w:w w:val="0"/>
          <w:sz w:val="20"/>
        </w:rPr>
      </w:pPr>
      <w:bookmarkStart w:id="735" w:name="_Toc303950090"/>
      <w:bookmarkStart w:id="736" w:name="_Toc303950857"/>
      <w:bookmarkStart w:id="737" w:name="_Toc303951637"/>
      <w:bookmarkStart w:id="738" w:name="_Toc304135720"/>
      <w:r w:rsidRPr="00122A33">
        <w:rPr>
          <w:rFonts w:cs="Arial"/>
          <w:w w:val="0"/>
          <w:sz w:val="20"/>
        </w:rPr>
        <w:t xml:space="preserve">Subject to Clause </w:t>
      </w:r>
      <w:r w:rsidRPr="00122A33">
        <w:rPr>
          <w:rFonts w:cs="Arial"/>
          <w:sz w:val="20"/>
        </w:rPr>
        <w:fldChar w:fldCharType="begin"/>
      </w:r>
      <w:r w:rsidRPr="00122A33">
        <w:rPr>
          <w:rFonts w:cs="Arial"/>
          <w:sz w:val="20"/>
        </w:rPr>
        <w:instrText xml:space="preserve"> REF _Ref261972953 \r \h  \* MERGEFORMAT </w:instrText>
      </w:r>
      <w:r w:rsidRPr="00122A33">
        <w:rPr>
          <w:rFonts w:cs="Arial"/>
          <w:sz w:val="20"/>
        </w:rPr>
      </w:r>
      <w:r w:rsidRPr="00122A33">
        <w:rPr>
          <w:rFonts w:cs="Arial"/>
          <w:sz w:val="20"/>
        </w:rPr>
        <w:fldChar w:fldCharType="separate"/>
      </w:r>
      <w:r w:rsidRPr="00122A33">
        <w:rPr>
          <w:rFonts w:cs="Arial"/>
          <w:sz w:val="20"/>
        </w:rPr>
        <w:t>23.2</w:t>
      </w:r>
      <w:r w:rsidRPr="00122A33">
        <w:rPr>
          <w:rFonts w:cs="Arial"/>
          <w:sz w:val="20"/>
        </w:rPr>
        <w:fldChar w:fldCharType="end"/>
      </w:r>
      <w:r w:rsidRPr="00122A33">
        <w:rPr>
          <w:rFonts w:cs="Arial"/>
          <w:w w:val="0"/>
          <w:sz w:val="20"/>
        </w:rPr>
        <w:t xml:space="preserve"> of this </w:t>
      </w:r>
      <w:r w:rsidRPr="00122A33">
        <w:rPr>
          <w:rFonts w:cs="Arial"/>
          <w:w w:val="0"/>
          <w:sz w:val="20"/>
        </w:rPr>
        <w:fldChar w:fldCharType="begin"/>
      </w:r>
      <w:r w:rsidRPr="00122A33">
        <w:rPr>
          <w:rFonts w:cs="Arial"/>
          <w:w w:val="0"/>
          <w:sz w:val="20"/>
        </w:rPr>
        <w:instrText xml:space="preserve"> REF _Ref352916352 \r \h  \* MERGEFORMAT </w:instrText>
      </w:r>
      <w:r w:rsidRPr="00122A33">
        <w:rPr>
          <w:rFonts w:cs="Arial"/>
          <w:w w:val="0"/>
          <w:sz w:val="20"/>
        </w:rPr>
      </w:r>
      <w:r w:rsidRPr="00122A33">
        <w:rPr>
          <w:rFonts w:cs="Arial"/>
          <w:w w:val="0"/>
          <w:sz w:val="20"/>
        </w:rPr>
        <w:fldChar w:fldCharType="separate"/>
      </w:r>
      <w:r w:rsidRPr="00122A33">
        <w:rPr>
          <w:rFonts w:cs="Arial"/>
          <w:w w:val="0"/>
          <w:sz w:val="20"/>
        </w:rPr>
        <w:t>Schedule 2</w:t>
      </w:r>
      <w:r w:rsidRPr="00122A33">
        <w:rPr>
          <w:rFonts w:cs="Arial"/>
          <w:w w:val="0"/>
          <w:sz w:val="20"/>
        </w:rPr>
        <w:fldChar w:fldCharType="end"/>
      </w:r>
      <w:r w:rsidRPr="00122A33">
        <w:rPr>
          <w:rFonts w:cs="Arial"/>
          <w:w w:val="0"/>
          <w:sz w:val="20"/>
        </w:rPr>
        <w:t xml:space="preserve"> neither Party shall be liable to the other for any failure to perform all or any of its obligations under this Contract nor liable to the other Party for any loss or damage arising out of the failure to perform its obligations to the extent only </w:t>
      </w:r>
      <w:r w:rsidRPr="00FB1C3F">
        <w:rPr>
          <w:rFonts w:cs="Arial"/>
          <w:w w:val="0"/>
          <w:sz w:val="20"/>
        </w:rPr>
        <w:t>that such performance is rendered impossible by a Force Majeure Event.</w:t>
      </w:r>
      <w:bookmarkEnd w:id="735"/>
      <w:bookmarkEnd w:id="736"/>
      <w:bookmarkEnd w:id="737"/>
      <w:bookmarkEnd w:id="738"/>
      <w:r w:rsidRPr="00FB1C3F">
        <w:rPr>
          <w:rFonts w:cs="Arial"/>
          <w:w w:val="0"/>
          <w:sz w:val="20"/>
        </w:rPr>
        <w:t xml:space="preserve"> </w:t>
      </w:r>
    </w:p>
    <w:p w14:paraId="19261903" w14:textId="77777777" w:rsidR="00122A33" w:rsidRPr="00FB1C3F" w:rsidRDefault="00122A33" w:rsidP="006B56BA">
      <w:pPr>
        <w:pStyle w:val="MRheading2"/>
        <w:numPr>
          <w:ilvl w:val="1"/>
          <w:numId w:val="18"/>
        </w:numPr>
        <w:tabs>
          <w:tab w:val="clear" w:pos="862"/>
          <w:tab w:val="num" w:pos="720"/>
        </w:tabs>
        <w:spacing w:line="240" w:lineRule="auto"/>
        <w:ind w:left="720"/>
        <w:rPr>
          <w:rStyle w:val="DeltaViewInsertion"/>
          <w:rFonts w:cs="Arial"/>
          <w:color w:val="auto"/>
          <w:w w:val="0"/>
          <w:sz w:val="20"/>
          <w:u w:val="none"/>
        </w:rPr>
      </w:pPr>
      <w:bookmarkStart w:id="739" w:name="_Ref261972953"/>
      <w:bookmarkStart w:id="740" w:name="_Toc303950091"/>
      <w:bookmarkStart w:id="741" w:name="_Toc303950858"/>
      <w:bookmarkStart w:id="742" w:name="_Toc303951638"/>
      <w:bookmarkStart w:id="743" w:name="_Toc304135721"/>
      <w:r w:rsidRPr="00FB1C3F">
        <w:rPr>
          <w:rStyle w:val="DeltaViewInsertion"/>
          <w:rFonts w:cs="Arial"/>
          <w:color w:val="auto"/>
          <w:w w:val="0"/>
          <w:sz w:val="20"/>
          <w:u w:val="none"/>
        </w:rPr>
        <w:t xml:space="preserve">The Supplier shall only be entitled to rely on a Force Majeure Event and the relief set out in Clause </w:t>
      </w:r>
      <w:r w:rsidRPr="00FB1C3F">
        <w:rPr>
          <w:rStyle w:val="DeltaViewInsertion"/>
          <w:rFonts w:cs="Arial"/>
          <w:color w:val="auto"/>
          <w:w w:val="0"/>
          <w:sz w:val="20"/>
          <w:u w:val="none"/>
        </w:rPr>
        <w:fldChar w:fldCharType="begin"/>
      </w:r>
      <w:r w:rsidRPr="00FB1C3F">
        <w:rPr>
          <w:rStyle w:val="DeltaViewInsertion"/>
          <w:rFonts w:cs="Arial"/>
          <w:color w:val="auto"/>
          <w:w w:val="0"/>
          <w:sz w:val="20"/>
          <w:u w:val="none"/>
        </w:rPr>
        <w:instrText xml:space="preserve"> REF _Ref318722987 \r \h </w:instrText>
      </w:r>
      <w:r w:rsidRPr="00FB1C3F">
        <w:rPr>
          <w:rFonts w:cs="Arial"/>
          <w:w w:val="0"/>
          <w:sz w:val="20"/>
        </w:rPr>
        <w:instrText xml:space="preserve"> \* MERGEFORMAT </w:instrText>
      </w:r>
      <w:r w:rsidRPr="00FB1C3F">
        <w:rPr>
          <w:rStyle w:val="DeltaViewInsertion"/>
          <w:rFonts w:cs="Arial"/>
          <w:color w:val="auto"/>
          <w:w w:val="0"/>
          <w:sz w:val="20"/>
          <w:u w:val="none"/>
        </w:rPr>
      </w:r>
      <w:r w:rsidRPr="00FB1C3F">
        <w:rPr>
          <w:rStyle w:val="DeltaViewInsertion"/>
          <w:rFonts w:cs="Arial"/>
          <w:color w:val="auto"/>
          <w:w w:val="0"/>
          <w:sz w:val="20"/>
          <w:u w:val="none"/>
        </w:rPr>
        <w:fldChar w:fldCharType="separate"/>
      </w:r>
      <w:r w:rsidRPr="00FB1C3F">
        <w:rPr>
          <w:rStyle w:val="DeltaViewInsertion"/>
          <w:rFonts w:cs="Arial"/>
          <w:color w:val="auto"/>
          <w:w w:val="0"/>
          <w:sz w:val="20"/>
          <w:u w:val="none"/>
        </w:rPr>
        <w:t>23</w:t>
      </w:r>
      <w:r w:rsidRPr="00FB1C3F">
        <w:rPr>
          <w:rStyle w:val="DeltaViewInsertion"/>
          <w:rFonts w:cs="Arial"/>
          <w:color w:val="auto"/>
          <w:w w:val="0"/>
          <w:sz w:val="20"/>
          <w:u w:val="none"/>
        </w:rPr>
        <w:fldChar w:fldCharType="end"/>
      </w:r>
      <w:r w:rsidRPr="00FB1C3F">
        <w:rPr>
          <w:rStyle w:val="DeltaViewInsertion"/>
          <w:rFonts w:cs="Arial"/>
          <w:color w:val="auto"/>
          <w:w w:val="0"/>
          <w:sz w:val="20"/>
          <w:u w:val="none"/>
        </w:rPr>
        <w:t xml:space="preserve"> of this </w:t>
      </w:r>
      <w:r w:rsidRPr="00FB1C3F">
        <w:rPr>
          <w:rStyle w:val="DeltaViewInsertion"/>
          <w:rFonts w:cs="Arial"/>
          <w:color w:val="auto"/>
          <w:w w:val="0"/>
          <w:sz w:val="20"/>
          <w:u w:val="none"/>
        </w:rPr>
        <w:fldChar w:fldCharType="begin"/>
      </w:r>
      <w:r w:rsidRPr="00FB1C3F">
        <w:rPr>
          <w:rStyle w:val="DeltaViewInsertion"/>
          <w:rFonts w:cs="Arial"/>
          <w:color w:val="auto"/>
          <w:w w:val="0"/>
          <w:sz w:val="20"/>
          <w:u w:val="none"/>
        </w:rPr>
        <w:instrText xml:space="preserve"> REF _Ref352916352 \r \h </w:instrText>
      </w:r>
      <w:r w:rsidRPr="00FB1C3F">
        <w:rPr>
          <w:rFonts w:cs="Arial"/>
          <w:w w:val="0"/>
          <w:sz w:val="20"/>
        </w:rPr>
        <w:instrText xml:space="preserve"> \* MERGEFORMAT </w:instrText>
      </w:r>
      <w:r w:rsidRPr="00FB1C3F">
        <w:rPr>
          <w:rStyle w:val="DeltaViewInsertion"/>
          <w:rFonts w:cs="Arial"/>
          <w:color w:val="auto"/>
          <w:w w:val="0"/>
          <w:sz w:val="20"/>
          <w:u w:val="none"/>
        </w:rPr>
      </w:r>
      <w:r w:rsidRPr="00FB1C3F">
        <w:rPr>
          <w:rStyle w:val="DeltaViewInsertion"/>
          <w:rFonts w:cs="Arial"/>
          <w:color w:val="auto"/>
          <w:w w:val="0"/>
          <w:sz w:val="20"/>
          <w:u w:val="none"/>
        </w:rPr>
        <w:fldChar w:fldCharType="separate"/>
      </w:r>
      <w:r w:rsidRPr="00FB1C3F">
        <w:rPr>
          <w:rStyle w:val="DeltaViewInsertion"/>
          <w:rFonts w:cs="Arial"/>
          <w:color w:val="auto"/>
          <w:w w:val="0"/>
          <w:sz w:val="20"/>
          <w:u w:val="none"/>
        </w:rPr>
        <w:t>Schedule 2</w:t>
      </w:r>
      <w:r w:rsidRPr="00FB1C3F">
        <w:rPr>
          <w:rStyle w:val="DeltaViewInsertion"/>
          <w:rFonts w:cs="Arial"/>
          <w:color w:val="auto"/>
          <w:w w:val="0"/>
          <w:sz w:val="20"/>
          <w:u w:val="none"/>
        </w:rPr>
        <w:fldChar w:fldCharType="end"/>
      </w:r>
      <w:r w:rsidRPr="00FB1C3F">
        <w:rPr>
          <w:rStyle w:val="DeltaViewInsertion"/>
          <w:rFonts w:cs="Arial"/>
          <w:color w:val="auto"/>
          <w:w w:val="0"/>
          <w:sz w:val="20"/>
          <w:u w:val="none"/>
        </w:rPr>
        <w:t xml:space="preserve"> and will not be considered to be in default or liable for breach of any obligations under this Contract if:</w:t>
      </w:r>
      <w:bookmarkEnd w:id="739"/>
      <w:bookmarkEnd w:id="740"/>
      <w:bookmarkEnd w:id="741"/>
      <w:bookmarkEnd w:id="742"/>
      <w:bookmarkEnd w:id="743"/>
    </w:p>
    <w:p w14:paraId="659A435B" w14:textId="77777777" w:rsidR="00122A33" w:rsidRPr="00FB1C3F"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744" w:name="_Toc303950092"/>
      <w:bookmarkStart w:id="745" w:name="_Toc303950859"/>
      <w:bookmarkStart w:id="746" w:name="_Toc303951639"/>
      <w:bookmarkStart w:id="747" w:name="_Toc304135722"/>
      <w:r w:rsidRPr="00FB1C3F">
        <w:rPr>
          <w:rStyle w:val="DeltaViewInsertion"/>
          <w:rFonts w:cs="Arial"/>
          <w:color w:val="auto"/>
          <w:w w:val="0"/>
          <w:sz w:val="20"/>
          <w:u w:val="none"/>
        </w:rPr>
        <w:t xml:space="preserve">the Supplier has fulfilled its obligations pursuant to Clause </w:t>
      </w:r>
      <w:r w:rsidRPr="00FB1C3F">
        <w:rPr>
          <w:rFonts w:cs="Arial"/>
          <w:sz w:val="20"/>
        </w:rPr>
        <w:fldChar w:fldCharType="begin"/>
      </w:r>
      <w:r w:rsidRPr="00FB1C3F">
        <w:rPr>
          <w:rFonts w:cs="Arial"/>
          <w:sz w:val="20"/>
        </w:rPr>
        <w:instrText xml:space="preserve"> REF _Ref286215238 \r \h  \* MERGEFORMAT </w:instrText>
      </w:r>
      <w:r w:rsidRPr="00FB1C3F">
        <w:rPr>
          <w:rFonts w:cs="Arial"/>
          <w:sz w:val="20"/>
        </w:rPr>
      </w:r>
      <w:r w:rsidRPr="00FB1C3F">
        <w:rPr>
          <w:rFonts w:cs="Arial"/>
          <w:sz w:val="20"/>
        </w:rPr>
        <w:fldChar w:fldCharType="separate"/>
      </w:r>
      <w:r w:rsidRPr="00FB1C3F">
        <w:rPr>
          <w:rFonts w:cs="Arial"/>
          <w:sz w:val="20"/>
        </w:rPr>
        <w:t>6</w:t>
      </w:r>
      <w:r w:rsidRPr="00FB1C3F">
        <w:rPr>
          <w:rFonts w:cs="Arial"/>
          <w:sz w:val="20"/>
        </w:rPr>
        <w:fldChar w:fldCharType="end"/>
      </w:r>
      <w:r w:rsidRPr="00FB1C3F">
        <w:rPr>
          <w:rFonts w:cs="Arial"/>
          <w:sz w:val="20"/>
        </w:rPr>
        <w:t xml:space="preserve"> </w:t>
      </w:r>
      <w:r w:rsidRPr="00FB1C3F">
        <w:rPr>
          <w:rFonts w:cs="Arial"/>
          <w:w w:val="0"/>
          <w:sz w:val="20"/>
        </w:rPr>
        <w:t xml:space="preserve">of this </w:t>
      </w:r>
      <w:r w:rsidRPr="00FB1C3F">
        <w:rPr>
          <w:rFonts w:cs="Arial"/>
          <w:w w:val="0"/>
          <w:sz w:val="20"/>
        </w:rPr>
        <w:fldChar w:fldCharType="begin"/>
      </w:r>
      <w:r w:rsidRPr="00FB1C3F">
        <w:rPr>
          <w:rFonts w:cs="Arial"/>
          <w:w w:val="0"/>
          <w:sz w:val="20"/>
        </w:rPr>
        <w:instrText xml:space="preserve"> REF _Ref352916352 \r \h  \* MERGEFORMAT </w:instrText>
      </w:r>
      <w:r w:rsidRPr="00FB1C3F">
        <w:rPr>
          <w:rFonts w:cs="Arial"/>
          <w:w w:val="0"/>
          <w:sz w:val="20"/>
        </w:rPr>
      </w:r>
      <w:r w:rsidRPr="00FB1C3F">
        <w:rPr>
          <w:rFonts w:cs="Arial"/>
          <w:w w:val="0"/>
          <w:sz w:val="20"/>
        </w:rPr>
        <w:fldChar w:fldCharType="separate"/>
      </w:r>
      <w:r w:rsidRPr="00FB1C3F">
        <w:rPr>
          <w:rFonts w:cs="Arial"/>
          <w:w w:val="0"/>
          <w:sz w:val="20"/>
        </w:rPr>
        <w:t>Schedule 2</w:t>
      </w:r>
      <w:r w:rsidRPr="00FB1C3F">
        <w:rPr>
          <w:rFonts w:cs="Arial"/>
          <w:w w:val="0"/>
          <w:sz w:val="20"/>
        </w:rPr>
        <w:fldChar w:fldCharType="end"/>
      </w:r>
      <w:r w:rsidRPr="00FB1C3F">
        <w:rPr>
          <w:rStyle w:val="DeltaViewInsertion"/>
          <w:rFonts w:cs="Arial"/>
          <w:color w:val="auto"/>
          <w:w w:val="0"/>
          <w:sz w:val="20"/>
          <w:u w:val="none"/>
        </w:rPr>
        <w:t xml:space="preserve">; </w:t>
      </w:r>
      <w:bookmarkEnd w:id="744"/>
      <w:bookmarkEnd w:id="745"/>
      <w:bookmarkEnd w:id="746"/>
      <w:bookmarkEnd w:id="747"/>
    </w:p>
    <w:p w14:paraId="6A16EDE5"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748" w:name="_Toc303950093"/>
      <w:bookmarkStart w:id="749" w:name="_Toc303950860"/>
      <w:bookmarkStart w:id="750" w:name="_Toc303951640"/>
      <w:bookmarkStart w:id="751" w:name="_Toc304135723"/>
      <w:r w:rsidRPr="00FB1C3F">
        <w:rPr>
          <w:rFonts w:cs="Arial"/>
          <w:w w:val="0"/>
          <w:sz w:val="20"/>
        </w:rPr>
        <w:t xml:space="preserve">the Force Majeure Event does not arise directly or indirectly as a </w:t>
      </w:r>
      <w:r w:rsidRPr="00122A33">
        <w:rPr>
          <w:rFonts w:cs="Arial"/>
          <w:w w:val="0"/>
          <w:sz w:val="20"/>
        </w:rPr>
        <w:t xml:space="preserve">result of </w:t>
      </w:r>
      <w:r w:rsidRPr="00122A33">
        <w:rPr>
          <w:rFonts w:cs="Arial"/>
          <w:sz w:val="20"/>
        </w:rPr>
        <w:t>any wilful or negligent act or default of the Supplier</w:t>
      </w:r>
      <w:bookmarkEnd w:id="748"/>
      <w:bookmarkEnd w:id="749"/>
      <w:bookmarkEnd w:id="750"/>
      <w:bookmarkEnd w:id="751"/>
      <w:r w:rsidRPr="00122A33">
        <w:rPr>
          <w:rFonts w:cs="Arial"/>
          <w:sz w:val="20"/>
        </w:rPr>
        <w:t>; and</w:t>
      </w:r>
    </w:p>
    <w:p w14:paraId="0CB1635B"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proofErr w:type="gramStart"/>
      <w:r w:rsidRPr="00122A33">
        <w:rPr>
          <w:rFonts w:cs="Arial"/>
          <w:w w:val="0"/>
          <w:sz w:val="20"/>
        </w:rPr>
        <w:t>the</w:t>
      </w:r>
      <w:proofErr w:type="gramEnd"/>
      <w:r w:rsidRPr="00122A33">
        <w:rPr>
          <w:rFonts w:cs="Arial"/>
          <w:w w:val="0"/>
          <w:sz w:val="20"/>
        </w:rPr>
        <w:t xml:space="preserve"> Supplier has complied with the procedural requirements set out in Clause </w:t>
      </w:r>
      <w:r w:rsidRPr="00122A33">
        <w:rPr>
          <w:rFonts w:cs="Arial"/>
          <w:w w:val="0"/>
          <w:sz w:val="20"/>
        </w:rPr>
        <w:fldChar w:fldCharType="begin"/>
      </w:r>
      <w:r w:rsidRPr="00122A33">
        <w:rPr>
          <w:rFonts w:cs="Arial"/>
          <w:w w:val="0"/>
          <w:sz w:val="20"/>
        </w:rPr>
        <w:instrText xml:space="preserve"> REF _Ref318723056 \r \h  \* MERGEFORMAT </w:instrText>
      </w:r>
      <w:r w:rsidRPr="00122A33">
        <w:rPr>
          <w:rFonts w:cs="Arial"/>
          <w:w w:val="0"/>
          <w:sz w:val="20"/>
        </w:rPr>
      </w:r>
      <w:r w:rsidRPr="00122A33">
        <w:rPr>
          <w:rFonts w:cs="Arial"/>
          <w:w w:val="0"/>
          <w:sz w:val="20"/>
        </w:rPr>
        <w:fldChar w:fldCharType="separate"/>
      </w:r>
      <w:r w:rsidRPr="00122A33">
        <w:rPr>
          <w:rFonts w:cs="Arial"/>
          <w:w w:val="0"/>
          <w:sz w:val="20"/>
        </w:rPr>
        <w:t>23</w:t>
      </w:r>
      <w:r w:rsidRPr="00122A33">
        <w:rPr>
          <w:rFonts w:cs="Arial"/>
          <w:w w:val="0"/>
          <w:sz w:val="20"/>
        </w:rPr>
        <w:fldChar w:fldCharType="end"/>
      </w:r>
      <w:r w:rsidRPr="00122A33">
        <w:rPr>
          <w:rFonts w:cs="Arial"/>
          <w:w w:val="0"/>
          <w:sz w:val="20"/>
        </w:rPr>
        <w:t xml:space="preserve"> of this </w:t>
      </w:r>
      <w:r w:rsidRPr="00122A33">
        <w:rPr>
          <w:rFonts w:cs="Arial"/>
          <w:w w:val="0"/>
          <w:sz w:val="20"/>
        </w:rPr>
        <w:fldChar w:fldCharType="begin"/>
      </w:r>
      <w:r w:rsidRPr="00122A33">
        <w:rPr>
          <w:rFonts w:cs="Arial"/>
          <w:w w:val="0"/>
          <w:sz w:val="20"/>
        </w:rPr>
        <w:instrText xml:space="preserve"> REF _Ref352916352 \r \h  \* MERGEFORMAT </w:instrText>
      </w:r>
      <w:r w:rsidRPr="00122A33">
        <w:rPr>
          <w:rFonts w:cs="Arial"/>
          <w:w w:val="0"/>
          <w:sz w:val="20"/>
        </w:rPr>
      </w:r>
      <w:r w:rsidRPr="00122A33">
        <w:rPr>
          <w:rFonts w:cs="Arial"/>
          <w:w w:val="0"/>
          <w:sz w:val="20"/>
        </w:rPr>
        <w:fldChar w:fldCharType="separate"/>
      </w:r>
      <w:r w:rsidRPr="00122A33">
        <w:rPr>
          <w:rFonts w:cs="Arial"/>
          <w:w w:val="0"/>
          <w:sz w:val="20"/>
        </w:rPr>
        <w:t>Schedule 2</w:t>
      </w:r>
      <w:r w:rsidRPr="00122A33">
        <w:rPr>
          <w:rFonts w:cs="Arial"/>
          <w:w w:val="0"/>
          <w:sz w:val="20"/>
        </w:rPr>
        <w:fldChar w:fldCharType="end"/>
      </w:r>
      <w:r w:rsidRPr="00122A33">
        <w:rPr>
          <w:rFonts w:cs="Arial"/>
          <w:w w:val="0"/>
          <w:sz w:val="20"/>
        </w:rPr>
        <w:t xml:space="preserve">. </w:t>
      </w:r>
    </w:p>
    <w:p w14:paraId="0C3D4286"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752" w:name="_Toc303950094"/>
      <w:bookmarkStart w:id="753" w:name="_Toc303950861"/>
      <w:bookmarkStart w:id="754" w:name="_Toc303951641"/>
      <w:bookmarkStart w:id="755" w:name="_Toc304135724"/>
      <w:r w:rsidRPr="00122A33">
        <w:rPr>
          <w:rFonts w:cs="Arial"/>
          <w:w w:val="0"/>
          <w:sz w:val="20"/>
        </w:rPr>
        <w:t xml:space="preserve">Where a Party is (or claims to be) affected by a Force Majeure Event it shall use reasonable endeavours to mitigate the consequences of such a Force Majeure Event upon the performance of its obligations under this </w:t>
      </w:r>
      <w:r w:rsidRPr="00122A33">
        <w:rPr>
          <w:rFonts w:cs="Arial"/>
          <w:sz w:val="20"/>
        </w:rPr>
        <w:t>Contract</w:t>
      </w:r>
      <w:r w:rsidRPr="00122A33">
        <w:rPr>
          <w:rFonts w:cs="Arial"/>
          <w:w w:val="0"/>
          <w:sz w:val="20"/>
        </w:rPr>
        <w:t xml:space="preserve"> and to resume the performance of its obligations affected by the Force Majeure Event as soon as practicable.</w:t>
      </w:r>
      <w:bookmarkEnd w:id="752"/>
      <w:bookmarkEnd w:id="753"/>
      <w:bookmarkEnd w:id="754"/>
      <w:bookmarkEnd w:id="755"/>
    </w:p>
    <w:p w14:paraId="252DC574"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756" w:name="_Toc303950095"/>
      <w:bookmarkStart w:id="757" w:name="_Toc303950862"/>
      <w:bookmarkStart w:id="758" w:name="_Toc303951642"/>
      <w:bookmarkStart w:id="759" w:name="_Toc304135725"/>
      <w:r w:rsidRPr="00122A33">
        <w:rPr>
          <w:rFonts w:cs="Arial"/>
          <w:w w:val="0"/>
          <w:sz w:val="20"/>
        </w:rPr>
        <w:t>Where the Force Majeure Event affects the Supplier’s ability to perform part of its obligations under the Contract the Supplier shall fulfil all such contractual obligations that are not so affected and shall not be relieved from its liability to do so.</w:t>
      </w:r>
      <w:bookmarkEnd w:id="756"/>
      <w:bookmarkEnd w:id="757"/>
      <w:bookmarkEnd w:id="758"/>
      <w:bookmarkEnd w:id="759"/>
    </w:p>
    <w:p w14:paraId="67FCC483"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760" w:name="_Toc303950096"/>
      <w:bookmarkStart w:id="761" w:name="_Toc303950863"/>
      <w:bookmarkStart w:id="762" w:name="_Toc303951643"/>
      <w:bookmarkStart w:id="763" w:name="_Toc304135726"/>
      <w:r w:rsidRPr="00122A33">
        <w:rPr>
          <w:rFonts w:cs="Arial"/>
          <w:w w:val="0"/>
          <w:sz w:val="20"/>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60"/>
      <w:bookmarkEnd w:id="761"/>
      <w:bookmarkEnd w:id="762"/>
      <w:bookmarkEnd w:id="763"/>
    </w:p>
    <w:p w14:paraId="670BB978"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764" w:name="_Toc303950097"/>
      <w:bookmarkStart w:id="765" w:name="_Toc303950864"/>
      <w:bookmarkStart w:id="766" w:name="_Toc303951644"/>
      <w:bookmarkStart w:id="767" w:name="_Toc304135727"/>
      <w:r w:rsidRPr="00122A33">
        <w:rPr>
          <w:rFonts w:cs="Arial"/>
          <w:w w:val="0"/>
          <w:sz w:val="20"/>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764"/>
      <w:bookmarkEnd w:id="765"/>
      <w:bookmarkEnd w:id="766"/>
      <w:bookmarkEnd w:id="767"/>
    </w:p>
    <w:p w14:paraId="47D70F4E"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768" w:name="_Ref286134971"/>
      <w:bookmarkStart w:id="769" w:name="_Toc303950098"/>
      <w:bookmarkStart w:id="770" w:name="_Toc303950865"/>
      <w:bookmarkStart w:id="771" w:name="_Toc303951645"/>
      <w:bookmarkStart w:id="772" w:name="_Toc304135728"/>
      <w:r w:rsidRPr="00122A33">
        <w:rPr>
          <w:rFonts w:cs="Arial"/>
          <w:w w:val="0"/>
          <w:sz w:val="20"/>
        </w:rPr>
        <w:t>The Party claiming relief shall notify the other in writing as soon as the consequences of the Force Majeure Event have ceased and of when performance of its affected obligations can be resumed.</w:t>
      </w:r>
      <w:bookmarkEnd w:id="768"/>
      <w:bookmarkEnd w:id="769"/>
      <w:bookmarkEnd w:id="770"/>
      <w:bookmarkEnd w:id="771"/>
      <w:bookmarkEnd w:id="772"/>
    </w:p>
    <w:p w14:paraId="2072ED98"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773" w:name="_Ref352787746"/>
      <w:bookmarkStart w:id="774" w:name="_Ref286163184"/>
      <w:bookmarkStart w:id="775" w:name="_Toc303950099"/>
      <w:bookmarkStart w:id="776" w:name="_Toc303950866"/>
      <w:bookmarkStart w:id="777" w:name="_Toc303951646"/>
      <w:bookmarkStart w:id="778" w:name="_Toc304135729"/>
      <w:r w:rsidRPr="00122A33">
        <w:rPr>
          <w:rFonts w:cs="Arial"/>
          <w:w w:val="0"/>
          <w:sz w:val="20"/>
        </w:rPr>
        <w:t xml:space="preserve">If the Supplier is prevented from performance of its obligations as a result of a Force Majeure Event, the Authority may at any time, if the Force Majeure Event subsists for thirty (30) days or </w:t>
      </w:r>
      <w:proofErr w:type="gramStart"/>
      <w:r w:rsidRPr="00122A33">
        <w:rPr>
          <w:rFonts w:cs="Arial"/>
          <w:w w:val="0"/>
          <w:sz w:val="20"/>
        </w:rPr>
        <w:t>more,</w:t>
      </w:r>
      <w:proofErr w:type="gramEnd"/>
      <w:r w:rsidRPr="00122A33">
        <w:rPr>
          <w:rFonts w:cs="Arial"/>
          <w:w w:val="0"/>
          <w:sz w:val="20"/>
        </w:rPr>
        <w:t xml:space="preserve"> terminate this Contract by issuing a Termination Notice to the Supplier.</w:t>
      </w:r>
      <w:bookmarkEnd w:id="773"/>
      <w:r w:rsidRPr="00122A33">
        <w:rPr>
          <w:rFonts w:cs="Arial"/>
          <w:w w:val="0"/>
          <w:sz w:val="20"/>
        </w:rPr>
        <w:t xml:space="preserve"> </w:t>
      </w:r>
      <w:bookmarkEnd w:id="774"/>
      <w:bookmarkEnd w:id="775"/>
      <w:bookmarkEnd w:id="776"/>
      <w:bookmarkEnd w:id="777"/>
      <w:bookmarkEnd w:id="778"/>
    </w:p>
    <w:p w14:paraId="741193EB"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r w:rsidRPr="00122A33">
        <w:rPr>
          <w:rFonts w:cs="Arial"/>
          <w:w w:val="0"/>
          <w:sz w:val="20"/>
        </w:rPr>
        <w:t xml:space="preserve">Following such termination in accordance with Clause </w:t>
      </w:r>
      <w:r w:rsidRPr="00122A33">
        <w:rPr>
          <w:rFonts w:cs="Arial"/>
          <w:w w:val="0"/>
          <w:sz w:val="20"/>
        </w:rPr>
        <w:fldChar w:fldCharType="begin"/>
      </w:r>
      <w:r w:rsidRPr="00122A33">
        <w:rPr>
          <w:rFonts w:cs="Arial"/>
          <w:w w:val="0"/>
          <w:sz w:val="20"/>
        </w:rPr>
        <w:instrText xml:space="preserve"> REF _Ref352787746 \r \h  \* MERGEFORMAT </w:instrText>
      </w:r>
      <w:r w:rsidRPr="00122A33">
        <w:rPr>
          <w:rFonts w:cs="Arial"/>
          <w:w w:val="0"/>
          <w:sz w:val="20"/>
        </w:rPr>
      </w:r>
      <w:r w:rsidRPr="00122A33">
        <w:rPr>
          <w:rFonts w:cs="Arial"/>
          <w:w w:val="0"/>
          <w:sz w:val="20"/>
        </w:rPr>
        <w:fldChar w:fldCharType="separate"/>
      </w:r>
      <w:r w:rsidRPr="00122A33">
        <w:rPr>
          <w:rFonts w:cs="Arial"/>
          <w:w w:val="0"/>
          <w:sz w:val="20"/>
        </w:rPr>
        <w:t>23.8</w:t>
      </w:r>
      <w:r w:rsidRPr="00122A33">
        <w:rPr>
          <w:rFonts w:cs="Arial"/>
          <w:w w:val="0"/>
          <w:sz w:val="20"/>
        </w:rPr>
        <w:fldChar w:fldCharType="end"/>
      </w:r>
      <w:r w:rsidRPr="00122A33">
        <w:rPr>
          <w:rFonts w:cs="Arial"/>
          <w:w w:val="0"/>
          <w:sz w:val="20"/>
        </w:rPr>
        <w:t xml:space="preserve"> of this </w:t>
      </w:r>
      <w:r w:rsidRPr="00122A33">
        <w:rPr>
          <w:rFonts w:cs="Arial"/>
          <w:w w:val="0"/>
          <w:sz w:val="20"/>
        </w:rPr>
        <w:fldChar w:fldCharType="begin"/>
      </w:r>
      <w:r w:rsidRPr="00122A33">
        <w:rPr>
          <w:rFonts w:cs="Arial"/>
          <w:w w:val="0"/>
          <w:sz w:val="20"/>
        </w:rPr>
        <w:instrText xml:space="preserve"> REF _Ref352916352 \r \h  \* MERGEFORMAT </w:instrText>
      </w:r>
      <w:r w:rsidRPr="00122A33">
        <w:rPr>
          <w:rFonts w:cs="Arial"/>
          <w:w w:val="0"/>
          <w:sz w:val="20"/>
        </w:rPr>
      </w:r>
      <w:r w:rsidRPr="00122A33">
        <w:rPr>
          <w:rFonts w:cs="Arial"/>
          <w:w w:val="0"/>
          <w:sz w:val="20"/>
        </w:rPr>
        <w:fldChar w:fldCharType="separate"/>
      </w:r>
      <w:r w:rsidRPr="00122A33">
        <w:rPr>
          <w:rFonts w:cs="Arial"/>
          <w:w w:val="0"/>
          <w:sz w:val="20"/>
        </w:rPr>
        <w:t>Schedule 2</w:t>
      </w:r>
      <w:r w:rsidRPr="00122A33">
        <w:rPr>
          <w:rFonts w:cs="Arial"/>
          <w:w w:val="0"/>
          <w:sz w:val="20"/>
        </w:rPr>
        <w:fldChar w:fldCharType="end"/>
      </w:r>
      <w:r w:rsidRPr="00122A33">
        <w:rPr>
          <w:rFonts w:cs="Arial"/>
          <w:w w:val="0"/>
          <w:sz w:val="20"/>
        </w:rPr>
        <w:t xml:space="preserve"> and subject to Clause </w:t>
      </w:r>
      <w:r w:rsidRPr="00122A33">
        <w:rPr>
          <w:rFonts w:cs="Arial"/>
          <w:w w:val="0"/>
          <w:sz w:val="20"/>
        </w:rPr>
        <w:fldChar w:fldCharType="begin"/>
      </w:r>
      <w:r w:rsidRPr="00122A33">
        <w:rPr>
          <w:rFonts w:cs="Arial"/>
          <w:w w:val="0"/>
          <w:sz w:val="20"/>
        </w:rPr>
        <w:instrText xml:space="preserve"> REF _Ref352787474 \r \h  \* MERGEFORMAT </w:instrText>
      </w:r>
      <w:r w:rsidRPr="00122A33">
        <w:rPr>
          <w:rFonts w:cs="Arial"/>
          <w:w w:val="0"/>
          <w:sz w:val="20"/>
        </w:rPr>
      </w:r>
      <w:r w:rsidRPr="00122A33">
        <w:rPr>
          <w:rFonts w:cs="Arial"/>
          <w:w w:val="0"/>
          <w:sz w:val="20"/>
        </w:rPr>
        <w:fldChar w:fldCharType="separate"/>
      </w:r>
      <w:r w:rsidRPr="00122A33">
        <w:rPr>
          <w:rFonts w:cs="Arial"/>
          <w:w w:val="0"/>
          <w:sz w:val="20"/>
        </w:rPr>
        <w:t>23.10</w:t>
      </w:r>
      <w:r w:rsidRPr="00122A33">
        <w:rPr>
          <w:rFonts w:cs="Arial"/>
          <w:w w:val="0"/>
          <w:sz w:val="20"/>
        </w:rPr>
        <w:fldChar w:fldCharType="end"/>
      </w:r>
      <w:r w:rsidRPr="00122A33">
        <w:rPr>
          <w:rFonts w:cs="Arial"/>
          <w:w w:val="0"/>
          <w:sz w:val="20"/>
        </w:rPr>
        <w:t xml:space="preserve"> of this </w:t>
      </w:r>
      <w:r w:rsidRPr="00122A33">
        <w:rPr>
          <w:rFonts w:cs="Arial"/>
          <w:w w:val="0"/>
          <w:sz w:val="20"/>
        </w:rPr>
        <w:fldChar w:fldCharType="begin"/>
      </w:r>
      <w:r w:rsidRPr="00122A33">
        <w:rPr>
          <w:rFonts w:cs="Arial"/>
          <w:w w:val="0"/>
          <w:sz w:val="20"/>
        </w:rPr>
        <w:instrText xml:space="preserve"> REF _Ref352916352 \r \h  \* MERGEFORMAT </w:instrText>
      </w:r>
      <w:r w:rsidRPr="00122A33">
        <w:rPr>
          <w:rFonts w:cs="Arial"/>
          <w:w w:val="0"/>
          <w:sz w:val="20"/>
        </w:rPr>
      </w:r>
      <w:r w:rsidRPr="00122A33">
        <w:rPr>
          <w:rFonts w:cs="Arial"/>
          <w:w w:val="0"/>
          <w:sz w:val="20"/>
        </w:rPr>
        <w:fldChar w:fldCharType="separate"/>
      </w:r>
      <w:r w:rsidRPr="00122A33">
        <w:rPr>
          <w:rFonts w:cs="Arial"/>
          <w:w w:val="0"/>
          <w:sz w:val="20"/>
        </w:rPr>
        <w:t>Schedule 2</w:t>
      </w:r>
      <w:r w:rsidRPr="00122A33">
        <w:rPr>
          <w:rFonts w:cs="Arial"/>
          <w:w w:val="0"/>
          <w:sz w:val="20"/>
        </w:rPr>
        <w:fldChar w:fldCharType="end"/>
      </w:r>
      <w:r w:rsidRPr="00122A33">
        <w:rPr>
          <w:rFonts w:cs="Arial"/>
          <w:w w:val="0"/>
          <w:sz w:val="20"/>
        </w:rPr>
        <w:t>, neither Party shall have any liability to the other.</w:t>
      </w:r>
    </w:p>
    <w:p w14:paraId="616484F2"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r w:rsidRPr="00122A33">
        <w:rPr>
          <w:rFonts w:cs="Arial"/>
          <w:w w:val="0"/>
          <w:sz w:val="20"/>
        </w:rPr>
        <w:t xml:space="preserve"> </w:t>
      </w:r>
      <w:bookmarkStart w:id="779" w:name="_Ref352787474"/>
      <w:r w:rsidRPr="00122A33">
        <w:rPr>
          <w:rFonts w:cs="Arial"/>
          <w:w w:val="0"/>
          <w:sz w:val="20"/>
        </w:rPr>
        <w:t xml:space="preserve">Any rights and liabilities of either Party which have accrued prior to such termination in accordance with Clause </w:t>
      </w:r>
      <w:r w:rsidRPr="00122A33">
        <w:rPr>
          <w:rFonts w:cs="Arial"/>
          <w:w w:val="0"/>
          <w:sz w:val="20"/>
        </w:rPr>
        <w:fldChar w:fldCharType="begin"/>
      </w:r>
      <w:r w:rsidRPr="00122A33">
        <w:rPr>
          <w:rFonts w:cs="Arial"/>
          <w:w w:val="0"/>
          <w:sz w:val="20"/>
        </w:rPr>
        <w:instrText xml:space="preserve"> REF _Ref352787746 \r \h  \* MERGEFORMAT </w:instrText>
      </w:r>
      <w:r w:rsidRPr="00122A33">
        <w:rPr>
          <w:rFonts w:cs="Arial"/>
          <w:w w:val="0"/>
          <w:sz w:val="20"/>
        </w:rPr>
      </w:r>
      <w:r w:rsidRPr="00122A33">
        <w:rPr>
          <w:rFonts w:cs="Arial"/>
          <w:w w:val="0"/>
          <w:sz w:val="20"/>
        </w:rPr>
        <w:fldChar w:fldCharType="separate"/>
      </w:r>
      <w:r w:rsidRPr="00122A33">
        <w:rPr>
          <w:rFonts w:cs="Arial"/>
          <w:w w:val="0"/>
          <w:sz w:val="20"/>
        </w:rPr>
        <w:t>23.8</w:t>
      </w:r>
      <w:r w:rsidRPr="00122A33">
        <w:rPr>
          <w:rFonts w:cs="Arial"/>
          <w:w w:val="0"/>
          <w:sz w:val="20"/>
        </w:rPr>
        <w:fldChar w:fldCharType="end"/>
      </w:r>
      <w:r w:rsidRPr="00122A33">
        <w:rPr>
          <w:rFonts w:cs="Arial"/>
          <w:w w:val="0"/>
          <w:sz w:val="20"/>
        </w:rPr>
        <w:t xml:space="preserve"> of this </w:t>
      </w:r>
      <w:r w:rsidRPr="00122A33">
        <w:rPr>
          <w:rFonts w:cs="Arial"/>
          <w:w w:val="0"/>
          <w:sz w:val="20"/>
        </w:rPr>
        <w:fldChar w:fldCharType="begin"/>
      </w:r>
      <w:r w:rsidRPr="00122A33">
        <w:rPr>
          <w:rFonts w:cs="Arial"/>
          <w:w w:val="0"/>
          <w:sz w:val="20"/>
        </w:rPr>
        <w:instrText xml:space="preserve"> REF _Ref352916352 \r \h  \* MERGEFORMAT </w:instrText>
      </w:r>
      <w:r w:rsidRPr="00122A33">
        <w:rPr>
          <w:rFonts w:cs="Arial"/>
          <w:w w:val="0"/>
          <w:sz w:val="20"/>
        </w:rPr>
      </w:r>
      <w:r w:rsidRPr="00122A33">
        <w:rPr>
          <w:rFonts w:cs="Arial"/>
          <w:w w:val="0"/>
          <w:sz w:val="20"/>
        </w:rPr>
        <w:fldChar w:fldCharType="separate"/>
      </w:r>
      <w:r w:rsidRPr="00122A33">
        <w:rPr>
          <w:rFonts w:cs="Arial"/>
          <w:w w:val="0"/>
          <w:sz w:val="20"/>
        </w:rPr>
        <w:t>Schedule 2</w:t>
      </w:r>
      <w:r w:rsidRPr="00122A33">
        <w:rPr>
          <w:rFonts w:cs="Arial"/>
          <w:w w:val="0"/>
          <w:sz w:val="20"/>
        </w:rPr>
        <w:fldChar w:fldCharType="end"/>
      </w:r>
      <w:r w:rsidRPr="00122A33">
        <w:rPr>
          <w:rFonts w:cs="Arial"/>
          <w:w w:val="0"/>
          <w:sz w:val="20"/>
        </w:rPr>
        <w:t xml:space="preserve"> shall continue in full force and effect unless otherwise specified in this </w:t>
      </w:r>
      <w:r w:rsidRPr="00122A33">
        <w:rPr>
          <w:rFonts w:cs="Arial"/>
          <w:sz w:val="20"/>
        </w:rPr>
        <w:t>Contract</w:t>
      </w:r>
      <w:r w:rsidRPr="00122A33">
        <w:rPr>
          <w:rFonts w:cs="Arial"/>
          <w:w w:val="0"/>
          <w:sz w:val="20"/>
        </w:rPr>
        <w:t>.</w:t>
      </w:r>
      <w:bookmarkEnd w:id="779"/>
    </w:p>
    <w:p w14:paraId="684D2B60"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sz w:val="20"/>
          <w:lang w:val="en-US"/>
        </w:rPr>
      </w:pPr>
      <w:bookmarkStart w:id="780" w:name="_Ref260055410"/>
      <w:bookmarkStart w:id="781" w:name="_Toc262044424"/>
      <w:bookmarkStart w:id="782" w:name="_Toc290398312"/>
      <w:bookmarkStart w:id="783" w:name="_Toc312422926"/>
      <w:bookmarkStart w:id="784" w:name="_Toc283979124"/>
      <w:r w:rsidRPr="00122A33">
        <w:rPr>
          <w:rFonts w:cs="Arial"/>
          <w:b w:val="0"/>
          <w:sz w:val="20"/>
          <w:lang w:val="en-US"/>
        </w:rPr>
        <w:lastRenderedPageBreak/>
        <w:t>Records retention and right of audit</w:t>
      </w:r>
      <w:bookmarkEnd w:id="780"/>
      <w:bookmarkEnd w:id="781"/>
      <w:bookmarkEnd w:id="782"/>
      <w:bookmarkEnd w:id="783"/>
      <w:r w:rsidRPr="00122A33">
        <w:rPr>
          <w:rFonts w:cs="Arial"/>
          <w:b w:val="0"/>
          <w:sz w:val="20"/>
          <w:lang w:val="en-US"/>
        </w:rPr>
        <w:t xml:space="preserve"> </w:t>
      </w:r>
      <w:bookmarkStart w:id="785" w:name="Page_95"/>
      <w:bookmarkEnd w:id="784"/>
      <w:bookmarkEnd w:id="785"/>
    </w:p>
    <w:p w14:paraId="7385FE8E" w14:textId="77777777" w:rsidR="00122A33" w:rsidRPr="00122A33" w:rsidRDefault="00122A33" w:rsidP="006B56BA">
      <w:pPr>
        <w:pStyle w:val="MRheading2"/>
        <w:numPr>
          <w:ilvl w:val="1"/>
          <w:numId w:val="41"/>
        </w:numPr>
        <w:tabs>
          <w:tab w:val="clear" w:pos="862"/>
          <w:tab w:val="num" w:pos="720"/>
        </w:tabs>
        <w:spacing w:line="240" w:lineRule="auto"/>
        <w:ind w:left="720"/>
        <w:rPr>
          <w:rFonts w:cs="Arial"/>
          <w:w w:val="0"/>
          <w:sz w:val="20"/>
        </w:rPr>
      </w:pPr>
      <w:bookmarkStart w:id="786" w:name="_Toc303950100"/>
      <w:bookmarkStart w:id="787" w:name="_Toc303950867"/>
      <w:bookmarkStart w:id="788" w:name="_Toc303951647"/>
      <w:bookmarkStart w:id="789" w:name="_Toc304135730"/>
      <w:bookmarkStart w:id="790" w:name="_Ref318723263"/>
      <w:r w:rsidRPr="00122A33">
        <w:rPr>
          <w:rFonts w:cs="Arial"/>
          <w:w w:val="0"/>
          <w:sz w:val="20"/>
        </w:rPr>
        <w:t xml:space="preserve">Subject to any statutory requirement and Clause </w:t>
      </w:r>
      <w:r w:rsidRPr="00122A33">
        <w:rPr>
          <w:rFonts w:cs="Arial"/>
          <w:w w:val="0"/>
          <w:sz w:val="20"/>
        </w:rPr>
        <w:fldChar w:fldCharType="begin"/>
      </w:r>
      <w:r w:rsidRPr="00122A33">
        <w:rPr>
          <w:rFonts w:cs="Arial"/>
          <w:w w:val="0"/>
          <w:sz w:val="20"/>
        </w:rPr>
        <w:instrText xml:space="preserve"> REF _Ref318723425 \r \h  \* MERGEFORMAT </w:instrText>
      </w:r>
      <w:r w:rsidRPr="00122A33">
        <w:rPr>
          <w:rFonts w:cs="Arial"/>
          <w:w w:val="0"/>
          <w:sz w:val="20"/>
        </w:rPr>
      </w:r>
      <w:r w:rsidRPr="00122A33">
        <w:rPr>
          <w:rFonts w:cs="Arial"/>
          <w:w w:val="0"/>
          <w:sz w:val="20"/>
        </w:rPr>
        <w:fldChar w:fldCharType="separate"/>
      </w:r>
      <w:r w:rsidRPr="00122A33">
        <w:rPr>
          <w:rFonts w:cs="Arial"/>
          <w:w w:val="0"/>
          <w:sz w:val="20"/>
        </w:rPr>
        <w:t>24.2</w:t>
      </w:r>
      <w:r w:rsidRPr="00122A33">
        <w:rPr>
          <w:rFonts w:cs="Arial"/>
          <w:w w:val="0"/>
          <w:sz w:val="20"/>
        </w:rPr>
        <w:fldChar w:fldCharType="end"/>
      </w:r>
      <w:r w:rsidRPr="00122A33">
        <w:rPr>
          <w:rFonts w:cs="Arial"/>
          <w:w w:val="0"/>
          <w:sz w:val="20"/>
        </w:rPr>
        <w:t xml:space="preserve"> of this </w:t>
      </w:r>
      <w:r w:rsidRPr="00122A33">
        <w:rPr>
          <w:rFonts w:cs="Arial"/>
          <w:w w:val="0"/>
          <w:sz w:val="20"/>
        </w:rPr>
        <w:fldChar w:fldCharType="begin"/>
      </w:r>
      <w:r w:rsidRPr="00122A33">
        <w:rPr>
          <w:rFonts w:cs="Arial"/>
          <w:w w:val="0"/>
          <w:sz w:val="20"/>
        </w:rPr>
        <w:instrText xml:space="preserve"> REF _Ref352916352 \r \h  \* MERGEFORMAT </w:instrText>
      </w:r>
      <w:r w:rsidRPr="00122A33">
        <w:rPr>
          <w:rFonts w:cs="Arial"/>
          <w:w w:val="0"/>
          <w:sz w:val="20"/>
        </w:rPr>
      </w:r>
      <w:r w:rsidRPr="00122A33">
        <w:rPr>
          <w:rFonts w:cs="Arial"/>
          <w:w w:val="0"/>
          <w:sz w:val="20"/>
        </w:rPr>
        <w:fldChar w:fldCharType="separate"/>
      </w:r>
      <w:r w:rsidRPr="00122A33">
        <w:rPr>
          <w:rFonts w:cs="Arial"/>
          <w:w w:val="0"/>
          <w:sz w:val="20"/>
        </w:rPr>
        <w:t>Schedule 2</w:t>
      </w:r>
      <w:r w:rsidRPr="00122A33">
        <w:rPr>
          <w:rFonts w:cs="Arial"/>
          <w:w w:val="0"/>
          <w:sz w:val="20"/>
        </w:rPr>
        <w:fldChar w:fldCharType="end"/>
      </w:r>
      <w:r w:rsidRPr="00122A33">
        <w:rPr>
          <w:rFonts w:cs="Arial"/>
          <w:w w:val="0"/>
          <w:sz w:val="20"/>
        </w:rPr>
        <w:t xml:space="preserve">, the Supplier shall keep secure and maintain for the Term and six (6) years afterwards, or such longer period as may be agreed between the Parties, full and accurate records of all matters relating to this </w:t>
      </w:r>
      <w:r w:rsidRPr="00122A33">
        <w:rPr>
          <w:rFonts w:cs="Arial"/>
          <w:sz w:val="20"/>
        </w:rPr>
        <w:t>Contract</w:t>
      </w:r>
      <w:r w:rsidRPr="00122A33">
        <w:rPr>
          <w:rFonts w:cs="Arial"/>
          <w:w w:val="0"/>
          <w:sz w:val="20"/>
        </w:rPr>
        <w:t>.</w:t>
      </w:r>
      <w:bookmarkEnd w:id="786"/>
      <w:bookmarkEnd w:id="787"/>
      <w:bookmarkEnd w:id="788"/>
      <w:bookmarkEnd w:id="789"/>
      <w:bookmarkEnd w:id="790"/>
      <w:r w:rsidRPr="00122A33">
        <w:rPr>
          <w:rFonts w:cs="Arial"/>
          <w:w w:val="0"/>
          <w:sz w:val="20"/>
        </w:rPr>
        <w:t xml:space="preserve"> </w:t>
      </w:r>
    </w:p>
    <w:p w14:paraId="76837103" w14:textId="77777777" w:rsidR="00122A33" w:rsidRPr="00122A33" w:rsidRDefault="00122A33" w:rsidP="006B56BA">
      <w:pPr>
        <w:pStyle w:val="MRheading2"/>
        <w:numPr>
          <w:ilvl w:val="1"/>
          <w:numId w:val="41"/>
        </w:numPr>
        <w:tabs>
          <w:tab w:val="clear" w:pos="862"/>
          <w:tab w:val="num" w:pos="720"/>
        </w:tabs>
        <w:spacing w:line="240" w:lineRule="auto"/>
        <w:ind w:left="720"/>
        <w:rPr>
          <w:rFonts w:cs="Arial"/>
          <w:w w:val="0"/>
          <w:sz w:val="20"/>
        </w:rPr>
      </w:pPr>
      <w:bookmarkStart w:id="791" w:name="_Ref318723425"/>
      <w:r w:rsidRPr="00122A33">
        <w:rPr>
          <w:rFonts w:cs="Arial"/>
          <w:w w:val="0"/>
          <w:sz w:val="20"/>
        </w:rPr>
        <w:t>Where any records could be relevant to a claim for personal injury such records</w:t>
      </w:r>
      <w:bookmarkEnd w:id="791"/>
      <w:r w:rsidRPr="00122A33">
        <w:rPr>
          <w:rFonts w:cs="Arial"/>
          <w:w w:val="0"/>
          <w:sz w:val="20"/>
        </w:rPr>
        <w:t xml:space="preserve"> shall be kept secure and maintained for a period of twenty one (21) years from the date of expiry or earlier termination of this </w:t>
      </w:r>
      <w:r w:rsidRPr="00122A33">
        <w:rPr>
          <w:rFonts w:cs="Arial"/>
          <w:sz w:val="20"/>
        </w:rPr>
        <w:t>Contract</w:t>
      </w:r>
      <w:r w:rsidRPr="00122A33">
        <w:rPr>
          <w:rFonts w:cs="Arial"/>
          <w:w w:val="0"/>
          <w:sz w:val="20"/>
        </w:rPr>
        <w:t xml:space="preserve">.  </w:t>
      </w:r>
    </w:p>
    <w:p w14:paraId="2B9381CB"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792" w:name="_Toc303950105"/>
      <w:bookmarkStart w:id="793" w:name="_Toc303950872"/>
      <w:bookmarkStart w:id="794" w:name="_Toc303951652"/>
      <w:bookmarkStart w:id="795" w:name="_Toc304135735"/>
      <w:bookmarkStart w:id="796" w:name="_Toc303950101"/>
      <w:bookmarkStart w:id="797" w:name="_Toc303950868"/>
      <w:bookmarkStart w:id="798" w:name="_Toc303951648"/>
      <w:bookmarkStart w:id="799" w:name="_Toc304135731"/>
      <w:r w:rsidRPr="00122A33">
        <w:rPr>
          <w:rFonts w:cs="Arial"/>
          <w:w w:val="0"/>
          <w:sz w:val="20"/>
        </w:rPr>
        <w:t xml:space="preserve">The Authority shall have the right to audit the Supplier’s compliance with this </w:t>
      </w:r>
      <w:r w:rsidRPr="00122A33">
        <w:rPr>
          <w:rFonts w:cs="Arial"/>
          <w:sz w:val="20"/>
        </w:rPr>
        <w:t>Contract</w:t>
      </w:r>
      <w:r w:rsidRPr="00122A33">
        <w:rPr>
          <w:rFonts w:cs="Arial"/>
          <w:w w:val="0"/>
          <w:sz w:val="20"/>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122A33">
        <w:rPr>
          <w:rFonts w:cs="Arial"/>
          <w:sz w:val="20"/>
        </w:rPr>
        <w:t>Contract</w:t>
      </w:r>
      <w:r w:rsidRPr="00122A33">
        <w:rPr>
          <w:rFonts w:cs="Arial"/>
          <w:w w:val="0"/>
          <w:sz w:val="20"/>
        </w:rPr>
        <w:t>.</w:t>
      </w:r>
      <w:bookmarkEnd w:id="792"/>
      <w:bookmarkEnd w:id="793"/>
      <w:bookmarkEnd w:id="794"/>
      <w:bookmarkEnd w:id="795"/>
      <w:r w:rsidRPr="00122A33">
        <w:rPr>
          <w:rFonts w:cs="Arial"/>
          <w:w w:val="0"/>
          <w:sz w:val="20"/>
        </w:rPr>
        <w:t xml:space="preserve"> </w:t>
      </w:r>
    </w:p>
    <w:p w14:paraId="54E70C68"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800" w:name="_Toc303950106"/>
      <w:bookmarkStart w:id="801" w:name="_Toc303950873"/>
      <w:bookmarkStart w:id="802" w:name="_Toc303951653"/>
      <w:bookmarkStart w:id="803" w:name="_Toc304135736"/>
      <w:r w:rsidRPr="00122A33">
        <w:rPr>
          <w:rFonts w:cs="Arial"/>
          <w:w w:val="0"/>
          <w:sz w:val="20"/>
        </w:rPr>
        <w:t xml:space="preserve">Should the Supplier Sub-contract any of its obligations under this </w:t>
      </w:r>
      <w:r w:rsidRPr="00122A33">
        <w:rPr>
          <w:rFonts w:cs="Arial"/>
          <w:sz w:val="20"/>
        </w:rPr>
        <w:t>Contract</w:t>
      </w:r>
      <w:r w:rsidRPr="00122A33">
        <w:rPr>
          <w:rFonts w:cs="Arial"/>
          <w:w w:val="0"/>
          <w:sz w:val="20"/>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800"/>
      <w:bookmarkEnd w:id="801"/>
      <w:bookmarkEnd w:id="802"/>
      <w:bookmarkEnd w:id="803"/>
    </w:p>
    <w:p w14:paraId="3ED3CC72"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r w:rsidRPr="00122A33">
        <w:rPr>
          <w:rFonts w:cs="Arial"/>
          <w:w w:val="0"/>
          <w:sz w:val="20"/>
        </w:rPr>
        <w:t>The Supplier shall grant to the Authority or its authorised representative, such access to those records as they may reasonably require in order to check the Supplier’s compliance with this Contract for the purposes of:</w:t>
      </w:r>
      <w:bookmarkEnd w:id="796"/>
      <w:bookmarkEnd w:id="797"/>
      <w:bookmarkEnd w:id="798"/>
      <w:bookmarkEnd w:id="799"/>
    </w:p>
    <w:p w14:paraId="5E570302"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804" w:name="_Toc303950102"/>
      <w:bookmarkStart w:id="805" w:name="_Toc303950869"/>
      <w:bookmarkStart w:id="806" w:name="_Toc303951649"/>
      <w:bookmarkStart w:id="807" w:name="_Toc304135732"/>
      <w:r w:rsidRPr="00122A33">
        <w:rPr>
          <w:rFonts w:cs="Arial"/>
          <w:w w:val="0"/>
          <w:sz w:val="20"/>
        </w:rPr>
        <w:t>the examination and certification of the Authority’s accounts; or</w:t>
      </w:r>
      <w:bookmarkEnd w:id="804"/>
      <w:bookmarkEnd w:id="805"/>
      <w:bookmarkEnd w:id="806"/>
      <w:bookmarkEnd w:id="807"/>
    </w:p>
    <w:p w14:paraId="4B1B5C83"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808" w:name="_Toc303950103"/>
      <w:bookmarkStart w:id="809" w:name="_Toc303950870"/>
      <w:bookmarkStart w:id="810" w:name="_Toc303951650"/>
      <w:bookmarkStart w:id="811" w:name="_Toc304135733"/>
      <w:proofErr w:type="gramStart"/>
      <w:r w:rsidRPr="00122A33">
        <w:rPr>
          <w:rFonts w:cs="Arial"/>
          <w:w w:val="0"/>
          <w:sz w:val="20"/>
        </w:rPr>
        <w:t>any</w:t>
      </w:r>
      <w:proofErr w:type="gramEnd"/>
      <w:r w:rsidRPr="00122A33">
        <w:rPr>
          <w:rFonts w:cs="Arial"/>
          <w:w w:val="0"/>
          <w:sz w:val="20"/>
        </w:rPr>
        <w:t xml:space="preserve"> examination pursuant to section 6(1) of the National Audit Act 1983 of the economic efficiency and effectiveness with which the Authority has used its resources.</w:t>
      </w:r>
      <w:bookmarkEnd w:id="808"/>
      <w:bookmarkEnd w:id="809"/>
      <w:bookmarkEnd w:id="810"/>
      <w:bookmarkEnd w:id="811"/>
    </w:p>
    <w:p w14:paraId="73B8DFEF"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812" w:name="_Toc303950104"/>
      <w:bookmarkStart w:id="813" w:name="_Toc303950871"/>
      <w:bookmarkStart w:id="814" w:name="_Toc303951651"/>
      <w:bookmarkStart w:id="815" w:name="_Toc304135734"/>
      <w:r w:rsidRPr="00122A33">
        <w:rPr>
          <w:rFonts w:cs="Arial"/>
          <w:w w:val="0"/>
          <w:sz w:val="2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122A33">
        <w:rPr>
          <w:rFonts w:cs="Arial"/>
          <w:sz w:val="20"/>
        </w:rPr>
        <w:fldChar w:fldCharType="begin"/>
      </w:r>
      <w:r w:rsidRPr="00122A33">
        <w:rPr>
          <w:rFonts w:cs="Arial"/>
          <w:sz w:val="20"/>
        </w:rPr>
        <w:instrText xml:space="preserve"> REF _Ref260055410 \r \h  \* MERGEFORMAT </w:instrText>
      </w:r>
      <w:r w:rsidRPr="00122A33">
        <w:rPr>
          <w:rFonts w:cs="Arial"/>
          <w:sz w:val="20"/>
        </w:rPr>
      </w:r>
      <w:r w:rsidRPr="00122A33">
        <w:rPr>
          <w:rFonts w:cs="Arial"/>
          <w:sz w:val="20"/>
        </w:rPr>
        <w:fldChar w:fldCharType="separate"/>
      </w:r>
      <w:r w:rsidRPr="00122A33">
        <w:rPr>
          <w:rFonts w:cs="Arial"/>
          <w:sz w:val="20"/>
        </w:rPr>
        <w:t>24</w:t>
      </w:r>
      <w:r w:rsidRPr="00122A33">
        <w:rPr>
          <w:rFonts w:cs="Arial"/>
          <w:sz w:val="20"/>
        </w:rPr>
        <w:fldChar w:fldCharType="end"/>
      </w:r>
      <w:r w:rsidRPr="00122A33">
        <w:rPr>
          <w:rFonts w:cs="Arial"/>
          <w:w w:val="0"/>
          <w:sz w:val="20"/>
        </w:rPr>
        <w:t xml:space="preserve"> </w:t>
      </w:r>
      <w:r w:rsidRPr="00122A33">
        <w:rPr>
          <w:rFonts w:cs="Arial"/>
          <w:sz w:val="20"/>
        </w:rPr>
        <w:t xml:space="preserve">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w:t>
      </w:r>
      <w:r w:rsidRPr="00122A33">
        <w:rPr>
          <w:rFonts w:cs="Arial"/>
          <w:w w:val="0"/>
          <w:sz w:val="20"/>
        </w:rPr>
        <w:t>does not constitute a requirement or agreement for the examination, certification or inspection of the accounts of the Supplier under sections 6(3</w:t>
      </w:r>
      <w:proofErr w:type="gramStart"/>
      <w:r w:rsidRPr="00122A33">
        <w:rPr>
          <w:rFonts w:cs="Arial"/>
          <w:w w:val="0"/>
          <w:sz w:val="20"/>
        </w:rPr>
        <w:t>)(</w:t>
      </w:r>
      <w:proofErr w:type="gramEnd"/>
      <w:r w:rsidRPr="00122A33">
        <w:rPr>
          <w:rFonts w:cs="Arial"/>
          <w:w w:val="0"/>
          <w:sz w:val="20"/>
        </w:rPr>
        <w:t>d) and 6(5) of the National Audit Act 1983.</w:t>
      </w:r>
      <w:bookmarkEnd w:id="812"/>
      <w:bookmarkEnd w:id="813"/>
      <w:bookmarkEnd w:id="814"/>
      <w:bookmarkEnd w:id="815"/>
    </w:p>
    <w:p w14:paraId="1673C591"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r w:rsidRPr="00122A33">
        <w:rPr>
          <w:rFonts w:cs="Arial"/>
          <w:w w:val="0"/>
          <w:sz w:val="20"/>
        </w:rPr>
        <w:t xml:space="preserve">The Supplier shall provide reasonable cooperation to the Authority, its representatives and any regulatory body in relation to any audit, review, investigation or enquiry carried out in relation to the subject matter of this Contract. </w:t>
      </w:r>
    </w:p>
    <w:p w14:paraId="726F1B52"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r w:rsidRPr="00122A33">
        <w:rPr>
          <w:rFonts w:cs="Arial"/>
          <w:w w:val="0"/>
          <w:sz w:val="20"/>
        </w:rPr>
        <w:t xml:space="preserve">The Supplier shall provide all reasonable information as may be reasonably requested by the Authority to evidence the Supplier’s compliance with the requirements of this Contract. </w:t>
      </w:r>
    </w:p>
    <w:p w14:paraId="2B781C37"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sz w:val="20"/>
          <w:lang w:val="en-US"/>
        </w:rPr>
      </w:pPr>
      <w:bookmarkStart w:id="816" w:name="_Toc290398313"/>
      <w:bookmarkStart w:id="817" w:name="_Toc312422927"/>
      <w:bookmarkStart w:id="818" w:name="_Ref323652391"/>
      <w:r w:rsidRPr="00122A33">
        <w:rPr>
          <w:rFonts w:cs="Arial"/>
          <w:b w:val="0"/>
          <w:sz w:val="20"/>
          <w:lang w:val="en-US"/>
        </w:rPr>
        <w:t>Conflicts of interest and the prevention of fraud</w:t>
      </w:r>
      <w:bookmarkStart w:id="819" w:name="Page_96"/>
      <w:bookmarkEnd w:id="816"/>
      <w:bookmarkEnd w:id="817"/>
      <w:bookmarkEnd w:id="818"/>
      <w:bookmarkEnd w:id="819"/>
    </w:p>
    <w:p w14:paraId="39DF3489" w14:textId="77777777" w:rsidR="00122A33" w:rsidRPr="00122A33" w:rsidRDefault="00122A33" w:rsidP="006B56BA">
      <w:pPr>
        <w:pStyle w:val="MRheading2"/>
        <w:numPr>
          <w:ilvl w:val="1"/>
          <w:numId w:val="42"/>
        </w:numPr>
        <w:tabs>
          <w:tab w:val="clear" w:pos="862"/>
          <w:tab w:val="num" w:pos="720"/>
        </w:tabs>
        <w:spacing w:line="240" w:lineRule="auto"/>
        <w:ind w:left="720"/>
        <w:rPr>
          <w:rFonts w:cs="Arial"/>
          <w:w w:val="0"/>
          <w:sz w:val="20"/>
        </w:rPr>
      </w:pPr>
      <w:bookmarkStart w:id="820" w:name="_Toc303950107"/>
      <w:bookmarkStart w:id="821" w:name="_Toc303950874"/>
      <w:bookmarkStart w:id="822" w:name="_Toc303951654"/>
      <w:bookmarkStart w:id="823" w:name="_Toc304135737"/>
      <w:r w:rsidRPr="00122A33">
        <w:rPr>
          <w:rFonts w:cs="Arial"/>
          <w:w w:val="0"/>
          <w:sz w:val="2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122A33">
        <w:rPr>
          <w:rFonts w:cs="Arial"/>
          <w:sz w:val="20"/>
        </w:rPr>
        <w:t>Contract</w:t>
      </w:r>
      <w:r w:rsidRPr="00122A33">
        <w:rPr>
          <w:rFonts w:cs="Arial"/>
          <w:w w:val="0"/>
          <w:sz w:val="20"/>
        </w:rPr>
        <w:t>.  The Supplier will disclose to the Authority full particulars of any such conflict of interest which may arise.</w:t>
      </w:r>
      <w:bookmarkEnd w:id="820"/>
      <w:bookmarkEnd w:id="821"/>
      <w:bookmarkEnd w:id="822"/>
      <w:bookmarkEnd w:id="823"/>
    </w:p>
    <w:p w14:paraId="42EF3B58"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824" w:name="_Ref286068827"/>
      <w:bookmarkStart w:id="825" w:name="_Toc303950108"/>
      <w:bookmarkStart w:id="826" w:name="_Toc303950875"/>
      <w:bookmarkStart w:id="827" w:name="_Toc303951655"/>
      <w:bookmarkStart w:id="828" w:name="_Toc304135738"/>
      <w:r w:rsidRPr="00122A33">
        <w:rPr>
          <w:rFonts w:cs="Arial"/>
          <w:w w:val="0"/>
          <w:sz w:val="20"/>
        </w:rPr>
        <w:lastRenderedPageBreak/>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122A33">
        <w:rPr>
          <w:rFonts w:cs="Arial"/>
          <w:sz w:val="20"/>
        </w:rPr>
        <w:t>Contract</w:t>
      </w:r>
      <w:r w:rsidRPr="00122A33">
        <w:rPr>
          <w:rFonts w:cs="Arial"/>
          <w:w w:val="0"/>
          <w:sz w:val="20"/>
        </w:rPr>
        <w:t xml:space="preserve">.  The actions of the Authority pursuant to this Clause </w:t>
      </w:r>
      <w:r w:rsidRPr="00122A33">
        <w:rPr>
          <w:rFonts w:cs="Arial"/>
          <w:sz w:val="20"/>
        </w:rPr>
        <w:fldChar w:fldCharType="begin"/>
      </w:r>
      <w:r w:rsidRPr="00122A33">
        <w:rPr>
          <w:rFonts w:cs="Arial"/>
          <w:sz w:val="20"/>
        </w:rPr>
        <w:instrText xml:space="preserve"> REF _Ref286068827 \r \h  \* MERGEFORMAT </w:instrText>
      </w:r>
      <w:r w:rsidRPr="00122A33">
        <w:rPr>
          <w:rFonts w:cs="Arial"/>
          <w:sz w:val="20"/>
        </w:rPr>
      </w:r>
      <w:r w:rsidRPr="00122A33">
        <w:rPr>
          <w:rFonts w:cs="Arial"/>
          <w:sz w:val="20"/>
        </w:rPr>
        <w:fldChar w:fldCharType="separate"/>
      </w:r>
      <w:r w:rsidRPr="00122A33">
        <w:rPr>
          <w:rFonts w:cs="Arial"/>
          <w:sz w:val="20"/>
        </w:rPr>
        <w:t>25.2</w:t>
      </w:r>
      <w:r w:rsidRPr="00122A33">
        <w:rPr>
          <w:rFonts w:cs="Arial"/>
          <w:sz w:val="20"/>
        </w:rPr>
        <w:fldChar w:fldCharType="end"/>
      </w:r>
      <w:r w:rsidRPr="00122A33">
        <w:rPr>
          <w:rFonts w:cs="Arial"/>
          <w:w w:val="0"/>
          <w:sz w:val="20"/>
        </w:rPr>
        <w:t xml:space="preserve"> </w:t>
      </w:r>
      <w:r w:rsidRPr="00122A33">
        <w:rPr>
          <w:rFonts w:cs="Arial"/>
          <w:sz w:val="20"/>
        </w:rPr>
        <w:t xml:space="preserve">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w:t>
      </w:r>
      <w:r w:rsidRPr="00122A33">
        <w:rPr>
          <w:rFonts w:cs="Arial"/>
          <w:w w:val="0"/>
          <w:sz w:val="20"/>
        </w:rPr>
        <w:t>shall not prejudice or affect any right of action or remedy which shall have accrued or shall subsequently accrue to the Authority.</w:t>
      </w:r>
      <w:bookmarkEnd w:id="824"/>
      <w:bookmarkEnd w:id="825"/>
      <w:bookmarkEnd w:id="826"/>
      <w:bookmarkEnd w:id="827"/>
      <w:bookmarkEnd w:id="828"/>
    </w:p>
    <w:p w14:paraId="6EC4750F"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829" w:name="_Ref286068886"/>
      <w:bookmarkStart w:id="830" w:name="_Toc303950109"/>
      <w:bookmarkStart w:id="831" w:name="_Toc303950876"/>
      <w:bookmarkStart w:id="832" w:name="_Toc303951656"/>
      <w:bookmarkStart w:id="833" w:name="_Toc304135739"/>
      <w:r w:rsidRPr="00122A33">
        <w:rPr>
          <w:rFonts w:cs="Arial"/>
          <w:w w:val="0"/>
          <w:sz w:val="20"/>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29"/>
      <w:bookmarkEnd w:id="830"/>
      <w:bookmarkEnd w:id="831"/>
      <w:bookmarkEnd w:id="832"/>
      <w:bookmarkEnd w:id="833"/>
      <w:r w:rsidRPr="00122A33">
        <w:rPr>
          <w:rFonts w:cs="Arial"/>
          <w:w w:val="0"/>
          <w:sz w:val="20"/>
        </w:rPr>
        <w:t xml:space="preserve"> </w:t>
      </w:r>
    </w:p>
    <w:p w14:paraId="01CBB557"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834" w:name="_Ref286163234"/>
      <w:bookmarkStart w:id="835" w:name="_Toc303950110"/>
      <w:bookmarkStart w:id="836" w:name="_Toc303950877"/>
      <w:bookmarkStart w:id="837" w:name="_Toc303951657"/>
      <w:bookmarkStart w:id="838" w:name="_Toc304135740"/>
      <w:r w:rsidRPr="00122A33">
        <w:rPr>
          <w:rFonts w:cs="Arial"/>
          <w:w w:val="0"/>
          <w:sz w:val="20"/>
        </w:rPr>
        <w:t>If the Supplier or its Staff commits Fraud the Authority may terminate this Contract and recover from the Supplier the amount of any direct loss suffered by the Authority resulting from the termination.</w:t>
      </w:r>
      <w:bookmarkEnd w:id="834"/>
      <w:bookmarkEnd w:id="835"/>
      <w:bookmarkEnd w:id="836"/>
      <w:bookmarkEnd w:id="837"/>
      <w:bookmarkEnd w:id="838"/>
    </w:p>
    <w:p w14:paraId="7EF88BDD"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sz w:val="20"/>
          <w:lang w:val="en-US"/>
        </w:rPr>
      </w:pPr>
      <w:bookmarkStart w:id="839" w:name="Page_97"/>
      <w:bookmarkStart w:id="840" w:name="_Ref318788437"/>
      <w:bookmarkEnd w:id="839"/>
      <w:r w:rsidRPr="00122A33">
        <w:rPr>
          <w:rFonts w:cs="Arial"/>
          <w:b w:val="0"/>
          <w:sz w:val="20"/>
          <w:lang w:val="en-US"/>
        </w:rPr>
        <w:t>Equality and human rights</w:t>
      </w:r>
      <w:bookmarkEnd w:id="840"/>
    </w:p>
    <w:p w14:paraId="201AA582" w14:textId="77777777" w:rsidR="00122A33" w:rsidRPr="00122A33" w:rsidRDefault="00122A33" w:rsidP="006B56BA">
      <w:pPr>
        <w:pStyle w:val="MRheading2"/>
        <w:numPr>
          <w:ilvl w:val="1"/>
          <w:numId w:val="43"/>
        </w:numPr>
        <w:tabs>
          <w:tab w:val="clear" w:pos="862"/>
          <w:tab w:val="num" w:pos="720"/>
        </w:tabs>
        <w:spacing w:line="240" w:lineRule="auto"/>
        <w:ind w:left="720"/>
        <w:rPr>
          <w:rFonts w:cs="Arial"/>
          <w:w w:val="0"/>
          <w:sz w:val="20"/>
        </w:rPr>
      </w:pPr>
      <w:bookmarkStart w:id="841" w:name="_Ref286220495"/>
      <w:bookmarkStart w:id="842" w:name="_Toc290398316"/>
      <w:bookmarkStart w:id="843" w:name="_Toc312422930"/>
      <w:r w:rsidRPr="00122A33">
        <w:rPr>
          <w:rFonts w:cs="Arial"/>
          <w:w w:val="0"/>
          <w:sz w:val="20"/>
        </w:rPr>
        <w:t>The Supplier shall:</w:t>
      </w:r>
    </w:p>
    <w:p w14:paraId="394C3F53"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3D26177D"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95FE30F"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proofErr w:type="gramStart"/>
      <w:r w:rsidRPr="00122A33">
        <w:rPr>
          <w:rFonts w:cs="Arial"/>
          <w:w w:val="0"/>
          <w:sz w:val="20"/>
        </w:rPr>
        <w:t>the</w:t>
      </w:r>
      <w:proofErr w:type="gramEnd"/>
      <w:r w:rsidRPr="00122A33">
        <w:rPr>
          <w:rFonts w:cs="Arial"/>
          <w:w w:val="0"/>
          <w:sz w:val="20"/>
        </w:rPr>
        <w:t xml:space="preserve"> Supplier shall impose on all its Sub-contractors and suppliers, obligations substantially similar to those imposed on the Supplier by Clause </w:t>
      </w:r>
      <w:r w:rsidRPr="00122A33">
        <w:rPr>
          <w:rFonts w:cs="Arial"/>
          <w:w w:val="0"/>
          <w:sz w:val="20"/>
        </w:rPr>
        <w:fldChar w:fldCharType="begin"/>
      </w:r>
      <w:r w:rsidRPr="00122A33">
        <w:rPr>
          <w:rFonts w:cs="Arial"/>
          <w:w w:val="0"/>
          <w:sz w:val="20"/>
        </w:rPr>
        <w:instrText xml:space="preserve"> REF _Ref318788437 \r \h  \* MERGEFORMAT </w:instrText>
      </w:r>
      <w:r w:rsidRPr="00122A33">
        <w:rPr>
          <w:rFonts w:cs="Arial"/>
          <w:w w:val="0"/>
          <w:sz w:val="20"/>
        </w:rPr>
      </w:r>
      <w:r w:rsidRPr="00122A33">
        <w:rPr>
          <w:rFonts w:cs="Arial"/>
          <w:w w:val="0"/>
          <w:sz w:val="20"/>
        </w:rPr>
        <w:fldChar w:fldCharType="separate"/>
      </w:r>
      <w:r w:rsidRPr="00122A33">
        <w:rPr>
          <w:rFonts w:cs="Arial"/>
          <w:w w:val="0"/>
          <w:sz w:val="20"/>
        </w:rPr>
        <w:t>26</w:t>
      </w:r>
      <w:r w:rsidRPr="00122A33">
        <w:rPr>
          <w:rFonts w:cs="Arial"/>
          <w:w w:val="0"/>
          <w:sz w:val="20"/>
        </w:rPr>
        <w:fldChar w:fldCharType="end"/>
      </w:r>
      <w:r w:rsidRPr="00122A33">
        <w:rPr>
          <w:rFonts w:cs="Arial"/>
          <w:w w:val="0"/>
          <w:sz w:val="20"/>
        </w:rPr>
        <w:t xml:space="preserve"> of this Schedule 2. </w:t>
      </w:r>
    </w:p>
    <w:p w14:paraId="6E96AFAE" w14:textId="77777777" w:rsidR="00122A33" w:rsidRPr="00122A33" w:rsidRDefault="00122A33" w:rsidP="006B56BA">
      <w:pPr>
        <w:pStyle w:val="MRheading2"/>
        <w:numPr>
          <w:ilvl w:val="1"/>
          <w:numId w:val="43"/>
        </w:numPr>
        <w:tabs>
          <w:tab w:val="clear" w:pos="862"/>
          <w:tab w:val="num" w:pos="720"/>
        </w:tabs>
        <w:spacing w:line="240" w:lineRule="auto"/>
        <w:ind w:left="720"/>
        <w:rPr>
          <w:rFonts w:cs="Arial"/>
          <w:w w:val="0"/>
          <w:sz w:val="20"/>
        </w:rPr>
      </w:pPr>
      <w:r w:rsidRPr="00122A33">
        <w:rPr>
          <w:rFonts w:cs="Arial"/>
          <w:w w:val="0"/>
          <w:sz w:val="20"/>
        </w:rPr>
        <w:t xml:space="preserve">The Supplier shall meet reasonable requests by the Authority for information evidencing the Supplier’s compliance with the provisions of Clause </w:t>
      </w:r>
      <w:r w:rsidRPr="00122A33">
        <w:rPr>
          <w:rFonts w:cs="Arial"/>
          <w:w w:val="0"/>
          <w:sz w:val="20"/>
        </w:rPr>
        <w:fldChar w:fldCharType="begin"/>
      </w:r>
      <w:r w:rsidRPr="00122A33">
        <w:rPr>
          <w:rFonts w:cs="Arial"/>
          <w:w w:val="0"/>
          <w:sz w:val="20"/>
        </w:rPr>
        <w:instrText xml:space="preserve"> REF _Ref318788437 \r \h  \* MERGEFORMAT </w:instrText>
      </w:r>
      <w:r w:rsidRPr="00122A33">
        <w:rPr>
          <w:rFonts w:cs="Arial"/>
          <w:w w:val="0"/>
          <w:sz w:val="20"/>
        </w:rPr>
      </w:r>
      <w:r w:rsidRPr="00122A33">
        <w:rPr>
          <w:rFonts w:cs="Arial"/>
          <w:w w:val="0"/>
          <w:sz w:val="20"/>
        </w:rPr>
        <w:fldChar w:fldCharType="separate"/>
      </w:r>
      <w:r w:rsidRPr="00122A33">
        <w:rPr>
          <w:rFonts w:cs="Arial"/>
          <w:w w:val="0"/>
          <w:sz w:val="20"/>
        </w:rPr>
        <w:t>26</w:t>
      </w:r>
      <w:r w:rsidRPr="00122A33">
        <w:rPr>
          <w:rFonts w:cs="Arial"/>
          <w:w w:val="0"/>
          <w:sz w:val="20"/>
        </w:rPr>
        <w:fldChar w:fldCharType="end"/>
      </w:r>
      <w:r w:rsidRPr="00122A33">
        <w:rPr>
          <w:rFonts w:cs="Arial"/>
          <w:w w:val="0"/>
          <w:sz w:val="20"/>
        </w:rPr>
        <w:t xml:space="preserve"> of this Schedule 2.</w:t>
      </w:r>
    </w:p>
    <w:p w14:paraId="25DEA285"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sz w:val="20"/>
          <w:lang w:val="en-US"/>
        </w:rPr>
      </w:pPr>
      <w:r w:rsidRPr="00122A33">
        <w:rPr>
          <w:rFonts w:cs="Arial"/>
          <w:b w:val="0"/>
          <w:sz w:val="20"/>
          <w:lang w:val="en-US"/>
        </w:rPr>
        <w:t>Notice</w:t>
      </w:r>
      <w:bookmarkStart w:id="844" w:name="Page_99"/>
      <w:bookmarkEnd w:id="841"/>
      <w:bookmarkEnd w:id="842"/>
      <w:bookmarkEnd w:id="843"/>
      <w:bookmarkEnd w:id="844"/>
    </w:p>
    <w:p w14:paraId="690D88FA" w14:textId="77777777" w:rsidR="00122A33" w:rsidRPr="00122A33" w:rsidRDefault="00122A33" w:rsidP="006B56BA">
      <w:pPr>
        <w:pStyle w:val="MRheading2"/>
        <w:numPr>
          <w:ilvl w:val="1"/>
          <w:numId w:val="35"/>
        </w:numPr>
        <w:tabs>
          <w:tab w:val="clear" w:pos="862"/>
          <w:tab w:val="num" w:pos="720"/>
        </w:tabs>
        <w:spacing w:line="240" w:lineRule="auto"/>
        <w:ind w:left="720"/>
        <w:rPr>
          <w:rFonts w:cs="Arial"/>
          <w:sz w:val="20"/>
          <w:lang w:val="en-US"/>
        </w:rPr>
      </w:pPr>
      <w:bookmarkStart w:id="845" w:name="_Toc303950129"/>
      <w:bookmarkStart w:id="846" w:name="_Toc303950896"/>
      <w:bookmarkStart w:id="847" w:name="_Toc303951676"/>
      <w:bookmarkStart w:id="848" w:name="_Toc304135759"/>
      <w:r w:rsidRPr="00122A33">
        <w:rPr>
          <w:rFonts w:cs="Arial"/>
          <w:sz w:val="20"/>
          <w:lang w:val="en-US"/>
        </w:rPr>
        <w:t>Subject to Clause 22.5 of Schedule 2, any notice required to be given by either Party under this Contract shall be in writing quoting the date of the Contract and shall be delivered by hand or sent by prepaid first class recorded delivery</w:t>
      </w:r>
      <w:bookmarkEnd w:id="845"/>
      <w:bookmarkEnd w:id="846"/>
      <w:bookmarkEnd w:id="847"/>
      <w:bookmarkEnd w:id="848"/>
      <w:r w:rsidRPr="00122A33">
        <w:rPr>
          <w:rFonts w:cs="Arial"/>
          <w:sz w:val="20"/>
          <w:lang w:val="en-US"/>
        </w:rPr>
        <w:t xml:space="preserve"> or by email to the person referred to in the Purchase Order or such other person as one Party may inform the other Party in writing from time to time or to a director of the relevant Party at the head office, main UK office or registered office of such Party.</w:t>
      </w:r>
    </w:p>
    <w:p w14:paraId="474CD5A8"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lang w:val="en-US"/>
        </w:rPr>
      </w:pPr>
      <w:bookmarkStart w:id="849" w:name="_Toc303950132"/>
      <w:bookmarkStart w:id="850" w:name="_Toc303950899"/>
      <w:bookmarkStart w:id="851" w:name="_Toc303951679"/>
      <w:bookmarkStart w:id="852" w:name="_Toc304135762"/>
      <w:r w:rsidRPr="00122A33">
        <w:rPr>
          <w:rFonts w:cs="Arial"/>
          <w:sz w:val="20"/>
          <w:lang w:val="en-US"/>
        </w:rPr>
        <w:t>A notice shall be treated as having been received:</w:t>
      </w:r>
      <w:bookmarkEnd w:id="849"/>
      <w:bookmarkEnd w:id="850"/>
      <w:bookmarkEnd w:id="851"/>
      <w:bookmarkEnd w:id="852"/>
    </w:p>
    <w:p w14:paraId="69AD6B04"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bookmarkStart w:id="853" w:name="_Toc303950133"/>
      <w:bookmarkStart w:id="854" w:name="_Toc303950900"/>
      <w:bookmarkStart w:id="855" w:name="_Toc303951680"/>
      <w:bookmarkStart w:id="856" w:name="_Toc304135763"/>
      <w:r w:rsidRPr="00122A33">
        <w:rPr>
          <w:rFonts w:cs="Arial"/>
          <w:sz w:val="20"/>
          <w:lang w:val="en-US"/>
        </w:rPr>
        <w:t>if delivered by hand within normal business hours when so delivered or, if delivered by hand outside normal business hours, at the next start of normal business hours; or</w:t>
      </w:r>
      <w:bookmarkEnd w:id="853"/>
      <w:bookmarkEnd w:id="854"/>
      <w:bookmarkEnd w:id="855"/>
      <w:bookmarkEnd w:id="856"/>
    </w:p>
    <w:p w14:paraId="3CEF6241"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bookmarkStart w:id="857" w:name="_Toc303950134"/>
      <w:bookmarkStart w:id="858" w:name="_Toc303950901"/>
      <w:bookmarkStart w:id="859" w:name="_Toc303951681"/>
      <w:bookmarkStart w:id="860" w:name="_Toc304135764"/>
      <w:r w:rsidRPr="00122A33">
        <w:rPr>
          <w:rFonts w:cs="Arial"/>
          <w:sz w:val="20"/>
          <w:lang w:val="en-US"/>
        </w:rPr>
        <w:t xml:space="preserve">if sent by first class recorded delivery mail on a normal Business Day, at 9.00 am on the second Business Day subsequent to the day of posting, or, if the notice was </w:t>
      </w:r>
      <w:r w:rsidRPr="00122A33">
        <w:rPr>
          <w:rFonts w:cs="Arial"/>
          <w:sz w:val="20"/>
          <w:lang w:val="en-US"/>
        </w:rPr>
        <w:lastRenderedPageBreak/>
        <w:t>not posted on a Business Day, at 9.00 am on the third Business Day subsequent to the day of posting</w:t>
      </w:r>
      <w:bookmarkEnd w:id="857"/>
      <w:bookmarkEnd w:id="858"/>
      <w:bookmarkEnd w:id="859"/>
      <w:bookmarkEnd w:id="860"/>
      <w:r w:rsidRPr="00122A33">
        <w:rPr>
          <w:rFonts w:cs="Arial"/>
          <w:sz w:val="20"/>
          <w:lang w:val="en-US"/>
        </w:rPr>
        <w:t xml:space="preserve">; or </w:t>
      </w:r>
    </w:p>
    <w:p w14:paraId="46991D5F"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proofErr w:type="gramStart"/>
      <w:r w:rsidRPr="00122A33">
        <w:rPr>
          <w:rFonts w:cs="Arial"/>
          <w:sz w:val="20"/>
          <w:lang w:val="en-US"/>
        </w:rPr>
        <w:t>if</w:t>
      </w:r>
      <w:proofErr w:type="gramEnd"/>
      <w:r w:rsidRPr="00122A33">
        <w:rPr>
          <w:rFonts w:cs="Arial"/>
          <w:sz w:val="20"/>
          <w:lang w:val="en-US"/>
        </w:rPr>
        <w:t xml:space="preserve"> sent by email, if sent within normal business hours when so sent or, if </w:t>
      </w:r>
      <w:r w:rsidRPr="00122A33">
        <w:rPr>
          <w:rFonts w:cs="Arial"/>
          <w:w w:val="0"/>
          <w:sz w:val="20"/>
        </w:rPr>
        <w:t>sent outside normal business hours, at the next start of normal business</w:t>
      </w:r>
      <w:r w:rsidRPr="00122A33">
        <w:rPr>
          <w:rFonts w:cs="Arial"/>
          <w:sz w:val="20"/>
          <w:lang w:val="en-US"/>
        </w:rPr>
        <w:t xml:space="preserve"> hours provided the sender has either received an electronic confirmation of delivery or has telephoned the recipient to inform the recipient that the email has been sent. </w:t>
      </w:r>
    </w:p>
    <w:p w14:paraId="7B08A378"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sz w:val="20"/>
          <w:lang w:val="en-US"/>
        </w:rPr>
      </w:pPr>
      <w:bookmarkStart w:id="861" w:name="_Toc290398317"/>
      <w:bookmarkStart w:id="862" w:name="_Toc312422931"/>
      <w:bookmarkStart w:id="863" w:name="_Ref323652439"/>
      <w:r w:rsidRPr="00122A33">
        <w:rPr>
          <w:rFonts w:cs="Arial"/>
          <w:b w:val="0"/>
          <w:sz w:val="20"/>
          <w:lang w:val="en-US"/>
        </w:rPr>
        <w:t>Assignment, novation and Sub-contracting</w:t>
      </w:r>
      <w:bookmarkStart w:id="864" w:name="Page_100"/>
      <w:bookmarkEnd w:id="861"/>
      <w:bookmarkEnd w:id="862"/>
      <w:bookmarkEnd w:id="863"/>
      <w:bookmarkEnd w:id="864"/>
    </w:p>
    <w:p w14:paraId="15742A42" w14:textId="77777777" w:rsidR="00122A33" w:rsidRPr="00122A33" w:rsidRDefault="00122A33" w:rsidP="006B56BA">
      <w:pPr>
        <w:pStyle w:val="MRheading2"/>
        <w:numPr>
          <w:ilvl w:val="1"/>
          <w:numId w:val="44"/>
        </w:numPr>
        <w:tabs>
          <w:tab w:val="clear" w:pos="862"/>
          <w:tab w:val="num" w:pos="720"/>
        </w:tabs>
        <w:spacing w:line="240" w:lineRule="auto"/>
        <w:ind w:left="720"/>
        <w:rPr>
          <w:rFonts w:cs="Arial"/>
          <w:w w:val="0"/>
          <w:sz w:val="20"/>
        </w:rPr>
      </w:pPr>
      <w:bookmarkStart w:id="865" w:name="_Ref286069904"/>
      <w:bookmarkStart w:id="866" w:name="_Toc303950135"/>
      <w:bookmarkStart w:id="867" w:name="_Toc303950902"/>
      <w:bookmarkStart w:id="868" w:name="_Toc303951682"/>
      <w:bookmarkStart w:id="869" w:name="_Toc304135765"/>
      <w:bookmarkStart w:id="870" w:name="_Ref346139938"/>
      <w:r w:rsidRPr="00122A33">
        <w:rPr>
          <w:rFonts w:cs="Arial"/>
          <w:w w:val="0"/>
          <w:sz w:val="20"/>
        </w:rPr>
        <w:t>The Supplier</w:t>
      </w:r>
      <w:bookmarkStart w:id="871" w:name="_Ref260049342"/>
      <w:r w:rsidRPr="00122A33">
        <w:rPr>
          <w:rFonts w:cs="Arial"/>
          <w:w w:val="0"/>
          <w:sz w:val="20"/>
        </w:rPr>
        <w:t xml:space="preserve"> shall not, except where Clause </w:t>
      </w:r>
      <w:r w:rsidRPr="00122A33">
        <w:rPr>
          <w:rFonts w:cs="Arial"/>
          <w:sz w:val="20"/>
        </w:rPr>
        <w:fldChar w:fldCharType="begin"/>
      </w:r>
      <w:r w:rsidRPr="00122A33">
        <w:rPr>
          <w:rFonts w:cs="Arial"/>
          <w:sz w:val="20"/>
        </w:rPr>
        <w:instrText xml:space="preserve"> REF _Ref286069838 \r \h  \* MERGEFORMAT </w:instrText>
      </w:r>
      <w:r w:rsidRPr="00122A33">
        <w:rPr>
          <w:rFonts w:cs="Arial"/>
          <w:sz w:val="20"/>
        </w:rPr>
      </w:r>
      <w:r w:rsidRPr="00122A33">
        <w:rPr>
          <w:rFonts w:cs="Arial"/>
          <w:sz w:val="20"/>
        </w:rPr>
        <w:fldChar w:fldCharType="separate"/>
      </w:r>
      <w:r w:rsidRPr="00122A33">
        <w:rPr>
          <w:rFonts w:cs="Arial"/>
          <w:sz w:val="20"/>
        </w:rPr>
        <w:t>28.2</w:t>
      </w:r>
      <w:r w:rsidRPr="00122A33">
        <w:rPr>
          <w:rFonts w:cs="Arial"/>
          <w:sz w:val="20"/>
        </w:rPr>
        <w:fldChar w:fldCharType="end"/>
      </w:r>
      <w:r w:rsidRPr="00122A33">
        <w:rPr>
          <w:rFonts w:cs="Arial"/>
          <w:w w:val="0"/>
          <w:sz w:val="20"/>
        </w:rPr>
        <w:t xml:space="preserve"> </w:t>
      </w:r>
      <w:r w:rsidRPr="00122A33">
        <w:rPr>
          <w:rFonts w:cs="Arial"/>
          <w:sz w:val="20"/>
        </w:rPr>
        <w:t xml:space="preserve">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w:t>
      </w:r>
      <w:r w:rsidRPr="00122A33">
        <w:rPr>
          <w:rFonts w:cs="Arial"/>
          <w:w w:val="0"/>
          <w:sz w:val="20"/>
        </w:rPr>
        <w:t xml:space="preserve">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122A33">
        <w:rPr>
          <w:rFonts w:cs="Arial"/>
          <w:sz w:val="20"/>
        </w:rPr>
        <w:t>Contract</w:t>
      </w:r>
      <w:r w:rsidRPr="00122A33">
        <w:rPr>
          <w:rFonts w:cs="Arial"/>
          <w:w w:val="0"/>
          <w:sz w:val="20"/>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872" w:name="_Ref260049321"/>
      <w:bookmarkEnd w:id="865"/>
      <w:bookmarkEnd w:id="871"/>
      <w:r w:rsidRPr="00122A33">
        <w:rPr>
          <w:rFonts w:cs="Arial"/>
          <w:w w:val="0"/>
          <w:sz w:val="20"/>
        </w:rPr>
        <w:t>.</w:t>
      </w:r>
      <w:bookmarkEnd w:id="866"/>
      <w:bookmarkEnd w:id="867"/>
      <w:bookmarkEnd w:id="868"/>
      <w:bookmarkEnd w:id="869"/>
      <w:bookmarkEnd w:id="870"/>
    </w:p>
    <w:p w14:paraId="2485DC9A" w14:textId="77777777" w:rsidR="00122A33" w:rsidRPr="00122A33" w:rsidRDefault="00122A33" w:rsidP="006B56BA">
      <w:pPr>
        <w:pStyle w:val="MRheading2"/>
        <w:numPr>
          <w:ilvl w:val="1"/>
          <w:numId w:val="44"/>
        </w:numPr>
        <w:tabs>
          <w:tab w:val="clear" w:pos="862"/>
          <w:tab w:val="num" w:pos="720"/>
        </w:tabs>
        <w:spacing w:line="240" w:lineRule="auto"/>
        <w:ind w:left="720"/>
        <w:rPr>
          <w:rFonts w:cs="Arial"/>
          <w:sz w:val="20"/>
        </w:rPr>
      </w:pPr>
      <w:bookmarkStart w:id="873" w:name="_Ref286069838"/>
      <w:bookmarkStart w:id="874" w:name="_Toc303950136"/>
      <w:bookmarkStart w:id="875" w:name="_Toc303950903"/>
      <w:bookmarkStart w:id="876" w:name="_Toc303951683"/>
      <w:bookmarkStart w:id="877" w:name="_Toc304135766"/>
      <w:r w:rsidRPr="00122A33">
        <w:rPr>
          <w:rFonts w:cs="Arial"/>
          <w:w w:val="0"/>
          <w:sz w:val="20"/>
        </w:rPr>
        <w:t xml:space="preserve">Notwithstanding Clause </w:t>
      </w:r>
      <w:r w:rsidRPr="00122A33">
        <w:rPr>
          <w:rFonts w:cs="Arial"/>
          <w:sz w:val="20"/>
        </w:rPr>
        <w:fldChar w:fldCharType="begin"/>
      </w:r>
      <w:r w:rsidRPr="00122A33">
        <w:rPr>
          <w:rFonts w:cs="Arial"/>
          <w:sz w:val="20"/>
        </w:rPr>
        <w:instrText xml:space="preserve"> REF _Ref286069904 \r \h  \* MERGEFORMAT </w:instrText>
      </w:r>
      <w:r w:rsidRPr="00122A33">
        <w:rPr>
          <w:rFonts w:cs="Arial"/>
          <w:sz w:val="20"/>
        </w:rPr>
      </w:r>
      <w:r w:rsidRPr="00122A33">
        <w:rPr>
          <w:rFonts w:cs="Arial"/>
          <w:sz w:val="20"/>
        </w:rPr>
        <w:fldChar w:fldCharType="separate"/>
      </w:r>
      <w:r w:rsidRPr="00122A33">
        <w:rPr>
          <w:rFonts w:cs="Arial"/>
          <w:sz w:val="20"/>
        </w:rPr>
        <w:t>28.1</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w w:val="0"/>
          <w:sz w:val="20"/>
        </w:rPr>
        <w:t xml:space="preserve">, the Supplier may assign to a third party (“Assignee”) the right to receive payment of any sums due and owing to the Supplier under this Contract for which an invoice has been issued.  Any assignment under this Clause </w:t>
      </w:r>
      <w:r w:rsidRPr="00122A33">
        <w:rPr>
          <w:rFonts w:cs="Arial"/>
          <w:sz w:val="20"/>
        </w:rPr>
        <w:fldChar w:fldCharType="begin"/>
      </w:r>
      <w:r w:rsidRPr="00122A33">
        <w:rPr>
          <w:rFonts w:cs="Arial"/>
          <w:sz w:val="20"/>
        </w:rPr>
        <w:instrText xml:space="preserve"> REF _Ref286069838 \r \h  \* MERGEFORMAT </w:instrText>
      </w:r>
      <w:r w:rsidRPr="00122A33">
        <w:rPr>
          <w:rFonts w:cs="Arial"/>
          <w:sz w:val="20"/>
        </w:rPr>
      </w:r>
      <w:r w:rsidRPr="00122A33">
        <w:rPr>
          <w:rFonts w:cs="Arial"/>
          <w:sz w:val="20"/>
        </w:rPr>
        <w:fldChar w:fldCharType="separate"/>
      </w:r>
      <w:r w:rsidRPr="00122A33">
        <w:rPr>
          <w:rFonts w:cs="Arial"/>
          <w:sz w:val="20"/>
        </w:rPr>
        <w:t>28.2</w:t>
      </w:r>
      <w:r w:rsidRPr="00122A33">
        <w:rPr>
          <w:rFonts w:cs="Arial"/>
          <w:sz w:val="20"/>
        </w:rPr>
        <w:fldChar w:fldCharType="end"/>
      </w:r>
      <w:r w:rsidRPr="00122A33">
        <w:rPr>
          <w:rFonts w:cs="Arial"/>
          <w:w w:val="0"/>
          <w:sz w:val="20"/>
        </w:rPr>
        <w:t xml:space="preserve"> </w:t>
      </w:r>
      <w:r w:rsidRPr="00122A33">
        <w:rPr>
          <w:rFonts w:cs="Arial"/>
          <w:sz w:val="20"/>
        </w:rPr>
        <w:t xml:space="preserve">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w:t>
      </w:r>
      <w:r w:rsidRPr="00122A33">
        <w:rPr>
          <w:rFonts w:cs="Arial"/>
          <w:w w:val="0"/>
          <w:sz w:val="20"/>
        </w:rPr>
        <w:t>shall be subject to:</w:t>
      </w:r>
      <w:bookmarkEnd w:id="872"/>
      <w:bookmarkEnd w:id="873"/>
      <w:bookmarkEnd w:id="874"/>
      <w:bookmarkEnd w:id="875"/>
      <w:bookmarkEnd w:id="876"/>
      <w:bookmarkEnd w:id="877"/>
    </w:p>
    <w:p w14:paraId="3E6CC362" w14:textId="6C72F59E"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878" w:name="_Toc303950137"/>
      <w:bookmarkStart w:id="879" w:name="_Toc303950904"/>
      <w:bookmarkStart w:id="880" w:name="_Toc303951684"/>
      <w:bookmarkStart w:id="881" w:name="_Toc304135767"/>
      <w:r w:rsidRPr="00122A33">
        <w:rPr>
          <w:rFonts w:cs="Arial"/>
          <w:sz w:val="20"/>
        </w:rPr>
        <w:t xml:space="preserve">the deduction of any sums in respect of which the Authority exercises its right of recovery under Clause </w:t>
      </w:r>
      <w:r w:rsidRPr="00122A33">
        <w:rPr>
          <w:rFonts w:cs="Arial"/>
          <w:sz w:val="20"/>
        </w:rPr>
        <w:fldChar w:fldCharType="begin"/>
      </w:r>
      <w:r w:rsidRPr="00122A33">
        <w:rPr>
          <w:rFonts w:cs="Arial"/>
          <w:sz w:val="20"/>
        </w:rPr>
        <w:instrText xml:space="preserve"> REF _Ref505592991 \r \h  \* MERGEFORMAT </w:instrText>
      </w:r>
      <w:r w:rsidRPr="00122A33">
        <w:rPr>
          <w:rFonts w:cs="Arial"/>
          <w:sz w:val="20"/>
        </w:rPr>
      </w:r>
      <w:r w:rsidRPr="00122A33">
        <w:rPr>
          <w:rFonts w:cs="Arial"/>
          <w:sz w:val="20"/>
        </w:rPr>
        <w:fldChar w:fldCharType="separate"/>
      </w:r>
      <w:r w:rsidRPr="00122A33">
        <w:rPr>
          <w:rFonts w:cs="Arial"/>
          <w:sz w:val="20"/>
        </w:rPr>
        <w:t>9.8</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w:t>
      </w:r>
      <w:bookmarkEnd w:id="878"/>
      <w:bookmarkEnd w:id="879"/>
      <w:bookmarkEnd w:id="880"/>
      <w:bookmarkEnd w:id="881"/>
    </w:p>
    <w:p w14:paraId="6D904C5B"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882" w:name="_Toc303950138"/>
      <w:bookmarkStart w:id="883" w:name="_Toc303950905"/>
      <w:bookmarkStart w:id="884" w:name="_Toc303951685"/>
      <w:bookmarkStart w:id="885" w:name="_Toc304135768"/>
      <w:r w:rsidRPr="00122A33">
        <w:rPr>
          <w:rFonts w:cs="Arial"/>
          <w:sz w:val="20"/>
        </w:rPr>
        <w:t>all related rights of the Authority in relation to the recovery of sums due but unpaid;</w:t>
      </w:r>
      <w:bookmarkEnd w:id="882"/>
      <w:bookmarkEnd w:id="883"/>
      <w:bookmarkEnd w:id="884"/>
      <w:bookmarkEnd w:id="885"/>
    </w:p>
    <w:p w14:paraId="53CE4362"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886" w:name="_Toc303950139"/>
      <w:bookmarkStart w:id="887" w:name="_Toc303950906"/>
      <w:bookmarkStart w:id="888" w:name="_Toc303951686"/>
      <w:bookmarkStart w:id="889" w:name="_Toc304135769"/>
      <w:r w:rsidRPr="00122A33">
        <w:rPr>
          <w:rFonts w:cs="Arial"/>
          <w:sz w:val="20"/>
        </w:rPr>
        <w:t>the Authority receiving notification of the assignment and the date upon which the assignment becomes effective together with the Assignee’s contact information and bank account details to which the Authority shall make payment;</w:t>
      </w:r>
      <w:bookmarkEnd w:id="886"/>
      <w:bookmarkEnd w:id="887"/>
      <w:bookmarkEnd w:id="888"/>
      <w:bookmarkEnd w:id="889"/>
    </w:p>
    <w:p w14:paraId="2AFBD80D"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890" w:name="_Toc303950140"/>
      <w:bookmarkStart w:id="891" w:name="_Toc303950907"/>
      <w:bookmarkStart w:id="892" w:name="_Toc303951687"/>
      <w:bookmarkStart w:id="893" w:name="_Toc304135770"/>
      <w:r w:rsidRPr="00122A33">
        <w:rPr>
          <w:rFonts w:cs="Arial"/>
          <w:sz w:val="20"/>
        </w:rPr>
        <w:t xml:space="preserve">the provisions of Clause </w:t>
      </w:r>
      <w:r w:rsidRPr="00122A33">
        <w:rPr>
          <w:rFonts w:cs="Arial"/>
          <w:sz w:val="20"/>
        </w:rPr>
        <w:fldChar w:fldCharType="begin"/>
      </w:r>
      <w:r w:rsidRPr="00122A33">
        <w:rPr>
          <w:rFonts w:cs="Arial"/>
          <w:sz w:val="20"/>
        </w:rPr>
        <w:instrText xml:space="preserve"> REF _Ref392595816 \r \h  \* MERGEFORMAT </w:instrText>
      </w:r>
      <w:r w:rsidRPr="00122A33">
        <w:rPr>
          <w:rFonts w:cs="Arial"/>
          <w:sz w:val="20"/>
        </w:rPr>
      </w:r>
      <w:r w:rsidRPr="00122A33">
        <w:rPr>
          <w:rFonts w:cs="Arial"/>
          <w:sz w:val="20"/>
        </w:rPr>
        <w:fldChar w:fldCharType="separate"/>
      </w:r>
      <w:r w:rsidRPr="00122A33">
        <w:rPr>
          <w:rFonts w:cs="Arial"/>
          <w:sz w:val="20"/>
        </w:rPr>
        <w:t>9</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continuing to apply in all other respects after the assignment which shall not be amended without the prior written approval of </w:t>
      </w:r>
      <w:r w:rsidRPr="00122A33">
        <w:rPr>
          <w:rFonts w:cs="Arial"/>
          <w:w w:val="0"/>
          <w:sz w:val="20"/>
        </w:rPr>
        <w:t>the Authority</w:t>
      </w:r>
      <w:r w:rsidRPr="00122A33">
        <w:rPr>
          <w:rFonts w:cs="Arial"/>
          <w:sz w:val="20"/>
        </w:rPr>
        <w:t>; and</w:t>
      </w:r>
      <w:bookmarkEnd w:id="890"/>
      <w:bookmarkEnd w:id="891"/>
      <w:bookmarkEnd w:id="892"/>
      <w:bookmarkEnd w:id="893"/>
    </w:p>
    <w:p w14:paraId="1A9C2F36"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894" w:name="_Toc303950141"/>
      <w:bookmarkStart w:id="895" w:name="_Toc303950908"/>
      <w:bookmarkStart w:id="896" w:name="_Toc303951688"/>
      <w:bookmarkStart w:id="897" w:name="_Toc304135771"/>
      <w:proofErr w:type="gramStart"/>
      <w:r w:rsidRPr="00122A33">
        <w:rPr>
          <w:rFonts w:cs="Arial"/>
          <w:sz w:val="20"/>
        </w:rPr>
        <w:t>payment</w:t>
      </w:r>
      <w:proofErr w:type="gramEnd"/>
      <w:r w:rsidRPr="00122A33">
        <w:rPr>
          <w:rFonts w:cs="Arial"/>
          <w:sz w:val="20"/>
        </w:rPr>
        <w:t xml:space="preserve"> to the Assignee being full and complete satisfaction of </w:t>
      </w:r>
      <w:r w:rsidRPr="00122A33">
        <w:rPr>
          <w:rFonts w:cs="Arial"/>
          <w:w w:val="0"/>
          <w:sz w:val="20"/>
        </w:rPr>
        <w:t>the Authority</w:t>
      </w:r>
      <w:r w:rsidRPr="00122A33">
        <w:rPr>
          <w:rFonts w:cs="Arial"/>
          <w:sz w:val="20"/>
        </w:rPr>
        <w:t>’s obligation to pay the relevant sums in accordance with this Contract.</w:t>
      </w:r>
      <w:bookmarkEnd w:id="894"/>
      <w:bookmarkEnd w:id="895"/>
      <w:bookmarkEnd w:id="896"/>
      <w:bookmarkEnd w:id="897"/>
    </w:p>
    <w:p w14:paraId="74CBDED7"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898" w:name="_Toc303950142"/>
      <w:bookmarkStart w:id="899" w:name="_Toc303950909"/>
      <w:bookmarkStart w:id="900" w:name="_Toc303951689"/>
      <w:bookmarkStart w:id="901" w:name="_Toc304135772"/>
      <w:r w:rsidRPr="00122A33">
        <w:rPr>
          <w:rFonts w:cs="Arial"/>
          <w:w w:val="0"/>
          <w:sz w:val="20"/>
        </w:rPr>
        <w:t xml:space="preserve">Any authority given by the Authority for the Supplier to Sub-contract any of its obligations </w:t>
      </w:r>
      <w:r w:rsidRPr="00FB1C3F">
        <w:rPr>
          <w:rStyle w:val="DeltaViewInsertion"/>
          <w:rFonts w:cs="Arial"/>
          <w:color w:val="auto"/>
          <w:w w:val="0"/>
          <w:sz w:val="20"/>
          <w:u w:val="none"/>
        </w:rPr>
        <w:t>under this Contract</w:t>
      </w:r>
      <w:r w:rsidRPr="00FB1C3F">
        <w:rPr>
          <w:rFonts w:cs="Arial"/>
          <w:w w:val="0"/>
          <w:sz w:val="20"/>
        </w:rPr>
        <w:t xml:space="preserve"> shall not </w:t>
      </w:r>
      <w:r w:rsidRPr="00122A33">
        <w:rPr>
          <w:rFonts w:cs="Arial"/>
          <w:w w:val="0"/>
          <w:sz w:val="20"/>
        </w:rPr>
        <w:t xml:space="preserve">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122A33">
        <w:rPr>
          <w:rFonts w:cs="Arial"/>
          <w:sz w:val="20"/>
        </w:rPr>
        <w:t>Contract</w:t>
      </w:r>
      <w:r w:rsidRPr="00122A33">
        <w:rPr>
          <w:rFonts w:cs="Arial"/>
          <w:w w:val="0"/>
          <w:sz w:val="20"/>
        </w:rPr>
        <w:t>.</w:t>
      </w:r>
      <w:bookmarkEnd w:id="898"/>
      <w:bookmarkEnd w:id="899"/>
      <w:bookmarkEnd w:id="900"/>
      <w:bookmarkEnd w:id="901"/>
    </w:p>
    <w:p w14:paraId="4C30CF19"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902" w:name="_Toc303950143"/>
      <w:bookmarkStart w:id="903" w:name="_Toc303950910"/>
      <w:bookmarkStart w:id="904" w:name="_Toc303951690"/>
      <w:bookmarkStart w:id="905" w:name="_Toc304135773"/>
      <w:r w:rsidRPr="00122A33">
        <w:rPr>
          <w:rFonts w:cs="Arial"/>
          <w:w w:val="0"/>
          <w:sz w:val="20"/>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0785C8A1"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contain at least equivalent obligations as set out in this Contract in relation to such manufacture, supply, delivery or installation of or training in relation to the Goods to the extent relevant to such Sub-contracting;</w:t>
      </w:r>
    </w:p>
    <w:p w14:paraId="326E7419"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t>contain at least equivalent obligations as set out in this Contract in respect of confidentiality, information security, data protection, Intellectual Property Rights, compliance with Law and Guidance and record keeping;</w:t>
      </w:r>
    </w:p>
    <w:p w14:paraId="5268B1FB"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r w:rsidRPr="00122A33">
        <w:rPr>
          <w:rFonts w:cs="Arial"/>
          <w:w w:val="0"/>
          <w:sz w:val="20"/>
        </w:rPr>
        <w:lastRenderedPageBreak/>
        <w:t>contain a prohibition on the Sub-contractor Sub-contracting, assigning or novating any of its rights or obligations under such Sub-contract without the prior written approval of the Authority (such approval not to be unreasonably withheld or delayed);</w:t>
      </w:r>
    </w:p>
    <w:p w14:paraId="1580CE4A" w14:textId="77777777" w:rsidR="00122A33" w:rsidRPr="00122A33" w:rsidRDefault="00122A33" w:rsidP="006B56BA">
      <w:pPr>
        <w:pStyle w:val="MRNumberedHeading3"/>
        <w:numPr>
          <w:ilvl w:val="2"/>
          <w:numId w:val="18"/>
        </w:numPr>
        <w:tabs>
          <w:tab w:val="clear" w:pos="2214"/>
          <w:tab w:val="num" w:pos="1704"/>
        </w:tabs>
        <w:ind w:left="1704"/>
        <w:rPr>
          <w:rFonts w:cs="Arial"/>
          <w:w w:val="0"/>
          <w:szCs w:val="20"/>
        </w:rPr>
      </w:pPr>
      <w:r w:rsidRPr="00122A33">
        <w:rPr>
          <w:rFonts w:cs="Arial"/>
          <w:w w:val="0"/>
          <w:szCs w:val="20"/>
        </w:rPr>
        <w:t xml:space="preserve">contain a right for the Authority to take an assignment or novation of the Sub-contract (or part of it) upon expiry or earlier termination of this Contract; </w:t>
      </w:r>
    </w:p>
    <w:p w14:paraId="0976BA23" w14:textId="77777777" w:rsidR="00122A33" w:rsidRPr="00122A33" w:rsidRDefault="00122A33" w:rsidP="006B56BA">
      <w:pPr>
        <w:pStyle w:val="MRNumberedHeading3"/>
        <w:numPr>
          <w:ilvl w:val="2"/>
          <w:numId w:val="18"/>
        </w:numPr>
        <w:tabs>
          <w:tab w:val="clear" w:pos="2214"/>
          <w:tab w:val="num" w:pos="1704"/>
        </w:tabs>
        <w:ind w:left="1704"/>
        <w:rPr>
          <w:rFonts w:cs="Arial"/>
          <w:w w:val="0"/>
          <w:szCs w:val="20"/>
        </w:rPr>
      </w:pPr>
      <w:r w:rsidRPr="00122A33">
        <w:rPr>
          <w:rFonts w:cs="Arial"/>
          <w:w w:val="0"/>
          <w:szCs w:val="20"/>
        </w:rPr>
        <w:t>requires the Supplier or other party receiving goods under the contract to consider and verify invoices under that contract in a timely fashion;</w:t>
      </w:r>
      <w:r w:rsidRPr="00122A33">
        <w:rPr>
          <w:rFonts w:cs="Arial"/>
          <w:szCs w:val="20"/>
        </w:rPr>
        <w:t xml:space="preserve"> </w:t>
      </w:r>
    </w:p>
    <w:p w14:paraId="2ACF8E9B" w14:textId="77777777" w:rsidR="00122A33" w:rsidRPr="00122A33" w:rsidRDefault="00122A33" w:rsidP="006B56BA">
      <w:pPr>
        <w:pStyle w:val="MRNumberedHeading3"/>
        <w:numPr>
          <w:ilvl w:val="2"/>
          <w:numId w:val="18"/>
        </w:numPr>
        <w:tabs>
          <w:tab w:val="clear" w:pos="2214"/>
          <w:tab w:val="num" w:pos="1704"/>
        </w:tabs>
        <w:ind w:left="1701" w:hanging="1077"/>
        <w:rPr>
          <w:rFonts w:cs="Arial"/>
          <w:w w:val="0"/>
          <w:szCs w:val="20"/>
        </w:rPr>
      </w:pPr>
      <w:r w:rsidRPr="00122A33">
        <w:rPr>
          <w:rFonts w:cs="Arial"/>
          <w:w w:val="0"/>
          <w:szCs w:val="20"/>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779EAB7E" w14:textId="77777777" w:rsidR="00122A33" w:rsidRPr="00122A33" w:rsidRDefault="00122A33" w:rsidP="006B56BA">
      <w:pPr>
        <w:pStyle w:val="MRheading2"/>
        <w:numPr>
          <w:ilvl w:val="2"/>
          <w:numId w:val="18"/>
        </w:numPr>
        <w:tabs>
          <w:tab w:val="clear" w:pos="2214"/>
          <w:tab w:val="left" w:pos="1716"/>
        </w:tabs>
        <w:spacing w:line="288" w:lineRule="auto"/>
        <w:ind w:left="1706" w:hanging="924"/>
        <w:rPr>
          <w:rFonts w:cs="Arial"/>
          <w:w w:val="0"/>
          <w:sz w:val="20"/>
        </w:rPr>
      </w:pPr>
      <w:r w:rsidRPr="00122A33">
        <w:rPr>
          <w:rFonts w:cs="Arial"/>
          <w:w w:val="0"/>
          <w:sz w:val="20"/>
        </w:rPr>
        <w:t>requires the Supplier or other party to pay any undisputed sums which are due from it to the Sub-contractor within a specified period not exceeding thirty (30) days of verifying that the invoice is valid and undisputed;</w:t>
      </w:r>
      <w:r w:rsidRPr="00122A33">
        <w:rPr>
          <w:rFonts w:cs="Arial"/>
          <w:sz w:val="20"/>
        </w:rPr>
        <w:t xml:space="preserve"> </w:t>
      </w:r>
    </w:p>
    <w:p w14:paraId="1D260327" w14:textId="77777777" w:rsidR="00122A33" w:rsidRPr="00122A33" w:rsidRDefault="00122A33" w:rsidP="006B56BA">
      <w:pPr>
        <w:pStyle w:val="MRheading2"/>
        <w:numPr>
          <w:ilvl w:val="2"/>
          <w:numId w:val="18"/>
        </w:numPr>
        <w:tabs>
          <w:tab w:val="clear" w:pos="2214"/>
          <w:tab w:val="left" w:pos="1716"/>
        </w:tabs>
        <w:spacing w:line="288" w:lineRule="auto"/>
        <w:ind w:left="1706" w:hanging="924"/>
        <w:rPr>
          <w:rFonts w:cs="Arial"/>
          <w:w w:val="0"/>
          <w:sz w:val="20"/>
        </w:rPr>
      </w:pPr>
      <w:r w:rsidRPr="00122A33">
        <w:rPr>
          <w:rFonts w:cs="Arial"/>
          <w:w w:val="0"/>
          <w:sz w:val="20"/>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5653A4BE" w14:textId="77777777" w:rsidR="00122A33" w:rsidRPr="00122A33" w:rsidRDefault="00122A33" w:rsidP="006B56BA">
      <w:pPr>
        <w:pStyle w:val="MRNumberedHeading3"/>
        <w:numPr>
          <w:ilvl w:val="2"/>
          <w:numId w:val="18"/>
        </w:numPr>
        <w:tabs>
          <w:tab w:val="clear" w:pos="2214"/>
          <w:tab w:val="num" w:pos="1704"/>
        </w:tabs>
        <w:ind w:left="1704"/>
        <w:rPr>
          <w:rFonts w:cs="Arial"/>
          <w:w w:val="0"/>
          <w:szCs w:val="20"/>
        </w:rPr>
      </w:pPr>
      <w:r w:rsidRPr="00122A33">
        <w:rPr>
          <w:rFonts w:cs="Arial"/>
          <w:w w:val="0"/>
          <w:szCs w:val="20"/>
        </w:rPr>
        <w:t xml:space="preserve"> permitting the Supplier to terminate, or to procure the termination of, the relevant Sub-contract where the Supplier is required to replace such Sub-contractor in accordance with Clause 28.5 of this Schedule 2; and</w:t>
      </w:r>
    </w:p>
    <w:p w14:paraId="61E3E1FE" w14:textId="77777777" w:rsidR="00122A33" w:rsidRPr="00122A33" w:rsidRDefault="00122A33" w:rsidP="006B56BA">
      <w:pPr>
        <w:pStyle w:val="MRNumberedHeading3"/>
        <w:numPr>
          <w:ilvl w:val="2"/>
          <w:numId w:val="18"/>
        </w:numPr>
        <w:tabs>
          <w:tab w:val="clear" w:pos="2214"/>
          <w:tab w:val="num" w:pos="1704"/>
        </w:tabs>
        <w:ind w:left="1704"/>
        <w:rPr>
          <w:rFonts w:cs="Arial"/>
          <w:w w:val="0"/>
          <w:szCs w:val="20"/>
        </w:rPr>
      </w:pPr>
      <w:proofErr w:type="gramStart"/>
      <w:r w:rsidRPr="00122A33">
        <w:rPr>
          <w:rFonts w:cs="Arial"/>
          <w:w w:val="0"/>
          <w:szCs w:val="20"/>
        </w:rPr>
        <w:t>requires</w:t>
      </w:r>
      <w:proofErr w:type="gramEnd"/>
      <w:r w:rsidRPr="00122A33">
        <w:rPr>
          <w:rFonts w:cs="Arial"/>
          <w:w w:val="0"/>
          <w:szCs w:val="20"/>
        </w:rPr>
        <w:t xml:space="preserve"> the Sub-contractor to include a clause to the same effect as this Clause 28.4 of this Schedule 2 in any Sub-contract which it awards.</w:t>
      </w:r>
      <w:r w:rsidRPr="00122A33">
        <w:rPr>
          <w:rFonts w:cs="Arial"/>
          <w:szCs w:val="20"/>
        </w:rPr>
        <w:t xml:space="preserve"> </w:t>
      </w:r>
    </w:p>
    <w:p w14:paraId="7E61A65C" w14:textId="77777777" w:rsidR="00122A33" w:rsidRPr="00122A33" w:rsidRDefault="00122A33" w:rsidP="00122A33">
      <w:pPr>
        <w:pStyle w:val="MRNumberedHeading2"/>
        <w:tabs>
          <w:tab w:val="clear" w:pos="851"/>
          <w:tab w:val="num" w:pos="720"/>
        </w:tabs>
        <w:spacing w:line="288" w:lineRule="auto"/>
        <w:ind w:left="720" w:hanging="720"/>
        <w:jc w:val="left"/>
        <w:rPr>
          <w:rFonts w:cs="Arial"/>
          <w:w w:val="0"/>
          <w:szCs w:val="20"/>
        </w:rPr>
      </w:pPr>
      <w:r w:rsidRPr="00122A33">
        <w:rPr>
          <w:rFonts w:cs="Arial"/>
          <w:w w:val="0"/>
          <w:szCs w:val="20"/>
        </w:rPr>
        <w:t>Where the Authority considers that the grounds for exclusion under Regulation 57 of the Public Contracts Regulations 2015 apply to any Sub-contractor, then:</w:t>
      </w:r>
      <w:r w:rsidRPr="00122A33">
        <w:rPr>
          <w:rFonts w:cs="Arial"/>
          <w:szCs w:val="20"/>
        </w:rPr>
        <w:t xml:space="preserve"> </w:t>
      </w:r>
    </w:p>
    <w:p w14:paraId="03381681" w14:textId="77777777" w:rsidR="00122A33" w:rsidRPr="00122A33" w:rsidRDefault="00122A33" w:rsidP="006B56BA">
      <w:pPr>
        <w:pStyle w:val="MRNumberedHeading3"/>
        <w:numPr>
          <w:ilvl w:val="2"/>
          <w:numId w:val="18"/>
        </w:numPr>
        <w:tabs>
          <w:tab w:val="clear" w:pos="2214"/>
          <w:tab w:val="num" w:pos="1704"/>
        </w:tabs>
        <w:ind w:left="1704"/>
        <w:rPr>
          <w:rFonts w:cs="Arial"/>
          <w:w w:val="0"/>
          <w:szCs w:val="20"/>
        </w:rPr>
      </w:pPr>
      <w:r w:rsidRPr="00122A33">
        <w:rPr>
          <w:rFonts w:cs="Arial"/>
          <w:w w:val="0"/>
          <w:szCs w:val="20"/>
        </w:rPr>
        <w:t>if the Authority finds there are compulsory grounds for exclusion, the Supplier shall ensure, or shall procure, that such Sub-contractor is replaced or not appointed; or</w:t>
      </w:r>
    </w:p>
    <w:p w14:paraId="19C408BD" w14:textId="77777777" w:rsidR="00122A33" w:rsidRPr="00122A33" w:rsidRDefault="00122A33" w:rsidP="006B56BA">
      <w:pPr>
        <w:pStyle w:val="MRNumberedHeading3"/>
        <w:numPr>
          <w:ilvl w:val="2"/>
          <w:numId w:val="18"/>
        </w:numPr>
        <w:tabs>
          <w:tab w:val="clear" w:pos="2214"/>
          <w:tab w:val="num" w:pos="1704"/>
        </w:tabs>
        <w:ind w:left="1704"/>
        <w:rPr>
          <w:rFonts w:cs="Arial"/>
          <w:w w:val="0"/>
          <w:szCs w:val="20"/>
        </w:rPr>
      </w:pPr>
      <w:proofErr w:type="gramStart"/>
      <w:r w:rsidRPr="00122A33">
        <w:rPr>
          <w:rFonts w:cs="Arial"/>
          <w:w w:val="0"/>
          <w:szCs w:val="20"/>
        </w:rPr>
        <w:t>if</w:t>
      </w:r>
      <w:proofErr w:type="gramEnd"/>
      <w:r w:rsidRPr="00122A33">
        <w:rPr>
          <w:rFonts w:cs="Arial"/>
          <w:w w:val="0"/>
          <w:szCs w:val="20"/>
        </w:rPr>
        <w:t xml:space="preserve"> the Authority finds there are non-compulsory grounds for exclusion, the Authority may require the Supplier to ensure, or to procure, that such Sub-contractor is replaced or not appointed and the Supplier shall comply with such a requirement.</w:t>
      </w:r>
      <w:bookmarkEnd w:id="902"/>
      <w:bookmarkEnd w:id="903"/>
      <w:bookmarkEnd w:id="904"/>
      <w:bookmarkEnd w:id="905"/>
    </w:p>
    <w:p w14:paraId="10900525"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r w:rsidRPr="00122A33">
        <w:rPr>
          <w:rFonts w:cs="Arial"/>
          <w:w w:val="0"/>
          <w:sz w:val="20"/>
        </w:rPr>
        <w:t xml:space="preserve">The Supplier shall pay any undisputed sums which are due from it to a Sub-contractor within thirty (30) days of verifying that the invoice is valid </w:t>
      </w:r>
      <w:proofErr w:type="gramStart"/>
      <w:r w:rsidRPr="00122A33">
        <w:rPr>
          <w:rFonts w:cs="Arial"/>
          <w:w w:val="0"/>
          <w:sz w:val="20"/>
        </w:rPr>
        <w:t>and  undisputed</w:t>
      </w:r>
      <w:proofErr w:type="gramEnd"/>
      <w:r w:rsidRPr="00122A33">
        <w:rPr>
          <w:rFonts w:cs="Arial"/>
          <w:w w:val="0"/>
          <w:sz w:val="20"/>
        </w:rPr>
        <w:t>. Where t</w:t>
      </w:r>
      <w:bookmarkStart w:id="906" w:name="_Toc303950144"/>
      <w:bookmarkStart w:id="907" w:name="_Toc303950911"/>
      <w:bookmarkStart w:id="908" w:name="_Toc303951691"/>
      <w:bookmarkStart w:id="909" w:name="_Toc304135774"/>
      <w:r w:rsidRPr="00122A33">
        <w:rPr>
          <w:rFonts w:cs="Arial"/>
          <w:w w:val="0"/>
          <w:sz w:val="20"/>
        </w:rPr>
        <w: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002215B1"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r w:rsidRPr="00122A33">
        <w:rPr>
          <w:rFonts w:cs="Arial"/>
          <w:w w:val="0"/>
          <w:sz w:val="20"/>
        </w:rPr>
        <w:t xml:space="preserve">The Authority shall upon written request have the right to review any Sub-contract entered into by the Supplier in respect of the provision of the Goods and the Supplier shall provide a certified copy of any Sub-contract within five (5) Business Days of the date of a written </w:t>
      </w:r>
      <w:r w:rsidRPr="00122A33">
        <w:rPr>
          <w:rFonts w:cs="Arial"/>
          <w:w w:val="0"/>
          <w:sz w:val="20"/>
        </w:rPr>
        <w:lastRenderedPageBreak/>
        <w:t>request from the Authority.  For the avoidance of doubt, the Supplier shall have the right to redact any confidential pricing information in relation to such copies of Sub-contracts.</w:t>
      </w:r>
    </w:p>
    <w:p w14:paraId="36A6D216"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r w:rsidRPr="00122A33">
        <w:rPr>
          <w:rFonts w:cs="Arial"/>
          <w:w w:val="0"/>
          <w:sz w:val="20"/>
        </w:rPr>
        <w:t xml:space="preserve">The Authority may at any time transfer, assign, novate, sub-contract or otherwise dispose of its rights and obligations under this Contract or any part of this </w:t>
      </w:r>
      <w:r w:rsidRPr="00122A33">
        <w:rPr>
          <w:rFonts w:cs="Arial"/>
          <w:sz w:val="20"/>
        </w:rPr>
        <w:t>Contract and the Supplier warrants that it will carry out all such reasonable further acts required to effect such transfer, assignment, novation, sub-contracting or disposal</w:t>
      </w:r>
      <w:r w:rsidRPr="00122A33">
        <w:rPr>
          <w:rFonts w:cs="Arial"/>
          <w:w w:val="0"/>
          <w:sz w:val="20"/>
        </w:rPr>
        <w:t>.</w:t>
      </w:r>
      <w:bookmarkEnd w:id="906"/>
      <w:bookmarkEnd w:id="907"/>
      <w:bookmarkEnd w:id="908"/>
      <w:bookmarkEnd w:id="909"/>
      <w:r w:rsidRPr="00122A33">
        <w:rPr>
          <w:rFonts w:cs="Arial"/>
          <w:w w:val="0"/>
          <w:sz w:val="20"/>
        </w:rPr>
        <w:t xml:space="preserve"> If the Authority novates this Contract to </w:t>
      </w:r>
      <w:proofErr w:type="spellStart"/>
      <w:r w:rsidRPr="00122A33">
        <w:rPr>
          <w:rFonts w:cs="Arial"/>
          <w:w w:val="0"/>
          <w:sz w:val="20"/>
        </w:rPr>
        <w:t>any body</w:t>
      </w:r>
      <w:proofErr w:type="spellEnd"/>
      <w:r w:rsidRPr="00122A33">
        <w:rPr>
          <w:rFonts w:cs="Arial"/>
          <w:w w:val="0"/>
          <w:sz w:val="20"/>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122A33">
        <w:rPr>
          <w:rFonts w:cs="Arial"/>
          <w:sz w:val="20"/>
        </w:rPr>
        <w:t>Contract without the prior written consent of the Supplier, such consent not to be unreasonably withheld or delayed by the Supplier</w:t>
      </w:r>
      <w:r w:rsidRPr="00122A33">
        <w:rPr>
          <w:rFonts w:cs="Arial"/>
          <w:w w:val="0"/>
          <w:sz w:val="20"/>
        </w:rPr>
        <w:t xml:space="preserve">. </w:t>
      </w:r>
    </w:p>
    <w:p w14:paraId="38D664F8"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sz w:val="20"/>
          <w:lang w:val="en-US"/>
        </w:rPr>
      </w:pPr>
      <w:bookmarkStart w:id="910" w:name="_Ref286071361"/>
      <w:bookmarkStart w:id="911" w:name="_Toc290398320"/>
      <w:bookmarkStart w:id="912" w:name="_Toc312422932"/>
      <w:r w:rsidRPr="00122A33">
        <w:rPr>
          <w:rFonts w:cs="Arial"/>
          <w:b w:val="0"/>
          <w:sz w:val="20"/>
          <w:lang w:val="en-US"/>
        </w:rPr>
        <w:t>Prohibited Acts</w:t>
      </w:r>
      <w:bookmarkStart w:id="913" w:name="Page_102"/>
      <w:bookmarkEnd w:id="910"/>
      <w:bookmarkEnd w:id="911"/>
      <w:bookmarkEnd w:id="912"/>
      <w:bookmarkEnd w:id="913"/>
    </w:p>
    <w:p w14:paraId="13EC5131" w14:textId="77777777" w:rsidR="00122A33" w:rsidRPr="00122A33" w:rsidRDefault="00122A33" w:rsidP="006B56BA">
      <w:pPr>
        <w:pStyle w:val="MRheading2"/>
        <w:numPr>
          <w:ilvl w:val="1"/>
          <w:numId w:val="46"/>
        </w:numPr>
        <w:tabs>
          <w:tab w:val="clear" w:pos="862"/>
          <w:tab w:val="num" w:pos="720"/>
        </w:tabs>
        <w:spacing w:line="240" w:lineRule="auto"/>
        <w:ind w:left="720"/>
        <w:rPr>
          <w:rFonts w:cs="Arial"/>
          <w:w w:val="0"/>
          <w:sz w:val="20"/>
        </w:rPr>
      </w:pPr>
      <w:bookmarkStart w:id="914" w:name="_Toc303950147"/>
      <w:bookmarkStart w:id="915" w:name="_Toc303950914"/>
      <w:bookmarkStart w:id="916" w:name="_Toc303951694"/>
      <w:bookmarkStart w:id="917" w:name="_Toc304135777"/>
      <w:r w:rsidRPr="00122A33">
        <w:rPr>
          <w:rFonts w:cs="Arial"/>
          <w:w w:val="0"/>
          <w:sz w:val="20"/>
        </w:rPr>
        <w:t>The Supplier warrants and represents that:</w:t>
      </w:r>
      <w:bookmarkEnd w:id="914"/>
      <w:bookmarkEnd w:id="915"/>
      <w:bookmarkEnd w:id="916"/>
      <w:bookmarkEnd w:id="917"/>
    </w:p>
    <w:p w14:paraId="6BF38922"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918" w:name="_Toc303950148"/>
      <w:bookmarkStart w:id="919" w:name="_Toc303950915"/>
      <w:bookmarkStart w:id="920" w:name="_Toc303951695"/>
      <w:bookmarkStart w:id="921" w:name="_Toc304135778"/>
      <w:r w:rsidRPr="00122A33">
        <w:rPr>
          <w:rFonts w:cs="Arial"/>
          <w:w w:val="0"/>
          <w:sz w:val="20"/>
        </w:rPr>
        <w:t>it has not committed any offence under the Bribery Act 2010 or done any of the following (“Prohibited Acts”):</w:t>
      </w:r>
      <w:bookmarkEnd w:id="918"/>
      <w:bookmarkEnd w:id="919"/>
      <w:bookmarkEnd w:id="920"/>
      <w:bookmarkEnd w:id="921"/>
    </w:p>
    <w:p w14:paraId="78E0D05D" w14:textId="77777777" w:rsidR="00122A33" w:rsidRPr="00122A33" w:rsidRDefault="00122A33" w:rsidP="006B56BA">
      <w:pPr>
        <w:pStyle w:val="MRheading2"/>
        <w:numPr>
          <w:ilvl w:val="3"/>
          <w:numId w:val="18"/>
        </w:numPr>
        <w:spacing w:line="240" w:lineRule="auto"/>
        <w:rPr>
          <w:rFonts w:cs="Arial"/>
          <w:w w:val="0"/>
          <w:sz w:val="20"/>
        </w:rPr>
      </w:pPr>
      <w:bookmarkStart w:id="922" w:name="_Toc303950149"/>
      <w:bookmarkStart w:id="923" w:name="_Toc303950916"/>
      <w:bookmarkStart w:id="924" w:name="_Toc303951696"/>
      <w:bookmarkStart w:id="925" w:name="_Toc304135779"/>
      <w:r w:rsidRPr="00122A33">
        <w:rPr>
          <w:rFonts w:cs="Arial"/>
          <w:w w:val="0"/>
          <w:sz w:val="20"/>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22"/>
      <w:bookmarkEnd w:id="923"/>
      <w:bookmarkEnd w:id="924"/>
      <w:bookmarkEnd w:id="925"/>
    </w:p>
    <w:p w14:paraId="63A67918" w14:textId="77777777" w:rsidR="00122A33" w:rsidRPr="00122A33" w:rsidRDefault="00122A33" w:rsidP="006B56BA">
      <w:pPr>
        <w:pStyle w:val="MRheading2"/>
        <w:numPr>
          <w:ilvl w:val="3"/>
          <w:numId w:val="18"/>
        </w:numPr>
        <w:spacing w:line="240" w:lineRule="auto"/>
        <w:rPr>
          <w:rFonts w:cs="Arial"/>
          <w:w w:val="0"/>
          <w:sz w:val="20"/>
        </w:rPr>
      </w:pPr>
      <w:bookmarkStart w:id="926" w:name="_Toc303950150"/>
      <w:bookmarkStart w:id="927" w:name="_Toc303950917"/>
      <w:bookmarkStart w:id="928" w:name="_Toc303951697"/>
      <w:bookmarkStart w:id="929" w:name="_Toc304135780"/>
      <w:r w:rsidRPr="00122A33">
        <w:rPr>
          <w:rFonts w:cs="Arial"/>
          <w:w w:val="0"/>
          <w:sz w:val="20"/>
        </w:rPr>
        <w:t>in connection with this Contract paid or agreed to pay any commission other than a payment, particulars of which (including the terms and conditions of the agreement for its payment) have been disclosed in writing to the Authority; and</w:t>
      </w:r>
      <w:bookmarkEnd w:id="926"/>
      <w:bookmarkEnd w:id="927"/>
      <w:bookmarkEnd w:id="928"/>
      <w:bookmarkEnd w:id="929"/>
    </w:p>
    <w:p w14:paraId="04806A8F"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930" w:name="_Toc303950151"/>
      <w:bookmarkStart w:id="931" w:name="_Toc303950918"/>
      <w:bookmarkStart w:id="932" w:name="_Toc303951698"/>
      <w:bookmarkStart w:id="933" w:name="_Toc304135781"/>
      <w:proofErr w:type="gramStart"/>
      <w:r w:rsidRPr="00122A33">
        <w:rPr>
          <w:rFonts w:cs="Arial"/>
          <w:w w:val="0"/>
          <w:sz w:val="20"/>
        </w:rPr>
        <w:t>it</w:t>
      </w:r>
      <w:proofErr w:type="gramEnd"/>
      <w:r w:rsidRPr="00122A33">
        <w:rPr>
          <w:rFonts w:cs="Arial"/>
          <w:w w:val="0"/>
          <w:sz w:val="20"/>
        </w:rPr>
        <w:t xml:space="preserve"> has in place adequate procedures to prevent bribery and corruption, as contemplated by section 7 of the Bribery Act 2010.</w:t>
      </w:r>
      <w:bookmarkEnd w:id="930"/>
      <w:bookmarkEnd w:id="931"/>
      <w:bookmarkEnd w:id="932"/>
      <w:bookmarkEnd w:id="933"/>
    </w:p>
    <w:p w14:paraId="4D84A573"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934" w:name="_Ref286163261"/>
      <w:bookmarkStart w:id="935" w:name="_Toc303950152"/>
      <w:bookmarkStart w:id="936" w:name="_Toc303950919"/>
      <w:bookmarkStart w:id="937" w:name="_Toc303951699"/>
      <w:bookmarkStart w:id="938" w:name="_Toc304135782"/>
      <w:bookmarkStart w:id="939" w:name="_Ref261972131"/>
      <w:r w:rsidRPr="00122A33">
        <w:rPr>
          <w:rFonts w:cs="Arial"/>
          <w:sz w:val="20"/>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122A33">
        <w:rPr>
          <w:rFonts w:cs="Arial"/>
          <w:w w:val="0"/>
          <w:sz w:val="20"/>
        </w:rPr>
        <w:t>the Authority</w:t>
      </w:r>
      <w:r w:rsidRPr="00122A33">
        <w:rPr>
          <w:rFonts w:cs="Arial"/>
          <w:sz w:val="20"/>
        </w:rPr>
        <w:t>:</w:t>
      </w:r>
      <w:bookmarkEnd w:id="934"/>
      <w:bookmarkEnd w:id="935"/>
      <w:bookmarkEnd w:id="936"/>
      <w:bookmarkEnd w:id="937"/>
      <w:bookmarkEnd w:id="938"/>
    </w:p>
    <w:p w14:paraId="74CBFAC6"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rPr>
      </w:pPr>
      <w:bookmarkStart w:id="940" w:name="_Ref286071312"/>
      <w:bookmarkStart w:id="941" w:name="_Toc303950153"/>
      <w:bookmarkStart w:id="942" w:name="_Toc303950920"/>
      <w:bookmarkStart w:id="943" w:name="_Toc303951700"/>
      <w:bookmarkStart w:id="944" w:name="_Toc304135783"/>
      <w:r w:rsidRPr="00122A33">
        <w:rPr>
          <w:rFonts w:cs="Arial"/>
          <w:sz w:val="20"/>
        </w:rPr>
        <w:t>the Authority shall be entitled:</w:t>
      </w:r>
      <w:bookmarkEnd w:id="940"/>
      <w:bookmarkEnd w:id="941"/>
      <w:bookmarkEnd w:id="942"/>
      <w:bookmarkEnd w:id="943"/>
      <w:bookmarkEnd w:id="944"/>
    </w:p>
    <w:p w14:paraId="50608181" w14:textId="77777777" w:rsidR="00122A33" w:rsidRPr="00122A33" w:rsidRDefault="00122A33" w:rsidP="006B56BA">
      <w:pPr>
        <w:pStyle w:val="MRheading2"/>
        <w:numPr>
          <w:ilvl w:val="3"/>
          <w:numId w:val="18"/>
        </w:numPr>
        <w:spacing w:line="240" w:lineRule="auto"/>
        <w:rPr>
          <w:rFonts w:cs="Arial"/>
          <w:w w:val="0"/>
          <w:sz w:val="20"/>
        </w:rPr>
      </w:pPr>
      <w:bookmarkStart w:id="945" w:name="_Toc303950154"/>
      <w:bookmarkStart w:id="946" w:name="_Toc303950921"/>
      <w:bookmarkStart w:id="947" w:name="_Toc303951701"/>
      <w:bookmarkStart w:id="948" w:name="_Toc304135784"/>
      <w:bookmarkEnd w:id="939"/>
      <w:r w:rsidRPr="00122A33">
        <w:rPr>
          <w:rFonts w:cs="Arial"/>
          <w:w w:val="0"/>
          <w:sz w:val="20"/>
        </w:rPr>
        <w:t>to terminate this Contract and recover from the Supplier the amount of any loss resulting from the termination;</w:t>
      </w:r>
      <w:bookmarkEnd w:id="945"/>
      <w:bookmarkEnd w:id="946"/>
      <w:bookmarkEnd w:id="947"/>
      <w:bookmarkEnd w:id="948"/>
    </w:p>
    <w:p w14:paraId="21550A35" w14:textId="77777777" w:rsidR="00122A33" w:rsidRPr="00122A33" w:rsidRDefault="00122A33" w:rsidP="006B56BA">
      <w:pPr>
        <w:pStyle w:val="MRheading2"/>
        <w:numPr>
          <w:ilvl w:val="3"/>
          <w:numId w:val="18"/>
        </w:numPr>
        <w:spacing w:line="240" w:lineRule="auto"/>
        <w:rPr>
          <w:rFonts w:cs="Arial"/>
          <w:w w:val="0"/>
          <w:sz w:val="20"/>
        </w:rPr>
      </w:pPr>
      <w:bookmarkStart w:id="949" w:name="_Toc303950155"/>
      <w:bookmarkStart w:id="950" w:name="_Toc303950922"/>
      <w:bookmarkStart w:id="951" w:name="_Toc303951702"/>
      <w:bookmarkStart w:id="952" w:name="_Toc304135785"/>
      <w:r w:rsidRPr="00122A33">
        <w:rPr>
          <w:rFonts w:cs="Arial"/>
          <w:w w:val="0"/>
          <w:sz w:val="20"/>
        </w:rPr>
        <w:t>to recover from the Supplier the amount or value of any gift, consideration or commission concerned; and</w:t>
      </w:r>
      <w:bookmarkEnd w:id="949"/>
      <w:bookmarkEnd w:id="950"/>
      <w:bookmarkEnd w:id="951"/>
      <w:bookmarkEnd w:id="952"/>
    </w:p>
    <w:p w14:paraId="56754CA6" w14:textId="77777777" w:rsidR="00122A33" w:rsidRPr="00122A33" w:rsidRDefault="00122A33" w:rsidP="006B56BA">
      <w:pPr>
        <w:pStyle w:val="MRheading2"/>
        <w:numPr>
          <w:ilvl w:val="3"/>
          <w:numId w:val="18"/>
        </w:numPr>
        <w:spacing w:line="240" w:lineRule="auto"/>
        <w:rPr>
          <w:rFonts w:cs="Arial"/>
          <w:w w:val="0"/>
          <w:sz w:val="20"/>
        </w:rPr>
      </w:pPr>
      <w:bookmarkStart w:id="953" w:name="_Toc303950156"/>
      <w:bookmarkStart w:id="954" w:name="_Toc303950923"/>
      <w:bookmarkStart w:id="955" w:name="_Toc303951703"/>
      <w:bookmarkStart w:id="956" w:name="_Toc304135786"/>
      <w:r w:rsidRPr="00122A33">
        <w:rPr>
          <w:rFonts w:cs="Arial"/>
          <w:w w:val="0"/>
          <w:sz w:val="20"/>
        </w:rPr>
        <w:t>to recover from the Supplier any other loss or expense sustained in consequence of the carrying out of the Prohibited Act or the commission of the offence under the Bribery Act 2010;</w:t>
      </w:r>
      <w:bookmarkEnd w:id="953"/>
      <w:bookmarkEnd w:id="954"/>
      <w:bookmarkEnd w:id="955"/>
      <w:bookmarkEnd w:id="956"/>
      <w:r w:rsidRPr="00122A33">
        <w:rPr>
          <w:rFonts w:cs="Arial"/>
          <w:w w:val="0"/>
          <w:sz w:val="20"/>
        </w:rPr>
        <w:t xml:space="preserve"> </w:t>
      </w:r>
    </w:p>
    <w:p w14:paraId="6D0A5B63"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957" w:name="_Toc303950157"/>
      <w:bookmarkStart w:id="958" w:name="_Toc303950924"/>
      <w:bookmarkStart w:id="959" w:name="_Toc303951704"/>
      <w:bookmarkStart w:id="960" w:name="_Toc304135787"/>
      <w:r w:rsidRPr="00122A33">
        <w:rPr>
          <w:rFonts w:cs="Arial"/>
          <w:w w:val="0"/>
          <w:sz w:val="20"/>
        </w:rPr>
        <w:t xml:space="preserve">any termination under Clause </w:t>
      </w:r>
      <w:r w:rsidRPr="00122A33">
        <w:rPr>
          <w:rFonts w:cs="Arial"/>
          <w:sz w:val="20"/>
        </w:rPr>
        <w:fldChar w:fldCharType="begin"/>
      </w:r>
      <w:r w:rsidRPr="00122A33">
        <w:rPr>
          <w:rFonts w:cs="Arial"/>
          <w:sz w:val="20"/>
        </w:rPr>
        <w:instrText xml:space="preserve"> REF _Ref286071312 \r \h  \* MERGEFORMAT </w:instrText>
      </w:r>
      <w:r w:rsidRPr="00122A33">
        <w:rPr>
          <w:rFonts w:cs="Arial"/>
          <w:sz w:val="20"/>
        </w:rPr>
      </w:r>
      <w:r w:rsidRPr="00122A33">
        <w:rPr>
          <w:rFonts w:cs="Arial"/>
          <w:sz w:val="20"/>
        </w:rPr>
        <w:fldChar w:fldCharType="separate"/>
      </w:r>
      <w:r w:rsidRPr="00122A33">
        <w:rPr>
          <w:rFonts w:cs="Arial"/>
          <w:sz w:val="20"/>
        </w:rPr>
        <w:t>29.2.1</w:t>
      </w:r>
      <w:r w:rsidRPr="00122A33">
        <w:rPr>
          <w:rFonts w:cs="Arial"/>
          <w:sz w:val="20"/>
        </w:rPr>
        <w:fldChar w:fldCharType="end"/>
      </w:r>
      <w:r w:rsidRPr="00122A33">
        <w:rPr>
          <w:rFonts w:cs="Arial"/>
          <w:w w:val="0"/>
          <w:sz w:val="20"/>
        </w:rPr>
        <w:t xml:space="preserve"> </w:t>
      </w:r>
      <w:r w:rsidRPr="00122A33">
        <w:rPr>
          <w:rFonts w:cs="Arial"/>
          <w:sz w:val="20"/>
        </w:rPr>
        <w:t xml:space="preserve">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w:t>
      </w:r>
      <w:r w:rsidRPr="00122A33">
        <w:rPr>
          <w:rFonts w:cs="Arial"/>
          <w:w w:val="0"/>
          <w:sz w:val="20"/>
        </w:rPr>
        <w:t>shall be without prejudice to any right or remedy that has already accrued, or subsequently accrues, to the Authority; and</w:t>
      </w:r>
      <w:bookmarkEnd w:id="957"/>
      <w:bookmarkEnd w:id="958"/>
      <w:bookmarkEnd w:id="959"/>
      <w:bookmarkEnd w:id="960"/>
    </w:p>
    <w:p w14:paraId="4160D210"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w w:val="0"/>
          <w:sz w:val="20"/>
        </w:rPr>
      </w:pPr>
      <w:bookmarkStart w:id="961" w:name="_Toc303950158"/>
      <w:bookmarkStart w:id="962" w:name="_Toc303950925"/>
      <w:bookmarkStart w:id="963" w:name="_Toc303951705"/>
      <w:bookmarkStart w:id="964" w:name="_Toc304135788"/>
      <w:r w:rsidRPr="00122A33">
        <w:rPr>
          <w:rFonts w:cs="Arial"/>
          <w:w w:val="0"/>
          <w:sz w:val="20"/>
        </w:rPr>
        <w:t xml:space="preserve">notwithstanding Clause </w:t>
      </w:r>
      <w:r w:rsidRPr="00122A33">
        <w:rPr>
          <w:rFonts w:cs="Arial"/>
          <w:sz w:val="20"/>
        </w:rPr>
        <w:fldChar w:fldCharType="begin"/>
      </w:r>
      <w:r w:rsidRPr="00122A33">
        <w:rPr>
          <w:rFonts w:cs="Arial"/>
          <w:sz w:val="20"/>
        </w:rPr>
        <w:instrText xml:space="preserve"> REF _Ref286071345 \r \h  \* MERGEFORMAT </w:instrText>
      </w:r>
      <w:r w:rsidRPr="00122A33">
        <w:rPr>
          <w:rFonts w:cs="Arial"/>
          <w:sz w:val="20"/>
        </w:rPr>
      </w:r>
      <w:r w:rsidRPr="00122A33">
        <w:rPr>
          <w:rFonts w:cs="Arial"/>
          <w:sz w:val="20"/>
        </w:rPr>
        <w:fldChar w:fldCharType="separate"/>
      </w:r>
      <w:r w:rsidRPr="00122A33">
        <w:rPr>
          <w:rFonts w:cs="Arial"/>
          <w:sz w:val="20"/>
        </w:rPr>
        <w:t>22</w:t>
      </w:r>
      <w:r w:rsidRPr="00122A33">
        <w:rPr>
          <w:rFonts w:cs="Arial"/>
          <w:sz w:val="20"/>
        </w:rPr>
        <w:fldChar w:fldCharType="end"/>
      </w:r>
      <w:r w:rsidRPr="00122A33">
        <w:rPr>
          <w:rFonts w:cs="Arial"/>
          <w:w w:val="0"/>
          <w:sz w:val="20"/>
        </w:rPr>
        <w:t xml:space="preserve"> </w:t>
      </w:r>
      <w:r w:rsidRPr="00122A33">
        <w:rPr>
          <w:rFonts w:cs="Arial"/>
          <w:sz w:val="20"/>
        </w:rPr>
        <w:t xml:space="preserve">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w w:val="0"/>
          <w:sz w:val="20"/>
        </w:rPr>
        <w:t>, any Dispute relating to:</w:t>
      </w:r>
      <w:bookmarkEnd w:id="961"/>
      <w:bookmarkEnd w:id="962"/>
      <w:bookmarkEnd w:id="963"/>
      <w:bookmarkEnd w:id="964"/>
    </w:p>
    <w:p w14:paraId="3A677546" w14:textId="77777777" w:rsidR="00122A33" w:rsidRPr="00122A33" w:rsidRDefault="00122A33" w:rsidP="006B56BA">
      <w:pPr>
        <w:pStyle w:val="MRheading2"/>
        <w:numPr>
          <w:ilvl w:val="3"/>
          <w:numId w:val="18"/>
        </w:numPr>
        <w:spacing w:line="240" w:lineRule="auto"/>
        <w:rPr>
          <w:rFonts w:cs="Arial"/>
          <w:w w:val="0"/>
          <w:sz w:val="20"/>
        </w:rPr>
      </w:pPr>
      <w:bookmarkStart w:id="965" w:name="_Toc303950159"/>
      <w:bookmarkStart w:id="966" w:name="_Toc303950926"/>
      <w:bookmarkStart w:id="967" w:name="_Toc303951706"/>
      <w:bookmarkStart w:id="968" w:name="_Toc304135789"/>
      <w:r w:rsidRPr="00122A33">
        <w:rPr>
          <w:rFonts w:cs="Arial"/>
          <w:w w:val="0"/>
          <w:sz w:val="20"/>
        </w:rPr>
        <w:lastRenderedPageBreak/>
        <w:t xml:space="preserve">the interpretation of Clause </w:t>
      </w:r>
      <w:r w:rsidRPr="00122A33">
        <w:rPr>
          <w:rFonts w:cs="Arial"/>
          <w:sz w:val="20"/>
        </w:rPr>
        <w:fldChar w:fldCharType="begin"/>
      </w:r>
      <w:r w:rsidRPr="00122A33">
        <w:rPr>
          <w:rFonts w:cs="Arial"/>
          <w:sz w:val="20"/>
        </w:rPr>
        <w:instrText xml:space="preserve"> REF _Ref286071361 \r \h  \* MERGEFORMAT </w:instrText>
      </w:r>
      <w:r w:rsidRPr="00122A33">
        <w:rPr>
          <w:rFonts w:cs="Arial"/>
          <w:sz w:val="20"/>
        </w:rPr>
      </w:r>
      <w:r w:rsidRPr="00122A33">
        <w:rPr>
          <w:rFonts w:cs="Arial"/>
          <w:sz w:val="20"/>
        </w:rPr>
        <w:fldChar w:fldCharType="separate"/>
      </w:r>
      <w:r w:rsidRPr="00122A33">
        <w:rPr>
          <w:rFonts w:cs="Arial"/>
          <w:sz w:val="20"/>
        </w:rPr>
        <w:t>29</w:t>
      </w:r>
      <w:r w:rsidRPr="00122A33">
        <w:rPr>
          <w:rFonts w:cs="Arial"/>
          <w:sz w:val="20"/>
        </w:rPr>
        <w:fldChar w:fldCharType="end"/>
      </w:r>
      <w:r w:rsidRPr="00122A33">
        <w:rPr>
          <w:rFonts w:cs="Arial"/>
          <w:sz w:val="20"/>
        </w:rPr>
        <w:t xml:space="preserve"> </w:t>
      </w:r>
      <w:r w:rsidRPr="00122A33">
        <w:rPr>
          <w:rFonts w:cs="Arial"/>
          <w:w w:val="0"/>
          <w:sz w:val="20"/>
        </w:rPr>
        <w:t>of this Schedule 2; or</w:t>
      </w:r>
      <w:bookmarkEnd w:id="965"/>
      <w:bookmarkEnd w:id="966"/>
      <w:bookmarkEnd w:id="967"/>
      <w:bookmarkEnd w:id="968"/>
    </w:p>
    <w:p w14:paraId="2E0AC085" w14:textId="77777777" w:rsidR="00122A33" w:rsidRPr="00122A33" w:rsidRDefault="00122A33" w:rsidP="006B56BA">
      <w:pPr>
        <w:pStyle w:val="MRheading2"/>
        <w:numPr>
          <w:ilvl w:val="3"/>
          <w:numId w:val="18"/>
        </w:numPr>
        <w:spacing w:line="240" w:lineRule="auto"/>
        <w:rPr>
          <w:rFonts w:cs="Arial"/>
          <w:w w:val="0"/>
          <w:sz w:val="20"/>
        </w:rPr>
      </w:pPr>
      <w:bookmarkStart w:id="969" w:name="_Toc303950160"/>
      <w:bookmarkStart w:id="970" w:name="_Toc303950927"/>
      <w:bookmarkStart w:id="971" w:name="_Toc303951707"/>
      <w:bookmarkStart w:id="972" w:name="_Toc304135790"/>
      <w:r w:rsidRPr="00122A33">
        <w:rPr>
          <w:rFonts w:cs="Arial"/>
          <w:w w:val="0"/>
          <w:sz w:val="20"/>
        </w:rPr>
        <w:t>the amount or value of any gift, consideration or commission,</w:t>
      </w:r>
      <w:bookmarkEnd w:id="969"/>
      <w:bookmarkEnd w:id="970"/>
      <w:bookmarkEnd w:id="971"/>
      <w:bookmarkEnd w:id="972"/>
    </w:p>
    <w:p w14:paraId="6D8869BB" w14:textId="77777777" w:rsidR="00122A33" w:rsidRPr="00122A33" w:rsidRDefault="00122A33" w:rsidP="00122A33">
      <w:pPr>
        <w:pStyle w:val="MRheading4"/>
        <w:spacing w:line="240" w:lineRule="auto"/>
        <w:ind w:left="1716" w:firstLine="0"/>
        <w:rPr>
          <w:rFonts w:cs="Arial"/>
          <w:w w:val="0"/>
          <w:sz w:val="20"/>
        </w:rPr>
      </w:pPr>
      <w:proofErr w:type="gramStart"/>
      <w:r w:rsidRPr="00122A33">
        <w:rPr>
          <w:rFonts w:cs="Arial"/>
          <w:w w:val="0"/>
          <w:sz w:val="20"/>
        </w:rPr>
        <w:t>shall</w:t>
      </w:r>
      <w:proofErr w:type="gramEnd"/>
      <w:r w:rsidRPr="00122A33">
        <w:rPr>
          <w:rFonts w:cs="Arial"/>
          <w:w w:val="0"/>
          <w:sz w:val="20"/>
        </w:rPr>
        <w:t xml:space="preserve"> be determined by the Authority, acting reasonably, and the decision shall be final and conclusive.</w:t>
      </w:r>
    </w:p>
    <w:p w14:paraId="254D2CB6" w14:textId="77777777" w:rsidR="00122A33" w:rsidRPr="00122A33" w:rsidRDefault="00122A33" w:rsidP="006B56BA">
      <w:pPr>
        <w:pStyle w:val="MRheading1"/>
        <w:numPr>
          <w:ilvl w:val="0"/>
          <w:numId w:val="18"/>
        </w:numPr>
        <w:tabs>
          <w:tab w:val="clear" w:pos="798"/>
          <w:tab w:val="num" w:pos="702"/>
        </w:tabs>
        <w:spacing w:line="240" w:lineRule="auto"/>
        <w:ind w:hanging="798"/>
        <w:rPr>
          <w:rFonts w:cs="Arial"/>
          <w:b w:val="0"/>
          <w:sz w:val="20"/>
          <w:lang w:val="en-US"/>
        </w:rPr>
      </w:pPr>
      <w:bookmarkStart w:id="973" w:name="Page_103"/>
      <w:bookmarkStart w:id="974" w:name="_Toc312422933"/>
      <w:bookmarkStart w:id="975" w:name="_Ref323652486"/>
      <w:bookmarkStart w:id="976" w:name="_Ref327442261"/>
      <w:bookmarkEnd w:id="973"/>
      <w:r w:rsidRPr="00122A33">
        <w:rPr>
          <w:rFonts w:cs="Arial"/>
          <w:b w:val="0"/>
          <w:sz w:val="20"/>
          <w:lang w:val="en-US"/>
        </w:rPr>
        <w:t>General</w:t>
      </w:r>
      <w:bookmarkEnd w:id="974"/>
      <w:bookmarkEnd w:id="975"/>
      <w:bookmarkEnd w:id="976"/>
    </w:p>
    <w:p w14:paraId="1CB90CAC" w14:textId="77777777" w:rsidR="00122A33" w:rsidRPr="00122A33" w:rsidRDefault="00122A33" w:rsidP="006B56BA">
      <w:pPr>
        <w:pStyle w:val="MRheading2"/>
        <w:numPr>
          <w:ilvl w:val="1"/>
          <w:numId w:val="45"/>
        </w:numPr>
        <w:tabs>
          <w:tab w:val="clear" w:pos="862"/>
          <w:tab w:val="num" w:pos="720"/>
        </w:tabs>
        <w:spacing w:line="240" w:lineRule="auto"/>
        <w:ind w:left="720"/>
        <w:rPr>
          <w:rFonts w:cs="Arial"/>
          <w:w w:val="0"/>
          <w:sz w:val="20"/>
        </w:rPr>
      </w:pPr>
      <w:bookmarkStart w:id="977" w:name="_Toc303950146"/>
      <w:bookmarkStart w:id="978" w:name="_Toc303950913"/>
      <w:bookmarkStart w:id="979" w:name="_Toc303951693"/>
      <w:bookmarkStart w:id="980" w:name="_Toc304135776"/>
      <w:bookmarkStart w:id="981" w:name="_Toc303950161"/>
      <w:bookmarkStart w:id="982" w:name="_Toc303950928"/>
      <w:bookmarkStart w:id="983" w:name="_Toc303951708"/>
      <w:bookmarkStart w:id="984" w:name="_Toc304135791"/>
      <w:r w:rsidRPr="00122A33">
        <w:rPr>
          <w:rFonts w:cs="Arial"/>
          <w:w w:val="0"/>
          <w:sz w:val="20"/>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122A33">
        <w:rPr>
          <w:rFonts w:cs="Arial"/>
          <w:sz w:val="20"/>
        </w:rPr>
        <w:t>Contract</w:t>
      </w:r>
      <w:r w:rsidRPr="00122A33">
        <w:rPr>
          <w:rFonts w:cs="Arial"/>
          <w:w w:val="0"/>
          <w:sz w:val="20"/>
        </w:rPr>
        <w:t>.</w:t>
      </w:r>
      <w:bookmarkEnd w:id="977"/>
      <w:bookmarkEnd w:id="978"/>
      <w:bookmarkEnd w:id="979"/>
      <w:bookmarkEnd w:id="980"/>
    </w:p>
    <w:p w14:paraId="0227F210" w14:textId="77777777" w:rsidR="00122A33" w:rsidRPr="00122A33" w:rsidRDefault="00122A33" w:rsidP="006B56BA">
      <w:pPr>
        <w:pStyle w:val="MRheading2"/>
        <w:numPr>
          <w:ilvl w:val="1"/>
          <w:numId w:val="45"/>
        </w:numPr>
        <w:tabs>
          <w:tab w:val="clear" w:pos="862"/>
          <w:tab w:val="num" w:pos="720"/>
        </w:tabs>
        <w:spacing w:line="240" w:lineRule="auto"/>
        <w:ind w:left="720"/>
        <w:rPr>
          <w:rFonts w:cs="Arial"/>
          <w:w w:val="0"/>
          <w:sz w:val="20"/>
        </w:rPr>
      </w:pPr>
      <w:r w:rsidRPr="00122A33">
        <w:rPr>
          <w:rFonts w:cs="Arial"/>
          <w:w w:val="0"/>
          <w:sz w:val="20"/>
        </w:rPr>
        <w:t>Failure or delay by either Party to exercise an option or right conferred by this Contract shall not of itself constitute a waiver of such option or right.</w:t>
      </w:r>
      <w:bookmarkEnd w:id="981"/>
      <w:bookmarkEnd w:id="982"/>
      <w:bookmarkEnd w:id="983"/>
      <w:bookmarkEnd w:id="984"/>
    </w:p>
    <w:p w14:paraId="517DFF8B"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985" w:name="_Toc303950162"/>
      <w:bookmarkStart w:id="986" w:name="_Toc303950929"/>
      <w:bookmarkStart w:id="987" w:name="_Toc303951709"/>
      <w:bookmarkStart w:id="988" w:name="_Toc304135792"/>
      <w:r w:rsidRPr="00122A33">
        <w:rPr>
          <w:rFonts w:cs="Arial"/>
          <w:w w:val="0"/>
          <w:sz w:val="20"/>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989" w:name="_Toc303950163"/>
      <w:bookmarkStart w:id="990" w:name="_Toc303950930"/>
      <w:bookmarkStart w:id="991" w:name="_Toc303951710"/>
      <w:bookmarkStart w:id="992" w:name="_Toc304135793"/>
      <w:bookmarkEnd w:id="985"/>
      <w:bookmarkEnd w:id="986"/>
      <w:bookmarkEnd w:id="987"/>
      <w:bookmarkEnd w:id="988"/>
    </w:p>
    <w:p w14:paraId="69C14605"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r w:rsidRPr="00122A33">
        <w:rPr>
          <w:rFonts w:cs="Arial"/>
          <w:w w:val="0"/>
          <w:sz w:val="20"/>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993" w:name="_Toc303950164"/>
      <w:bookmarkStart w:id="994" w:name="_Toc303950931"/>
      <w:bookmarkStart w:id="995" w:name="_Toc303951711"/>
      <w:bookmarkStart w:id="996" w:name="_Toc304135794"/>
      <w:bookmarkEnd w:id="989"/>
      <w:bookmarkEnd w:id="990"/>
      <w:bookmarkEnd w:id="991"/>
      <w:bookmarkEnd w:id="992"/>
    </w:p>
    <w:p w14:paraId="36A82C72"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997" w:name="_Toc303950165"/>
      <w:bookmarkStart w:id="998" w:name="_Toc303950932"/>
      <w:bookmarkStart w:id="999" w:name="_Toc303951712"/>
      <w:bookmarkStart w:id="1000" w:name="_Toc304135795"/>
      <w:bookmarkStart w:id="1001" w:name="_Ref318701978"/>
      <w:bookmarkEnd w:id="993"/>
      <w:bookmarkEnd w:id="994"/>
      <w:bookmarkEnd w:id="995"/>
      <w:bookmarkEnd w:id="996"/>
      <w:r w:rsidRPr="00122A33">
        <w:rPr>
          <w:rFonts w:cs="Arial"/>
          <w:w w:val="0"/>
          <w:sz w:val="20"/>
        </w:rPr>
        <w:t xml:space="preserve">Each Party acknowledges and agrees that it has not relied on any representation, warranty or undertaking (whether written or oral) in relation to the subject matter of this </w:t>
      </w:r>
      <w:r w:rsidRPr="00122A33">
        <w:rPr>
          <w:rFonts w:cs="Arial"/>
          <w:sz w:val="20"/>
        </w:rPr>
        <w:t>Contract</w:t>
      </w:r>
      <w:r w:rsidRPr="00122A33">
        <w:rPr>
          <w:rFonts w:cs="Arial"/>
          <w:w w:val="0"/>
          <w:sz w:val="2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122A33">
        <w:rPr>
          <w:rFonts w:cs="Arial"/>
          <w:sz w:val="20"/>
        </w:rPr>
        <w:t>Contract</w:t>
      </w:r>
      <w:r w:rsidRPr="00122A33">
        <w:rPr>
          <w:rFonts w:cs="Arial"/>
          <w:w w:val="0"/>
          <w:sz w:val="20"/>
        </w:rPr>
        <w:t xml:space="preserve"> or unless such representation, undertaking or warranty was made fraudulently. </w:t>
      </w:r>
    </w:p>
    <w:p w14:paraId="6CBDEA34"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1002" w:name="_Ref341950805"/>
      <w:r w:rsidRPr="00122A33">
        <w:rPr>
          <w:rFonts w:cs="Arial"/>
          <w:w w:val="0"/>
          <w:sz w:val="20"/>
        </w:rPr>
        <w:t>Each Party shall bear its own expenses in relation to the preparation and execution of this Contract including all costs, legal fees and other expenses so incurred.</w:t>
      </w:r>
      <w:bookmarkStart w:id="1003" w:name="_Toc303950166"/>
      <w:bookmarkStart w:id="1004" w:name="_Toc303950933"/>
      <w:bookmarkStart w:id="1005" w:name="_Toc303951713"/>
      <w:bookmarkStart w:id="1006" w:name="_Toc304135796"/>
      <w:bookmarkEnd w:id="997"/>
      <w:bookmarkEnd w:id="998"/>
      <w:bookmarkEnd w:id="999"/>
      <w:bookmarkEnd w:id="1000"/>
      <w:bookmarkEnd w:id="1001"/>
      <w:bookmarkEnd w:id="1002"/>
    </w:p>
    <w:p w14:paraId="4CCEB018"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1007" w:name="_Ref319065169"/>
      <w:r w:rsidRPr="00122A33">
        <w:rPr>
          <w:rFonts w:cs="Arial"/>
          <w:w w:val="0"/>
          <w:sz w:val="20"/>
        </w:rPr>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122A33">
        <w:rPr>
          <w:rFonts w:cs="Arial"/>
          <w:w w:val="0"/>
          <w:sz w:val="20"/>
        </w:rPr>
        <w:fldChar w:fldCharType="begin"/>
      </w:r>
      <w:r w:rsidRPr="00122A33">
        <w:rPr>
          <w:rFonts w:cs="Arial"/>
          <w:w w:val="0"/>
          <w:sz w:val="20"/>
        </w:rPr>
        <w:instrText xml:space="preserve"> REF _Ref319065169 \r \h  \* MERGEFORMAT </w:instrText>
      </w:r>
      <w:r w:rsidRPr="00122A33">
        <w:rPr>
          <w:rFonts w:cs="Arial"/>
          <w:w w:val="0"/>
          <w:sz w:val="20"/>
        </w:rPr>
      </w:r>
      <w:r w:rsidRPr="00122A33">
        <w:rPr>
          <w:rFonts w:cs="Arial"/>
          <w:w w:val="0"/>
          <w:sz w:val="20"/>
        </w:rPr>
        <w:fldChar w:fldCharType="separate"/>
      </w:r>
      <w:r w:rsidRPr="00122A33">
        <w:rPr>
          <w:rFonts w:cs="Arial"/>
          <w:w w:val="0"/>
          <w:sz w:val="20"/>
        </w:rPr>
        <w:t>30.7</w:t>
      </w:r>
      <w:r w:rsidRPr="00122A33">
        <w:rPr>
          <w:rFonts w:cs="Arial"/>
          <w:w w:val="0"/>
          <w:sz w:val="20"/>
        </w:rPr>
        <w:fldChar w:fldCharType="end"/>
      </w:r>
      <w:r w:rsidRPr="00122A33">
        <w:rPr>
          <w:rFonts w:cs="Arial"/>
          <w:w w:val="0"/>
          <w:sz w:val="20"/>
        </w:rPr>
        <w:t xml:space="preserve"> of this </w:t>
      </w:r>
      <w:r w:rsidRPr="00122A33">
        <w:rPr>
          <w:rFonts w:cs="Arial"/>
          <w:w w:val="0"/>
          <w:sz w:val="20"/>
        </w:rPr>
        <w:fldChar w:fldCharType="begin"/>
      </w:r>
      <w:r w:rsidRPr="00122A33">
        <w:rPr>
          <w:rFonts w:cs="Arial"/>
          <w:w w:val="0"/>
          <w:sz w:val="20"/>
        </w:rPr>
        <w:instrText xml:space="preserve"> REF _Ref352916352 \r \h  \* MERGEFORMAT </w:instrText>
      </w:r>
      <w:r w:rsidRPr="00122A33">
        <w:rPr>
          <w:rFonts w:cs="Arial"/>
          <w:w w:val="0"/>
          <w:sz w:val="20"/>
        </w:rPr>
      </w:r>
      <w:r w:rsidRPr="00122A33">
        <w:rPr>
          <w:rFonts w:cs="Arial"/>
          <w:w w:val="0"/>
          <w:sz w:val="20"/>
        </w:rPr>
        <w:fldChar w:fldCharType="separate"/>
      </w:r>
      <w:r w:rsidRPr="00122A33">
        <w:rPr>
          <w:rFonts w:cs="Arial"/>
          <w:w w:val="0"/>
          <w:sz w:val="20"/>
        </w:rPr>
        <w:t>Schedule 2</w:t>
      </w:r>
      <w:r w:rsidRPr="00122A33">
        <w:rPr>
          <w:rFonts w:cs="Arial"/>
          <w:w w:val="0"/>
          <w:sz w:val="20"/>
        </w:rPr>
        <w:fldChar w:fldCharType="end"/>
      </w:r>
      <w:r w:rsidRPr="00122A33">
        <w:rPr>
          <w:rFonts w:cs="Arial"/>
          <w:w w:val="0"/>
          <w:sz w:val="20"/>
        </w:rPr>
        <w:t>, right includes any power, privilege, remedy, or proprietary or security interest.</w:t>
      </w:r>
      <w:bookmarkEnd w:id="1003"/>
      <w:bookmarkEnd w:id="1004"/>
      <w:bookmarkEnd w:id="1005"/>
      <w:bookmarkEnd w:id="1006"/>
      <w:bookmarkEnd w:id="1007"/>
      <w:r w:rsidRPr="00122A33">
        <w:rPr>
          <w:rFonts w:cs="Arial"/>
          <w:w w:val="0"/>
          <w:sz w:val="20"/>
        </w:rPr>
        <w:t xml:space="preserve"> </w:t>
      </w:r>
      <w:bookmarkStart w:id="1008" w:name="_Toc303950167"/>
      <w:bookmarkStart w:id="1009" w:name="_Toc303950934"/>
      <w:bookmarkStart w:id="1010" w:name="_Toc303951714"/>
      <w:bookmarkStart w:id="1011" w:name="_Toc304135797"/>
    </w:p>
    <w:p w14:paraId="30467571"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r w:rsidRPr="00122A33">
        <w:rPr>
          <w:rFonts w:cs="Arial"/>
          <w:w w:val="0"/>
          <w:sz w:val="20"/>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122A33">
        <w:rPr>
          <w:rFonts w:cs="Arial"/>
          <w:sz w:val="20"/>
        </w:rPr>
        <w:t>Contract</w:t>
      </w:r>
      <w:r w:rsidRPr="00122A33">
        <w:rPr>
          <w:rFonts w:cs="Arial"/>
          <w:w w:val="0"/>
          <w:sz w:val="20"/>
        </w:rPr>
        <w:t>.</w:t>
      </w:r>
      <w:bookmarkStart w:id="1012" w:name="_Toc303950145"/>
      <w:bookmarkStart w:id="1013" w:name="_Toc303950912"/>
      <w:bookmarkStart w:id="1014" w:name="_Toc303951692"/>
      <w:bookmarkStart w:id="1015" w:name="_Toc304135775"/>
      <w:bookmarkStart w:id="1016" w:name="_Toc303950168"/>
      <w:bookmarkStart w:id="1017" w:name="_Toc303950935"/>
      <w:bookmarkStart w:id="1018" w:name="_Toc303951715"/>
      <w:bookmarkStart w:id="1019" w:name="_Toc304135798"/>
      <w:bookmarkEnd w:id="1008"/>
      <w:bookmarkEnd w:id="1009"/>
      <w:bookmarkEnd w:id="1010"/>
      <w:bookmarkEnd w:id="1011"/>
    </w:p>
    <w:p w14:paraId="1A143909" w14:textId="77777777" w:rsidR="00122A33" w:rsidRPr="00122A33" w:rsidRDefault="00122A33" w:rsidP="00122A33">
      <w:pPr>
        <w:pStyle w:val="MRNumberedHeading2"/>
        <w:tabs>
          <w:tab w:val="clear" w:pos="851"/>
          <w:tab w:val="num" w:pos="720"/>
        </w:tabs>
        <w:spacing w:line="288" w:lineRule="auto"/>
        <w:ind w:left="720" w:hanging="720"/>
        <w:jc w:val="left"/>
        <w:rPr>
          <w:rFonts w:cs="Arial"/>
          <w:w w:val="0"/>
          <w:szCs w:val="20"/>
        </w:rPr>
      </w:pPr>
      <w:r w:rsidRPr="00122A33">
        <w:rPr>
          <w:rFonts w:cs="Arial"/>
          <w:szCs w:val="20"/>
          <w:lang w:val="en-US"/>
        </w:rPr>
        <w:t xml:space="preserve">This </w:t>
      </w:r>
      <w:r w:rsidRPr="00122A33">
        <w:rPr>
          <w:rFonts w:cs="Arial"/>
          <w:szCs w:val="20"/>
        </w:rPr>
        <w:t>Contract</w:t>
      </w:r>
      <w:r w:rsidRPr="00122A33">
        <w:rPr>
          <w:rFonts w:cs="Arial"/>
          <w:szCs w:val="20"/>
          <w:lang w:val="en-US"/>
        </w:rPr>
        <w:t xml:space="preserve">, any variation in writing signed by an </w:t>
      </w:r>
      <w:proofErr w:type="spellStart"/>
      <w:r w:rsidRPr="00122A33">
        <w:rPr>
          <w:rFonts w:cs="Arial"/>
          <w:szCs w:val="20"/>
          <w:lang w:val="en-US"/>
        </w:rPr>
        <w:t>authorised</w:t>
      </w:r>
      <w:proofErr w:type="spellEnd"/>
      <w:r w:rsidRPr="00122A33">
        <w:rPr>
          <w:rFonts w:cs="Arial"/>
          <w:szCs w:val="20"/>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122A33">
        <w:rPr>
          <w:rFonts w:cs="Arial"/>
          <w:w w:val="0"/>
          <w:szCs w:val="20"/>
        </w:rPr>
        <w:t>to the exclusion of all previous agreements, confirmations and understandings and there are no promises, terms, conditions or obligations whether oral or written, express or implied other than those contained or referred to in this Contract.  Nothing in this Contract seeks to exclude either Party's liability for Fraud.</w:t>
      </w:r>
      <w:bookmarkEnd w:id="1012"/>
      <w:bookmarkEnd w:id="1013"/>
      <w:bookmarkEnd w:id="1014"/>
      <w:bookmarkEnd w:id="1015"/>
      <w:r w:rsidRPr="00122A33">
        <w:rPr>
          <w:rFonts w:cs="Arial"/>
          <w:w w:val="0"/>
          <w:szCs w:val="20"/>
        </w:rPr>
        <w:t xml:space="preserve"> Any tender conditions and/or </w:t>
      </w:r>
      <w:r w:rsidRPr="00122A33">
        <w:rPr>
          <w:rFonts w:cs="Arial"/>
          <w:w w:val="0"/>
          <w:szCs w:val="20"/>
        </w:rPr>
        <w:lastRenderedPageBreak/>
        <w:t>disclaimers set out in the Authority’s procurement documentation leading to the award of this Contract shall form part of this Contract.</w:t>
      </w:r>
    </w:p>
    <w:p w14:paraId="14DCBE9A"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r w:rsidRPr="00122A33">
        <w:rPr>
          <w:rFonts w:cs="Arial"/>
          <w:w w:val="0"/>
          <w:sz w:val="20"/>
        </w:rPr>
        <w:t xml:space="preserve">This </w:t>
      </w:r>
      <w:r w:rsidRPr="00122A33">
        <w:rPr>
          <w:rFonts w:cs="Arial"/>
          <w:sz w:val="20"/>
        </w:rPr>
        <w:t>Contract</w:t>
      </w:r>
      <w:r w:rsidRPr="00122A33">
        <w:rPr>
          <w:rFonts w:cs="Arial"/>
          <w:w w:val="0"/>
          <w:sz w:val="20"/>
        </w:rPr>
        <w:t>, and any Dispute or claim arising out of or in connection with it or its subject matter (including any non-contractual claims), shall be governed by, and construed in accordance with, the laws of England and Wales.</w:t>
      </w:r>
      <w:bookmarkEnd w:id="1016"/>
      <w:bookmarkEnd w:id="1017"/>
      <w:bookmarkEnd w:id="1018"/>
      <w:bookmarkEnd w:id="1019"/>
    </w:p>
    <w:p w14:paraId="7388D37D"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1020" w:name="_Toc303950169"/>
      <w:bookmarkStart w:id="1021" w:name="_Toc303950936"/>
      <w:bookmarkStart w:id="1022" w:name="_Toc303951716"/>
      <w:bookmarkStart w:id="1023" w:name="_Toc304135799"/>
      <w:r w:rsidRPr="00122A33">
        <w:rPr>
          <w:rFonts w:cs="Arial"/>
          <w:w w:val="0"/>
          <w:sz w:val="20"/>
        </w:rPr>
        <w:t xml:space="preserve">Subject to Clause </w:t>
      </w:r>
      <w:r w:rsidRPr="00122A33">
        <w:rPr>
          <w:rFonts w:cs="Arial"/>
          <w:sz w:val="20"/>
        </w:rPr>
        <w:fldChar w:fldCharType="begin"/>
      </w:r>
      <w:r w:rsidRPr="00122A33">
        <w:rPr>
          <w:rFonts w:cs="Arial"/>
          <w:sz w:val="20"/>
        </w:rPr>
        <w:instrText xml:space="preserve"> REF _Ref286071345 \r \h  \* MERGEFORMAT </w:instrText>
      </w:r>
      <w:r w:rsidRPr="00122A33">
        <w:rPr>
          <w:rFonts w:cs="Arial"/>
          <w:sz w:val="20"/>
        </w:rPr>
      </w:r>
      <w:r w:rsidRPr="00122A33">
        <w:rPr>
          <w:rFonts w:cs="Arial"/>
          <w:sz w:val="20"/>
        </w:rPr>
        <w:fldChar w:fldCharType="separate"/>
      </w:r>
      <w:r w:rsidRPr="00122A33">
        <w:rPr>
          <w:rFonts w:cs="Arial"/>
          <w:sz w:val="20"/>
        </w:rPr>
        <w:t>22</w:t>
      </w:r>
      <w:r w:rsidRPr="00122A33">
        <w:rPr>
          <w:rFonts w:cs="Arial"/>
          <w:sz w:val="20"/>
        </w:rPr>
        <w:fldChar w:fldCharType="end"/>
      </w:r>
      <w:r w:rsidRPr="00122A33">
        <w:rPr>
          <w:rFonts w:cs="Arial"/>
          <w:sz w:val="20"/>
        </w:rPr>
        <w:t xml:space="preserve"> of this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w w:val="0"/>
          <w:sz w:val="20"/>
        </w:rPr>
        <w:t>, the Parties irrevocably agree that the courts of England and Wales shall have non-exclusive jurisdiction to settle any Dispute or claim that arises out of or in connection with this Contract or its subject matter.</w:t>
      </w:r>
      <w:bookmarkEnd w:id="1020"/>
      <w:bookmarkEnd w:id="1021"/>
      <w:bookmarkEnd w:id="1022"/>
      <w:bookmarkEnd w:id="1023"/>
    </w:p>
    <w:p w14:paraId="63264F6E"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r w:rsidRPr="00122A33">
        <w:rPr>
          <w:rFonts w:cs="Arial"/>
          <w:w w:val="0"/>
          <w:sz w:val="20"/>
        </w:rPr>
        <w:t xml:space="preserve">All written and oral communications and all written material referred to under this Contract shall be in English. </w:t>
      </w:r>
    </w:p>
    <w:p w14:paraId="4FC213E4" w14:textId="77777777" w:rsidR="00122A33" w:rsidRPr="00122A33" w:rsidRDefault="00122A33" w:rsidP="00122A33">
      <w:pPr>
        <w:pStyle w:val="MRheading2"/>
        <w:tabs>
          <w:tab w:val="clear" w:pos="720"/>
        </w:tabs>
        <w:spacing w:line="240" w:lineRule="auto"/>
        <w:ind w:left="0" w:firstLine="0"/>
        <w:rPr>
          <w:rFonts w:cs="Arial"/>
          <w:w w:val="0"/>
          <w:sz w:val="20"/>
        </w:rPr>
      </w:pPr>
    </w:p>
    <w:p w14:paraId="6381DF01" w14:textId="77777777" w:rsidR="00122A33" w:rsidRPr="00122A33" w:rsidRDefault="00122A33" w:rsidP="00122A33">
      <w:pPr>
        <w:rPr>
          <w:rFonts w:cs="Arial"/>
        </w:rPr>
        <w:sectPr w:rsidR="00122A33" w:rsidRPr="00122A33" w:rsidSect="00122A33">
          <w:headerReference w:type="even" r:id="rId18"/>
          <w:headerReference w:type="default" r:id="rId19"/>
          <w:footerReference w:type="default" r:id="rId20"/>
          <w:headerReference w:type="first" r:id="rId21"/>
          <w:pgSz w:w="11909" w:h="16834" w:code="9"/>
          <w:pgMar w:top="1440" w:right="1440" w:bottom="1440" w:left="1440" w:header="720" w:footer="720" w:gutter="0"/>
          <w:paperSrc w:first="262" w:other="262"/>
          <w:cols w:space="708"/>
          <w:docGrid w:linePitch="233"/>
        </w:sectPr>
      </w:pPr>
    </w:p>
    <w:p w14:paraId="085506A7" w14:textId="77777777" w:rsidR="00122A33" w:rsidRPr="00122A33" w:rsidRDefault="00122A33" w:rsidP="00122A33">
      <w:pPr>
        <w:pStyle w:val="MRSchedule1"/>
        <w:spacing w:line="240" w:lineRule="auto"/>
        <w:ind w:left="0"/>
        <w:rPr>
          <w:rFonts w:cs="Arial"/>
          <w:b w:val="0"/>
          <w:sz w:val="20"/>
          <w:u w:val="none"/>
        </w:rPr>
      </w:pPr>
      <w:bookmarkStart w:id="1024" w:name="_Toc312422934"/>
      <w:bookmarkStart w:id="1025" w:name="_Ref347235111"/>
      <w:bookmarkStart w:id="1026" w:name="_Ref318701648"/>
      <w:bookmarkEnd w:id="1024"/>
    </w:p>
    <w:bookmarkEnd w:id="1025"/>
    <w:p w14:paraId="40ECED9D" w14:textId="77777777" w:rsidR="00122A33" w:rsidRPr="00122A33" w:rsidRDefault="00122A33" w:rsidP="00122A33">
      <w:pPr>
        <w:pStyle w:val="MRSchedule1"/>
        <w:numPr>
          <w:ilvl w:val="0"/>
          <w:numId w:val="0"/>
        </w:numPr>
        <w:spacing w:line="240" w:lineRule="auto"/>
        <w:rPr>
          <w:rFonts w:cs="Arial"/>
          <w:b w:val="0"/>
          <w:sz w:val="20"/>
          <w:u w:val="none"/>
        </w:rPr>
      </w:pPr>
      <w:r w:rsidRPr="00122A33">
        <w:rPr>
          <w:rFonts w:cs="Arial"/>
          <w:b w:val="0"/>
          <w:sz w:val="20"/>
          <w:u w:val="none"/>
        </w:rPr>
        <w:t xml:space="preserve">Information and Data Provisions </w:t>
      </w:r>
    </w:p>
    <w:p w14:paraId="5C647BAC" w14:textId="77777777" w:rsidR="00122A33" w:rsidRPr="00122A33" w:rsidRDefault="00122A33" w:rsidP="006B56BA">
      <w:pPr>
        <w:pStyle w:val="MRNumberedHeading1"/>
        <w:numPr>
          <w:ilvl w:val="0"/>
          <w:numId w:val="19"/>
        </w:numPr>
        <w:tabs>
          <w:tab w:val="clear" w:pos="798"/>
          <w:tab w:val="num" w:pos="702"/>
        </w:tabs>
        <w:ind w:hanging="798"/>
        <w:rPr>
          <w:b w:val="0"/>
          <w:w w:val="0"/>
          <w:sz w:val="20"/>
          <w:szCs w:val="20"/>
          <w:u w:val="single"/>
        </w:rPr>
      </w:pPr>
      <w:bookmarkStart w:id="1027" w:name="_Ref351042478"/>
      <w:r w:rsidRPr="00122A33">
        <w:rPr>
          <w:b w:val="0"/>
          <w:w w:val="0"/>
          <w:sz w:val="20"/>
          <w:szCs w:val="20"/>
          <w:u w:val="single"/>
        </w:rPr>
        <w:t>Confidentiality</w:t>
      </w:r>
      <w:bookmarkEnd w:id="1027"/>
    </w:p>
    <w:p w14:paraId="15E954F2" w14:textId="77777777" w:rsidR="00122A33" w:rsidRPr="00122A33" w:rsidRDefault="00122A33" w:rsidP="00122A33">
      <w:pPr>
        <w:pStyle w:val="MRNumberedHeading2"/>
        <w:tabs>
          <w:tab w:val="clear" w:pos="851"/>
          <w:tab w:val="num" w:pos="720"/>
        </w:tabs>
        <w:ind w:left="720" w:hanging="720"/>
        <w:rPr>
          <w:rFonts w:cs="Arial"/>
          <w:szCs w:val="20"/>
          <w:lang w:val="en-US"/>
        </w:rPr>
      </w:pPr>
      <w:r w:rsidRPr="00122A33">
        <w:rPr>
          <w:rFonts w:cs="Arial"/>
          <w:szCs w:val="20"/>
          <w:lang w:val="en-US"/>
        </w:rPr>
        <w:t xml:space="preserve">In respect of any Confidential Information it may receive directly or indirectly from the other Party (“Discloser”) and subject always to the remainder of </w:t>
      </w:r>
      <w:r w:rsidRPr="00122A33">
        <w:rPr>
          <w:rFonts w:cs="Arial"/>
          <w:szCs w:val="20"/>
        </w:rPr>
        <w:t>Clause</w:t>
      </w:r>
      <w:r w:rsidRPr="00122A33">
        <w:rPr>
          <w:rFonts w:cs="Arial"/>
          <w:szCs w:val="20"/>
          <w:lang w:val="en-US"/>
        </w:rPr>
        <w:t xml:space="preserve"> </w:t>
      </w:r>
      <w:r w:rsidRPr="00122A33">
        <w:rPr>
          <w:rFonts w:cs="Arial"/>
          <w:szCs w:val="20"/>
        </w:rPr>
        <w:fldChar w:fldCharType="begin"/>
      </w:r>
      <w:r w:rsidRPr="00122A33">
        <w:rPr>
          <w:rFonts w:cs="Arial"/>
          <w:szCs w:val="20"/>
          <w:lang w:val="en-US"/>
        </w:rPr>
        <w:instrText xml:space="preserve"> REF _Ref351042478 \r \h </w:instrText>
      </w:r>
      <w:r w:rsidRPr="00122A33">
        <w:rPr>
          <w:rFonts w:cs="Arial"/>
          <w:szCs w:val="20"/>
        </w:rPr>
        <w:instrText xml:space="preserve"> \* MERGEFORMAT </w:instrText>
      </w:r>
      <w:r w:rsidRPr="00122A33">
        <w:rPr>
          <w:rFonts w:cs="Arial"/>
          <w:szCs w:val="20"/>
        </w:rPr>
      </w:r>
      <w:r w:rsidRPr="00122A33">
        <w:rPr>
          <w:rFonts w:cs="Arial"/>
          <w:szCs w:val="20"/>
        </w:rPr>
        <w:fldChar w:fldCharType="separate"/>
      </w:r>
      <w:r w:rsidRPr="00122A33">
        <w:rPr>
          <w:rFonts w:cs="Arial"/>
          <w:szCs w:val="20"/>
          <w:lang w:val="en-US"/>
        </w:rPr>
        <w:t>1</w:t>
      </w:r>
      <w:r w:rsidRPr="00122A33">
        <w:rPr>
          <w:rFonts w:cs="Arial"/>
          <w:szCs w:val="20"/>
        </w:rPr>
        <w:fldChar w:fldCharType="end"/>
      </w:r>
      <w:r w:rsidRPr="00122A33">
        <w:rPr>
          <w:rFonts w:cs="Arial"/>
          <w:szCs w:val="20"/>
        </w:rPr>
        <w:t xml:space="preserve"> of this Schedule 3</w:t>
      </w:r>
      <w:r w:rsidRPr="00122A33">
        <w:rPr>
          <w:rFonts w:cs="Arial"/>
          <w:szCs w:val="20"/>
          <w:lang w:val="en-US"/>
        </w:rPr>
        <w:t>, each Party (“Recipient”) undertakes to keep secret and strictly confidential and shall not disclose any such Confidential Information to any third party without the Discloser’s prior written consent provided that:</w:t>
      </w:r>
    </w:p>
    <w:p w14:paraId="336C8B20"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r w:rsidRPr="00122A33">
        <w:rPr>
          <w:rFonts w:cs="Arial"/>
          <w:sz w:val="20"/>
          <w:lang w:val="en-US"/>
        </w:rPr>
        <w:t>the Recipient shall not be prevented from using any general knowledge, experience or skills which were in its possession prior to the Commencement Date;</w:t>
      </w:r>
    </w:p>
    <w:p w14:paraId="662221D7"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r w:rsidRPr="00122A33">
        <w:rPr>
          <w:rFonts w:cs="Arial"/>
          <w:sz w:val="20"/>
          <w:lang w:val="en-US"/>
        </w:rPr>
        <w:t xml:space="preserve">the provisions of </w:t>
      </w:r>
      <w:r w:rsidRPr="00122A33">
        <w:rPr>
          <w:rFonts w:cs="Arial"/>
          <w:sz w:val="20"/>
        </w:rPr>
        <w:t>Clause</w:t>
      </w:r>
      <w:r w:rsidRPr="00122A33">
        <w:rPr>
          <w:rFonts w:cs="Arial"/>
          <w:sz w:val="20"/>
          <w:lang w:val="en-US"/>
        </w:rPr>
        <w:t xml:space="preserve"> </w:t>
      </w:r>
      <w:r w:rsidRPr="00122A33">
        <w:rPr>
          <w:rFonts w:cs="Arial"/>
          <w:sz w:val="20"/>
          <w:lang w:val="en-US"/>
        </w:rPr>
        <w:fldChar w:fldCharType="begin"/>
      </w:r>
      <w:r w:rsidRPr="00122A33">
        <w:rPr>
          <w:rFonts w:cs="Arial"/>
          <w:sz w:val="20"/>
          <w:lang w:val="en-US"/>
        </w:rPr>
        <w:instrText xml:space="preserve"> REF _Ref351042478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1</w:t>
      </w:r>
      <w:r w:rsidRPr="00122A33">
        <w:rPr>
          <w:rFonts w:cs="Arial"/>
          <w:sz w:val="20"/>
          <w:lang w:val="en-US"/>
        </w:rPr>
        <w:fldChar w:fldCharType="end"/>
      </w:r>
      <w:r w:rsidRPr="00122A33">
        <w:rPr>
          <w:rFonts w:cs="Arial"/>
          <w:sz w:val="20"/>
        </w:rPr>
        <w:t xml:space="preserve"> </w:t>
      </w:r>
      <w:r w:rsidRPr="00122A33">
        <w:rPr>
          <w:rFonts w:cs="Arial"/>
          <w:sz w:val="20"/>
          <w:lang w:val="en-US"/>
        </w:rPr>
        <w:t xml:space="preserve">of </w:t>
      </w:r>
      <w:r w:rsidRPr="00122A33">
        <w:rPr>
          <w:rFonts w:cs="Arial"/>
          <w:sz w:val="20"/>
        </w:rPr>
        <w:t xml:space="preserve">this Schedule 3 </w:t>
      </w:r>
      <w:r w:rsidRPr="00122A33">
        <w:rPr>
          <w:rFonts w:cs="Arial"/>
          <w:sz w:val="20"/>
          <w:lang w:val="en-US"/>
        </w:rPr>
        <w:t>shall not apply to any Confidential Information:</w:t>
      </w:r>
    </w:p>
    <w:p w14:paraId="46791F6E" w14:textId="77777777" w:rsidR="00122A33" w:rsidRPr="00122A33" w:rsidRDefault="00122A33" w:rsidP="006B56BA">
      <w:pPr>
        <w:pStyle w:val="MRheading2"/>
        <w:numPr>
          <w:ilvl w:val="3"/>
          <w:numId w:val="18"/>
        </w:numPr>
        <w:spacing w:line="240" w:lineRule="auto"/>
        <w:rPr>
          <w:rFonts w:cs="Arial"/>
          <w:sz w:val="20"/>
          <w:lang w:val="en-US"/>
        </w:rPr>
      </w:pPr>
      <w:r w:rsidRPr="00122A33">
        <w:rPr>
          <w:rFonts w:cs="Arial"/>
          <w:sz w:val="20"/>
          <w:lang w:val="en-US"/>
        </w:rPr>
        <w:t xml:space="preserve">which is in or enters the public domain other than by breach of this </w:t>
      </w:r>
      <w:r w:rsidRPr="00122A33">
        <w:rPr>
          <w:rFonts w:cs="Arial"/>
          <w:sz w:val="20"/>
        </w:rPr>
        <w:t>Contract</w:t>
      </w:r>
      <w:r w:rsidRPr="00122A33">
        <w:rPr>
          <w:rFonts w:cs="Arial"/>
          <w:sz w:val="20"/>
          <w:lang w:val="en-US"/>
        </w:rPr>
        <w:t xml:space="preserve"> or other act or omissions of the Recipient;</w:t>
      </w:r>
    </w:p>
    <w:p w14:paraId="2FB78F23" w14:textId="77777777" w:rsidR="00122A33" w:rsidRPr="00122A33" w:rsidRDefault="00122A33" w:rsidP="006B56BA">
      <w:pPr>
        <w:pStyle w:val="MRheading2"/>
        <w:numPr>
          <w:ilvl w:val="3"/>
          <w:numId w:val="18"/>
        </w:numPr>
        <w:spacing w:line="240" w:lineRule="auto"/>
        <w:rPr>
          <w:rFonts w:cs="Arial"/>
          <w:sz w:val="20"/>
          <w:lang w:val="en-US"/>
        </w:rPr>
      </w:pPr>
      <w:r w:rsidRPr="00122A33">
        <w:rPr>
          <w:rFonts w:cs="Arial"/>
          <w:sz w:val="20"/>
          <w:lang w:val="en-US"/>
        </w:rPr>
        <w:t xml:space="preserve">which is obtained from a third party who is lawfully </w:t>
      </w:r>
      <w:proofErr w:type="spellStart"/>
      <w:r w:rsidRPr="00122A33">
        <w:rPr>
          <w:rFonts w:cs="Arial"/>
          <w:sz w:val="20"/>
          <w:lang w:val="en-US"/>
        </w:rPr>
        <w:t>authorised</w:t>
      </w:r>
      <w:proofErr w:type="spellEnd"/>
      <w:r w:rsidRPr="00122A33">
        <w:rPr>
          <w:rFonts w:cs="Arial"/>
          <w:sz w:val="20"/>
          <w:lang w:val="en-US"/>
        </w:rPr>
        <w:t xml:space="preserve"> to disclose such information without any obligation of confidentiality;</w:t>
      </w:r>
    </w:p>
    <w:p w14:paraId="2FFAF2D4" w14:textId="77777777" w:rsidR="00122A33" w:rsidRPr="00122A33" w:rsidRDefault="00122A33" w:rsidP="006B56BA">
      <w:pPr>
        <w:pStyle w:val="MRheading2"/>
        <w:numPr>
          <w:ilvl w:val="3"/>
          <w:numId w:val="18"/>
        </w:numPr>
        <w:spacing w:line="240" w:lineRule="auto"/>
        <w:rPr>
          <w:rFonts w:cs="Arial"/>
          <w:sz w:val="20"/>
          <w:lang w:val="en-US"/>
        </w:rPr>
      </w:pPr>
      <w:r w:rsidRPr="00122A33">
        <w:rPr>
          <w:rFonts w:cs="Arial"/>
          <w:sz w:val="20"/>
          <w:lang w:val="en-US"/>
        </w:rPr>
        <w:t xml:space="preserve">which is </w:t>
      </w:r>
      <w:proofErr w:type="spellStart"/>
      <w:r w:rsidRPr="00122A33">
        <w:rPr>
          <w:rFonts w:cs="Arial"/>
          <w:sz w:val="20"/>
          <w:lang w:val="en-US"/>
        </w:rPr>
        <w:t>authori</w:t>
      </w:r>
      <w:bookmarkStart w:id="1028" w:name="_GoBack"/>
      <w:bookmarkEnd w:id="1028"/>
      <w:r w:rsidRPr="00122A33">
        <w:rPr>
          <w:rFonts w:cs="Arial"/>
          <w:sz w:val="20"/>
          <w:lang w:val="en-US"/>
        </w:rPr>
        <w:t>sed</w:t>
      </w:r>
      <w:proofErr w:type="spellEnd"/>
      <w:r w:rsidRPr="00122A33">
        <w:rPr>
          <w:rFonts w:cs="Arial"/>
          <w:sz w:val="20"/>
          <w:lang w:val="en-US"/>
        </w:rPr>
        <w:t xml:space="preserve"> for disclosure by the prior written consent of the Discloser; </w:t>
      </w:r>
    </w:p>
    <w:p w14:paraId="494282EF" w14:textId="77777777" w:rsidR="00122A33" w:rsidRPr="00122A33" w:rsidRDefault="00122A33" w:rsidP="006B56BA">
      <w:pPr>
        <w:pStyle w:val="MRheading2"/>
        <w:numPr>
          <w:ilvl w:val="3"/>
          <w:numId w:val="18"/>
        </w:numPr>
        <w:spacing w:line="240" w:lineRule="auto"/>
        <w:rPr>
          <w:rFonts w:cs="Arial"/>
          <w:sz w:val="20"/>
          <w:lang w:val="en-US"/>
        </w:rPr>
      </w:pPr>
      <w:r w:rsidRPr="00122A33">
        <w:rPr>
          <w:rFonts w:cs="Arial"/>
          <w:sz w:val="20"/>
          <w:lang w:val="en-US"/>
        </w:rPr>
        <w:t>which the Recipient can demonstrate was in its possession without any obligation of confidentiality prior to receipt of the Confidential Information from the Discloser; or</w:t>
      </w:r>
    </w:p>
    <w:p w14:paraId="17A5F573" w14:textId="77777777" w:rsidR="00122A33" w:rsidRPr="00122A33" w:rsidRDefault="00122A33" w:rsidP="006B56BA">
      <w:pPr>
        <w:pStyle w:val="MRheading2"/>
        <w:numPr>
          <w:ilvl w:val="3"/>
          <w:numId w:val="18"/>
        </w:numPr>
        <w:spacing w:line="240" w:lineRule="auto"/>
        <w:rPr>
          <w:rFonts w:cs="Arial"/>
          <w:sz w:val="20"/>
          <w:lang w:val="en-US"/>
        </w:rPr>
      </w:pPr>
      <w:proofErr w:type="gramStart"/>
      <w:r w:rsidRPr="00122A33">
        <w:rPr>
          <w:rFonts w:cs="Arial"/>
          <w:sz w:val="20"/>
          <w:lang w:val="en-US"/>
        </w:rPr>
        <w:t>which</w:t>
      </w:r>
      <w:proofErr w:type="gramEnd"/>
      <w:r w:rsidRPr="00122A33">
        <w:rPr>
          <w:rFonts w:cs="Arial"/>
          <w:sz w:val="20"/>
          <w:lang w:val="en-US"/>
        </w:rPr>
        <w:t xml:space="preserve"> the Recipient is required to disclose purely to the extent to comply with the requirements of any relevant stock exchange. </w:t>
      </w:r>
    </w:p>
    <w:p w14:paraId="54C60276"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lang w:val="en-US"/>
        </w:rPr>
      </w:pPr>
      <w:bookmarkStart w:id="1029" w:name="_Ref351073093"/>
      <w:r w:rsidRPr="00122A33">
        <w:rPr>
          <w:rFonts w:cs="Arial"/>
          <w:sz w:val="20"/>
          <w:lang w:val="en-US"/>
        </w:rPr>
        <w:t xml:space="preserve">Nothing in </w:t>
      </w:r>
      <w:r w:rsidRPr="00122A33">
        <w:rPr>
          <w:rFonts w:cs="Arial"/>
          <w:sz w:val="20"/>
        </w:rPr>
        <w:t>Clause</w:t>
      </w:r>
      <w:r w:rsidRPr="00122A33">
        <w:rPr>
          <w:rFonts w:cs="Arial"/>
          <w:sz w:val="20"/>
          <w:lang w:val="en-US"/>
        </w:rPr>
        <w:t xml:space="preserve"> </w:t>
      </w:r>
      <w:r w:rsidRPr="00122A33">
        <w:rPr>
          <w:rFonts w:cs="Arial"/>
          <w:sz w:val="20"/>
          <w:lang w:val="en-US"/>
        </w:rPr>
        <w:fldChar w:fldCharType="begin"/>
      </w:r>
      <w:r w:rsidRPr="00122A33">
        <w:rPr>
          <w:rFonts w:cs="Arial"/>
          <w:sz w:val="20"/>
          <w:lang w:val="en-US"/>
        </w:rPr>
        <w:instrText xml:space="preserve"> REF _Ref351042478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1</w:t>
      </w:r>
      <w:r w:rsidRPr="00122A33">
        <w:rPr>
          <w:rFonts w:cs="Arial"/>
          <w:sz w:val="20"/>
          <w:lang w:val="en-US"/>
        </w:rPr>
        <w:fldChar w:fldCharType="end"/>
      </w:r>
      <w:r w:rsidRPr="00122A33">
        <w:rPr>
          <w:rFonts w:cs="Arial"/>
          <w:sz w:val="20"/>
        </w:rPr>
        <w:t xml:space="preserve"> </w:t>
      </w:r>
      <w:r w:rsidRPr="00122A33">
        <w:rPr>
          <w:rFonts w:cs="Arial"/>
          <w:sz w:val="20"/>
          <w:lang w:val="en-US"/>
        </w:rPr>
        <w:t xml:space="preserve">of </w:t>
      </w:r>
      <w:r w:rsidRPr="00122A33">
        <w:rPr>
          <w:rFonts w:cs="Arial"/>
          <w:sz w:val="20"/>
        </w:rPr>
        <w:t xml:space="preserve">this Schedule 3 </w:t>
      </w:r>
      <w:r w:rsidRPr="00122A33">
        <w:rPr>
          <w:rFonts w:cs="Arial"/>
          <w:sz w:val="20"/>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(“FOIA”), Codes of Practice on Access to Government Information, on the Discharge of Public Authorities’ Functions or on the Management of Records (“Codes of Practice”) or the Environmental Information Regulations 2004 (“Environmental Regulations”).</w:t>
      </w:r>
      <w:bookmarkEnd w:id="1029"/>
    </w:p>
    <w:p w14:paraId="4B593FDC"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lang w:val="en-US"/>
        </w:rPr>
      </w:pPr>
      <w:bookmarkStart w:id="1030" w:name="_Ref390152570"/>
      <w:bookmarkStart w:id="1031" w:name="_Ref352160542"/>
      <w:r w:rsidRPr="00122A33">
        <w:rPr>
          <w:rFonts w:cs="Arial"/>
          <w:sz w:val="20"/>
          <w:lang w:val="en-US"/>
        </w:rPr>
        <w:t>The Authority may disclose the Supplier’s Confidential Information:</w:t>
      </w:r>
      <w:bookmarkEnd w:id="1030"/>
    </w:p>
    <w:p w14:paraId="39F3B057" w14:textId="77777777" w:rsidR="00122A33" w:rsidRPr="00122A33" w:rsidRDefault="00122A33" w:rsidP="006B56BA">
      <w:pPr>
        <w:pStyle w:val="MRheading2"/>
        <w:numPr>
          <w:ilvl w:val="2"/>
          <w:numId w:val="18"/>
        </w:numPr>
        <w:tabs>
          <w:tab w:val="clear" w:pos="2214"/>
          <w:tab w:val="num" w:pos="1800"/>
        </w:tabs>
        <w:spacing w:line="240" w:lineRule="auto"/>
        <w:ind w:left="1800"/>
        <w:rPr>
          <w:rFonts w:cs="Arial"/>
          <w:sz w:val="20"/>
          <w:lang w:val="en-US"/>
        </w:rPr>
      </w:pPr>
      <w:r w:rsidRPr="00122A33">
        <w:rPr>
          <w:rFonts w:cs="Arial"/>
          <w:sz w:val="20"/>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54C0D624" w14:textId="77777777" w:rsidR="00122A33" w:rsidRPr="00122A33" w:rsidRDefault="00122A33" w:rsidP="006B56BA">
      <w:pPr>
        <w:pStyle w:val="MRheading2"/>
        <w:numPr>
          <w:ilvl w:val="2"/>
          <w:numId w:val="18"/>
        </w:numPr>
        <w:tabs>
          <w:tab w:val="clear" w:pos="2214"/>
          <w:tab w:val="num" w:pos="1800"/>
        </w:tabs>
        <w:spacing w:line="240" w:lineRule="auto"/>
        <w:ind w:left="1800"/>
        <w:rPr>
          <w:rFonts w:cs="Arial"/>
          <w:sz w:val="20"/>
          <w:lang w:val="en-US"/>
        </w:rPr>
      </w:pPr>
      <w:r w:rsidRPr="00122A33">
        <w:rPr>
          <w:rFonts w:cs="Arial"/>
          <w:sz w:val="20"/>
          <w:lang w:val="en-US"/>
        </w:rPr>
        <w:t>on a confidential basis, to any consultant, contractor or other person engaged by the Authority and/or the Contracting Authority receiving such information;</w:t>
      </w:r>
    </w:p>
    <w:p w14:paraId="04E4096F" w14:textId="77777777" w:rsidR="00122A33" w:rsidRPr="00122A33" w:rsidRDefault="00122A33" w:rsidP="006B56BA">
      <w:pPr>
        <w:pStyle w:val="MRheading2"/>
        <w:numPr>
          <w:ilvl w:val="2"/>
          <w:numId w:val="18"/>
        </w:numPr>
        <w:tabs>
          <w:tab w:val="clear" w:pos="2214"/>
          <w:tab w:val="num" w:pos="1800"/>
        </w:tabs>
        <w:spacing w:line="240" w:lineRule="auto"/>
        <w:ind w:left="1800"/>
        <w:rPr>
          <w:rFonts w:cs="Arial"/>
          <w:sz w:val="20"/>
          <w:lang w:val="en-US"/>
        </w:rPr>
      </w:pPr>
      <w:r w:rsidRPr="00122A33">
        <w:rPr>
          <w:rFonts w:cs="Arial"/>
          <w:sz w:val="20"/>
          <w:lang w:val="en-US"/>
        </w:rPr>
        <w:t xml:space="preserve">to any relevant party for the purpose of the examination and certification of the Authority’s accounts; </w:t>
      </w:r>
    </w:p>
    <w:p w14:paraId="3B4A9F72" w14:textId="77777777" w:rsidR="00122A33" w:rsidRPr="00122A33" w:rsidRDefault="00122A33" w:rsidP="006B56BA">
      <w:pPr>
        <w:pStyle w:val="MRheading2"/>
        <w:numPr>
          <w:ilvl w:val="2"/>
          <w:numId w:val="18"/>
        </w:numPr>
        <w:tabs>
          <w:tab w:val="clear" w:pos="2214"/>
          <w:tab w:val="num" w:pos="1800"/>
        </w:tabs>
        <w:spacing w:line="240" w:lineRule="auto"/>
        <w:ind w:left="1800"/>
        <w:rPr>
          <w:rFonts w:cs="Arial"/>
          <w:sz w:val="20"/>
          <w:lang w:val="en-US"/>
        </w:rPr>
      </w:pPr>
      <w:r w:rsidRPr="00122A33">
        <w:rPr>
          <w:rFonts w:cs="Arial"/>
          <w:sz w:val="20"/>
          <w:lang w:val="en-US"/>
        </w:rPr>
        <w:lastRenderedPageBreak/>
        <w:t xml:space="preserve">to any relevant party for any examination pursuant to section 6(1) of the National Audit Act 1983 of the economy, efficiency and effectiveness with which the Authority has used its resources; </w:t>
      </w:r>
    </w:p>
    <w:p w14:paraId="38D3B421" w14:textId="77777777" w:rsidR="00122A33" w:rsidRPr="00122A33" w:rsidRDefault="00122A33" w:rsidP="006B56BA">
      <w:pPr>
        <w:pStyle w:val="MRheading2"/>
        <w:numPr>
          <w:ilvl w:val="2"/>
          <w:numId w:val="18"/>
        </w:numPr>
        <w:tabs>
          <w:tab w:val="clear" w:pos="2214"/>
          <w:tab w:val="num" w:pos="1800"/>
        </w:tabs>
        <w:spacing w:line="240" w:lineRule="auto"/>
        <w:ind w:left="1800"/>
        <w:rPr>
          <w:rFonts w:cs="Arial"/>
          <w:sz w:val="20"/>
          <w:lang w:val="en-US"/>
        </w:rPr>
      </w:pPr>
      <w:r w:rsidRPr="00122A33">
        <w:rPr>
          <w:rFonts w:cs="Arial"/>
          <w:sz w:val="20"/>
          <w:lang w:val="en-US"/>
        </w:rPr>
        <w:t>to Parliament and Parliamentary Committees or if required by any Parliamentary reporting requirements; or</w:t>
      </w:r>
    </w:p>
    <w:p w14:paraId="2CB2160E" w14:textId="77777777" w:rsidR="00122A33" w:rsidRPr="00122A33" w:rsidRDefault="00122A33" w:rsidP="006B56BA">
      <w:pPr>
        <w:pStyle w:val="MRheading2"/>
        <w:numPr>
          <w:ilvl w:val="2"/>
          <w:numId w:val="18"/>
        </w:numPr>
        <w:tabs>
          <w:tab w:val="clear" w:pos="2214"/>
          <w:tab w:val="num" w:pos="1800"/>
        </w:tabs>
        <w:spacing w:line="240" w:lineRule="auto"/>
        <w:ind w:left="1800"/>
        <w:rPr>
          <w:rFonts w:cs="Arial"/>
          <w:sz w:val="20"/>
          <w:lang w:val="en-US"/>
        </w:rPr>
      </w:pPr>
      <w:r w:rsidRPr="00122A33">
        <w:rPr>
          <w:rFonts w:cs="Arial"/>
          <w:sz w:val="20"/>
          <w:lang w:val="en-US"/>
        </w:rPr>
        <w:t xml:space="preserve">on a confidential basis, to a proposed successor body in connection with any proposed or actual, assignment, novation or other disposal of rights, obligations, liabilities or property in connection with this Contract;  </w:t>
      </w:r>
    </w:p>
    <w:p w14:paraId="4704D62D" w14:textId="77777777" w:rsidR="00122A33" w:rsidRPr="00122A33" w:rsidRDefault="00122A33" w:rsidP="00122A33">
      <w:pPr>
        <w:pStyle w:val="MRheading2"/>
        <w:tabs>
          <w:tab w:val="clear" w:pos="720"/>
        </w:tabs>
        <w:spacing w:line="240" w:lineRule="auto"/>
        <w:ind w:firstLine="0"/>
        <w:rPr>
          <w:rFonts w:cs="Arial"/>
          <w:sz w:val="20"/>
          <w:lang w:val="en-US"/>
        </w:rPr>
      </w:pPr>
      <w:proofErr w:type="gramStart"/>
      <w:r w:rsidRPr="00122A33">
        <w:rPr>
          <w:rFonts w:cs="Arial"/>
          <w:sz w:val="20"/>
          <w:lang w:val="en-US"/>
        </w:rPr>
        <w:t>and</w:t>
      </w:r>
      <w:proofErr w:type="gramEnd"/>
      <w:r w:rsidRPr="00122A33">
        <w:rPr>
          <w:rFonts w:cs="Arial"/>
          <w:sz w:val="20"/>
          <w:lang w:val="en-US"/>
        </w:rPr>
        <w:t xml:space="preserve"> for the purposes of this Contract, references to disclosure "on a confidential basis" shall mean the Authority making clear the confidential nature of such information and that it must not be further disclosed except in accordance with Law or this Clause </w:t>
      </w:r>
      <w:r w:rsidRPr="00122A33">
        <w:rPr>
          <w:rFonts w:cs="Arial"/>
          <w:sz w:val="20"/>
          <w:lang w:val="en-US"/>
        </w:rPr>
        <w:fldChar w:fldCharType="begin"/>
      </w:r>
      <w:r w:rsidRPr="00122A33">
        <w:rPr>
          <w:rFonts w:cs="Arial"/>
          <w:sz w:val="20"/>
          <w:lang w:val="en-US"/>
        </w:rPr>
        <w:instrText xml:space="preserve"> REF _Ref390152570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1.3</w:t>
      </w:r>
      <w:r w:rsidRPr="00122A33">
        <w:rPr>
          <w:rFonts w:cs="Arial"/>
          <w:sz w:val="20"/>
          <w:lang w:val="en-US"/>
        </w:rPr>
        <w:fldChar w:fldCharType="end"/>
      </w:r>
      <w:r w:rsidRPr="00122A33">
        <w:rPr>
          <w:rFonts w:cs="Arial"/>
          <w:sz w:val="20"/>
          <w:lang w:val="en-US"/>
        </w:rPr>
        <w:t xml:space="preserve"> of this </w:t>
      </w:r>
      <w:r w:rsidRPr="00122A33">
        <w:rPr>
          <w:rFonts w:cs="Arial"/>
          <w:sz w:val="20"/>
          <w:lang w:val="en-US"/>
        </w:rPr>
        <w:fldChar w:fldCharType="begin"/>
      </w:r>
      <w:r w:rsidRPr="00122A33">
        <w:rPr>
          <w:rFonts w:cs="Arial"/>
          <w:sz w:val="20"/>
          <w:lang w:val="en-US"/>
        </w:rPr>
        <w:instrText xml:space="preserve"> REF _Ref347235111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Schedule 3</w:t>
      </w:r>
      <w:r w:rsidRPr="00122A33">
        <w:rPr>
          <w:rFonts w:cs="Arial"/>
          <w:sz w:val="20"/>
          <w:lang w:val="en-US"/>
        </w:rPr>
        <w:fldChar w:fldCharType="end"/>
      </w:r>
      <w:r w:rsidRPr="00122A33">
        <w:rPr>
          <w:rFonts w:cs="Arial"/>
          <w:sz w:val="20"/>
          <w:lang w:val="en-US"/>
        </w:rPr>
        <w:t xml:space="preserve">. </w:t>
      </w:r>
    </w:p>
    <w:bookmarkEnd w:id="1031"/>
    <w:p w14:paraId="1F9953F1"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lang w:val="en-US"/>
        </w:rPr>
      </w:pPr>
      <w:r w:rsidRPr="00122A33">
        <w:rPr>
          <w:rFonts w:cs="Arial"/>
          <w:w w:val="0"/>
          <w:sz w:val="20"/>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122A33">
        <w:rPr>
          <w:rFonts w:cs="Arial"/>
          <w:sz w:val="20"/>
        </w:rPr>
        <w:t>Contract</w:t>
      </w:r>
      <w:r w:rsidRPr="00122A33">
        <w:rPr>
          <w:rFonts w:cs="Arial"/>
          <w:w w:val="0"/>
          <w:sz w:val="20"/>
        </w:rPr>
        <w:t xml:space="preserve">. The Supplier shall ensure that such Staff or professional advisors are aware of and shall comply with the obligations in </w:t>
      </w:r>
      <w:r w:rsidRPr="00122A33">
        <w:rPr>
          <w:rFonts w:cs="Arial"/>
          <w:sz w:val="20"/>
        </w:rPr>
        <w:t>Clause</w:t>
      </w:r>
      <w:r w:rsidRPr="00122A33">
        <w:rPr>
          <w:rFonts w:cs="Arial"/>
          <w:w w:val="0"/>
          <w:sz w:val="20"/>
        </w:rPr>
        <w:t xml:space="preserve"> </w:t>
      </w:r>
      <w:r w:rsidRPr="00122A33">
        <w:rPr>
          <w:rFonts w:cs="Arial"/>
          <w:w w:val="0"/>
          <w:sz w:val="20"/>
        </w:rPr>
        <w:fldChar w:fldCharType="begin"/>
      </w:r>
      <w:r w:rsidRPr="00122A33">
        <w:rPr>
          <w:rFonts w:cs="Arial"/>
          <w:w w:val="0"/>
          <w:sz w:val="20"/>
        </w:rPr>
        <w:instrText xml:space="preserve"> REF _Ref351042478 \r \h  \* MERGEFORMAT </w:instrText>
      </w:r>
      <w:r w:rsidRPr="00122A33">
        <w:rPr>
          <w:rFonts w:cs="Arial"/>
          <w:w w:val="0"/>
          <w:sz w:val="20"/>
        </w:rPr>
      </w:r>
      <w:r w:rsidRPr="00122A33">
        <w:rPr>
          <w:rFonts w:cs="Arial"/>
          <w:w w:val="0"/>
          <w:sz w:val="20"/>
        </w:rPr>
        <w:fldChar w:fldCharType="separate"/>
      </w:r>
      <w:r w:rsidRPr="00122A33">
        <w:rPr>
          <w:rFonts w:cs="Arial"/>
          <w:w w:val="0"/>
          <w:sz w:val="20"/>
        </w:rPr>
        <w:t>1</w:t>
      </w:r>
      <w:r w:rsidRPr="00122A33">
        <w:rPr>
          <w:rFonts w:cs="Arial"/>
          <w:w w:val="0"/>
          <w:sz w:val="20"/>
        </w:rPr>
        <w:fldChar w:fldCharType="end"/>
      </w:r>
      <w:r w:rsidRPr="00122A33">
        <w:rPr>
          <w:rFonts w:cs="Arial"/>
          <w:w w:val="0"/>
          <w:sz w:val="20"/>
        </w:rPr>
        <w:t xml:space="preserve"> of </w:t>
      </w:r>
      <w:r w:rsidRPr="00122A33">
        <w:rPr>
          <w:rFonts w:cs="Arial"/>
          <w:sz w:val="20"/>
        </w:rPr>
        <w:t xml:space="preserve">this Schedule 3 </w:t>
      </w:r>
      <w:r w:rsidRPr="00122A33">
        <w:rPr>
          <w:rFonts w:cs="Arial"/>
          <w:w w:val="0"/>
          <w:sz w:val="20"/>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122A33">
        <w:rPr>
          <w:rFonts w:cs="Arial"/>
          <w:sz w:val="20"/>
        </w:rPr>
        <w:t>Contract</w:t>
      </w:r>
      <w:r w:rsidRPr="00122A33">
        <w:rPr>
          <w:rFonts w:cs="Arial"/>
          <w:w w:val="0"/>
          <w:sz w:val="20"/>
        </w:rPr>
        <w:t xml:space="preserve">. </w:t>
      </w:r>
    </w:p>
    <w:p w14:paraId="583604FD"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122A33">
        <w:rPr>
          <w:rFonts w:cs="Arial"/>
          <w:sz w:val="20"/>
        </w:rPr>
        <w:t>Contract</w:t>
      </w:r>
      <w:r w:rsidRPr="00122A33">
        <w:rPr>
          <w:rFonts w:cs="Arial"/>
          <w:sz w:val="20"/>
          <w:lang w:val="en-US"/>
        </w:rPr>
        <w:t xml:space="preserve"> and/or that it has been appointed as a Supplier to the Authority and/or make any other announcements about this </w:t>
      </w:r>
      <w:r w:rsidRPr="00122A33">
        <w:rPr>
          <w:rFonts w:cs="Arial"/>
          <w:sz w:val="20"/>
        </w:rPr>
        <w:t>Contract</w:t>
      </w:r>
      <w:r w:rsidRPr="00122A33">
        <w:rPr>
          <w:rFonts w:cs="Arial"/>
          <w:sz w:val="20"/>
          <w:lang w:val="en-US"/>
        </w:rPr>
        <w:t xml:space="preserve">. </w:t>
      </w:r>
    </w:p>
    <w:p w14:paraId="2B6A3FD8"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Clause</w:t>
      </w:r>
      <w:r w:rsidRPr="00122A33">
        <w:rPr>
          <w:rFonts w:cs="Arial"/>
          <w:sz w:val="20"/>
          <w:lang w:val="en-US"/>
        </w:rPr>
        <w:t xml:space="preserve"> </w:t>
      </w:r>
      <w:r w:rsidRPr="00122A33">
        <w:rPr>
          <w:rFonts w:cs="Arial"/>
          <w:sz w:val="20"/>
          <w:lang w:val="en-US"/>
        </w:rPr>
        <w:fldChar w:fldCharType="begin"/>
      </w:r>
      <w:r w:rsidRPr="00122A33">
        <w:rPr>
          <w:rFonts w:cs="Arial"/>
          <w:sz w:val="20"/>
          <w:lang w:val="en-US"/>
        </w:rPr>
        <w:instrText xml:space="preserve"> REF _Ref351042478 \r \h  \* MERGEFORMAT </w:instrText>
      </w:r>
      <w:r w:rsidRPr="00122A33">
        <w:rPr>
          <w:rFonts w:cs="Arial"/>
          <w:sz w:val="20"/>
          <w:lang w:val="en-US"/>
        </w:rPr>
      </w:r>
      <w:r w:rsidRPr="00122A33">
        <w:rPr>
          <w:rFonts w:cs="Arial"/>
          <w:sz w:val="20"/>
          <w:lang w:val="en-US"/>
        </w:rPr>
        <w:fldChar w:fldCharType="separate"/>
      </w:r>
      <w:r w:rsidRPr="00122A33">
        <w:rPr>
          <w:rFonts w:cs="Arial"/>
          <w:sz w:val="20"/>
          <w:lang w:val="en-US"/>
        </w:rPr>
        <w:t>1</w:t>
      </w:r>
      <w:r w:rsidRPr="00122A33">
        <w:rPr>
          <w:rFonts w:cs="Arial"/>
          <w:sz w:val="20"/>
          <w:lang w:val="en-US"/>
        </w:rPr>
        <w:fldChar w:fldCharType="end"/>
      </w:r>
      <w:r w:rsidRPr="00122A33">
        <w:rPr>
          <w:rFonts w:cs="Arial"/>
          <w:sz w:val="20"/>
          <w:lang w:val="en-US"/>
        </w:rPr>
        <w:t xml:space="preserve"> of this Schedule 3 shall remain in force:</w:t>
      </w:r>
    </w:p>
    <w:p w14:paraId="26200475" w14:textId="77777777" w:rsidR="00122A33" w:rsidRPr="00122A33" w:rsidRDefault="00122A33" w:rsidP="006B56BA">
      <w:pPr>
        <w:pStyle w:val="MRNumberedHeading3"/>
        <w:numPr>
          <w:ilvl w:val="2"/>
          <w:numId w:val="18"/>
        </w:numPr>
        <w:tabs>
          <w:tab w:val="clear" w:pos="2214"/>
          <w:tab w:val="num" w:pos="1704"/>
        </w:tabs>
        <w:spacing w:line="240" w:lineRule="auto"/>
        <w:ind w:left="1704"/>
        <w:rPr>
          <w:rFonts w:cs="Arial"/>
          <w:szCs w:val="20"/>
        </w:rPr>
      </w:pPr>
      <w:r w:rsidRPr="00122A33">
        <w:rPr>
          <w:rFonts w:cs="Arial"/>
          <w:szCs w:val="20"/>
          <w:lang w:val="en-US"/>
        </w:rPr>
        <w:t>without limit in time in respect of Confidential Information which comprises Personal Data or which relates to national security; and</w:t>
      </w:r>
    </w:p>
    <w:p w14:paraId="3557BED1" w14:textId="77777777" w:rsidR="00122A33" w:rsidRPr="00122A33" w:rsidRDefault="00122A33" w:rsidP="006B56BA">
      <w:pPr>
        <w:pStyle w:val="MRNumberedHeading3"/>
        <w:numPr>
          <w:ilvl w:val="2"/>
          <w:numId w:val="18"/>
        </w:numPr>
        <w:tabs>
          <w:tab w:val="clear" w:pos="2214"/>
          <w:tab w:val="num" w:pos="1704"/>
        </w:tabs>
        <w:spacing w:line="240" w:lineRule="auto"/>
        <w:ind w:left="1704"/>
        <w:rPr>
          <w:rFonts w:cs="Arial"/>
          <w:szCs w:val="20"/>
        </w:rPr>
      </w:pPr>
      <w:proofErr w:type="gramStart"/>
      <w:r w:rsidRPr="00122A33">
        <w:rPr>
          <w:rFonts w:cs="Arial"/>
          <w:szCs w:val="20"/>
          <w:lang w:val="en-US"/>
        </w:rPr>
        <w:t>for</w:t>
      </w:r>
      <w:proofErr w:type="gramEnd"/>
      <w:r w:rsidRPr="00122A33">
        <w:rPr>
          <w:rFonts w:cs="Arial"/>
          <w:szCs w:val="20"/>
          <w:lang w:val="en-US"/>
        </w:rPr>
        <w:t xml:space="preserve"> all other Confidential Information for a period of three (3) years after the expiry or earlier termination of this </w:t>
      </w:r>
      <w:r w:rsidRPr="00122A33">
        <w:rPr>
          <w:rFonts w:cs="Arial"/>
          <w:szCs w:val="20"/>
        </w:rPr>
        <w:t xml:space="preserve">Contract unless otherwise agreed in writing by the Parties. </w:t>
      </w:r>
    </w:p>
    <w:p w14:paraId="02402841" w14:textId="77777777" w:rsidR="00122A33" w:rsidRPr="00122A33" w:rsidRDefault="00122A33" w:rsidP="006B56BA">
      <w:pPr>
        <w:pStyle w:val="MRheading1"/>
        <w:numPr>
          <w:ilvl w:val="0"/>
          <w:numId w:val="18"/>
        </w:numPr>
        <w:tabs>
          <w:tab w:val="clear" w:pos="798"/>
          <w:tab w:val="num" w:pos="720"/>
        </w:tabs>
        <w:spacing w:line="240" w:lineRule="auto"/>
        <w:ind w:left="720"/>
        <w:rPr>
          <w:rFonts w:cs="Arial"/>
          <w:b w:val="0"/>
          <w:w w:val="0"/>
          <w:sz w:val="20"/>
        </w:rPr>
      </w:pPr>
      <w:bookmarkStart w:id="1032" w:name="_Ref351042762"/>
      <w:r w:rsidRPr="00122A33">
        <w:rPr>
          <w:rFonts w:cs="Arial"/>
          <w:b w:val="0"/>
          <w:w w:val="0"/>
          <w:sz w:val="20"/>
        </w:rPr>
        <w:t>Data protection</w:t>
      </w:r>
      <w:bookmarkEnd w:id="1032"/>
    </w:p>
    <w:p w14:paraId="7254EE4C" w14:textId="77777777" w:rsidR="00122A33" w:rsidRPr="00122A33" w:rsidRDefault="00122A33" w:rsidP="006B56BA">
      <w:pPr>
        <w:pStyle w:val="MRheading2"/>
        <w:numPr>
          <w:ilvl w:val="1"/>
          <w:numId w:val="18"/>
        </w:numPr>
        <w:tabs>
          <w:tab w:val="clear" w:pos="862"/>
          <w:tab w:val="num" w:pos="720"/>
          <w:tab w:val="left" w:pos="6887"/>
        </w:tabs>
        <w:spacing w:line="240" w:lineRule="auto"/>
        <w:ind w:left="720"/>
        <w:rPr>
          <w:rFonts w:cs="Arial"/>
          <w:w w:val="0"/>
          <w:sz w:val="20"/>
        </w:rPr>
      </w:pPr>
      <w:bookmarkStart w:id="1033" w:name="_Ref442453445"/>
      <w:r w:rsidRPr="00122A33">
        <w:rPr>
          <w:rFonts w:cs="Arial"/>
          <w:w w:val="0"/>
          <w:sz w:val="20"/>
        </w:rPr>
        <w:t>The Parties acknowledge their respective duties under Data Protection Legislation and shall give each other all reasonable assistance as appropriate or necessary to enable each other to comply with those duties.</w:t>
      </w:r>
      <w:bookmarkEnd w:id="1033"/>
      <w:r w:rsidRPr="00122A33">
        <w:rPr>
          <w:rFonts w:cs="Arial"/>
          <w:w w:val="0"/>
          <w:sz w:val="20"/>
        </w:rPr>
        <w:t xml:space="preserve"> For the avoidance of doubt, the Supplier </w:t>
      </w:r>
      <w:r w:rsidRPr="00122A33">
        <w:rPr>
          <w:rFonts w:cs="Arial"/>
          <w:sz w:val="20"/>
        </w:rPr>
        <w:t>shall take reasonable steps to ensure it is familiar with the Data Protection Legislation and any obligations it may have under such Data Protection Legislation and shall comply with such obligations.</w:t>
      </w:r>
    </w:p>
    <w:p w14:paraId="3F46CBA7" w14:textId="77777777" w:rsidR="00122A33" w:rsidRPr="00122A33" w:rsidRDefault="00122A33" w:rsidP="006B56BA">
      <w:pPr>
        <w:pStyle w:val="MRheading2"/>
        <w:numPr>
          <w:ilvl w:val="1"/>
          <w:numId w:val="18"/>
        </w:numPr>
        <w:tabs>
          <w:tab w:val="clear" w:pos="862"/>
          <w:tab w:val="num" w:pos="720"/>
          <w:tab w:val="left" w:pos="6887"/>
        </w:tabs>
        <w:spacing w:line="240" w:lineRule="auto"/>
        <w:ind w:left="720"/>
        <w:rPr>
          <w:rFonts w:cs="Arial"/>
          <w:w w:val="0"/>
          <w:sz w:val="20"/>
        </w:rPr>
      </w:pPr>
      <w:bookmarkStart w:id="1034" w:name="_Ref442453446"/>
      <w:r w:rsidRPr="00122A33">
        <w:rPr>
          <w:rFonts w:cs="Arial"/>
          <w:w w:val="0"/>
          <w:sz w:val="20"/>
        </w:rPr>
        <w:t>Where the Supplier is Processing Personal Data under or in connection with this Contract, the Parties shall comply with the Data Protection Protocol.</w:t>
      </w:r>
      <w:bookmarkEnd w:id="1034"/>
      <w:r w:rsidRPr="00122A33">
        <w:rPr>
          <w:rFonts w:cs="Arial"/>
          <w:w w:val="0"/>
          <w:sz w:val="20"/>
        </w:rPr>
        <w:t xml:space="preserve"> </w:t>
      </w:r>
    </w:p>
    <w:p w14:paraId="19FFA1C2"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r w:rsidRPr="00122A33">
        <w:rPr>
          <w:rFonts w:cs="Arial"/>
          <w:sz w:val="20"/>
        </w:rPr>
        <w:t xml:space="preserve">The Supplier and the Authority shall ensure that Personal Data is safeguarded at all times in accordance with the Law, and this obligation will include </w:t>
      </w:r>
      <w:r w:rsidRPr="00122A33">
        <w:rPr>
          <w:rFonts w:cs="Arial"/>
          <w:sz w:val="20"/>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7EED4C04"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lang w:val="en-US"/>
        </w:rPr>
      </w:pPr>
      <w:r w:rsidRPr="00122A33">
        <w:rPr>
          <w:rFonts w:cs="Arial"/>
          <w:sz w:val="20"/>
          <w:lang w:val="en-US"/>
        </w:rPr>
        <w:lastRenderedPageBreak/>
        <w:t xml:space="preserve">Where any Personal Data is </w:t>
      </w:r>
      <w:proofErr w:type="gramStart"/>
      <w:r w:rsidRPr="00122A33">
        <w:rPr>
          <w:rFonts w:cs="Arial"/>
          <w:sz w:val="20"/>
          <w:lang w:val="en-US"/>
        </w:rPr>
        <w:t>Processed</w:t>
      </w:r>
      <w:proofErr w:type="gramEnd"/>
      <w:r w:rsidRPr="00122A33">
        <w:rPr>
          <w:rFonts w:cs="Arial"/>
          <w:sz w:val="20"/>
          <w:lang w:val="en-US"/>
        </w:rPr>
        <w:t xml:space="preserve"> by any Sub-contractor of the Supplier in connection with this Contract, the Supplier shall procure that such Sub-contractor shall comply with the relevant obligations set out in Clause 2 of this Schedule 3, as if such Sub-contractor were the Supplier.   </w:t>
      </w:r>
    </w:p>
    <w:p w14:paraId="708A2CA9"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bookmarkStart w:id="1035" w:name="_Ref352859568"/>
      <w:r w:rsidRPr="00122A33">
        <w:rPr>
          <w:rFonts w:cs="Arial"/>
          <w:w w:val="0"/>
          <w:sz w:val="20"/>
        </w:rPr>
        <w:t xml:space="preserve">The Supplier shall </w:t>
      </w:r>
      <w:r w:rsidRPr="00122A33">
        <w:rPr>
          <w:rFonts w:cs="Arial"/>
          <w:sz w:val="20"/>
        </w:rPr>
        <w:t xml:space="preserve">indemnify and keep the Authority indemnified against, any loss, damages, costs, expenses (including without limitation legal costs and expenses), claims or proceedings </w:t>
      </w:r>
      <w:r w:rsidRPr="00122A33">
        <w:rPr>
          <w:rFonts w:cs="Arial"/>
          <w:w w:val="0"/>
          <w:sz w:val="20"/>
        </w:rPr>
        <w:t>whatsoever or howsoever arising from the Supplier’s unlawful or unauthorised Processing, destruction and/or damage to Personal Data in connection with this Contract.</w:t>
      </w:r>
      <w:bookmarkEnd w:id="1035"/>
    </w:p>
    <w:p w14:paraId="7FE04F4B" w14:textId="77777777" w:rsidR="00122A33" w:rsidRPr="00122A33" w:rsidRDefault="00122A33" w:rsidP="00122A33">
      <w:pPr>
        <w:pStyle w:val="MRNumberedHeading1"/>
        <w:tabs>
          <w:tab w:val="clear" w:pos="798"/>
          <w:tab w:val="num" w:pos="720"/>
        </w:tabs>
        <w:spacing w:line="240" w:lineRule="auto"/>
        <w:ind w:left="720"/>
        <w:rPr>
          <w:b w:val="0"/>
          <w:w w:val="0"/>
          <w:sz w:val="20"/>
          <w:szCs w:val="20"/>
          <w:u w:val="single"/>
        </w:rPr>
      </w:pPr>
      <w:r w:rsidRPr="00122A33">
        <w:rPr>
          <w:b w:val="0"/>
          <w:w w:val="0"/>
          <w:sz w:val="20"/>
          <w:szCs w:val="20"/>
          <w:u w:val="single"/>
        </w:rPr>
        <w:t xml:space="preserve">Freedom of Information and Transparency </w:t>
      </w:r>
    </w:p>
    <w:p w14:paraId="5B4EF2D8"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r w:rsidRPr="00122A33">
        <w:rPr>
          <w:rFonts w:cs="Arial"/>
          <w:w w:val="0"/>
          <w:sz w:val="20"/>
        </w:rPr>
        <w:t>The Parties acknowledge the duties of Contracting Authorities under the FOIA, Codes of Practice and Environmental Regulations and shall give each other all reasonable assistance as appropriate or necessary to enable compliance with those duties.</w:t>
      </w:r>
    </w:p>
    <w:p w14:paraId="7EC73962"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w w:val="0"/>
          <w:sz w:val="20"/>
        </w:rPr>
      </w:pPr>
      <w:r w:rsidRPr="00122A33">
        <w:rPr>
          <w:rFonts w:cs="Arial"/>
          <w:w w:val="0"/>
          <w:sz w:val="20"/>
        </w:rPr>
        <w:t>The Supplier shall assist and cooperate with the Authority to enable it to comply with its disclosure obligations under the FOIA, Codes of Practice and Environmental Regulations.  The Supplier agrees:</w:t>
      </w:r>
    </w:p>
    <w:p w14:paraId="3BF15A8A"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r w:rsidRPr="00122A33">
        <w:rPr>
          <w:rFonts w:cs="Arial"/>
          <w:sz w:val="20"/>
          <w:lang w:val="en-US"/>
        </w:rPr>
        <w:t xml:space="preserve">that this Contract and any recorded information held by the Supplier on the Authority’s behalf for the purposes of this Contract are subject to the obligations and commitments of the Authority under the FOIA, </w:t>
      </w:r>
      <w:r w:rsidRPr="00122A33">
        <w:rPr>
          <w:rFonts w:cs="Arial"/>
          <w:w w:val="0"/>
          <w:sz w:val="20"/>
        </w:rPr>
        <w:t>Codes of Practice and Environmental Regulations</w:t>
      </w:r>
      <w:r w:rsidRPr="00122A33">
        <w:rPr>
          <w:rFonts w:cs="Arial"/>
          <w:sz w:val="20"/>
          <w:lang w:val="en-US"/>
        </w:rPr>
        <w:t>;</w:t>
      </w:r>
    </w:p>
    <w:p w14:paraId="352B3660"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r w:rsidRPr="00122A33">
        <w:rPr>
          <w:rFonts w:cs="Arial"/>
          <w:sz w:val="20"/>
          <w:lang w:val="en-US"/>
        </w:rPr>
        <w:t xml:space="preserve">that the decision on whether any exemption to the general obligations of public access to information applies to any request for information received under the FOIA, </w:t>
      </w:r>
      <w:r w:rsidRPr="00122A33">
        <w:rPr>
          <w:rFonts w:cs="Arial"/>
          <w:w w:val="0"/>
          <w:sz w:val="20"/>
        </w:rPr>
        <w:t xml:space="preserve">Codes of Practice and Environmental Regulations </w:t>
      </w:r>
      <w:r w:rsidRPr="00122A33">
        <w:rPr>
          <w:rFonts w:cs="Arial"/>
          <w:sz w:val="20"/>
          <w:lang w:val="en-US"/>
        </w:rPr>
        <w:t>is a decision solely for the Authority;</w:t>
      </w:r>
    </w:p>
    <w:p w14:paraId="55D1DD56"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r w:rsidRPr="00122A33">
        <w:rPr>
          <w:rFonts w:cs="Arial"/>
          <w:sz w:val="20"/>
          <w:lang w:val="en-US"/>
        </w:rPr>
        <w:t xml:space="preserve">that where the Supplier receives a request for information under the FOIA, </w:t>
      </w:r>
      <w:r w:rsidRPr="00122A33">
        <w:rPr>
          <w:rFonts w:cs="Arial"/>
          <w:w w:val="0"/>
          <w:sz w:val="20"/>
        </w:rPr>
        <w:t>Codes of Practice and Environmental Regulations</w:t>
      </w:r>
      <w:r w:rsidRPr="00122A33">
        <w:rPr>
          <w:rFonts w:cs="Arial"/>
          <w:sz w:val="20"/>
          <w:lang w:val="en-US"/>
        </w:rPr>
        <w:t xml:space="preserve"> and the Supplier itself is subject to the FOIA, </w:t>
      </w:r>
      <w:r w:rsidRPr="00122A33">
        <w:rPr>
          <w:rFonts w:cs="Arial"/>
          <w:w w:val="0"/>
          <w:sz w:val="20"/>
        </w:rPr>
        <w:t xml:space="preserve">Codes of Practice and Environmental Regulations </w:t>
      </w:r>
      <w:r w:rsidRPr="00122A33">
        <w:rPr>
          <w:rFonts w:cs="Arial"/>
          <w:sz w:val="20"/>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F250BA0"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r w:rsidRPr="00122A33">
        <w:rPr>
          <w:rFonts w:cs="Arial"/>
          <w:sz w:val="20"/>
          <w:lang w:val="en-US"/>
        </w:rPr>
        <w:t xml:space="preserve">that where the Supplier receives a request for information under the FOIA, </w:t>
      </w:r>
      <w:r w:rsidRPr="00122A33">
        <w:rPr>
          <w:rFonts w:cs="Arial"/>
          <w:w w:val="0"/>
          <w:sz w:val="20"/>
        </w:rPr>
        <w:t>Codes of Practice and Environmental Regulations</w:t>
      </w:r>
      <w:r w:rsidRPr="00122A33">
        <w:rPr>
          <w:rFonts w:cs="Arial"/>
          <w:sz w:val="20"/>
          <w:lang w:val="en-US"/>
        </w:rPr>
        <w:t xml:space="preserve"> and the Supplier is not itself subject to the FOIA, </w:t>
      </w:r>
      <w:r w:rsidRPr="00122A33">
        <w:rPr>
          <w:rFonts w:cs="Arial"/>
          <w:w w:val="0"/>
          <w:sz w:val="20"/>
        </w:rPr>
        <w:t>Codes of Practice and Environmental Regulations,</w:t>
      </w:r>
      <w:r w:rsidRPr="00122A33">
        <w:rPr>
          <w:rFonts w:cs="Arial"/>
          <w:sz w:val="20"/>
          <w:lang w:val="en-US"/>
        </w:rPr>
        <w:t xml:space="preserve"> it will not respond to that request (unless directed to do so by the Authority) and will promptly (and in any event within two (2) Business Days) transfer the request to the Authority;</w:t>
      </w:r>
    </w:p>
    <w:p w14:paraId="7B3BDBBA"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r w:rsidRPr="00122A33">
        <w:rPr>
          <w:rFonts w:cs="Arial"/>
          <w:sz w:val="20"/>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2697045"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r w:rsidRPr="00122A33">
        <w:rPr>
          <w:rFonts w:cs="Arial"/>
          <w:sz w:val="20"/>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204F117"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 xml:space="preserve">The Parties acknowledge that, except for any information which is exempt from disclosure in accordance with the provisions of the FOIA, </w:t>
      </w:r>
      <w:r w:rsidRPr="00122A33">
        <w:rPr>
          <w:rFonts w:cs="Arial"/>
          <w:w w:val="0"/>
          <w:sz w:val="20"/>
        </w:rPr>
        <w:t>Codes of Practice and Environmental Regulations,</w:t>
      </w:r>
      <w:r w:rsidRPr="00122A33">
        <w:rPr>
          <w:rFonts w:cs="Arial"/>
          <w:sz w:val="20"/>
          <w:lang w:val="en-US"/>
        </w:rPr>
        <w:t xml:space="preserve"> </w:t>
      </w:r>
      <w:r w:rsidRPr="00122A33">
        <w:rPr>
          <w:rFonts w:cs="Arial"/>
          <w:sz w:val="20"/>
        </w:rPr>
        <w:t>the content of this Contract is not Confidential Information.</w:t>
      </w:r>
    </w:p>
    <w:p w14:paraId="72A1DA04"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1036" w:name="_Ref352159234"/>
      <w:r w:rsidRPr="00122A33">
        <w:rPr>
          <w:rFonts w:cs="Arial"/>
          <w:sz w:val="20"/>
        </w:rPr>
        <w:lastRenderedPageBreak/>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122A33">
        <w:rPr>
          <w:rFonts w:cs="Arial"/>
          <w:w w:val="0"/>
          <w:sz w:val="20"/>
        </w:rPr>
        <w:t>Codes of Practice and Environmental Regulations</w:t>
      </w:r>
      <w:r w:rsidRPr="00122A33">
        <w:rPr>
          <w:rFonts w:cs="Arial"/>
          <w:sz w:val="20"/>
        </w:rPr>
        <w:t>.</w:t>
      </w:r>
      <w:bookmarkEnd w:id="1036"/>
    </w:p>
    <w:p w14:paraId="4635C36A"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 xml:space="preserve">In preparing a copy of this Contract for publication under Clause </w:t>
      </w:r>
      <w:r w:rsidRPr="00122A33">
        <w:rPr>
          <w:rFonts w:cs="Arial"/>
          <w:sz w:val="20"/>
        </w:rPr>
        <w:fldChar w:fldCharType="begin"/>
      </w:r>
      <w:r w:rsidRPr="00122A33">
        <w:rPr>
          <w:rFonts w:cs="Arial"/>
          <w:sz w:val="20"/>
        </w:rPr>
        <w:instrText xml:space="preserve"> REF _Ref352159234 \r \h  \* MERGEFORMAT </w:instrText>
      </w:r>
      <w:r w:rsidRPr="00122A33">
        <w:rPr>
          <w:rFonts w:cs="Arial"/>
          <w:sz w:val="20"/>
        </w:rPr>
      </w:r>
      <w:r w:rsidRPr="00122A33">
        <w:rPr>
          <w:rFonts w:cs="Arial"/>
          <w:sz w:val="20"/>
        </w:rPr>
        <w:fldChar w:fldCharType="separate"/>
      </w:r>
      <w:r w:rsidRPr="00122A33">
        <w:rPr>
          <w:rFonts w:cs="Arial"/>
          <w:sz w:val="20"/>
        </w:rPr>
        <w:t>3.4</w:t>
      </w:r>
      <w:r w:rsidRPr="00122A33">
        <w:rPr>
          <w:rFonts w:cs="Arial"/>
          <w:sz w:val="20"/>
        </w:rPr>
        <w:fldChar w:fldCharType="end"/>
      </w:r>
      <w:r w:rsidRPr="00122A33">
        <w:rPr>
          <w:rFonts w:cs="Arial"/>
          <w:sz w:val="20"/>
        </w:rPr>
        <w:t xml:space="preserve"> of this Schedule 3, the Authority may consult with the Supplier to inform decision making regarding any redactions but the final decision in relation to the redaction of information will be at the Authority’s absolute discretion.</w:t>
      </w:r>
    </w:p>
    <w:p w14:paraId="17968C02"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The Supplier shall assist and cooperate with the Authority to enable the Authority to publish this Contract.</w:t>
      </w:r>
    </w:p>
    <w:p w14:paraId="0585DBAF"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lang w:val="en-US"/>
        </w:rPr>
      </w:pPr>
      <w:r w:rsidRPr="00122A33">
        <w:rPr>
          <w:rFonts w:cs="Arial"/>
          <w:sz w:val="20"/>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7B496977" w14:textId="77777777" w:rsidR="00122A33" w:rsidRPr="00122A33" w:rsidRDefault="00122A33" w:rsidP="00122A33">
      <w:pPr>
        <w:pStyle w:val="MRNumberedHeading1"/>
        <w:tabs>
          <w:tab w:val="clear" w:pos="798"/>
          <w:tab w:val="num" w:pos="720"/>
        </w:tabs>
        <w:spacing w:line="240" w:lineRule="auto"/>
        <w:ind w:left="720"/>
        <w:rPr>
          <w:b w:val="0"/>
          <w:w w:val="0"/>
          <w:sz w:val="20"/>
          <w:szCs w:val="20"/>
          <w:u w:val="single"/>
        </w:rPr>
      </w:pPr>
      <w:r w:rsidRPr="00122A33">
        <w:rPr>
          <w:b w:val="0"/>
          <w:w w:val="0"/>
          <w:sz w:val="20"/>
          <w:szCs w:val="20"/>
          <w:u w:val="single"/>
        </w:rPr>
        <w:t>Information Security</w:t>
      </w:r>
    </w:p>
    <w:p w14:paraId="4A5FF078"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lang w:val="en-US"/>
        </w:rPr>
      </w:pPr>
      <w:r w:rsidRPr="00122A33">
        <w:rPr>
          <w:rFonts w:cs="Arial"/>
          <w:w w:val="0"/>
          <w:sz w:val="20"/>
        </w:rPr>
        <w:t xml:space="preserve">Without limitation to any other information governance requirements set out in this Schedule 3, the Supplier shall: </w:t>
      </w:r>
    </w:p>
    <w:p w14:paraId="5D98F758"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r w:rsidRPr="00122A33">
        <w:rPr>
          <w:rFonts w:cs="Arial"/>
          <w:sz w:val="20"/>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5055DD4F" w14:textId="77777777" w:rsidR="00122A33" w:rsidRPr="00122A33" w:rsidRDefault="00122A33" w:rsidP="006B56BA">
      <w:pPr>
        <w:pStyle w:val="MRheading2"/>
        <w:numPr>
          <w:ilvl w:val="2"/>
          <w:numId w:val="18"/>
        </w:numPr>
        <w:tabs>
          <w:tab w:val="clear" w:pos="2214"/>
          <w:tab w:val="left" w:pos="1716"/>
        </w:tabs>
        <w:spacing w:line="240" w:lineRule="auto"/>
        <w:ind w:left="1704" w:hanging="924"/>
        <w:rPr>
          <w:rFonts w:cs="Arial"/>
          <w:sz w:val="20"/>
          <w:lang w:val="en-US"/>
        </w:rPr>
      </w:pPr>
      <w:proofErr w:type="gramStart"/>
      <w:r w:rsidRPr="00122A33">
        <w:rPr>
          <w:rFonts w:cs="Arial"/>
          <w:sz w:val="20"/>
          <w:lang w:val="en-US"/>
        </w:rPr>
        <w:t>fully</w:t>
      </w:r>
      <w:proofErr w:type="gramEnd"/>
      <w:r w:rsidRPr="00122A33">
        <w:rPr>
          <w:rFonts w:cs="Arial"/>
          <w:sz w:val="20"/>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09180096" w14:textId="77777777" w:rsidR="00122A33" w:rsidRPr="00122A33" w:rsidRDefault="00122A33" w:rsidP="00122A33">
      <w:pPr>
        <w:rPr>
          <w:rFonts w:cs="Arial"/>
          <w:lang w:val="en-US"/>
        </w:rPr>
      </w:pPr>
    </w:p>
    <w:p w14:paraId="78DB28A5" w14:textId="77777777" w:rsidR="00122A33" w:rsidRPr="00122A33" w:rsidRDefault="00122A33" w:rsidP="00122A33">
      <w:pPr>
        <w:rPr>
          <w:rFonts w:cs="Arial"/>
          <w:lang w:val="en-US"/>
        </w:rPr>
      </w:pPr>
      <w:r w:rsidRPr="00122A33">
        <w:rPr>
          <w:rFonts w:cs="Arial"/>
          <w:lang w:val="en-US"/>
        </w:rPr>
        <w:br w:type="page"/>
      </w:r>
    </w:p>
    <w:p w14:paraId="0AB33DF4" w14:textId="77777777" w:rsidR="00122A33" w:rsidRPr="00122A33" w:rsidRDefault="00122A33" w:rsidP="00122A33">
      <w:pPr>
        <w:pStyle w:val="MRSchedule1"/>
        <w:spacing w:line="240" w:lineRule="auto"/>
        <w:ind w:left="3978"/>
        <w:jc w:val="left"/>
        <w:rPr>
          <w:rFonts w:cs="Arial"/>
          <w:b w:val="0"/>
          <w:sz w:val="20"/>
        </w:rPr>
      </w:pPr>
      <w:bookmarkStart w:id="1037" w:name="_Ref504986805"/>
    </w:p>
    <w:bookmarkEnd w:id="1026"/>
    <w:bookmarkEnd w:id="1037"/>
    <w:p w14:paraId="195C5E6F" w14:textId="77777777" w:rsidR="00122A33" w:rsidRPr="00122A33" w:rsidRDefault="00122A33" w:rsidP="00122A33">
      <w:pPr>
        <w:pStyle w:val="MRSchedule1"/>
        <w:numPr>
          <w:ilvl w:val="0"/>
          <w:numId w:val="0"/>
        </w:numPr>
        <w:spacing w:line="240" w:lineRule="auto"/>
        <w:rPr>
          <w:rFonts w:cs="Arial"/>
          <w:b w:val="0"/>
          <w:sz w:val="20"/>
          <w:u w:val="none"/>
        </w:rPr>
      </w:pPr>
      <w:r w:rsidRPr="00122A33">
        <w:rPr>
          <w:rFonts w:cs="Arial"/>
          <w:b w:val="0"/>
          <w:sz w:val="20"/>
          <w:u w:val="none"/>
        </w:rPr>
        <w:t>Definitions and Interpretations</w:t>
      </w:r>
    </w:p>
    <w:p w14:paraId="079F82EC" w14:textId="77777777" w:rsidR="00122A33" w:rsidRPr="00122A33" w:rsidRDefault="00122A33" w:rsidP="00122A33">
      <w:pPr>
        <w:rPr>
          <w:rFonts w:cs="Arial"/>
        </w:rPr>
      </w:pPr>
    </w:p>
    <w:p w14:paraId="0D6E4CDD" w14:textId="77777777" w:rsidR="00122A33" w:rsidRPr="00122A33" w:rsidRDefault="00122A33" w:rsidP="006B56BA">
      <w:pPr>
        <w:pStyle w:val="MRNumberedHeading1"/>
        <w:numPr>
          <w:ilvl w:val="0"/>
          <w:numId w:val="19"/>
        </w:numPr>
        <w:tabs>
          <w:tab w:val="clear" w:pos="798"/>
          <w:tab w:val="num" w:pos="702"/>
        </w:tabs>
        <w:spacing w:line="240" w:lineRule="auto"/>
        <w:ind w:hanging="798"/>
        <w:rPr>
          <w:b w:val="0"/>
          <w:sz w:val="20"/>
          <w:szCs w:val="20"/>
          <w:u w:val="single"/>
        </w:rPr>
      </w:pPr>
      <w:bookmarkStart w:id="1038" w:name="_Ref286220103"/>
      <w:bookmarkStart w:id="1039" w:name="_Toc290398290"/>
      <w:bookmarkStart w:id="1040" w:name="_Toc312422904"/>
      <w:r w:rsidRPr="00122A33">
        <w:rPr>
          <w:b w:val="0"/>
          <w:sz w:val="20"/>
          <w:szCs w:val="20"/>
          <w:u w:val="single"/>
        </w:rPr>
        <w:t>Definitions</w:t>
      </w:r>
      <w:bookmarkStart w:id="1041" w:name="Page_46"/>
      <w:bookmarkEnd w:id="1038"/>
      <w:bookmarkEnd w:id="1039"/>
      <w:bookmarkEnd w:id="1040"/>
      <w:bookmarkEnd w:id="1041"/>
    </w:p>
    <w:p w14:paraId="5B876571"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1042" w:name="_Toc303948961"/>
      <w:bookmarkStart w:id="1043" w:name="_Toc303949721"/>
      <w:bookmarkStart w:id="1044" w:name="_Toc303950488"/>
      <w:bookmarkStart w:id="1045" w:name="_Toc303951268"/>
      <w:bookmarkStart w:id="1046" w:name="_Toc304135351"/>
      <w:r w:rsidRPr="00122A33">
        <w:rPr>
          <w:rFonts w:cs="Arial"/>
          <w:sz w:val="20"/>
        </w:rPr>
        <w:t>In this Contract the following words shall have the following meanings unless the context requires otherwise:</w:t>
      </w:r>
      <w:bookmarkEnd w:id="1042"/>
      <w:bookmarkEnd w:id="1043"/>
      <w:bookmarkEnd w:id="1044"/>
      <w:bookmarkEnd w:id="1045"/>
      <w:bookmarkEnd w:id="1046"/>
      <w:r w:rsidRPr="00122A33">
        <w:rPr>
          <w:rFonts w:cs="Arial"/>
          <w:sz w:val="20"/>
          <w:lang w:val="en-US"/>
        </w:rPr>
        <w:t xml:space="preserve"> </w:t>
      </w:r>
    </w:p>
    <w:p w14:paraId="744B91DD" w14:textId="77777777" w:rsidR="00122A33" w:rsidRPr="00122A33" w:rsidRDefault="00122A33" w:rsidP="00122A3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122A33" w:rsidRPr="00122A33" w14:paraId="5936BDAE" w14:textId="77777777" w:rsidTr="00122A33">
        <w:tc>
          <w:tcPr>
            <w:tcW w:w="2673" w:type="dxa"/>
          </w:tcPr>
          <w:p w14:paraId="1227C81E" w14:textId="77777777" w:rsidR="00122A33" w:rsidRPr="00122A33" w:rsidRDefault="00122A33" w:rsidP="00122A33">
            <w:pPr>
              <w:spacing w:before="120" w:after="120"/>
              <w:rPr>
                <w:rFonts w:cs="Arial"/>
              </w:rPr>
            </w:pPr>
            <w:r w:rsidRPr="00122A33">
              <w:rPr>
                <w:rFonts w:cs="Arial"/>
              </w:rPr>
              <w:t>“Authority”</w:t>
            </w:r>
          </w:p>
        </w:tc>
        <w:tc>
          <w:tcPr>
            <w:tcW w:w="6498" w:type="dxa"/>
          </w:tcPr>
          <w:p w14:paraId="1B34F20E" w14:textId="77777777" w:rsidR="00122A33" w:rsidRPr="00122A33" w:rsidRDefault="00122A33" w:rsidP="00122A33">
            <w:pPr>
              <w:spacing w:before="120" w:after="120"/>
              <w:rPr>
                <w:rFonts w:cs="Arial"/>
              </w:rPr>
            </w:pPr>
            <w:r w:rsidRPr="00122A33">
              <w:rPr>
                <w:rFonts w:cs="Arial"/>
              </w:rPr>
              <w:t>means the authority named on the Purchase Order;</w:t>
            </w:r>
          </w:p>
        </w:tc>
      </w:tr>
      <w:tr w:rsidR="00122A33" w:rsidRPr="00122A33" w14:paraId="44E10FAD" w14:textId="77777777" w:rsidTr="00122A33">
        <w:tc>
          <w:tcPr>
            <w:tcW w:w="2673" w:type="dxa"/>
          </w:tcPr>
          <w:p w14:paraId="241797B3" w14:textId="77777777" w:rsidR="00122A33" w:rsidRPr="00122A33" w:rsidRDefault="00122A33" w:rsidP="00122A33">
            <w:pPr>
              <w:spacing w:before="120" w:after="120"/>
              <w:rPr>
                <w:rFonts w:cs="Arial"/>
              </w:rPr>
            </w:pPr>
            <w:r w:rsidRPr="00122A33">
              <w:rPr>
                <w:rFonts w:cs="Arial"/>
              </w:rPr>
              <w:t>“Authority’s Obligations”</w:t>
            </w:r>
          </w:p>
        </w:tc>
        <w:tc>
          <w:tcPr>
            <w:tcW w:w="6498" w:type="dxa"/>
          </w:tcPr>
          <w:p w14:paraId="38237F8D" w14:textId="77777777" w:rsidR="00122A33" w:rsidRPr="00122A33" w:rsidRDefault="00122A33" w:rsidP="00122A33">
            <w:pPr>
              <w:spacing w:before="120" w:after="120"/>
              <w:rPr>
                <w:rFonts w:cs="Arial"/>
              </w:rPr>
            </w:pPr>
            <w:r w:rsidRPr="00122A33">
              <w:rPr>
                <w:rFonts w:cs="Arial"/>
              </w:rPr>
              <w:t xml:space="preserve">means the Authority’s further obligations, if any, referred to in the Specification and Tender Response Document; </w:t>
            </w:r>
          </w:p>
        </w:tc>
      </w:tr>
      <w:tr w:rsidR="00122A33" w:rsidRPr="00122A33" w14:paraId="1C032AFC" w14:textId="77777777" w:rsidTr="00122A33">
        <w:tc>
          <w:tcPr>
            <w:tcW w:w="2673" w:type="dxa"/>
          </w:tcPr>
          <w:p w14:paraId="09233652" w14:textId="77777777" w:rsidR="00122A33" w:rsidRPr="00122A33" w:rsidRDefault="00122A33" w:rsidP="00122A33">
            <w:pPr>
              <w:pStyle w:val="00-DefinitionHeading"/>
              <w:spacing w:before="120" w:after="120"/>
              <w:ind w:left="0"/>
              <w:jc w:val="left"/>
              <w:rPr>
                <w:rFonts w:cs="Arial"/>
                <w:b w:val="0"/>
                <w:sz w:val="20"/>
              </w:rPr>
            </w:pPr>
            <w:r w:rsidRPr="00122A33">
              <w:rPr>
                <w:rFonts w:cs="Arial"/>
                <w:b w:val="0"/>
                <w:sz w:val="20"/>
              </w:rPr>
              <w:t>“Breach Notice”</w:t>
            </w:r>
          </w:p>
        </w:tc>
        <w:tc>
          <w:tcPr>
            <w:tcW w:w="6498" w:type="dxa"/>
          </w:tcPr>
          <w:p w14:paraId="26E78C6E" w14:textId="77777777" w:rsidR="00122A33" w:rsidRPr="00122A33" w:rsidRDefault="00122A33" w:rsidP="006B56BA">
            <w:pPr>
              <w:pStyle w:val="MRheading2"/>
              <w:numPr>
                <w:ilvl w:val="1"/>
                <w:numId w:val="18"/>
              </w:numPr>
              <w:tabs>
                <w:tab w:val="clear" w:pos="862"/>
                <w:tab w:val="num" w:pos="0"/>
              </w:tabs>
              <w:spacing w:before="120" w:after="120" w:line="240" w:lineRule="auto"/>
              <w:ind w:left="0"/>
              <w:rPr>
                <w:rFonts w:cs="Arial"/>
                <w:sz w:val="20"/>
              </w:rPr>
            </w:pPr>
            <w:r w:rsidRPr="00122A33">
              <w:rPr>
                <w:rFonts w:cs="Arial"/>
                <w:sz w:val="20"/>
              </w:rPr>
              <w:t>means a written notice of breach given by one Party to the other, notifying the Party receiving the notice of its breach of this Contract;</w:t>
            </w:r>
          </w:p>
        </w:tc>
      </w:tr>
      <w:tr w:rsidR="00122A33" w:rsidRPr="00122A33" w14:paraId="5CFBDA27" w14:textId="77777777" w:rsidTr="00122A33">
        <w:tc>
          <w:tcPr>
            <w:tcW w:w="2673" w:type="dxa"/>
          </w:tcPr>
          <w:p w14:paraId="4094C2EA" w14:textId="77777777" w:rsidR="00122A33" w:rsidRPr="00122A33" w:rsidRDefault="00122A33" w:rsidP="00122A33">
            <w:pPr>
              <w:spacing w:before="120" w:after="120"/>
              <w:rPr>
                <w:rFonts w:cs="Arial"/>
              </w:rPr>
            </w:pPr>
            <w:r w:rsidRPr="00122A33">
              <w:rPr>
                <w:rFonts w:cs="Arial"/>
              </w:rPr>
              <w:t>“Business Continuity Event”</w:t>
            </w:r>
          </w:p>
        </w:tc>
        <w:tc>
          <w:tcPr>
            <w:tcW w:w="6498" w:type="dxa"/>
          </w:tcPr>
          <w:p w14:paraId="26065BC8" w14:textId="77777777" w:rsidR="00122A33" w:rsidRPr="00122A33" w:rsidRDefault="00122A33" w:rsidP="00122A33">
            <w:pPr>
              <w:spacing w:before="120" w:after="120"/>
              <w:rPr>
                <w:rFonts w:cs="Arial"/>
              </w:rPr>
            </w:pPr>
            <w:bookmarkStart w:id="1047" w:name="_Toc303948966"/>
            <w:bookmarkStart w:id="1048" w:name="_Toc303949726"/>
            <w:bookmarkStart w:id="1049" w:name="_Toc303950493"/>
            <w:bookmarkStart w:id="1050" w:name="_Toc303951273"/>
            <w:bookmarkStart w:id="1051" w:name="_Toc304135356"/>
            <w:r w:rsidRPr="00122A33">
              <w:rPr>
                <w:rFonts w:cs="Arial"/>
              </w:rPr>
              <w:t>means any event or issue that could impact on the operations of the Supplier and its ability to supply the Goods including an influenza pandemic and any Force Majeure Event;</w:t>
            </w:r>
            <w:bookmarkEnd w:id="1047"/>
            <w:bookmarkEnd w:id="1048"/>
            <w:bookmarkEnd w:id="1049"/>
            <w:bookmarkEnd w:id="1050"/>
            <w:bookmarkEnd w:id="1051"/>
          </w:p>
        </w:tc>
      </w:tr>
      <w:tr w:rsidR="00122A33" w:rsidRPr="00122A33" w14:paraId="7BBA2735" w14:textId="77777777" w:rsidTr="00122A33">
        <w:tc>
          <w:tcPr>
            <w:tcW w:w="2673" w:type="dxa"/>
          </w:tcPr>
          <w:p w14:paraId="44ECE37C" w14:textId="77777777" w:rsidR="00122A33" w:rsidRPr="00122A33" w:rsidRDefault="00122A33" w:rsidP="00122A33">
            <w:pPr>
              <w:spacing w:before="120" w:after="120"/>
              <w:rPr>
                <w:rFonts w:cs="Arial"/>
              </w:rPr>
            </w:pPr>
            <w:r w:rsidRPr="00122A33">
              <w:rPr>
                <w:rFonts w:cs="Arial"/>
              </w:rPr>
              <w:t>“Business Continuity Plan”</w:t>
            </w:r>
          </w:p>
        </w:tc>
        <w:tc>
          <w:tcPr>
            <w:tcW w:w="6498" w:type="dxa"/>
          </w:tcPr>
          <w:p w14:paraId="4EDFD34E" w14:textId="77777777" w:rsidR="00122A33" w:rsidRPr="00122A33" w:rsidRDefault="00122A33" w:rsidP="00122A33">
            <w:pPr>
              <w:spacing w:before="120" w:after="120"/>
              <w:rPr>
                <w:rFonts w:cs="Arial"/>
              </w:rPr>
            </w:pPr>
            <w:bookmarkStart w:id="1052" w:name="_Toc303948967"/>
            <w:bookmarkStart w:id="1053" w:name="_Toc303949727"/>
            <w:bookmarkStart w:id="1054" w:name="_Toc303950494"/>
            <w:bookmarkStart w:id="1055" w:name="_Toc303951274"/>
            <w:bookmarkStart w:id="1056" w:name="_Toc304135357"/>
            <w:r w:rsidRPr="00122A33">
              <w:rPr>
                <w:rFonts w:cs="Arial"/>
              </w:rPr>
              <w:t>means the Supplier’s business continuity plan which includes its plans for continuity of the supply of the Goods during a Business Continuity Event;</w:t>
            </w:r>
            <w:bookmarkEnd w:id="1052"/>
            <w:bookmarkEnd w:id="1053"/>
            <w:bookmarkEnd w:id="1054"/>
            <w:bookmarkEnd w:id="1055"/>
            <w:bookmarkEnd w:id="1056"/>
          </w:p>
        </w:tc>
      </w:tr>
      <w:tr w:rsidR="00122A33" w:rsidRPr="00122A33" w14:paraId="24AF8E62" w14:textId="77777777" w:rsidTr="00122A33">
        <w:tc>
          <w:tcPr>
            <w:tcW w:w="2673" w:type="dxa"/>
          </w:tcPr>
          <w:p w14:paraId="2F7F0E39" w14:textId="77777777" w:rsidR="00122A33" w:rsidRPr="00122A33" w:rsidRDefault="00122A33" w:rsidP="00122A33">
            <w:pPr>
              <w:spacing w:before="120" w:after="120"/>
              <w:rPr>
                <w:rStyle w:val="DeltaViewInsertion"/>
                <w:rFonts w:cs="Arial"/>
                <w:w w:val="0"/>
              </w:rPr>
            </w:pPr>
            <w:r w:rsidRPr="00122A33">
              <w:rPr>
                <w:rFonts w:cs="Arial"/>
              </w:rPr>
              <w:t>“Business Day”</w:t>
            </w:r>
          </w:p>
        </w:tc>
        <w:tc>
          <w:tcPr>
            <w:tcW w:w="6498" w:type="dxa"/>
          </w:tcPr>
          <w:p w14:paraId="38515ED3" w14:textId="77777777" w:rsidR="00122A33" w:rsidRPr="00122A33" w:rsidRDefault="00122A33" w:rsidP="00122A33">
            <w:pPr>
              <w:spacing w:before="120" w:after="120"/>
              <w:rPr>
                <w:rFonts w:cs="Arial"/>
              </w:rPr>
            </w:pPr>
            <w:bookmarkStart w:id="1057" w:name="_Toc303948968"/>
            <w:bookmarkStart w:id="1058" w:name="_Toc303949728"/>
            <w:bookmarkStart w:id="1059" w:name="_Toc303950495"/>
            <w:bookmarkStart w:id="1060" w:name="_Toc303951275"/>
            <w:bookmarkStart w:id="1061" w:name="_Toc304135358"/>
            <w:r w:rsidRPr="00122A33">
              <w:rPr>
                <w:rFonts w:cs="Arial"/>
              </w:rPr>
              <w:t>means any day other than Saturday, Sunday, Christmas Day, Good Friday or a statutory bank holiday in England and Wales;</w:t>
            </w:r>
            <w:bookmarkEnd w:id="1057"/>
            <w:bookmarkEnd w:id="1058"/>
            <w:bookmarkEnd w:id="1059"/>
            <w:bookmarkEnd w:id="1060"/>
            <w:bookmarkEnd w:id="1061"/>
          </w:p>
        </w:tc>
      </w:tr>
      <w:tr w:rsidR="00122A33" w:rsidRPr="00122A33" w14:paraId="0630689F" w14:textId="77777777" w:rsidTr="00122A33">
        <w:tc>
          <w:tcPr>
            <w:tcW w:w="2673" w:type="dxa"/>
          </w:tcPr>
          <w:p w14:paraId="7DF6153F" w14:textId="77777777" w:rsidR="00122A33" w:rsidRPr="00122A33" w:rsidRDefault="00122A33" w:rsidP="00122A33">
            <w:pPr>
              <w:spacing w:before="120" w:after="120"/>
              <w:rPr>
                <w:rFonts w:cs="Arial"/>
              </w:rPr>
            </w:pPr>
            <w:r w:rsidRPr="00122A33">
              <w:rPr>
                <w:rFonts w:cs="Arial"/>
              </w:rPr>
              <w:t>“Codes of Practice”</w:t>
            </w:r>
          </w:p>
        </w:tc>
        <w:tc>
          <w:tcPr>
            <w:tcW w:w="6498" w:type="dxa"/>
          </w:tcPr>
          <w:p w14:paraId="649A154F" w14:textId="77777777" w:rsidR="00122A33" w:rsidRPr="00122A33" w:rsidRDefault="00122A33" w:rsidP="00122A33">
            <w:pPr>
              <w:spacing w:before="120" w:after="120"/>
              <w:rPr>
                <w:rFonts w:cs="Arial"/>
              </w:rPr>
            </w:pPr>
            <w:bookmarkStart w:id="1062" w:name="_Toc303948971"/>
            <w:bookmarkStart w:id="1063" w:name="_Toc303949731"/>
            <w:bookmarkStart w:id="1064" w:name="_Toc303950498"/>
            <w:bookmarkStart w:id="1065" w:name="_Toc303951278"/>
            <w:bookmarkStart w:id="1066" w:name="_Toc304135361"/>
            <w:r w:rsidRPr="00122A33">
              <w:rPr>
                <w:rFonts w:cs="Arial"/>
              </w:rPr>
              <w:t xml:space="preserve">shall have the meaning given to the term in Clause </w:t>
            </w:r>
            <w:r w:rsidRPr="00122A33">
              <w:rPr>
                <w:rFonts w:cs="Arial"/>
              </w:rPr>
              <w:fldChar w:fldCharType="begin"/>
            </w:r>
            <w:r w:rsidRPr="00122A33">
              <w:rPr>
                <w:rFonts w:cs="Arial"/>
              </w:rPr>
              <w:instrText xml:space="preserve"> REF _Ref351073093 \r \h  \* MERGEFORMAT </w:instrText>
            </w:r>
            <w:r w:rsidRPr="00122A33">
              <w:rPr>
                <w:rFonts w:cs="Arial"/>
              </w:rPr>
            </w:r>
            <w:r w:rsidRPr="00122A33">
              <w:rPr>
                <w:rFonts w:cs="Arial"/>
              </w:rPr>
              <w:fldChar w:fldCharType="separate"/>
            </w:r>
            <w:r w:rsidRPr="00122A33">
              <w:rPr>
                <w:rFonts w:cs="Arial"/>
              </w:rPr>
              <w:t>1.2</w:t>
            </w:r>
            <w:r w:rsidRPr="00122A33">
              <w:rPr>
                <w:rFonts w:cs="Arial"/>
              </w:rPr>
              <w:fldChar w:fldCharType="end"/>
            </w:r>
            <w:r w:rsidRPr="00122A33">
              <w:rPr>
                <w:rFonts w:cs="Arial"/>
              </w:rPr>
              <w:t xml:space="preserve"> of </w:t>
            </w:r>
            <w:r w:rsidRPr="00122A33">
              <w:rPr>
                <w:rFonts w:cs="Arial"/>
              </w:rPr>
              <w:fldChar w:fldCharType="begin"/>
            </w:r>
            <w:r w:rsidRPr="00122A33">
              <w:rPr>
                <w:rFonts w:cs="Arial"/>
              </w:rPr>
              <w:instrText xml:space="preserve"> REF _Ref347235111 \r \h  \* MERGEFORMAT </w:instrText>
            </w:r>
            <w:r w:rsidRPr="00122A33">
              <w:rPr>
                <w:rFonts w:cs="Arial"/>
              </w:rPr>
            </w:r>
            <w:r w:rsidRPr="00122A33">
              <w:rPr>
                <w:rFonts w:cs="Arial"/>
              </w:rPr>
              <w:fldChar w:fldCharType="separate"/>
            </w:r>
            <w:r w:rsidRPr="00122A33">
              <w:rPr>
                <w:rFonts w:cs="Arial"/>
              </w:rPr>
              <w:t>Schedule 3</w:t>
            </w:r>
            <w:r w:rsidRPr="00122A33">
              <w:rPr>
                <w:rFonts w:cs="Arial"/>
              </w:rPr>
              <w:fldChar w:fldCharType="end"/>
            </w:r>
            <w:r w:rsidRPr="00122A33">
              <w:rPr>
                <w:rFonts w:cs="Arial"/>
              </w:rPr>
              <w:t>;</w:t>
            </w:r>
            <w:bookmarkEnd w:id="1062"/>
            <w:bookmarkEnd w:id="1063"/>
            <w:bookmarkEnd w:id="1064"/>
            <w:bookmarkEnd w:id="1065"/>
            <w:bookmarkEnd w:id="1066"/>
            <w:r w:rsidRPr="00122A33">
              <w:rPr>
                <w:rFonts w:cs="Arial"/>
              </w:rPr>
              <w:t xml:space="preserve"> </w:t>
            </w:r>
          </w:p>
        </w:tc>
      </w:tr>
      <w:tr w:rsidR="00122A33" w:rsidRPr="00122A33" w14:paraId="596121BF" w14:textId="77777777" w:rsidTr="00122A33">
        <w:tc>
          <w:tcPr>
            <w:tcW w:w="2673" w:type="dxa"/>
          </w:tcPr>
          <w:p w14:paraId="0A2A44FA" w14:textId="77777777" w:rsidR="00122A33" w:rsidRPr="00122A33" w:rsidRDefault="00122A33" w:rsidP="00122A33">
            <w:pPr>
              <w:spacing w:before="120" w:after="120"/>
              <w:rPr>
                <w:rFonts w:cs="Arial"/>
              </w:rPr>
            </w:pPr>
            <w:r w:rsidRPr="00122A33">
              <w:rPr>
                <w:rFonts w:cs="Arial"/>
              </w:rPr>
              <w:t>“Commencement Date”</w:t>
            </w:r>
          </w:p>
        </w:tc>
        <w:tc>
          <w:tcPr>
            <w:tcW w:w="6498" w:type="dxa"/>
          </w:tcPr>
          <w:p w14:paraId="12A4DA8D" w14:textId="77777777" w:rsidR="00122A33" w:rsidRPr="00122A33" w:rsidRDefault="00122A33" w:rsidP="00122A33">
            <w:pPr>
              <w:spacing w:before="120" w:after="120"/>
              <w:rPr>
                <w:rFonts w:cs="Arial"/>
              </w:rPr>
            </w:pPr>
            <w:bookmarkStart w:id="1067" w:name="_Toc303948972"/>
            <w:bookmarkStart w:id="1068" w:name="_Toc303949732"/>
            <w:bookmarkStart w:id="1069" w:name="_Toc303950499"/>
            <w:bookmarkStart w:id="1070" w:name="_Toc303951279"/>
            <w:bookmarkStart w:id="1071" w:name="_Toc304135362"/>
            <w:r w:rsidRPr="00122A33">
              <w:rPr>
                <w:rFonts w:cs="Arial"/>
              </w:rPr>
              <w:t>means the date of the Purchase Order;</w:t>
            </w:r>
            <w:bookmarkEnd w:id="1067"/>
            <w:bookmarkEnd w:id="1068"/>
            <w:bookmarkEnd w:id="1069"/>
            <w:bookmarkEnd w:id="1070"/>
            <w:bookmarkEnd w:id="1071"/>
          </w:p>
        </w:tc>
      </w:tr>
      <w:tr w:rsidR="00122A33" w:rsidRPr="00122A33" w14:paraId="719E77B4" w14:textId="77777777" w:rsidTr="00122A33">
        <w:tc>
          <w:tcPr>
            <w:tcW w:w="2673" w:type="dxa"/>
          </w:tcPr>
          <w:p w14:paraId="7E588402" w14:textId="77777777" w:rsidR="00122A33" w:rsidRPr="00122A33" w:rsidRDefault="00122A33" w:rsidP="00122A33">
            <w:pPr>
              <w:pStyle w:val="00-DefinitionHeading"/>
              <w:spacing w:before="120" w:after="120"/>
              <w:ind w:left="0"/>
              <w:jc w:val="left"/>
              <w:rPr>
                <w:rFonts w:cs="Arial"/>
                <w:b w:val="0"/>
                <w:sz w:val="20"/>
              </w:rPr>
            </w:pPr>
            <w:r w:rsidRPr="00122A33">
              <w:rPr>
                <w:rFonts w:cs="Arial"/>
                <w:b w:val="0"/>
                <w:sz w:val="20"/>
              </w:rPr>
              <w:t>“Confidential Information”</w:t>
            </w:r>
          </w:p>
        </w:tc>
        <w:tc>
          <w:tcPr>
            <w:tcW w:w="6498" w:type="dxa"/>
          </w:tcPr>
          <w:p w14:paraId="24CD48F3" w14:textId="77777777" w:rsidR="00122A33" w:rsidRPr="00122A33" w:rsidRDefault="00122A33" w:rsidP="006B56BA">
            <w:pPr>
              <w:pStyle w:val="MRheading2"/>
              <w:numPr>
                <w:ilvl w:val="1"/>
                <w:numId w:val="18"/>
              </w:numPr>
              <w:tabs>
                <w:tab w:val="clear" w:pos="862"/>
                <w:tab w:val="num" w:pos="0"/>
              </w:tabs>
              <w:spacing w:before="120" w:after="120" w:line="240" w:lineRule="auto"/>
              <w:ind w:left="0"/>
              <w:rPr>
                <w:rFonts w:cs="Arial"/>
                <w:sz w:val="20"/>
              </w:rPr>
            </w:pPr>
            <w:bookmarkStart w:id="1072" w:name="_Ref442453498"/>
            <w:r w:rsidRPr="00122A33">
              <w:rPr>
                <w:rFonts w:cs="Arial"/>
                <w:sz w:val="20"/>
              </w:rPr>
              <w:t>means information, data and material of any nature, which either Party may receive or obtain in connection with the conclusion and/or operation of the Contract including any procurement process which is:</w:t>
            </w:r>
            <w:bookmarkEnd w:id="1072"/>
          </w:p>
          <w:p w14:paraId="72744E71" w14:textId="77777777" w:rsidR="00122A33" w:rsidRPr="00122A33" w:rsidRDefault="00122A33" w:rsidP="006B56BA">
            <w:pPr>
              <w:pStyle w:val="MRDefinition2"/>
              <w:numPr>
                <w:ilvl w:val="0"/>
                <w:numId w:val="50"/>
              </w:numPr>
              <w:tabs>
                <w:tab w:val="clear" w:pos="720"/>
                <w:tab w:val="clear" w:pos="2160"/>
                <w:tab w:val="num" w:pos="679"/>
              </w:tabs>
              <w:spacing w:before="120" w:after="120" w:line="240" w:lineRule="auto"/>
              <w:ind w:left="679" w:hanging="679"/>
              <w:rPr>
                <w:rFonts w:cs="Arial"/>
                <w:sz w:val="20"/>
              </w:rPr>
            </w:pPr>
            <w:bookmarkStart w:id="1073" w:name="_Ref442453499"/>
            <w:r w:rsidRPr="00122A33">
              <w:rPr>
                <w:rFonts w:cs="Arial"/>
                <w:sz w:val="20"/>
              </w:rPr>
              <w:t>Personal Data including without limitation which relates to any patient or other service user or his or her treatment or clinical or care history;</w:t>
            </w:r>
            <w:bookmarkEnd w:id="1073"/>
            <w:r w:rsidRPr="00122A33">
              <w:rPr>
                <w:rFonts w:cs="Arial"/>
                <w:sz w:val="20"/>
              </w:rPr>
              <w:t xml:space="preserve"> </w:t>
            </w:r>
          </w:p>
          <w:p w14:paraId="72F23FC8" w14:textId="77777777" w:rsidR="00122A33" w:rsidRPr="00122A33" w:rsidRDefault="00122A33" w:rsidP="006B56BA">
            <w:pPr>
              <w:pStyle w:val="MRDefinition2"/>
              <w:numPr>
                <w:ilvl w:val="0"/>
                <w:numId w:val="50"/>
              </w:numPr>
              <w:tabs>
                <w:tab w:val="clear" w:pos="720"/>
                <w:tab w:val="clear" w:pos="2160"/>
                <w:tab w:val="num" w:pos="679"/>
              </w:tabs>
              <w:spacing w:before="120" w:after="120" w:line="240" w:lineRule="auto"/>
              <w:ind w:left="679" w:hanging="679"/>
              <w:rPr>
                <w:rFonts w:cs="Arial"/>
                <w:sz w:val="20"/>
              </w:rPr>
            </w:pPr>
            <w:bookmarkStart w:id="1074" w:name="_Ref442453500"/>
            <w:r w:rsidRPr="00122A33">
              <w:rPr>
                <w:rFonts w:cs="Arial"/>
                <w:sz w:val="20"/>
              </w:rPr>
              <w:t>designated as confidential by either party or that ought reasonably to be considered as confidential (however it is conveyed or on whatever media it is stored); and/or</w:t>
            </w:r>
            <w:bookmarkEnd w:id="1074"/>
          </w:p>
          <w:p w14:paraId="5285C9E0" w14:textId="77777777" w:rsidR="00122A33" w:rsidRPr="00122A33" w:rsidRDefault="00122A33" w:rsidP="006B56BA">
            <w:pPr>
              <w:pStyle w:val="MRDefinition2"/>
              <w:numPr>
                <w:ilvl w:val="0"/>
                <w:numId w:val="50"/>
              </w:numPr>
              <w:tabs>
                <w:tab w:val="clear" w:pos="720"/>
                <w:tab w:val="clear" w:pos="2160"/>
                <w:tab w:val="num" w:pos="679"/>
              </w:tabs>
              <w:spacing w:before="120" w:after="120" w:line="240" w:lineRule="auto"/>
              <w:ind w:left="679" w:hanging="679"/>
              <w:rPr>
                <w:rFonts w:cs="Arial"/>
                <w:sz w:val="20"/>
              </w:rPr>
            </w:pPr>
            <w:bookmarkStart w:id="1075" w:name="_Ref442453501"/>
            <w:r w:rsidRPr="00122A33">
              <w:rPr>
                <w:rFonts w:cs="Arial"/>
                <w:sz w:val="20"/>
              </w:rPr>
              <w:t>Policies and such other documents which the Supplier may obtain or have access to through the Authority’s intranet;</w:t>
            </w:r>
            <w:bookmarkEnd w:id="1075"/>
          </w:p>
        </w:tc>
      </w:tr>
      <w:tr w:rsidR="00122A33" w:rsidRPr="00122A33" w14:paraId="311A78B2" w14:textId="77777777" w:rsidTr="00122A33">
        <w:tc>
          <w:tcPr>
            <w:tcW w:w="2673" w:type="dxa"/>
          </w:tcPr>
          <w:p w14:paraId="676332B8" w14:textId="77777777" w:rsidR="00122A33" w:rsidRPr="00122A33" w:rsidRDefault="00122A33" w:rsidP="00122A33">
            <w:pPr>
              <w:spacing w:before="120" w:after="120"/>
              <w:rPr>
                <w:rFonts w:cs="Arial"/>
              </w:rPr>
            </w:pPr>
            <w:r w:rsidRPr="00122A33">
              <w:rPr>
                <w:rFonts w:cs="Arial"/>
              </w:rPr>
              <w:t>“Contract”</w:t>
            </w:r>
          </w:p>
        </w:tc>
        <w:tc>
          <w:tcPr>
            <w:tcW w:w="6498" w:type="dxa"/>
          </w:tcPr>
          <w:p w14:paraId="639DA046" w14:textId="77777777" w:rsidR="00122A33" w:rsidRPr="00122A33" w:rsidRDefault="00122A33" w:rsidP="00122A33">
            <w:pPr>
              <w:spacing w:before="120" w:after="120"/>
              <w:rPr>
                <w:rFonts w:cs="Arial"/>
              </w:rPr>
            </w:pPr>
            <w:r w:rsidRPr="00122A33">
              <w:rPr>
                <w:rFonts w:cs="Arial"/>
              </w:rPr>
              <w:t>means the Purchase Order, the provisions on the front page and all Schedules of these NHS Terms and Conditions for the Supply of Goods (Purchase Order Version) and the Specification and Tender Response Document;</w:t>
            </w:r>
          </w:p>
        </w:tc>
      </w:tr>
      <w:tr w:rsidR="00122A33" w:rsidRPr="00122A33" w14:paraId="41686BCD" w14:textId="77777777" w:rsidTr="00122A33">
        <w:tc>
          <w:tcPr>
            <w:tcW w:w="2673" w:type="dxa"/>
          </w:tcPr>
          <w:p w14:paraId="5F950148" w14:textId="77777777" w:rsidR="00122A33" w:rsidRPr="00122A33" w:rsidRDefault="00122A33" w:rsidP="00122A33">
            <w:pPr>
              <w:spacing w:before="120" w:after="120"/>
              <w:rPr>
                <w:rFonts w:cs="Arial"/>
              </w:rPr>
            </w:pPr>
            <w:r w:rsidRPr="00122A33">
              <w:rPr>
                <w:rFonts w:cs="Arial"/>
              </w:rPr>
              <w:t>“Contracting Authority”</w:t>
            </w:r>
          </w:p>
        </w:tc>
        <w:tc>
          <w:tcPr>
            <w:tcW w:w="6498" w:type="dxa"/>
          </w:tcPr>
          <w:p w14:paraId="725EFEF8" w14:textId="77777777" w:rsidR="00122A33" w:rsidRPr="00122A33" w:rsidRDefault="00122A33" w:rsidP="00122A33">
            <w:pPr>
              <w:spacing w:before="120" w:after="120"/>
              <w:rPr>
                <w:rFonts w:cs="Arial"/>
                <w:lang w:val="en-US"/>
              </w:rPr>
            </w:pPr>
            <w:r w:rsidRPr="00122A33">
              <w:rPr>
                <w:rFonts w:cs="Arial"/>
                <w:lang w:val="en-US"/>
              </w:rPr>
              <w:t xml:space="preserve">means any contracting authority as defined in regulation 3 of the </w:t>
            </w:r>
            <w:r w:rsidRPr="00122A33">
              <w:rPr>
                <w:rFonts w:cs="Arial"/>
              </w:rPr>
              <w:t>Public Contracts Regulations 2015 (SI 2015/102) (as amended)</w:t>
            </w:r>
            <w:r w:rsidRPr="00122A33">
              <w:rPr>
                <w:rFonts w:cs="Arial"/>
                <w:lang w:val="en-US"/>
              </w:rPr>
              <w:t>, other than the Authority;</w:t>
            </w:r>
          </w:p>
        </w:tc>
      </w:tr>
      <w:tr w:rsidR="00122A33" w:rsidRPr="00122A33" w14:paraId="7BFA6ACE" w14:textId="77777777" w:rsidTr="00122A33">
        <w:tc>
          <w:tcPr>
            <w:tcW w:w="2673" w:type="dxa"/>
          </w:tcPr>
          <w:p w14:paraId="5DFC6D1D" w14:textId="77777777" w:rsidR="00122A33" w:rsidRPr="00122A33" w:rsidRDefault="00122A33" w:rsidP="00122A33">
            <w:pPr>
              <w:spacing w:before="120" w:after="120"/>
              <w:rPr>
                <w:rFonts w:cs="Arial"/>
              </w:rPr>
            </w:pPr>
            <w:r w:rsidRPr="00122A33">
              <w:rPr>
                <w:rFonts w:cs="Arial"/>
              </w:rPr>
              <w:t>“Contract Manager”</w:t>
            </w:r>
          </w:p>
        </w:tc>
        <w:tc>
          <w:tcPr>
            <w:tcW w:w="6498" w:type="dxa"/>
          </w:tcPr>
          <w:p w14:paraId="37F2E2FA" w14:textId="77777777" w:rsidR="00122A33" w:rsidRPr="00122A33" w:rsidRDefault="00122A33" w:rsidP="00122A33">
            <w:pPr>
              <w:spacing w:before="120" w:after="120"/>
              <w:rPr>
                <w:rFonts w:cs="Arial"/>
              </w:rPr>
            </w:pPr>
            <w:bookmarkStart w:id="1076" w:name="_Toc303948974"/>
            <w:bookmarkStart w:id="1077" w:name="_Toc303949734"/>
            <w:bookmarkStart w:id="1078" w:name="_Toc303950501"/>
            <w:bookmarkStart w:id="1079" w:name="_Toc303951281"/>
            <w:bookmarkStart w:id="1080" w:name="_Toc304135364"/>
            <w:r w:rsidRPr="00122A33">
              <w:rPr>
                <w:rFonts w:cs="Arial"/>
              </w:rPr>
              <w:t xml:space="preserve">means for the Authority and for the Supplier the individuals specified in the </w:t>
            </w:r>
            <w:r w:rsidRPr="00122A33">
              <w:rPr>
                <w:rFonts w:cs="Arial"/>
                <w:lang w:val="en-US"/>
              </w:rPr>
              <w:t>Specification and Tender Response Document or as otherwise agreed between the Parties in writing</w:t>
            </w:r>
            <w:r w:rsidRPr="00122A33">
              <w:rPr>
                <w:rFonts w:cs="Arial"/>
              </w:rPr>
              <w:t xml:space="preserve"> or such other person notified by </w:t>
            </w:r>
            <w:r w:rsidRPr="00122A33">
              <w:rPr>
                <w:rFonts w:cs="Arial"/>
              </w:rPr>
              <w:lastRenderedPageBreak/>
              <w:t xml:space="preserve">a Party to the other Party from time to time in accordance with Clause </w:t>
            </w:r>
            <w:r w:rsidRPr="00122A33">
              <w:rPr>
                <w:rFonts w:cs="Arial"/>
              </w:rPr>
              <w:fldChar w:fldCharType="begin"/>
            </w:r>
            <w:r w:rsidRPr="00122A33">
              <w:rPr>
                <w:rFonts w:cs="Arial"/>
              </w:rPr>
              <w:instrText xml:space="preserve"> REF _Ref350943818 \r \h  \* MERGEFORMAT </w:instrText>
            </w:r>
            <w:r w:rsidRPr="00122A33">
              <w:rPr>
                <w:rFonts w:cs="Arial"/>
              </w:rPr>
            </w:r>
            <w:r w:rsidRPr="00122A33">
              <w:rPr>
                <w:rFonts w:cs="Arial"/>
              </w:rPr>
              <w:fldChar w:fldCharType="separate"/>
            </w:r>
            <w:r w:rsidRPr="00122A33">
              <w:rPr>
                <w:rFonts w:cs="Arial"/>
              </w:rPr>
              <w:t>8.1</w:t>
            </w:r>
            <w:r w:rsidRPr="00122A33">
              <w:rPr>
                <w:rFonts w:cs="Arial"/>
              </w:rPr>
              <w:fldChar w:fldCharType="end"/>
            </w:r>
            <w:r w:rsidRPr="00122A33">
              <w:rPr>
                <w:rFonts w:cs="Arial"/>
              </w:rPr>
              <w:t xml:space="preserve"> of </w:t>
            </w:r>
            <w:r w:rsidRPr="00122A33">
              <w:rPr>
                <w:rFonts w:cs="Arial"/>
              </w:rPr>
              <w:fldChar w:fldCharType="begin"/>
            </w:r>
            <w:r w:rsidRPr="00122A33">
              <w:rPr>
                <w:rFonts w:cs="Arial"/>
              </w:rPr>
              <w:instrText xml:space="preserve"> REF _Ref352916352 \r \h  \* MERGEFORMAT </w:instrText>
            </w:r>
            <w:r w:rsidRPr="00122A33">
              <w:rPr>
                <w:rFonts w:cs="Arial"/>
              </w:rPr>
            </w:r>
            <w:r w:rsidRPr="00122A33">
              <w:rPr>
                <w:rFonts w:cs="Arial"/>
              </w:rPr>
              <w:fldChar w:fldCharType="separate"/>
            </w:r>
            <w:r w:rsidRPr="00122A33">
              <w:rPr>
                <w:rFonts w:cs="Arial"/>
              </w:rPr>
              <w:t>Schedule 2</w:t>
            </w:r>
            <w:r w:rsidRPr="00122A33">
              <w:rPr>
                <w:rFonts w:cs="Arial"/>
              </w:rPr>
              <w:fldChar w:fldCharType="end"/>
            </w:r>
            <w:r w:rsidRPr="00122A33">
              <w:rPr>
                <w:rFonts w:cs="Arial"/>
              </w:rPr>
              <w:t>;</w:t>
            </w:r>
            <w:bookmarkEnd w:id="1076"/>
            <w:bookmarkEnd w:id="1077"/>
            <w:bookmarkEnd w:id="1078"/>
            <w:bookmarkEnd w:id="1079"/>
            <w:bookmarkEnd w:id="1080"/>
            <w:r w:rsidRPr="00122A33">
              <w:rPr>
                <w:rFonts w:cs="Arial"/>
              </w:rPr>
              <w:t xml:space="preserve"> </w:t>
            </w:r>
          </w:p>
        </w:tc>
      </w:tr>
      <w:tr w:rsidR="00122A33" w:rsidRPr="00122A33" w14:paraId="4148F94F" w14:textId="77777777" w:rsidTr="00122A33">
        <w:tc>
          <w:tcPr>
            <w:tcW w:w="2673" w:type="dxa"/>
          </w:tcPr>
          <w:p w14:paraId="50E066CF" w14:textId="77777777" w:rsidR="00122A33" w:rsidRPr="00122A33" w:rsidRDefault="00122A33" w:rsidP="00122A33">
            <w:pPr>
              <w:spacing w:before="120" w:after="120"/>
              <w:rPr>
                <w:rFonts w:cs="Arial"/>
              </w:rPr>
            </w:pPr>
            <w:r w:rsidRPr="00122A33">
              <w:rPr>
                <w:rFonts w:cs="Arial"/>
              </w:rPr>
              <w:lastRenderedPageBreak/>
              <w:t>“Contract Price”</w:t>
            </w:r>
          </w:p>
        </w:tc>
        <w:tc>
          <w:tcPr>
            <w:tcW w:w="6498" w:type="dxa"/>
          </w:tcPr>
          <w:p w14:paraId="4BD4E459" w14:textId="77777777" w:rsidR="00122A33" w:rsidRPr="00122A33" w:rsidRDefault="00122A33" w:rsidP="00122A33">
            <w:pPr>
              <w:spacing w:before="120" w:after="120"/>
              <w:rPr>
                <w:rFonts w:cs="Arial"/>
              </w:rPr>
            </w:pPr>
            <w:r w:rsidRPr="00122A33">
              <w:rPr>
                <w:rFonts w:cs="Arial"/>
              </w:rPr>
              <w:t>means the price exclusive of VAT that is payable to the Supplier by the Authority under the Contract for the full and proper performance by the Supplier of its obligations under the Contract;</w:t>
            </w:r>
          </w:p>
        </w:tc>
      </w:tr>
      <w:tr w:rsidR="00122A33" w:rsidRPr="00122A33" w14:paraId="49E7430F" w14:textId="77777777" w:rsidTr="00122A33">
        <w:tc>
          <w:tcPr>
            <w:tcW w:w="2673" w:type="dxa"/>
          </w:tcPr>
          <w:p w14:paraId="27911069" w14:textId="77777777" w:rsidR="00122A33" w:rsidRPr="00122A33" w:rsidRDefault="00122A33" w:rsidP="00122A33">
            <w:pPr>
              <w:pStyle w:val="00-DefinitionHeading"/>
              <w:spacing w:before="120" w:after="120"/>
              <w:ind w:left="0"/>
              <w:jc w:val="left"/>
              <w:rPr>
                <w:rFonts w:cs="Arial"/>
                <w:b w:val="0"/>
                <w:sz w:val="20"/>
              </w:rPr>
            </w:pPr>
            <w:r w:rsidRPr="00122A33">
              <w:rPr>
                <w:rFonts w:cs="Arial"/>
                <w:b w:val="0"/>
                <w:sz w:val="20"/>
              </w:rPr>
              <w:t>“Controller”</w:t>
            </w:r>
          </w:p>
        </w:tc>
        <w:tc>
          <w:tcPr>
            <w:tcW w:w="6498" w:type="dxa"/>
          </w:tcPr>
          <w:p w14:paraId="032F5547" w14:textId="77777777" w:rsidR="00122A33" w:rsidRPr="00122A33" w:rsidRDefault="00122A33" w:rsidP="006B56BA">
            <w:pPr>
              <w:pStyle w:val="MRheading2"/>
              <w:numPr>
                <w:ilvl w:val="1"/>
                <w:numId w:val="18"/>
              </w:numPr>
              <w:tabs>
                <w:tab w:val="clear" w:pos="862"/>
                <w:tab w:val="num" w:pos="0"/>
              </w:tabs>
              <w:spacing w:before="120" w:after="120" w:line="240" w:lineRule="auto"/>
              <w:ind w:left="0"/>
              <w:rPr>
                <w:rFonts w:cs="Arial"/>
                <w:sz w:val="20"/>
              </w:rPr>
            </w:pPr>
            <w:r w:rsidRPr="00122A33">
              <w:rPr>
                <w:rFonts w:cs="Arial"/>
                <w:sz w:val="20"/>
              </w:rPr>
              <w:t>shall have the same meaning as set out in the GDPR;</w:t>
            </w:r>
          </w:p>
        </w:tc>
      </w:tr>
      <w:tr w:rsidR="00122A33" w:rsidRPr="00122A33" w14:paraId="66E5D271" w14:textId="77777777" w:rsidTr="00122A33">
        <w:tc>
          <w:tcPr>
            <w:tcW w:w="2673" w:type="dxa"/>
          </w:tcPr>
          <w:p w14:paraId="48046E1E" w14:textId="77777777" w:rsidR="00122A33" w:rsidRPr="00122A33" w:rsidRDefault="00122A33" w:rsidP="00122A33">
            <w:pPr>
              <w:pStyle w:val="00-DefinitionHeading"/>
              <w:spacing w:before="120" w:after="120"/>
              <w:ind w:left="0"/>
              <w:jc w:val="left"/>
              <w:rPr>
                <w:rFonts w:cs="Arial"/>
                <w:b w:val="0"/>
                <w:sz w:val="20"/>
              </w:rPr>
            </w:pPr>
            <w:r w:rsidRPr="00122A33">
              <w:rPr>
                <w:rFonts w:cs="Arial"/>
                <w:b w:val="0"/>
                <w:sz w:val="20"/>
              </w:rPr>
              <w:t xml:space="preserve">“Data Protection Legislation” </w:t>
            </w:r>
          </w:p>
        </w:tc>
        <w:tc>
          <w:tcPr>
            <w:tcW w:w="6498" w:type="dxa"/>
          </w:tcPr>
          <w:p w14:paraId="6D01534E" w14:textId="77777777" w:rsidR="00122A33" w:rsidRPr="00122A33" w:rsidRDefault="00122A33" w:rsidP="006B56BA">
            <w:pPr>
              <w:pStyle w:val="MRheading2"/>
              <w:numPr>
                <w:ilvl w:val="1"/>
                <w:numId w:val="18"/>
              </w:numPr>
              <w:tabs>
                <w:tab w:val="clear" w:pos="862"/>
                <w:tab w:val="num" w:pos="0"/>
              </w:tabs>
              <w:spacing w:before="120" w:after="120" w:line="240" w:lineRule="auto"/>
              <w:ind w:left="0"/>
              <w:rPr>
                <w:rFonts w:cs="Arial"/>
                <w:sz w:val="20"/>
              </w:rPr>
            </w:pPr>
            <w:r w:rsidRPr="00122A33">
              <w:rPr>
                <w:rFonts w:cs="Arial"/>
                <w:sz w:val="20"/>
              </w:rPr>
              <w:t>means (</w:t>
            </w:r>
            <w:proofErr w:type="spellStart"/>
            <w:r w:rsidRPr="00122A33">
              <w:rPr>
                <w:rFonts w:cs="Arial"/>
                <w:sz w:val="20"/>
              </w:rPr>
              <w:t>i</w:t>
            </w:r>
            <w:proofErr w:type="spellEnd"/>
            <w:r w:rsidRPr="00122A33">
              <w:rPr>
                <w:rFonts w:cs="Arial"/>
                <w:sz w:val="20"/>
              </w:rPr>
              <w:t xml:space="preserve">)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 </w:t>
            </w:r>
          </w:p>
        </w:tc>
      </w:tr>
      <w:tr w:rsidR="00122A33" w:rsidRPr="00122A33" w14:paraId="15CD5D67" w14:textId="77777777" w:rsidTr="00122A33">
        <w:tc>
          <w:tcPr>
            <w:tcW w:w="2673" w:type="dxa"/>
          </w:tcPr>
          <w:p w14:paraId="19C723AD" w14:textId="77777777" w:rsidR="00122A33" w:rsidRPr="00122A33" w:rsidRDefault="00122A33" w:rsidP="00122A33">
            <w:pPr>
              <w:spacing w:before="120" w:after="120"/>
              <w:rPr>
                <w:rFonts w:cs="Arial"/>
              </w:rPr>
            </w:pPr>
            <w:r w:rsidRPr="00122A33">
              <w:rPr>
                <w:rFonts w:cs="Arial"/>
              </w:rPr>
              <w:t>“Data Protection Protocol”</w:t>
            </w:r>
          </w:p>
        </w:tc>
        <w:tc>
          <w:tcPr>
            <w:tcW w:w="6498" w:type="dxa"/>
          </w:tcPr>
          <w:p w14:paraId="07B06989" w14:textId="77777777" w:rsidR="00122A33" w:rsidRPr="00122A33" w:rsidRDefault="00122A33" w:rsidP="006B56BA">
            <w:pPr>
              <w:pStyle w:val="MRheading2"/>
              <w:numPr>
                <w:ilvl w:val="1"/>
                <w:numId w:val="18"/>
              </w:numPr>
              <w:tabs>
                <w:tab w:val="clear" w:pos="862"/>
                <w:tab w:val="num" w:pos="0"/>
              </w:tabs>
              <w:spacing w:before="120" w:after="120" w:line="240" w:lineRule="auto"/>
              <w:ind w:left="0"/>
              <w:rPr>
                <w:rFonts w:cs="Arial"/>
                <w:sz w:val="20"/>
              </w:rPr>
            </w:pPr>
            <w:r w:rsidRPr="00122A33">
              <w:rPr>
                <w:rFonts w:cs="Arial"/>
                <w:sz w:val="20"/>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122A33" w:rsidRPr="00122A33" w14:paraId="00FA6D22" w14:textId="77777777" w:rsidTr="00122A33">
        <w:tc>
          <w:tcPr>
            <w:tcW w:w="2673" w:type="dxa"/>
          </w:tcPr>
          <w:p w14:paraId="0284E77A" w14:textId="77777777" w:rsidR="00122A33" w:rsidRPr="00122A33" w:rsidRDefault="00122A33" w:rsidP="00122A33">
            <w:pPr>
              <w:spacing w:before="120" w:after="120"/>
              <w:rPr>
                <w:rFonts w:cs="Arial"/>
              </w:rPr>
            </w:pPr>
            <w:r w:rsidRPr="00122A33">
              <w:rPr>
                <w:rFonts w:cs="Arial"/>
              </w:rPr>
              <w:t>“Defective Goods”</w:t>
            </w:r>
          </w:p>
        </w:tc>
        <w:tc>
          <w:tcPr>
            <w:tcW w:w="6498" w:type="dxa"/>
          </w:tcPr>
          <w:p w14:paraId="3FB0E97E" w14:textId="77777777" w:rsidR="00122A33" w:rsidRPr="00122A33" w:rsidRDefault="00122A33" w:rsidP="00122A33">
            <w:pPr>
              <w:spacing w:before="120" w:after="120"/>
              <w:rPr>
                <w:rFonts w:cs="Arial"/>
              </w:rPr>
            </w:pPr>
            <w:r w:rsidRPr="00122A33">
              <w:rPr>
                <w:rFonts w:cs="Arial"/>
              </w:rPr>
              <w:t xml:space="preserve">has the meaning given under Clause </w:t>
            </w:r>
            <w:r w:rsidRPr="00122A33">
              <w:rPr>
                <w:rFonts w:cs="Arial"/>
              </w:rPr>
              <w:fldChar w:fldCharType="begin"/>
            </w:r>
            <w:r w:rsidRPr="00122A33">
              <w:rPr>
                <w:rFonts w:cs="Arial"/>
              </w:rPr>
              <w:instrText xml:space="preserve"> REF _Ref322424122 \w \h  \* MERGEFORMAT </w:instrText>
            </w:r>
            <w:r w:rsidRPr="00122A33">
              <w:rPr>
                <w:rFonts w:cs="Arial"/>
              </w:rPr>
            </w:r>
            <w:r w:rsidRPr="00122A33">
              <w:rPr>
                <w:rFonts w:cs="Arial"/>
              </w:rPr>
              <w:fldChar w:fldCharType="separate"/>
            </w:r>
            <w:r w:rsidRPr="00122A33">
              <w:rPr>
                <w:rFonts w:cs="Arial"/>
              </w:rPr>
              <w:t>4.6</w:t>
            </w:r>
            <w:r w:rsidRPr="00122A33">
              <w:rPr>
                <w:rFonts w:cs="Arial"/>
              </w:rPr>
              <w:fldChar w:fldCharType="end"/>
            </w:r>
            <w:r w:rsidRPr="00122A33">
              <w:rPr>
                <w:rFonts w:cs="Arial"/>
              </w:rPr>
              <w:t xml:space="preserve"> of </w:t>
            </w:r>
            <w:r w:rsidRPr="00122A33">
              <w:rPr>
                <w:rFonts w:cs="Arial"/>
              </w:rPr>
              <w:fldChar w:fldCharType="begin"/>
            </w:r>
            <w:r w:rsidRPr="00122A33">
              <w:rPr>
                <w:rFonts w:cs="Arial"/>
              </w:rPr>
              <w:instrText xml:space="preserve"> REF _Ref352916352 \r \h  \* MERGEFORMAT </w:instrText>
            </w:r>
            <w:r w:rsidRPr="00122A33">
              <w:rPr>
                <w:rFonts w:cs="Arial"/>
              </w:rPr>
            </w:r>
            <w:r w:rsidRPr="00122A33">
              <w:rPr>
                <w:rFonts w:cs="Arial"/>
              </w:rPr>
              <w:fldChar w:fldCharType="separate"/>
            </w:r>
            <w:r w:rsidRPr="00122A33">
              <w:rPr>
                <w:rFonts w:cs="Arial"/>
              </w:rPr>
              <w:t>Schedule 2</w:t>
            </w:r>
            <w:r w:rsidRPr="00122A33">
              <w:rPr>
                <w:rFonts w:cs="Arial"/>
              </w:rPr>
              <w:fldChar w:fldCharType="end"/>
            </w:r>
            <w:r w:rsidRPr="00122A33">
              <w:rPr>
                <w:rFonts w:cs="Arial"/>
              </w:rPr>
              <w:t xml:space="preserve">; </w:t>
            </w:r>
          </w:p>
        </w:tc>
      </w:tr>
      <w:tr w:rsidR="00122A33" w:rsidRPr="00122A33" w14:paraId="592C2076" w14:textId="77777777" w:rsidTr="00122A33">
        <w:tc>
          <w:tcPr>
            <w:tcW w:w="2673" w:type="dxa"/>
          </w:tcPr>
          <w:p w14:paraId="22395A1D" w14:textId="77777777" w:rsidR="00122A33" w:rsidRPr="00122A33" w:rsidRDefault="00122A33" w:rsidP="00122A33">
            <w:pPr>
              <w:pStyle w:val="00-DefinitionHeading"/>
              <w:spacing w:before="120" w:after="120"/>
              <w:ind w:left="0"/>
              <w:jc w:val="left"/>
              <w:rPr>
                <w:rFonts w:cs="Arial"/>
                <w:b w:val="0"/>
                <w:sz w:val="20"/>
              </w:rPr>
            </w:pPr>
            <w:r w:rsidRPr="00122A33">
              <w:rPr>
                <w:rFonts w:cs="Arial"/>
                <w:b w:val="0"/>
                <w:sz w:val="20"/>
              </w:rPr>
              <w:t>“Dispute(s)”</w:t>
            </w:r>
          </w:p>
        </w:tc>
        <w:tc>
          <w:tcPr>
            <w:tcW w:w="6498" w:type="dxa"/>
          </w:tcPr>
          <w:p w14:paraId="0D42DD30" w14:textId="77777777" w:rsidR="00122A33" w:rsidRPr="00122A33" w:rsidRDefault="00122A33" w:rsidP="006B56BA">
            <w:pPr>
              <w:pStyle w:val="MRheading2"/>
              <w:numPr>
                <w:ilvl w:val="1"/>
                <w:numId w:val="18"/>
              </w:numPr>
              <w:tabs>
                <w:tab w:val="clear" w:pos="862"/>
                <w:tab w:val="num" w:pos="0"/>
              </w:tabs>
              <w:spacing w:before="120" w:after="120" w:line="240" w:lineRule="auto"/>
              <w:ind w:left="0"/>
              <w:rPr>
                <w:rFonts w:cs="Arial"/>
                <w:sz w:val="20"/>
              </w:rPr>
            </w:pPr>
            <w:r w:rsidRPr="00122A33">
              <w:rPr>
                <w:rFonts w:cs="Arial"/>
                <w:sz w:val="20"/>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122A33" w:rsidRPr="00122A33" w14:paraId="57C624B5" w14:textId="77777777" w:rsidTr="00122A33">
        <w:tc>
          <w:tcPr>
            <w:tcW w:w="2673" w:type="dxa"/>
          </w:tcPr>
          <w:p w14:paraId="0CE642E6" w14:textId="77777777" w:rsidR="00122A33" w:rsidRPr="00122A33" w:rsidRDefault="00122A33" w:rsidP="00122A33">
            <w:pPr>
              <w:pStyle w:val="00-DefinitionHeading"/>
              <w:spacing w:before="120" w:after="120"/>
              <w:ind w:left="0"/>
              <w:jc w:val="left"/>
              <w:rPr>
                <w:rFonts w:cs="Arial"/>
                <w:b w:val="0"/>
                <w:sz w:val="20"/>
              </w:rPr>
            </w:pPr>
            <w:r w:rsidRPr="00122A33">
              <w:rPr>
                <w:rFonts w:cs="Arial"/>
                <w:b w:val="0"/>
                <w:sz w:val="20"/>
              </w:rPr>
              <w:t>“Dispute Notice”</w:t>
            </w:r>
          </w:p>
        </w:tc>
        <w:tc>
          <w:tcPr>
            <w:tcW w:w="6498" w:type="dxa"/>
          </w:tcPr>
          <w:p w14:paraId="78A11C43" w14:textId="77777777" w:rsidR="00122A33" w:rsidRPr="00122A33" w:rsidRDefault="00122A33" w:rsidP="006B56BA">
            <w:pPr>
              <w:pStyle w:val="MRheading2"/>
              <w:numPr>
                <w:ilvl w:val="1"/>
                <w:numId w:val="18"/>
              </w:numPr>
              <w:tabs>
                <w:tab w:val="clear" w:pos="862"/>
                <w:tab w:val="num" w:pos="0"/>
              </w:tabs>
              <w:spacing w:before="120" w:after="120" w:line="240" w:lineRule="auto"/>
              <w:ind w:left="0"/>
              <w:rPr>
                <w:rFonts w:cs="Arial"/>
                <w:sz w:val="20"/>
              </w:rPr>
            </w:pPr>
            <w:r w:rsidRPr="00122A33">
              <w:rPr>
                <w:rFonts w:cs="Arial"/>
                <w:sz w:val="20"/>
              </w:rPr>
              <w:t>means a written notice served by one Party to the other stating that the Party serving the notice believes there is a Dispute;</w:t>
            </w:r>
          </w:p>
        </w:tc>
      </w:tr>
      <w:tr w:rsidR="00122A33" w:rsidRPr="00122A33" w14:paraId="3D8DBDF3" w14:textId="77777777" w:rsidTr="00122A33">
        <w:tc>
          <w:tcPr>
            <w:tcW w:w="2673" w:type="dxa"/>
          </w:tcPr>
          <w:p w14:paraId="677B2305" w14:textId="77777777" w:rsidR="00122A33" w:rsidRPr="00122A33" w:rsidRDefault="00122A33" w:rsidP="00122A33">
            <w:pPr>
              <w:spacing w:before="120" w:after="120"/>
              <w:rPr>
                <w:rFonts w:cs="Arial"/>
              </w:rPr>
            </w:pPr>
            <w:r w:rsidRPr="00122A33">
              <w:rPr>
                <w:rFonts w:cs="Arial"/>
              </w:rPr>
              <w:t>“Dispute Resolution Procedure”</w:t>
            </w:r>
          </w:p>
        </w:tc>
        <w:tc>
          <w:tcPr>
            <w:tcW w:w="6498" w:type="dxa"/>
          </w:tcPr>
          <w:p w14:paraId="79FB6CE6" w14:textId="77777777" w:rsidR="00122A33" w:rsidRPr="00122A33" w:rsidRDefault="00122A33" w:rsidP="00122A33">
            <w:pPr>
              <w:spacing w:before="120" w:after="120"/>
              <w:rPr>
                <w:rFonts w:cs="Arial"/>
              </w:rPr>
            </w:pPr>
            <w:r w:rsidRPr="00122A33">
              <w:rPr>
                <w:rFonts w:cs="Arial"/>
              </w:rPr>
              <w:t xml:space="preserve">means the process for resolving Disputes as set out in Clause </w:t>
            </w:r>
            <w:r w:rsidRPr="00122A33">
              <w:rPr>
                <w:rFonts w:cs="Arial"/>
              </w:rPr>
              <w:fldChar w:fldCharType="begin"/>
            </w:r>
            <w:r w:rsidRPr="00122A33">
              <w:rPr>
                <w:rFonts w:cs="Arial"/>
              </w:rPr>
              <w:instrText xml:space="preserve"> REF _Ref286071345 \r \h  \* MERGEFORMAT </w:instrText>
            </w:r>
            <w:r w:rsidRPr="00122A33">
              <w:rPr>
                <w:rFonts w:cs="Arial"/>
              </w:rPr>
            </w:r>
            <w:r w:rsidRPr="00122A33">
              <w:rPr>
                <w:rFonts w:cs="Arial"/>
              </w:rPr>
              <w:fldChar w:fldCharType="separate"/>
            </w:r>
            <w:r w:rsidRPr="00122A33">
              <w:rPr>
                <w:rFonts w:cs="Arial"/>
              </w:rPr>
              <w:t>22</w:t>
            </w:r>
            <w:r w:rsidRPr="00122A33">
              <w:rPr>
                <w:rFonts w:cs="Arial"/>
              </w:rPr>
              <w:fldChar w:fldCharType="end"/>
            </w:r>
            <w:r w:rsidRPr="00122A33">
              <w:rPr>
                <w:rFonts w:cs="Arial"/>
              </w:rPr>
              <w:t xml:space="preserve"> of </w:t>
            </w:r>
            <w:r w:rsidRPr="00122A33">
              <w:rPr>
                <w:rFonts w:cs="Arial"/>
              </w:rPr>
              <w:fldChar w:fldCharType="begin"/>
            </w:r>
            <w:r w:rsidRPr="00122A33">
              <w:rPr>
                <w:rFonts w:cs="Arial"/>
              </w:rPr>
              <w:instrText xml:space="preserve"> REF _Ref352916352 \r \h  \* MERGEFORMAT </w:instrText>
            </w:r>
            <w:r w:rsidRPr="00122A33">
              <w:rPr>
                <w:rFonts w:cs="Arial"/>
              </w:rPr>
            </w:r>
            <w:r w:rsidRPr="00122A33">
              <w:rPr>
                <w:rFonts w:cs="Arial"/>
              </w:rPr>
              <w:fldChar w:fldCharType="separate"/>
            </w:r>
            <w:r w:rsidRPr="00122A33">
              <w:rPr>
                <w:rFonts w:cs="Arial"/>
              </w:rPr>
              <w:t>Schedule 2</w:t>
            </w:r>
            <w:r w:rsidRPr="00122A33">
              <w:rPr>
                <w:rFonts w:cs="Arial"/>
              </w:rPr>
              <w:fldChar w:fldCharType="end"/>
            </w:r>
            <w:r w:rsidRPr="00122A33">
              <w:rPr>
                <w:rFonts w:cs="Arial"/>
              </w:rPr>
              <w:t>;</w:t>
            </w:r>
          </w:p>
        </w:tc>
      </w:tr>
      <w:tr w:rsidR="00122A33" w:rsidRPr="00122A33" w14:paraId="2E1853DC" w14:textId="77777777" w:rsidTr="00122A33">
        <w:tc>
          <w:tcPr>
            <w:tcW w:w="2673" w:type="dxa"/>
          </w:tcPr>
          <w:p w14:paraId="01BCD9A4" w14:textId="77777777" w:rsidR="00122A33" w:rsidRPr="00122A33" w:rsidRDefault="00122A33" w:rsidP="00122A33">
            <w:pPr>
              <w:spacing w:before="120" w:after="120"/>
              <w:rPr>
                <w:rFonts w:cs="Arial"/>
              </w:rPr>
            </w:pPr>
            <w:r w:rsidRPr="00122A33">
              <w:rPr>
                <w:rFonts w:cs="Arial"/>
              </w:rPr>
              <w:t>“DOTAS”</w:t>
            </w:r>
          </w:p>
        </w:tc>
        <w:tc>
          <w:tcPr>
            <w:tcW w:w="6498" w:type="dxa"/>
          </w:tcPr>
          <w:p w14:paraId="44F60B32" w14:textId="77777777" w:rsidR="00122A33" w:rsidRPr="00122A33" w:rsidRDefault="00122A33" w:rsidP="00122A33">
            <w:pPr>
              <w:spacing w:before="120" w:after="120"/>
              <w:rPr>
                <w:rFonts w:cs="Arial"/>
              </w:rPr>
            </w:pPr>
            <w:r w:rsidRPr="00122A33">
              <w:rPr>
                <w:rFonts w:cs="Arial"/>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22A33" w:rsidRPr="00122A33" w14:paraId="365E8AB0" w14:textId="77777777" w:rsidTr="00122A33">
        <w:tc>
          <w:tcPr>
            <w:tcW w:w="2673" w:type="dxa"/>
          </w:tcPr>
          <w:p w14:paraId="7655EF78" w14:textId="77777777" w:rsidR="00122A33" w:rsidRPr="00122A33" w:rsidRDefault="00122A33" w:rsidP="00122A33">
            <w:pPr>
              <w:spacing w:before="120" w:after="120"/>
              <w:rPr>
                <w:rFonts w:cs="Arial"/>
              </w:rPr>
            </w:pPr>
            <w:r w:rsidRPr="00122A33">
              <w:rPr>
                <w:rFonts w:cs="Arial"/>
              </w:rPr>
              <w:t>“Electronic Trading System(s)”</w:t>
            </w:r>
          </w:p>
        </w:tc>
        <w:tc>
          <w:tcPr>
            <w:tcW w:w="6498" w:type="dxa"/>
          </w:tcPr>
          <w:p w14:paraId="59D0B28C" w14:textId="77777777" w:rsidR="00122A33" w:rsidRPr="00122A33" w:rsidRDefault="00122A33" w:rsidP="00122A33">
            <w:pPr>
              <w:spacing w:before="120" w:after="120"/>
              <w:rPr>
                <w:rFonts w:cs="Arial"/>
              </w:rPr>
            </w:pPr>
            <w:r w:rsidRPr="00122A33">
              <w:rPr>
                <w:rFonts w:cs="Arial"/>
              </w:rPr>
              <w:t xml:space="preserve">means such electronic data interchange system and/or world wide web application and/or other application with such message standards and protocols as the Authority may specify from time to time; </w:t>
            </w:r>
          </w:p>
        </w:tc>
      </w:tr>
      <w:tr w:rsidR="00122A33" w:rsidRPr="00122A33" w14:paraId="1A3CAD8B" w14:textId="77777777" w:rsidTr="00122A33">
        <w:tc>
          <w:tcPr>
            <w:tcW w:w="2673" w:type="dxa"/>
          </w:tcPr>
          <w:p w14:paraId="63FB5601" w14:textId="77777777" w:rsidR="00122A33" w:rsidRPr="00122A33" w:rsidRDefault="00122A33" w:rsidP="00122A33">
            <w:pPr>
              <w:spacing w:before="120" w:after="120"/>
              <w:rPr>
                <w:rFonts w:cs="Arial"/>
              </w:rPr>
            </w:pPr>
            <w:r w:rsidRPr="00122A33">
              <w:rPr>
                <w:rFonts w:cs="Arial"/>
              </w:rPr>
              <w:t>“Environmental Regulations”</w:t>
            </w:r>
          </w:p>
        </w:tc>
        <w:tc>
          <w:tcPr>
            <w:tcW w:w="6498" w:type="dxa"/>
          </w:tcPr>
          <w:p w14:paraId="3C1F5CEC" w14:textId="77777777" w:rsidR="00122A33" w:rsidRPr="00122A33" w:rsidRDefault="00122A33" w:rsidP="00122A33">
            <w:pPr>
              <w:spacing w:before="120" w:after="120"/>
              <w:rPr>
                <w:rFonts w:cs="Arial"/>
              </w:rPr>
            </w:pPr>
            <w:bookmarkStart w:id="1081" w:name="_Toc303948982"/>
            <w:bookmarkStart w:id="1082" w:name="_Toc303949742"/>
            <w:bookmarkStart w:id="1083" w:name="_Toc303950509"/>
            <w:bookmarkStart w:id="1084" w:name="_Toc303951289"/>
            <w:bookmarkStart w:id="1085" w:name="_Toc304135372"/>
            <w:r w:rsidRPr="00122A33">
              <w:rPr>
                <w:rFonts w:cs="Arial"/>
              </w:rPr>
              <w:t xml:space="preserve">shall have the meaning given to the term in Clause </w:t>
            </w:r>
            <w:r w:rsidRPr="00122A33">
              <w:rPr>
                <w:rFonts w:cs="Arial"/>
              </w:rPr>
              <w:fldChar w:fldCharType="begin"/>
            </w:r>
            <w:r w:rsidRPr="00122A33">
              <w:rPr>
                <w:rFonts w:cs="Arial"/>
              </w:rPr>
              <w:instrText xml:space="preserve"> REF _Ref351073093 \r \h  \* MERGEFORMAT </w:instrText>
            </w:r>
            <w:r w:rsidRPr="00122A33">
              <w:rPr>
                <w:rFonts w:cs="Arial"/>
              </w:rPr>
            </w:r>
            <w:r w:rsidRPr="00122A33">
              <w:rPr>
                <w:rFonts w:cs="Arial"/>
              </w:rPr>
              <w:fldChar w:fldCharType="separate"/>
            </w:r>
            <w:r w:rsidRPr="00122A33">
              <w:rPr>
                <w:rFonts w:cs="Arial"/>
              </w:rPr>
              <w:t>1.2</w:t>
            </w:r>
            <w:r w:rsidRPr="00122A33">
              <w:rPr>
                <w:rFonts w:cs="Arial"/>
              </w:rPr>
              <w:fldChar w:fldCharType="end"/>
            </w:r>
            <w:r w:rsidRPr="00122A33">
              <w:rPr>
                <w:rFonts w:cs="Arial"/>
              </w:rPr>
              <w:t xml:space="preserve"> of </w:t>
            </w:r>
            <w:r w:rsidRPr="00122A33">
              <w:rPr>
                <w:rFonts w:cs="Arial"/>
              </w:rPr>
              <w:fldChar w:fldCharType="begin"/>
            </w:r>
            <w:r w:rsidRPr="00122A33">
              <w:rPr>
                <w:rFonts w:cs="Arial"/>
              </w:rPr>
              <w:instrText xml:space="preserve"> REF _Ref347235111 \r \h  \* MERGEFORMAT </w:instrText>
            </w:r>
            <w:r w:rsidRPr="00122A33">
              <w:rPr>
                <w:rFonts w:cs="Arial"/>
              </w:rPr>
            </w:r>
            <w:r w:rsidRPr="00122A33">
              <w:rPr>
                <w:rFonts w:cs="Arial"/>
              </w:rPr>
              <w:fldChar w:fldCharType="separate"/>
            </w:r>
            <w:r w:rsidRPr="00122A33">
              <w:rPr>
                <w:rFonts w:cs="Arial"/>
              </w:rPr>
              <w:t>Schedule 3</w:t>
            </w:r>
            <w:r w:rsidRPr="00122A33">
              <w:rPr>
                <w:rFonts w:cs="Arial"/>
              </w:rPr>
              <w:fldChar w:fldCharType="end"/>
            </w:r>
            <w:r w:rsidRPr="00122A33">
              <w:rPr>
                <w:rFonts w:cs="Arial"/>
              </w:rPr>
              <w:t>;</w:t>
            </w:r>
            <w:bookmarkEnd w:id="1081"/>
            <w:bookmarkEnd w:id="1082"/>
            <w:bookmarkEnd w:id="1083"/>
            <w:bookmarkEnd w:id="1084"/>
            <w:bookmarkEnd w:id="1085"/>
          </w:p>
        </w:tc>
      </w:tr>
      <w:tr w:rsidR="00122A33" w:rsidRPr="00122A33" w14:paraId="11CD4626" w14:textId="77777777" w:rsidTr="00122A33">
        <w:tc>
          <w:tcPr>
            <w:tcW w:w="2673" w:type="dxa"/>
          </w:tcPr>
          <w:p w14:paraId="24DA5EE0" w14:textId="77777777" w:rsidR="00122A33" w:rsidRPr="00122A33" w:rsidRDefault="00122A33" w:rsidP="00122A33">
            <w:pPr>
              <w:spacing w:before="120" w:after="120"/>
              <w:rPr>
                <w:rFonts w:cs="Arial"/>
              </w:rPr>
            </w:pPr>
            <w:r w:rsidRPr="00122A33">
              <w:rPr>
                <w:rFonts w:cs="Arial"/>
              </w:rPr>
              <w:t xml:space="preserve">“eProcurement Guidance” </w:t>
            </w:r>
          </w:p>
          <w:p w14:paraId="687685BF" w14:textId="77777777" w:rsidR="00122A33" w:rsidRPr="00122A33" w:rsidRDefault="00122A33" w:rsidP="00122A33">
            <w:pPr>
              <w:spacing w:before="120" w:after="120"/>
              <w:rPr>
                <w:rFonts w:cs="Arial"/>
              </w:rPr>
            </w:pPr>
          </w:p>
        </w:tc>
        <w:tc>
          <w:tcPr>
            <w:tcW w:w="6498" w:type="dxa"/>
          </w:tcPr>
          <w:p w14:paraId="25F5F071" w14:textId="77777777" w:rsidR="00122A33" w:rsidRPr="00122A33" w:rsidRDefault="00122A33" w:rsidP="00122A33">
            <w:pPr>
              <w:spacing w:before="120" w:after="120"/>
              <w:rPr>
                <w:rFonts w:cs="Arial"/>
              </w:rPr>
            </w:pPr>
            <w:r w:rsidRPr="00122A33">
              <w:rPr>
                <w:rFonts w:cs="Arial"/>
              </w:rPr>
              <w:t>means the NHS eProcurement Strategy available via:</w:t>
            </w:r>
          </w:p>
          <w:p w14:paraId="6715E2C9" w14:textId="77777777" w:rsidR="00122A33" w:rsidRPr="00122A33" w:rsidRDefault="00122A33" w:rsidP="00122A33">
            <w:pPr>
              <w:spacing w:before="120" w:after="120"/>
              <w:rPr>
                <w:rFonts w:cs="Arial"/>
              </w:rPr>
            </w:pPr>
            <w:r w:rsidRPr="00122A33">
              <w:rPr>
                <w:rFonts w:eastAsia="MS Mincho" w:cs="Arial"/>
                <w:lang w:val="en-US" w:eastAsia="ja-JP"/>
              </w:rPr>
              <w:t xml:space="preserve"> </w:t>
            </w:r>
            <w:hyperlink r:id="rId22" w:history="1">
              <w:r w:rsidRPr="00122A33">
                <w:rPr>
                  <w:rFonts w:eastAsia="MS Mincho" w:cs="Arial"/>
                  <w:u w:val="single"/>
                  <w:lang w:val="en-US" w:eastAsia="ja-JP"/>
                </w:rPr>
                <w:t>http://www.gov.uk/government/collections/nhs-procurement</w:t>
              </w:r>
            </w:hyperlink>
            <w:r w:rsidRPr="00122A33">
              <w:rPr>
                <w:rFonts w:eastAsia="MS Mincho" w:cs="Arial"/>
                <w:lang w:val="en-US" w:eastAsia="ja-JP"/>
              </w:rPr>
              <w:t xml:space="preserve"> </w:t>
            </w:r>
          </w:p>
          <w:p w14:paraId="4DAA1AA7" w14:textId="77777777" w:rsidR="00122A33" w:rsidRPr="00122A33" w:rsidRDefault="00122A33" w:rsidP="00122A33">
            <w:pPr>
              <w:spacing w:before="120" w:after="120"/>
              <w:rPr>
                <w:rFonts w:cs="Arial"/>
              </w:rPr>
            </w:pPr>
            <w:r w:rsidRPr="00122A33">
              <w:rPr>
                <w:rFonts w:cs="Arial"/>
              </w:rPr>
              <w:lastRenderedPageBreak/>
              <w:t xml:space="preserve">together with any further Guidance issued by the Department of Health in connection with it; </w:t>
            </w:r>
          </w:p>
        </w:tc>
      </w:tr>
      <w:tr w:rsidR="00122A33" w:rsidRPr="00122A33" w14:paraId="109BB6B0" w14:textId="77777777" w:rsidTr="00122A33">
        <w:tc>
          <w:tcPr>
            <w:tcW w:w="2673" w:type="dxa"/>
          </w:tcPr>
          <w:p w14:paraId="0B08CC3E" w14:textId="77777777" w:rsidR="00122A33" w:rsidRPr="00122A33" w:rsidRDefault="00122A33" w:rsidP="00122A33">
            <w:pPr>
              <w:spacing w:before="120" w:after="120"/>
              <w:rPr>
                <w:rFonts w:cs="Arial"/>
              </w:rPr>
            </w:pPr>
            <w:r w:rsidRPr="00122A33">
              <w:rPr>
                <w:rFonts w:cs="Arial"/>
              </w:rPr>
              <w:lastRenderedPageBreak/>
              <w:t>“Equality Legislation”</w:t>
            </w:r>
          </w:p>
        </w:tc>
        <w:tc>
          <w:tcPr>
            <w:tcW w:w="6498" w:type="dxa"/>
          </w:tcPr>
          <w:p w14:paraId="6B900EFB" w14:textId="77777777" w:rsidR="00122A33" w:rsidRPr="00122A33" w:rsidRDefault="00122A33" w:rsidP="00122A33">
            <w:pPr>
              <w:spacing w:before="120" w:after="120"/>
              <w:rPr>
                <w:rFonts w:cs="Arial"/>
              </w:rPr>
            </w:pPr>
            <w:r w:rsidRPr="00122A33">
              <w:rPr>
                <w:rFonts w:cs="Arial"/>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122A33">
              <w:rPr>
                <w:rFonts w:cs="Arial"/>
                <w:w w:val="0"/>
              </w:rPr>
              <w:t>Part-time Workers (Prevention of Less Favourable Treatment) Regulations 2000 and the Fixed-term Employees (Prevention of Less Favourable Treatment) Regulations 2002 (SI 2002/2034) and the Human Rights Act 1998</w:t>
            </w:r>
            <w:r w:rsidRPr="00122A33">
              <w:rPr>
                <w:rFonts w:cs="Arial"/>
              </w:rPr>
              <w:t xml:space="preserve">; </w:t>
            </w:r>
          </w:p>
        </w:tc>
      </w:tr>
      <w:tr w:rsidR="00122A33" w:rsidRPr="00122A33" w14:paraId="4B5A4759" w14:textId="77777777" w:rsidTr="00122A33">
        <w:tc>
          <w:tcPr>
            <w:tcW w:w="2673" w:type="dxa"/>
          </w:tcPr>
          <w:p w14:paraId="40BC2906" w14:textId="77777777" w:rsidR="00122A33" w:rsidRPr="00122A33" w:rsidRDefault="00122A33" w:rsidP="00122A33">
            <w:pPr>
              <w:spacing w:before="120" w:after="120"/>
              <w:rPr>
                <w:rFonts w:cs="Arial"/>
              </w:rPr>
            </w:pPr>
            <w:r w:rsidRPr="00122A33">
              <w:rPr>
                <w:rFonts w:cs="Arial"/>
              </w:rPr>
              <w:t>“FOIA”</w:t>
            </w:r>
          </w:p>
        </w:tc>
        <w:tc>
          <w:tcPr>
            <w:tcW w:w="6498" w:type="dxa"/>
          </w:tcPr>
          <w:p w14:paraId="0D7E8FAB" w14:textId="77777777" w:rsidR="00122A33" w:rsidRPr="00122A33" w:rsidRDefault="00122A33" w:rsidP="00122A33">
            <w:pPr>
              <w:spacing w:before="120" w:after="120"/>
              <w:rPr>
                <w:rFonts w:cs="Arial"/>
              </w:rPr>
            </w:pPr>
            <w:bookmarkStart w:id="1086" w:name="_Toc303948988"/>
            <w:bookmarkStart w:id="1087" w:name="_Toc303949748"/>
            <w:bookmarkStart w:id="1088" w:name="_Toc303950515"/>
            <w:bookmarkStart w:id="1089" w:name="_Toc303951295"/>
            <w:bookmarkStart w:id="1090" w:name="_Toc304135378"/>
            <w:r w:rsidRPr="00122A33">
              <w:rPr>
                <w:rFonts w:cs="Arial"/>
              </w:rPr>
              <w:t xml:space="preserve">shall have the meaning given to the term in Clause </w:t>
            </w:r>
            <w:r w:rsidRPr="00122A33">
              <w:rPr>
                <w:rFonts w:cs="Arial"/>
              </w:rPr>
              <w:fldChar w:fldCharType="begin"/>
            </w:r>
            <w:r w:rsidRPr="00122A33">
              <w:rPr>
                <w:rFonts w:cs="Arial"/>
              </w:rPr>
              <w:instrText xml:space="preserve"> REF _Ref351073093 \r \h  \* MERGEFORMAT </w:instrText>
            </w:r>
            <w:r w:rsidRPr="00122A33">
              <w:rPr>
                <w:rFonts w:cs="Arial"/>
              </w:rPr>
            </w:r>
            <w:r w:rsidRPr="00122A33">
              <w:rPr>
                <w:rFonts w:cs="Arial"/>
              </w:rPr>
              <w:fldChar w:fldCharType="separate"/>
            </w:r>
            <w:r w:rsidRPr="00122A33">
              <w:rPr>
                <w:rFonts w:cs="Arial"/>
              </w:rPr>
              <w:t>1.2</w:t>
            </w:r>
            <w:r w:rsidRPr="00122A33">
              <w:rPr>
                <w:rFonts w:cs="Arial"/>
              </w:rPr>
              <w:fldChar w:fldCharType="end"/>
            </w:r>
            <w:r w:rsidRPr="00122A33">
              <w:rPr>
                <w:rFonts w:cs="Arial"/>
              </w:rPr>
              <w:t xml:space="preserve"> of </w:t>
            </w:r>
            <w:r w:rsidRPr="00122A33">
              <w:rPr>
                <w:rFonts w:cs="Arial"/>
              </w:rPr>
              <w:fldChar w:fldCharType="begin"/>
            </w:r>
            <w:r w:rsidRPr="00122A33">
              <w:rPr>
                <w:rFonts w:cs="Arial"/>
              </w:rPr>
              <w:instrText xml:space="preserve"> REF _Ref347235111 \r \h  \* MERGEFORMAT </w:instrText>
            </w:r>
            <w:r w:rsidRPr="00122A33">
              <w:rPr>
                <w:rFonts w:cs="Arial"/>
              </w:rPr>
            </w:r>
            <w:r w:rsidRPr="00122A33">
              <w:rPr>
                <w:rFonts w:cs="Arial"/>
              </w:rPr>
              <w:fldChar w:fldCharType="separate"/>
            </w:r>
            <w:r w:rsidRPr="00122A33">
              <w:rPr>
                <w:rFonts w:cs="Arial"/>
              </w:rPr>
              <w:t>Schedule 3</w:t>
            </w:r>
            <w:r w:rsidRPr="00122A33">
              <w:rPr>
                <w:rFonts w:cs="Arial"/>
              </w:rPr>
              <w:fldChar w:fldCharType="end"/>
            </w:r>
            <w:r w:rsidRPr="00122A33">
              <w:rPr>
                <w:rFonts w:cs="Arial"/>
              </w:rPr>
              <w:t>;</w:t>
            </w:r>
            <w:bookmarkEnd w:id="1086"/>
            <w:bookmarkEnd w:id="1087"/>
            <w:bookmarkEnd w:id="1088"/>
            <w:bookmarkEnd w:id="1089"/>
            <w:bookmarkEnd w:id="1090"/>
            <w:r w:rsidRPr="00122A33">
              <w:rPr>
                <w:rFonts w:cs="Arial"/>
              </w:rPr>
              <w:t xml:space="preserve"> </w:t>
            </w:r>
          </w:p>
        </w:tc>
      </w:tr>
      <w:tr w:rsidR="00122A33" w:rsidRPr="00122A33" w14:paraId="4958C94C" w14:textId="77777777" w:rsidTr="00122A33">
        <w:tc>
          <w:tcPr>
            <w:tcW w:w="2673" w:type="dxa"/>
          </w:tcPr>
          <w:p w14:paraId="616FEBF5" w14:textId="77777777" w:rsidR="00122A33" w:rsidRPr="00122A33" w:rsidRDefault="00122A33" w:rsidP="00122A33">
            <w:pPr>
              <w:pStyle w:val="00-DefinitionHeading"/>
              <w:spacing w:before="120" w:after="120"/>
              <w:ind w:left="0"/>
              <w:jc w:val="left"/>
              <w:rPr>
                <w:rFonts w:cs="Arial"/>
                <w:b w:val="0"/>
                <w:sz w:val="20"/>
              </w:rPr>
            </w:pPr>
            <w:r w:rsidRPr="00122A33">
              <w:rPr>
                <w:rFonts w:cs="Arial"/>
                <w:b w:val="0"/>
                <w:sz w:val="20"/>
              </w:rPr>
              <w:t>“Force Majeure Event”</w:t>
            </w:r>
          </w:p>
        </w:tc>
        <w:tc>
          <w:tcPr>
            <w:tcW w:w="6498" w:type="dxa"/>
          </w:tcPr>
          <w:p w14:paraId="1DBC12E9" w14:textId="77777777" w:rsidR="00122A33" w:rsidRPr="00122A33" w:rsidRDefault="00122A33" w:rsidP="006B56BA">
            <w:pPr>
              <w:pStyle w:val="MRheading2"/>
              <w:numPr>
                <w:ilvl w:val="1"/>
                <w:numId w:val="18"/>
              </w:numPr>
              <w:tabs>
                <w:tab w:val="clear" w:pos="862"/>
                <w:tab w:val="num" w:pos="0"/>
              </w:tabs>
              <w:spacing w:before="120" w:after="120" w:line="240" w:lineRule="auto"/>
              <w:ind w:left="0"/>
              <w:rPr>
                <w:rFonts w:cs="Arial"/>
                <w:sz w:val="20"/>
              </w:rPr>
            </w:pPr>
            <w:bookmarkStart w:id="1091" w:name="_Ref442453528"/>
            <w:r w:rsidRPr="00122A33">
              <w:rPr>
                <w:rFonts w:cs="Arial"/>
                <w:sz w:val="20"/>
              </w:rPr>
              <w:t>means any event beyond the reasonable control of the Party in question to include, without limitation:</w:t>
            </w:r>
            <w:bookmarkEnd w:id="1091"/>
            <w:r w:rsidRPr="00122A33">
              <w:rPr>
                <w:rFonts w:cs="Arial"/>
                <w:sz w:val="20"/>
              </w:rPr>
              <w:t xml:space="preserve">  </w:t>
            </w:r>
          </w:p>
          <w:p w14:paraId="532E469E" w14:textId="77777777" w:rsidR="00122A33" w:rsidRPr="00122A33" w:rsidRDefault="00122A33" w:rsidP="006B56BA">
            <w:pPr>
              <w:pStyle w:val="MRDefinition1"/>
              <w:numPr>
                <w:ilvl w:val="0"/>
                <w:numId w:val="54"/>
              </w:numPr>
              <w:spacing w:before="120" w:after="120" w:line="240" w:lineRule="auto"/>
              <w:rPr>
                <w:rFonts w:cs="Arial"/>
                <w:sz w:val="20"/>
              </w:rPr>
            </w:pPr>
            <w:bookmarkStart w:id="1092" w:name="_Ref442453529"/>
            <w:r w:rsidRPr="00122A33">
              <w:rPr>
                <w:rFonts w:cs="Arial"/>
                <w:sz w:val="20"/>
              </w:rPr>
              <w:t>war including civil war (whether declared or undeclared), riot, civil commotion or armed conflict materially affecting either Party’s ability to perform its obligations under this Contract;</w:t>
            </w:r>
            <w:bookmarkEnd w:id="1092"/>
          </w:p>
          <w:p w14:paraId="3157EA4D" w14:textId="77777777" w:rsidR="00122A33" w:rsidRPr="00122A33" w:rsidRDefault="00122A33" w:rsidP="006B56BA">
            <w:pPr>
              <w:pStyle w:val="MRDefinition2"/>
              <w:numPr>
                <w:ilvl w:val="0"/>
                <w:numId w:val="50"/>
              </w:numPr>
              <w:tabs>
                <w:tab w:val="clear" w:pos="720"/>
                <w:tab w:val="clear" w:pos="2160"/>
                <w:tab w:val="num" w:pos="747"/>
              </w:tabs>
              <w:spacing w:before="120" w:after="120" w:line="240" w:lineRule="auto"/>
              <w:ind w:left="747" w:hanging="747"/>
              <w:rPr>
                <w:rFonts w:cs="Arial"/>
                <w:sz w:val="20"/>
              </w:rPr>
            </w:pPr>
            <w:bookmarkStart w:id="1093" w:name="_Ref442453530"/>
            <w:r w:rsidRPr="00122A33">
              <w:rPr>
                <w:rFonts w:cs="Arial"/>
                <w:sz w:val="20"/>
              </w:rPr>
              <w:t>acts of terrorism;</w:t>
            </w:r>
            <w:bookmarkEnd w:id="1093"/>
          </w:p>
          <w:p w14:paraId="14C449B7" w14:textId="77777777" w:rsidR="00122A33" w:rsidRPr="00122A33" w:rsidRDefault="00122A33" w:rsidP="006B56BA">
            <w:pPr>
              <w:pStyle w:val="MRDefinition2"/>
              <w:numPr>
                <w:ilvl w:val="0"/>
                <w:numId w:val="50"/>
              </w:numPr>
              <w:tabs>
                <w:tab w:val="clear" w:pos="720"/>
                <w:tab w:val="clear" w:pos="2160"/>
                <w:tab w:val="num" w:pos="747"/>
              </w:tabs>
              <w:spacing w:before="120" w:after="120" w:line="240" w:lineRule="auto"/>
              <w:ind w:left="747" w:hanging="747"/>
              <w:rPr>
                <w:rFonts w:cs="Arial"/>
                <w:sz w:val="20"/>
              </w:rPr>
            </w:pPr>
            <w:bookmarkStart w:id="1094" w:name="_Ref442453531"/>
            <w:r w:rsidRPr="00122A33">
              <w:rPr>
                <w:rFonts w:cs="Arial"/>
                <w:sz w:val="20"/>
              </w:rPr>
              <w:t>flood, storm or other natural disasters;</w:t>
            </w:r>
            <w:bookmarkEnd w:id="1094"/>
            <w:r w:rsidRPr="00122A33">
              <w:rPr>
                <w:rFonts w:cs="Arial"/>
                <w:sz w:val="20"/>
              </w:rPr>
              <w:t xml:space="preserve"> </w:t>
            </w:r>
          </w:p>
          <w:p w14:paraId="494CBEBB" w14:textId="77777777" w:rsidR="00122A33" w:rsidRPr="00122A33" w:rsidRDefault="00122A33" w:rsidP="006B56BA">
            <w:pPr>
              <w:pStyle w:val="MRDefinition2"/>
              <w:numPr>
                <w:ilvl w:val="0"/>
                <w:numId w:val="50"/>
              </w:numPr>
              <w:tabs>
                <w:tab w:val="clear" w:pos="720"/>
                <w:tab w:val="clear" w:pos="2160"/>
                <w:tab w:val="num" w:pos="747"/>
              </w:tabs>
              <w:spacing w:before="120" w:after="120" w:line="240" w:lineRule="auto"/>
              <w:ind w:left="747" w:hanging="747"/>
              <w:rPr>
                <w:rFonts w:cs="Arial"/>
                <w:sz w:val="20"/>
              </w:rPr>
            </w:pPr>
            <w:bookmarkStart w:id="1095" w:name="_Ref442453532"/>
            <w:r w:rsidRPr="00122A33">
              <w:rPr>
                <w:rFonts w:cs="Arial"/>
                <w:sz w:val="20"/>
              </w:rPr>
              <w:t>fire;</w:t>
            </w:r>
            <w:bookmarkEnd w:id="1095"/>
          </w:p>
          <w:p w14:paraId="203DF031" w14:textId="77777777" w:rsidR="00122A33" w:rsidRPr="00122A33" w:rsidRDefault="00122A33" w:rsidP="006B56BA">
            <w:pPr>
              <w:pStyle w:val="MRDefinition2"/>
              <w:numPr>
                <w:ilvl w:val="0"/>
                <w:numId w:val="50"/>
              </w:numPr>
              <w:tabs>
                <w:tab w:val="clear" w:pos="720"/>
                <w:tab w:val="clear" w:pos="2160"/>
                <w:tab w:val="num" w:pos="747"/>
              </w:tabs>
              <w:spacing w:before="120" w:after="120" w:line="240" w:lineRule="auto"/>
              <w:ind w:left="747" w:hanging="747"/>
              <w:rPr>
                <w:rFonts w:cs="Arial"/>
                <w:sz w:val="20"/>
              </w:rPr>
            </w:pPr>
            <w:bookmarkStart w:id="1096" w:name="_Ref442453533"/>
            <w:r w:rsidRPr="00122A33">
              <w:rPr>
                <w:rFonts w:cs="Arial"/>
                <w:sz w:val="20"/>
              </w:rPr>
              <w:t>unavailability of public utilities and/or access to transport networks to the extent no diligent supplier could reasonably have planned for such unavailability as part of its business continuity planning;</w:t>
            </w:r>
            <w:bookmarkEnd w:id="1096"/>
          </w:p>
          <w:p w14:paraId="03343CA1" w14:textId="77777777" w:rsidR="00122A33" w:rsidRPr="00122A33" w:rsidRDefault="00122A33" w:rsidP="006B56BA">
            <w:pPr>
              <w:pStyle w:val="MRDefinition2"/>
              <w:numPr>
                <w:ilvl w:val="0"/>
                <w:numId w:val="50"/>
              </w:numPr>
              <w:tabs>
                <w:tab w:val="clear" w:pos="720"/>
                <w:tab w:val="clear" w:pos="2160"/>
                <w:tab w:val="num" w:pos="747"/>
              </w:tabs>
              <w:spacing w:before="120" w:after="120" w:line="240" w:lineRule="auto"/>
              <w:ind w:left="747" w:hanging="747"/>
              <w:rPr>
                <w:rFonts w:cs="Arial"/>
                <w:sz w:val="20"/>
              </w:rPr>
            </w:pPr>
            <w:bookmarkStart w:id="1097" w:name="_Ref442453534"/>
            <w:r w:rsidRPr="00122A33">
              <w:rPr>
                <w:rFonts w:cs="Arial"/>
                <w:sz w:val="20"/>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097"/>
            <w:r w:rsidRPr="00122A33">
              <w:rPr>
                <w:rFonts w:cs="Arial"/>
                <w:sz w:val="20"/>
              </w:rPr>
              <w:t xml:space="preserve"> </w:t>
            </w:r>
          </w:p>
          <w:p w14:paraId="0606A224" w14:textId="77777777" w:rsidR="00122A33" w:rsidRPr="00122A33" w:rsidRDefault="00122A33" w:rsidP="006B56BA">
            <w:pPr>
              <w:pStyle w:val="MRDefinition2"/>
              <w:numPr>
                <w:ilvl w:val="0"/>
                <w:numId w:val="50"/>
              </w:numPr>
              <w:tabs>
                <w:tab w:val="clear" w:pos="720"/>
                <w:tab w:val="clear" w:pos="2160"/>
                <w:tab w:val="num" w:pos="747"/>
              </w:tabs>
              <w:spacing w:before="120" w:after="120" w:line="240" w:lineRule="auto"/>
              <w:ind w:left="747" w:hanging="747"/>
              <w:rPr>
                <w:rFonts w:cs="Arial"/>
                <w:sz w:val="20"/>
              </w:rPr>
            </w:pPr>
            <w:bookmarkStart w:id="1098" w:name="_Ref442453535"/>
            <w:r w:rsidRPr="00122A33">
              <w:rPr>
                <w:rFonts w:cs="Arial"/>
                <w:sz w:val="20"/>
              </w:rPr>
              <w:t>compliance with any local law or governmental order, rule, regulation or direction applicable outside of England and Wales that could not have been reasonably foreseen;</w:t>
            </w:r>
            <w:bookmarkEnd w:id="1098"/>
            <w:r w:rsidRPr="00122A33">
              <w:rPr>
                <w:rFonts w:cs="Arial"/>
                <w:sz w:val="20"/>
              </w:rPr>
              <w:t xml:space="preserve"> </w:t>
            </w:r>
          </w:p>
          <w:p w14:paraId="4786F4A7" w14:textId="77777777" w:rsidR="00122A33" w:rsidRPr="00122A33" w:rsidRDefault="00122A33" w:rsidP="006B56BA">
            <w:pPr>
              <w:pStyle w:val="MRDefinition2"/>
              <w:numPr>
                <w:ilvl w:val="0"/>
                <w:numId w:val="50"/>
              </w:numPr>
              <w:tabs>
                <w:tab w:val="clear" w:pos="720"/>
                <w:tab w:val="clear" w:pos="2160"/>
                <w:tab w:val="num" w:pos="747"/>
              </w:tabs>
              <w:spacing w:before="120" w:after="120" w:line="240" w:lineRule="auto"/>
              <w:ind w:left="747" w:hanging="747"/>
              <w:rPr>
                <w:rFonts w:cs="Arial"/>
                <w:sz w:val="20"/>
              </w:rPr>
            </w:pPr>
            <w:bookmarkStart w:id="1099" w:name="_Ref442453536"/>
            <w:r w:rsidRPr="00122A33">
              <w:rPr>
                <w:rFonts w:cs="Arial"/>
                <w:sz w:val="20"/>
              </w:rPr>
              <w:t>industrial action which affects the ability of the Supplier to supply the Goods, but which is not confined to the workforce of the Supplier or the workforce of any Sub-contractor of the Supplier; and</w:t>
            </w:r>
            <w:bookmarkEnd w:id="1099"/>
          </w:p>
          <w:p w14:paraId="1F6496A2" w14:textId="77777777" w:rsidR="00122A33" w:rsidRPr="00122A33" w:rsidRDefault="00122A33" w:rsidP="006B56BA">
            <w:pPr>
              <w:pStyle w:val="MRDefinition2"/>
              <w:numPr>
                <w:ilvl w:val="0"/>
                <w:numId w:val="50"/>
              </w:numPr>
              <w:tabs>
                <w:tab w:val="clear" w:pos="720"/>
                <w:tab w:val="clear" w:pos="2160"/>
                <w:tab w:val="num" w:pos="747"/>
              </w:tabs>
              <w:spacing w:before="120" w:after="120" w:line="240" w:lineRule="auto"/>
              <w:ind w:left="747" w:hanging="747"/>
              <w:rPr>
                <w:rFonts w:cs="Arial"/>
                <w:sz w:val="20"/>
              </w:rPr>
            </w:pPr>
            <w:bookmarkStart w:id="1100" w:name="_Ref442453537"/>
            <w:r w:rsidRPr="00122A33">
              <w:rPr>
                <w:rFonts w:cs="Arial"/>
                <w:sz w:val="20"/>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1100"/>
          </w:p>
          <w:p w14:paraId="70F38596" w14:textId="77777777" w:rsidR="00122A33" w:rsidRPr="00122A33" w:rsidRDefault="00122A33" w:rsidP="00122A33">
            <w:pPr>
              <w:pStyle w:val="MRDefinition2"/>
              <w:numPr>
                <w:ilvl w:val="0"/>
                <w:numId w:val="0"/>
              </w:numPr>
              <w:tabs>
                <w:tab w:val="clear" w:pos="2160"/>
              </w:tabs>
              <w:spacing w:before="120" w:after="120" w:line="240" w:lineRule="auto"/>
              <w:rPr>
                <w:rFonts w:cs="Arial"/>
                <w:sz w:val="20"/>
              </w:rPr>
            </w:pPr>
            <w:r w:rsidRPr="00122A33">
              <w:rPr>
                <w:rFonts w:cs="Arial"/>
                <w:sz w:val="20"/>
              </w:rPr>
              <w:t xml:space="preserve">but excluding, for the avoidance of doubt, the withdrawal of the United Kingdom from the European Union and any related circumstances, events, changes or requirements; </w:t>
            </w:r>
          </w:p>
        </w:tc>
      </w:tr>
      <w:tr w:rsidR="00122A33" w:rsidRPr="00122A33" w14:paraId="647EA9A0" w14:textId="77777777" w:rsidTr="00122A33">
        <w:tc>
          <w:tcPr>
            <w:tcW w:w="2673" w:type="dxa"/>
          </w:tcPr>
          <w:p w14:paraId="6E2F418C" w14:textId="77777777" w:rsidR="00122A33" w:rsidRPr="00122A33" w:rsidRDefault="00122A33" w:rsidP="00122A33">
            <w:pPr>
              <w:spacing w:before="120" w:after="120"/>
              <w:rPr>
                <w:rFonts w:cs="Arial"/>
              </w:rPr>
            </w:pPr>
            <w:r w:rsidRPr="00122A33">
              <w:rPr>
                <w:rFonts w:cs="Arial"/>
              </w:rPr>
              <w:t>“Fraud”</w:t>
            </w:r>
          </w:p>
        </w:tc>
        <w:tc>
          <w:tcPr>
            <w:tcW w:w="6498" w:type="dxa"/>
          </w:tcPr>
          <w:p w14:paraId="25F28901" w14:textId="77777777" w:rsidR="00122A33" w:rsidRPr="00122A33" w:rsidRDefault="00122A33" w:rsidP="00122A33">
            <w:pPr>
              <w:spacing w:before="120" w:after="120"/>
              <w:rPr>
                <w:rFonts w:cs="Arial"/>
              </w:rPr>
            </w:pPr>
            <w:r w:rsidRPr="00122A33">
              <w:rPr>
                <w:rFonts w:cs="Arial"/>
              </w:rPr>
              <w:t>means any offence under any law in respect of fraud in relation to this Contract or defrauding or attempting to defraud or conspiring to defraud the government, parliament or any Contracting Authority;</w:t>
            </w:r>
          </w:p>
        </w:tc>
      </w:tr>
      <w:tr w:rsidR="00122A33" w:rsidRPr="00122A33" w14:paraId="12E06B00" w14:textId="77777777" w:rsidTr="00122A33">
        <w:tc>
          <w:tcPr>
            <w:tcW w:w="2673" w:type="dxa"/>
          </w:tcPr>
          <w:p w14:paraId="6A3E5D27" w14:textId="77777777" w:rsidR="00122A33" w:rsidRPr="00122A33" w:rsidRDefault="00122A33" w:rsidP="00122A33">
            <w:pPr>
              <w:pStyle w:val="00-DefinitionHeading"/>
              <w:spacing w:before="120" w:after="120"/>
              <w:ind w:left="0"/>
              <w:jc w:val="left"/>
              <w:rPr>
                <w:rFonts w:cs="Arial"/>
                <w:b w:val="0"/>
                <w:sz w:val="20"/>
              </w:rPr>
            </w:pPr>
            <w:r w:rsidRPr="00122A33">
              <w:rPr>
                <w:rFonts w:cs="Arial"/>
                <w:b w:val="0"/>
                <w:sz w:val="20"/>
              </w:rPr>
              <w:lastRenderedPageBreak/>
              <w:t>GDPR</w:t>
            </w:r>
          </w:p>
        </w:tc>
        <w:tc>
          <w:tcPr>
            <w:tcW w:w="6498" w:type="dxa"/>
          </w:tcPr>
          <w:p w14:paraId="75888EEF" w14:textId="77777777" w:rsidR="00122A33" w:rsidRPr="00122A33" w:rsidRDefault="00122A33" w:rsidP="00122A33">
            <w:pPr>
              <w:pStyle w:val="Outline4"/>
              <w:numPr>
                <w:ilvl w:val="0"/>
                <w:numId w:val="0"/>
              </w:numPr>
              <w:spacing w:before="120" w:after="120" w:line="240" w:lineRule="auto"/>
              <w:rPr>
                <w:rFonts w:ascii="Arial" w:hAnsi="Arial" w:cs="Arial"/>
                <w:sz w:val="20"/>
              </w:rPr>
            </w:pPr>
            <w:r w:rsidRPr="00122A33">
              <w:rPr>
                <w:rFonts w:ascii="Arial" w:hAnsi="Arial" w:cs="Arial"/>
                <w:sz w:val="20"/>
              </w:rPr>
              <w:t xml:space="preserve">means the General Data Protection Regulation (Regulation (EU) 2016/679); </w:t>
            </w:r>
          </w:p>
        </w:tc>
      </w:tr>
      <w:tr w:rsidR="00122A33" w:rsidRPr="00122A33" w14:paraId="6DB25486" w14:textId="77777777" w:rsidTr="00122A33">
        <w:tc>
          <w:tcPr>
            <w:tcW w:w="2673" w:type="dxa"/>
          </w:tcPr>
          <w:p w14:paraId="4675A25C" w14:textId="77777777" w:rsidR="00122A33" w:rsidRPr="00122A33" w:rsidRDefault="00122A33" w:rsidP="00122A33">
            <w:pPr>
              <w:spacing w:before="120" w:after="120"/>
              <w:rPr>
                <w:rFonts w:cs="Arial"/>
              </w:rPr>
            </w:pPr>
            <w:r w:rsidRPr="00122A33">
              <w:rPr>
                <w:rFonts w:cs="Arial"/>
              </w:rPr>
              <w:t>“General Anti-Abuse Rule”</w:t>
            </w:r>
          </w:p>
        </w:tc>
        <w:tc>
          <w:tcPr>
            <w:tcW w:w="6498" w:type="dxa"/>
          </w:tcPr>
          <w:p w14:paraId="29E28894" w14:textId="77777777" w:rsidR="00122A33" w:rsidRPr="00122A33" w:rsidRDefault="00122A33" w:rsidP="00122A33">
            <w:pPr>
              <w:spacing w:before="120" w:after="120"/>
              <w:rPr>
                <w:rFonts w:cs="Arial"/>
              </w:rPr>
            </w:pPr>
            <w:r w:rsidRPr="00122A33">
              <w:rPr>
                <w:rFonts w:cs="Arial"/>
              </w:rPr>
              <w:t xml:space="preserve">means </w:t>
            </w:r>
          </w:p>
          <w:p w14:paraId="729E517B" w14:textId="77777777" w:rsidR="00122A33" w:rsidRPr="00122A33" w:rsidRDefault="00122A33" w:rsidP="00122A33">
            <w:pPr>
              <w:spacing w:before="120" w:after="120"/>
              <w:ind w:left="397" w:hanging="397"/>
              <w:rPr>
                <w:rFonts w:cs="Arial"/>
              </w:rPr>
            </w:pPr>
            <w:r w:rsidRPr="00122A33">
              <w:rPr>
                <w:rFonts w:cs="Arial"/>
              </w:rPr>
              <w:t xml:space="preserve">(a)  the legislation in Part 5 of the Finance Act 2013; and </w:t>
            </w:r>
          </w:p>
          <w:p w14:paraId="3EA8D2F8" w14:textId="77777777" w:rsidR="00122A33" w:rsidRPr="00122A33" w:rsidRDefault="00122A33" w:rsidP="00122A33">
            <w:pPr>
              <w:spacing w:before="120" w:after="120"/>
              <w:ind w:left="397" w:hanging="397"/>
              <w:rPr>
                <w:rFonts w:cs="Arial"/>
              </w:rPr>
            </w:pPr>
            <w:r w:rsidRPr="00122A33">
              <w:rPr>
                <w:rFonts w:cs="Arial"/>
              </w:rPr>
              <w:t xml:space="preserve">(b)  any future legislation introduced into parliament to counteract tax advantages arising from abusive arrangements to avoid national insurance contributions; </w:t>
            </w:r>
          </w:p>
        </w:tc>
      </w:tr>
      <w:tr w:rsidR="00122A33" w:rsidRPr="00122A33" w14:paraId="59C9CAED" w14:textId="77777777" w:rsidTr="00122A33">
        <w:tc>
          <w:tcPr>
            <w:tcW w:w="2673" w:type="dxa"/>
          </w:tcPr>
          <w:p w14:paraId="6D61901D" w14:textId="77777777" w:rsidR="00122A33" w:rsidRPr="00122A33" w:rsidRDefault="00122A33" w:rsidP="00122A33">
            <w:pPr>
              <w:spacing w:before="120" w:after="120"/>
              <w:rPr>
                <w:rFonts w:cs="Arial"/>
              </w:rPr>
            </w:pPr>
            <w:r w:rsidRPr="00122A33">
              <w:rPr>
                <w:rFonts w:cs="Arial"/>
              </w:rPr>
              <w:t>“Good Industry Practice”</w:t>
            </w:r>
          </w:p>
        </w:tc>
        <w:tc>
          <w:tcPr>
            <w:tcW w:w="6498" w:type="dxa"/>
          </w:tcPr>
          <w:p w14:paraId="52E2970E" w14:textId="77777777" w:rsidR="00122A33" w:rsidRPr="00122A33" w:rsidRDefault="00122A33" w:rsidP="00122A33">
            <w:pPr>
              <w:spacing w:before="120" w:after="120"/>
              <w:rPr>
                <w:rFonts w:cs="Arial"/>
              </w:rPr>
            </w:pPr>
            <w:r w:rsidRPr="00122A33">
              <w:rPr>
                <w:rFonts w:cs="Arial"/>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122A33" w:rsidRPr="00122A33" w14:paraId="1269E11F" w14:textId="77777777" w:rsidTr="00122A33">
        <w:tc>
          <w:tcPr>
            <w:tcW w:w="2673" w:type="dxa"/>
          </w:tcPr>
          <w:p w14:paraId="2D7AD3F2" w14:textId="77777777" w:rsidR="00122A33" w:rsidRPr="00122A33" w:rsidRDefault="00122A33" w:rsidP="00122A33">
            <w:pPr>
              <w:spacing w:before="120" w:after="120"/>
              <w:rPr>
                <w:rFonts w:cs="Arial"/>
              </w:rPr>
            </w:pPr>
            <w:r w:rsidRPr="00122A33">
              <w:rPr>
                <w:rFonts w:cs="Arial"/>
              </w:rPr>
              <w:t>“Goods”</w:t>
            </w:r>
          </w:p>
        </w:tc>
        <w:tc>
          <w:tcPr>
            <w:tcW w:w="6498" w:type="dxa"/>
          </w:tcPr>
          <w:p w14:paraId="5C21A954" w14:textId="77777777" w:rsidR="00122A33" w:rsidRPr="00122A33" w:rsidRDefault="00122A33" w:rsidP="00122A33">
            <w:pPr>
              <w:spacing w:before="120" w:after="120"/>
              <w:rPr>
                <w:rFonts w:cs="Arial"/>
              </w:rPr>
            </w:pPr>
            <w:r w:rsidRPr="00122A33">
              <w:rPr>
                <w:rFonts w:cs="Arial"/>
              </w:rPr>
              <w:t xml:space="preserve">means all goods, materials or items that the Supplier is required to supply to the Authority under this Contract; </w:t>
            </w:r>
          </w:p>
        </w:tc>
      </w:tr>
      <w:tr w:rsidR="00122A33" w:rsidRPr="00122A33" w14:paraId="04BBAE38" w14:textId="77777777" w:rsidTr="00122A33">
        <w:tc>
          <w:tcPr>
            <w:tcW w:w="2673" w:type="dxa"/>
          </w:tcPr>
          <w:p w14:paraId="02EE216E" w14:textId="77777777" w:rsidR="00122A33" w:rsidRPr="00122A33" w:rsidRDefault="00122A33" w:rsidP="00122A33">
            <w:pPr>
              <w:spacing w:before="120" w:after="120"/>
              <w:rPr>
                <w:rFonts w:cs="Arial"/>
              </w:rPr>
            </w:pPr>
            <w:r w:rsidRPr="00122A33">
              <w:rPr>
                <w:rFonts w:cs="Arial"/>
              </w:rPr>
              <w:t>“Guidance”</w:t>
            </w:r>
          </w:p>
        </w:tc>
        <w:tc>
          <w:tcPr>
            <w:tcW w:w="6498" w:type="dxa"/>
          </w:tcPr>
          <w:p w14:paraId="04853129" w14:textId="77777777" w:rsidR="00122A33" w:rsidRPr="00122A33" w:rsidRDefault="00122A33" w:rsidP="00122A33">
            <w:pPr>
              <w:spacing w:before="120" w:after="120"/>
              <w:rPr>
                <w:rFonts w:cs="Arial"/>
              </w:rPr>
            </w:pPr>
            <w:bookmarkStart w:id="1101" w:name="_Toc303948990"/>
            <w:bookmarkStart w:id="1102" w:name="_Toc303949750"/>
            <w:bookmarkStart w:id="1103" w:name="_Toc303950517"/>
            <w:bookmarkStart w:id="1104" w:name="_Toc303951297"/>
            <w:bookmarkStart w:id="1105" w:name="_Toc304135380"/>
            <w:r w:rsidRPr="00122A33">
              <w:rPr>
                <w:rFonts w:cs="Arial"/>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01"/>
            <w:bookmarkEnd w:id="1102"/>
            <w:bookmarkEnd w:id="1103"/>
            <w:bookmarkEnd w:id="1104"/>
            <w:bookmarkEnd w:id="1105"/>
          </w:p>
        </w:tc>
      </w:tr>
      <w:tr w:rsidR="00122A33" w:rsidRPr="00122A33" w14:paraId="7E2BD596" w14:textId="77777777" w:rsidTr="00122A33">
        <w:tc>
          <w:tcPr>
            <w:tcW w:w="2673" w:type="dxa"/>
          </w:tcPr>
          <w:p w14:paraId="2F1746EB" w14:textId="77777777" w:rsidR="00122A33" w:rsidRPr="00122A33" w:rsidRDefault="00122A33" w:rsidP="00122A33">
            <w:pPr>
              <w:spacing w:before="120" w:after="120"/>
              <w:rPr>
                <w:rFonts w:cs="Arial"/>
              </w:rPr>
            </w:pPr>
            <w:r w:rsidRPr="00122A33">
              <w:rPr>
                <w:rFonts w:cs="Arial"/>
              </w:rPr>
              <w:t>“Halifax Abuse Principle”</w:t>
            </w:r>
          </w:p>
        </w:tc>
        <w:tc>
          <w:tcPr>
            <w:tcW w:w="6498" w:type="dxa"/>
          </w:tcPr>
          <w:p w14:paraId="2B0872E0" w14:textId="77777777" w:rsidR="00122A33" w:rsidRPr="00122A33" w:rsidRDefault="00122A33" w:rsidP="00122A33">
            <w:pPr>
              <w:spacing w:before="120" w:after="120"/>
              <w:rPr>
                <w:rFonts w:cs="Arial"/>
              </w:rPr>
            </w:pPr>
            <w:r w:rsidRPr="00122A33">
              <w:rPr>
                <w:rFonts w:cs="Arial"/>
              </w:rPr>
              <w:t xml:space="preserve">means the principle explained in the CJEU Case C-255/02 Halifax and others; </w:t>
            </w:r>
          </w:p>
        </w:tc>
      </w:tr>
      <w:tr w:rsidR="00122A33" w:rsidRPr="00122A33" w14:paraId="6C70CEA2" w14:textId="77777777" w:rsidTr="00122A33">
        <w:tc>
          <w:tcPr>
            <w:tcW w:w="2673" w:type="dxa"/>
          </w:tcPr>
          <w:p w14:paraId="72ADD001" w14:textId="77777777" w:rsidR="00122A33" w:rsidRPr="00122A33" w:rsidRDefault="00122A33" w:rsidP="00122A33">
            <w:pPr>
              <w:spacing w:before="120" w:after="120"/>
              <w:rPr>
                <w:rFonts w:cs="Arial"/>
              </w:rPr>
            </w:pPr>
            <w:r w:rsidRPr="00122A33">
              <w:rPr>
                <w:rFonts w:cs="Arial"/>
              </w:rPr>
              <w:t>“Intellectual Property Rights”</w:t>
            </w:r>
          </w:p>
        </w:tc>
        <w:tc>
          <w:tcPr>
            <w:tcW w:w="6498" w:type="dxa"/>
          </w:tcPr>
          <w:p w14:paraId="1111A197" w14:textId="77777777" w:rsidR="00122A33" w:rsidRPr="00122A33" w:rsidRDefault="00122A33" w:rsidP="00122A33">
            <w:pPr>
              <w:spacing w:before="120" w:after="120"/>
              <w:rPr>
                <w:rFonts w:cs="Arial"/>
              </w:rPr>
            </w:pPr>
            <w:r w:rsidRPr="00122A33">
              <w:rPr>
                <w:rFonts w:cs="Arial"/>
              </w:rPr>
              <w:t xml:space="preserve">means all patents, copyright, design rights, registered designs, </w:t>
            </w:r>
            <w:proofErr w:type="spellStart"/>
            <w:r w:rsidRPr="00122A33">
              <w:rPr>
                <w:rFonts w:cs="Arial"/>
              </w:rPr>
              <w:t>trade marks</w:t>
            </w:r>
            <w:proofErr w:type="spellEnd"/>
            <w:r w:rsidRPr="00122A33">
              <w:rPr>
                <w:rFonts w:cs="Arial"/>
              </w:rPr>
              <w:t xml:space="preserve">, know-how, database rights, confidential formulae and any other intellectual property rights and the rights to apply for patents and </w:t>
            </w:r>
            <w:proofErr w:type="spellStart"/>
            <w:r w:rsidRPr="00122A33">
              <w:rPr>
                <w:rFonts w:cs="Arial"/>
              </w:rPr>
              <w:t>trade marks</w:t>
            </w:r>
            <w:proofErr w:type="spellEnd"/>
            <w:r w:rsidRPr="00122A33">
              <w:rPr>
                <w:rFonts w:cs="Arial"/>
              </w:rPr>
              <w:t xml:space="preserve"> and registered designs; </w:t>
            </w:r>
          </w:p>
        </w:tc>
      </w:tr>
      <w:tr w:rsidR="00122A33" w:rsidRPr="00122A33" w14:paraId="264532B4" w14:textId="77777777" w:rsidTr="00122A33">
        <w:tc>
          <w:tcPr>
            <w:tcW w:w="2673" w:type="dxa"/>
          </w:tcPr>
          <w:p w14:paraId="3EB40035" w14:textId="77777777" w:rsidR="00122A33" w:rsidRPr="00122A33" w:rsidRDefault="00122A33" w:rsidP="00122A33">
            <w:pPr>
              <w:spacing w:before="120" w:after="120"/>
              <w:rPr>
                <w:rFonts w:cs="Arial"/>
              </w:rPr>
            </w:pPr>
            <w:r w:rsidRPr="00122A33">
              <w:rPr>
                <w:rFonts w:cs="Arial"/>
              </w:rPr>
              <w:t>“Key Provisions”</w:t>
            </w:r>
          </w:p>
        </w:tc>
        <w:tc>
          <w:tcPr>
            <w:tcW w:w="6498" w:type="dxa"/>
          </w:tcPr>
          <w:p w14:paraId="1A78C5B3" w14:textId="77777777" w:rsidR="00122A33" w:rsidRPr="00122A33" w:rsidRDefault="00122A33" w:rsidP="00122A33">
            <w:pPr>
              <w:spacing w:before="120" w:after="120"/>
              <w:rPr>
                <w:rFonts w:cs="Arial"/>
              </w:rPr>
            </w:pPr>
            <w:r w:rsidRPr="00122A33">
              <w:rPr>
                <w:rFonts w:cs="Arial"/>
              </w:rPr>
              <w:t xml:space="preserve">means the key provisions set out in </w:t>
            </w:r>
            <w:r w:rsidRPr="00122A33">
              <w:rPr>
                <w:rFonts w:cs="Arial"/>
              </w:rPr>
              <w:fldChar w:fldCharType="begin"/>
            </w:r>
            <w:r w:rsidRPr="00122A33">
              <w:rPr>
                <w:rFonts w:cs="Arial"/>
              </w:rPr>
              <w:instrText xml:space="preserve"> REF _Ref318785210 \r \h  \* MERGEFORMAT </w:instrText>
            </w:r>
            <w:r w:rsidRPr="00122A33">
              <w:rPr>
                <w:rFonts w:cs="Arial"/>
              </w:rPr>
            </w:r>
            <w:r w:rsidRPr="00122A33">
              <w:rPr>
                <w:rFonts w:cs="Arial"/>
              </w:rPr>
              <w:fldChar w:fldCharType="separate"/>
            </w:r>
            <w:r w:rsidRPr="00122A33">
              <w:rPr>
                <w:rFonts w:cs="Arial"/>
              </w:rPr>
              <w:t>Schedule 1</w:t>
            </w:r>
            <w:r w:rsidRPr="00122A33">
              <w:rPr>
                <w:rFonts w:cs="Arial"/>
              </w:rPr>
              <w:fldChar w:fldCharType="end"/>
            </w:r>
            <w:r w:rsidRPr="00122A33">
              <w:rPr>
                <w:rFonts w:cs="Arial"/>
              </w:rPr>
              <w:t>;</w:t>
            </w:r>
          </w:p>
        </w:tc>
      </w:tr>
      <w:tr w:rsidR="00122A33" w:rsidRPr="00122A33" w14:paraId="286C32BA" w14:textId="77777777" w:rsidTr="00122A33">
        <w:tc>
          <w:tcPr>
            <w:tcW w:w="2673" w:type="dxa"/>
          </w:tcPr>
          <w:p w14:paraId="47B6F297" w14:textId="77777777" w:rsidR="00122A33" w:rsidRPr="00122A33" w:rsidRDefault="00122A33" w:rsidP="00122A33">
            <w:pPr>
              <w:spacing w:before="120" w:after="120"/>
              <w:rPr>
                <w:rFonts w:cs="Arial"/>
              </w:rPr>
            </w:pPr>
            <w:r w:rsidRPr="00122A33">
              <w:rPr>
                <w:rFonts w:cs="Arial"/>
              </w:rPr>
              <w:t>“KPI”</w:t>
            </w:r>
          </w:p>
        </w:tc>
        <w:tc>
          <w:tcPr>
            <w:tcW w:w="6498" w:type="dxa"/>
          </w:tcPr>
          <w:p w14:paraId="50856478" w14:textId="77777777" w:rsidR="00122A33" w:rsidRPr="00122A33" w:rsidRDefault="00122A33" w:rsidP="00122A33">
            <w:pPr>
              <w:spacing w:before="120" w:after="120"/>
              <w:rPr>
                <w:rFonts w:cs="Arial"/>
              </w:rPr>
            </w:pPr>
            <w:bookmarkStart w:id="1106" w:name="_Toc303948992"/>
            <w:bookmarkStart w:id="1107" w:name="_Toc303949752"/>
            <w:bookmarkStart w:id="1108" w:name="_Toc303950519"/>
            <w:bookmarkStart w:id="1109" w:name="_Toc303951299"/>
            <w:bookmarkStart w:id="1110" w:name="_Toc304135382"/>
            <w:r w:rsidRPr="00122A33">
              <w:rPr>
                <w:rFonts w:cs="Arial"/>
              </w:rPr>
              <w:t>means the key performance indicators as set out in the Specification and Tender Response Document, if any;</w:t>
            </w:r>
            <w:bookmarkEnd w:id="1106"/>
            <w:bookmarkEnd w:id="1107"/>
            <w:bookmarkEnd w:id="1108"/>
            <w:bookmarkEnd w:id="1109"/>
            <w:bookmarkEnd w:id="1110"/>
          </w:p>
        </w:tc>
      </w:tr>
      <w:tr w:rsidR="00122A33" w:rsidRPr="00122A33" w14:paraId="0C1BC321" w14:textId="77777777" w:rsidTr="00122A33">
        <w:tc>
          <w:tcPr>
            <w:tcW w:w="2673" w:type="dxa"/>
          </w:tcPr>
          <w:p w14:paraId="59E2C8F5" w14:textId="77777777" w:rsidR="00122A33" w:rsidRPr="00122A33" w:rsidRDefault="00122A33" w:rsidP="00122A33">
            <w:pPr>
              <w:pStyle w:val="00-DefinitionHeading"/>
              <w:spacing w:before="120" w:after="120"/>
              <w:ind w:left="0"/>
              <w:jc w:val="left"/>
              <w:rPr>
                <w:rFonts w:cs="Arial"/>
                <w:b w:val="0"/>
                <w:sz w:val="20"/>
              </w:rPr>
            </w:pPr>
            <w:r w:rsidRPr="00122A33">
              <w:rPr>
                <w:rFonts w:cs="Arial"/>
                <w:b w:val="0"/>
                <w:sz w:val="20"/>
              </w:rPr>
              <w:t>“Law”</w:t>
            </w:r>
          </w:p>
        </w:tc>
        <w:tc>
          <w:tcPr>
            <w:tcW w:w="6498" w:type="dxa"/>
          </w:tcPr>
          <w:p w14:paraId="6C445277" w14:textId="77777777" w:rsidR="00122A33" w:rsidRPr="00122A33" w:rsidRDefault="00122A33" w:rsidP="006B56BA">
            <w:pPr>
              <w:pStyle w:val="MRheading2"/>
              <w:numPr>
                <w:ilvl w:val="1"/>
                <w:numId w:val="18"/>
              </w:numPr>
              <w:tabs>
                <w:tab w:val="clear" w:pos="862"/>
                <w:tab w:val="num" w:pos="0"/>
              </w:tabs>
              <w:spacing w:before="120" w:after="120" w:line="240" w:lineRule="auto"/>
              <w:ind w:left="0"/>
              <w:rPr>
                <w:rFonts w:cs="Arial"/>
                <w:sz w:val="20"/>
              </w:rPr>
            </w:pPr>
            <w:bookmarkStart w:id="1111" w:name="_Ref442453552"/>
            <w:r w:rsidRPr="00122A33">
              <w:rPr>
                <w:rFonts w:cs="Arial"/>
                <w:sz w:val="20"/>
              </w:rPr>
              <w:t>means any applicable legal requirements including, without limitation,:</w:t>
            </w:r>
            <w:bookmarkEnd w:id="1111"/>
          </w:p>
          <w:p w14:paraId="141C9BEA" w14:textId="77777777" w:rsidR="00122A33" w:rsidRPr="00122A33" w:rsidRDefault="00122A33" w:rsidP="006B56BA">
            <w:pPr>
              <w:pStyle w:val="MRDefinition2"/>
              <w:numPr>
                <w:ilvl w:val="0"/>
                <w:numId w:val="55"/>
              </w:numPr>
              <w:tabs>
                <w:tab w:val="clear" w:pos="720"/>
                <w:tab w:val="clear" w:pos="2160"/>
              </w:tabs>
              <w:spacing w:before="120" w:after="120" w:line="240" w:lineRule="auto"/>
              <w:ind w:hanging="720"/>
              <w:rPr>
                <w:rFonts w:cs="Arial"/>
                <w:sz w:val="20"/>
              </w:rPr>
            </w:pPr>
            <w:bookmarkStart w:id="1112" w:name="_Ref442453553"/>
            <w:r w:rsidRPr="00122A33">
              <w:rPr>
                <w:rFonts w:cs="Arial"/>
                <w:sz w:val="20"/>
              </w:rPr>
              <w:t xml:space="preserve">any applicable statute or proclamation, delegated or subordinate legislation, bye-law, order, regulation or instrument as applicable in England and Wales; </w:t>
            </w:r>
            <w:bookmarkEnd w:id="1112"/>
            <w:r w:rsidRPr="00122A33">
              <w:rPr>
                <w:rFonts w:cs="Arial"/>
                <w:sz w:val="20"/>
              </w:rPr>
              <w:t xml:space="preserve"> </w:t>
            </w:r>
          </w:p>
          <w:p w14:paraId="28961D13" w14:textId="77777777" w:rsidR="00122A33" w:rsidRPr="00122A33" w:rsidRDefault="00122A33" w:rsidP="006B56BA">
            <w:pPr>
              <w:pStyle w:val="MRDefinition2"/>
              <w:numPr>
                <w:ilvl w:val="0"/>
                <w:numId w:val="55"/>
              </w:numPr>
              <w:tabs>
                <w:tab w:val="clear" w:pos="720"/>
                <w:tab w:val="clear" w:pos="2160"/>
              </w:tabs>
              <w:spacing w:before="120" w:after="120" w:line="240" w:lineRule="auto"/>
              <w:ind w:hanging="720"/>
              <w:rPr>
                <w:rFonts w:cs="Arial"/>
                <w:sz w:val="20"/>
              </w:rPr>
            </w:pPr>
            <w:bookmarkStart w:id="1113" w:name="_Ref442453554"/>
            <w:r w:rsidRPr="00122A33">
              <w:rPr>
                <w:rFonts w:cs="Arial"/>
                <w:sz w:val="20"/>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1113"/>
          </w:p>
          <w:p w14:paraId="21E63D2B" w14:textId="77777777" w:rsidR="00122A33" w:rsidRPr="00122A33" w:rsidRDefault="00122A33" w:rsidP="006B56BA">
            <w:pPr>
              <w:pStyle w:val="MRDefinition2"/>
              <w:numPr>
                <w:ilvl w:val="0"/>
                <w:numId w:val="55"/>
              </w:numPr>
              <w:tabs>
                <w:tab w:val="clear" w:pos="720"/>
                <w:tab w:val="clear" w:pos="2160"/>
              </w:tabs>
              <w:spacing w:before="120" w:after="120" w:line="240" w:lineRule="auto"/>
              <w:ind w:hanging="720"/>
              <w:rPr>
                <w:rFonts w:cs="Arial"/>
                <w:sz w:val="20"/>
              </w:rPr>
            </w:pPr>
            <w:bookmarkStart w:id="1114" w:name="_Ref442453556"/>
            <w:r w:rsidRPr="00122A33">
              <w:rPr>
                <w:rFonts w:cs="Arial"/>
                <w:sz w:val="20"/>
              </w:rPr>
              <w:t>any enforceable community right within the meaning of section 2(1) European Communities Act 1972;</w:t>
            </w:r>
          </w:p>
          <w:p w14:paraId="18C5573E" w14:textId="77777777" w:rsidR="00122A33" w:rsidRPr="00122A33" w:rsidRDefault="00122A33" w:rsidP="006B56BA">
            <w:pPr>
              <w:pStyle w:val="MRDefinition2"/>
              <w:numPr>
                <w:ilvl w:val="0"/>
                <w:numId w:val="55"/>
              </w:numPr>
              <w:tabs>
                <w:tab w:val="clear" w:pos="720"/>
                <w:tab w:val="clear" w:pos="2160"/>
              </w:tabs>
              <w:spacing w:before="120" w:after="120" w:line="240" w:lineRule="auto"/>
              <w:ind w:hanging="720"/>
              <w:rPr>
                <w:rFonts w:cs="Arial"/>
                <w:sz w:val="20"/>
              </w:rPr>
            </w:pPr>
            <w:r w:rsidRPr="00122A33">
              <w:rPr>
                <w:rFonts w:cs="Arial"/>
                <w:sz w:val="20"/>
              </w:rPr>
              <w:lastRenderedPageBreak/>
              <w:t>any applicable judgment of a relevant court of law which is a binding precedent in England and Wales;</w:t>
            </w:r>
            <w:bookmarkEnd w:id="1114"/>
          </w:p>
          <w:p w14:paraId="65B096F9" w14:textId="77777777" w:rsidR="00122A33" w:rsidRPr="00122A33" w:rsidRDefault="00122A33" w:rsidP="006B56BA">
            <w:pPr>
              <w:pStyle w:val="MRDefinition2"/>
              <w:numPr>
                <w:ilvl w:val="0"/>
                <w:numId w:val="55"/>
              </w:numPr>
              <w:tabs>
                <w:tab w:val="clear" w:pos="720"/>
                <w:tab w:val="clear" w:pos="2160"/>
              </w:tabs>
              <w:spacing w:before="120" w:after="120" w:line="240" w:lineRule="auto"/>
              <w:ind w:hanging="720"/>
              <w:rPr>
                <w:rFonts w:cs="Arial"/>
                <w:sz w:val="20"/>
              </w:rPr>
            </w:pPr>
            <w:bookmarkStart w:id="1115" w:name="_Ref442453557"/>
            <w:r w:rsidRPr="00122A33">
              <w:rPr>
                <w:rFonts w:cs="Arial"/>
                <w:sz w:val="20"/>
              </w:rPr>
              <w:t>requirements set by any regulatory body as applicable in England and Wales;</w:t>
            </w:r>
            <w:bookmarkEnd w:id="1115"/>
          </w:p>
          <w:p w14:paraId="429CCA2A" w14:textId="77777777" w:rsidR="00122A33" w:rsidRPr="00122A33" w:rsidRDefault="00122A33" w:rsidP="006B56BA">
            <w:pPr>
              <w:pStyle w:val="MRDefinition2"/>
              <w:numPr>
                <w:ilvl w:val="0"/>
                <w:numId w:val="55"/>
              </w:numPr>
              <w:tabs>
                <w:tab w:val="clear" w:pos="720"/>
                <w:tab w:val="clear" w:pos="2160"/>
              </w:tabs>
              <w:spacing w:before="120" w:after="120" w:line="240" w:lineRule="auto"/>
              <w:ind w:hanging="720"/>
              <w:rPr>
                <w:rFonts w:cs="Arial"/>
                <w:sz w:val="20"/>
              </w:rPr>
            </w:pPr>
            <w:bookmarkStart w:id="1116" w:name="_Ref442453558"/>
            <w:r w:rsidRPr="00122A33">
              <w:rPr>
                <w:rFonts w:cs="Arial"/>
                <w:sz w:val="20"/>
              </w:rPr>
              <w:t>any relevant code of practice as applicable in England and Wales</w:t>
            </w:r>
            <w:bookmarkEnd w:id="1116"/>
            <w:r w:rsidRPr="00122A33">
              <w:rPr>
                <w:rFonts w:cs="Arial"/>
                <w:sz w:val="20"/>
              </w:rPr>
              <w:t>; and</w:t>
            </w:r>
          </w:p>
          <w:p w14:paraId="140482D4" w14:textId="77777777" w:rsidR="00122A33" w:rsidRPr="00122A33" w:rsidRDefault="00122A33" w:rsidP="006B56BA">
            <w:pPr>
              <w:pStyle w:val="MRDefinition2"/>
              <w:numPr>
                <w:ilvl w:val="0"/>
                <w:numId w:val="55"/>
              </w:numPr>
              <w:tabs>
                <w:tab w:val="clear" w:pos="720"/>
                <w:tab w:val="clear" w:pos="2160"/>
              </w:tabs>
              <w:spacing w:before="120" w:after="120" w:line="240" w:lineRule="auto"/>
              <w:ind w:hanging="720"/>
              <w:rPr>
                <w:rFonts w:cs="Arial"/>
                <w:sz w:val="20"/>
              </w:rPr>
            </w:pPr>
            <w:r w:rsidRPr="00122A33">
              <w:rPr>
                <w:rFonts w:cs="Arial"/>
                <w:sz w:val="20"/>
              </w:rPr>
              <w:t>any relevant collective agreement and/or international law provisions (to include, without limitation, as referred to in (a) to (f) above);</w:t>
            </w:r>
          </w:p>
        </w:tc>
      </w:tr>
      <w:tr w:rsidR="00122A33" w:rsidRPr="00122A33" w14:paraId="1831B514" w14:textId="77777777" w:rsidTr="00122A33">
        <w:tc>
          <w:tcPr>
            <w:tcW w:w="2673" w:type="dxa"/>
          </w:tcPr>
          <w:p w14:paraId="201980BD" w14:textId="77777777" w:rsidR="00122A33" w:rsidRPr="00122A33" w:rsidRDefault="00122A33" w:rsidP="00122A33">
            <w:pPr>
              <w:spacing w:before="120" w:after="120"/>
              <w:rPr>
                <w:rFonts w:cs="Arial"/>
              </w:rPr>
            </w:pPr>
            <w:r w:rsidRPr="00122A33">
              <w:rPr>
                <w:rFonts w:cs="Arial"/>
              </w:rPr>
              <w:lastRenderedPageBreak/>
              <w:t>“NHS”</w:t>
            </w:r>
          </w:p>
        </w:tc>
        <w:tc>
          <w:tcPr>
            <w:tcW w:w="6498" w:type="dxa"/>
          </w:tcPr>
          <w:p w14:paraId="0D6C8B89" w14:textId="77777777" w:rsidR="00122A33" w:rsidRPr="00122A33" w:rsidRDefault="00122A33" w:rsidP="00122A33">
            <w:pPr>
              <w:spacing w:before="120" w:after="120"/>
              <w:rPr>
                <w:rFonts w:cs="Arial"/>
              </w:rPr>
            </w:pPr>
            <w:r w:rsidRPr="00122A33">
              <w:rPr>
                <w:rFonts w:eastAsia="MS Mincho" w:cs="Arial"/>
              </w:rPr>
              <w:t xml:space="preserve">means </w:t>
            </w:r>
            <w:r w:rsidRPr="00122A33">
              <w:rPr>
                <w:rFonts w:cs="Arial"/>
              </w:rPr>
              <w:t>the National Health Service;</w:t>
            </w:r>
          </w:p>
        </w:tc>
      </w:tr>
      <w:tr w:rsidR="00122A33" w:rsidRPr="00122A33" w14:paraId="68354650" w14:textId="77777777" w:rsidTr="00122A33">
        <w:tc>
          <w:tcPr>
            <w:tcW w:w="2673" w:type="dxa"/>
          </w:tcPr>
          <w:p w14:paraId="45FC7D7B" w14:textId="77777777" w:rsidR="00122A33" w:rsidRPr="00122A33" w:rsidRDefault="00122A33" w:rsidP="00122A33">
            <w:pPr>
              <w:spacing w:before="120" w:after="120"/>
              <w:rPr>
                <w:rFonts w:cs="Arial"/>
              </w:rPr>
            </w:pPr>
            <w:r w:rsidRPr="00122A33">
              <w:rPr>
                <w:rFonts w:cs="Arial"/>
              </w:rPr>
              <w:t>“Occasion of Tax Non-Compliance”</w:t>
            </w:r>
          </w:p>
        </w:tc>
        <w:tc>
          <w:tcPr>
            <w:tcW w:w="6498" w:type="dxa"/>
          </w:tcPr>
          <w:p w14:paraId="0266C0E3" w14:textId="77777777" w:rsidR="00122A33" w:rsidRPr="00122A33" w:rsidRDefault="00122A33" w:rsidP="00122A33">
            <w:pPr>
              <w:spacing w:before="120" w:after="120"/>
              <w:rPr>
                <w:rFonts w:eastAsia="MS Mincho" w:cs="Arial"/>
              </w:rPr>
            </w:pPr>
            <w:r w:rsidRPr="00122A33">
              <w:rPr>
                <w:rFonts w:eastAsia="MS Mincho" w:cs="Arial"/>
              </w:rPr>
              <w:t xml:space="preserve">means: </w:t>
            </w:r>
          </w:p>
          <w:p w14:paraId="3B0278D7" w14:textId="77777777" w:rsidR="00122A33" w:rsidRPr="00122A33" w:rsidRDefault="00122A33" w:rsidP="00122A33">
            <w:pPr>
              <w:spacing w:before="120" w:after="120"/>
              <w:ind w:left="397" w:hanging="397"/>
              <w:rPr>
                <w:rFonts w:eastAsia="MS Mincho" w:cs="Arial"/>
              </w:rPr>
            </w:pPr>
            <w:r w:rsidRPr="00122A33">
              <w:rPr>
                <w:rFonts w:eastAsia="MS Mincho" w:cs="Arial"/>
              </w:rPr>
              <w:t xml:space="preserve">(a)  any tax return of the Supplier submitted to a Relevant Tax Authority on or after 1 October 2012 is found on or after 1 April 2013 to be incorrect as a result of: </w:t>
            </w:r>
          </w:p>
          <w:p w14:paraId="68E2A8AC" w14:textId="77777777" w:rsidR="00122A33" w:rsidRPr="00122A33" w:rsidRDefault="00122A33" w:rsidP="00122A33">
            <w:pPr>
              <w:spacing w:before="120" w:after="120"/>
              <w:ind w:left="680" w:hanging="680"/>
              <w:rPr>
                <w:rFonts w:eastAsia="MS Mincho" w:cs="Arial"/>
              </w:rPr>
            </w:pPr>
            <w:r w:rsidRPr="00122A33">
              <w:rPr>
                <w:rFonts w:eastAsia="MS Mincho" w:cs="Arial"/>
              </w:rPr>
              <w:t xml:space="preserve">     (</w:t>
            </w:r>
            <w:proofErr w:type="spellStart"/>
            <w:r w:rsidRPr="00122A33">
              <w:rPr>
                <w:rFonts w:eastAsia="MS Mincho" w:cs="Arial"/>
              </w:rPr>
              <w:t>i</w:t>
            </w:r>
            <w:proofErr w:type="spellEnd"/>
            <w:r w:rsidRPr="00122A33">
              <w:rPr>
                <w:rFonts w:eastAsia="MS Mincho" w:cs="Arial"/>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5A6DB3C9" w14:textId="77777777" w:rsidR="00122A33" w:rsidRPr="00122A33" w:rsidRDefault="00122A33" w:rsidP="00122A33">
            <w:pPr>
              <w:spacing w:before="120" w:after="120"/>
              <w:ind w:left="680" w:hanging="680"/>
              <w:rPr>
                <w:rFonts w:eastAsia="MS Mincho" w:cs="Arial"/>
              </w:rPr>
            </w:pPr>
            <w:r w:rsidRPr="00122A33">
              <w:rPr>
                <w:rFonts w:eastAsia="MS Mincho" w:cs="Arial"/>
              </w:rPr>
              <w:t xml:space="preserve">     (ii)  the failure of an avoidance scheme which the Supplier was involved in, and which was, or should have been, notified to a Relevant Tax Authority under the DOTAS or any equivalent or similar regime; and/or </w:t>
            </w:r>
          </w:p>
          <w:p w14:paraId="3D97160A" w14:textId="77777777" w:rsidR="00122A33" w:rsidRPr="00122A33" w:rsidRDefault="00122A33" w:rsidP="00122A33">
            <w:pPr>
              <w:spacing w:before="120" w:after="120"/>
              <w:ind w:left="397" w:hanging="397"/>
              <w:rPr>
                <w:rFonts w:cs="Arial"/>
              </w:rPr>
            </w:pPr>
            <w:r w:rsidRPr="00122A33">
              <w:rPr>
                <w:rFonts w:eastAsia="MS Mincho" w:cs="Arial"/>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122A33">
              <w:rPr>
                <w:rFonts w:cs="Arial"/>
              </w:rPr>
              <w:t xml:space="preserve">; </w:t>
            </w:r>
          </w:p>
        </w:tc>
      </w:tr>
      <w:tr w:rsidR="00122A33" w:rsidRPr="00122A33" w14:paraId="5D05BA87" w14:textId="77777777" w:rsidTr="00122A33">
        <w:tc>
          <w:tcPr>
            <w:tcW w:w="2673" w:type="dxa"/>
          </w:tcPr>
          <w:p w14:paraId="5ED74C3E" w14:textId="77777777" w:rsidR="00122A33" w:rsidRPr="00122A33" w:rsidRDefault="00122A33" w:rsidP="00122A33">
            <w:pPr>
              <w:spacing w:before="120" w:after="120"/>
              <w:rPr>
                <w:rFonts w:cs="Arial"/>
              </w:rPr>
            </w:pPr>
            <w:r w:rsidRPr="00122A33">
              <w:rPr>
                <w:rFonts w:cs="Arial"/>
              </w:rPr>
              <w:t>“Party”</w:t>
            </w:r>
          </w:p>
        </w:tc>
        <w:tc>
          <w:tcPr>
            <w:tcW w:w="6498" w:type="dxa"/>
          </w:tcPr>
          <w:p w14:paraId="0494D6EB" w14:textId="77777777" w:rsidR="00122A33" w:rsidRPr="00122A33" w:rsidRDefault="00122A33" w:rsidP="00122A33">
            <w:pPr>
              <w:spacing w:before="120" w:after="120"/>
              <w:rPr>
                <w:rFonts w:cs="Arial"/>
              </w:rPr>
            </w:pPr>
            <w:bookmarkStart w:id="1117" w:name="_Toc303948999"/>
            <w:bookmarkStart w:id="1118" w:name="_Toc303949759"/>
            <w:bookmarkStart w:id="1119" w:name="_Toc303950526"/>
            <w:bookmarkStart w:id="1120" w:name="_Toc303951306"/>
            <w:bookmarkStart w:id="1121" w:name="_Toc304135389"/>
            <w:r w:rsidRPr="00122A33">
              <w:rPr>
                <w:rFonts w:cs="Arial"/>
              </w:rPr>
              <w:t>means the Authority or the Supplier as appropriate and Parties means both the Authority and the Supplier;</w:t>
            </w:r>
            <w:bookmarkEnd w:id="1117"/>
            <w:bookmarkEnd w:id="1118"/>
            <w:bookmarkEnd w:id="1119"/>
            <w:bookmarkEnd w:id="1120"/>
            <w:bookmarkEnd w:id="1121"/>
            <w:r w:rsidRPr="00122A33">
              <w:rPr>
                <w:rFonts w:cs="Arial"/>
              </w:rPr>
              <w:t xml:space="preserve"> </w:t>
            </w:r>
          </w:p>
        </w:tc>
      </w:tr>
      <w:tr w:rsidR="00122A33" w:rsidRPr="00122A33" w14:paraId="7467FFB0" w14:textId="77777777" w:rsidTr="00122A33">
        <w:tc>
          <w:tcPr>
            <w:tcW w:w="2673" w:type="dxa"/>
          </w:tcPr>
          <w:p w14:paraId="3FD1BFFC" w14:textId="77777777" w:rsidR="00122A33" w:rsidRPr="00122A33" w:rsidRDefault="00122A33" w:rsidP="00122A33">
            <w:pPr>
              <w:pStyle w:val="00-DefinitionHeading"/>
              <w:spacing w:before="120" w:after="120"/>
              <w:ind w:left="0"/>
              <w:jc w:val="left"/>
              <w:rPr>
                <w:rFonts w:cs="Arial"/>
                <w:b w:val="0"/>
                <w:sz w:val="20"/>
              </w:rPr>
            </w:pPr>
            <w:r w:rsidRPr="00122A33">
              <w:rPr>
                <w:rFonts w:cs="Arial"/>
                <w:b w:val="0"/>
                <w:sz w:val="20"/>
              </w:rPr>
              <w:t>“Personal Data”</w:t>
            </w:r>
          </w:p>
        </w:tc>
        <w:tc>
          <w:tcPr>
            <w:tcW w:w="6498" w:type="dxa"/>
          </w:tcPr>
          <w:p w14:paraId="6CBEF272" w14:textId="77777777" w:rsidR="00122A33" w:rsidRPr="00122A33" w:rsidRDefault="00122A33" w:rsidP="00122A33">
            <w:pPr>
              <w:spacing w:before="120" w:after="120"/>
              <w:rPr>
                <w:rFonts w:cs="Arial"/>
              </w:rPr>
            </w:pPr>
            <w:r w:rsidRPr="00122A33">
              <w:rPr>
                <w:rFonts w:cs="Arial"/>
              </w:rPr>
              <w:t xml:space="preserve">shall have the same meaning as set out in the GDPR; </w:t>
            </w:r>
          </w:p>
        </w:tc>
      </w:tr>
      <w:tr w:rsidR="00122A33" w:rsidRPr="00122A33" w14:paraId="7671D9C2" w14:textId="77777777" w:rsidTr="00122A33">
        <w:tc>
          <w:tcPr>
            <w:tcW w:w="2673" w:type="dxa"/>
          </w:tcPr>
          <w:p w14:paraId="54C901F1" w14:textId="77777777" w:rsidR="00122A33" w:rsidRPr="00122A33" w:rsidRDefault="00122A33" w:rsidP="00122A33">
            <w:pPr>
              <w:spacing w:before="120" w:after="120"/>
              <w:rPr>
                <w:rFonts w:cs="Arial"/>
              </w:rPr>
            </w:pPr>
            <w:r w:rsidRPr="00122A33">
              <w:rPr>
                <w:rFonts w:cs="Arial"/>
              </w:rPr>
              <w:t>“Policies”</w:t>
            </w:r>
          </w:p>
        </w:tc>
        <w:tc>
          <w:tcPr>
            <w:tcW w:w="6498" w:type="dxa"/>
          </w:tcPr>
          <w:p w14:paraId="3E5C4FE5" w14:textId="77777777" w:rsidR="00122A33" w:rsidRPr="00122A33" w:rsidRDefault="00122A33" w:rsidP="00122A33">
            <w:pPr>
              <w:spacing w:before="120" w:after="120"/>
              <w:rPr>
                <w:rFonts w:cs="Arial"/>
              </w:rPr>
            </w:pPr>
            <w:r w:rsidRPr="00122A33">
              <w:rPr>
                <w:rFonts w:cs="Arial"/>
              </w:rPr>
              <w:t xml:space="preserve">means the policies, rules and procedures of the Authority as notified to the Supplier from time to time; </w:t>
            </w:r>
          </w:p>
        </w:tc>
      </w:tr>
      <w:tr w:rsidR="00122A33" w:rsidRPr="00122A33" w14:paraId="4079D612" w14:textId="77777777" w:rsidTr="00122A33">
        <w:tc>
          <w:tcPr>
            <w:tcW w:w="2673" w:type="dxa"/>
          </w:tcPr>
          <w:p w14:paraId="08BBD1F4" w14:textId="77777777" w:rsidR="00122A33" w:rsidRPr="00122A33" w:rsidRDefault="00122A33" w:rsidP="00122A33">
            <w:pPr>
              <w:pStyle w:val="00-DefinitionHeading"/>
              <w:spacing w:before="120" w:after="120"/>
              <w:ind w:left="0"/>
              <w:jc w:val="left"/>
              <w:rPr>
                <w:rFonts w:cs="Arial"/>
                <w:b w:val="0"/>
                <w:sz w:val="20"/>
              </w:rPr>
            </w:pPr>
            <w:r w:rsidRPr="00122A33">
              <w:rPr>
                <w:rFonts w:cs="Arial"/>
                <w:b w:val="0"/>
                <w:sz w:val="20"/>
              </w:rPr>
              <w:t>“Process”</w:t>
            </w:r>
          </w:p>
        </w:tc>
        <w:tc>
          <w:tcPr>
            <w:tcW w:w="6498" w:type="dxa"/>
          </w:tcPr>
          <w:p w14:paraId="28723577" w14:textId="77777777" w:rsidR="00122A33" w:rsidRPr="00122A33" w:rsidRDefault="00122A33" w:rsidP="00122A33">
            <w:pPr>
              <w:spacing w:before="120" w:after="120"/>
              <w:rPr>
                <w:rFonts w:cs="Arial"/>
              </w:rPr>
            </w:pPr>
            <w:proofErr w:type="gramStart"/>
            <w:r w:rsidRPr="00122A33">
              <w:rPr>
                <w:rFonts w:cs="Arial"/>
              </w:rPr>
              <w:t>shall</w:t>
            </w:r>
            <w:proofErr w:type="gramEnd"/>
            <w:r w:rsidRPr="00122A33">
              <w:rPr>
                <w:rFonts w:cs="Arial"/>
              </w:rPr>
              <w:t xml:space="preserve"> have the same meaning as set out in the GDPR. Processing and Processed shall be construed accordingly; </w:t>
            </w:r>
          </w:p>
        </w:tc>
      </w:tr>
      <w:tr w:rsidR="00122A33" w:rsidRPr="00122A33" w14:paraId="1A824598" w14:textId="77777777" w:rsidTr="00122A33">
        <w:tc>
          <w:tcPr>
            <w:tcW w:w="2673" w:type="dxa"/>
          </w:tcPr>
          <w:p w14:paraId="1D164117" w14:textId="77777777" w:rsidR="00122A33" w:rsidRPr="00122A33" w:rsidRDefault="00122A33" w:rsidP="00122A33">
            <w:pPr>
              <w:pStyle w:val="00-DefinitionHeading"/>
              <w:spacing w:before="120" w:after="120"/>
              <w:ind w:left="0"/>
              <w:jc w:val="left"/>
              <w:rPr>
                <w:rFonts w:cs="Arial"/>
                <w:b w:val="0"/>
                <w:sz w:val="20"/>
              </w:rPr>
            </w:pPr>
            <w:r w:rsidRPr="00122A33">
              <w:rPr>
                <w:rFonts w:cs="Arial"/>
                <w:b w:val="0"/>
                <w:sz w:val="20"/>
              </w:rPr>
              <w:t>“Processor”</w:t>
            </w:r>
          </w:p>
        </w:tc>
        <w:tc>
          <w:tcPr>
            <w:tcW w:w="6498" w:type="dxa"/>
          </w:tcPr>
          <w:p w14:paraId="79CBCCF1" w14:textId="77777777" w:rsidR="00122A33" w:rsidRPr="00122A33" w:rsidRDefault="00122A33" w:rsidP="006B56BA">
            <w:pPr>
              <w:pStyle w:val="MRheading2"/>
              <w:numPr>
                <w:ilvl w:val="1"/>
                <w:numId w:val="18"/>
              </w:numPr>
              <w:tabs>
                <w:tab w:val="clear" w:pos="862"/>
                <w:tab w:val="num" w:pos="0"/>
              </w:tabs>
              <w:spacing w:before="120" w:after="120" w:line="240" w:lineRule="auto"/>
              <w:ind w:left="0"/>
              <w:rPr>
                <w:rFonts w:cs="Arial"/>
                <w:sz w:val="20"/>
              </w:rPr>
            </w:pPr>
            <w:bookmarkStart w:id="1122" w:name="_Ref442453509"/>
            <w:r w:rsidRPr="00122A33">
              <w:rPr>
                <w:rFonts w:cs="Arial"/>
                <w:sz w:val="20"/>
              </w:rPr>
              <w:t>shall have the same meaning as set out in the GDPR;</w:t>
            </w:r>
            <w:bookmarkEnd w:id="1122"/>
          </w:p>
        </w:tc>
      </w:tr>
      <w:tr w:rsidR="00122A33" w:rsidRPr="00122A33" w14:paraId="354A0E4C" w14:textId="77777777" w:rsidTr="00122A33">
        <w:tc>
          <w:tcPr>
            <w:tcW w:w="2673" w:type="dxa"/>
          </w:tcPr>
          <w:p w14:paraId="12B49E6E" w14:textId="77777777" w:rsidR="00122A33" w:rsidRPr="00122A33" w:rsidRDefault="00122A33" w:rsidP="00122A33">
            <w:pPr>
              <w:spacing w:before="120" w:after="120"/>
              <w:rPr>
                <w:rFonts w:cs="Arial"/>
              </w:rPr>
            </w:pPr>
            <w:r w:rsidRPr="00122A33">
              <w:rPr>
                <w:rFonts w:cs="Arial"/>
              </w:rPr>
              <w:t>“Product Information”</w:t>
            </w:r>
          </w:p>
        </w:tc>
        <w:tc>
          <w:tcPr>
            <w:tcW w:w="6498" w:type="dxa"/>
          </w:tcPr>
          <w:p w14:paraId="362E9D01" w14:textId="77777777" w:rsidR="00122A33" w:rsidRPr="00122A33" w:rsidRDefault="00122A33" w:rsidP="00122A33">
            <w:pPr>
              <w:spacing w:before="120" w:after="120"/>
              <w:rPr>
                <w:rFonts w:cs="Arial"/>
              </w:rPr>
            </w:pPr>
            <w:r w:rsidRPr="00122A33">
              <w:rPr>
                <w:rFonts w:cs="Arial"/>
              </w:rPr>
              <w:t xml:space="preserve">means information concerning the Goods as may be reasonably requested by the Authority and supplied by the Supplier to the Authority in accordance with Clause </w:t>
            </w:r>
            <w:r w:rsidRPr="00122A33">
              <w:rPr>
                <w:rFonts w:cs="Arial"/>
                <w:highlight w:val="green"/>
              </w:rPr>
              <w:fldChar w:fldCharType="begin"/>
            </w:r>
            <w:r w:rsidRPr="00122A33">
              <w:rPr>
                <w:rFonts w:cs="Arial"/>
              </w:rPr>
              <w:instrText xml:space="preserve"> REF _Ref349142583 \r \h </w:instrText>
            </w:r>
            <w:r w:rsidRPr="00122A33">
              <w:rPr>
                <w:rFonts w:cs="Arial"/>
                <w:highlight w:val="green"/>
              </w:rPr>
              <w:instrText xml:space="preserve"> \* MERGEFORMAT </w:instrText>
            </w:r>
            <w:r w:rsidRPr="00122A33">
              <w:rPr>
                <w:rFonts w:cs="Arial"/>
                <w:highlight w:val="green"/>
              </w:rPr>
            </w:r>
            <w:r w:rsidRPr="00122A33">
              <w:rPr>
                <w:rFonts w:cs="Arial"/>
                <w:highlight w:val="green"/>
              </w:rPr>
              <w:fldChar w:fldCharType="separate"/>
            </w:r>
            <w:r w:rsidRPr="00122A33">
              <w:rPr>
                <w:rFonts w:cs="Arial"/>
              </w:rPr>
              <w:t>20</w:t>
            </w:r>
            <w:r w:rsidRPr="00122A33">
              <w:rPr>
                <w:rFonts w:cs="Arial"/>
                <w:highlight w:val="green"/>
              </w:rPr>
              <w:fldChar w:fldCharType="end"/>
            </w:r>
            <w:r w:rsidRPr="00122A33">
              <w:rPr>
                <w:rFonts w:cs="Arial"/>
              </w:rPr>
              <w:t xml:space="preserve"> of </w:t>
            </w:r>
            <w:r w:rsidRPr="00122A33">
              <w:rPr>
                <w:rFonts w:cs="Arial"/>
              </w:rPr>
              <w:fldChar w:fldCharType="begin"/>
            </w:r>
            <w:r w:rsidRPr="00122A33">
              <w:rPr>
                <w:rFonts w:cs="Arial"/>
              </w:rPr>
              <w:instrText xml:space="preserve"> REF _Ref352916352 \r \h  \* MERGEFORMAT </w:instrText>
            </w:r>
            <w:r w:rsidRPr="00122A33">
              <w:rPr>
                <w:rFonts w:cs="Arial"/>
              </w:rPr>
            </w:r>
            <w:r w:rsidRPr="00122A33">
              <w:rPr>
                <w:rFonts w:cs="Arial"/>
              </w:rPr>
              <w:fldChar w:fldCharType="separate"/>
            </w:r>
            <w:r w:rsidRPr="00122A33">
              <w:rPr>
                <w:rFonts w:cs="Arial"/>
              </w:rPr>
              <w:t>Schedule 2</w:t>
            </w:r>
            <w:r w:rsidRPr="00122A33">
              <w:rPr>
                <w:rFonts w:cs="Arial"/>
              </w:rPr>
              <w:fldChar w:fldCharType="end"/>
            </w:r>
            <w:r w:rsidRPr="00122A33">
              <w:rPr>
                <w:rFonts w:cs="Arial"/>
              </w:rPr>
              <w:t xml:space="preserve"> for inclusion in the Authority's product catalogue from time to time;</w:t>
            </w:r>
          </w:p>
        </w:tc>
      </w:tr>
      <w:tr w:rsidR="00122A33" w:rsidRPr="00122A33" w14:paraId="1DF1577B" w14:textId="77777777" w:rsidTr="00122A33">
        <w:tc>
          <w:tcPr>
            <w:tcW w:w="2673" w:type="dxa"/>
          </w:tcPr>
          <w:p w14:paraId="751358C4" w14:textId="77777777" w:rsidR="00122A33" w:rsidRPr="00122A33" w:rsidRDefault="00122A33" w:rsidP="00122A33">
            <w:pPr>
              <w:spacing w:before="120" w:after="120"/>
              <w:rPr>
                <w:rFonts w:cs="Arial"/>
              </w:rPr>
            </w:pPr>
            <w:r w:rsidRPr="00122A33">
              <w:rPr>
                <w:rFonts w:cs="Arial"/>
              </w:rPr>
              <w:t>“Purchase Order”</w:t>
            </w:r>
          </w:p>
        </w:tc>
        <w:tc>
          <w:tcPr>
            <w:tcW w:w="6498" w:type="dxa"/>
          </w:tcPr>
          <w:p w14:paraId="02414B45" w14:textId="77777777" w:rsidR="00122A33" w:rsidRPr="00122A33" w:rsidRDefault="00122A33" w:rsidP="00122A33">
            <w:pPr>
              <w:spacing w:before="120" w:after="120"/>
              <w:rPr>
                <w:rFonts w:cs="Arial"/>
              </w:rPr>
            </w:pPr>
            <w:r w:rsidRPr="00122A33">
              <w:rPr>
                <w:rFonts w:cs="Arial"/>
              </w:rPr>
              <w:t xml:space="preserve">means the purchase order issued by the Authority to the Supplier referring to these terms and conditions; </w:t>
            </w:r>
          </w:p>
        </w:tc>
      </w:tr>
      <w:tr w:rsidR="00122A33" w:rsidRPr="00122A33" w14:paraId="77CE0153" w14:textId="77777777" w:rsidTr="00122A33">
        <w:tc>
          <w:tcPr>
            <w:tcW w:w="2673" w:type="dxa"/>
          </w:tcPr>
          <w:p w14:paraId="4EB5D31D" w14:textId="77777777" w:rsidR="00122A33" w:rsidRPr="00122A33" w:rsidRDefault="00122A33" w:rsidP="00122A33">
            <w:pPr>
              <w:spacing w:before="120" w:after="120"/>
              <w:rPr>
                <w:rFonts w:cs="Arial"/>
              </w:rPr>
            </w:pPr>
            <w:r w:rsidRPr="00122A33">
              <w:rPr>
                <w:rFonts w:cs="Arial"/>
              </w:rPr>
              <w:t>“Rejected Goods”</w:t>
            </w:r>
          </w:p>
        </w:tc>
        <w:tc>
          <w:tcPr>
            <w:tcW w:w="6498" w:type="dxa"/>
          </w:tcPr>
          <w:p w14:paraId="3070F0AE" w14:textId="77777777" w:rsidR="00122A33" w:rsidRPr="00122A33" w:rsidRDefault="00122A33" w:rsidP="00122A33">
            <w:pPr>
              <w:spacing w:before="120" w:after="120"/>
              <w:rPr>
                <w:rFonts w:cs="Arial"/>
              </w:rPr>
            </w:pPr>
            <w:r w:rsidRPr="00122A33">
              <w:rPr>
                <w:rFonts w:cs="Arial"/>
              </w:rPr>
              <w:t xml:space="preserve">has the meaning given under Clause </w:t>
            </w:r>
            <w:r w:rsidRPr="00122A33">
              <w:rPr>
                <w:rFonts w:cs="Arial"/>
              </w:rPr>
              <w:fldChar w:fldCharType="begin"/>
            </w:r>
            <w:r w:rsidRPr="00122A33">
              <w:rPr>
                <w:rFonts w:cs="Arial"/>
              </w:rPr>
              <w:instrText xml:space="preserve"> REF _Ref322513368 \w \h  \* MERGEFORMAT </w:instrText>
            </w:r>
            <w:r w:rsidRPr="00122A33">
              <w:rPr>
                <w:rFonts w:cs="Arial"/>
              </w:rPr>
            </w:r>
            <w:r w:rsidRPr="00122A33">
              <w:rPr>
                <w:rFonts w:cs="Arial"/>
              </w:rPr>
              <w:fldChar w:fldCharType="separate"/>
            </w:r>
            <w:r w:rsidRPr="00122A33">
              <w:rPr>
                <w:rFonts w:cs="Arial"/>
              </w:rPr>
              <w:t>4.2</w:t>
            </w:r>
            <w:r w:rsidRPr="00122A33">
              <w:rPr>
                <w:rFonts w:cs="Arial"/>
              </w:rPr>
              <w:fldChar w:fldCharType="end"/>
            </w:r>
            <w:r w:rsidRPr="00122A33">
              <w:rPr>
                <w:rFonts w:cs="Arial"/>
              </w:rPr>
              <w:t xml:space="preserve"> of </w:t>
            </w:r>
            <w:r w:rsidRPr="00122A33">
              <w:rPr>
                <w:rFonts w:cs="Arial"/>
              </w:rPr>
              <w:fldChar w:fldCharType="begin"/>
            </w:r>
            <w:r w:rsidRPr="00122A33">
              <w:rPr>
                <w:rFonts w:cs="Arial"/>
              </w:rPr>
              <w:instrText xml:space="preserve"> REF _Ref352916352 \r \h  \* MERGEFORMAT </w:instrText>
            </w:r>
            <w:r w:rsidRPr="00122A33">
              <w:rPr>
                <w:rFonts w:cs="Arial"/>
              </w:rPr>
            </w:r>
            <w:r w:rsidRPr="00122A33">
              <w:rPr>
                <w:rFonts w:cs="Arial"/>
              </w:rPr>
              <w:fldChar w:fldCharType="separate"/>
            </w:r>
            <w:r w:rsidRPr="00122A33">
              <w:rPr>
                <w:rFonts w:cs="Arial"/>
              </w:rPr>
              <w:t>Schedule 2</w:t>
            </w:r>
            <w:r w:rsidRPr="00122A33">
              <w:rPr>
                <w:rFonts w:cs="Arial"/>
              </w:rPr>
              <w:fldChar w:fldCharType="end"/>
            </w:r>
            <w:r w:rsidRPr="00122A33">
              <w:rPr>
                <w:rFonts w:cs="Arial"/>
              </w:rPr>
              <w:t>;</w:t>
            </w:r>
          </w:p>
        </w:tc>
      </w:tr>
      <w:tr w:rsidR="00122A33" w:rsidRPr="00122A33" w14:paraId="7D5109D4" w14:textId="77777777" w:rsidTr="00122A33">
        <w:tc>
          <w:tcPr>
            <w:tcW w:w="2673" w:type="dxa"/>
          </w:tcPr>
          <w:p w14:paraId="3515BD3F" w14:textId="77777777" w:rsidR="00122A33" w:rsidRPr="00122A33" w:rsidRDefault="00122A33" w:rsidP="00122A33">
            <w:pPr>
              <w:spacing w:before="120" w:after="120"/>
              <w:rPr>
                <w:rFonts w:cs="Arial"/>
              </w:rPr>
            </w:pPr>
            <w:r w:rsidRPr="00122A33">
              <w:rPr>
                <w:rFonts w:cs="Arial"/>
              </w:rPr>
              <w:t>“Relevant Tax Authority”</w:t>
            </w:r>
          </w:p>
        </w:tc>
        <w:tc>
          <w:tcPr>
            <w:tcW w:w="6498" w:type="dxa"/>
          </w:tcPr>
          <w:p w14:paraId="1E09E98A" w14:textId="77777777" w:rsidR="00122A33" w:rsidRPr="00122A33" w:rsidRDefault="00122A33" w:rsidP="00122A33">
            <w:pPr>
              <w:spacing w:before="120" w:after="120"/>
              <w:rPr>
                <w:rFonts w:cs="Arial"/>
              </w:rPr>
            </w:pPr>
            <w:r w:rsidRPr="00122A33">
              <w:rPr>
                <w:rFonts w:cs="Arial"/>
              </w:rPr>
              <w:t xml:space="preserve">means HM Revenue and Customs, or, if applicable, a tax authority in </w:t>
            </w:r>
            <w:r w:rsidRPr="00122A33">
              <w:rPr>
                <w:rFonts w:cs="Arial"/>
              </w:rPr>
              <w:lastRenderedPageBreak/>
              <w:t xml:space="preserve">the jurisdiction in which the Supplier is established; </w:t>
            </w:r>
          </w:p>
        </w:tc>
      </w:tr>
      <w:tr w:rsidR="00122A33" w:rsidRPr="00122A33" w14:paraId="6654953C" w14:textId="77777777" w:rsidTr="00122A33">
        <w:tc>
          <w:tcPr>
            <w:tcW w:w="2673" w:type="dxa"/>
          </w:tcPr>
          <w:p w14:paraId="28F2FAC9" w14:textId="77777777" w:rsidR="00122A33" w:rsidRPr="00122A33" w:rsidRDefault="00122A33" w:rsidP="00122A33">
            <w:pPr>
              <w:spacing w:before="120" w:after="120"/>
              <w:rPr>
                <w:rFonts w:cs="Arial"/>
              </w:rPr>
            </w:pPr>
            <w:r w:rsidRPr="00122A33">
              <w:rPr>
                <w:rFonts w:cs="Arial"/>
                <w:w w:val="0"/>
              </w:rPr>
              <w:lastRenderedPageBreak/>
              <w:t>“Remedial Proposal”</w:t>
            </w:r>
          </w:p>
        </w:tc>
        <w:tc>
          <w:tcPr>
            <w:tcW w:w="6498" w:type="dxa"/>
          </w:tcPr>
          <w:p w14:paraId="0C8BB2BC" w14:textId="77777777" w:rsidR="00122A33" w:rsidRPr="00122A33" w:rsidRDefault="00122A33" w:rsidP="00122A33">
            <w:pPr>
              <w:spacing w:before="120" w:after="120"/>
              <w:rPr>
                <w:rFonts w:cs="Arial"/>
              </w:rPr>
            </w:pPr>
            <w:r w:rsidRPr="00122A33">
              <w:rPr>
                <w:rFonts w:cs="Arial"/>
              </w:rPr>
              <w:t xml:space="preserve">has the meaning given under Clause </w:t>
            </w:r>
            <w:r w:rsidRPr="00122A33">
              <w:rPr>
                <w:rFonts w:cs="Arial"/>
              </w:rPr>
              <w:fldChar w:fldCharType="begin"/>
            </w:r>
            <w:r w:rsidRPr="00122A33">
              <w:rPr>
                <w:rFonts w:cs="Arial"/>
              </w:rPr>
              <w:instrText xml:space="preserve"> REF _Ref348702851 \r \h  \* MERGEFORMAT </w:instrText>
            </w:r>
            <w:r w:rsidRPr="00122A33">
              <w:rPr>
                <w:rFonts w:cs="Arial"/>
              </w:rPr>
            </w:r>
            <w:r w:rsidRPr="00122A33">
              <w:rPr>
                <w:rFonts w:cs="Arial"/>
              </w:rPr>
              <w:fldChar w:fldCharType="separate"/>
            </w:r>
            <w:r w:rsidRPr="00122A33">
              <w:rPr>
                <w:rFonts w:cs="Arial"/>
              </w:rPr>
              <w:t>15.3</w:t>
            </w:r>
            <w:r w:rsidRPr="00122A33">
              <w:rPr>
                <w:rFonts w:cs="Arial"/>
              </w:rPr>
              <w:fldChar w:fldCharType="end"/>
            </w:r>
            <w:r w:rsidRPr="00122A33">
              <w:rPr>
                <w:rFonts w:cs="Arial"/>
              </w:rPr>
              <w:t xml:space="preserve"> of </w:t>
            </w:r>
            <w:r w:rsidRPr="00122A33">
              <w:rPr>
                <w:rFonts w:cs="Arial"/>
              </w:rPr>
              <w:fldChar w:fldCharType="begin"/>
            </w:r>
            <w:r w:rsidRPr="00122A33">
              <w:rPr>
                <w:rFonts w:cs="Arial"/>
              </w:rPr>
              <w:instrText xml:space="preserve"> REF _Ref352916352 \r \h  \* MERGEFORMAT </w:instrText>
            </w:r>
            <w:r w:rsidRPr="00122A33">
              <w:rPr>
                <w:rFonts w:cs="Arial"/>
              </w:rPr>
            </w:r>
            <w:r w:rsidRPr="00122A33">
              <w:rPr>
                <w:rFonts w:cs="Arial"/>
              </w:rPr>
              <w:fldChar w:fldCharType="separate"/>
            </w:r>
            <w:r w:rsidRPr="00122A33">
              <w:rPr>
                <w:rFonts w:cs="Arial"/>
              </w:rPr>
              <w:t>Schedule 2</w:t>
            </w:r>
            <w:r w:rsidRPr="00122A33">
              <w:rPr>
                <w:rFonts w:cs="Arial"/>
              </w:rPr>
              <w:fldChar w:fldCharType="end"/>
            </w:r>
            <w:r w:rsidRPr="00122A33">
              <w:rPr>
                <w:rFonts w:cs="Arial"/>
              </w:rPr>
              <w:t xml:space="preserve">; </w:t>
            </w:r>
          </w:p>
        </w:tc>
      </w:tr>
      <w:tr w:rsidR="00122A33" w:rsidRPr="00122A33" w14:paraId="30448B7E" w14:textId="77777777" w:rsidTr="00122A33">
        <w:tc>
          <w:tcPr>
            <w:tcW w:w="2673" w:type="dxa"/>
          </w:tcPr>
          <w:p w14:paraId="55EE0ED0" w14:textId="77777777" w:rsidR="00122A33" w:rsidRPr="00122A33" w:rsidRDefault="00122A33" w:rsidP="00122A33">
            <w:pPr>
              <w:spacing w:before="120" w:after="120"/>
              <w:rPr>
                <w:rFonts w:cs="Arial"/>
              </w:rPr>
            </w:pPr>
            <w:r w:rsidRPr="00122A33">
              <w:rPr>
                <w:rFonts w:cs="Arial"/>
              </w:rPr>
              <w:t>“Requirement to Recall”</w:t>
            </w:r>
          </w:p>
        </w:tc>
        <w:tc>
          <w:tcPr>
            <w:tcW w:w="6498" w:type="dxa"/>
          </w:tcPr>
          <w:p w14:paraId="28BB309C" w14:textId="77777777" w:rsidR="00122A33" w:rsidRPr="00122A33" w:rsidRDefault="00122A33" w:rsidP="00122A33">
            <w:pPr>
              <w:spacing w:before="120" w:after="120"/>
              <w:rPr>
                <w:rFonts w:cs="Arial"/>
              </w:rPr>
            </w:pPr>
            <w:r w:rsidRPr="00122A33">
              <w:rPr>
                <w:rFonts w:cs="Arial"/>
              </w:rPr>
              <w:t xml:space="preserve">has the meaning given under </w:t>
            </w:r>
            <w:r w:rsidRPr="00122A33">
              <w:rPr>
                <w:rFonts w:cs="Arial"/>
              </w:rPr>
              <w:fldChar w:fldCharType="begin"/>
            </w:r>
            <w:r w:rsidRPr="00122A33">
              <w:rPr>
                <w:rFonts w:cs="Arial"/>
              </w:rPr>
              <w:instrText xml:space="preserve"> REF _Ref350935929 \r \h  \* MERGEFORMAT </w:instrText>
            </w:r>
            <w:r w:rsidRPr="00122A33">
              <w:rPr>
                <w:rFonts w:cs="Arial"/>
              </w:rPr>
            </w:r>
            <w:r w:rsidRPr="00122A33">
              <w:rPr>
                <w:rFonts w:cs="Arial"/>
              </w:rPr>
              <w:fldChar w:fldCharType="separate"/>
            </w:r>
            <w:r w:rsidRPr="00122A33">
              <w:rPr>
                <w:rFonts w:cs="Arial"/>
              </w:rPr>
              <w:t>4.9</w:t>
            </w:r>
            <w:r w:rsidRPr="00122A33">
              <w:rPr>
                <w:rFonts w:cs="Arial"/>
              </w:rPr>
              <w:fldChar w:fldCharType="end"/>
            </w:r>
            <w:r w:rsidRPr="00122A33">
              <w:rPr>
                <w:rFonts w:cs="Arial"/>
              </w:rPr>
              <w:t xml:space="preserve"> of </w:t>
            </w:r>
            <w:r w:rsidRPr="00122A33">
              <w:rPr>
                <w:rFonts w:cs="Arial"/>
              </w:rPr>
              <w:fldChar w:fldCharType="begin"/>
            </w:r>
            <w:r w:rsidRPr="00122A33">
              <w:rPr>
                <w:rFonts w:cs="Arial"/>
              </w:rPr>
              <w:instrText xml:space="preserve"> REF _Ref352916352 \r \h  \* MERGEFORMAT </w:instrText>
            </w:r>
            <w:r w:rsidRPr="00122A33">
              <w:rPr>
                <w:rFonts w:cs="Arial"/>
              </w:rPr>
            </w:r>
            <w:r w:rsidRPr="00122A33">
              <w:rPr>
                <w:rFonts w:cs="Arial"/>
              </w:rPr>
              <w:fldChar w:fldCharType="separate"/>
            </w:r>
            <w:r w:rsidRPr="00122A33">
              <w:rPr>
                <w:rFonts w:cs="Arial"/>
              </w:rPr>
              <w:t>Schedule 2</w:t>
            </w:r>
            <w:r w:rsidRPr="00122A33">
              <w:rPr>
                <w:rFonts w:cs="Arial"/>
              </w:rPr>
              <w:fldChar w:fldCharType="end"/>
            </w:r>
            <w:r w:rsidRPr="00122A33">
              <w:rPr>
                <w:rFonts w:cs="Arial"/>
              </w:rPr>
              <w:t>;</w:t>
            </w:r>
          </w:p>
        </w:tc>
      </w:tr>
      <w:tr w:rsidR="00122A33" w:rsidRPr="00122A33" w14:paraId="5956F0FC" w14:textId="77777777" w:rsidTr="00122A33">
        <w:tc>
          <w:tcPr>
            <w:tcW w:w="2673" w:type="dxa"/>
          </w:tcPr>
          <w:p w14:paraId="50A82ACD" w14:textId="77777777" w:rsidR="00122A33" w:rsidRPr="00122A33" w:rsidRDefault="00122A33" w:rsidP="00122A33">
            <w:pPr>
              <w:spacing w:before="120" w:after="120"/>
              <w:rPr>
                <w:rFonts w:cs="Arial"/>
              </w:rPr>
            </w:pPr>
            <w:r w:rsidRPr="00122A33">
              <w:rPr>
                <w:rFonts w:cs="Arial"/>
              </w:rPr>
              <w:t>“Specification and Tender Response Document”</w:t>
            </w:r>
          </w:p>
        </w:tc>
        <w:tc>
          <w:tcPr>
            <w:tcW w:w="6498" w:type="dxa"/>
          </w:tcPr>
          <w:p w14:paraId="5E7EE5FE" w14:textId="77777777" w:rsidR="00122A33" w:rsidRPr="00122A33" w:rsidRDefault="00122A33" w:rsidP="00122A33">
            <w:pPr>
              <w:spacing w:before="120" w:after="120"/>
              <w:rPr>
                <w:rFonts w:cs="Arial"/>
              </w:rPr>
            </w:pPr>
            <w:r w:rsidRPr="00122A33">
              <w:rPr>
                <w:rFonts w:cs="Arial"/>
              </w:rPr>
              <w:t xml:space="preserve">means, taken together: </w:t>
            </w:r>
          </w:p>
          <w:p w14:paraId="454A3437" w14:textId="77777777" w:rsidR="00122A33" w:rsidRPr="00122A33" w:rsidRDefault="00122A33" w:rsidP="00122A33">
            <w:pPr>
              <w:spacing w:before="120" w:after="120"/>
              <w:ind w:left="397" w:hanging="397"/>
              <w:rPr>
                <w:rFonts w:cs="Arial"/>
              </w:rPr>
            </w:pPr>
            <w:r w:rsidRPr="00122A33">
              <w:rPr>
                <w:rFonts w:cs="Arial"/>
              </w:rPr>
              <w:t>(a)  any written statements of the Authority’s requirements relating to the Goods as provided by or on behalf of the Authority to the Supplier;</w:t>
            </w:r>
          </w:p>
          <w:p w14:paraId="4AC1EDE2" w14:textId="77777777" w:rsidR="00122A33" w:rsidRPr="00122A33" w:rsidRDefault="00122A33" w:rsidP="00122A33">
            <w:pPr>
              <w:spacing w:before="120" w:after="120"/>
              <w:ind w:left="397" w:hanging="397"/>
              <w:rPr>
                <w:rFonts w:cs="Arial"/>
              </w:rPr>
            </w:pPr>
            <w:r w:rsidRPr="00122A33">
              <w:rPr>
                <w:rFonts w:cs="Arial"/>
              </w:rPr>
              <w:t>(b)  any written statements of the Supplier provided to the Authority confirming how it will meet such requirements; and</w:t>
            </w:r>
          </w:p>
          <w:p w14:paraId="0CCFD105" w14:textId="77777777" w:rsidR="00122A33" w:rsidRPr="00122A33" w:rsidRDefault="00122A33" w:rsidP="00122A33">
            <w:pPr>
              <w:spacing w:before="120" w:after="120"/>
              <w:ind w:left="397" w:hanging="397"/>
              <w:rPr>
                <w:rFonts w:cs="Arial"/>
              </w:rPr>
            </w:pPr>
            <w:r w:rsidRPr="00122A33">
              <w:rPr>
                <w:rFonts w:cs="Arial"/>
              </w:rPr>
              <w:t xml:space="preserve">(c)  the statement of the prices for the Goods, </w:t>
            </w:r>
          </w:p>
          <w:p w14:paraId="1B925F19" w14:textId="77777777" w:rsidR="00122A33" w:rsidRPr="00122A33" w:rsidRDefault="00122A33" w:rsidP="00122A33">
            <w:pPr>
              <w:spacing w:before="120" w:after="120"/>
              <w:rPr>
                <w:rFonts w:cs="Arial"/>
              </w:rPr>
            </w:pPr>
            <w:r w:rsidRPr="00122A33">
              <w:rPr>
                <w:rFonts w:cs="Arial"/>
              </w:rPr>
              <w:t>whether or not such Authority and Supplier statements are in a single document or separate documents and as amended and/or updated in accordance with this Contract;</w:t>
            </w:r>
          </w:p>
        </w:tc>
      </w:tr>
      <w:tr w:rsidR="00122A33" w:rsidRPr="00122A33" w14:paraId="5465A306" w14:textId="77777777" w:rsidTr="00122A33">
        <w:tc>
          <w:tcPr>
            <w:tcW w:w="2673" w:type="dxa"/>
          </w:tcPr>
          <w:p w14:paraId="7767E882" w14:textId="77777777" w:rsidR="00122A33" w:rsidRPr="00122A33" w:rsidRDefault="00122A33" w:rsidP="00122A33">
            <w:pPr>
              <w:spacing w:before="120" w:after="120"/>
              <w:rPr>
                <w:rFonts w:cs="Arial"/>
              </w:rPr>
            </w:pPr>
            <w:r w:rsidRPr="00122A33">
              <w:rPr>
                <w:rFonts w:cs="Arial"/>
              </w:rPr>
              <w:t>“Staff”</w:t>
            </w:r>
          </w:p>
        </w:tc>
        <w:tc>
          <w:tcPr>
            <w:tcW w:w="6498" w:type="dxa"/>
          </w:tcPr>
          <w:p w14:paraId="684FB1D2" w14:textId="77777777" w:rsidR="00122A33" w:rsidRPr="00122A33" w:rsidRDefault="00122A33" w:rsidP="00122A33">
            <w:pPr>
              <w:spacing w:before="120" w:after="120"/>
              <w:rPr>
                <w:rFonts w:cs="Arial"/>
              </w:rPr>
            </w:pPr>
            <w:r w:rsidRPr="00122A33">
              <w:rPr>
                <w:rFonts w:cs="Arial"/>
              </w:rPr>
              <w:t xml:space="preserve">means all persons employed or engaged by the Supplier to perform its obligations under this Contract including any Sub-contractors and person employed or engaged by such Sub-contractors; </w:t>
            </w:r>
          </w:p>
        </w:tc>
      </w:tr>
      <w:tr w:rsidR="00122A33" w:rsidRPr="00122A33" w14:paraId="3B108A1D" w14:textId="77777777" w:rsidTr="00122A33">
        <w:tc>
          <w:tcPr>
            <w:tcW w:w="2673" w:type="dxa"/>
          </w:tcPr>
          <w:p w14:paraId="5A2BFFEF" w14:textId="77777777" w:rsidR="00122A33" w:rsidRPr="00122A33" w:rsidRDefault="00122A33" w:rsidP="00122A33">
            <w:pPr>
              <w:spacing w:before="120" w:after="120"/>
              <w:rPr>
                <w:rFonts w:cs="Arial"/>
              </w:rPr>
            </w:pPr>
            <w:r w:rsidRPr="00122A33">
              <w:rPr>
                <w:rFonts w:cs="Arial"/>
                <w:bCs/>
              </w:rPr>
              <w:t>“</w:t>
            </w:r>
            <w:r w:rsidRPr="00122A33">
              <w:rPr>
                <w:rFonts w:cs="Arial"/>
              </w:rPr>
              <w:t>Sub-contract”</w:t>
            </w:r>
          </w:p>
        </w:tc>
        <w:tc>
          <w:tcPr>
            <w:tcW w:w="6498" w:type="dxa"/>
          </w:tcPr>
          <w:p w14:paraId="65065D19" w14:textId="77777777" w:rsidR="00122A33" w:rsidRPr="00122A33" w:rsidRDefault="00122A33" w:rsidP="00122A33">
            <w:pPr>
              <w:autoSpaceDE w:val="0"/>
              <w:autoSpaceDN w:val="0"/>
              <w:adjustRightInd w:val="0"/>
              <w:spacing w:before="100" w:beforeAutospacing="1"/>
              <w:rPr>
                <w:rFonts w:cs="Arial"/>
              </w:rPr>
            </w:pPr>
            <w:r w:rsidRPr="00122A33">
              <w:rPr>
                <w:rFonts w:cs="Arial"/>
              </w:rPr>
              <w:t>means a contract between two or more suppliers, at any stage</w:t>
            </w:r>
          </w:p>
          <w:p w14:paraId="402E69CA" w14:textId="77777777" w:rsidR="00122A33" w:rsidRPr="00122A33" w:rsidRDefault="00122A33" w:rsidP="00122A33">
            <w:pPr>
              <w:autoSpaceDE w:val="0"/>
              <w:autoSpaceDN w:val="0"/>
              <w:adjustRightInd w:val="0"/>
              <w:spacing w:before="100" w:beforeAutospacing="1"/>
              <w:rPr>
                <w:rFonts w:cs="Arial"/>
              </w:rPr>
            </w:pPr>
            <w:r w:rsidRPr="00122A33">
              <w:rPr>
                <w:rFonts w:cs="Arial"/>
              </w:rPr>
              <w:t>of remoteness from the Supplier in a sub-contracting chain,</w:t>
            </w:r>
          </w:p>
          <w:p w14:paraId="4F9D3ED4" w14:textId="77777777" w:rsidR="00122A33" w:rsidRPr="00122A33" w:rsidRDefault="00122A33" w:rsidP="00122A33">
            <w:pPr>
              <w:autoSpaceDE w:val="0"/>
              <w:autoSpaceDN w:val="0"/>
              <w:adjustRightInd w:val="0"/>
              <w:spacing w:before="100" w:beforeAutospacing="1"/>
              <w:rPr>
                <w:rFonts w:cs="Arial"/>
              </w:rPr>
            </w:pPr>
            <w:r w:rsidRPr="00122A33">
              <w:rPr>
                <w:rFonts w:cs="Arial"/>
              </w:rPr>
              <w:t>made wholly or substantially for the purpose of performing (or</w:t>
            </w:r>
          </w:p>
          <w:p w14:paraId="5E8019B0" w14:textId="77777777" w:rsidR="00122A33" w:rsidRPr="00122A33" w:rsidRDefault="00122A33" w:rsidP="00122A33">
            <w:pPr>
              <w:autoSpaceDE w:val="0"/>
              <w:autoSpaceDN w:val="0"/>
              <w:adjustRightInd w:val="0"/>
              <w:spacing w:before="100" w:beforeAutospacing="1"/>
              <w:rPr>
                <w:rFonts w:cs="Arial"/>
              </w:rPr>
            </w:pPr>
            <w:r w:rsidRPr="00122A33">
              <w:rPr>
                <w:rFonts w:cs="Arial"/>
              </w:rPr>
              <w:t>contributing to the performance of the whole or any part of this</w:t>
            </w:r>
          </w:p>
          <w:p w14:paraId="73666A7F" w14:textId="77777777" w:rsidR="00122A33" w:rsidRPr="00122A33" w:rsidRDefault="00122A33" w:rsidP="00122A33">
            <w:pPr>
              <w:spacing w:before="100" w:beforeAutospacing="1" w:after="120"/>
              <w:rPr>
                <w:rFonts w:cs="Arial"/>
              </w:rPr>
            </w:pPr>
            <w:r w:rsidRPr="00122A33">
              <w:rPr>
                <w:rFonts w:cs="Arial"/>
              </w:rPr>
              <w:t>Contract;</w:t>
            </w:r>
          </w:p>
        </w:tc>
      </w:tr>
      <w:tr w:rsidR="00122A33" w:rsidRPr="00122A33" w14:paraId="7963F6B0" w14:textId="77777777" w:rsidTr="00122A33">
        <w:tc>
          <w:tcPr>
            <w:tcW w:w="2673" w:type="dxa"/>
          </w:tcPr>
          <w:p w14:paraId="048F5DAB" w14:textId="77777777" w:rsidR="00122A33" w:rsidRPr="00122A33" w:rsidRDefault="00122A33" w:rsidP="00122A33">
            <w:pPr>
              <w:spacing w:before="120" w:after="120"/>
              <w:rPr>
                <w:rFonts w:cs="Arial"/>
              </w:rPr>
            </w:pPr>
            <w:r w:rsidRPr="00122A33">
              <w:rPr>
                <w:rFonts w:cs="Arial"/>
              </w:rPr>
              <w:t>“Sub-contractor”</w:t>
            </w:r>
          </w:p>
        </w:tc>
        <w:tc>
          <w:tcPr>
            <w:tcW w:w="6498" w:type="dxa"/>
          </w:tcPr>
          <w:p w14:paraId="0B092884" w14:textId="77777777" w:rsidR="00122A33" w:rsidRPr="00122A33" w:rsidRDefault="00122A33" w:rsidP="00122A33">
            <w:pPr>
              <w:spacing w:before="120" w:after="120"/>
              <w:rPr>
                <w:rFonts w:cs="Arial"/>
              </w:rPr>
            </w:pPr>
            <w:r w:rsidRPr="00122A33">
              <w:rPr>
                <w:rFonts w:cs="Arial"/>
              </w:rPr>
              <w:t>means a party to a Sub-contract other than the Supplier;</w:t>
            </w:r>
          </w:p>
        </w:tc>
      </w:tr>
      <w:tr w:rsidR="00122A33" w:rsidRPr="00122A33" w14:paraId="22CBFA48" w14:textId="77777777" w:rsidTr="00122A33">
        <w:tc>
          <w:tcPr>
            <w:tcW w:w="2673" w:type="dxa"/>
          </w:tcPr>
          <w:p w14:paraId="0AFBBA9F" w14:textId="77777777" w:rsidR="00122A33" w:rsidRPr="00122A33" w:rsidRDefault="00122A33" w:rsidP="00122A33">
            <w:pPr>
              <w:spacing w:before="120" w:after="120"/>
              <w:rPr>
                <w:rFonts w:cs="Arial"/>
              </w:rPr>
            </w:pPr>
            <w:r w:rsidRPr="00122A33">
              <w:rPr>
                <w:rFonts w:cs="Arial"/>
              </w:rPr>
              <w:t>“Supplier”</w:t>
            </w:r>
          </w:p>
        </w:tc>
        <w:tc>
          <w:tcPr>
            <w:tcW w:w="6498" w:type="dxa"/>
          </w:tcPr>
          <w:p w14:paraId="763322D3" w14:textId="77777777" w:rsidR="00122A33" w:rsidRPr="00122A33" w:rsidRDefault="00122A33" w:rsidP="00122A33">
            <w:pPr>
              <w:spacing w:before="120" w:after="120"/>
              <w:rPr>
                <w:rFonts w:cs="Arial"/>
              </w:rPr>
            </w:pPr>
            <w:r w:rsidRPr="00122A33">
              <w:rPr>
                <w:rFonts w:cs="Arial"/>
              </w:rPr>
              <w:t>means the supplier named on the Purchase Order;</w:t>
            </w:r>
          </w:p>
        </w:tc>
      </w:tr>
      <w:tr w:rsidR="00122A33" w:rsidRPr="00122A33" w14:paraId="5A4BF783" w14:textId="77777777" w:rsidTr="00122A33">
        <w:tc>
          <w:tcPr>
            <w:tcW w:w="2673" w:type="dxa"/>
          </w:tcPr>
          <w:p w14:paraId="064D58ED" w14:textId="77777777" w:rsidR="00122A33" w:rsidRPr="00122A33" w:rsidRDefault="00122A33" w:rsidP="00122A33">
            <w:pPr>
              <w:pStyle w:val="00-DefinitionHeading"/>
              <w:spacing w:before="120" w:after="120"/>
              <w:ind w:left="0"/>
              <w:jc w:val="left"/>
              <w:rPr>
                <w:rFonts w:cs="Arial"/>
                <w:b w:val="0"/>
                <w:sz w:val="20"/>
              </w:rPr>
            </w:pPr>
            <w:r w:rsidRPr="00122A33">
              <w:rPr>
                <w:rFonts w:cs="Arial"/>
                <w:b w:val="0"/>
                <w:sz w:val="20"/>
              </w:rPr>
              <w:t>“Supplier Code of Conduct”</w:t>
            </w:r>
          </w:p>
        </w:tc>
        <w:tc>
          <w:tcPr>
            <w:tcW w:w="6498" w:type="dxa"/>
          </w:tcPr>
          <w:p w14:paraId="60593B7C" w14:textId="77777777" w:rsidR="00122A33" w:rsidRPr="00122A33" w:rsidRDefault="00122A33" w:rsidP="006B56BA">
            <w:pPr>
              <w:pStyle w:val="MRheading2"/>
              <w:numPr>
                <w:ilvl w:val="1"/>
                <w:numId w:val="18"/>
              </w:numPr>
              <w:tabs>
                <w:tab w:val="clear" w:pos="862"/>
                <w:tab w:val="num" w:pos="0"/>
              </w:tabs>
              <w:spacing w:before="120" w:after="120" w:line="240" w:lineRule="auto"/>
              <w:ind w:left="0"/>
              <w:rPr>
                <w:rFonts w:cs="Arial"/>
                <w:sz w:val="20"/>
              </w:rPr>
            </w:pPr>
            <w:r w:rsidRPr="00122A33">
              <w:rPr>
                <w:rFonts w:cs="Arial"/>
                <w:sz w:val="20"/>
              </w:rPr>
              <w:t>means the code of that name published by the Government Commercial Function originally dated September 2017, as may be amended, restated, updated, re-issued or re-named from time to time;</w:t>
            </w:r>
          </w:p>
        </w:tc>
      </w:tr>
      <w:tr w:rsidR="00122A33" w:rsidRPr="00122A33" w14:paraId="4D0E0E61" w14:textId="77777777" w:rsidTr="00122A33">
        <w:tc>
          <w:tcPr>
            <w:tcW w:w="2673" w:type="dxa"/>
          </w:tcPr>
          <w:p w14:paraId="2F6332E9" w14:textId="77777777" w:rsidR="00122A33" w:rsidRPr="00122A33" w:rsidRDefault="00122A33" w:rsidP="00122A33">
            <w:pPr>
              <w:spacing w:before="120" w:after="120"/>
              <w:rPr>
                <w:rFonts w:cs="Arial"/>
              </w:rPr>
            </w:pPr>
            <w:r w:rsidRPr="00122A33">
              <w:rPr>
                <w:rFonts w:cs="Arial"/>
              </w:rPr>
              <w:t>“Term”</w:t>
            </w:r>
          </w:p>
        </w:tc>
        <w:tc>
          <w:tcPr>
            <w:tcW w:w="6498" w:type="dxa"/>
          </w:tcPr>
          <w:p w14:paraId="0BA4D1B7" w14:textId="77777777" w:rsidR="00122A33" w:rsidRPr="00122A33" w:rsidRDefault="00122A33" w:rsidP="00122A33">
            <w:pPr>
              <w:spacing w:before="120" w:after="120"/>
              <w:rPr>
                <w:rFonts w:cs="Arial"/>
              </w:rPr>
            </w:pPr>
            <w:r w:rsidRPr="00122A33">
              <w:rPr>
                <w:rFonts w:cs="Arial"/>
              </w:rPr>
              <w:t xml:space="preserve">means the term as referred to in the Key Provisions; </w:t>
            </w:r>
          </w:p>
        </w:tc>
      </w:tr>
      <w:tr w:rsidR="00122A33" w:rsidRPr="00122A33" w14:paraId="3A2BD83D" w14:textId="77777777" w:rsidTr="00122A33">
        <w:tc>
          <w:tcPr>
            <w:tcW w:w="2673" w:type="dxa"/>
          </w:tcPr>
          <w:p w14:paraId="2F4A8238" w14:textId="77777777" w:rsidR="00122A33" w:rsidRPr="00122A33" w:rsidRDefault="00122A33" w:rsidP="00122A33">
            <w:pPr>
              <w:pStyle w:val="00-DefinitionHeading"/>
              <w:spacing w:before="120" w:after="120"/>
              <w:ind w:left="0"/>
              <w:jc w:val="left"/>
              <w:rPr>
                <w:rFonts w:cs="Arial"/>
                <w:b w:val="0"/>
                <w:sz w:val="20"/>
              </w:rPr>
            </w:pPr>
            <w:r w:rsidRPr="00122A33">
              <w:rPr>
                <w:rFonts w:cs="Arial"/>
                <w:b w:val="0"/>
                <w:sz w:val="20"/>
              </w:rPr>
              <w:t>“Termination Notice”</w:t>
            </w:r>
          </w:p>
        </w:tc>
        <w:tc>
          <w:tcPr>
            <w:tcW w:w="6498" w:type="dxa"/>
          </w:tcPr>
          <w:p w14:paraId="58727629" w14:textId="77777777" w:rsidR="00122A33" w:rsidRPr="00122A33" w:rsidRDefault="00122A33" w:rsidP="00122A33">
            <w:pPr>
              <w:spacing w:before="120" w:after="120"/>
              <w:rPr>
                <w:rFonts w:cs="Arial"/>
              </w:rPr>
            </w:pPr>
            <w:r w:rsidRPr="00122A33">
              <w:rPr>
                <w:rFonts w:cs="Arial"/>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122A33" w:rsidRPr="00122A33" w14:paraId="368C9F1B" w14:textId="77777777" w:rsidTr="00122A33">
        <w:tc>
          <w:tcPr>
            <w:tcW w:w="2673" w:type="dxa"/>
          </w:tcPr>
          <w:p w14:paraId="3F1371BB" w14:textId="77777777" w:rsidR="00122A33" w:rsidRPr="00122A33" w:rsidRDefault="00122A33" w:rsidP="00122A33">
            <w:pPr>
              <w:spacing w:before="120" w:after="120"/>
              <w:rPr>
                <w:rFonts w:cs="Arial"/>
              </w:rPr>
            </w:pPr>
            <w:r w:rsidRPr="00122A33">
              <w:rPr>
                <w:rFonts w:cs="Arial"/>
              </w:rPr>
              <w:t>“Third Party Body”</w:t>
            </w:r>
          </w:p>
        </w:tc>
        <w:tc>
          <w:tcPr>
            <w:tcW w:w="6498" w:type="dxa"/>
          </w:tcPr>
          <w:p w14:paraId="67FED70B" w14:textId="77777777" w:rsidR="00122A33" w:rsidRPr="00122A33" w:rsidRDefault="00122A33" w:rsidP="00122A33">
            <w:pPr>
              <w:spacing w:before="120" w:after="120"/>
              <w:rPr>
                <w:rFonts w:cs="Arial"/>
              </w:rPr>
            </w:pPr>
            <w:r w:rsidRPr="00122A33">
              <w:rPr>
                <w:rFonts w:cs="Arial"/>
              </w:rPr>
              <w:t xml:space="preserve">has the meaning given under Clause </w:t>
            </w:r>
            <w:r w:rsidRPr="00122A33">
              <w:rPr>
                <w:rFonts w:cs="Arial"/>
              </w:rPr>
              <w:fldChar w:fldCharType="begin"/>
            </w:r>
            <w:r w:rsidRPr="00122A33">
              <w:rPr>
                <w:rFonts w:cs="Arial"/>
              </w:rPr>
              <w:instrText xml:space="preserve"> REF _Ref263771960 \r \h  \* MERGEFORMAT </w:instrText>
            </w:r>
            <w:r w:rsidRPr="00122A33">
              <w:rPr>
                <w:rFonts w:cs="Arial"/>
              </w:rPr>
            </w:r>
            <w:r w:rsidRPr="00122A33">
              <w:rPr>
                <w:rFonts w:cs="Arial"/>
              </w:rPr>
              <w:fldChar w:fldCharType="separate"/>
            </w:r>
            <w:r w:rsidRPr="00122A33">
              <w:rPr>
                <w:rFonts w:cs="Arial"/>
              </w:rPr>
              <w:t>8.5</w:t>
            </w:r>
            <w:r w:rsidRPr="00122A33">
              <w:rPr>
                <w:rFonts w:cs="Arial"/>
              </w:rPr>
              <w:fldChar w:fldCharType="end"/>
            </w:r>
            <w:r w:rsidRPr="00122A33">
              <w:rPr>
                <w:rFonts w:cs="Arial"/>
              </w:rPr>
              <w:t xml:space="preserve"> of </w:t>
            </w:r>
            <w:r w:rsidRPr="00122A33">
              <w:rPr>
                <w:rFonts w:cs="Arial"/>
              </w:rPr>
              <w:fldChar w:fldCharType="begin"/>
            </w:r>
            <w:r w:rsidRPr="00122A33">
              <w:rPr>
                <w:rFonts w:cs="Arial"/>
              </w:rPr>
              <w:instrText xml:space="preserve"> REF _Ref352916352 \r \h  \* MERGEFORMAT </w:instrText>
            </w:r>
            <w:r w:rsidRPr="00122A33">
              <w:rPr>
                <w:rFonts w:cs="Arial"/>
              </w:rPr>
            </w:r>
            <w:r w:rsidRPr="00122A33">
              <w:rPr>
                <w:rFonts w:cs="Arial"/>
              </w:rPr>
              <w:fldChar w:fldCharType="separate"/>
            </w:r>
            <w:r w:rsidRPr="00122A33">
              <w:rPr>
                <w:rFonts w:cs="Arial"/>
              </w:rPr>
              <w:t>Schedule 2</w:t>
            </w:r>
            <w:r w:rsidRPr="00122A33">
              <w:rPr>
                <w:rFonts w:cs="Arial"/>
              </w:rPr>
              <w:fldChar w:fldCharType="end"/>
            </w:r>
            <w:r w:rsidRPr="00122A33">
              <w:rPr>
                <w:rFonts w:cs="Arial"/>
              </w:rPr>
              <w:t>; and</w:t>
            </w:r>
          </w:p>
        </w:tc>
      </w:tr>
      <w:tr w:rsidR="00122A33" w:rsidRPr="00122A33" w14:paraId="22434D57" w14:textId="77777777" w:rsidTr="00122A33">
        <w:tc>
          <w:tcPr>
            <w:tcW w:w="2673" w:type="dxa"/>
          </w:tcPr>
          <w:p w14:paraId="4BC0AE0B" w14:textId="77777777" w:rsidR="00122A33" w:rsidRPr="00122A33" w:rsidRDefault="00122A33" w:rsidP="00122A33">
            <w:pPr>
              <w:spacing w:before="120" w:after="120"/>
              <w:rPr>
                <w:rFonts w:cs="Arial"/>
              </w:rPr>
            </w:pPr>
            <w:r w:rsidRPr="00122A33">
              <w:rPr>
                <w:rFonts w:cs="Arial"/>
              </w:rPr>
              <w:t>“VAT”</w:t>
            </w:r>
          </w:p>
        </w:tc>
        <w:tc>
          <w:tcPr>
            <w:tcW w:w="6498" w:type="dxa"/>
          </w:tcPr>
          <w:p w14:paraId="39E1B0AA" w14:textId="77777777" w:rsidR="00122A33" w:rsidRPr="00122A33" w:rsidRDefault="00122A33" w:rsidP="00122A33">
            <w:pPr>
              <w:spacing w:before="120" w:after="120"/>
              <w:rPr>
                <w:rFonts w:cs="Arial"/>
              </w:rPr>
            </w:pPr>
            <w:proofErr w:type="gramStart"/>
            <w:r w:rsidRPr="00122A33">
              <w:rPr>
                <w:rFonts w:cs="Arial"/>
              </w:rPr>
              <w:t>means</w:t>
            </w:r>
            <w:proofErr w:type="gramEnd"/>
            <w:r w:rsidRPr="00122A33">
              <w:rPr>
                <w:rFonts w:cs="Arial"/>
              </w:rPr>
              <w:t xml:space="preserve"> value added tax chargeable under the Value Added Tax Act 1994 or any similar, replacement or extra tax.</w:t>
            </w:r>
          </w:p>
        </w:tc>
      </w:tr>
    </w:tbl>
    <w:p w14:paraId="0AFAC572" w14:textId="77777777" w:rsidR="00122A33" w:rsidRPr="00122A33" w:rsidRDefault="00122A33" w:rsidP="006B56BA">
      <w:pPr>
        <w:pStyle w:val="MRNumberedHeading2"/>
        <w:numPr>
          <w:ilvl w:val="1"/>
          <w:numId w:val="52"/>
        </w:numPr>
        <w:tabs>
          <w:tab w:val="clear" w:pos="862"/>
          <w:tab w:val="num" w:pos="720"/>
        </w:tabs>
        <w:ind w:left="720"/>
        <w:rPr>
          <w:rFonts w:cs="Arial"/>
          <w:szCs w:val="20"/>
        </w:rPr>
      </w:pPr>
      <w:bookmarkStart w:id="1123" w:name="_Ref442453560"/>
      <w:r w:rsidRPr="00122A33">
        <w:rPr>
          <w:rFonts w:cs="Arial"/>
          <w:szCs w:val="20"/>
        </w:rPr>
        <w:t>References to any Law shall be deemed to include a reference to that Law as amended, extended, consolidated, re-enacted, restated, implemented or transposed from time to time</w:t>
      </w:r>
      <w:bookmarkEnd w:id="1123"/>
      <w:r w:rsidRPr="00122A33">
        <w:rPr>
          <w:rFonts w:cs="Arial"/>
          <w:szCs w:val="20"/>
        </w:rPr>
        <w:t>.</w:t>
      </w:r>
    </w:p>
    <w:p w14:paraId="51755ACA"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1124" w:name="_Toc303949003"/>
      <w:bookmarkStart w:id="1125" w:name="_Toc303949763"/>
      <w:bookmarkStart w:id="1126" w:name="_Toc303950530"/>
      <w:bookmarkStart w:id="1127" w:name="_Toc303951310"/>
      <w:bookmarkStart w:id="1128" w:name="_Toc304135393"/>
      <w:r w:rsidRPr="00122A33">
        <w:rPr>
          <w:rFonts w:cs="Arial"/>
          <w:sz w:val="20"/>
        </w:rPr>
        <w:t xml:space="preserve">References to any legal entity shall include </w:t>
      </w:r>
      <w:proofErr w:type="spellStart"/>
      <w:r w:rsidRPr="00122A33">
        <w:rPr>
          <w:rFonts w:cs="Arial"/>
          <w:sz w:val="20"/>
        </w:rPr>
        <w:t>any body</w:t>
      </w:r>
      <w:proofErr w:type="spellEnd"/>
      <w:r w:rsidRPr="00122A33">
        <w:rPr>
          <w:rFonts w:cs="Arial"/>
          <w:sz w:val="20"/>
        </w:rPr>
        <w:t xml:space="preserve"> that takes over responsibility for the functions of such entity.</w:t>
      </w:r>
      <w:bookmarkEnd w:id="1124"/>
      <w:bookmarkEnd w:id="1125"/>
      <w:bookmarkEnd w:id="1126"/>
      <w:bookmarkEnd w:id="1127"/>
      <w:bookmarkEnd w:id="1128"/>
    </w:p>
    <w:p w14:paraId="1E28CFF3"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1129" w:name="_Toc303949004"/>
      <w:bookmarkStart w:id="1130" w:name="_Toc303949764"/>
      <w:bookmarkStart w:id="1131" w:name="_Toc303950531"/>
      <w:bookmarkStart w:id="1132" w:name="_Toc303951311"/>
      <w:bookmarkStart w:id="1133" w:name="_Toc304135394"/>
      <w:r w:rsidRPr="00122A33">
        <w:rPr>
          <w:rFonts w:cs="Arial"/>
          <w:sz w:val="20"/>
        </w:rPr>
        <w:lastRenderedPageBreak/>
        <w:t xml:space="preserve">References in this Contract to a “Schedule”, “Appendix”, </w:t>
      </w:r>
      <w:proofErr w:type="gramStart"/>
      <w:r w:rsidRPr="00122A33">
        <w:rPr>
          <w:rFonts w:cs="Arial"/>
          <w:sz w:val="20"/>
        </w:rPr>
        <w:t>“</w:t>
      </w:r>
      <w:proofErr w:type="gramEnd"/>
      <w:r w:rsidRPr="00122A33">
        <w:rPr>
          <w:rFonts w:cs="Arial"/>
          <w:sz w:val="20"/>
        </w:rPr>
        <w:t>Paragraph” or to a “Clause” are to schedules, appendices, paragraphs and clauses of this Contract.</w:t>
      </w:r>
      <w:bookmarkEnd w:id="1129"/>
      <w:bookmarkEnd w:id="1130"/>
      <w:bookmarkEnd w:id="1131"/>
      <w:bookmarkEnd w:id="1132"/>
      <w:bookmarkEnd w:id="1133"/>
    </w:p>
    <w:p w14:paraId="1EBE6B94"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1134" w:name="_Toc303949007"/>
      <w:bookmarkStart w:id="1135" w:name="_Toc303949767"/>
      <w:bookmarkStart w:id="1136" w:name="_Toc303950534"/>
      <w:bookmarkStart w:id="1137" w:name="_Toc303951314"/>
      <w:bookmarkStart w:id="1138" w:name="_Toc304135397"/>
      <w:r w:rsidRPr="00122A33">
        <w:rPr>
          <w:rFonts w:cs="Arial"/>
          <w:sz w:val="20"/>
        </w:rPr>
        <w:t>References in this Contract to a day or to the calculation of time frames are references to a calendar day unless expressly specified as a Business Day.</w:t>
      </w:r>
    </w:p>
    <w:p w14:paraId="0A31DF7D"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 xml:space="preserve">Unless set out in the Specification and Tender Response Document as a chargeable item and subject to Clause </w:t>
      </w:r>
      <w:r w:rsidRPr="00122A33">
        <w:rPr>
          <w:rFonts w:cs="Arial"/>
          <w:sz w:val="20"/>
        </w:rPr>
        <w:fldChar w:fldCharType="begin"/>
      </w:r>
      <w:r w:rsidRPr="00122A33">
        <w:rPr>
          <w:rFonts w:cs="Arial"/>
          <w:sz w:val="20"/>
        </w:rPr>
        <w:instrText xml:space="preserve"> REF _Ref341950805 \r \h  \* MERGEFORMAT </w:instrText>
      </w:r>
      <w:r w:rsidRPr="00122A33">
        <w:rPr>
          <w:rFonts w:cs="Arial"/>
          <w:sz w:val="20"/>
        </w:rPr>
      </w:r>
      <w:r w:rsidRPr="00122A33">
        <w:rPr>
          <w:rFonts w:cs="Arial"/>
          <w:sz w:val="20"/>
        </w:rPr>
        <w:fldChar w:fldCharType="separate"/>
      </w:r>
      <w:r w:rsidRPr="00122A33">
        <w:rPr>
          <w:rFonts w:cs="Arial"/>
          <w:sz w:val="20"/>
        </w:rPr>
        <w:t>30.6</w:t>
      </w:r>
      <w:r w:rsidRPr="00122A33">
        <w:rPr>
          <w:rFonts w:cs="Arial"/>
          <w:sz w:val="20"/>
        </w:rPr>
        <w:fldChar w:fldCharType="end"/>
      </w:r>
      <w:r w:rsidRPr="00122A33">
        <w:rPr>
          <w:rFonts w:cs="Arial"/>
          <w:sz w:val="20"/>
        </w:rPr>
        <w:t xml:space="preserve"> of </w:t>
      </w:r>
      <w:r w:rsidRPr="00122A33">
        <w:rPr>
          <w:rFonts w:cs="Arial"/>
          <w:sz w:val="20"/>
        </w:rPr>
        <w:fldChar w:fldCharType="begin"/>
      </w:r>
      <w:r w:rsidRPr="00122A33">
        <w:rPr>
          <w:rFonts w:cs="Arial"/>
          <w:sz w:val="20"/>
        </w:rPr>
        <w:instrText xml:space="preserve"> REF _Ref352916352 \r \h  \* MERGEFORMAT </w:instrText>
      </w:r>
      <w:r w:rsidRPr="00122A33">
        <w:rPr>
          <w:rFonts w:cs="Arial"/>
          <w:sz w:val="20"/>
        </w:rPr>
      </w:r>
      <w:r w:rsidRPr="00122A33">
        <w:rPr>
          <w:rFonts w:cs="Arial"/>
          <w:sz w:val="20"/>
        </w:rPr>
        <w:fldChar w:fldCharType="separate"/>
      </w:r>
      <w:r w:rsidRPr="00122A33">
        <w:rPr>
          <w:rFonts w:cs="Arial"/>
          <w:sz w:val="20"/>
        </w:rPr>
        <w:t>Schedule 2</w:t>
      </w:r>
      <w:r w:rsidRPr="00122A33">
        <w:rPr>
          <w:rFonts w:cs="Arial"/>
          <w:sz w:val="20"/>
        </w:rPr>
        <w:fldChar w:fldCharType="end"/>
      </w:r>
      <w:r w:rsidRPr="00122A33">
        <w:rPr>
          <w:rFonts w:cs="Arial"/>
          <w:sz w:val="20"/>
        </w:rPr>
        <w:t xml:space="preserve">, the Supplier shall bear the cost of complying with its obligations under this Contract. </w:t>
      </w:r>
    </w:p>
    <w:p w14:paraId="36578644"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The headings are for convenience only and shall not affect the interpretation of this Contract.</w:t>
      </w:r>
      <w:bookmarkEnd w:id="1134"/>
      <w:bookmarkEnd w:id="1135"/>
      <w:bookmarkEnd w:id="1136"/>
      <w:bookmarkEnd w:id="1137"/>
      <w:bookmarkEnd w:id="1138"/>
      <w:r w:rsidRPr="00122A33">
        <w:rPr>
          <w:rFonts w:cs="Arial"/>
          <w:sz w:val="20"/>
        </w:rPr>
        <w:t xml:space="preserve"> </w:t>
      </w:r>
      <w:bookmarkStart w:id="1139" w:name="_Toc303949001"/>
      <w:bookmarkStart w:id="1140" w:name="_Toc303949761"/>
      <w:bookmarkStart w:id="1141" w:name="_Toc303950528"/>
      <w:bookmarkStart w:id="1142" w:name="_Toc303951308"/>
      <w:bookmarkStart w:id="1143" w:name="_Toc304135391"/>
    </w:p>
    <w:p w14:paraId="56C6BFF5"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Words denoting the singular shall include the plural and vice versa.</w:t>
      </w:r>
      <w:bookmarkEnd w:id="1139"/>
      <w:bookmarkEnd w:id="1140"/>
      <w:bookmarkEnd w:id="1141"/>
      <w:bookmarkEnd w:id="1142"/>
      <w:bookmarkEnd w:id="1143"/>
    </w:p>
    <w:p w14:paraId="21BF115E"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1144" w:name="_Ref318701630"/>
      <w:r w:rsidRPr="00122A33">
        <w:rPr>
          <w:rFonts w:cs="Arial"/>
          <w:sz w:val="20"/>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A0A0430"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bookmarkStart w:id="1145" w:name="_Ref322935357"/>
      <w:r w:rsidRPr="00122A33">
        <w:rPr>
          <w:rFonts w:cs="Arial"/>
          <w:sz w:val="20"/>
        </w:rPr>
        <w:t>Where there is a conflict between the Supplier’s statements set out in the Specification and Tender Response Document and any other part of this Contract, such other part of this Contract shall prevail.</w:t>
      </w:r>
      <w:bookmarkEnd w:id="1144"/>
      <w:bookmarkEnd w:id="1145"/>
    </w:p>
    <w:p w14:paraId="2D4F7264"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 xml:space="preserve">Where a document is required under this Contract, the Parties may agree in writing that this shall be in electronic format only. </w:t>
      </w:r>
    </w:p>
    <w:p w14:paraId="5BE42EB5"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Any Breach Notice issued by a Party in connection with this Contract shall not be invalid due to it containing insufficient information.  A Party receiving a Breach Notice (“Receiving Party”) may ask the Party that issued the Breach Notice (“Issuing Party”)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5BE0C16D" w14:textId="77777777" w:rsidR="00122A33" w:rsidRPr="00122A33" w:rsidRDefault="00122A33" w:rsidP="006B56BA">
      <w:pPr>
        <w:pStyle w:val="MRheading2"/>
        <w:numPr>
          <w:ilvl w:val="1"/>
          <w:numId w:val="18"/>
        </w:numPr>
        <w:tabs>
          <w:tab w:val="clear" w:pos="862"/>
          <w:tab w:val="num" w:pos="720"/>
        </w:tabs>
        <w:spacing w:line="240" w:lineRule="auto"/>
        <w:ind w:left="720"/>
        <w:rPr>
          <w:rFonts w:cs="Arial"/>
          <w:sz w:val="20"/>
        </w:rPr>
      </w:pPr>
      <w:r w:rsidRPr="00122A33">
        <w:rPr>
          <w:rFonts w:cs="Arial"/>
          <w:sz w:val="20"/>
        </w:rPr>
        <w:t>Any terms defined as part of a Schedule or other document forming part of this Contract shall have the meaning as defined in such Schedule or document.</w:t>
      </w:r>
    </w:p>
    <w:p w14:paraId="73C9A382" w14:textId="77777777" w:rsidR="0000066D" w:rsidRPr="00122A33" w:rsidRDefault="0000066D">
      <w:pPr>
        <w:spacing w:after="240"/>
        <w:jc w:val="left"/>
        <w:rPr>
          <w:rFonts w:eastAsia="Times New Roman" w:cs="Arial"/>
          <w:color w:val="000000" w:themeColor="text1"/>
          <w:lang w:eastAsia="en-GB"/>
        </w:rPr>
      </w:pPr>
    </w:p>
    <w:sectPr w:rsidR="0000066D" w:rsidRPr="00122A33" w:rsidSect="00B02442">
      <w:footerReference w:type="default" r:id="rId23"/>
      <w:footerReference w:type="first" r:id="rId24"/>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FC6BE" w14:textId="77777777" w:rsidR="00122A33" w:rsidRDefault="00122A33" w:rsidP="00C82318">
      <w:r>
        <w:separator/>
      </w:r>
    </w:p>
  </w:endnote>
  <w:endnote w:type="continuationSeparator" w:id="0">
    <w:p w14:paraId="331B4EFF" w14:textId="77777777" w:rsidR="00122A33" w:rsidRDefault="00122A33"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739F8" w14:textId="55917BAC" w:rsidR="00122A33" w:rsidRPr="00100953" w:rsidRDefault="00122A33"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March 2017/PCR 2015</w:t>
    </w:r>
    <w:r w:rsidRPr="00100953">
      <w:rPr>
        <w:color w:val="808080" w:themeColor="background1" w:themeShade="80"/>
      </w:rPr>
      <w:t>)</w:t>
    </w:r>
  </w:p>
  <w:p w14:paraId="20C739F9" w14:textId="77777777" w:rsidR="00122A33" w:rsidRDefault="00122A33">
    <w:pPr>
      <w:pStyle w:val="Footer"/>
      <w:jc w:val="center"/>
    </w:pPr>
  </w:p>
  <w:p w14:paraId="20C739FA" w14:textId="77777777" w:rsidR="00122A33" w:rsidRDefault="00122A33"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049446"/>
      <w:docPartObj>
        <w:docPartGallery w:val="Page Numbers (Bottom of Page)"/>
        <w:docPartUnique/>
      </w:docPartObj>
    </w:sdtPr>
    <w:sdtEndPr>
      <w:rPr>
        <w:noProof/>
      </w:rPr>
    </w:sdtEndPr>
    <w:sdtContent>
      <w:p w14:paraId="5CADF83B" w14:textId="6BA59DC8" w:rsidR="00122A33" w:rsidRDefault="00122A33">
        <w:pPr>
          <w:pStyle w:val="Footer"/>
          <w:jc w:val="center"/>
        </w:pPr>
        <w:r>
          <w:fldChar w:fldCharType="begin"/>
        </w:r>
        <w:r>
          <w:instrText xml:space="preserve"> PAGE   \* MERGEFORMAT </w:instrText>
        </w:r>
        <w:r>
          <w:fldChar w:fldCharType="separate"/>
        </w:r>
        <w:r w:rsidR="00FB1C3F">
          <w:rPr>
            <w:noProof/>
          </w:rPr>
          <w:t>1</w:t>
        </w:r>
        <w:r>
          <w:rPr>
            <w:noProof/>
          </w:rPr>
          <w:fldChar w:fldCharType="end"/>
        </w:r>
      </w:p>
    </w:sdtContent>
  </w:sdt>
  <w:p w14:paraId="31FD4788" w14:textId="77777777" w:rsidR="00122A33" w:rsidRDefault="00122A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270B2" w14:textId="7BBD1825" w:rsidR="00122A33" w:rsidRPr="00451DC1" w:rsidRDefault="00122A33" w:rsidP="00122A33">
    <w:pPr>
      <w:pStyle w:val="Footer"/>
      <w:rPr>
        <w:rStyle w:val="PageNumber"/>
        <w:color w:val="00CCFF"/>
      </w:rPr>
    </w:pPr>
  </w:p>
  <w:p w14:paraId="58694D1C" w14:textId="26EC63AF" w:rsidR="00122A33" w:rsidRPr="003B767D" w:rsidRDefault="00122A33" w:rsidP="00122A33">
    <w:pPr>
      <w:pStyle w:val="Footer"/>
      <w:jc w:val="right"/>
      <w:rPr>
        <w:rFonts w:cs="Arial"/>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CC6C7" w14:textId="77777777" w:rsidR="00122A33" w:rsidRPr="00451DC1" w:rsidRDefault="00122A33" w:rsidP="00122A33">
    <w:pPr>
      <w:pStyle w:val="Footer"/>
      <w:rPr>
        <w:rStyle w:val="PageNumber"/>
        <w:color w:val="00CCFF"/>
      </w:rPr>
    </w:pPr>
    <w:r w:rsidRPr="00451DC1">
      <w:rPr>
        <w:color w:val="00CCFF"/>
        <w:szCs w:val="22"/>
      </w:rPr>
      <w:t xml:space="preserve">NHS Terms and Conditions for the Supply of Goods </w:t>
    </w:r>
    <w:r>
      <w:rPr>
        <w:color w:val="00CCFF"/>
        <w:szCs w:val="22"/>
      </w:rPr>
      <w:t xml:space="preserve">(Purchase Order Version) (January </w:t>
    </w:r>
    <w:r w:rsidRPr="00451DC1">
      <w:rPr>
        <w:color w:val="00CCFF"/>
        <w:szCs w:val="22"/>
      </w:rPr>
      <w:t>201</w:t>
    </w:r>
    <w:r>
      <w:rPr>
        <w:color w:val="00CCFF"/>
        <w:szCs w:val="22"/>
      </w:rPr>
      <w:t>8</w:t>
    </w:r>
    <w:r w:rsidRPr="00451DC1">
      <w:rPr>
        <w:color w:val="00CCFF"/>
        <w:szCs w:val="22"/>
      </w:rPr>
      <w:t>)</w:t>
    </w:r>
  </w:p>
  <w:p w14:paraId="7D2033A5" w14:textId="77777777" w:rsidR="00122A33" w:rsidRPr="00122A33" w:rsidRDefault="00122A33" w:rsidP="00122A3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0DBE2" w14:textId="77777777" w:rsidR="00122A33" w:rsidRPr="00451DC1" w:rsidRDefault="00122A33" w:rsidP="00122A33">
    <w:pPr>
      <w:pStyle w:val="Footer"/>
      <w:rPr>
        <w:rStyle w:val="PageNumber"/>
        <w:color w:val="00CCFF"/>
      </w:rPr>
    </w:pPr>
    <w:r w:rsidRPr="00451DC1">
      <w:rPr>
        <w:color w:val="00CCFF"/>
        <w:szCs w:val="22"/>
      </w:rPr>
      <w:t xml:space="preserve">NHS Terms and Conditions for the Supply of Goods </w:t>
    </w:r>
    <w:r>
      <w:rPr>
        <w:color w:val="00CCFF"/>
        <w:szCs w:val="22"/>
      </w:rPr>
      <w:t xml:space="preserve">(Purchase Order Version) (January </w:t>
    </w:r>
    <w:r w:rsidRPr="00451DC1">
      <w:rPr>
        <w:color w:val="00CCFF"/>
        <w:szCs w:val="22"/>
      </w:rPr>
      <w:t>201</w:t>
    </w:r>
    <w:r>
      <w:rPr>
        <w:color w:val="00CCFF"/>
        <w:szCs w:val="22"/>
      </w:rPr>
      <w:t>8</w:t>
    </w:r>
    <w:r w:rsidRPr="00451DC1">
      <w:rPr>
        <w:color w:val="00CCFF"/>
        <w:szCs w:val="22"/>
      </w:rPr>
      <w:t>)</w:t>
    </w:r>
  </w:p>
  <w:p w14:paraId="20C73A00" w14:textId="77777777" w:rsidR="00122A33" w:rsidRDefault="00122A33" w:rsidP="00C06438">
    <w:pPr>
      <w:pStyle w:val="Footer"/>
      <w:tabs>
        <w:tab w:val="clear" w:pos="4678"/>
        <w:tab w:val="clear" w:pos="9356"/>
        <w:tab w:val="center" w:pos="4536"/>
        <w:tab w:val="right" w:pos="9072"/>
      </w:tabs>
    </w:pPr>
  </w:p>
  <w:p w14:paraId="51D54C51" w14:textId="77777777" w:rsidR="00122A33" w:rsidRDefault="00122A33"/>
  <w:p w14:paraId="129C28B1" w14:textId="77777777" w:rsidR="00122A33" w:rsidRDefault="00122A3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99661" w14:textId="2DFF6E65" w:rsidR="00122A33" w:rsidRPr="00451DC1" w:rsidRDefault="00122A33" w:rsidP="00122A33">
    <w:pPr>
      <w:pStyle w:val="Footer"/>
      <w:rPr>
        <w:rStyle w:val="PageNumber"/>
        <w:color w:val="00CCFF"/>
      </w:rPr>
    </w:pPr>
    <w:r w:rsidRPr="00451DC1">
      <w:rPr>
        <w:color w:val="00CCFF"/>
        <w:szCs w:val="22"/>
      </w:rPr>
      <w:t xml:space="preserve">NHS Terms and Conditions for the Supply of Goods </w:t>
    </w:r>
    <w:r>
      <w:rPr>
        <w:color w:val="00CCFF"/>
        <w:szCs w:val="22"/>
      </w:rPr>
      <w:t xml:space="preserve">(Purchase Order Version) (January </w:t>
    </w:r>
    <w:r w:rsidRPr="00451DC1">
      <w:rPr>
        <w:color w:val="00CCFF"/>
        <w:szCs w:val="22"/>
      </w:rPr>
      <w:t>201</w:t>
    </w:r>
    <w:r>
      <w:rPr>
        <w:color w:val="00CCFF"/>
        <w:szCs w:val="22"/>
      </w:rPr>
      <w:t>8</w:t>
    </w:r>
    <w:r w:rsidRPr="00451DC1">
      <w:rPr>
        <w:color w:val="00CCFF"/>
        <w:szCs w:val="22"/>
      </w:rPr>
      <w:t>)</w:t>
    </w:r>
  </w:p>
  <w:p w14:paraId="08D2C6E2" w14:textId="36C13AF4" w:rsidR="00122A33" w:rsidRDefault="00122A33" w:rsidP="00122A33">
    <w:pPr>
      <w:pStyle w:val="Footer"/>
      <w:jc w:val="center"/>
    </w:pPr>
  </w:p>
  <w:p w14:paraId="3495B51C" w14:textId="77777777" w:rsidR="00122A33" w:rsidRDefault="00122A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299E2" w14:textId="77777777" w:rsidR="00122A33" w:rsidRDefault="00122A33" w:rsidP="00C82318">
      <w:r>
        <w:separator/>
      </w:r>
    </w:p>
  </w:footnote>
  <w:footnote w:type="continuationSeparator" w:id="0">
    <w:p w14:paraId="41B509AC" w14:textId="77777777" w:rsidR="00122A33" w:rsidRDefault="00122A33" w:rsidP="00C82318">
      <w:r>
        <w:continuationSeparator/>
      </w:r>
    </w:p>
  </w:footnote>
  <w:footnote w:id="1">
    <w:p w14:paraId="24111D5F" w14:textId="77777777" w:rsidR="00122A33" w:rsidRDefault="00122A33" w:rsidP="00134D04">
      <w:pPr>
        <w:pStyle w:val="FootnoteText"/>
        <w:rPr>
          <w:sz w:val="16"/>
          <w:szCs w:val="16"/>
          <w:lang w:val="en-US"/>
        </w:rPr>
      </w:pPr>
      <w:r w:rsidRPr="001409AB">
        <w:rPr>
          <w:rStyle w:val="FootnoteReference"/>
          <w:sz w:val="16"/>
          <w:szCs w:val="16"/>
        </w:rPr>
        <w:footnoteRef/>
      </w:r>
      <w:r w:rsidRPr="001409AB">
        <w:rPr>
          <w:sz w:val="16"/>
          <w:szCs w:val="16"/>
        </w:rPr>
        <w:t xml:space="preserve"> </w:t>
      </w:r>
      <w:r w:rsidRPr="001409AB">
        <w:rPr>
          <w:sz w:val="16"/>
          <w:szCs w:val="16"/>
          <w:lang w:val="en-US"/>
        </w:rPr>
        <w:t xml:space="preserve">For the list of exclusion please see </w:t>
      </w:r>
    </w:p>
    <w:p w14:paraId="43C66C86" w14:textId="3FA08E58" w:rsidR="00122A33" w:rsidRPr="001409AB" w:rsidRDefault="00FB1C3F" w:rsidP="00134D04">
      <w:pPr>
        <w:pStyle w:val="FootnoteText"/>
        <w:rPr>
          <w:sz w:val="16"/>
          <w:szCs w:val="16"/>
        </w:rPr>
      </w:pPr>
      <w:hyperlink r:id="rId1" w:history="1">
        <w:r w:rsidR="00122A33" w:rsidRPr="001409AB">
          <w:rPr>
            <w:rStyle w:val="Hyperlink"/>
            <w:sz w:val="16"/>
            <w:szCs w:val="16"/>
            <w:lang w:val="en-US"/>
          </w:rPr>
          <w:t>https://www.gov.uk/government/uploads/system/uploads/attachment_data/file/551130/List_of_Mandatory_and_Discretionary_Exclusions.pdf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9F9D5" w14:textId="77777777" w:rsidR="00122A33" w:rsidRDefault="00122A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45875" w14:textId="77777777" w:rsidR="00122A33" w:rsidRDefault="00122A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22B6D" w14:textId="77777777" w:rsidR="00122A33" w:rsidRDefault="00122A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1F53CA0"/>
    <w:multiLevelType w:val="hybridMultilevel"/>
    <w:tmpl w:val="8F4488C4"/>
    <w:lvl w:ilvl="0" w:tplc="42BED6FC">
      <w:start w:val="1"/>
      <w:numFmt w:val="bullet"/>
      <w:pStyle w:val="MRBullet"/>
      <w:lvlText w:val="o"/>
      <w:lvlJc w:val="left"/>
      <w:pPr>
        <w:tabs>
          <w:tab w:val="num" w:pos="720"/>
        </w:tabs>
        <w:ind w:left="720" w:hanging="720"/>
      </w:pPr>
      <w:rPr>
        <w:rFonts w:ascii="Arial" w:hAnsi="Arial" w:hint="default"/>
        <w:b/>
        <w:i w:val="0"/>
        <w:color w:val="663366"/>
        <w:sz w:val="20"/>
      </w:rPr>
    </w:lvl>
    <w:lvl w:ilvl="1" w:tplc="24FAFF20" w:tentative="1">
      <w:start w:val="1"/>
      <w:numFmt w:val="bullet"/>
      <w:lvlText w:val="o"/>
      <w:lvlJc w:val="left"/>
      <w:pPr>
        <w:tabs>
          <w:tab w:val="num" w:pos="1440"/>
        </w:tabs>
        <w:ind w:left="1440" w:hanging="360"/>
      </w:pPr>
      <w:rPr>
        <w:rFonts w:ascii="Courier New" w:hAnsi="Courier New" w:hint="default"/>
      </w:rPr>
    </w:lvl>
    <w:lvl w:ilvl="2" w:tplc="1892FFA2" w:tentative="1">
      <w:start w:val="1"/>
      <w:numFmt w:val="bullet"/>
      <w:lvlText w:val=""/>
      <w:lvlJc w:val="left"/>
      <w:pPr>
        <w:tabs>
          <w:tab w:val="num" w:pos="2160"/>
        </w:tabs>
        <w:ind w:left="2160" w:hanging="360"/>
      </w:pPr>
      <w:rPr>
        <w:rFonts w:ascii="Wingdings" w:hAnsi="Wingdings" w:hint="default"/>
      </w:rPr>
    </w:lvl>
    <w:lvl w:ilvl="3" w:tplc="737E2A1A" w:tentative="1">
      <w:start w:val="1"/>
      <w:numFmt w:val="bullet"/>
      <w:lvlText w:val=""/>
      <w:lvlJc w:val="left"/>
      <w:pPr>
        <w:tabs>
          <w:tab w:val="num" w:pos="2880"/>
        </w:tabs>
        <w:ind w:left="2880" w:hanging="360"/>
      </w:pPr>
      <w:rPr>
        <w:rFonts w:ascii="Symbol" w:hAnsi="Symbol" w:hint="default"/>
      </w:rPr>
    </w:lvl>
    <w:lvl w:ilvl="4" w:tplc="A8961D8A" w:tentative="1">
      <w:start w:val="1"/>
      <w:numFmt w:val="bullet"/>
      <w:lvlText w:val="o"/>
      <w:lvlJc w:val="left"/>
      <w:pPr>
        <w:tabs>
          <w:tab w:val="num" w:pos="3600"/>
        </w:tabs>
        <w:ind w:left="3600" w:hanging="360"/>
      </w:pPr>
      <w:rPr>
        <w:rFonts w:ascii="Courier New" w:hAnsi="Courier New" w:hint="default"/>
      </w:rPr>
    </w:lvl>
    <w:lvl w:ilvl="5" w:tplc="A9386CFC" w:tentative="1">
      <w:start w:val="1"/>
      <w:numFmt w:val="bullet"/>
      <w:lvlText w:val=""/>
      <w:lvlJc w:val="left"/>
      <w:pPr>
        <w:tabs>
          <w:tab w:val="num" w:pos="4320"/>
        </w:tabs>
        <w:ind w:left="4320" w:hanging="360"/>
      </w:pPr>
      <w:rPr>
        <w:rFonts w:ascii="Wingdings" w:hAnsi="Wingdings" w:hint="default"/>
      </w:rPr>
    </w:lvl>
    <w:lvl w:ilvl="6" w:tplc="9BCE949A" w:tentative="1">
      <w:start w:val="1"/>
      <w:numFmt w:val="bullet"/>
      <w:lvlText w:val=""/>
      <w:lvlJc w:val="left"/>
      <w:pPr>
        <w:tabs>
          <w:tab w:val="num" w:pos="5040"/>
        </w:tabs>
        <w:ind w:left="5040" w:hanging="360"/>
      </w:pPr>
      <w:rPr>
        <w:rFonts w:ascii="Symbol" w:hAnsi="Symbol" w:hint="default"/>
      </w:rPr>
    </w:lvl>
    <w:lvl w:ilvl="7" w:tplc="834A30BE" w:tentative="1">
      <w:start w:val="1"/>
      <w:numFmt w:val="bullet"/>
      <w:lvlText w:val="o"/>
      <w:lvlJc w:val="left"/>
      <w:pPr>
        <w:tabs>
          <w:tab w:val="num" w:pos="5760"/>
        </w:tabs>
        <w:ind w:left="5760" w:hanging="360"/>
      </w:pPr>
      <w:rPr>
        <w:rFonts w:ascii="Courier New" w:hAnsi="Courier New" w:hint="default"/>
      </w:rPr>
    </w:lvl>
    <w:lvl w:ilvl="8" w:tplc="589EFB5E" w:tentative="1">
      <w:start w:val="1"/>
      <w:numFmt w:val="bullet"/>
      <w:lvlText w:val=""/>
      <w:lvlJc w:val="left"/>
      <w:pPr>
        <w:tabs>
          <w:tab w:val="num" w:pos="6480"/>
        </w:tabs>
        <w:ind w:left="6480" w:hanging="360"/>
      </w:pPr>
      <w:rPr>
        <w:rFonts w:ascii="Wingdings" w:hAnsi="Wingdings" w:hint="default"/>
      </w:r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6">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9">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EA604E3"/>
    <w:multiLevelType w:val="multilevel"/>
    <w:tmpl w:val="A60EDBE8"/>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862"/>
        </w:tabs>
        <w:ind w:left="862" w:hanging="720"/>
      </w:pPr>
      <w:rPr>
        <w:rFonts w:ascii="Arial" w:hAnsi="Arial" w:cs="Aria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i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259E65AF"/>
    <w:multiLevelType w:val="hybridMultilevel"/>
    <w:tmpl w:val="680E74BC"/>
    <w:lvl w:ilvl="0" w:tplc="3B80E57E">
      <w:start w:val="1"/>
      <w:numFmt w:val="bullet"/>
      <w:pStyle w:val="00-Bullet-BB"/>
      <w:lvlText w:val=""/>
      <w:lvlJc w:val="left"/>
      <w:pPr>
        <w:tabs>
          <w:tab w:val="num" w:pos="360"/>
        </w:tabs>
        <w:ind w:left="357" w:hanging="357"/>
      </w:pPr>
      <w:rPr>
        <w:rFonts w:ascii="Symbol" w:hAnsi="Symbol" w:hint="default"/>
        <w:color w:val="auto"/>
      </w:rPr>
    </w:lvl>
    <w:lvl w:ilvl="1" w:tplc="D85CF2B4" w:tentative="1">
      <w:start w:val="1"/>
      <w:numFmt w:val="bullet"/>
      <w:lvlText w:val="o"/>
      <w:lvlJc w:val="left"/>
      <w:pPr>
        <w:tabs>
          <w:tab w:val="num" w:pos="1440"/>
        </w:tabs>
        <w:ind w:left="1440" w:hanging="360"/>
      </w:pPr>
      <w:rPr>
        <w:rFonts w:ascii="Courier New" w:hAnsi="Courier New" w:hint="default"/>
      </w:rPr>
    </w:lvl>
    <w:lvl w:ilvl="2" w:tplc="933A7CB2" w:tentative="1">
      <w:start w:val="1"/>
      <w:numFmt w:val="bullet"/>
      <w:lvlText w:val=""/>
      <w:lvlJc w:val="left"/>
      <w:pPr>
        <w:tabs>
          <w:tab w:val="num" w:pos="2160"/>
        </w:tabs>
        <w:ind w:left="2160" w:hanging="360"/>
      </w:pPr>
      <w:rPr>
        <w:rFonts w:ascii="Wingdings" w:hAnsi="Wingdings" w:hint="default"/>
      </w:rPr>
    </w:lvl>
    <w:lvl w:ilvl="3" w:tplc="43BAB1AC" w:tentative="1">
      <w:start w:val="1"/>
      <w:numFmt w:val="bullet"/>
      <w:lvlText w:val=""/>
      <w:lvlJc w:val="left"/>
      <w:pPr>
        <w:tabs>
          <w:tab w:val="num" w:pos="2880"/>
        </w:tabs>
        <w:ind w:left="2880" w:hanging="360"/>
      </w:pPr>
      <w:rPr>
        <w:rFonts w:ascii="Symbol" w:hAnsi="Symbol" w:hint="default"/>
      </w:rPr>
    </w:lvl>
    <w:lvl w:ilvl="4" w:tplc="9544E188" w:tentative="1">
      <w:start w:val="1"/>
      <w:numFmt w:val="bullet"/>
      <w:lvlText w:val="o"/>
      <w:lvlJc w:val="left"/>
      <w:pPr>
        <w:tabs>
          <w:tab w:val="num" w:pos="3600"/>
        </w:tabs>
        <w:ind w:left="3600" w:hanging="360"/>
      </w:pPr>
      <w:rPr>
        <w:rFonts w:ascii="Courier New" w:hAnsi="Courier New" w:hint="default"/>
      </w:rPr>
    </w:lvl>
    <w:lvl w:ilvl="5" w:tplc="DAF6BAFE" w:tentative="1">
      <w:start w:val="1"/>
      <w:numFmt w:val="bullet"/>
      <w:lvlText w:val=""/>
      <w:lvlJc w:val="left"/>
      <w:pPr>
        <w:tabs>
          <w:tab w:val="num" w:pos="4320"/>
        </w:tabs>
        <w:ind w:left="4320" w:hanging="360"/>
      </w:pPr>
      <w:rPr>
        <w:rFonts w:ascii="Wingdings" w:hAnsi="Wingdings" w:hint="default"/>
      </w:rPr>
    </w:lvl>
    <w:lvl w:ilvl="6" w:tplc="359ACDAA" w:tentative="1">
      <w:start w:val="1"/>
      <w:numFmt w:val="bullet"/>
      <w:lvlText w:val=""/>
      <w:lvlJc w:val="left"/>
      <w:pPr>
        <w:tabs>
          <w:tab w:val="num" w:pos="5040"/>
        </w:tabs>
        <w:ind w:left="5040" w:hanging="360"/>
      </w:pPr>
      <w:rPr>
        <w:rFonts w:ascii="Symbol" w:hAnsi="Symbol" w:hint="default"/>
      </w:rPr>
    </w:lvl>
    <w:lvl w:ilvl="7" w:tplc="67280166" w:tentative="1">
      <w:start w:val="1"/>
      <w:numFmt w:val="bullet"/>
      <w:lvlText w:val="o"/>
      <w:lvlJc w:val="left"/>
      <w:pPr>
        <w:tabs>
          <w:tab w:val="num" w:pos="5760"/>
        </w:tabs>
        <w:ind w:left="5760" w:hanging="360"/>
      </w:pPr>
      <w:rPr>
        <w:rFonts w:ascii="Courier New" w:hAnsi="Courier New" w:hint="default"/>
      </w:rPr>
    </w:lvl>
    <w:lvl w:ilvl="8" w:tplc="E20CA2B4" w:tentative="1">
      <w:start w:val="1"/>
      <w:numFmt w:val="bullet"/>
      <w:lvlText w:val=""/>
      <w:lvlJc w:val="left"/>
      <w:pPr>
        <w:tabs>
          <w:tab w:val="num" w:pos="6480"/>
        </w:tabs>
        <w:ind w:left="6480" w:hanging="360"/>
      </w:pPr>
      <w:rPr>
        <w:rFonts w:ascii="Wingdings" w:hAnsi="Wingdings" w:hint="default"/>
      </w:rPr>
    </w:lvl>
  </w:abstractNum>
  <w:abstractNum w:abstractNumId="14">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5">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6">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7">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9">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1">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nsid w:val="4EEA2BE5"/>
    <w:multiLevelType w:val="multilevel"/>
    <w:tmpl w:val="58FE5F8C"/>
    <w:lvl w:ilvl="0">
      <w:start w:val="1"/>
      <w:numFmt w:val="decimal"/>
      <w:pStyle w:val="MRSchedule1"/>
      <w:isLgl/>
      <w:suff w:val="nothing"/>
      <w:lvlText w:val="Schedule %1"/>
      <w:lvlJc w:val="left"/>
      <w:pPr>
        <w:ind w:left="3666"/>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4">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6">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7">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8">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1">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2">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3">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5">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6">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7">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5"/>
  </w:num>
  <w:num w:numId="2">
    <w:abstractNumId w:val="3"/>
  </w:num>
  <w:num w:numId="3">
    <w:abstractNumId w:val="19"/>
  </w:num>
  <w:num w:numId="4">
    <w:abstractNumId w:val="21"/>
  </w:num>
  <w:num w:numId="5">
    <w:abstractNumId w:val="2"/>
  </w:num>
  <w:num w:numId="6">
    <w:abstractNumId w:val="8"/>
  </w:num>
  <w:num w:numId="7">
    <w:abstractNumId w:val="27"/>
  </w:num>
  <w:num w:numId="8">
    <w:abstractNumId w:val="0"/>
  </w:num>
  <w:num w:numId="9">
    <w:abstractNumId w:val="33"/>
  </w:num>
  <w:num w:numId="10">
    <w:abstractNumId w:val="24"/>
  </w:num>
  <w:num w:numId="11">
    <w:abstractNumId w:val="26"/>
  </w:num>
  <w:num w:numId="12">
    <w:abstractNumId w:val="29"/>
  </w:num>
  <w:num w:numId="13">
    <w:abstractNumId w:val="6"/>
  </w:num>
  <w:num w:numId="14">
    <w:abstractNumId w:val="10"/>
  </w:num>
  <w:num w:numId="15">
    <w:abstractNumId w:val="34"/>
  </w:num>
  <w:num w:numId="16">
    <w:abstractNumId w:val="15"/>
  </w:num>
  <w:num w:numId="17">
    <w:abstractNumId w:val="28"/>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
  </w:num>
  <w:num w:numId="22">
    <w:abstractNumId w:val="14"/>
  </w:num>
  <w:num w:numId="23">
    <w:abstractNumId w:val="35"/>
  </w:num>
  <w:num w:numId="24">
    <w:abstractNumId w:val="7"/>
  </w:num>
  <w:num w:numId="25">
    <w:abstractNumId w:val="30"/>
  </w:num>
  <w:num w:numId="26">
    <w:abstractNumId w:val="31"/>
  </w:num>
  <w:num w:numId="27">
    <w:abstractNumId w:val="32"/>
  </w:num>
  <w:num w:numId="28">
    <w:abstractNumId w:val="23"/>
  </w:num>
  <w:num w:numId="29">
    <w:abstractNumId w:val="12"/>
  </w:num>
  <w:num w:numId="30">
    <w:abstractNumId w:val="20"/>
  </w:num>
  <w:num w:numId="31">
    <w:abstractNumId w:val="9"/>
  </w:num>
  <w:num w:numId="3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1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22"/>
  </w:num>
  <w:num w:numId="49">
    <w:abstractNumId w:val="17"/>
  </w:num>
  <w:num w:numId="50">
    <w:abstractNumId w:val="36"/>
  </w:num>
  <w:num w:numId="51">
    <w:abstractNumId w:val="25"/>
  </w:num>
  <w:num w:numId="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66D"/>
    <w:rsid w:val="000052A2"/>
    <w:rsid w:val="00007458"/>
    <w:rsid w:val="00010DCA"/>
    <w:rsid w:val="0001159F"/>
    <w:rsid w:val="000135A4"/>
    <w:rsid w:val="0001507C"/>
    <w:rsid w:val="00017AD9"/>
    <w:rsid w:val="000226A1"/>
    <w:rsid w:val="00022A40"/>
    <w:rsid w:val="00030477"/>
    <w:rsid w:val="00030FC3"/>
    <w:rsid w:val="000320FF"/>
    <w:rsid w:val="000354F5"/>
    <w:rsid w:val="00036C7D"/>
    <w:rsid w:val="00040181"/>
    <w:rsid w:val="00041C11"/>
    <w:rsid w:val="0005222A"/>
    <w:rsid w:val="00053672"/>
    <w:rsid w:val="00060F58"/>
    <w:rsid w:val="000627AD"/>
    <w:rsid w:val="00065291"/>
    <w:rsid w:val="00070790"/>
    <w:rsid w:val="00076883"/>
    <w:rsid w:val="00076CFE"/>
    <w:rsid w:val="000800FA"/>
    <w:rsid w:val="00081B88"/>
    <w:rsid w:val="000831C0"/>
    <w:rsid w:val="00083AC5"/>
    <w:rsid w:val="000849EC"/>
    <w:rsid w:val="00087CBF"/>
    <w:rsid w:val="00094EC7"/>
    <w:rsid w:val="00097408"/>
    <w:rsid w:val="000974B1"/>
    <w:rsid w:val="000A0DF7"/>
    <w:rsid w:val="000A1883"/>
    <w:rsid w:val="000A4844"/>
    <w:rsid w:val="000B1075"/>
    <w:rsid w:val="000B31A2"/>
    <w:rsid w:val="000C031E"/>
    <w:rsid w:val="000C7354"/>
    <w:rsid w:val="000D09E9"/>
    <w:rsid w:val="000D1451"/>
    <w:rsid w:val="000D5CAA"/>
    <w:rsid w:val="000D7C50"/>
    <w:rsid w:val="000E0132"/>
    <w:rsid w:val="000E07E4"/>
    <w:rsid w:val="000E189B"/>
    <w:rsid w:val="000E363E"/>
    <w:rsid w:val="000E408B"/>
    <w:rsid w:val="000E5634"/>
    <w:rsid w:val="000E56A8"/>
    <w:rsid w:val="000E5C37"/>
    <w:rsid w:val="000E7C13"/>
    <w:rsid w:val="000F79D6"/>
    <w:rsid w:val="0010037F"/>
    <w:rsid w:val="001039C4"/>
    <w:rsid w:val="00105BDB"/>
    <w:rsid w:val="001065C5"/>
    <w:rsid w:val="00112B59"/>
    <w:rsid w:val="00113020"/>
    <w:rsid w:val="001165A5"/>
    <w:rsid w:val="00116860"/>
    <w:rsid w:val="001215FE"/>
    <w:rsid w:val="001228BE"/>
    <w:rsid w:val="0012295A"/>
    <w:rsid w:val="00122A33"/>
    <w:rsid w:val="00127E19"/>
    <w:rsid w:val="00130B5F"/>
    <w:rsid w:val="00131271"/>
    <w:rsid w:val="001338B0"/>
    <w:rsid w:val="00134D04"/>
    <w:rsid w:val="00134E47"/>
    <w:rsid w:val="00136596"/>
    <w:rsid w:val="001375C3"/>
    <w:rsid w:val="0013762C"/>
    <w:rsid w:val="001427B0"/>
    <w:rsid w:val="00145A4D"/>
    <w:rsid w:val="00151149"/>
    <w:rsid w:val="00152C7C"/>
    <w:rsid w:val="001601C8"/>
    <w:rsid w:val="00161FF0"/>
    <w:rsid w:val="00162244"/>
    <w:rsid w:val="001664D9"/>
    <w:rsid w:val="0017043F"/>
    <w:rsid w:val="00173842"/>
    <w:rsid w:val="00173E4A"/>
    <w:rsid w:val="00173FAB"/>
    <w:rsid w:val="00181236"/>
    <w:rsid w:val="00184371"/>
    <w:rsid w:val="00193011"/>
    <w:rsid w:val="001930C3"/>
    <w:rsid w:val="00194490"/>
    <w:rsid w:val="001945BD"/>
    <w:rsid w:val="001A0407"/>
    <w:rsid w:val="001A0E3F"/>
    <w:rsid w:val="001A3B2A"/>
    <w:rsid w:val="001A504D"/>
    <w:rsid w:val="001A5DF8"/>
    <w:rsid w:val="001A786B"/>
    <w:rsid w:val="001B1C55"/>
    <w:rsid w:val="001B25EC"/>
    <w:rsid w:val="001B5F4F"/>
    <w:rsid w:val="001B7E88"/>
    <w:rsid w:val="001C30BB"/>
    <w:rsid w:val="001C4CA0"/>
    <w:rsid w:val="001C747B"/>
    <w:rsid w:val="001D1FC8"/>
    <w:rsid w:val="001D268B"/>
    <w:rsid w:val="001D5911"/>
    <w:rsid w:val="001D79DD"/>
    <w:rsid w:val="001E27EC"/>
    <w:rsid w:val="001E5F7F"/>
    <w:rsid w:val="001E7C74"/>
    <w:rsid w:val="001E7D3C"/>
    <w:rsid w:val="001F110F"/>
    <w:rsid w:val="001F3352"/>
    <w:rsid w:val="001F37D7"/>
    <w:rsid w:val="001F652E"/>
    <w:rsid w:val="00200E60"/>
    <w:rsid w:val="00203270"/>
    <w:rsid w:val="00204EF0"/>
    <w:rsid w:val="0020513D"/>
    <w:rsid w:val="00210313"/>
    <w:rsid w:val="00210AD3"/>
    <w:rsid w:val="002110DD"/>
    <w:rsid w:val="00211D34"/>
    <w:rsid w:val="00214C80"/>
    <w:rsid w:val="002151AE"/>
    <w:rsid w:val="00220C70"/>
    <w:rsid w:val="00223555"/>
    <w:rsid w:val="00223569"/>
    <w:rsid w:val="002236C5"/>
    <w:rsid w:val="00223A3D"/>
    <w:rsid w:val="00223F6E"/>
    <w:rsid w:val="0022652F"/>
    <w:rsid w:val="0022707C"/>
    <w:rsid w:val="002273F5"/>
    <w:rsid w:val="00231397"/>
    <w:rsid w:val="00235829"/>
    <w:rsid w:val="0023694C"/>
    <w:rsid w:val="00236A55"/>
    <w:rsid w:val="002449D5"/>
    <w:rsid w:val="00246C62"/>
    <w:rsid w:val="002471B4"/>
    <w:rsid w:val="00247F0F"/>
    <w:rsid w:val="00250427"/>
    <w:rsid w:val="0025200C"/>
    <w:rsid w:val="0025300A"/>
    <w:rsid w:val="0025411E"/>
    <w:rsid w:val="002556D8"/>
    <w:rsid w:val="002557EB"/>
    <w:rsid w:val="00257686"/>
    <w:rsid w:val="00257EF9"/>
    <w:rsid w:val="0026116A"/>
    <w:rsid w:val="00262D1B"/>
    <w:rsid w:val="002651E8"/>
    <w:rsid w:val="00270180"/>
    <w:rsid w:val="002705A5"/>
    <w:rsid w:val="002734C0"/>
    <w:rsid w:val="002741B5"/>
    <w:rsid w:val="0027505F"/>
    <w:rsid w:val="0027558B"/>
    <w:rsid w:val="00276E1B"/>
    <w:rsid w:val="00277BB6"/>
    <w:rsid w:val="002820AF"/>
    <w:rsid w:val="0028393A"/>
    <w:rsid w:val="002869D0"/>
    <w:rsid w:val="00287298"/>
    <w:rsid w:val="00287614"/>
    <w:rsid w:val="00287834"/>
    <w:rsid w:val="00296E12"/>
    <w:rsid w:val="002A151A"/>
    <w:rsid w:val="002A718A"/>
    <w:rsid w:val="002A73DD"/>
    <w:rsid w:val="002B3866"/>
    <w:rsid w:val="002B7BAF"/>
    <w:rsid w:val="002C0B25"/>
    <w:rsid w:val="002C1FFB"/>
    <w:rsid w:val="002C28D2"/>
    <w:rsid w:val="002C56F6"/>
    <w:rsid w:val="002C6631"/>
    <w:rsid w:val="002C6D7C"/>
    <w:rsid w:val="002D2E91"/>
    <w:rsid w:val="002D35EC"/>
    <w:rsid w:val="002E072D"/>
    <w:rsid w:val="002E0D88"/>
    <w:rsid w:val="002E1DD8"/>
    <w:rsid w:val="002E22B8"/>
    <w:rsid w:val="002E2E62"/>
    <w:rsid w:val="002E3AA4"/>
    <w:rsid w:val="002F1591"/>
    <w:rsid w:val="002F18DD"/>
    <w:rsid w:val="002F23DC"/>
    <w:rsid w:val="002F4080"/>
    <w:rsid w:val="002F6793"/>
    <w:rsid w:val="003003CB"/>
    <w:rsid w:val="00302870"/>
    <w:rsid w:val="003039A0"/>
    <w:rsid w:val="00305D5B"/>
    <w:rsid w:val="0030746C"/>
    <w:rsid w:val="00307758"/>
    <w:rsid w:val="00311BD5"/>
    <w:rsid w:val="003219DA"/>
    <w:rsid w:val="00322A20"/>
    <w:rsid w:val="003267AB"/>
    <w:rsid w:val="003273D3"/>
    <w:rsid w:val="003318CA"/>
    <w:rsid w:val="00334102"/>
    <w:rsid w:val="00334F1A"/>
    <w:rsid w:val="003369CD"/>
    <w:rsid w:val="00337F61"/>
    <w:rsid w:val="0034181A"/>
    <w:rsid w:val="00343763"/>
    <w:rsid w:val="00345B84"/>
    <w:rsid w:val="00345E83"/>
    <w:rsid w:val="00347CA3"/>
    <w:rsid w:val="003549F4"/>
    <w:rsid w:val="00354EF4"/>
    <w:rsid w:val="0035766D"/>
    <w:rsid w:val="00362AE0"/>
    <w:rsid w:val="00366F30"/>
    <w:rsid w:val="003702BE"/>
    <w:rsid w:val="00376BE6"/>
    <w:rsid w:val="0038098B"/>
    <w:rsid w:val="003820F6"/>
    <w:rsid w:val="00390E8B"/>
    <w:rsid w:val="003A031F"/>
    <w:rsid w:val="003A0A98"/>
    <w:rsid w:val="003A0D57"/>
    <w:rsid w:val="003A1D39"/>
    <w:rsid w:val="003A1E3E"/>
    <w:rsid w:val="003A2543"/>
    <w:rsid w:val="003A5CAB"/>
    <w:rsid w:val="003B0F3B"/>
    <w:rsid w:val="003B7C51"/>
    <w:rsid w:val="003B7E1D"/>
    <w:rsid w:val="003C35CA"/>
    <w:rsid w:val="003C3C19"/>
    <w:rsid w:val="003D6B24"/>
    <w:rsid w:val="003E082E"/>
    <w:rsid w:val="003E1425"/>
    <w:rsid w:val="003E3276"/>
    <w:rsid w:val="003E3454"/>
    <w:rsid w:val="003E3EE7"/>
    <w:rsid w:val="003E6913"/>
    <w:rsid w:val="004010FB"/>
    <w:rsid w:val="00401301"/>
    <w:rsid w:val="00401FF0"/>
    <w:rsid w:val="00404FF4"/>
    <w:rsid w:val="004164C8"/>
    <w:rsid w:val="004230E7"/>
    <w:rsid w:val="00424A57"/>
    <w:rsid w:val="004251F8"/>
    <w:rsid w:val="00425400"/>
    <w:rsid w:val="004270D9"/>
    <w:rsid w:val="00430158"/>
    <w:rsid w:val="0044110F"/>
    <w:rsid w:val="004411D8"/>
    <w:rsid w:val="00442895"/>
    <w:rsid w:val="00453A99"/>
    <w:rsid w:val="00456FE6"/>
    <w:rsid w:val="00457D9A"/>
    <w:rsid w:val="00461A05"/>
    <w:rsid w:val="00465EF9"/>
    <w:rsid w:val="004736F8"/>
    <w:rsid w:val="004834F5"/>
    <w:rsid w:val="00486F32"/>
    <w:rsid w:val="004900DB"/>
    <w:rsid w:val="00490EBA"/>
    <w:rsid w:val="00491808"/>
    <w:rsid w:val="00495851"/>
    <w:rsid w:val="00496B53"/>
    <w:rsid w:val="004A5BE3"/>
    <w:rsid w:val="004A7ABE"/>
    <w:rsid w:val="004B1A24"/>
    <w:rsid w:val="004B6544"/>
    <w:rsid w:val="004B73E9"/>
    <w:rsid w:val="004C3605"/>
    <w:rsid w:val="004C3B98"/>
    <w:rsid w:val="004C58D8"/>
    <w:rsid w:val="004D0F3D"/>
    <w:rsid w:val="004D1477"/>
    <w:rsid w:val="004D2AA7"/>
    <w:rsid w:val="004D33A7"/>
    <w:rsid w:val="004D5F11"/>
    <w:rsid w:val="004E1ABD"/>
    <w:rsid w:val="004E51D1"/>
    <w:rsid w:val="004E71FF"/>
    <w:rsid w:val="004E775C"/>
    <w:rsid w:val="004F02F9"/>
    <w:rsid w:val="004F391B"/>
    <w:rsid w:val="00503BB6"/>
    <w:rsid w:val="00504FA1"/>
    <w:rsid w:val="00505AD7"/>
    <w:rsid w:val="00520787"/>
    <w:rsid w:val="005207B7"/>
    <w:rsid w:val="00523CAB"/>
    <w:rsid w:val="00525D75"/>
    <w:rsid w:val="005275E6"/>
    <w:rsid w:val="005308BB"/>
    <w:rsid w:val="00533CB2"/>
    <w:rsid w:val="0053546C"/>
    <w:rsid w:val="00541CDA"/>
    <w:rsid w:val="00547486"/>
    <w:rsid w:val="00550EFF"/>
    <w:rsid w:val="00556A0A"/>
    <w:rsid w:val="00557DBA"/>
    <w:rsid w:val="00561F1C"/>
    <w:rsid w:val="00562B64"/>
    <w:rsid w:val="00570C7F"/>
    <w:rsid w:val="005717F4"/>
    <w:rsid w:val="00581A29"/>
    <w:rsid w:val="00585FA5"/>
    <w:rsid w:val="00586837"/>
    <w:rsid w:val="00587A7C"/>
    <w:rsid w:val="00587D56"/>
    <w:rsid w:val="005957B2"/>
    <w:rsid w:val="005A16A5"/>
    <w:rsid w:val="005A1CC2"/>
    <w:rsid w:val="005A2E47"/>
    <w:rsid w:val="005A2EA3"/>
    <w:rsid w:val="005A53CA"/>
    <w:rsid w:val="005A5EF5"/>
    <w:rsid w:val="005A7AD6"/>
    <w:rsid w:val="005B39A7"/>
    <w:rsid w:val="005B4FA2"/>
    <w:rsid w:val="005B59B7"/>
    <w:rsid w:val="005B62F1"/>
    <w:rsid w:val="005B7D38"/>
    <w:rsid w:val="005C16F0"/>
    <w:rsid w:val="005C423B"/>
    <w:rsid w:val="005C47BD"/>
    <w:rsid w:val="005C55FB"/>
    <w:rsid w:val="005C5973"/>
    <w:rsid w:val="005C64CE"/>
    <w:rsid w:val="005D52ED"/>
    <w:rsid w:val="005D7098"/>
    <w:rsid w:val="005E0DE0"/>
    <w:rsid w:val="005E10B8"/>
    <w:rsid w:val="005E16C4"/>
    <w:rsid w:val="005E195E"/>
    <w:rsid w:val="005E4E9D"/>
    <w:rsid w:val="005E7402"/>
    <w:rsid w:val="005F3F33"/>
    <w:rsid w:val="005F42C5"/>
    <w:rsid w:val="005F4C9F"/>
    <w:rsid w:val="00600BCE"/>
    <w:rsid w:val="00601937"/>
    <w:rsid w:val="006032F2"/>
    <w:rsid w:val="00603452"/>
    <w:rsid w:val="00603A0D"/>
    <w:rsid w:val="00610AC8"/>
    <w:rsid w:val="00611712"/>
    <w:rsid w:val="00612B4A"/>
    <w:rsid w:val="00623252"/>
    <w:rsid w:val="00630843"/>
    <w:rsid w:val="00631612"/>
    <w:rsid w:val="00636468"/>
    <w:rsid w:val="00637C62"/>
    <w:rsid w:val="00643075"/>
    <w:rsid w:val="0064464B"/>
    <w:rsid w:val="00645517"/>
    <w:rsid w:val="00647144"/>
    <w:rsid w:val="00647ADF"/>
    <w:rsid w:val="006501D8"/>
    <w:rsid w:val="0065066E"/>
    <w:rsid w:val="00651438"/>
    <w:rsid w:val="00652792"/>
    <w:rsid w:val="006534CF"/>
    <w:rsid w:val="00653DCC"/>
    <w:rsid w:val="006550B3"/>
    <w:rsid w:val="006705FE"/>
    <w:rsid w:val="00680879"/>
    <w:rsid w:val="006856A7"/>
    <w:rsid w:val="00690AAF"/>
    <w:rsid w:val="00690E66"/>
    <w:rsid w:val="0069159F"/>
    <w:rsid w:val="00692B07"/>
    <w:rsid w:val="00693E67"/>
    <w:rsid w:val="00694024"/>
    <w:rsid w:val="00696981"/>
    <w:rsid w:val="006A3BFB"/>
    <w:rsid w:val="006A7F8F"/>
    <w:rsid w:val="006B3EFA"/>
    <w:rsid w:val="006B54D6"/>
    <w:rsid w:val="006B56BA"/>
    <w:rsid w:val="006B60E4"/>
    <w:rsid w:val="006C0F61"/>
    <w:rsid w:val="006C158D"/>
    <w:rsid w:val="006C1E7E"/>
    <w:rsid w:val="006C6F4A"/>
    <w:rsid w:val="006D186C"/>
    <w:rsid w:val="006D2CD0"/>
    <w:rsid w:val="006D312E"/>
    <w:rsid w:val="006D7DA8"/>
    <w:rsid w:val="006E2D76"/>
    <w:rsid w:val="006E3892"/>
    <w:rsid w:val="006E500B"/>
    <w:rsid w:val="006E7E7E"/>
    <w:rsid w:val="006F04DD"/>
    <w:rsid w:val="006F4A5B"/>
    <w:rsid w:val="006F6ABF"/>
    <w:rsid w:val="006F782D"/>
    <w:rsid w:val="0070095E"/>
    <w:rsid w:val="0070356D"/>
    <w:rsid w:val="00703A4B"/>
    <w:rsid w:val="00706A06"/>
    <w:rsid w:val="0071468F"/>
    <w:rsid w:val="007212E5"/>
    <w:rsid w:val="00721F4F"/>
    <w:rsid w:val="00727643"/>
    <w:rsid w:val="007301E9"/>
    <w:rsid w:val="00730C14"/>
    <w:rsid w:val="0073556F"/>
    <w:rsid w:val="00737549"/>
    <w:rsid w:val="00740710"/>
    <w:rsid w:val="00740C0F"/>
    <w:rsid w:val="00742A8D"/>
    <w:rsid w:val="00746CCF"/>
    <w:rsid w:val="00746D29"/>
    <w:rsid w:val="00750F40"/>
    <w:rsid w:val="0075474E"/>
    <w:rsid w:val="0075483B"/>
    <w:rsid w:val="0077089B"/>
    <w:rsid w:val="007724D1"/>
    <w:rsid w:val="007779DB"/>
    <w:rsid w:val="007829E9"/>
    <w:rsid w:val="00785747"/>
    <w:rsid w:val="00785D65"/>
    <w:rsid w:val="00785DDF"/>
    <w:rsid w:val="00786CDE"/>
    <w:rsid w:val="00791CF0"/>
    <w:rsid w:val="0079332F"/>
    <w:rsid w:val="007A3602"/>
    <w:rsid w:val="007B03E7"/>
    <w:rsid w:val="007B2282"/>
    <w:rsid w:val="007B3709"/>
    <w:rsid w:val="007B6206"/>
    <w:rsid w:val="007B74E1"/>
    <w:rsid w:val="007C0526"/>
    <w:rsid w:val="007C198C"/>
    <w:rsid w:val="007C2491"/>
    <w:rsid w:val="007C2F2F"/>
    <w:rsid w:val="007C364A"/>
    <w:rsid w:val="007C3AE6"/>
    <w:rsid w:val="007D1A68"/>
    <w:rsid w:val="007D7562"/>
    <w:rsid w:val="007E1147"/>
    <w:rsid w:val="007E124C"/>
    <w:rsid w:val="007E269D"/>
    <w:rsid w:val="007E379F"/>
    <w:rsid w:val="007F4ABA"/>
    <w:rsid w:val="007F5F02"/>
    <w:rsid w:val="00800DC5"/>
    <w:rsid w:val="00807CF7"/>
    <w:rsid w:val="00811FA0"/>
    <w:rsid w:val="00814588"/>
    <w:rsid w:val="00815813"/>
    <w:rsid w:val="00816028"/>
    <w:rsid w:val="008203D1"/>
    <w:rsid w:val="00824926"/>
    <w:rsid w:val="00824E99"/>
    <w:rsid w:val="00825863"/>
    <w:rsid w:val="00825FC5"/>
    <w:rsid w:val="008306CC"/>
    <w:rsid w:val="00830FE1"/>
    <w:rsid w:val="00831204"/>
    <w:rsid w:val="00831521"/>
    <w:rsid w:val="00833DB2"/>
    <w:rsid w:val="008347D9"/>
    <w:rsid w:val="0083677A"/>
    <w:rsid w:val="008371D6"/>
    <w:rsid w:val="008413F3"/>
    <w:rsid w:val="00844254"/>
    <w:rsid w:val="00846B8F"/>
    <w:rsid w:val="008523D8"/>
    <w:rsid w:val="00852A24"/>
    <w:rsid w:val="00852C8E"/>
    <w:rsid w:val="008543D2"/>
    <w:rsid w:val="00861604"/>
    <w:rsid w:val="00863629"/>
    <w:rsid w:val="008644BC"/>
    <w:rsid w:val="0087001B"/>
    <w:rsid w:val="00871C8E"/>
    <w:rsid w:val="008731E8"/>
    <w:rsid w:val="00873854"/>
    <w:rsid w:val="00874EA8"/>
    <w:rsid w:val="00876C2C"/>
    <w:rsid w:val="008824CC"/>
    <w:rsid w:val="008852C8"/>
    <w:rsid w:val="00885E09"/>
    <w:rsid w:val="0088639D"/>
    <w:rsid w:val="00891FFA"/>
    <w:rsid w:val="00893339"/>
    <w:rsid w:val="00897556"/>
    <w:rsid w:val="0089780F"/>
    <w:rsid w:val="008A00B3"/>
    <w:rsid w:val="008A56A2"/>
    <w:rsid w:val="008B0CA8"/>
    <w:rsid w:val="008B2936"/>
    <w:rsid w:val="008D2128"/>
    <w:rsid w:val="008D3217"/>
    <w:rsid w:val="008E2B30"/>
    <w:rsid w:val="008E2EB7"/>
    <w:rsid w:val="008E363A"/>
    <w:rsid w:val="008E6BB3"/>
    <w:rsid w:val="008E6EC7"/>
    <w:rsid w:val="008E7E5A"/>
    <w:rsid w:val="008E7F55"/>
    <w:rsid w:val="008F25B4"/>
    <w:rsid w:val="008F3D2C"/>
    <w:rsid w:val="008F6885"/>
    <w:rsid w:val="008F79E8"/>
    <w:rsid w:val="00901017"/>
    <w:rsid w:val="0090173A"/>
    <w:rsid w:val="00905CAE"/>
    <w:rsid w:val="00911444"/>
    <w:rsid w:val="00912243"/>
    <w:rsid w:val="00914926"/>
    <w:rsid w:val="009158CB"/>
    <w:rsid w:val="00923AA6"/>
    <w:rsid w:val="0092512E"/>
    <w:rsid w:val="0092538F"/>
    <w:rsid w:val="0092698E"/>
    <w:rsid w:val="0093337B"/>
    <w:rsid w:val="009349DC"/>
    <w:rsid w:val="00935045"/>
    <w:rsid w:val="009353CA"/>
    <w:rsid w:val="00944251"/>
    <w:rsid w:val="009443CF"/>
    <w:rsid w:val="009464EA"/>
    <w:rsid w:val="00947820"/>
    <w:rsid w:val="0095006A"/>
    <w:rsid w:val="00951656"/>
    <w:rsid w:val="00951B7E"/>
    <w:rsid w:val="00953953"/>
    <w:rsid w:val="00953B6C"/>
    <w:rsid w:val="00955490"/>
    <w:rsid w:val="00955E7B"/>
    <w:rsid w:val="009570B6"/>
    <w:rsid w:val="0095789C"/>
    <w:rsid w:val="0096561D"/>
    <w:rsid w:val="0096626B"/>
    <w:rsid w:val="009675E1"/>
    <w:rsid w:val="0097045C"/>
    <w:rsid w:val="009719DE"/>
    <w:rsid w:val="0097584E"/>
    <w:rsid w:val="00982C42"/>
    <w:rsid w:val="009852C1"/>
    <w:rsid w:val="00986ACE"/>
    <w:rsid w:val="00986C82"/>
    <w:rsid w:val="00986E77"/>
    <w:rsid w:val="00990CF5"/>
    <w:rsid w:val="009932D9"/>
    <w:rsid w:val="0099335E"/>
    <w:rsid w:val="00993534"/>
    <w:rsid w:val="00994051"/>
    <w:rsid w:val="009A32E3"/>
    <w:rsid w:val="009A3E29"/>
    <w:rsid w:val="009A5AE5"/>
    <w:rsid w:val="009A6B8A"/>
    <w:rsid w:val="009B12C4"/>
    <w:rsid w:val="009B2F74"/>
    <w:rsid w:val="009B4115"/>
    <w:rsid w:val="009C41C3"/>
    <w:rsid w:val="009C4CA5"/>
    <w:rsid w:val="009C5E46"/>
    <w:rsid w:val="009D3CED"/>
    <w:rsid w:val="009D5F0B"/>
    <w:rsid w:val="009D70F5"/>
    <w:rsid w:val="009D7244"/>
    <w:rsid w:val="009E25A6"/>
    <w:rsid w:val="009E4D46"/>
    <w:rsid w:val="009E70CC"/>
    <w:rsid w:val="009F2165"/>
    <w:rsid w:val="009F7574"/>
    <w:rsid w:val="009F79AA"/>
    <w:rsid w:val="00A04307"/>
    <w:rsid w:val="00A07C68"/>
    <w:rsid w:val="00A109FC"/>
    <w:rsid w:val="00A14C3B"/>
    <w:rsid w:val="00A15ADC"/>
    <w:rsid w:val="00A16FAE"/>
    <w:rsid w:val="00A21DFB"/>
    <w:rsid w:val="00A242B7"/>
    <w:rsid w:val="00A30764"/>
    <w:rsid w:val="00A3127A"/>
    <w:rsid w:val="00A34191"/>
    <w:rsid w:val="00A41AD3"/>
    <w:rsid w:val="00A432D4"/>
    <w:rsid w:val="00A435F0"/>
    <w:rsid w:val="00A4489A"/>
    <w:rsid w:val="00A51144"/>
    <w:rsid w:val="00A52A19"/>
    <w:rsid w:val="00A53B21"/>
    <w:rsid w:val="00A57D02"/>
    <w:rsid w:val="00A60BD1"/>
    <w:rsid w:val="00A62099"/>
    <w:rsid w:val="00A6558E"/>
    <w:rsid w:val="00A66B5D"/>
    <w:rsid w:val="00A7044C"/>
    <w:rsid w:val="00A740CF"/>
    <w:rsid w:val="00A7423D"/>
    <w:rsid w:val="00A77338"/>
    <w:rsid w:val="00A80B50"/>
    <w:rsid w:val="00A80F52"/>
    <w:rsid w:val="00A858C9"/>
    <w:rsid w:val="00A93755"/>
    <w:rsid w:val="00A93A32"/>
    <w:rsid w:val="00A9537F"/>
    <w:rsid w:val="00AA2C15"/>
    <w:rsid w:val="00AA3CCC"/>
    <w:rsid w:val="00AA402D"/>
    <w:rsid w:val="00AA56AE"/>
    <w:rsid w:val="00AB7050"/>
    <w:rsid w:val="00AC10C4"/>
    <w:rsid w:val="00AD0C96"/>
    <w:rsid w:val="00AD14A4"/>
    <w:rsid w:val="00AD3446"/>
    <w:rsid w:val="00AD4DB1"/>
    <w:rsid w:val="00AE18C1"/>
    <w:rsid w:val="00AE4ABC"/>
    <w:rsid w:val="00AE7ABC"/>
    <w:rsid w:val="00AF3418"/>
    <w:rsid w:val="00AF3925"/>
    <w:rsid w:val="00AF5CF2"/>
    <w:rsid w:val="00AF6234"/>
    <w:rsid w:val="00B00C70"/>
    <w:rsid w:val="00B02442"/>
    <w:rsid w:val="00B02D83"/>
    <w:rsid w:val="00B12F1E"/>
    <w:rsid w:val="00B30006"/>
    <w:rsid w:val="00B33B1E"/>
    <w:rsid w:val="00B33EB1"/>
    <w:rsid w:val="00B35665"/>
    <w:rsid w:val="00B36CF9"/>
    <w:rsid w:val="00B411D6"/>
    <w:rsid w:val="00B42156"/>
    <w:rsid w:val="00B43CAE"/>
    <w:rsid w:val="00B44457"/>
    <w:rsid w:val="00B44E25"/>
    <w:rsid w:val="00B45130"/>
    <w:rsid w:val="00B46DA5"/>
    <w:rsid w:val="00B471B3"/>
    <w:rsid w:val="00B50EAD"/>
    <w:rsid w:val="00B51C48"/>
    <w:rsid w:val="00B61061"/>
    <w:rsid w:val="00B667F9"/>
    <w:rsid w:val="00B80A50"/>
    <w:rsid w:val="00B853EE"/>
    <w:rsid w:val="00B863A2"/>
    <w:rsid w:val="00B97D75"/>
    <w:rsid w:val="00BA0984"/>
    <w:rsid w:val="00BA09A1"/>
    <w:rsid w:val="00BA0AB7"/>
    <w:rsid w:val="00BA160D"/>
    <w:rsid w:val="00BA173E"/>
    <w:rsid w:val="00BA1850"/>
    <w:rsid w:val="00BB03F9"/>
    <w:rsid w:val="00BB233A"/>
    <w:rsid w:val="00BC05E3"/>
    <w:rsid w:val="00BC2A7C"/>
    <w:rsid w:val="00BC373F"/>
    <w:rsid w:val="00BC39C2"/>
    <w:rsid w:val="00BC4757"/>
    <w:rsid w:val="00BC5117"/>
    <w:rsid w:val="00BC5E86"/>
    <w:rsid w:val="00BD09FF"/>
    <w:rsid w:val="00BD1F42"/>
    <w:rsid w:val="00BD2C5B"/>
    <w:rsid w:val="00BD4D8C"/>
    <w:rsid w:val="00BD53EA"/>
    <w:rsid w:val="00BD5DCC"/>
    <w:rsid w:val="00BD5DF5"/>
    <w:rsid w:val="00BE0FBA"/>
    <w:rsid w:val="00BE10FD"/>
    <w:rsid w:val="00BE38AA"/>
    <w:rsid w:val="00BE3F9E"/>
    <w:rsid w:val="00BE4069"/>
    <w:rsid w:val="00BE6503"/>
    <w:rsid w:val="00BF22E3"/>
    <w:rsid w:val="00BF396F"/>
    <w:rsid w:val="00BF48A1"/>
    <w:rsid w:val="00BF698B"/>
    <w:rsid w:val="00C03863"/>
    <w:rsid w:val="00C06438"/>
    <w:rsid w:val="00C07130"/>
    <w:rsid w:val="00C12C7F"/>
    <w:rsid w:val="00C1440D"/>
    <w:rsid w:val="00C14AA9"/>
    <w:rsid w:val="00C14D48"/>
    <w:rsid w:val="00C17A90"/>
    <w:rsid w:val="00C2061F"/>
    <w:rsid w:val="00C21DD3"/>
    <w:rsid w:val="00C23B02"/>
    <w:rsid w:val="00C259A7"/>
    <w:rsid w:val="00C261A8"/>
    <w:rsid w:val="00C26BAF"/>
    <w:rsid w:val="00C27CC2"/>
    <w:rsid w:val="00C30389"/>
    <w:rsid w:val="00C33C6D"/>
    <w:rsid w:val="00C34D42"/>
    <w:rsid w:val="00C3768D"/>
    <w:rsid w:val="00C4191F"/>
    <w:rsid w:val="00C41E96"/>
    <w:rsid w:val="00C45A8E"/>
    <w:rsid w:val="00C45B3B"/>
    <w:rsid w:val="00C50E44"/>
    <w:rsid w:val="00C516F4"/>
    <w:rsid w:val="00C52D6B"/>
    <w:rsid w:val="00C571B3"/>
    <w:rsid w:val="00C573A4"/>
    <w:rsid w:val="00C577E6"/>
    <w:rsid w:val="00C66EE9"/>
    <w:rsid w:val="00C6762F"/>
    <w:rsid w:val="00C7276F"/>
    <w:rsid w:val="00C76F69"/>
    <w:rsid w:val="00C77F13"/>
    <w:rsid w:val="00C80692"/>
    <w:rsid w:val="00C81A31"/>
    <w:rsid w:val="00C82318"/>
    <w:rsid w:val="00C863F5"/>
    <w:rsid w:val="00C9108B"/>
    <w:rsid w:val="00C92F81"/>
    <w:rsid w:val="00C95CD4"/>
    <w:rsid w:val="00CA690D"/>
    <w:rsid w:val="00CA6C8A"/>
    <w:rsid w:val="00CB1B63"/>
    <w:rsid w:val="00CB3B6E"/>
    <w:rsid w:val="00CB59C3"/>
    <w:rsid w:val="00CC153D"/>
    <w:rsid w:val="00CC15CC"/>
    <w:rsid w:val="00CC2B5A"/>
    <w:rsid w:val="00CC3915"/>
    <w:rsid w:val="00CC3C75"/>
    <w:rsid w:val="00CC4072"/>
    <w:rsid w:val="00CC6A3C"/>
    <w:rsid w:val="00CD1C9B"/>
    <w:rsid w:val="00CD3F79"/>
    <w:rsid w:val="00CD6046"/>
    <w:rsid w:val="00CD62B6"/>
    <w:rsid w:val="00CD778C"/>
    <w:rsid w:val="00CE0819"/>
    <w:rsid w:val="00CE133E"/>
    <w:rsid w:val="00CE2251"/>
    <w:rsid w:val="00CE2FEF"/>
    <w:rsid w:val="00CE369C"/>
    <w:rsid w:val="00CE4B87"/>
    <w:rsid w:val="00CE66B9"/>
    <w:rsid w:val="00CF3319"/>
    <w:rsid w:val="00CF3813"/>
    <w:rsid w:val="00CF3C3F"/>
    <w:rsid w:val="00CF5955"/>
    <w:rsid w:val="00CF60B2"/>
    <w:rsid w:val="00CF6718"/>
    <w:rsid w:val="00CF6B32"/>
    <w:rsid w:val="00CF72F4"/>
    <w:rsid w:val="00D11BC1"/>
    <w:rsid w:val="00D134FB"/>
    <w:rsid w:val="00D146E1"/>
    <w:rsid w:val="00D15198"/>
    <w:rsid w:val="00D24B54"/>
    <w:rsid w:val="00D25697"/>
    <w:rsid w:val="00D27579"/>
    <w:rsid w:val="00D27683"/>
    <w:rsid w:val="00D3206D"/>
    <w:rsid w:val="00D3489C"/>
    <w:rsid w:val="00D375C0"/>
    <w:rsid w:val="00D4251F"/>
    <w:rsid w:val="00D433DF"/>
    <w:rsid w:val="00D5247B"/>
    <w:rsid w:val="00D64977"/>
    <w:rsid w:val="00D64EA9"/>
    <w:rsid w:val="00D66B01"/>
    <w:rsid w:val="00D77AFC"/>
    <w:rsid w:val="00D82A34"/>
    <w:rsid w:val="00D92C7C"/>
    <w:rsid w:val="00D938CE"/>
    <w:rsid w:val="00D944E3"/>
    <w:rsid w:val="00D94FBD"/>
    <w:rsid w:val="00D9565A"/>
    <w:rsid w:val="00DA07F4"/>
    <w:rsid w:val="00DA1E23"/>
    <w:rsid w:val="00DA7146"/>
    <w:rsid w:val="00DB5CBF"/>
    <w:rsid w:val="00DB6EAC"/>
    <w:rsid w:val="00DC0F21"/>
    <w:rsid w:val="00DC3206"/>
    <w:rsid w:val="00DC6E9A"/>
    <w:rsid w:val="00DD5A7F"/>
    <w:rsid w:val="00DE48E3"/>
    <w:rsid w:val="00DE4917"/>
    <w:rsid w:val="00DE4A99"/>
    <w:rsid w:val="00DE6938"/>
    <w:rsid w:val="00DE72A1"/>
    <w:rsid w:val="00DE7630"/>
    <w:rsid w:val="00DE7A8C"/>
    <w:rsid w:val="00DF2836"/>
    <w:rsid w:val="00DF5E45"/>
    <w:rsid w:val="00DF6087"/>
    <w:rsid w:val="00E015A3"/>
    <w:rsid w:val="00E02618"/>
    <w:rsid w:val="00E0262D"/>
    <w:rsid w:val="00E02FBA"/>
    <w:rsid w:val="00E0408F"/>
    <w:rsid w:val="00E07796"/>
    <w:rsid w:val="00E17A66"/>
    <w:rsid w:val="00E20603"/>
    <w:rsid w:val="00E2328D"/>
    <w:rsid w:val="00E23574"/>
    <w:rsid w:val="00E271B9"/>
    <w:rsid w:val="00E27AC2"/>
    <w:rsid w:val="00E30C8C"/>
    <w:rsid w:val="00E335DF"/>
    <w:rsid w:val="00E35A17"/>
    <w:rsid w:val="00E37725"/>
    <w:rsid w:val="00E41C42"/>
    <w:rsid w:val="00E42473"/>
    <w:rsid w:val="00E427D8"/>
    <w:rsid w:val="00E43AB8"/>
    <w:rsid w:val="00E45913"/>
    <w:rsid w:val="00E4732D"/>
    <w:rsid w:val="00E47F1B"/>
    <w:rsid w:val="00E50C43"/>
    <w:rsid w:val="00E51E85"/>
    <w:rsid w:val="00E528DA"/>
    <w:rsid w:val="00E5394A"/>
    <w:rsid w:val="00E5640E"/>
    <w:rsid w:val="00E56C05"/>
    <w:rsid w:val="00E56F27"/>
    <w:rsid w:val="00E62354"/>
    <w:rsid w:val="00E6376E"/>
    <w:rsid w:val="00E64C52"/>
    <w:rsid w:val="00E64E0A"/>
    <w:rsid w:val="00E64E56"/>
    <w:rsid w:val="00E66D1F"/>
    <w:rsid w:val="00E67223"/>
    <w:rsid w:val="00E67376"/>
    <w:rsid w:val="00E6774E"/>
    <w:rsid w:val="00E7163F"/>
    <w:rsid w:val="00E71A83"/>
    <w:rsid w:val="00E82493"/>
    <w:rsid w:val="00E84011"/>
    <w:rsid w:val="00E84532"/>
    <w:rsid w:val="00E85257"/>
    <w:rsid w:val="00E852D8"/>
    <w:rsid w:val="00E9322B"/>
    <w:rsid w:val="00E93328"/>
    <w:rsid w:val="00E9451F"/>
    <w:rsid w:val="00E9460D"/>
    <w:rsid w:val="00E95B41"/>
    <w:rsid w:val="00E971AF"/>
    <w:rsid w:val="00EA15AE"/>
    <w:rsid w:val="00EA3E9E"/>
    <w:rsid w:val="00EA65B3"/>
    <w:rsid w:val="00EA7D29"/>
    <w:rsid w:val="00EB00F8"/>
    <w:rsid w:val="00ED0968"/>
    <w:rsid w:val="00ED10BA"/>
    <w:rsid w:val="00ED2376"/>
    <w:rsid w:val="00ED4669"/>
    <w:rsid w:val="00EE2543"/>
    <w:rsid w:val="00EE3A88"/>
    <w:rsid w:val="00EE3E27"/>
    <w:rsid w:val="00EE5E83"/>
    <w:rsid w:val="00EE5EB0"/>
    <w:rsid w:val="00EF19F5"/>
    <w:rsid w:val="00EF6D74"/>
    <w:rsid w:val="00EF71DD"/>
    <w:rsid w:val="00F00FE7"/>
    <w:rsid w:val="00F02C90"/>
    <w:rsid w:val="00F03443"/>
    <w:rsid w:val="00F102F0"/>
    <w:rsid w:val="00F10ACE"/>
    <w:rsid w:val="00F15220"/>
    <w:rsid w:val="00F204D3"/>
    <w:rsid w:val="00F23ECD"/>
    <w:rsid w:val="00F24035"/>
    <w:rsid w:val="00F269B7"/>
    <w:rsid w:val="00F30D1D"/>
    <w:rsid w:val="00F31561"/>
    <w:rsid w:val="00F3175D"/>
    <w:rsid w:val="00F35E09"/>
    <w:rsid w:val="00F36F19"/>
    <w:rsid w:val="00F36FE2"/>
    <w:rsid w:val="00F370BE"/>
    <w:rsid w:val="00F41C8D"/>
    <w:rsid w:val="00F4540C"/>
    <w:rsid w:val="00F5045A"/>
    <w:rsid w:val="00F53CC3"/>
    <w:rsid w:val="00F54160"/>
    <w:rsid w:val="00F54543"/>
    <w:rsid w:val="00F56422"/>
    <w:rsid w:val="00F6415F"/>
    <w:rsid w:val="00F64183"/>
    <w:rsid w:val="00F70121"/>
    <w:rsid w:val="00F7166A"/>
    <w:rsid w:val="00F721F3"/>
    <w:rsid w:val="00F72447"/>
    <w:rsid w:val="00F72C04"/>
    <w:rsid w:val="00F73857"/>
    <w:rsid w:val="00F76258"/>
    <w:rsid w:val="00F77A11"/>
    <w:rsid w:val="00F80535"/>
    <w:rsid w:val="00F81325"/>
    <w:rsid w:val="00F821A1"/>
    <w:rsid w:val="00F85C8C"/>
    <w:rsid w:val="00F867C8"/>
    <w:rsid w:val="00F9018D"/>
    <w:rsid w:val="00F91289"/>
    <w:rsid w:val="00F91F7B"/>
    <w:rsid w:val="00F92753"/>
    <w:rsid w:val="00F94E38"/>
    <w:rsid w:val="00F977E8"/>
    <w:rsid w:val="00FA1419"/>
    <w:rsid w:val="00FA504A"/>
    <w:rsid w:val="00FA6C22"/>
    <w:rsid w:val="00FB0878"/>
    <w:rsid w:val="00FB1C3F"/>
    <w:rsid w:val="00FB21E9"/>
    <w:rsid w:val="00FB2FE9"/>
    <w:rsid w:val="00FB6821"/>
    <w:rsid w:val="00FB6FA0"/>
    <w:rsid w:val="00FC24F6"/>
    <w:rsid w:val="00FC39E4"/>
    <w:rsid w:val="00FD597F"/>
    <w:rsid w:val="00FD6702"/>
    <w:rsid w:val="00FD68D3"/>
    <w:rsid w:val="00FE07BA"/>
    <w:rsid w:val="00FF18B7"/>
    <w:rsid w:val="00FF264E"/>
    <w:rsid w:val="00FF3126"/>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C7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Title" w:uiPriority="10" w:qFormat="1"/>
    <w:lsdException w:name="Default Paragraph Font" w:uiPriority="1"/>
    <w:lsdException w:name="Body Text" w:uiPriority="0"/>
    <w:lsdException w:name="Subtitle" w:uiPriority="11" w:qFormat="1"/>
    <w:lsdException w:name="Hyperlink" w:uiPriority="0"/>
    <w:lsdException w:name="FollowedHyperlink" w:uiPriority="0"/>
    <w:lsdException w:name="Strong" w:uiPriority="22" w:qFormat="1"/>
    <w:lsdException w:name="Emphasis" w:uiPriority="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0" w:qFormat="1"/>
  </w:latentStyles>
  <w:style w:type="paragraph" w:default="1" w:styleId="Normal">
    <w:name w:val="Normal"/>
    <w:qFormat/>
    <w:rsid w:val="00D134FB"/>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qFormat/>
    <w:rsid w:val="00017AD9"/>
    <w:pPr>
      <w:outlineLvl w:val="6"/>
    </w:pPr>
  </w:style>
  <w:style w:type="paragraph" w:styleId="Heading8">
    <w:name w:val="heading 8"/>
    <w:basedOn w:val="Normal"/>
    <w:next w:val="Normal"/>
    <w:link w:val="Heading8Char"/>
    <w:qFormat/>
    <w:rsid w:val="00017AD9"/>
    <w:pPr>
      <w:outlineLvl w:val="7"/>
    </w:pPr>
  </w:style>
  <w:style w:type="paragraph" w:styleId="Heading9">
    <w:name w:val="heading 9"/>
    <w:basedOn w:val="Normal"/>
    <w:next w:val="Normal"/>
    <w:link w:val="Heading9Char"/>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rsid w:val="00017AD9"/>
    <w:rPr>
      <w:color w:val="800080" w:themeColor="followedHyperlink"/>
      <w:u w:val="single"/>
    </w:rPr>
  </w:style>
  <w:style w:type="paragraph" w:styleId="Footer">
    <w:name w:val="footer"/>
    <w:aliases w:val="fo"/>
    <w:link w:val="FooterChar"/>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rsid w:val="00017AD9"/>
    <w:rPr>
      <w:vertAlign w:val="superscript"/>
    </w:rPr>
  </w:style>
  <w:style w:type="paragraph" w:styleId="FootnoteText">
    <w:name w:val="footnote text"/>
    <w:link w:val="FootnoteTextChar"/>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rsid w:val="00017AD9"/>
    <w:rPr>
      <w:rFonts w:ascii="Arial" w:eastAsia="Times New Roman" w:hAnsi="Arial" w:cs="Times New Roman"/>
      <w:color w:val="000000" w:themeColor="text1"/>
      <w:sz w:val="18"/>
      <w:szCs w:val="20"/>
      <w:lang w:eastAsia="en-GB"/>
    </w:rPr>
  </w:style>
  <w:style w:type="paragraph" w:styleId="Header">
    <w:name w:val="header"/>
    <w:link w:val="HeaderChar"/>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qFormat/>
    <w:rsid w:val="004270D9"/>
    <w:pPr>
      <w:tabs>
        <w:tab w:val="left" w:pos="1418"/>
        <w:tab w:val="right" w:leader="dot" w:pos="9061"/>
      </w:tabs>
      <w:spacing w:after="0" w:line="360" w:lineRule="auto"/>
      <w:ind w:left="567" w:hanging="567"/>
    </w:pPr>
    <w:rPr>
      <w:rFonts w:eastAsia="Times New Roman" w:cs="Times New Roman"/>
      <w:b/>
      <w:color w:val="000000" w:themeColor="text1"/>
      <w:lang w:eastAsia="en-GB"/>
    </w:rPr>
  </w:style>
  <w:style w:type="paragraph" w:styleId="TOC2">
    <w:name w:val="toc 2"/>
    <w:next w:val="Normal"/>
    <w:autoRedefine/>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nhideWhenUsed/>
    <w:qFormat/>
    <w:rsid w:val="007B2282"/>
    <w:pPr>
      <w:spacing w:after="100"/>
      <w:ind w:left="400"/>
      <w:jc w:val="left"/>
    </w:pPr>
  </w:style>
  <w:style w:type="paragraph" w:styleId="TOC4">
    <w:name w:val="toc 4"/>
    <w:basedOn w:val="Normal"/>
    <w:next w:val="Normal"/>
    <w:autoRedefine/>
    <w:unhideWhenUsed/>
    <w:rsid w:val="007B2282"/>
    <w:pPr>
      <w:spacing w:after="100"/>
      <w:ind w:left="600"/>
      <w:jc w:val="left"/>
    </w:pPr>
  </w:style>
  <w:style w:type="paragraph" w:styleId="TOC5">
    <w:name w:val="toc 5"/>
    <w:basedOn w:val="Normal"/>
    <w:next w:val="Normal"/>
    <w:autoRedefine/>
    <w:unhideWhenUsed/>
    <w:rsid w:val="007B2282"/>
    <w:pPr>
      <w:spacing w:after="100"/>
      <w:ind w:left="800"/>
      <w:jc w:val="left"/>
    </w:pPr>
  </w:style>
  <w:style w:type="paragraph" w:styleId="TOC6">
    <w:name w:val="toc 6"/>
    <w:basedOn w:val="Normal"/>
    <w:next w:val="Normal"/>
    <w:autoRedefine/>
    <w:unhideWhenUsed/>
    <w:rsid w:val="007B2282"/>
    <w:pPr>
      <w:spacing w:after="100"/>
      <w:ind w:left="1000"/>
      <w:jc w:val="left"/>
    </w:pPr>
  </w:style>
  <w:style w:type="paragraph" w:styleId="TOC7">
    <w:name w:val="toc 7"/>
    <w:basedOn w:val="Normal"/>
    <w:next w:val="Normal"/>
    <w:autoRedefine/>
    <w:unhideWhenUsed/>
    <w:rsid w:val="007B2282"/>
    <w:pPr>
      <w:spacing w:after="100"/>
      <w:ind w:left="1200"/>
      <w:jc w:val="left"/>
    </w:pPr>
  </w:style>
  <w:style w:type="paragraph" w:styleId="TOC8">
    <w:name w:val="toc 8"/>
    <w:basedOn w:val="Normal"/>
    <w:next w:val="Normal"/>
    <w:autoRedefine/>
    <w:unhideWhenUsed/>
    <w:rsid w:val="007B2282"/>
    <w:pPr>
      <w:spacing w:after="100"/>
      <w:ind w:left="1400"/>
      <w:jc w:val="left"/>
    </w:pPr>
  </w:style>
  <w:style w:type="paragraph" w:styleId="TOC9">
    <w:name w:val="toc 9"/>
    <w:basedOn w:val="Normal"/>
    <w:next w:val="Normal"/>
    <w:autoRedefine/>
    <w:unhideWhenUsed/>
    <w:rsid w:val="007B2282"/>
    <w:pPr>
      <w:spacing w:after="100"/>
      <w:ind w:left="1600"/>
      <w:jc w:val="left"/>
    </w:pPr>
  </w:style>
  <w:style w:type="paragraph" w:styleId="TOCHeading">
    <w:name w:val="TOC Heading"/>
    <w:basedOn w:val="Heading1"/>
    <w:next w:val="Normal"/>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nhideWhenUsed/>
    <w:rsid w:val="00557DBA"/>
    <w:rPr>
      <w:rFonts w:ascii="Tahoma" w:hAnsi="Tahoma" w:cs="Tahoma"/>
      <w:sz w:val="16"/>
      <w:szCs w:val="16"/>
    </w:rPr>
  </w:style>
  <w:style w:type="character" w:customStyle="1" w:styleId="BalloonTextChar">
    <w:name w:val="Balloon Text Char"/>
    <w:basedOn w:val="DefaultParagraphFont"/>
    <w:link w:val="BalloonText"/>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semiHidden/>
    <w:unhideWhenUsed/>
    <w:rsid w:val="00982C42"/>
    <w:rPr>
      <w:sz w:val="16"/>
      <w:szCs w:val="16"/>
    </w:rPr>
  </w:style>
  <w:style w:type="paragraph" w:styleId="CommentText">
    <w:name w:val="annotation text"/>
    <w:basedOn w:val="Normal"/>
    <w:link w:val="CommentTextChar"/>
    <w:semiHidden/>
    <w:unhideWhenUsed/>
    <w:rsid w:val="00982C42"/>
  </w:style>
  <w:style w:type="character" w:customStyle="1" w:styleId="CommentTextChar">
    <w:name w:val="Comment Text Char"/>
    <w:basedOn w:val="DefaultParagraphFont"/>
    <w:link w:val="CommentText"/>
    <w:semiHidden/>
    <w:rsid w:val="00982C42"/>
  </w:style>
  <w:style w:type="paragraph" w:styleId="CommentSubject">
    <w:name w:val="annotation subject"/>
    <w:basedOn w:val="CommentText"/>
    <w:next w:val="CommentText"/>
    <w:link w:val="CommentSubjectChar"/>
    <w:semiHidden/>
    <w:unhideWhenUsed/>
    <w:rsid w:val="00982C42"/>
    <w:rPr>
      <w:b/>
      <w:bCs/>
    </w:rPr>
  </w:style>
  <w:style w:type="character" w:customStyle="1" w:styleId="CommentSubjectChar">
    <w:name w:val="Comment Subject Char"/>
    <w:basedOn w:val="CommentTextChar"/>
    <w:link w:val="CommentSubject"/>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18"/>
      </w:numPr>
      <w:tabs>
        <w:tab w:val="clear" w:pos="862"/>
        <w:tab w:val="num" w:pos="851"/>
      </w:tabs>
      <w:spacing w:before="240"/>
      <w:ind w:left="851" w:hanging="851"/>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8"/>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nhideWhenUsed/>
    <w:qFormat/>
    <w:rsid w:val="0035766D"/>
    <w:pPr>
      <w:ind w:left="720"/>
      <w:contextualSpacing/>
    </w:pPr>
  </w:style>
  <w:style w:type="paragraph" w:customStyle="1" w:styleId="Normal1">
    <w:name w:val="Normal1"/>
    <w:rsid w:val="00134D04"/>
    <w:pPr>
      <w:spacing w:after="0"/>
    </w:pPr>
    <w:rPr>
      <w:rFonts w:ascii="Times New Roman" w:eastAsia="Times New Roman" w:hAnsi="Times New Roman" w:cs="Times New Roman"/>
      <w:color w:val="000000"/>
      <w:sz w:val="24"/>
      <w:szCs w:val="24"/>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122A3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122A33"/>
    <w:rPr>
      <w:rFonts w:ascii="Cambria" w:hAnsi="Cambria" w:cs="Times New Roman"/>
      <w:b/>
      <w:bCs/>
      <w:i/>
      <w:iCs/>
      <w:sz w:val="28"/>
      <w:szCs w:val="28"/>
    </w:rPr>
  </w:style>
  <w:style w:type="paragraph" w:customStyle="1" w:styleId="MRDefinition1">
    <w:name w:val="M&amp;R Definition 1"/>
    <w:basedOn w:val="Normal"/>
    <w:rsid w:val="00122A33"/>
    <w:pPr>
      <w:numPr>
        <w:numId w:val="50"/>
      </w:numPr>
      <w:spacing w:before="240" w:line="288" w:lineRule="auto"/>
    </w:pPr>
    <w:rPr>
      <w:rFonts w:eastAsia="Times New Roman" w:cs="Times New Roman"/>
      <w:sz w:val="22"/>
      <w:lang w:eastAsia="en-GB"/>
    </w:rPr>
  </w:style>
  <w:style w:type="paragraph" w:customStyle="1" w:styleId="XXBriefingTitle">
    <w:name w:val="XX Briefing Title"/>
    <w:basedOn w:val="Normal"/>
    <w:rsid w:val="00122A33"/>
    <w:pPr>
      <w:spacing w:before="240" w:line="288" w:lineRule="auto"/>
      <w:jc w:val="left"/>
    </w:pPr>
    <w:rPr>
      <w:rFonts w:ascii="AmericanTypewriter Light" w:eastAsia="Times New Roman" w:hAnsi="AmericanTypewriter Light" w:cs="Times New Roman"/>
      <w:color w:val="663366"/>
      <w:sz w:val="44"/>
      <w:szCs w:val="19"/>
      <w:lang w:eastAsia="en-GB"/>
    </w:rPr>
  </w:style>
  <w:style w:type="paragraph" w:customStyle="1" w:styleId="MRSubHeading">
    <w:name w:val="M&amp;R Sub Heading"/>
    <w:basedOn w:val="Normal"/>
    <w:next w:val="Normal"/>
    <w:rsid w:val="00122A33"/>
    <w:pPr>
      <w:keepNext/>
      <w:spacing w:line="288" w:lineRule="auto"/>
      <w:jc w:val="left"/>
    </w:pPr>
    <w:rPr>
      <w:rFonts w:ascii="AmericanTypewriter Medium" w:eastAsia="Times New Roman" w:hAnsi="AmericanTypewriter Medium" w:cs="Times New Roman"/>
      <w:color w:val="663366"/>
      <w:sz w:val="22"/>
      <w:szCs w:val="19"/>
      <w:lang w:eastAsia="en-GB"/>
    </w:rPr>
  </w:style>
  <w:style w:type="paragraph" w:customStyle="1" w:styleId="MRDefinition2">
    <w:name w:val="M&amp;R Definition 2"/>
    <w:basedOn w:val="Normal"/>
    <w:rsid w:val="00122A33"/>
    <w:pPr>
      <w:numPr>
        <w:ilvl w:val="1"/>
        <w:numId w:val="50"/>
      </w:numPr>
      <w:tabs>
        <w:tab w:val="left" w:pos="2160"/>
      </w:tabs>
      <w:spacing w:before="240" w:line="288" w:lineRule="auto"/>
    </w:pPr>
    <w:rPr>
      <w:rFonts w:eastAsia="Times New Roman" w:cs="Times New Roman"/>
      <w:sz w:val="22"/>
      <w:lang w:eastAsia="en-GB"/>
    </w:rPr>
  </w:style>
  <w:style w:type="paragraph" w:customStyle="1" w:styleId="MRBullet">
    <w:name w:val="M&amp;R Bullet"/>
    <w:basedOn w:val="Normal"/>
    <w:rsid w:val="00122A33"/>
    <w:pPr>
      <w:numPr>
        <w:numId w:val="21"/>
      </w:numPr>
      <w:spacing w:before="240" w:line="288" w:lineRule="auto"/>
      <w:jc w:val="left"/>
    </w:pPr>
    <w:rPr>
      <w:rFonts w:eastAsia="Times New Roman" w:cs="Times New Roman"/>
      <w:szCs w:val="19"/>
      <w:lang w:eastAsia="en-GB"/>
    </w:rPr>
  </w:style>
  <w:style w:type="paragraph" w:customStyle="1" w:styleId="XXBriefingCaption">
    <w:name w:val="XX Briefing Caption"/>
    <w:basedOn w:val="Normal"/>
    <w:next w:val="Normal"/>
    <w:rsid w:val="00122A33"/>
    <w:pPr>
      <w:jc w:val="left"/>
    </w:pPr>
    <w:rPr>
      <w:rFonts w:ascii="AmericanTypewriter Medium" w:eastAsia="Times New Roman" w:hAnsi="AmericanTypewriter Medium" w:cs="Times New Roman"/>
      <w:color w:val="663366"/>
      <w:lang w:eastAsia="en-GB"/>
    </w:rPr>
  </w:style>
  <w:style w:type="paragraph" w:customStyle="1" w:styleId="XXBriefingCaptionPhone">
    <w:name w:val="XX Briefing Caption Phone"/>
    <w:basedOn w:val="Normal"/>
    <w:next w:val="Normal"/>
    <w:rsid w:val="00122A33"/>
    <w:pPr>
      <w:jc w:val="left"/>
    </w:pPr>
    <w:rPr>
      <w:rFonts w:eastAsia="Times New Roman" w:cs="Times New Roman"/>
      <w:sz w:val="16"/>
      <w:lang w:eastAsia="en-GB"/>
    </w:rPr>
  </w:style>
  <w:style w:type="paragraph" w:customStyle="1" w:styleId="XXBriefingIntroduction">
    <w:name w:val="XX Briefing Introduction"/>
    <w:basedOn w:val="Normal"/>
    <w:rsid w:val="00122A33"/>
    <w:pPr>
      <w:spacing w:before="240" w:line="288" w:lineRule="auto"/>
      <w:jc w:val="left"/>
    </w:pPr>
    <w:rPr>
      <w:rFonts w:ascii="AmericanTypewriter Light" w:eastAsia="Times New Roman" w:hAnsi="AmericanTypewriter Light" w:cs="Times New Roman"/>
      <w:color w:val="663366"/>
      <w:sz w:val="26"/>
      <w:szCs w:val="19"/>
      <w:lang w:eastAsia="en-GB"/>
    </w:rPr>
  </w:style>
  <w:style w:type="paragraph" w:customStyle="1" w:styleId="XXBriefing">
    <w:name w:val="XX Briefing"/>
    <w:basedOn w:val="Normal"/>
    <w:rsid w:val="00122A33"/>
    <w:pPr>
      <w:jc w:val="left"/>
    </w:pPr>
    <w:rPr>
      <w:rFonts w:ascii="AmericanTypewriter Light" w:eastAsia="Times New Roman" w:hAnsi="AmericanTypewriter Light" w:cs="Times New Roman"/>
      <w:color w:val="AC007F"/>
      <w:sz w:val="72"/>
      <w:szCs w:val="96"/>
      <w:lang w:eastAsia="en-GB"/>
    </w:rPr>
  </w:style>
  <w:style w:type="paragraph" w:customStyle="1" w:styleId="Disclaimer">
    <w:name w:val="Disclaimer"/>
    <w:basedOn w:val="Normal"/>
    <w:semiHidden/>
    <w:rsid w:val="00122A33"/>
    <w:pPr>
      <w:spacing w:line="288" w:lineRule="auto"/>
    </w:pPr>
    <w:rPr>
      <w:rFonts w:eastAsia="Times New Roman" w:cs="Times New Roman"/>
      <w:color w:val="8A0045"/>
      <w:sz w:val="15"/>
      <w:szCs w:val="18"/>
      <w:lang w:eastAsia="en-GB"/>
    </w:rPr>
  </w:style>
  <w:style w:type="paragraph" w:customStyle="1" w:styleId="XXBriefingClause">
    <w:name w:val="XX Briefing Clause"/>
    <w:basedOn w:val="Normal"/>
    <w:next w:val="Normal"/>
    <w:rsid w:val="00122A33"/>
    <w:pPr>
      <w:spacing w:before="120" w:line="288" w:lineRule="auto"/>
      <w:jc w:val="left"/>
    </w:pPr>
    <w:rPr>
      <w:rFonts w:eastAsia="Times New Roman" w:cs="Times New Roman"/>
      <w:sz w:val="12"/>
      <w:szCs w:val="19"/>
      <w:lang w:eastAsia="en-GB"/>
    </w:rPr>
  </w:style>
  <w:style w:type="paragraph" w:customStyle="1" w:styleId="MRMainHeading">
    <w:name w:val="M&amp;R Main Heading"/>
    <w:basedOn w:val="Normal"/>
    <w:next w:val="Normal"/>
    <w:rsid w:val="00122A33"/>
    <w:pPr>
      <w:keepNext/>
      <w:spacing w:line="288" w:lineRule="auto"/>
      <w:jc w:val="left"/>
    </w:pPr>
    <w:rPr>
      <w:rFonts w:ascii="AmericanTypewriter Light" w:eastAsia="Times New Roman" w:hAnsi="AmericanTypewriter Light" w:cs="Times New Roman"/>
      <w:color w:val="663366"/>
      <w:sz w:val="30"/>
      <w:szCs w:val="22"/>
      <w:lang w:eastAsia="en-GB"/>
    </w:rPr>
  </w:style>
  <w:style w:type="paragraph" w:customStyle="1" w:styleId="MRNumberedParas1">
    <w:name w:val="M&amp;R Numbered Paras 1"/>
    <w:basedOn w:val="Normal"/>
    <w:rsid w:val="00122A33"/>
    <w:pPr>
      <w:numPr>
        <w:numId w:val="22"/>
      </w:numPr>
      <w:spacing w:before="240" w:line="288" w:lineRule="auto"/>
      <w:jc w:val="left"/>
    </w:pPr>
    <w:rPr>
      <w:rFonts w:eastAsia="Times New Roman" w:cs="Times New Roman"/>
      <w:szCs w:val="24"/>
      <w:lang w:eastAsia="en-GB"/>
    </w:rPr>
  </w:style>
  <w:style w:type="paragraph" w:customStyle="1" w:styleId="MRNumberedParas2">
    <w:name w:val="M&amp;R Numbered Paras 2"/>
    <w:basedOn w:val="Normal"/>
    <w:rsid w:val="00122A33"/>
    <w:pPr>
      <w:numPr>
        <w:ilvl w:val="1"/>
        <w:numId w:val="22"/>
      </w:numPr>
      <w:spacing w:before="240" w:line="288" w:lineRule="auto"/>
      <w:jc w:val="left"/>
    </w:pPr>
    <w:rPr>
      <w:rFonts w:eastAsia="Times New Roman" w:cs="Times New Roman"/>
      <w:szCs w:val="24"/>
      <w:lang w:eastAsia="en-GB"/>
    </w:rPr>
  </w:style>
  <w:style w:type="paragraph" w:customStyle="1" w:styleId="MRNumberedParas3">
    <w:name w:val="M&amp;R Numbered Paras 3"/>
    <w:basedOn w:val="Normal"/>
    <w:rsid w:val="00122A33"/>
    <w:pPr>
      <w:numPr>
        <w:ilvl w:val="2"/>
        <w:numId w:val="22"/>
      </w:numPr>
      <w:spacing w:before="240" w:line="288" w:lineRule="auto"/>
      <w:jc w:val="left"/>
    </w:pPr>
    <w:rPr>
      <w:rFonts w:eastAsia="Times New Roman" w:cs="Times New Roman"/>
      <w:szCs w:val="24"/>
      <w:lang w:eastAsia="en-GB"/>
    </w:rPr>
  </w:style>
  <w:style w:type="paragraph" w:customStyle="1" w:styleId="MRNumberedParas4">
    <w:name w:val="M&amp;R Numbered Paras 4"/>
    <w:basedOn w:val="Normal"/>
    <w:rsid w:val="00122A33"/>
    <w:pPr>
      <w:numPr>
        <w:ilvl w:val="3"/>
        <w:numId w:val="22"/>
      </w:numPr>
      <w:spacing w:before="240" w:line="288" w:lineRule="auto"/>
      <w:jc w:val="left"/>
    </w:pPr>
    <w:rPr>
      <w:rFonts w:eastAsia="Times New Roman" w:cs="Times New Roman"/>
      <w:szCs w:val="24"/>
      <w:lang w:eastAsia="en-GB"/>
    </w:rPr>
  </w:style>
  <w:style w:type="paragraph" w:customStyle="1" w:styleId="MRNumberedParas5">
    <w:name w:val="M&amp;R Numbered Paras 5"/>
    <w:basedOn w:val="Normal"/>
    <w:rsid w:val="00122A33"/>
    <w:pPr>
      <w:numPr>
        <w:ilvl w:val="4"/>
        <w:numId w:val="22"/>
      </w:numPr>
      <w:spacing w:before="240" w:line="288" w:lineRule="auto"/>
      <w:jc w:val="left"/>
    </w:pPr>
    <w:rPr>
      <w:rFonts w:eastAsia="Times New Roman" w:cs="Times New Roman"/>
      <w:szCs w:val="24"/>
      <w:lang w:eastAsia="en-GB"/>
    </w:rPr>
  </w:style>
  <w:style w:type="paragraph" w:customStyle="1" w:styleId="MRNumberedParas6">
    <w:name w:val="M&amp;R Numbered Paras 6"/>
    <w:basedOn w:val="Normal"/>
    <w:rsid w:val="00122A33"/>
    <w:pPr>
      <w:numPr>
        <w:ilvl w:val="5"/>
        <w:numId w:val="22"/>
      </w:numPr>
      <w:spacing w:before="240" w:line="288" w:lineRule="auto"/>
      <w:jc w:val="left"/>
    </w:pPr>
    <w:rPr>
      <w:rFonts w:eastAsia="Times New Roman" w:cs="Times New Roman"/>
      <w:szCs w:val="24"/>
      <w:lang w:eastAsia="en-GB"/>
    </w:rPr>
  </w:style>
  <w:style w:type="paragraph" w:customStyle="1" w:styleId="MRNumberedParas7">
    <w:name w:val="M&amp;R Numbered Paras 7"/>
    <w:basedOn w:val="Normal"/>
    <w:rsid w:val="00122A33"/>
    <w:pPr>
      <w:numPr>
        <w:ilvl w:val="6"/>
        <w:numId w:val="22"/>
      </w:numPr>
      <w:spacing w:before="240" w:line="288" w:lineRule="auto"/>
      <w:jc w:val="left"/>
    </w:pPr>
    <w:rPr>
      <w:rFonts w:eastAsia="Times New Roman" w:cs="Times New Roman"/>
      <w:szCs w:val="24"/>
      <w:lang w:eastAsia="en-GB"/>
    </w:rPr>
  </w:style>
  <w:style w:type="paragraph" w:customStyle="1" w:styleId="MRNumberedParas8">
    <w:name w:val="M&amp;R Numbered Paras 8"/>
    <w:basedOn w:val="Normal"/>
    <w:rsid w:val="00122A33"/>
    <w:pPr>
      <w:numPr>
        <w:ilvl w:val="7"/>
        <w:numId w:val="22"/>
      </w:numPr>
      <w:spacing w:before="240" w:line="288" w:lineRule="auto"/>
      <w:jc w:val="left"/>
    </w:pPr>
    <w:rPr>
      <w:rFonts w:eastAsia="Times New Roman" w:cs="Times New Roman"/>
      <w:szCs w:val="24"/>
      <w:lang w:eastAsia="en-GB"/>
    </w:rPr>
  </w:style>
  <w:style w:type="paragraph" w:customStyle="1" w:styleId="MRNumberedParas9">
    <w:name w:val="M&amp;R Numbered Paras 9"/>
    <w:basedOn w:val="Normal"/>
    <w:rsid w:val="00122A33"/>
    <w:pPr>
      <w:numPr>
        <w:ilvl w:val="8"/>
        <w:numId w:val="22"/>
      </w:numPr>
      <w:spacing w:before="240" w:line="288" w:lineRule="auto"/>
      <w:jc w:val="left"/>
    </w:pPr>
    <w:rPr>
      <w:rFonts w:eastAsia="Times New Roman" w:cs="Times New Roman"/>
      <w:szCs w:val="24"/>
      <w:lang w:eastAsia="en-GB"/>
    </w:rPr>
  </w:style>
  <w:style w:type="paragraph" w:customStyle="1" w:styleId="MRDefinition3">
    <w:name w:val="M&amp;R Definition 3"/>
    <w:basedOn w:val="Normal"/>
    <w:next w:val="MRDefinition2"/>
    <w:rsid w:val="00122A33"/>
    <w:pPr>
      <w:spacing w:before="240" w:line="288" w:lineRule="auto"/>
      <w:ind w:left="2160"/>
    </w:pPr>
    <w:rPr>
      <w:rFonts w:eastAsia="Times New Roman" w:cs="Times New Roman"/>
      <w:sz w:val="22"/>
      <w:lang w:eastAsia="en-GB"/>
    </w:rPr>
  </w:style>
  <w:style w:type="paragraph" w:customStyle="1" w:styleId="MRReference">
    <w:name w:val="M&amp;R Reference"/>
    <w:basedOn w:val="Normal"/>
    <w:next w:val="Normal"/>
    <w:rsid w:val="00122A33"/>
    <w:pPr>
      <w:spacing w:line="288" w:lineRule="auto"/>
      <w:jc w:val="left"/>
    </w:pPr>
    <w:rPr>
      <w:rFonts w:eastAsia="Times New Roman" w:cs="Times New Roman"/>
      <w:color w:val="663366"/>
      <w:sz w:val="18"/>
      <w:szCs w:val="19"/>
      <w:lang w:eastAsia="en-GB"/>
    </w:rPr>
  </w:style>
  <w:style w:type="paragraph" w:customStyle="1" w:styleId="XXBriefingDate">
    <w:name w:val="XX Briefing Date"/>
    <w:basedOn w:val="Normal"/>
    <w:rsid w:val="00122A33"/>
    <w:pPr>
      <w:spacing w:before="120"/>
      <w:jc w:val="left"/>
    </w:pPr>
    <w:rPr>
      <w:rFonts w:ascii="AmericanTypewriter Medium" w:eastAsia="Times New Roman" w:hAnsi="AmericanTypewriter Medium" w:cs="Times New Roman"/>
      <w:color w:val="AC007F"/>
      <w:sz w:val="24"/>
      <w:szCs w:val="19"/>
      <w:lang w:eastAsia="en-GB"/>
    </w:rPr>
  </w:style>
  <w:style w:type="paragraph" w:customStyle="1" w:styleId="MRheading1">
    <w:name w:val="M&amp;R heading 1"/>
    <w:basedOn w:val="Normal"/>
    <w:rsid w:val="00122A33"/>
    <w:pPr>
      <w:keepNext/>
      <w:keepLines/>
      <w:tabs>
        <w:tab w:val="num" w:pos="720"/>
      </w:tabs>
      <w:spacing w:before="240" w:line="360" w:lineRule="auto"/>
      <w:ind w:left="720" w:hanging="720"/>
    </w:pPr>
    <w:rPr>
      <w:rFonts w:eastAsia="Times New Roman" w:cs="Times New Roman"/>
      <w:b/>
      <w:sz w:val="22"/>
      <w:u w:val="single"/>
      <w:lang w:eastAsia="en-GB"/>
    </w:rPr>
  </w:style>
  <w:style w:type="paragraph" w:customStyle="1" w:styleId="MRheading2">
    <w:name w:val="M&amp;R heading 2"/>
    <w:basedOn w:val="Normal"/>
    <w:link w:val="MRheading2Char"/>
    <w:rsid w:val="00122A33"/>
    <w:pPr>
      <w:tabs>
        <w:tab w:val="num" w:pos="720"/>
      </w:tabs>
      <w:spacing w:before="240" w:line="360" w:lineRule="auto"/>
      <w:ind w:left="720" w:hanging="720"/>
      <w:outlineLvl w:val="1"/>
    </w:pPr>
    <w:rPr>
      <w:rFonts w:eastAsia="Times New Roman" w:cs="Times New Roman"/>
      <w:sz w:val="22"/>
      <w:lang w:eastAsia="en-GB"/>
    </w:rPr>
  </w:style>
  <w:style w:type="paragraph" w:customStyle="1" w:styleId="MRheading3">
    <w:name w:val="M&amp;R heading 3"/>
    <w:basedOn w:val="Normal"/>
    <w:rsid w:val="00122A33"/>
    <w:pPr>
      <w:tabs>
        <w:tab w:val="num" w:pos="1520"/>
      </w:tabs>
      <w:spacing w:before="240" w:line="360" w:lineRule="auto"/>
      <w:ind w:left="1520" w:hanging="1080"/>
      <w:outlineLvl w:val="2"/>
    </w:pPr>
    <w:rPr>
      <w:rFonts w:eastAsia="Times New Roman" w:cs="Times New Roman"/>
      <w:sz w:val="22"/>
      <w:lang w:eastAsia="en-GB"/>
    </w:rPr>
  </w:style>
  <w:style w:type="paragraph" w:customStyle="1" w:styleId="MRheading4">
    <w:name w:val="M&amp;R heading 4"/>
    <w:basedOn w:val="Normal"/>
    <w:rsid w:val="00122A33"/>
    <w:pPr>
      <w:tabs>
        <w:tab w:val="num" w:pos="2520"/>
      </w:tabs>
      <w:spacing w:before="240" w:line="360" w:lineRule="auto"/>
      <w:ind w:left="2520" w:hanging="720"/>
      <w:outlineLvl w:val="3"/>
    </w:pPr>
    <w:rPr>
      <w:rFonts w:eastAsia="Times New Roman" w:cs="Times New Roman"/>
      <w:sz w:val="22"/>
      <w:lang w:eastAsia="en-GB"/>
    </w:rPr>
  </w:style>
  <w:style w:type="paragraph" w:customStyle="1" w:styleId="MRheading5">
    <w:name w:val="M&amp;R heading 5"/>
    <w:basedOn w:val="Normal"/>
    <w:rsid w:val="00122A33"/>
    <w:pPr>
      <w:tabs>
        <w:tab w:val="num" w:pos="3240"/>
      </w:tabs>
      <w:spacing w:before="240" w:line="360" w:lineRule="auto"/>
      <w:ind w:left="3240" w:hanging="720"/>
      <w:outlineLvl w:val="4"/>
    </w:pPr>
    <w:rPr>
      <w:rFonts w:eastAsia="Times New Roman" w:cs="Times New Roman"/>
      <w:sz w:val="22"/>
      <w:lang w:eastAsia="en-GB"/>
    </w:rPr>
  </w:style>
  <w:style w:type="paragraph" w:customStyle="1" w:styleId="MRheading6">
    <w:name w:val="M&amp;R heading 6"/>
    <w:basedOn w:val="Normal"/>
    <w:rsid w:val="00122A33"/>
    <w:pPr>
      <w:tabs>
        <w:tab w:val="num" w:pos="3960"/>
      </w:tabs>
      <w:spacing w:before="240" w:line="360" w:lineRule="auto"/>
      <w:ind w:left="3960" w:hanging="720"/>
      <w:outlineLvl w:val="5"/>
    </w:pPr>
    <w:rPr>
      <w:rFonts w:eastAsia="Times New Roman" w:cs="Times New Roman"/>
      <w:sz w:val="22"/>
      <w:lang w:eastAsia="en-GB"/>
    </w:rPr>
  </w:style>
  <w:style w:type="paragraph" w:customStyle="1" w:styleId="MRheading7">
    <w:name w:val="M&amp;R heading 7"/>
    <w:basedOn w:val="Normal"/>
    <w:rsid w:val="00122A33"/>
    <w:pPr>
      <w:tabs>
        <w:tab w:val="num" w:pos="4680"/>
      </w:tabs>
      <w:spacing w:before="240" w:line="360" w:lineRule="auto"/>
      <w:ind w:left="4680" w:hanging="720"/>
      <w:outlineLvl w:val="6"/>
    </w:pPr>
    <w:rPr>
      <w:rFonts w:eastAsia="Times New Roman" w:cs="Times New Roman"/>
      <w:sz w:val="22"/>
      <w:lang w:eastAsia="en-GB"/>
    </w:rPr>
  </w:style>
  <w:style w:type="paragraph" w:customStyle="1" w:styleId="MRheading8">
    <w:name w:val="M&amp;R heading 8"/>
    <w:basedOn w:val="Normal"/>
    <w:rsid w:val="00122A33"/>
    <w:pPr>
      <w:tabs>
        <w:tab w:val="num" w:pos="5400"/>
      </w:tabs>
      <w:spacing w:before="240" w:line="360" w:lineRule="auto"/>
      <w:ind w:left="5400" w:hanging="720"/>
      <w:outlineLvl w:val="7"/>
    </w:pPr>
    <w:rPr>
      <w:rFonts w:eastAsia="Times New Roman" w:cs="Times New Roman"/>
      <w:sz w:val="22"/>
      <w:lang w:eastAsia="en-GB"/>
    </w:rPr>
  </w:style>
  <w:style w:type="paragraph" w:customStyle="1" w:styleId="MRheading9">
    <w:name w:val="M&amp;R heading 9"/>
    <w:basedOn w:val="Normal"/>
    <w:rsid w:val="00122A33"/>
    <w:pPr>
      <w:tabs>
        <w:tab w:val="num" w:pos="6120"/>
      </w:tabs>
      <w:spacing w:before="240" w:line="360" w:lineRule="auto"/>
      <w:ind w:left="6120" w:hanging="720"/>
      <w:outlineLvl w:val="8"/>
    </w:pPr>
    <w:rPr>
      <w:rFonts w:eastAsia="Times New Roman" w:cs="Times New Roman"/>
      <w:sz w:val="22"/>
      <w:lang w:eastAsia="en-GB"/>
    </w:rPr>
  </w:style>
  <w:style w:type="character" w:customStyle="1" w:styleId="MRheading2Char">
    <w:name w:val="M&amp;R heading 2 Char"/>
    <w:link w:val="MRheading2"/>
    <w:locked/>
    <w:rsid w:val="00122A33"/>
    <w:rPr>
      <w:rFonts w:eastAsia="Times New Roman" w:cs="Times New Roman"/>
      <w:sz w:val="22"/>
      <w:lang w:eastAsia="en-GB"/>
    </w:rPr>
  </w:style>
  <w:style w:type="paragraph" w:customStyle="1" w:styleId="Default">
    <w:name w:val="Default"/>
    <w:rsid w:val="00122A33"/>
    <w:pPr>
      <w:autoSpaceDE w:val="0"/>
      <w:autoSpaceDN w:val="0"/>
      <w:adjustRightInd w:val="0"/>
      <w:spacing w:after="0"/>
    </w:pPr>
    <w:rPr>
      <w:rFonts w:ascii="Verdana" w:eastAsia="Times New Roman" w:hAnsi="Verdana" w:cs="Verdana"/>
      <w:color w:val="000000"/>
      <w:sz w:val="24"/>
      <w:szCs w:val="24"/>
      <w:lang w:eastAsia="en-GB"/>
    </w:rPr>
  </w:style>
  <w:style w:type="paragraph" w:styleId="BodyText">
    <w:name w:val="Body Text"/>
    <w:basedOn w:val="Normal"/>
    <w:link w:val="BodyTextChar"/>
    <w:rsid w:val="00122A33"/>
    <w:pPr>
      <w:jc w:val="left"/>
    </w:pPr>
    <w:rPr>
      <w:rFonts w:eastAsia="Times New Roman" w:cs="Times New Roman"/>
      <w:sz w:val="22"/>
      <w:szCs w:val="24"/>
    </w:rPr>
  </w:style>
  <w:style w:type="character" w:customStyle="1" w:styleId="BodyTextChar">
    <w:name w:val="Body Text Char"/>
    <w:basedOn w:val="DefaultParagraphFont"/>
    <w:link w:val="BodyText"/>
    <w:rsid w:val="00122A33"/>
    <w:rPr>
      <w:rFonts w:eastAsia="Times New Roman" w:cs="Times New Roman"/>
      <w:sz w:val="22"/>
      <w:szCs w:val="24"/>
    </w:rPr>
  </w:style>
  <w:style w:type="paragraph" w:customStyle="1" w:styleId="MRLMA1">
    <w:name w:val="M&amp;R LMA 1"/>
    <w:basedOn w:val="Normal"/>
    <w:rsid w:val="00122A33"/>
    <w:pPr>
      <w:numPr>
        <w:numId w:val="23"/>
      </w:numPr>
      <w:spacing w:before="240" w:line="360" w:lineRule="auto"/>
    </w:pPr>
    <w:rPr>
      <w:rFonts w:eastAsia="Times New Roman" w:cs="Times New Roman"/>
      <w:sz w:val="22"/>
      <w:lang w:eastAsia="en-GB"/>
    </w:rPr>
  </w:style>
  <w:style w:type="paragraph" w:customStyle="1" w:styleId="MRLMA2">
    <w:name w:val="M&amp;R LMA 2"/>
    <w:basedOn w:val="Normal"/>
    <w:rsid w:val="00122A33"/>
    <w:pPr>
      <w:numPr>
        <w:ilvl w:val="1"/>
        <w:numId w:val="23"/>
      </w:numPr>
      <w:spacing w:before="240" w:line="360" w:lineRule="auto"/>
    </w:pPr>
    <w:rPr>
      <w:rFonts w:eastAsia="Times New Roman" w:cs="Times New Roman"/>
      <w:sz w:val="22"/>
      <w:lang w:eastAsia="en-GB"/>
    </w:rPr>
  </w:style>
  <w:style w:type="paragraph" w:customStyle="1" w:styleId="MRLMA3">
    <w:name w:val="M&amp;R LMA 3"/>
    <w:basedOn w:val="Normal"/>
    <w:rsid w:val="00122A33"/>
    <w:pPr>
      <w:numPr>
        <w:ilvl w:val="2"/>
        <w:numId w:val="23"/>
      </w:numPr>
      <w:spacing w:before="240" w:line="360" w:lineRule="auto"/>
    </w:pPr>
    <w:rPr>
      <w:rFonts w:eastAsia="Times New Roman" w:cs="Times New Roman"/>
      <w:sz w:val="22"/>
      <w:lang w:eastAsia="en-GB"/>
    </w:rPr>
  </w:style>
  <w:style w:type="paragraph" w:customStyle="1" w:styleId="MRLMA4">
    <w:name w:val="M&amp;R LMA 4"/>
    <w:basedOn w:val="Normal"/>
    <w:rsid w:val="00122A33"/>
    <w:pPr>
      <w:numPr>
        <w:ilvl w:val="3"/>
        <w:numId w:val="23"/>
      </w:numPr>
      <w:spacing w:before="240" w:line="360" w:lineRule="auto"/>
    </w:pPr>
    <w:rPr>
      <w:rFonts w:eastAsia="Times New Roman" w:cs="Times New Roman"/>
      <w:sz w:val="22"/>
      <w:lang w:eastAsia="en-GB"/>
    </w:rPr>
  </w:style>
  <w:style w:type="paragraph" w:customStyle="1" w:styleId="MRLMA5">
    <w:name w:val="M&amp;R LMA 5"/>
    <w:basedOn w:val="Normal"/>
    <w:rsid w:val="00122A33"/>
    <w:pPr>
      <w:numPr>
        <w:ilvl w:val="4"/>
        <w:numId w:val="23"/>
      </w:numPr>
      <w:spacing w:before="240" w:line="360" w:lineRule="auto"/>
    </w:pPr>
    <w:rPr>
      <w:rFonts w:eastAsia="Times New Roman" w:cs="Times New Roman"/>
      <w:sz w:val="22"/>
      <w:lang w:eastAsia="en-GB"/>
    </w:rPr>
  </w:style>
  <w:style w:type="paragraph" w:customStyle="1" w:styleId="MRLMA6">
    <w:name w:val="M&amp;R LMA 6"/>
    <w:basedOn w:val="Normal"/>
    <w:rsid w:val="00122A33"/>
    <w:pPr>
      <w:numPr>
        <w:ilvl w:val="5"/>
        <w:numId w:val="23"/>
      </w:numPr>
      <w:spacing w:before="240" w:line="360" w:lineRule="auto"/>
    </w:pPr>
    <w:rPr>
      <w:rFonts w:eastAsia="Times New Roman" w:cs="Times New Roman"/>
      <w:sz w:val="22"/>
      <w:lang w:eastAsia="en-GB"/>
    </w:rPr>
  </w:style>
  <w:style w:type="paragraph" w:customStyle="1" w:styleId="MRLMA7">
    <w:name w:val="M&amp;R LMA 7"/>
    <w:basedOn w:val="Normal"/>
    <w:rsid w:val="00122A33"/>
    <w:pPr>
      <w:numPr>
        <w:ilvl w:val="6"/>
        <w:numId w:val="23"/>
      </w:numPr>
      <w:spacing w:before="240" w:line="360" w:lineRule="auto"/>
    </w:pPr>
    <w:rPr>
      <w:rFonts w:eastAsia="Times New Roman" w:cs="Times New Roman"/>
      <w:sz w:val="22"/>
      <w:lang w:eastAsia="en-GB"/>
    </w:rPr>
  </w:style>
  <w:style w:type="paragraph" w:customStyle="1" w:styleId="MRLMA8">
    <w:name w:val="M&amp;R LMA 8"/>
    <w:basedOn w:val="Normal"/>
    <w:rsid w:val="00122A33"/>
    <w:pPr>
      <w:numPr>
        <w:ilvl w:val="7"/>
        <w:numId w:val="24"/>
      </w:numPr>
      <w:spacing w:before="240" w:line="360" w:lineRule="auto"/>
    </w:pPr>
    <w:rPr>
      <w:rFonts w:eastAsia="Times New Roman" w:cs="Times New Roman"/>
      <w:sz w:val="22"/>
      <w:lang w:eastAsia="en-GB"/>
    </w:rPr>
  </w:style>
  <w:style w:type="paragraph" w:customStyle="1" w:styleId="MRLMA9">
    <w:name w:val="M&amp;R LMA 9"/>
    <w:basedOn w:val="Normal"/>
    <w:rsid w:val="00122A33"/>
    <w:pPr>
      <w:numPr>
        <w:ilvl w:val="8"/>
        <w:numId w:val="23"/>
      </w:numPr>
      <w:spacing w:before="240" w:line="360" w:lineRule="auto"/>
    </w:pPr>
    <w:rPr>
      <w:rFonts w:eastAsia="Times New Roman" w:cs="Times New Roman"/>
      <w:sz w:val="22"/>
      <w:lang w:eastAsia="en-GB"/>
    </w:rPr>
  </w:style>
  <w:style w:type="paragraph" w:customStyle="1" w:styleId="MRNoHead1">
    <w:name w:val="M&amp;R No Head 1"/>
    <w:basedOn w:val="MRLMA1"/>
    <w:rsid w:val="00122A33"/>
    <w:pPr>
      <w:numPr>
        <w:numId w:val="0"/>
      </w:numPr>
    </w:pPr>
  </w:style>
  <w:style w:type="paragraph" w:customStyle="1" w:styleId="MRNoHead2">
    <w:name w:val="M&amp;R No Head 2"/>
    <w:basedOn w:val="MRNoHead1"/>
    <w:rsid w:val="00122A33"/>
  </w:style>
  <w:style w:type="paragraph" w:customStyle="1" w:styleId="MRNoHead3">
    <w:name w:val="M&amp;R No Head 3"/>
    <w:basedOn w:val="MRNoHead1"/>
    <w:rsid w:val="00122A33"/>
  </w:style>
  <w:style w:type="paragraph" w:customStyle="1" w:styleId="MRNoHead4">
    <w:name w:val="M&amp;R No Head 4"/>
    <w:basedOn w:val="Normal"/>
    <w:rsid w:val="00122A33"/>
    <w:pPr>
      <w:spacing w:before="240" w:line="360" w:lineRule="auto"/>
    </w:pPr>
    <w:rPr>
      <w:rFonts w:eastAsia="Times New Roman" w:cs="Times New Roman"/>
      <w:sz w:val="22"/>
      <w:lang w:eastAsia="en-GB"/>
    </w:rPr>
  </w:style>
  <w:style w:type="paragraph" w:customStyle="1" w:styleId="MRNoHead5">
    <w:name w:val="M&amp;R No Head 5"/>
    <w:basedOn w:val="MRNoHead1"/>
    <w:rsid w:val="00122A33"/>
  </w:style>
  <w:style w:type="paragraph" w:customStyle="1" w:styleId="MRNoHead6">
    <w:name w:val="M&amp;R No Head 6"/>
    <w:basedOn w:val="MRNoHead1"/>
    <w:rsid w:val="00122A33"/>
  </w:style>
  <w:style w:type="paragraph" w:customStyle="1" w:styleId="MRNoHead7">
    <w:name w:val="M&amp;R No Head 7"/>
    <w:basedOn w:val="MRNoHead1"/>
    <w:rsid w:val="00122A33"/>
  </w:style>
  <w:style w:type="paragraph" w:customStyle="1" w:styleId="MRNoHead8">
    <w:name w:val="M&amp;R No Head 8"/>
    <w:basedOn w:val="MRNoHead1"/>
    <w:rsid w:val="00122A33"/>
  </w:style>
  <w:style w:type="paragraph" w:customStyle="1" w:styleId="MRNoHead9">
    <w:name w:val="M&amp;R No Head 9"/>
    <w:basedOn w:val="MRNoHead1"/>
    <w:rsid w:val="00122A33"/>
  </w:style>
  <w:style w:type="paragraph" w:customStyle="1" w:styleId="MRSchedule1">
    <w:name w:val="M&amp;R Schedule 1"/>
    <w:basedOn w:val="Normal"/>
    <w:next w:val="Normal"/>
    <w:rsid w:val="00122A33"/>
    <w:pPr>
      <w:keepNext/>
      <w:keepLines/>
      <w:numPr>
        <w:numId w:val="28"/>
      </w:numPr>
      <w:spacing w:before="240" w:line="360" w:lineRule="auto"/>
      <w:jc w:val="center"/>
      <w:outlineLvl w:val="0"/>
    </w:pPr>
    <w:rPr>
      <w:rFonts w:eastAsia="Times New Roman" w:cs="Times New Roman"/>
      <w:b/>
      <w:sz w:val="22"/>
      <w:u w:val="single"/>
      <w:lang w:eastAsia="en-GB"/>
    </w:rPr>
  </w:style>
  <w:style w:type="paragraph" w:customStyle="1" w:styleId="MRSchedule2">
    <w:name w:val="M&amp;R Schedule 2"/>
    <w:basedOn w:val="MRSchedule1"/>
    <w:next w:val="Normal"/>
    <w:rsid w:val="00122A33"/>
    <w:pPr>
      <w:numPr>
        <w:numId w:val="0"/>
      </w:numPr>
      <w:outlineLvl w:val="1"/>
    </w:pPr>
    <w:rPr>
      <w:b w:val="0"/>
    </w:rPr>
  </w:style>
  <w:style w:type="paragraph" w:customStyle="1" w:styleId="MRLegal">
    <w:name w:val="M&amp;R Legal"/>
    <w:basedOn w:val="Normal"/>
    <w:rsid w:val="00122A33"/>
    <w:rPr>
      <w:rFonts w:eastAsia="Times New Roman" w:cs="Times New Roman"/>
      <w:sz w:val="22"/>
      <w:lang w:eastAsia="en-GB"/>
    </w:rPr>
  </w:style>
  <w:style w:type="paragraph" w:customStyle="1" w:styleId="MRSchedule3">
    <w:name w:val="M&amp;R Schedule 3"/>
    <w:basedOn w:val="MRSchedule2"/>
    <w:next w:val="Normal"/>
    <w:rsid w:val="00122A33"/>
    <w:pPr>
      <w:outlineLvl w:val="2"/>
    </w:pPr>
  </w:style>
  <w:style w:type="paragraph" w:customStyle="1" w:styleId="MRParties">
    <w:name w:val="M&amp;R Parties"/>
    <w:basedOn w:val="Normal"/>
    <w:rsid w:val="00122A33"/>
    <w:pPr>
      <w:numPr>
        <w:numId w:val="25"/>
      </w:numPr>
      <w:spacing w:before="240" w:line="360" w:lineRule="auto"/>
    </w:pPr>
    <w:rPr>
      <w:rFonts w:eastAsia="Times New Roman" w:cs="Times New Roman"/>
      <w:sz w:val="22"/>
      <w:lang w:eastAsia="en-GB"/>
    </w:rPr>
  </w:style>
  <w:style w:type="paragraph" w:customStyle="1" w:styleId="MRRecital1">
    <w:name w:val="M&amp;R Recital 1"/>
    <w:basedOn w:val="Normal"/>
    <w:rsid w:val="00122A33"/>
    <w:pPr>
      <w:numPr>
        <w:numId w:val="26"/>
      </w:numPr>
      <w:spacing w:before="240" w:line="360" w:lineRule="auto"/>
    </w:pPr>
    <w:rPr>
      <w:rFonts w:eastAsia="Times New Roman" w:cs="Times New Roman"/>
      <w:sz w:val="22"/>
      <w:lang w:eastAsia="en-GB"/>
    </w:rPr>
  </w:style>
  <w:style w:type="paragraph" w:customStyle="1" w:styleId="MRRecital2">
    <w:name w:val="M&amp;R Recital 2"/>
    <w:basedOn w:val="Normal"/>
    <w:rsid w:val="00122A33"/>
    <w:pPr>
      <w:numPr>
        <w:numId w:val="27"/>
      </w:numPr>
      <w:spacing w:before="240" w:line="360" w:lineRule="auto"/>
    </w:pPr>
    <w:rPr>
      <w:rFonts w:eastAsia="Times New Roman" w:cs="Times New Roman"/>
      <w:sz w:val="22"/>
      <w:lang w:eastAsia="en-GB"/>
    </w:rPr>
  </w:style>
  <w:style w:type="paragraph" w:customStyle="1" w:styleId="MRDefinition4">
    <w:name w:val="M&amp;R Definition 4"/>
    <w:basedOn w:val="Normal"/>
    <w:rsid w:val="00122A33"/>
    <w:pPr>
      <w:tabs>
        <w:tab w:val="num" w:pos="2880"/>
      </w:tabs>
      <w:spacing w:before="240" w:line="360" w:lineRule="auto"/>
      <w:ind w:left="2880" w:hanging="720"/>
    </w:pPr>
    <w:rPr>
      <w:rFonts w:eastAsia="Times New Roman" w:cs="Times New Roman"/>
      <w:sz w:val="22"/>
      <w:lang w:eastAsia="en-GB"/>
    </w:rPr>
  </w:style>
  <w:style w:type="paragraph" w:customStyle="1" w:styleId="MRDefinition5">
    <w:name w:val="M&amp;R Definition 5"/>
    <w:basedOn w:val="Normal"/>
    <w:rsid w:val="00122A33"/>
    <w:pPr>
      <w:tabs>
        <w:tab w:val="num" w:pos="3600"/>
      </w:tabs>
      <w:spacing w:before="240" w:line="360" w:lineRule="auto"/>
      <w:ind w:left="3600" w:hanging="720"/>
    </w:pPr>
    <w:rPr>
      <w:rFonts w:eastAsia="Times New Roman" w:cs="Times New Roman"/>
      <w:sz w:val="22"/>
      <w:lang w:eastAsia="en-GB"/>
    </w:rPr>
  </w:style>
  <w:style w:type="paragraph" w:customStyle="1" w:styleId="MRParts">
    <w:name w:val="M&amp;R Parts"/>
    <w:basedOn w:val="Normal"/>
    <w:next w:val="Normal"/>
    <w:rsid w:val="00122A33"/>
    <w:pPr>
      <w:numPr>
        <w:numId w:val="29"/>
      </w:numPr>
      <w:spacing w:before="240" w:line="360" w:lineRule="auto"/>
    </w:pPr>
    <w:rPr>
      <w:rFonts w:eastAsia="Times New Roman" w:cs="Times New Roman"/>
      <w:b/>
      <w:caps/>
      <w:sz w:val="22"/>
      <w:lang w:eastAsia="en-GB"/>
    </w:rPr>
  </w:style>
  <w:style w:type="paragraph" w:customStyle="1" w:styleId="Char1">
    <w:name w:val="Char1"/>
    <w:basedOn w:val="Normal"/>
    <w:rsid w:val="00122A33"/>
    <w:pPr>
      <w:spacing w:after="120" w:line="240" w:lineRule="exact"/>
      <w:jc w:val="left"/>
    </w:pPr>
    <w:rPr>
      <w:rFonts w:ascii="Verdana" w:eastAsia="Times New Roman" w:hAnsi="Verdana" w:cs="Verdana"/>
      <w:lang w:val="en-US"/>
    </w:rPr>
  </w:style>
  <w:style w:type="paragraph" w:customStyle="1" w:styleId="Char1CharCharCharCharCharCharCharCharCharCharCharChar1">
    <w:name w:val="Char1 Char Char Char Char Char Char Char Char Char Char Char Char1"/>
    <w:basedOn w:val="Normal"/>
    <w:rsid w:val="00122A33"/>
    <w:pPr>
      <w:spacing w:after="120" w:line="240" w:lineRule="exact"/>
      <w:jc w:val="left"/>
    </w:pPr>
    <w:rPr>
      <w:rFonts w:ascii="Verdana" w:eastAsia="Times New Roman" w:hAnsi="Verdana" w:cs="Verdana"/>
      <w:lang w:val="en-US"/>
    </w:rPr>
  </w:style>
  <w:style w:type="character" w:customStyle="1" w:styleId="DeltaViewInsertion">
    <w:name w:val="DeltaView Insertion"/>
    <w:rsid w:val="00122A33"/>
    <w:rPr>
      <w:color w:val="0000FF"/>
      <w:spacing w:val="0"/>
      <w:u w:val="double"/>
    </w:rPr>
  </w:style>
  <w:style w:type="paragraph" w:customStyle="1" w:styleId="OutlinePara">
    <w:name w:val="Outline Para"/>
    <w:basedOn w:val="Normal"/>
    <w:rsid w:val="00122A33"/>
    <w:pPr>
      <w:spacing w:after="360" w:line="360" w:lineRule="auto"/>
    </w:pPr>
    <w:rPr>
      <w:rFonts w:ascii="Times New Roman" w:eastAsia="Times New Roman" w:hAnsi="Times New Roman" w:cs="Times New Roman"/>
      <w:sz w:val="23"/>
    </w:rPr>
  </w:style>
  <w:style w:type="paragraph" w:customStyle="1" w:styleId="Outline1">
    <w:name w:val="Outline 1"/>
    <w:basedOn w:val="Normal"/>
    <w:rsid w:val="00122A33"/>
    <w:pPr>
      <w:keepNext/>
      <w:numPr>
        <w:numId w:val="31"/>
      </w:numPr>
      <w:spacing w:after="360" w:line="360" w:lineRule="auto"/>
      <w:outlineLvl w:val="0"/>
    </w:pPr>
    <w:rPr>
      <w:rFonts w:ascii="Times New Roman" w:eastAsia="Times New Roman" w:hAnsi="Times New Roman" w:cs="Times New Roman"/>
      <w:b/>
      <w:caps/>
      <w:sz w:val="23"/>
    </w:rPr>
  </w:style>
  <w:style w:type="paragraph" w:customStyle="1" w:styleId="Outline2">
    <w:name w:val="Outline 2"/>
    <w:basedOn w:val="Normal"/>
    <w:link w:val="Outline2Char"/>
    <w:rsid w:val="00122A33"/>
    <w:pPr>
      <w:numPr>
        <w:ilvl w:val="1"/>
        <w:numId w:val="31"/>
      </w:numPr>
      <w:spacing w:after="360"/>
      <w:outlineLvl w:val="1"/>
    </w:pPr>
    <w:rPr>
      <w:rFonts w:eastAsia="Times New Roman" w:cs="Times New Roman"/>
      <w:sz w:val="22"/>
    </w:rPr>
  </w:style>
  <w:style w:type="paragraph" w:customStyle="1" w:styleId="Outline3">
    <w:name w:val="Outline 3"/>
    <w:basedOn w:val="Normal"/>
    <w:rsid w:val="00122A33"/>
    <w:pPr>
      <w:numPr>
        <w:ilvl w:val="2"/>
        <w:numId w:val="31"/>
      </w:numPr>
      <w:spacing w:after="360"/>
      <w:outlineLvl w:val="2"/>
    </w:pPr>
    <w:rPr>
      <w:rFonts w:eastAsia="Times New Roman" w:cs="Times New Roman"/>
      <w:sz w:val="22"/>
    </w:rPr>
  </w:style>
  <w:style w:type="paragraph" w:customStyle="1" w:styleId="Outline4">
    <w:name w:val="Outline 4"/>
    <w:basedOn w:val="Normal"/>
    <w:rsid w:val="00122A33"/>
    <w:pPr>
      <w:numPr>
        <w:ilvl w:val="3"/>
        <w:numId w:val="31"/>
      </w:numPr>
      <w:spacing w:after="360" w:line="360" w:lineRule="auto"/>
      <w:outlineLvl w:val="3"/>
    </w:pPr>
    <w:rPr>
      <w:rFonts w:ascii="Times New Roman" w:eastAsia="Times New Roman" w:hAnsi="Times New Roman" w:cs="Times New Roman"/>
      <w:sz w:val="23"/>
    </w:rPr>
  </w:style>
  <w:style w:type="paragraph" w:customStyle="1" w:styleId="Outline5">
    <w:name w:val="Outline 5"/>
    <w:basedOn w:val="Normal"/>
    <w:rsid w:val="00122A33"/>
    <w:pPr>
      <w:numPr>
        <w:ilvl w:val="4"/>
        <w:numId w:val="31"/>
      </w:numPr>
      <w:spacing w:after="360" w:line="360" w:lineRule="auto"/>
      <w:outlineLvl w:val="4"/>
    </w:pPr>
    <w:rPr>
      <w:rFonts w:ascii="Times New Roman" w:eastAsia="Times New Roman" w:hAnsi="Times New Roman" w:cs="Times New Roman"/>
      <w:sz w:val="23"/>
    </w:rPr>
  </w:style>
  <w:style w:type="paragraph" w:customStyle="1" w:styleId="OutlineInd2">
    <w:name w:val="Outline Ind 2"/>
    <w:basedOn w:val="Normal"/>
    <w:rsid w:val="00122A33"/>
    <w:pPr>
      <w:numPr>
        <w:ilvl w:val="5"/>
        <w:numId w:val="31"/>
      </w:numPr>
      <w:spacing w:after="360" w:line="360" w:lineRule="auto"/>
      <w:outlineLvl w:val="5"/>
    </w:pPr>
    <w:rPr>
      <w:rFonts w:ascii="Times New Roman" w:eastAsia="Times New Roman" w:hAnsi="Times New Roman" w:cs="Times New Roman"/>
      <w:sz w:val="23"/>
    </w:rPr>
  </w:style>
  <w:style w:type="paragraph" w:customStyle="1" w:styleId="OutlineInd3">
    <w:name w:val="Outline Ind 3"/>
    <w:basedOn w:val="Normal"/>
    <w:autoRedefine/>
    <w:rsid w:val="00122A33"/>
    <w:pPr>
      <w:numPr>
        <w:ilvl w:val="6"/>
        <w:numId w:val="31"/>
      </w:numPr>
      <w:spacing w:after="360" w:line="360" w:lineRule="auto"/>
      <w:outlineLvl w:val="6"/>
    </w:pPr>
    <w:rPr>
      <w:rFonts w:ascii="Times New Roman" w:eastAsia="Times New Roman" w:hAnsi="Times New Roman" w:cs="Times New Roman"/>
      <w:sz w:val="23"/>
    </w:rPr>
  </w:style>
  <w:style w:type="paragraph" w:customStyle="1" w:styleId="OutlineInd4">
    <w:name w:val="Outline Ind 4"/>
    <w:basedOn w:val="Normal"/>
    <w:rsid w:val="00122A33"/>
    <w:pPr>
      <w:numPr>
        <w:ilvl w:val="7"/>
        <w:numId w:val="31"/>
      </w:numPr>
      <w:spacing w:after="360" w:line="360" w:lineRule="auto"/>
      <w:outlineLvl w:val="7"/>
    </w:pPr>
    <w:rPr>
      <w:rFonts w:ascii="Times New Roman" w:eastAsia="Times New Roman" w:hAnsi="Times New Roman" w:cs="Times New Roman"/>
      <w:sz w:val="23"/>
    </w:rPr>
  </w:style>
  <w:style w:type="paragraph" w:customStyle="1" w:styleId="OutlineInd5">
    <w:name w:val="Outline Ind 5"/>
    <w:basedOn w:val="Normal"/>
    <w:rsid w:val="00122A33"/>
    <w:pPr>
      <w:numPr>
        <w:ilvl w:val="8"/>
        <w:numId w:val="31"/>
      </w:numPr>
      <w:spacing w:after="360" w:line="360" w:lineRule="auto"/>
      <w:outlineLvl w:val="8"/>
    </w:pPr>
    <w:rPr>
      <w:rFonts w:ascii="Times New Roman" w:eastAsia="Times New Roman" w:hAnsi="Times New Roman" w:cs="Times New Roman"/>
      <w:sz w:val="23"/>
    </w:rPr>
  </w:style>
  <w:style w:type="paragraph" w:customStyle="1" w:styleId="Schedule1">
    <w:name w:val="Schedule 1"/>
    <w:basedOn w:val="Normal"/>
    <w:rsid w:val="00122A33"/>
    <w:pPr>
      <w:numPr>
        <w:numId w:val="40"/>
      </w:numPr>
      <w:spacing w:after="140" w:line="290" w:lineRule="auto"/>
    </w:pPr>
    <w:rPr>
      <w:rFonts w:eastAsia="Times New Roman" w:cs="Times New Roman"/>
      <w:kern w:val="20"/>
      <w:szCs w:val="24"/>
    </w:rPr>
  </w:style>
  <w:style w:type="paragraph" w:customStyle="1" w:styleId="Schedule2">
    <w:name w:val="Schedule 2"/>
    <w:basedOn w:val="Normal"/>
    <w:rsid w:val="00122A33"/>
    <w:pPr>
      <w:numPr>
        <w:ilvl w:val="1"/>
        <w:numId w:val="40"/>
      </w:numPr>
      <w:spacing w:after="140" w:line="290" w:lineRule="auto"/>
    </w:pPr>
    <w:rPr>
      <w:rFonts w:eastAsia="Times New Roman" w:cs="Times New Roman"/>
      <w:kern w:val="20"/>
      <w:szCs w:val="24"/>
    </w:rPr>
  </w:style>
  <w:style w:type="paragraph" w:customStyle="1" w:styleId="Schedule3">
    <w:name w:val="Schedule 3"/>
    <w:basedOn w:val="Normal"/>
    <w:rsid w:val="00122A33"/>
    <w:pPr>
      <w:numPr>
        <w:ilvl w:val="2"/>
        <w:numId w:val="40"/>
      </w:numPr>
      <w:spacing w:after="140" w:line="290" w:lineRule="auto"/>
    </w:pPr>
    <w:rPr>
      <w:rFonts w:eastAsia="Times New Roman" w:cs="Times New Roman"/>
      <w:kern w:val="20"/>
      <w:szCs w:val="24"/>
    </w:rPr>
  </w:style>
  <w:style w:type="paragraph" w:customStyle="1" w:styleId="Schedule4">
    <w:name w:val="Schedule 4"/>
    <w:basedOn w:val="Normal"/>
    <w:rsid w:val="00122A33"/>
    <w:pPr>
      <w:numPr>
        <w:ilvl w:val="3"/>
        <w:numId w:val="40"/>
      </w:numPr>
      <w:spacing w:after="140" w:line="290" w:lineRule="auto"/>
    </w:pPr>
    <w:rPr>
      <w:rFonts w:eastAsia="Times New Roman" w:cs="Times New Roman"/>
      <w:kern w:val="20"/>
      <w:szCs w:val="24"/>
    </w:rPr>
  </w:style>
  <w:style w:type="paragraph" w:customStyle="1" w:styleId="Schedule5">
    <w:name w:val="Schedule 5"/>
    <w:basedOn w:val="Normal"/>
    <w:rsid w:val="00122A33"/>
    <w:pPr>
      <w:numPr>
        <w:ilvl w:val="4"/>
        <w:numId w:val="40"/>
      </w:numPr>
      <w:spacing w:after="140" w:line="290" w:lineRule="auto"/>
    </w:pPr>
    <w:rPr>
      <w:rFonts w:eastAsia="Times New Roman" w:cs="Times New Roman"/>
      <w:kern w:val="20"/>
      <w:szCs w:val="24"/>
    </w:rPr>
  </w:style>
  <w:style w:type="paragraph" w:customStyle="1" w:styleId="Schedule6">
    <w:name w:val="Schedule 6"/>
    <w:basedOn w:val="Normal"/>
    <w:rsid w:val="00122A33"/>
    <w:pPr>
      <w:numPr>
        <w:ilvl w:val="5"/>
        <w:numId w:val="40"/>
      </w:numPr>
      <w:spacing w:after="140" w:line="290" w:lineRule="auto"/>
    </w:pPr>
    <w:rPr>
      <w:rFonts w:eastAsia="Times New Roman" w:cs="Times New Roman"/>
      <w:kern w:val="20"/>
      <w:szCs w:val="24"/>
    </w:rPr>
  </w:style>
  <w:style w:type="paragraph" w:customStyle="1" w:styleId="00-Bullet-BB">
    <w:name w:val="00-Bullet-BB"/>
    <w:basedOn w:val="Normal"/>
    <w:rsid w:val="00122A33"/>
    <w:pPr>
      <w:numPr>
        <w:numId w:val="47"/>
      </w:numPr>
    </w:pPr>
    <w:rPr>
      <w:rFonts w:eastAsia="Times New Roman" w:cs="Times New Roman"/>
      <w:sz w:val="22"/>
    </w:rPr>
  </w:style>
  <w:style w:type="paragraph" w:customStyle="1" w:styleId="01-SchedulePartHeading">
    <w:name w:val="01-SchedulePartHeading"/>
    <w:basedOn w:val="01-ScheduleHeading"/>
    <w:next w:val="Normal"/>
    <w:rsid w:val="00122A33"/>
    <w:pPr>
      <w:pageBreakBefore w:val="0"/>
      <w:numPr>
        <w:ilvl w:val="1"/>
      </w:numPr>
    </w:pPr>
    <w:rPr>
      <w:caps w:val="0"/>
    </w:rPr>
  </w:style>
  <w:style w:type="paragraph" w:customStyle="1" w:styleId="01-NormInd2-BB">
    <w:name w:val="01-NormInd2-BB"/>
    <w:basedOn w:val="Normal"/>
    <w:rsid w:val="00122A33"/>
    <w:pPr>
      <w:ind w:left="1440"/>
    </w:pPr>
    <w:rPr>
      <w:rFonts w:eastAsia="Times New Roman" w:cs="Times New Roman"/>
      <w:sz w:val="22"/>
    </w:rPr>
  </w:style>
  <w:style w:type="paragraph" w:customStyle="1" w:styleId="01-NormInd3-BB">
    <w:name w:val="01-NormInd3-BB"/>
    <w:basedOn w:val="Normal"/>
    <w:rsid w:val="00122A33"/>
    <w:pPr>
      <w:ind w:left="2880"/>
    </w:pPr>
    <w:rPr>
      <w:rFonts w:eastAsia="Times New Roman" w:cs="Times New Roman"/>
      <w:sz w:val="22"/>
    </w:rPr>
  </w:style>
  <w:style w:type="paragraph" w:customStyle="1" w:styleId="01-Level1-BB">
    <w:name w:val="01-Level1-BB"/>
    <w:basedOn w:val="Normal"/>
    <w:next w:val="Normal"/>
    <w:rsid w:val="00122A33"/>
    <w:pPr>
      <w:tabs>
        <w:tab w:val="num" w:pos="720"/>
      </w:tabs>
      <w:ind w:left="720" w:hanging="720"/>
    </w:pPr>
    <w:rPr>
      <w:rFonts w:eastAsia="Times New Roman" w:cs="Times New Roman"/>
      <w:b/>
      <w:sz w:val="22"/>
    </w:rPr>
  </w:style>
  <w:style w:type="paragraph" w:customStyle="1" w:styleId="01-Level2-BB">
    <w:name w:val="01-Level2-BB"/>
    <w:basedOn w:val="Normal"/>
    <w:next w:val="01-NormInd2-BB"/>
    <w:rsid w:val="00122A33"/>
    <w:pPr>
      <w:tabs>
        <w:tab w:val="num" w:pos="1440"/>
      </w:tabs>
      <w:ind w:left="1440" w:hanging="720"/>
    </w:pPr>
    <w:rPr>
      <w:rFonts w:eastAsia="Times New Roman" w:cs="Times New Roman"/>
      <w:sz w:val="22"/>
    </w:rPr>
  </w:style>
  <w:style w:type="paragraph" w:customStyle="1" w:styleId="01-Level3-BB">
    <w:name w:val="01-Level3-BB"/>
    <w:basedOn w:val="Normal"/>
    <w:next w:val="01-NormInd3-BB"/>
    <w:rsid w:val="00122A33"/>
    <w:pPr>
      <w:tabs>
        <w:tab w:val="num" w:pos="2880"/>
      </w:tabs>
      <w:ind w:left="2880" w:hanging="1440"/>
    </w:pPr>
    <w:rPr>
      <w:rFonts w:eastAsia="Times New Roman" w:cs="Times New Roman"/>
      <w:sz w:val="22"/>
    </w:rPr>
  </w:style>
  <w:style w:type="paragraph" w:customStyle="1" w:styleId="01-Level4-BB">
    <w:name w:val="01-Level4-BB"/>
    <w:basedOn w:val="Normal"/>
    <w:next w:val="Normal"/>
    <w:rsid w:val="00122A33"/>
    <w:pPr>
      <w:tabs>
        <w:tab w:val="num" w:pos="2880"/>
      </w:tabs>
      <w:ind w:left="2880" w:hanging="1440"/>
    </w:pPr>
    <w:rPr>
      <w:rFonts w:eastAsia="Times New Roman" w:cs="Times New Roman"/>
      <w:sz w:val="22"/>
    </w:rPr>
  </w:style>
  <w:style w:type="paragraph" w:customStyle="1" w:styleId="01-Level5-BB">
    <w:name w:val="01-Level5-BB"/>
    <w:basedOn w:val="Normal"/>
    <w:next w:val="Normal"/>
    <w:rsid w:val="00122A33"/>
    <w:pPr>
      <w:tabs>
        <w:tab w:val="num" w:pos="2880"/>
      </w:tabs>
      <w:ind w:left="2880" w:hanging="1440"/>
    </w:pPr>
    <w:rPr>
      <w:rFonts w:eastAsia="Times New Roman" w:cs="Times New Roman"/>
      <w:sz w:val="22"/>
    </w:rPr>
  </w:style>
  <w:style w:type="paragraph" w:customStyle="1" w:styleId="03-Bullet1-BB">
    <w:name w:val="03-Bullet1-BB"/>
    <w:basedOn w:val="Normal"/>
    <w:rsid w:val="00122A33"/>
    <w:pPr>
      <w:numPr>
        <w:numId w:val="48"/>
      </w:numPr>
    </w:pPr>
    <w:rPr>
      <w:rFonts w:eastAsia="Times New Roman" w:cs="Times New Roman"/>
      <w:sz w:val="22"/>
    </w:rPr>
  </w:style>
  <w:style w:type="paragraph" w:customStyle="1" w:styleId="03-Bullet2-BB">
    <w:name w:val="03-Bullet2-BB"/>
    <w:basedOn w:val="Normal"/>
    <w:rsid w:val="00122A33"/>
    <w:pPr>
      <w:numPr>
        <w:ilvl w:val="1"/>
        <w:numId w:val="48"/>
      </w:numPr>
    </w:pPr>
    <w:rPr>
      <w:rFonts w:eastAsia="Times New Roman" w:cs="Times New Roman"/>
      <w:sz w:val="22"/>
    </w:rPr>
  </w:style>
  <w:style w:type="paragraph" w:customStyle="1" w:styleId="03-Bullet3-BB">
    <w:name w:val="03-Bullet3-BB"/>
    <w:basedOn w:val="01-NormInd3-BB"/>
    <w:rsid w:val="00122A33"/>
    <w:pPr>
      <w:numPr>
        <w:ilvl w:val="2"/>
        <w:numId w:val="48"/>
      </w:numPr>
    </w:pPr>
  </w:style>
  <w:style w:type="paragraph" w:customStyle="1" w:styleId="03-Bullet4-BB">
    <w:name w:val="03-Bullet4-BB"/>
    <w:basedOn w:val="Normal"/>
    <w:rsid w:val="00122A33"/>
    <w:pPr>
      <w:numPr>
        <w:ilvl w:val="3"/>
        <w:numId w:val="48"/>
      </w:numPr>
    </w:pPr>
    <w:rPr>
      <w:rFonts w:eastAsia="Times New Roman" w:cs="Times New Roman"/>
      <w:sz w:val="22"/>
    </w:rPr>
  </w:style>
  <w:style w:type="paragraph" w:customStyle="1" w:styleId="03-Bullet5-BB">
    <w:name w:val="03-Bullet5-BB"/>
    <w:basedOn w:val="Normal"/>
    <w:rsid w:val="00122A33"/>
    <w:pPr>
      <w:numPr>
        <w:ilvl w:val="4"/>
        <w:numId w:val="48"/>
      </w:numPr>
    </w:pPr>
    <w:rPr>
      <w:rFonts w:eastAsia="Times New Roman" w:cs="Times New Roman"/>
      <w:sz w:val="22"/>
    </w:rPr>
  </w:style>
  <w:style w:type="paragraph" w:customStyle="1" w:styleId="01-ScheduleHeading">
    <w:name w:val="01-ScheduleHeading"/>
    <w:basedOn w:val="Normal"/>
    <w:next w:val="Normal"/>
    <w:rsid w:val="00122A33"/>
    <w:pPr>
      <w:pageBreakBefore/>
      <w:numPr>
        <w:numId w:val="49"/>
      </w:numPr>
    </w:pPr>
    <w:rPr>
      <w:rFonts w:eastAsia="Times New Roman" w:cs="Times New Roman"/>
      <w:b/>
      <w:caps/>
      <w:sz w:val="22"/>
    </w:rPr>
  </w:style>
  <w:style w:type="paragraph" w:customStyle="1" w:styleId="01-S-Level1-BB">
    <w:name w:val="01-S-Level1-BB"/>
    <w:basedOn w:val="Normal"/>
    <w:next w:val="Normal"/>
    <w:rsid w:val="00122A33"/>
    <w:pPr>
      <w:numPr>
        <w:ilvl w:val="2"/>
        <w:numId w:val="49"/>
      </w:numPr>
    </w:pPr>
    <w:rPr>
      <w:rFonts w:eastAsia="Times New Roman" w:cs="Times New Roman"/>
      <w:sz w:val="22"/>
    </w:rPr>
  </w:style>
  <w:style w:type="paragraph" w:customStyle="1" w:styleId="01-S-Level2-BB">
    <w:name w:val="01-S-Level2-BB"/>
    <w:basedOn w:val="01-S-Level1-BB"/>
    <w:next w:val="01-NormInd2-BB"/>
    <w:rsid w:val="00122A33"/>
    <w:pPr>
      <w:numPr>
        <w:ilvl w:val="3"/>
      </w:numPr>
    </w:pPr>
  </w:style>
  <w:style w:type="paragraph" w:customStyle="1" w:styleId="01-S-Level3-BB">
    <w:name w:val="01-S-Level3-BB"/>
    <w:basedOn w:val="01-S-Level1-BB"/>
    <w:next w:val="01-NormInd3-BB"/>
    <w:rsid w:val="00122A33"/>
    <w:pPr>
      <w:numPr>
        <w:ilvl w:val="4"/>
      </w:numPr>
    </w:pPr>
  </w:style>
  <w:style w:type="paragraph" w:customStyle="1" w:styleId="01-S-Level4-BB">
    <w:name w:val="01-S-Level4-BB"/>
    <w:basedOn w:val="01-S-Level3-BB"/>
    <w:next w:val="Normal"/>
    <w:rsid w:val="00122A33"/>
    <w:pPr>
      <w:numPr>
        <w:ilvl w:val="5"/>
      </w:numPr>
    </w:pPr>
  </w:style>
  <w:style w:type="paragraph" w:customStyle="1" w:styleId="01-S-Level5-BB">
    <w:name w:val="01-S-Level5-BB"/>
    <w:basedOn w:val="01-S-Level4-BB"/>
    <w:next w:val="Normal"/>
    <w:rsid w:val="00122A33"/>
    <w:pPr>
      <w:numPr>
        <w:ilvl w:val="6"/>
      </w:numPr>
    </w:pPr>
  </w:style>
  <w:style w:type="paragraph" w:customStyle="1" w:styleId="00-Normal-BB">
    <w:name w:val="00-Normal-BB"/>
    <w:rsid w:val="00122A33"/>
    <w:pPr>
      <w:spacing w:after="0"/>
      <w:jc w:val="both"/>
    </w:pPr>
    <w:rPr>
      <w:rFonts w:eastAsia="Times New Roman" w:cs="Times New Roman"/>
      <w:sz w:val="22"/>
    </w:rPr>
  </w:style>
  <w:style w:type="paragraph" w:customStyle="1" w:styleId="00-DefinitionHeading">
    <w:name w:val="00-DefinitionHeading"/>
    <w:basedOn w:val="00-Normal-BB"/>
    <w:next w:val="Normal"/>
    <w:rsid w:val="00122A33"/>
    <w:pPr>
      <w:ind w:left="720"/>
    </w:pPr>
    <w:rPr>
      <w:b/>
    </w:rPr>
  </w:style>
  <w:style w:type="paragraph" w:customStyle="1" w:styleId="00-FileReference-BB">
    <w:name w:val="00-FileReference-BB"/>
    <w:basedOn w:val="00-Normal-BB"/>
    <w:next w:val="00-Normal-BB"/>
    <w:rsid w:val="00122A33"/>
    <w:pPr>
      <w:jc w:val="left"/>
    </w:pPr>
    <w:rPr>
      <w:sz w:val="13"/>
    </w:rPr>
  </w:style>
  <w:style w:type="paragraph" w:customStyle="1" w:styleId="General1">
    <w:name w:val="General 1"/>
    <w:basedOn w:val="Normal"/>
    <w:rsid w:val="00122A33"/>
    <w:pPr>
      <w:numPr>
        <w:numId w:val="51"/>
      </w:numPr>
      <w:spacing w:after="240"/>
    </w:pPr>
    <w:rPr>
      <w:rFonts w:eastAsia="Times New Roman" w:cs="Times New Roman"/>
      <w:sz w:val="22"/>
    </w:rPr>
  </w:style>
  <w:style w:type="paragraph" w:customStyle="1" w:styleId="General2">
    <w:name w:val="General 2"/>
    <w:basedOn w:val="Normal"/>
    <w:link w:val="General2Char"/>
    <w:rsid w:val="00122A33"/>
    <w:pPr>
      <w:numPr>
        <w:ilvl w:val="1"/>
        <w:numId w:val="51"/>
      </w:numPr>
      <w:spacing w:after="240"/>
    </w:pPr>
    <w:rPr>
      <w:rFonts w:eastAsia="Times New Roman" w:cs="Times New Roman"/>
      <w:sz w:val="22"/>
    </w:rPr>
  </w:style>
  <w:style w:type="paragraph" w:customStyle="1" w:styleId="General3">
    <w:name w:val="General 3"/>
    <w:basedOn w:val="Normal"/>
    <w:rsid w:val="00122A33"/>
    <w:pPr>
      <w:numPr>
        <w:ilvl w:val="2"/>
        <w:numId w:val="51"/>
      </w:numPr>
      <w:spacing w:after="240"/>
    </w:pPr>
    <w:rPr>
      <w:rFonts w:eastAsia="Times New Roman" w:cs="Times New Roman"/>
      <w:sz w:val="22"/>
    </w:rPr>
  </w:style>
  <w:style w:type="paragraph" w:customStyle="1" w:styleId="General4">
    <w:name w:val="General 4"/>
    <w:basedOn w:val="Normal"/>
    <w:rsid w:val="00122A33"/>
    <w:pPr>
      <w:numPr>
        <w:ilvl w:val="3"/>
        <w:numId w:val="51"/>
      </w:numPr>
      <w:spacing w:after="240"/>
    </w:pPr>
    <w:rPr>
      <w:rFonts w:eastAsia="Times New Roman" w:cs="Times New Roman"/>
      <w:sz w:val="22"/>
    </w:rPr>
  </w:style>
  <w:style w:type="paragraph" w:customStyle="1" w:styleId="General5">
    <w:name w:val="General 5"/>
    <w:basedOn w:val="Normal"/>
    <w:rsid w:val="00122A33"/>
    <w:pPr>
      <w:numPr>
        <w:ilvl w:val="4"/>
        <w:numId w:val="51"/>
      </w:numPr>
      <w:tabs>
        <w:tab w:val="left" w:pos="2835"/>
      </w:tabs>
      <w:spacing w:after="240"/>
    </w:pPr>
    <w:rPr>
      <w:rFonts w:eastAsia="Times New Roman" w:cs="Times New Roman"/>
      <w:sz w:val="22"/>
    </w:rPr>
  </w:style>
  <w:style w:type="paragraph" w:customStyle="1" w:styleId="GeneralInd2">
    <w:name w:val="General Ind 2"/>
    <w:basedOn w:val="Normal"/>
    <w:rsid w:val="00122A33"/>
    <w:pPr>
      <w:numPr>
        <w:ilvl w:val="5"/>
        <w:numId w:val="51"/>
      </w:numPr>
      <w:spacing w:after="240"/>
    </w:pPr>
    <w:rPr>
      <w:rFonts w:eastAsia="Times New Roman" w:cs="Times New Roman"/>
      <w:sz w:val="22"/>
    </w:rPr>
  </w:style>
  <w:style w:type="paragraph" w:customStyle="1" w:styleId="GeneralInd3">
    <w:name w:val="General Ind 3"/>
    <w:basedOn w:val="Normal"/>
    <w:rsid w:val="00122A33"/>
    <w:pPr>
      <w:numPr>
        <w:ilvl w:val="6"/>
        <w:numId w:val="51"/>
      </w:numPr>
      <w:spacing w:after="240"/>
    </w:pPr>
    <w:rPr>
      <w:rFonts w:eastAsia="Times New Roman" w:cs="Times New Roman"/>
      <w:sz w:val="22"/>
    </w:rPr>
  </w:style>
  <w:style w:type="paragraph" w:customStyle="1" w:styleId="GeneralInd4">
    <w:name w:val="General Ind 4"/>
    <w:basedOn w:val="Normal"/>
    <w:rsid w:val="00122A33"/>
    <w:pPr>
      <w:numPr>
        <w:ilvl w:val="7"/>
        <w:numId w:val="51"/>
      </w:numPr>
      <w:spacing w:after="240"/>
    </w:pPr>
    <w:rPr>
      <w:rFonts w:eastAsia="Times New Roman" w:cs="Times New Roman"/>
      <w:sz w:val="22"/>
    </w:rPr>
  </w:style>
  <w:style w:type="paragraph" w:customStyle="1" w:styleId="GeneralInd5">
    <w:name w:val="General Ind 5"/>
    <w:basedOn w:val="Normal"/>
    <w:rsid w:val="00122A33"/>
    <w:pPr>
      <w:numPr>
        <w:ilvl w:val="8"/>
        <w:numId w:val="51"/>
      </w:numPr>
      <w:tabs>
        <w:tab w:val="left" w:pos="3686"/>
      </w:tabs>
      <w:spacing w:after="240"/>
    </w:pPr>
    <w:rPr>
      <w:rFonts w:eastAsia="Times New Roman" w:cs="Times New Roman"/>
      <w:sz w:val="22"/>
    </w:rPr>
  </w:style>
  <w:style w:type="character" w:customStyle="1" w:styleId="General2Char">
    <w:name w:val="General 2 Char"/>
    <w:link w:val="General2"/>
    <w:locked/>
    <w:rsid w:val="00122A33"/>
    <w:rPr>
      <w:rFonts w:eastAsia="Times New Roman" w:cs="Times New Roman"/>
      <w:sz w:val="22"/>
    </w:rPr>
  </w:style>
  <w:style w:type="paragraph" w:styleId="TableofFigures">
    <w:name w:val="table of figures"/>
    <w:basedOn w:val="Normal"/>
    <w:next w:val="Normal"/>
    <w:rsid w:val="00122A33"/>
    <w:pPr>
      <w:spacing w:line="288" w:lineRule="auto"/>
      <w:jc w:val="left"/>
    </w:pPr>
    <w:rPr>
      <w:rFonts w:eastAsia="Times New Roman" w:cs="Times New Roman"/>
      <w:szCs w:val="19"/>
      <w:lang w:eastAsia="en-GB"/>
    </w:rPr>
  </w:style>
  <w:style w:type="paragraph" w:styleId="Index1">
    <w:name w:val="index 1"/>
    <w:basedOn w:val="Normal"/>
    <w:next w:val="Normal"/>
    <w:autoRedefine/>
    <w:rsid w:val="00122A33"/>
    <w:pPr>
      <w:tabs>
        <w:tab w:val="right" w:leader="dot" w:pos="9923"/>
      </w:tabs>
      <w:spacing w:line="288" w:lineRule="auto"/>
      <w:ind w:left="426"/>
      <w:jc w:val="left"/>
    </w:pPr>
    <w:rPr>
      <w:rFonts w:eastAsia="Times New Roman" w:cs="Times New Roman"/>
      <w:szCs w:val="19"/>
      <w:lang w:eastAsia="en-GB"/>
    </w:rPr>
  </w:style>
  <w:style w:type="numbering" w:customStyle="1" w:styleId="mc">
    <w:name w:val="mc"/>
    <w:rsid w:val="00122A33"/>
    <w:pPr>
      <w:numPr>
        <w:numId w:val="30"/>
      </w:numPr>
    </w:pPr>
  </w:style>
  <w:style w:type="paragraph" w:customStyle="1" w:styleId="PCScheduleInd4">
    <w:name w:val="PC Schedule Ind 4"/>
    <w:basedOn w:val="Normal"/>
    <w:rsid w:val="00122A33"/>
    <w:pPr>
      <w:numPr>
        <w:ilvl w:val="7"/>
        <w:numId w:val="53"/>
      </w:numPr>
      <w:spacing w:after="360" w:line="360" w:lineRule="auto"/>
      <w:outlineLvl w:val="7"/>
    </w:pPr>
    <w:rPr>
      <w:rFonts w:ascii="Times New Roman" w:eastAsia="Times New Roman" w:hAnsi="Times New Roman" w:cs="Times New Roman"/>
      <w:sz w:val="23"/>
    </w:rPr>
  </w:style>
  <w:style w:type="paragraph" w:customStyle="1" w:styleId="PCScheduleInd5">
    <w:name w:val="PC Schedule Ind 5"/>
    <w:basedOn w:val="Normal"/>
    <w:rsid w:val="00122A33"/>
    <w:pPr>
      <w:numPr>
        <w:ilvl w:val="8"/>
        <w:numId w:val="53"/>
      </w:numPr>
      <w:spacing w:after="360" w:line="360" w:lineRule="auto"/>
      <w:outlineLvl w:val="8"/>
    </w:pPr>
    <w:rPr>
      <w:rFonts w:ascii="Times New Roman" w:eastAsia="Times New Roman" w:hAnsi="Times New Roman" w:cs="Times New Roman"/>
      <w:sz w:val="23"/>
    </w:rPr>
  </w:style>
  <w:style w:type="paragraph" w:customStyle="1" w:styleId="PCSchedule4">
    <w:name w:val="PC Schedule 4"/>
    <w:basedOn w:val="Normal"/>
    <w:rsid w:val="00122A33"/>
    <w:pPr>
      <w:tabs>
        <w:tab w:val="num" w:pos="2268"/>
      </w:tabs>
      <w:spacing w:after="240"/>
      <w:ind w:left="2268" w:hanging="567"/>
      <w:outlineLvl w:val="3"/>
    </w:pPr>
    <w:rPr>
      <w:rFonts w:eastAsia="Times New Roman" w:cs="Times New Roman"/>
      <w:sz w:val="22"/>
    </w:rPr>
  </w:style>
  <w:style w:type="paragraph" w:customStyle="1" w:styleId="OutlineIndPara">
    <w:name w:val="Outline Ind Para"/>
    <w:basedOn w:val="Normal"/>
    <w:rsid w:val="00122A33"/>
    <w:pPr>
      <w:spacing w:after="240"/>
      <w:ind w:left="851"/>
    </w:pPr>
    <w:rPr>
      <w:rFonts w:eastAsia="Times New Roman" w:cs="Times New Roman"/>
      <w:sz w:val="22"/>
    </w:rPr>
  </w:style>
  <w:style w:type="character" w:customStyle="1" w:styleId="Outline2Char">
    <w:name w:val="Outline 2 Char"/>
    <w:link w:val="Outline2"/>
    <w:rsid w:val="00122A33"/>
    <w:rPr>
      <w:rFonts w:eastAsia="Times New Roman" w:cs="Times New Roman"/>
      <w:sz w:val="22"/>
    </w:rPr>
  </w:style>
  <w:style w:type="paragraph" w:customStyle="1" w:styleId="MRSchedPara1">
    <w:name w:val="M&amp;R Sched Para_1"/>
    <w:basedOn w:val="Normal"/>
    <w:rsid w:val="00122A33"/>
    <w:pPr>
      <w:keepNext/>
      <w:keepLines/>
      <w:tabs>
        <w:tab w:val="num" w:pos="720"/>
      </w:tabs>
      <w:spacing w:before="240" w:line="360" w:lineRule="auto"/>
      <w:ind w:left="720" w:hanging="720"/>
    </w:pPr>
    <w:rPr>
      <w:rFonts w:eastAsia="Times New Roman" w:cs="Times New Roman"/>
      <w:b/>
      <w:sz w:val="22"/>
      <w:u w:val="single"/>
      <w:lang w:eastAsia="en-GB"/>
    </w:rPr>
  </w:style>
  <w:style w:type="paragraph" w:customStyle="1" w:styleId="MRSchedPara2">
    <w:name w:val="M&amp;R Sched Para_2"/>
    <w:basedOn w:val="Normal"/>
    <w:rsid w:val="00122A33"/>
    <w:pPr>
      <w:tabs>
        <w:tab w:val="num" w:pos="720"/>
      </w:tabs>
      <w:spacing w:before="240" w:line="360" w:lineRule="auto"/>
      <w:ind w:left="720" w:hanging="720"/>
      <w:outlineLvl w:val="1"/>
    </w:pPr>
    <w:rPr>
      <w:rFonts w:eastAsia="Times New Roman" w:cs="Times New Roman"/>
      <w:sz w:val="22"/>
      <w:lang w:eastAsia="en-GB"/>
    </w:rPr>
  </w:style>
  <w:style w:type="paragraph" w:customStyle="1" w:styleId="MRSchedPara3">
    <w:name w:val="M&amp;R Sched Para_3"/>
    <w:basedOn w:val="Normal"/>
    <w:rsid w:val="00122A33"/>
    <w:pPr>
      <w:tabs>
        <w:tab w:val="num" w:pos="1800"/>
      </w:tabs>
      <w:spacing w:before="240" w:line="360" w:lineRule="auto"/>
      <w:ind w:left="1800" w:hanging="1080"/>
      <w:outlineLvl w:val="2"/>
    </w:pPr>
    <w:rPr>
      <w:rFonts w:eastAsia="Times New Roman" w:cs="Times New Roman"/>
      <w:sz w:val="22"/>
      <w:lang w:eastAsia="en-GB"/>
    </w:rPr>
  </w:style>
  <w:style w:type="paragraph" w:customStyle="1" w:styleId="MRSchedPara4">
    <w:name w:val="M&amp;R Sched Para_4"/>
    <w:basedOn w:val="Normal"/>
    <w:rsid w:val="00122A33"/>
    <w:pPr>
      <w:tabs>
        <w:tab w:val="num" w:pos="2520"/>
      </w:tabs>
      <w:spacing w:before="240" w:line="360" w:lineRule="auto"/>
      <w:ind w:left="2520" w:hanging="720"/>
      <w:outlineLvl w:val="3"/>
    </w:pPr>
    <w:rPr>
      <w:rFonts w:eastAsia="Times New Roman" w:cs="Times New Roman"/>
      <w:sz w:val="22"/>
      <w:lang w:eastAsia="en-GB"/>
    </w:rPr>
  </w:style>
  <w:style w:type="paragraph" w:customStyle="1" w:styleId="MRSchedPara5">
    <w:name w:val="M&amp;R Sched Para_5"/>
    <w:basedOn w:val="Normal"/>
    <w:rsid w:val="00122A33"/>
    <w:pPr>
      <w:tabs>
        <w:tab w:val="num" w:pos="3240"/>
      </w:tabs>
      <w:spacing w:before="240" w:line="360" w:lineRule="auto"/>
      <w:ind w:left="3240" w:hanging="720"/>
      <w:outlineLvl w:val="4"/>
    </w:pPr>
    <w:rPr>
      <w:rFonts w:eastAsia="Times New Roman" w:cs="Times New Roman"/>
      <w:sz w:val="22"/>
      <w:lang w:eastAsia="en-GB"/>
    </w:rPr>
  </w:style>
  <w:style w:type="paragraph" w:customStyle="1" w:styleId="MRSchedPara6">
    <w:name w:val="M&amp;R Sched Para_6"/>
    <w:basedOn w:val="Normal"/>
    <w:rsid w:val="00122A33"/>
    <w:pPr>
      <w:tabs>
        <w:tab w:val="num" w:pos="3960"/>
      </w:tabs>
      <w:spacing w:before="240" w:line="360" w:lineRule="auto"/>
      <w:ind w:left="3960" w:hanging="720"/>
      <w:outlineLvl w:val="5"/>
    </w:pPr>
    <w:rPr>
      <w:rFonts w:eastAsia="Times New Roman" w:cs="Times New Roman"/>
      <w:sz w:val="22"/>
      <w:lang w:eastAsia="en-GB"/>
    </w:rPr>
  </w:style>
  <w:style w:type="paragraph" w:customStyle="1" w:styleId="MRSchedPara7">
    <w:name w:val="M&amp;R Sched Para_7"/>
    <w:basedOn w:val="Normal"/>
    <w:rsid w:val="00122A33"/>
    <w:pPr>
      <w:tabs>
        <w:tab w:val="num" w:pos="4680"/>
      </w:tabs>
      <w:spacing w:before="240" w:line="360" w:lineRule="auto"/>
      <w:ind w:left="4680" w:hanging="720"/>
      <w:outlineLvl w:val="6"/>
    </w:pPr>
    <w:rPr>
      <w:rFonts w:eastAsia="Times New Roman" w:cs="Times New Roman"/>
      <w:sz w:val="22"/>
      <w:lang w:eastAsia="en-GB"/>
    </w:rPr>
  </w:style>
  <w:style w:type="paragraph" w:customStyle="1" w:styleId="MRSchedPara8">
    <w:name w:val="M&amp;R Sched Para_8"/>
    <w:basedOn w:val="Normal"/>
    <w:rsid w:val="00122A33"/>
    <w:pPr>
      <w:tabs>
        <w:tab w:val="num" w:pos="5400"/>
      </w:tabs>
      <w:spacing w:before="240" w:line="360" w:lineRule="auto"/>
      <w:ind w:left="5400" w:hanging="720"/>
      <w:outlineLvl w:val="7"/>
    </w:pPr>
    <w:rPr>
      <w:rFonts w:eastAsia="Times New Roman" w:cs="Times New Roman"/>
      <w:sz w:val="22"/>
      <w:lang w:eastAsia="en-GB"/>
    </w:rPr>
  </w:style>
  <w:style w:type="paragraph" w:customStyle="1" w:styleId="MRSchedPara9">
    <w:name w:val="M&amp;R Sched Para_9"/>
    <w:basedOn w:val="Normal"/>
    <w:rsid w:val="00122A33"/>
    <w:pPr>
      <w:tabs>
        <w:tab w:val="num" w:pos="6120"/>
      </w:tabs>
      <w:spacing w:before="240" w:line="360" w:lineRule="auto"/>
      <w:ind w:left="6120" w:hanging="720"/>
      <w:outlineLvl w:val="8"/>
    </w:pPr>
    <w:rPr>
      <w:rFonts w:eastAsia="Times New Roman" w:cs="Times New Roman"/>
      <w:sz w:val="22"/>
      <w:lang w:eastAsia="en-GB"/>
    </w:rPr>
  </w:style>
  <w:style w:type="character" w:customStyle="1" w:styleId="DeltaViewDeletion">
    <w:name w:val="DeltaView Deletion"/>
    <w:rsid w:val="00122A33"/>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Title" w:uiPriority="10" w:qFormat="1"/>
    <w:lsdException w:name="Default Paragraph Font" w:uiPriority="1"/>
    <w:lsdException w:name="Body Text" w:uiPriority="0"/>
    <w:lsdException w:name="Subtitle" w:uiPriority="11" w:qFormat="1"/>
    <w:lsdException w:name="Hyperlink" w:uiPriority="0"/>
    <w:lsdException w:name="FollowedHyperlink" w:uiPriority="0"/>
    <w:lsdException w:name="Strong" w:uiPriority="22" w:qFormat="1"/>
    <w:lsdException w:name="Emphasis" w:uiPriority="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0" w:qFormat="1"/>
  </w:latentStyles>
  <w:style w:type="paragraph" w:default="1" w:styleId="Normal">
    <w:name w:val="Normal"/>
    <w:qFormat/>
    <w:rsid w:val="00D134FB"/>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qFormat/>
    <w:rsid w:val="00017AD9"/>
    <w:pPr>
      <w:outlineLvl w:val="6"/>
    </w:pPr>
  </w:style>
  <w:style w:type="paragraph" w:styleId="Heading8">
    <w:name w:val="heading 8"/>
    <w:basedOn w:val="Normal"/>
    <w:next w:val="Normal"/>
    <w:link w:val="Heading8Char"/>
    <w:qFormat/>
    <w:rsid w:val="00017AD9"/>
    <w:pPr>
      <w:outlineLvl w:val="7"/>
    </w:pPr>
  </w:style>
  <w:style w:type="paragraph" w:styleId="Heading9">
    <w:name w:val="heading 9"/>
    <w:basedOn w:val="Normal"/>
    <w:next w:val="Normal"/>
    <w:link w:val="Heading9Char"/>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rsid w:val="00017AD9"/>
    <w:rPr>
      <w:color w:val="800080" w:themeColor="followedHyperlink"/>
      <w:u w:val="single"/>
    </w:rPr>
  </w:style>
  <w:style w:type="paragraph" w:styleId="Footer">
    <w:name w:val="footer"/>
    <w:aliases w:val="fo"/>
    <w:link w:val="FooterChar"/>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rsid w:val="00017AD9"/>
    <w:rPr>
      <w:vertAlign w:val="superscript"/>
    </w:rPr>
  </w:style>
  <w:style w:type="paragraph" w:styleId="FootnoteText">
    <w:name w:val="footnote text"/>
    <w:link w:val="FootnoteTextChar"/>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rsid w:val="00017AD9"/>
    <w:rPr>
      <w:rFonts w:ascii="Arial" w:eastAsia="Times New Roman" w:hAnsi="Arial" w:cs="Times New Roman"/>
      <w:color w:val="000000" w:themeColor="text1"/>
      <w:sz w:val="18"/>
      <w:szCs w:val="20"/>
      <w:lang w:eastAsia="en-GB"/>
    </w:rPr>
  </w:style>
  <w:style w:type="paragraph" w:styleId="Header">
    <w:name w:val="header"/>
    <w:link w:val="HeaderChar"/>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qFormat/>
    <w:rsid w:val="004270D9"/>
    <w:pPr>
      <w:tabs>
        <w:tab w:val="left" w:pos="1418"/>
        <w:tab w:val="right" w:leader="dot" w:pos="9061"/>
      </w:tabs>
      <w:spacing w:after="0" w:line="360" w:lineRule="auto"/>
      <w:ind w:left="567" w:hanging="567"/>
    </w:pPr>
    <w:rPr>
      <w:rFonts w:eastAsia="Times New Roman" w:cs="Times New Roman"/>
      <w:b/>
      <w:color w:val="000000" w:themeColor="text1"/>
      <w:lang w:eastAsia="en-GB"/>
    </w:rPr>
  </w:style>
  <w:style w:type="paragraph" w:styleId="TOC2">
    <w:name w:val="toc 2"/>
    <w:next w:val="Normal"/>
    <w:autoRedefine/>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nhideWhenUsed/>
    <w:qFormat/>
    <w:rsid w:val="007B2282"/>
    <w:pPr>
      <w:spacing w:after="100"/>
      <w:ind w:left="400"/>
      <w:jc w:val="left"/>
    </w:pPr>
  </w:style>
  <w:style w:type="paragraph" w:styleId="TOC4">
    <w:name w:val="toc 4"/>
    <w:basedOn w:val="Normal"/>
    <w:next w:val="Normal"/>
    <w:autoRedefine/>
    <w:unhideWhenUsed/>
    <w:rsid w:val="007B2282"/>
    <w:pPr>
      <w:spacing w:after="100"/>
      <w:ind w:left="600"/>
      <w:jc w:val="left"/>
    </w:pPr>
  </w:style>
  <w:style w:type="paragraph" w:styleId="TOC5">
    <w:name w:val="toc 5"/>
    <w:basedOn w:val="Normal"/>
    <w:next w:val="Normal"/>
    <w:autoRedefine/>
    <w:unhideWhenUsed/>
    <w:rsid w:val="007B2282"/>
    <w:pPr>
      <w:spacing w:after="100"/>
      <w:ind w:left="800"/>
      <w:jc w:val="left"/>
    </w:pPr>
  </w:style>
  <w:style w:type="paragraph" w:styleId="TOC6">
    <w:name w:val="toc 6"/>
    <w:basedOn w:val="Normal"/>
    <w:next w:val="Normal"/>
    <w:autoRedefine/>
    <w:unhideWhenUsed/>
    <w:rsid w:val="007B2282"/>
    <w:pPr>
      <w:spacing w:after="100"/>
      <w:ind w:left="1000"/>
      <w:jc w:val="left"/>
    </w:pPr>
  </w:style>
  <w:style w:type="paragraph" w:styleId="TOC7">
    <w:name w:val="toc 7"/>
    <w:basedOn w:val="Normal"/>
    <w:next w:val="Normal"/>
    <w:autoRedefine/>
    <w:unhideWhenUsed/>
    <w:rsid w:val="007B2282"/>
    <w:pPr>
      <w:spacing w:after="100"/>
      <w:ind w:left="1200"/>
      <w:jc w:val="left"/>
    </w:pPr>
  </w:style>
  <w:style w:type="paragraph" w:styleId="TOC8">
    <w:name w:val="toc 8"/>
    <w:basedOn w:val="Normal"/>
    <w:next w:val="Normal"/>
    <w:autoRedefine/>
    <w:unhideWhenUsed/>
    <w:rsid w:val="007B2282"/>
    <w:pPr>
      <w:spacing w:after="100"/>
      <w:ind w:left="1400"/>
      <w:jc w:val="left"/>
    </w:pPr>
  </w:style>
  <w:style w:type="paragraph" w:styleId="TOC9">
    <w:name w:val="toc 9"/>
    <w:basedOn w:val="Normal"/>
    <w:next w:val="Normal"/>
    <w:autoRedefine/>
    <w:unhideWhenUsed/>
    <w:rsid w:val="007B2282"/>
    <w:pPr>
      <w:spacing w:after="100"/>
      <w:ind w:left="1600"/>
      <w:jc w:val="left"/>
    </w:pPr>
  </w:style>
  <w:style w:type="paragraph" w:styleId="TOCHeading">
    <w:name w:val="TOC Heading"/>
    <w:basedOn w:val="Heading1"/>
    <w:next w:val="Normal"/>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nhideWhenUsed/>
    <w:rsid w:val="00557DBA"/>
    <w:rPr>
      <w:rFonts w:ascii="Tahoma" w:hAnsi="Tahoma" w:cs="Tahoma"/>
      <w:sz w:val="16"/>
      <w:szCs w:val="16"/>
    </w:rPr>
  </w:style>
  <w:style w:type="character" w:customStyle="1" w:styleId="BalloonTextChar">
    <w:name w:val="Balloon Text Char"/>
    <w:basedOn w:val="DefaultParagraphFont"/>
    <w:link w:val="BalloonText"/>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semiHidden/>
    <w:unhideWhenUsed/>
    <w:rsid w:val="00982C42"/>
    <w:rPr>
      <w:sz w:val="16"/>
      <w:szCs w:val="16"/>
    </w:rPr>
  </w:style>
  <w:style w:type="paragraph" w:styleId="CommentText">
    <w:name w:val="annotation text"/>
    <w:basedOn w:val="Normal"/>
    <w:link w:val="CommentTextChar"/>
    <w:semiHidden/>
    <w:unhideWhenUsed/>
    <w:rsid w:val="00982C42"/>
  </w:style>
  <w:style w:type="character" w:customStyle="1" w:styleId="CommentTextChar">
    <w:name w:val="Comment Text Char"/>
    <w:basedOn w:val="DefaultParagraphFont"/>
    <w:link w:val="CommentText"/>
    <w:semiHidden/>
    <w:rsid w:val="00982C42"/>
  </w:style>
  <w:style w:type="paragraph" w:styleId="CommentSubject">
    <w:name w:val="annotation subject"/>
    <w:basedOn w:val="CommentText"/>
    <w:next w:val="CommentText"/>
    <w:link w:val="CommentSubjectChar"/>
    <w:semiHidden/>
    <w:unhideWhenUsed/>
    <w:rsid w:val="00982C42"/>
    <w:rPr>
      <w:b/>
      <w:bCs/>
    </w:rPr>
  </w:style>
  <w:style w:type="character" w:customStyle="1" w:styleId="CommentSubjectChar">
    <w:name w:val="Comment Subject Char"/>
    <w:basedOn w:val="CommentTextChar"/>
    <w:link w:val="CommentSubject"/>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18"/>
      </w:numPr>
      <w:tabs>
        <w:tab w:val="clear" w:pos="862"/>
        <w:tab w:val="num" w:pos="851"/>
      </w:tabs>
      <w:spacing w:before="240"/>
      <w:ind w:left="851" w:hanging="851"/>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8"/>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nhideWhenUsed/>
    <w:qFormat/>
    <w:rsid w:val="0035766D"/>
    <w:pPr>
      <w:ind w:left="720"/>
      <w:contextualSpacing/>
    </w:pPr>
  </w:style>
  <w:style w:type="paragraph" w:customStyle="1" w:styleId="Normal1">
    <w:name w:val="Normal1"/>
    <w:rsid w:val="00134D04"/>
    <w:pPr>
      <w:spacing w:after="0"/>
    </w:pPr>
    <w:rPr>
      <w:rFonts w:ascii="Times New Roman" w:eastAsia="Times New Roman" w:hAnsi="Times New Roman" w:cs="Times New Roman"/>
      <w:color w:val="000000"/>
      <w:sz w:val="24"/>
      <w:szCs w:val="24"/>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122A3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122A33"/>
    <w:rPr>
      <w:rFonts w:ascii="Cambria" w:hAnsi="Cambria" w:cs="Times New Roman"/>
      <w:b/>
      <w:bCs/>
      <w:i/>
      <w:iCs/>
      <w:sz w:val="28"/>
      <w:szCs w:val="28"/>
    </w:rPr>
  </w:style>
  <w:style w:type="paragraph" w:customStyle="1" w:styleId="MRDefinition1">
    <w:name w:val="M&amp;R Definition 1"/>
    <w:basedOn w:val="Normal"/>
    <w:rsid w:val="00122A33"/>
    <w:pPr>
      <w:numPr>
        <w:numId w:val="50"/>
      </w:numPr>
      <w:spacing w:before="240" w:line="288" w:lineRule="auto"/>
    </w:pPr>
    <w:rPr>
      <w:rFonts w:eastAsia="Times New Roman" w:cs="Times New Roman"/>
      <w:sz w:val="22"/>
      <w:lang w:eastAsia="en-GB"/>
    </w:rPr>
  </w:style>
  <w:style w:type="paragraph" w:customStyle="1" w:styleId="XXBriefingTitle">
    <w:name w:val="XX Briefing Title"/>
    <w:basedOn w:val="Normal"/>
    <w:rsid w:val="00122A33"/>
    <w:pPr>
      <w:spacing w:before="240" w:line="288" w:lineRule="auto"/>
      <w:jc w:val="left"/>
    </w:pPr>
    <w:rPr>
      <w:rFonts w:ascii="AmericanTypewriter Light" w:eastAsia="Times New Roman" w:hAnsi="AmericanTypewriter Light" w:cs="Times New Roman"/>
      <w:color w:val="663366"/>
      <w:sz w:val="44"/>
      <w:szCs w:val="19"/>
      <w:lang w:eastAsia="en-GB"/>
    </w:rPr>
  </w:style>
  <w:style w:type="paragraph" w:customStyle="1" w:styleId="MRSubHeading">
    <w:name w:val="M&amp;R Sub Heading"/>
    <w:basedOn w:val="Normal"/>
    <w:next w:val="Normal"/>
    <w:rsid w:val="00122A33"/>
    <w:pPr>
      <w:keepNext/>
      <w:spacing w:line="288" w:lineRule="auto"/>
      <w:jc w:val="left"/>
    </w:pPr>
    <w:rPr>
      <w:rFonts w:ascii="AmericanTypewriter Medium" w:eastAsia="Times New Roman" w:hAnsi="AmericanTypewriter Medium" w:cs="Times New Roman"/>
      <w:color w:val="663366"/>
      <w:sz w:val="22"/>
      <w:szCs w:val="19"/>
      <w:lang w:eastAsia="en-GB"/>
    </w:rPr>
  </w:style>
  <w:style w:type="paragraph" w:customStyle="1" w:styleId="MRDefinition2">
    <w:name w:val="M&amp;R Definition 2"/>
    <w:basedOn w:val="Normal"/>
    <w:rsid w:val="00122A33"/>
    <w:pPr>
      <w:numPr>
        <w:ilvl w:val="1"/>
        <w:numId w:val="50"/>
      </w:numPr>
      <w:tabs>
        <w:tab w:val="left" w:pos="2160"/>
      </w:tabs>
      <w:spacing w:before="240" w:line="288" w:lineRule="auto"/>
    </w:pPr>
    <w:rPr>
      <w:rFonts w:eastAsia="Times New Roman" w:cs="Times New Roman"/>
      <w:sz w:val="22"/>
      <w:lang w:eastAsia="en-GB"/>
    </w:rPr>
  </w:style>
  <w:style w:type="paragraph" w:customStyle="1" w:styleId="MRBullet">
    <w:name w:val="M&amp;R Bullet"/>
    <w:basedOn w:val="Normal"/>
    <w:rsid w:val="00122A33"/>
    <w:pPr>
      <w:numPr>
        <w:numId w:val="21"/>
      </w:numPr>
      <w:spacing w:before="240" w:line="288" w:lineRule="auto"/>
      <w:jc w:val="left"/>
    </w:pPr>
    <w:rPr>
      <w:rFonts w:eastAsia="Times New Roman" w:cs="Times New Roman"/>
      <w:szCs w:val="19"/>
      <w:lang w:eastAsia="en-GB"/>
    </w:rPr>
  </w:style>
  <w:style w:type="paragraph" w:customStyle="1" w:styleId="XXBriefingCaption">
    <w:name w:val="XX Briefing Caption"/>
    <w:basedOn w:val="Normal"/>
    <w:next w:val="Normal"/>
    <w:rsid w:val="00122A33"/>
    <w:pPr>
      <w:jc w:val="left"/>
    </w:pPr>
    <w:rPr>
      <w:rFonts w:ascii="AmericanTypewriter Medium" w:eastAsia="Times New Roman" w:hAnsi="AmericanTypewriter Medium" w:cs="Times New Roman"/>
      <w:color w:val="663366"/>
      <w:lang w:eastAsia="en-GB"/>
    </w:rPr>
  </w:style>
  <w:style w:type="paragraph" w:customStyle="1" w:styleId="XXBriefingCaptionPhone">
    <w:name w:val="XX Briefing Caption Phone"/>
    <w:basedOn w:val="Normal"/>
    <w:next w:val="Normal"/>
    <w:rsid w:val="00122A33"/>
    <w:pPr>
      <w:jc w:val="left"/>
    </w:pPr>
    <w:rPr>
      <w:rFonts w:eastAsia="Times New Roman" w:cs="Times New Roman"/>
      <w:sz w:val="16"/>
      <w:lang w:eastAsia="en-GB"/>
    </w:rPr>
  </w:style>
  <w:style w:type="paragraph" w:customStyle="1" w:styleId="XXBriefingIntroduction">
    <w:name w:val="XX Briefing Introduction"/>
    <w:basedOn w:val="Normal"/>
    <w:rsid w:val="00122A33"/>
    <w:pPr>
      <w:spacing w:before="240" w:line="288" w:lineRule="auto"/>
      <w:jc w:val="left"/>
    </w:pPr>
    <w:rPr>
      <w:rFonts w:ascii="AmericanTypewriter Light" w:eastAsia="Times New Roman" w:hAnsi="AmericanTypewriter Light" w:cs="Times New Roman"/>
      <w:color w:val="663366"/>
      <w:sz w:val="26"/>
      <w:szCs w:val="19"/>
      <w:lang w:eastAsia="en-GB"/>
    </w:rPr>
  </w:style>
  <w:style w:type="paragraph" w:customStyle="1" w:styleId="XXBriefing">
    <w:name w:val="XX Briefing"/>
    <w:basedOn w:val="Normal"/>
    <w:rsid w:val="00122A33"/>
    <w:pPr>
      <w:jc w:val="left"/>
    </w:pPr>
    <w:rPr>
      <w:rFonts w:ascii="AmericanTypewriter Light" w:eastAsia="Times New Roman" w:hAnsi="AmericanTypewriter Light" w:cs="Times New Roman"/>
      <w:color w:val="AC007F"/>
      <w:sz w:val="72"/>
      <w:szCs w:val="96"/>
      <w:lang w:eastAsia="en-GB"/>
    </w:rPr>
  </w:style>
  <w:style w:type="paragraph" w:customStyle="1" w:styleId="Disclaimer">
    <w:name w:val="Disclaimer"/>
    <w:basedOn w:val="Normal"/>
    <w:semiHidden/>
    <w:rsid w:val="00122A33"/>
    <w:pPr>
      <w:spacing w:line="288" w:lineRule="auto"/>
    </w:pPr>
    <w:rPr>
      <w:rFonts w:eastAsia="Times New Roman" w:cs="Times New Roman"/>
      <w:color w:val="8A0045"/>
      <w:sz w:val="15"/>
      <w:szCs w:val="18"/>
      <w:lang w:eastAsia="en-GB"/>
    </w:rPr>
  </w:style>
  <w:style w:type="paragraph" w:customStyle="1" w:styleId="XXBriefingClause">
    <w:name w:val="XX Briefing Clause"/>
    <w:basedOn w:val="Normal"/>
    <w:next w:val="Normal"/>
    <w:rsid w:val="00122A33"/>
    <w:pPr>
      <w:spacing w:before="120" w:line="288" w:lineRule="auto"/>
      <w:jc w:val="left"/>
    </w:pPr>
    <w:rPr>
      <w:rFonts w:eastAsia="Times New Roman" w:cs="Times New Roman"/>
      <w:sz w:val="12"/>
      <w:szCs w:val="19"/>
      <w:lang w:eastAsia="en-GB"/>
    </w:rPr>
  </w:style>
  <w:style w:type="paragraph" w:customStyle="1" w:styleId="MRMainHeading">
    <w:name w:val="M&amp;R Main Heading"/>
    <w:basedOn w:val="Normal"/>
    <w:next w:val="Normal"/>
    <w:rsid w:val="00122A33"/>
    <w:pPr>
      <w:keepNext/>
      <w:spacing w:line="288" w:lineRule="auto"/>
      <w:jc w:val="left"/>
    </w:pPr>
    <w:rPr>
      <w:rFonts w:ascii="AmericanTypewriter Light" w:eastAsia="Times New Roman" w:hAnsi="AmericanTypewriter Light" w:cs="Times New Roman"/>
      <w:color w:val="663366"/>
      <w:sz w:val="30"/>
      <w:szCs w:val="22"/>
      <w:lang w:eastAsia="en-GB"/>
    </w:rPr>
  </w:style>
  <w:style w:type="paragraph" w:customStyle="1" w:styleId="MRNumberedParas1">
    <w:name w:val="M&amp;R Numbered Paras 1"/>
    <w:basedOn w:val="Normal"/>
    <w:rsid w:val="00122A33"/>
    <w:pPr>
      <w:numPr>
        <w:numId w:val="22"/>
      </w:numPr>
      <w:spacing w:before="240" w:line="288" w:lineRule="auto"/>
      <w:jc w:val="left"/>
    </w:pPr>
    <w:rPr>
      <w:rFonts w:eastAsia="Times New Roman" w:cs="Times New Roman"/>
      <w:szCs w:val="24"/>
      <w:lang w:eastAsia="en-GB"/>
    </w:rPr>
  </w:style>
  <w:style w:type="paragraph" w:customStyle="1" w:styleId="MRNumberedParas2">
    <w:name w:val="M&amp;R Numbered Paras 2"/>
    <w:basedOn w:val="Normal"/>
    <w:rsid w:val="00122A33"/>
    <w:pPr>
      <w:numPr>
        <w:ilvl w:val="1"/>
        <w:numId w:val="22"/>
      </w:numPr>
      <w:spacing w:before="240" w:line="288" w:lineRule="auto"/>
      <w:jc w:val="left"/>
    </w:pPr>
    <w:rPr>
      <w:rFonts w:eastAsia="Times New Roman" w:cs="Times New Roman"/>
      <w:szCs w:val="24"/>
      <w:lang w:eastAsia="en-GB"/>
    </w:rPr>
  </w:style>
  <w:style w:type="paragraph" w:customStyle="1" w:styleId="MRNumberedParas3">
    <w:name w:val="M&amp;R Numbered Paras 3"/>
    <w:basedOn w:val="Normal"/>
    <w:rsid w:val="00122A33"/>
    <w:pPr>
      <w:numPr>
        <w:ilvl w:val="2"/>
        <w:numId w:val="22"/>
      </w:numPr>
      <w:spacing w:before="240" w:line="288" w:lineRule="auto"/>
      <w:jc w:val="left"/>
    </w:pPr>
    <w:rPr>
      <w:rFonts w:eastAsia="Times New Roman" w:cs="Times New Roman"/>
      <w:szCs w:val="24"/>
      <w:lang w:eastAsia="en-GB"/>
    </w:rPr>
  </w:style>
  <w:style w:type="paragraph" w:customStyle="1" w:styleId="MRNumberedParas4">
    <w:name w:val="M&amp;R Numbered Paras 4"/>
    <w:basedOn w:val="Normal"/>
    <w:rsid w:val="00122A33"/>
    <w:pPr>
      <w:numPr>
        <w:ilvl w:val="3"/>
        <w:numId w:val="22"/>
      </w:numPr>
      <w:spacing w:before="240" w:line="288" w:lineRule="auto"/>
      <w:jc w:val="left"/>
    </w:pPr>
    <w:rPr>
      <w:rFonts w:eastAsia="Times New Roman" w:cs="Times New Roman"/>
      <w:szCs w:val="24"/>
      <w:lang w:eastAsia="en-GB"/>
    </w:rPr>
  </w:style>
  <w:style w:type="paragraph" w:customStyle="1" w:styleId="MRNumberedParas5">
    <w:name w:val="M&amp;R Numbered Paras 5"/>
    <w:basedOn w:val="Normal"/>
    <w:rsid w:val="00122A33"/>
    <w:pPr>
      <w:numPr>
        <w:ilvl w:val="4"/>
        <w:numId w:val="22"/>
      </w:numPr>
      <w:spacing w:before="240" w:line="288" w:lineRule="auto"/>
      <w:jc w:val="left"/>
    </w:pPr>
    <w:rPr>
      <w:rFonts w:eastAsia="Times New Roman" w:cs="Times New Roman"/>
      <w:szCs w:val="24"/>
      <w:lang w:eastAsia="en-GB"/>
    </w:rPr>
  </w:style>
  <w:style w:type="paragraph" w:customStyle="1" w:styleId="MRNumberedParas6">
    <w:name w:val="M&amp;R Numbered Paras 6"/>
    <w:basedOn w:val="Normal"/>
    <w:rsid w:val="00122A33"/>
    <w:pPr>
      <w:numPr>
        <w:ilvl w:val="5"/>
        <w:numId w:val="22"/>
      </w:numPr>
      <w:spacing w:before="240" w:line="288" w:lineRule="auto"/>
      <w:jc w:val="left"/>
    </w:pPr>
    <w:rPr>
      <w:rFonts w:eastAsia="Times New Roman" w:cs="Times New Roman"/>
      <w:szCs w:val="24"/>
      <w:lang w:eastAsia="en-GB"/>
    </w:rPr>
  </w:style>
  <w:style w:type="paragraph" w:customStyle="1" w:styleId="MRNumberedParas7">
    <w:name w:val="M&amp;R Numbered Paras 7"/>
    <w:basedOn w:val="Normal"/>
    <w:rsid w:val="00122A33"/>
    <w:pPr>
      <w:numPr>
        <w:ilvl w:val="6"/>
        <w:numId w:val="22"/>
      </w:numPr>
      <w:spacing w:before="240" w:line="288" w:lineRule="auto"/>
      <w:jc w:val="left"/>
    </w:pPr>
    <w:rPr>
      <w:rFonts w:eastAsia="Times New Roman" w:cs="Times New Roman"/>
      <w:szCs w:val="24"/>
      <w:lang w:eastAsia="en-GB"/>
    </w:rPr>
  </w:style>
  <w:style w:type="paragraph" w:customStyle="1" w:styleId="MRNumberedParas8">
    <w:name w:val="M&amp;R Numbered Paras 8"/>
    <w:basedOn w:val="Normal"/>
    <w:rsid w:val="00122A33"/>
    <w:pPr>
      <w:numPr>
        <w:ilvl w:val="7"/>
        <w:numId w:val="22"/>
      </w:numPr>
      <w:spacing w:before="240" w:line="288" w:lineRule="auto"/>
      <w:jc w:val="left"/>
    </w:pPr>
    <w:rPr>
      <w:rFonts w:eastAsia="Times New Roman" w:cs="Times New Roman"/>
      <w:szCs w:val="24"/>
      <w:lang w:eastAsia="en-GB"/>
    </w:rPr>
  </w:style>
  <w:style w:type="paragraph" w:customStyle="1" w:styleId="MRNumberedParas9">
    <w:name w:val="M&amp;R Numbered Paras 9"/>
    <w:basedOn w:val="Normal"/>
    <w:rsid w:val="00122A33"/>
    <w:pPr>
      <w:numPr>
        <w:ilvl w:val="8"/>
        <w:numId w:val="22"/>
      </w:numPr>
      <w:spacing w:before="240" w:line="288" w:lineRule="auto"/>
      <w:jc w:val="left"/>
    </w:pPr>
    <w:rPr>
      <w:rFonts w:eastAsia="Times New Roman" w:cs="Times New Roman"/>
      <w:szCs w:val="24"/>
      <w:lang w:eastAsia="en-GB"/>
    </w:rPr>
  </w:style>
  <w:style w:type="paragraph" w:customStyle="1" w:styleId="MRDefinition3">
    <w:name w:val="M&amp;R Definition 3"/>
    <w:basedOn w:val="Normal"/>
    <w:next w:val="MRDefinition2"/>
    <w:rsid w:val="00122A33"/>
    <w:pPr>
      <w:spacing w:before="240" w:line="288" w:lineRule="auto"/>
      <w:ind w:left="2160"/>
    </w:pPr>
    <w:rPr>
      <w:rFonts w:eastAsia="Times New Roman" w:cs="Times New Roman"/>
      <w:sz w:val="22"/>
      <w:lang w:eastAsia="en-GB"/>
    </w:rPr>
  </w:style>
  <w:style w:type="paragraph" w:customStyle="1" w:styleId="MRReference">
    <w:name w:val="M&amp;R Reference"/>
    <w:basedOn w:val="Normal"/>
    <w:next w:val="Normal"/>
    <w:rsid w:val="00122A33"/>
    <w:pPr>
      <w:spacing w:line="288" w:lineRule="auto"/>
      <w:jc w:val="left"/>
    </w:pPr>
    <w:rPr>
      <w:rFonts w:eastAsia="Times New Roman" w:cs="Times New Roman"/>
      <w:color w:val="663366"/>
      <w:sz w:val="18"/>
      <w:szCs w:val="19"/>
      <w:lang w:eastAsia="en-GB"/>
    </w:rPr>
  </w:style>
  <w:style w:type="paragraph" w:customStyle="1" w:styleId="XXBriefingDate">
    <w:name w:val="XX Briefing Date"/>
    <w:basedOn w:val="Normal"/>
    <w:rsid w:val="00122A33"/>
    <w:pPr>
      <w:spacing w:before="120"/>
      <w:jc w:val="left"/>
    </w:pPr>
    <w:rPr>
      <w:rFonts w:ascii="AmericanTypewriter Medium" w:eastAsia="Times New Roman" w:hAnsi="AmericanTypewriter Medium" w:cs="Times New Roman"/>
      <w:color w:val="AC007F"/>
      <w:sz w:val="24"/>
      <w:szCs w:val="19"/>
      <w:lang w:eastAsia="en-GB"/>
    </w:rPr>
  </w:style>
  <w:style w:type="paragraph" w:customStyle="1" w:styleId="MRheading1">
    <w:name w:val="M&amp;R heading 1"/>
    <w:basedOn w:val="Normal"/>
    <w:rsid w:val="00122A33"/>
    <w:pPr>
      <w:keepNext/>
      <w:keepLines/>
      <w:tabs>
        <w:tab w:val="num" w:pos="720"/>
      </w:tabs>
      <w:spacing w:before="240" w:line="360" w:lineRule="auto"/>
      <w:ind w:left="720" w:hanging="720"/>
    </w:pPr>
    <w:rPr>
      <w:rFonts w:eastAsia="Times New Roman" w:cs="Times New Roman"/>
      <w:b/>
      <w:sz w:val="22"/>
      <w:u w:val="single"/>
      <w:lang w:eastAsia="en-GB"/>
    </w:rPr>
  </w:style>
  <w:style w:type="paragraph" w:customStyle="1" w:styleId="MRheading2">
    <w:name w:val="M&amp;R heading 2"/>
    <w:basedOn w:val="Normal"/>
    <w:link w:val="MRheading2Char"/>
    <w:rsid w:val="00122A33"/>
    <w:pPr>
      <w:tabs>
        <w:tab w:val="num" w:pos="720"/>
      </w:tabs>
      <w:spacing w:before="240" w:line="360" w:lineRule="auto"/>
      <w:ind w:left="720" w:hanging="720"/>
      <w:outlineLvl w:val="1"/>
    </w:pPr>
    <w:rPr>
      <w:rFonts w:eastAsia="Times New Roman" w:cs="Times New Roman"/>
      <w:sz w:val="22"/>
      <w:lang w:eastAsia="en-GB"/>
    </w:rPr>
  </w:style>
  <w:style w:type="paragraph" w:customStyle="1" w:styleId="MRheading3">
    <w:name w:val="M&amp;R heading 3"/>
    <w:basedOn w:val="Normal"/>
    <w:rsid w:val="00122A33"/>
    <w:pPr>
      <w:tabs>
        <w:tab w:val="num" w:pos="1520"/>
      </w:tabs>
      <w:spacing w:before="240" w:line="360" w:lineRule="auto"/>
      <w:ind w:left="1520" w:hanging="1080"/>
      <w:outlineLvl w:val="2"/>
    </w:pPr>
    <w:rPr>
      <w:rFonts w:eastAsia="Times New Roman" w:cs="Times New Roman"/>
      <w:sz w:val="22"/>
      <w:lang w:eastAsia="en-GB"/>
    </w:rPr>
  </w:style>
  <w:style w:type="paragraph" w:customStyle="1" w:styleId="MRheading4">
    <w:name w:val="M&amp;R heading 4"/>
    <w:basedOn w:val="Normal"/>
    <w:rsid w:val="00122A33"/>
    <w:pPr>
      <w:tabs>
        <w:tab w:val="num" w:pos="2520"/>
      </w:tabs>
      <w:spacing w:before="240" w:line="360" w:lineRule="auto"/>
      <w:ind w:left="2520" w:hanging="720"/>
      <w:outlineLvl w:val="3"/>
    </w:pPr>
    <w:rPr>
      <w:rFonts w:eastAsia="Times New Roman" w:cs="Times New Roman"/>
      <w:sz w:val="22"/>
      <w:lang w:eastAsia="en-GB"/>
    </w:rPr>
  </w:style>
  <w:style w:type="paragraph" w:customStyle="1" w:styleId="MRheading5">
    <w:name w:val="M&amp;R heading 5"/>
    <w:basedOn w:val="Normal"/>
    <w:rsid w:val="00122A33"/>
    <w:pPr>
      <w:tabs>
        <w:tab w:val="num" w:pos="3240"/>
      </w:tabs>
      <w:spacing w:before="240" w:line="360" w:lineRule="auto"/>
      <w:ind w:left="3240" w:hanging="720"/>
      <w:outlineLvl w:val="4"/>
    </w:pPr>
    <w:rPr>
      <w:rFonts w:eastAsia="Times New Roman" w:cs="Times New Roman"/>
      <w:sz w:val="22"/>
      <w:lang w:eastAsia="en-GB"/>
    </w:rPr>
  </w:style>
  <w:style w:type="paragraph" w:customStyle="1" w:styleId="MRheading6">
    <w:name w:val="M&amp;R heading 6"/>
    <w:basedOn w:val="Normal"/>
    <w:rsid w:val="00122A33"/>
    <w:pPr>
      <w:tabs>
        <w:tab w:val="num" w:pos="3960"/>
      </w:tabs>
      <w:spacing w:before="240" w:line="360" w:lineRule="auto"/>
      <w:ind w:left="3960" w:hanging="720"/>
      <w:outlineLvl w:val="5"/>
    </w:pPr>
    <w:rPr>
      <w:rFonts w:eastAsia="Times New Roman" w:cs="Times New Roman"/>
      <w:sz w:val="22"/>
      <w:lang w:eastAsia="en-GB"/>
    </w:rPr>
  </w:style>
  <w:style w:type="paragraph" w:customStyle="1" w:styleId="MRheading7">
    <w:name w:val="M&amp;R heading 7"/>
    <w:basedOn w:val="Normal"/>
    <w:rsid w:val="00122A33"/>
    <w:pPr>
      <w:tabs>
        <w:tab w:val="num" w:pos="4680"/>
      </w:tabs>
      <w:spacing w:before="240" w:line="360" w:lineRule="auto"/>
      <w:ind w:left="4680" w:hanging="720"/>
      <w:outlineLvl w:val="6"/>
    </w:pPr>
    <w:rPr>
      <w:rFonts w:eastAsia="Times New Roman" w:cs="Times New Roman"/>
      <w:sz w:val="22"/>
      <w:lang w:eastAsia="en-GB"/>
    </w:rPr>
  </w:style>
  <w:style w:type="paragraph" w:customStyle="1" w:styleId="MRheading8">
    <w:name w:val="M&amp;R heading 8"/>
    <w:basedOn w:val="Normal"/>
    <w:rsid w:val="00122A33"/>
    <w:pPr>
      <w:tabs>
        <w:tab w:val="num" w:pos="5400"/>
      </w:tabs>
      <w:spacing w:before="240" w:line="360" w:lineRule="auto"/>
      <w:ind w:left="5400" w:hanging="720"/>
      <w:outlineLvl w:val="7"/>
    </w:pPr>
    <w:rPr>
      <w:rFonts w:eastAsia="Times New Roman" w:cs="Times New Roman"/>
      <w:sz w:val="22"/>
      <w:lang w:eastAsia="en-GB"/>
    </w:rPr>
  </w:style>
  <w:style w:type="paragraph" w:customStyle="1" w:styleId="MRheading9">
    <w:name w:val="M&amp;R heading 9"/>
    <w:basedOn w:val="Normal"/>
    <w:rsid w:val="00122A33"/>
    <w:pPr>
      <w:tabs>
        <w:tab w:val="num" w:pos="6120"/>
      </w:tabs>
      <w:spacing w:before="240" w:line="360" w:lineRule="auto"/>
      <w:ind w:left="6120" w:hanging="720"/>
      <w:outlineLvl w:val="8"/>
    </w:pPr>
    <w:rPr>
      <w:rFonts w:eastAsia="Times New Roman" w:cs="Times New Roman"/>
      <w:sz w:val="22"/>
      <w:lang w:eastAsia="en-GB"/>
    </w:rPr>
  </w:style>
  <w:style w:type="character" w:customStyle="1" w:styleId="MRheading2Char">
    <w:name w:val="M&amp;R heading 2 Char"/>
    <w:link w:val="MRheading2"/>
    <w:locked/>
    <w:rsid w:val="00122A33"/>
    <w:rPr>
      <w:rFonts w:eastAsia="Times New Roman" w:cs="Times New Roman"/>
      <w:sz w:val="22"/>
      <w:lang w:eastAsia="en-GB"/>
    </w:rPr>
  </w:style>
  <w:style w:type="paragraph" w:customStyle="1" w:styleId="Default">
    <w:name w:val="Default"/>
    <w:rsid w:val="00122A33"/>
    <w:pPr>
      <w:autoSpaceDE w:val="0"/>
      <w:autoSpaceDN w:val="0"/>
      <w:adjustRightInd w:val="0"/>
      <w:spacing w:after="0"/>
    </w:pPr>
    <w:rPr>
      <w:rFonts w:ascii="Verdana" w:eastAsia="Times New Roman" w:hAnsi="Verdana" w:cs="Verdana"/>
      <w:color w:val="000000"/>
      <w:sz w:val="24"/>
      <w:szCs w:val="24"/>
      <w:lang w:eastAsia="en-GB"/>
    </w:rPr>
  </w:style>
  <w:style w:type="paragraph" w:styleId="BodyText">
    <w:name w:val="Body Text"/>
    <w:basedOn w:val="Normal"/>
    <w:link w:val="BodyTextChar"/>
    <w:rsid w:val="00122A33"/>
    <w:pPr>
      <w:jc w:val="left"/>
    </w:pPr>
    <w:rPr>
      <w:rFonts w:eastAsia="Times New Roman" w:cs="Times New Roman"/>
      <w:sz w:val="22"/>
      <w:szCs w:val="24"/>
    </w:rPr>
  </w:style>
  <w:style w:type="character" w:customStyle="1" w:styleId="BodyTextChar">
    <w:name w:val="Body Text Char"/>
    <w:basedOn w:val="DefaultParagraphFont"/>
    <w:link w:val="BodyText"/>
    <w:rsid w:val="00122A33"/>
    <w:rPr>
      <w:rFonts w:eastAsia="Times New Roman" w:cs="Times New Roman"/>
      <w:sz w:val="22"/>
      <w:szCs w:val="24"/>
    </w:rPr>
  </w:style>
  <w:style w:type="paragraph" w:customStyle="1" w:styleId="MRLMA1">
    <w:name w:val="M&amp;R LMA 1"/>
    <w:basedOn w:val="Normal"/>
    <w:rsid w:val="00122A33"/>
    <w:pPr>
      <w:numPr>
        <w:numId w:val="23"/>
      </w:numPr>
      <w:spacing w:before="240" w:line="360" w:lineRule="auto"/>
    </w:pPr>
    <w:rPr>
      <w:rFonts w:eastAsia="Times New Roman" w:cs="Times New Roman"/>
      <w:sz w:val="22"/>
      <w:lang w:eastAsia="en-GB"/>
    </w:rPr>
  </w:style>
  <w:style w:type="paragraph" w:customStyle="1" w:styleId="MRLMA2">
    <w:name w:val="M&amp;R LMA 2"/>
    <w:basedOn w:val="Normal"/>
    <w:rsid w:val="00122A33"/>
    <w:pPr>
      <w:numPr>
        <w:ilvl w:val="1"/>
        <w:numId w:val="23"/>
      </w:numPr>
      <w:spacing w:before="240" w:line="360" w:lineRule="auto"/>
    </w:pPr>
    <w:rPr>
      <w:rFonts w:eastAsia="Times New Roman" w:cs="Times New Roman"/>
      <w:sz w:val="22"/>
      <w:lang w:eastAsia="en-GB"/>
    </w:rPr>
  </w:style>
  <w:style w:type="paragraph" w:customStyle="1" w:styleId="MRLMA3">
    <w:name w:val="M&amp;R LMA 3"/>
    <w:basedOn w:val="Normal"/>
    <w:rsid w:val="00122A33"/>
    <w:pPr>
      <w:numPr>
        <w:ilvl w:val="2"/>
        <w:numId w:val="23"/>
      </w:numPr>
      <w:spacing w:before="240" w:line="360" w:lineRule="auto"/>
    </w:pPr>
    <w:rPr>
      <w:rFonts w:eastAsia="Times New Roman" w:cs="Times New Roman"/>
      <w:sz w:val="22"/>
      <w:lang w:eastAsia="en-GB"/>
    </w:rPr>
  </w:style>
  <w:style w:type="paragraph" w:customStyle="1" w:styleId="MRLMA4">
    <w:name w:val="M&amp;R LMA 4"/>
    <w:basedOn w:val="Normal"/>
    <w:rsid w:val="00122A33"/>
    <w:pPr>
      <w:numPr>
        <w:ilvl w:val="3"/>
        <w:numId w:val="23"/>
      </w:numPr>
      <w:spacing w:before="240" w:line="360" w:lineRule="auto"/>
    </w:pPr>
    <w:rPr>
      <w:rFonts w:eastAsia="Times New Roman" w:cs="Times New Roman"/>
      <w:sz w:val="22"/>
      <w:lang w:eastAsia="en-GB"/>
    </w:rPr>
  </w:style>
  <w:style w:type="paragraph" w:customStyle="1" w:styleId="MRLMA5">
    <w:name w:val="M&amp;R LMA 5"/>
    <w:basedOn w:val="Normal"/>
    <w:rsid w:val="00122A33"/>
    <w:pPr>
      <w:numPr>
        <w:ilvl w:val="4"/>
        <w:numId w:val="23"/>
      </w:numPr>
      <w:spacing w:before="240" w:line="360" w:lineRule="auto"/>
    </w:pPr>
    <w:rPr>
      <w:rFonts w:eastAsia="Times New Roman" w:cs="Times New Roman"/>
      <w:sz w:val="22"/>
      <w:lang w:eastAsia="en-GB"/>
    </w:rPr>
  </w:style>
  <w:style w:type="paragraph" w:customStyle="1" w:styleId="MRLMA6">
    <w:name w:val="M&amp;R LMA 6"/>
    <w:basedOn w:val="Normal"/>
    <w:rsid w:val="00122A33"/>
    <w:pPr>
      <w:numPr>
        <w:ilvl w:val="5"/>
        <w:numId w:val="23"/>
      </w:numPr>
      <w:spacing w:before="240" w:line="360" w:lineRule="auto"/>
    </w:pPr>
    <w:rPr>
      <w:rFonts w:eastAsia="Times New Roman" w:cs="Times New Roman"/>
      <w:sz w:val="22"/>
      <w:lang w:eastAsia="en-GB"/>
    </w:rPr>
  </w:style>
  <w:style w:type="paragraph" w:customStyle="1" w:styleId="MRLMA7">
    <w:name w:val="M&amp;R LMA 7"/>
    <w:basedOn w:val="Normal"/>
    <w:rsid w:val="00122A33"/>
    <w:pPr>
      <w:numPr>
        <w:ilvl w:val="6"/>
        <w:numId w:val="23"/>
      </w:numPr>
      <w:spacing w:before="240" w:line="360" w:lineRule="auto"/>
    </w:pPr>
    <w:rPr>
      <w:rFonts w:eastAsia="Times New Roman" w:cs="Times New Roman"/>
      <w:sz w:val="22"/>
      <w:lang w:eastAsia="en-GB"/>
    </w:rPr>
  </w:style>
  <w:style w:type="paragraph" w:customStyle="1" w:styleId="MRLMA8">
    <w:name w:val="M&amp;R LMA 8"/>
    <w:basedOn w:val="Normal"/>
    <w:rsid w:val="00122A33"/>
    <w:pPr>
      <w:numPr>
        <w:ilvl w:val="7"/>
        <w:numId w:val="24"/>
      </w:numPr>
      <w:spacing w:before="240" w:line="360" w:lineRule="auto"/>
    </w:pPr>
    <w:rPr>
      <w:rFonts w:eastAsia="Times New Roman" w:cs="Times New Roman"/>
      <w:sz w:val="22"/>
      <w:lang w:eastAsia="en-GB"/>
    </w:rPr>
  </w:style>
  <w:style w:type="paragraph" w:customStyle="1" w:styleId="MRLMA9">
    <w:name w:val="M&amp;R LMA 9"/>
    <w:basedOn w:val="Normal"/>
    <w:rsid w:val="00122A33"/>
    <w:pPr>
      <w:numPr>
        <w:ilvl w:val="8"/>
        <w:numId w:val="23"/>
      </w:numPr>
      <w:spacing w:before="240" w:line="360" w:lineRule="auto"/>
    </w:pPr>
    <w:rPr>
      <w:rFonts w:eastAsia="Times New Roman" w:cs="Times New Roman"/>
      <w:sz w:val="22"/>
      <w:lang w:eastAsia="en-GB"/>
    </w:rPr>
  </w:style>
  <w:style w:type="paragraph" w:customStyle="1" w:styleId="MRNoHead1">
    <w:name w:val="M&amp;R No Head 1"/>
    <w:basedOn w:val="MRLMA1"/>
    <w:rsid w:val="00122A33"/>
    <w:pPr>
      <w:numPr>
        <w:numId w:val="0"/>
      </w:numPr>
    </w:pPr>
  </w:style>
  <w:style w:type="paragraph" w:customStyle="1" w:styleId="MRNoHead2">
    <w:name w:val="M&amp;R No Head 2"/>
    <w:basedOn w:val="MRNoHead1"/>
    <w:rsid w:val="00122A33"/>
  </w:style>
  <w:style w:type="paragraph" w:customStyle="1" w:styleId="MRNoHead3">
    <w:name w:val="M&amp;R No Head 3"/>
    <w:basedOn w:val="MRNoHead1"/>
    <w:rsid w:val="00122A33"/>
  </w:style>
  <w:style w:type="paragraph" w:customStyle="1" w:styleId="MRNoHead4">
    <w:name w:val="M&amp;R No Head 4"/>
    <w:basedOn w:val="Normal"/>
    <w:rsid w:val="00122A33"/>
    <w:pPr>
      <w:spacing w:before="240" w:line="360" w:lineRule="auto"/>
    </w:pPr>
    <w:rPr>
      <w:rFonts w:eastAsia="Times New Roman" w:cs="Times New Roman"/>
      <w:sz w:val="22"/>
      <w:lang w:eastAsia="en-GB"/>
    </w:rPr>
  </w:style>
  <w:style w:type="paragraph" w:customStyle="1" w:styleId="MRNoHead5">
    <w:name w:val="M&amp;R No Head 5"/>
    <w:basedOn w:val="MRNoHead1"/>
    <w:rsid w:val="00122A33"/>
  </w:style>
  <w:style w:type="paragraph" w:customStyle="1" w:styleId="MRNoHead6">
    <w:name w:val="M&amp;R No Head 6"/>
    <w:basedOn w:val="MRNoHead1"/>
    <w:rsid w:val="00122A33"/>
  </w:style>
  <w:style w:type="paragraph" w:customStyle="1" w:styleId="MRNoHead7">
    <w:name w:val="M&amp;R No Head 7"/>
    <w:basedOn w:val="MRNoHead1"/>
    <w:rsid w:val="00122A33"/>
  </w:style>
  <w:style w:type="paragraph" w:customStyle="1" w:styleId="MRNoHead8">
    <w:name w:val="M&amp;R No Head 8"/>
    <w:basedOn w:val="MRNoHead1"/>
    <w:rsid w:val="00122A33"/>
  </w:style>
  <w:style w:type="paragraph" w:customStyle="1" w:styleId="MRNoHead9">
    <w:name w:val="M&amp;R No Head 9"/>
    <w:basedOn w:val="MRNoHead1"/>
    <w:rsid w:val="00122A33"/>
  </w:style>
  <w:style w:type="paragraph" w:customStyle="1" w:styleId="MRSchedule1">
    <w:name w:val="M&amp;R Schedule 1"/>
    <w:basedOn w:val="Normal"/>
    <w:next w:val="Normal"/>
    <w:rsid w:val="00122A33"/>
    <w:pPr>
      <w:keepNext/>
      <w:keepLines/>
      <w:numPr>
        <w:numId w:val="28"/>
      </w:numPr>
      <w:spacing w:before="240" w:line="360" w:lineRule="auto"/>
      <w:jc w:val="center"/>
      <w:outlineLvl w:val="0"/>
    </w:pPr>
    <w:rPr>
      <w:rFonts w:eastAsia="Times New Roman" w:cs="Times New Roman"/>
      <w:b/>
      <w:sz w:val="22"/>
      <w:u w:val="single"/>
      <w:lang w:eastAsia="en-GB"/>
    </w:rPr>
  </w:style>
  <w:style w:type="paragraph" w:customStyle="1" w:styleId="MRSchedule2">
    <w:name w:val="M&amp;R Schedule 2"/>
    <w:basedOn w:val="MRSchedule1"/>
    <w:next w:val="Normal"/>
    <w:rsid w:val="00122A33"/>
    <w:pPr>
      <w:numPr>
        <w:numId w:val="0"/>
      </w:numPr>
      <w:outlineLvl w:val="1"/>
    </w:pPr>
    <w:rPr>
      <w:b w:val="0"/>
    </w:rPr>
  </w:style>
  <w:style w:type="paragraph" w:customStyle="1" w:styleId="MRLegal">
    <w:name w:val="M&amp;R Legal"/>
    <w:basedOn w:val="Normal"/>
    <w:rsid w:val="00122A33"/>
    <w:rPr>
      <w:rFonts w:eastAsia="Times New Roman" w:cs="Times New Roman"/>
      <w:sz w:val="22"/>
      <w:lang w:eastAsia="en-GB"/>
    </w:rPr>
  </w:style>
  <w:style w:type="paragraph" w:customStyle="1" w:styleId="MRSchedule3">
    <w:name w:val="M&amp;R Schedule 3"/>
    <w:basedOn w:val="MRSchedule2"/>
    <w:next w:val="Normal"/>
    <w:rsid w:val="00122A33"/>
    <w:pPr>
      <w:outlineLvl w:val="2"/>
    </w:pPr>
  </w:style>
  <w:style w:type="paragraph" w:customStyle="1" w:styleId="MRParties">
    <w:name w:val="M&amp;R Parties"/>
    <w:basedOn w:val="Normal"/>
    <w:rsid w:val="00122A33"/>
    <w:pPr>
      <w:numPr>
        <w:numId w:val="25"/>
      </w:numPr>
      <w:spacing w:before="240" w:line="360" w:lineRule="auto"/>
    </w:pPr>
    <w:rPr>
      <w:rFonts w:eastAsia="Times New Roman" w:cs="Times New Roman"/>
      <w:sz w:val="22"/>
      <w:lang w:eastAsia="en-GB"/>
    </w:rPr>
  </w:style>
  <w:style w:type="paragraph" w:customStyle="1" w:styleId="MRRecital1">
    <w:name w:val="M&amp;R Recital 1"/>
    <w:basedOn w:val="Normal"/>
    <w:rsid w:val="00122A33"/>
    <w:pPr>
      <w:numPr>
        <w:numId w:val="26"/>
      </w:numPr>
      <w:spacing w:before="240" w:line="360" w:lineRule="auto"/>
    </w:pPr>
    <w:rPr>
      <w:rFonts w:eastAsia="Times New Roman" w:cs="Times New Roman"/>
      <w:sz w:val="22"/>
      <w:lang w:eastAsia="en-GB"/>
    </w:rPr>
  </w:style>
  <w:style w:type="paragraph" w:customStyle="1" w:styleId="MRRecital2">
    <w:name w:val="M&amp;R Recital 2"/>
    <w:basedOn w:val="Normal"/>
    <w:rsid w:val="00122A33"/>
    <w:pPr>
      <w:numPr>
        <w:numId w:val="27"/>
      </w:numPr>
      <w:spacing w:before="240" w:line="360" w:lineRule="auto"/>
    </w:pPr>
    <w:rPr>
      <w:rFonts w:eastAsia="Times New Roman" w:cs="Times New Roman"/>
      <w:sz w:val="22"/>
      <w:lang w:eastAsia="en-GB"/>
    </w:rPr>
  </w:style>
  <w:style w:type="paragraph" w:customStyle="1" w:styleId="MRDefinition4">
    <w:name w:val="M&amp;R Definition 4"/>
    <w:basedOn w:val="Normal"/>
    <w:rsid w:val="00122A33"/>
    <w:pPr>
      <w:tabs>
        <w:tab w:val="num" w:pos="2880"/>
      </w:tabs>
      <w:spacing w:before="240" w:line="360" w:lineRule="auto"/>
      <w:ind w:left="2880" w:hanging="720"/>
    </w:pPr>
    <w:rPr>
      <w:rFonts w:eastAsia="Times New Roman" w:cs="Times New Roman"/>
      <w:sz w:val="22"/>
      <w:lang w:eastAsia="en-GB"/>
    </w:rPr>
  </w:style>
  <w:style w:type="paragraph" w:customStyle="1" w:styleId="MRDefinition5">
    <w:name w:val="M&amp;R Definition 5"/>
    <w:basedOn w:val="Normal"/>
    <w:rsid w:val="00122A33"/>
    <w:pPr>
      <w:tabs>
        <w:tab w:val="num" w:pos="3600"/>
      </w:tabs>
      <w:spacing w:before="240" w:line="360" w:lineRule="auto"/>
      <w:ind w:left="3600" w:hanging="720"/>
    </w:pPr>
    <w:rPr>
      <w:rFonts w:eastAsia="Times New Roman" w:cs="Times New Roman"/>
      <w:sz w:val="22"/>
      <w:lang w:eastAsia="en-GB"/>
    </w:rPr>
  </w:style>
  <w:style w:type="paragraph" w:customStyle="1" w:styleId="MRParts">
    <w:name w:val="M&amp;R Parts"/>
    <w:basedOn w:val="Normal"/>
    <w:next w:val="Normal"/>
    <w:rsid w:val="00122A33"/>
    <w:pPr>
      <w:numPr>
        <w:numId w:val="29"/>
      </w:numPr>
      <w:spacing w:before="240" w:line="360" w:lineRule="auto"/>
    </w:pPr>
    <w:rPr>
      <w:rFonts w:eastAsia="Times New Roman" w:cs="Times New Roman"/>
      <w:b/>
      <w:caps/>
      <w:sz w:val="22"/>
      <w:lang w:eastAsia="en-GB"/>
    </w:rPr>
  </w:style>
  <w:style w:type="paragraph" w:customStyle="1" w:styleId="Char1">
    <w:name w:val="Char1"/>
    <w:basedOn w:val="Normal"/>
    <w:rsid w:val="00122A33"/>
    <w:pPr>
      <w:spacing w:after="120" w:line="240" w:lineRule="exact"/>
      <w:jc w:val="left"/>
    </w:pPr>
    <w:rPr>
      <w:rFonts w:ascii="Verdana" w:eastAsia="Times New Roman" w:hAnsi="Verdana" w:cs="Verdana"/>
      <w:lang w:val="en-US"/>
    </w:rPr>
  </w:style>
  <w:style w:type="paragraph" w:customStyle="1" w:styleId="Char1CharCharCharCharCharCharCharCharCharCharCharChar1">
    <w:name w:val="Char1 Char Char Char Char Char Char Char Char Char Char Char Char1"/>
    <w:basedOn w:val="Normal"/>
    <w:rsid w:val="00122A33"/>
    <w:pPr>
      <w:spacing w:after="120" w:line="240" w:lineRule="exact"/>
      <w:jc w:val="left"/>
    </w:pPr>
    <w:rPr>
      <w:rFonts w:ascii="Verdana" w:eastAsia="Times New Roman" w:hAnsi="Verdana" w:cs="Verdana"/>
      <w:lang w:val="en-US"/>
    </w:rPr>
  </w:style>
  <w:style w:type="character" w:customStyle="1" w:styleId="DeltaViewInsertion">
    <w:name w:val="DeltaView Insertion"/>
    <w:rsid w:val="00122A33"/>
    <w:rPr>
      <w:color w:val="0000FF"/>
      <w:spacing w:val="0"/>
      <w:u w:val="double"/>
    </w:rPr>
  </w:style>
  <w:style w:type="paragraph" w:customStyle="1" w:styleId="OutlinePara">
    <w:name w:val="Outline Para"/>
    <w:basedOn w:val="Normal"/>
    <w:rsid w:val="00122A33"/>
    <w:pPr>
      <w:spacing w:after="360" w:line="360" w:lineRule="auto"/>
    </w:pPr>
    <w:rPr>
      <w:rFonts w:ascii="Times New Roman" w:eastAsia="Times New Roman" w:hAnsi="Times New Roman" w:cs="Times New Roman"/>
      <w:sz w:val="23"/>
    </w:rPr>
  </w:style>
  <w:style w:type="paragraph" w:customStyle="1" w:styleId="Outline1">
    <w:name w:val="Outline 1"/>
    <w:basedOn w:val="Normal"/>
    <w:rsid w:val="00122A33"/>
    <w:pPr>
      <w:keepNext/>
      <w:numPr>
        <w:numId w:val="31"/>
      </w:numPr>
      <w:spacing w:after="360" w:line="360" w:lineRule="auto"/>
      <w:outlineLvl w:val="0"/>
    </w:pPr>
    <w:rPr>
      <w:rFonts w:ascii="Times New Roman" w:eastAsia="Times New Roman" w:hAnsi="Times New Roman" w:cs="Times New Roman"/>
      <w:b/>
      <w:caps/>
      <w:sz w:val="23"/>
    </w:rPr>
  </w:style>
  <w:style w:type="paragraph" w:customStyle="1" w:styleId="Outline2">
    <w:name w:val="Outline 2"/>
    <w:basedOn w:val="Normal"/>
    <w:link w:val="Outline2Char"/>
    <w:rsid w:val="00122A33"/>
    <w:pPr>
      <w:numPr>
        <w:ilvl w:val="1"/>
        <w:numId w:val="31"/>
      </w:numPr>
      <w:spacing w:after="360"/>
      <w:outlineLvl w:val="1"/>
    </w:pPr>
    <w:rPr>
      <w:rFonts w:eastAsia="Times New Roman" w:cs="Times New Roman"/>
      <w:sz w:val="22"/>
    </w:rPr>
  </w:style>
  <w:style w:type="paragraph" w:customStyle="1" w:styleId="Outline3">
    <w:name w:val="Outline 3"/>
    <w:basedOn w:val="Normal"/>
    <w:rsid w:val="00122A33"/>
    <w:pPr>
      <w:numPr>
        <w:ilvl w:val="2"/>
        <w:numId w:val="31"/>
      </w:numPr>
      <w:spacing w:after="360"/>
      <w:outlineLvl w:val="2"/>
    </w:pPr>
    <w:rPr>
      <w:rFonts w:eastAsia="Times New Roman" w:cs="Times New Roman"/>
      <w:sz w:val="22"/>
    </w:rPr>
  </w:style>
  <w:style w:type="paragraph" w:customStyle="1" w:styleId="Outline4">
    <w:name w:val="Outline 4"/>
    <w:basedOn w:val="Normal"/>
    <w:rsid w:val="00122A33"/>
    <w:pPr>
      <w:numPr>
        <w:ilvl w:val="3"/>
        <w:numId w:val="31"/>
      </w:numPr>
      <w:spacing w:after="360" w:line="360" w:lineRule="auto"/>
      <w:outlineLvl w:val="3"/>
    </w:pPr>
    <w:rPr>
      <w:rFonts w:ascii="Times New Roman" w:eastAsia="Times New Roman" w:hAnsi="Times New Roman" w:cs="Times New Roman"/>
      <w:sz w:val="23"/>
    </w:rPr>
  </w:style>
  <w:style w:type="paragraph" w:customStyle="1" w:styleId="Outline5">
    <w:name w:val="Outline 5"/>
    <w:basedOn w:val="Normal"/>
    <w:rsid w:val="00122A33"/>
    <w:pPr>
      <w:numPr>
        <w:ilvl w:val="4"/>
        <w:numId w:val="31"/>
      </w:numPr>
      <w:spacing w:after="360" w:line="360" w:lineRule="auto"/>
      <w:outlineLvl w:val="4"/>
    </w:pPr>
    <w:rPr>
      <w:rFonts w:ascii="Times New Roman" w:eastAsia="Times New Roman" w:hAnsi="Times New Roman" w:cs="Times New Roman"/>
      <w:sz w:val="23"/>
    </w:rPr>
  </w:style>
  <w:style w:type="paragraph" w:customStyle="1" w:styleId="OutlineInd2">
    <w:name w:val="Outline Ind 2"/>
    <w:basedOn w:val="Normal"/>
    <w:rsid w:val="00122A33"/>
    <w:pPr>
      <w:numPr>
        <w:ilvl w:val="5"/>
        <w:numId w:val="31"/>
      </w:numPr>
      <w:spacing w:after="360" w:line="360" w:lineRule="auto"/>
      <w:outlineLvl w:val="5"/>
    </w:pPr>
    <w:rPr>
      <w:rFonts w:ascii="Times New Roman" w:eastAsia="Times New Roman" w:hAnsi="Times New Roman" w:cs="Times New Roman"/>
      <w:sz w:val="23"/>
    </w:rPr>
  </w:style>
  <w:style w:type="paragraph" w:customStyle="1" w:styleId="OutlineInd3">
    <w:name w:val="Outline Ind 3"/>
    <w:basedOn w:val="Normal"/>
    <w:autoRedefine/>
    <w:rsid w:val="00122A33"/>
    <w:pPr>
      <w:numPr>
        <w:ilvl w:val="6"/>
        <w:numId w:val="31"/>
      </w:numPr>
      <w:spacing w:after="360" w:line="360" w:lineRule="auto"/>
      <w:outlineLvl w:val="6"/>
    </w:pPr>
    <w:rPr>
      <w:rFonts w:ascii="Times New Roman" w:eastAsia="Times New Roman" w:hAnsi="Times New Roman" w:cs="Times New Roman"/>
      <w:sz w:val="23"/>
    </w:rPr>
  </w:style>
  <w:style w:type="paragraph" w:customStyle="1" w:styleId="OutlineInd4">
    <w:name w:val="Outline Ind 4"/>
    <w:basedOn w:val="Normal"/>
    <w:rsid w:val="00122A33"/>
    <w:pPr>
      <w:numPr>
        <w:ilvl w:val="7"/>
        <w:numId w:val="31"/>
      </w:numPr>
      <w:spacing w:after="360" w:line="360" w:lineRule="auto"/>
      <w:outlineLvl w:val="7"/>
    </w:pPr>
    <w:rPr>
      <w:rFonts w:ascii="Times New Roman" w:eastAsia="Times New Roman" w:hAnsi="Times New Roman" w:cs="Times New Roman"/>
      <w:sz w:val="23"/>
    </w:rPr>
  </w:style>
  <w:style w:type="paragraph" w:customStyle="1" w:styleId="OutlineInd5">
    <w:name w:val="Outline Ind 5"/>
    <w:basedOn w:val="Normal"/>
    <w:rsid w:val="00122A33"/>
    <w:pPr>
      <w:numPr>
        <w:ilvl w:val="8"/>
        <w:numId w:val="31"/>
      </w:numPr>
      <w:spacing w:after="360" w:line="360" w:lineRule="auto"/>
      <w:outlineLvl w:val="8"/>
    </w:pPr>
    <w:rPr>
      <w:rFonts w:ascii="Times New Roman" w:eastAsia="Times New Roman" w:hAnsi="Times New Roman" w:cs="Times New Roman"/>
      <w:sz w:val="23"/>
    </w:rPr>
  </w:style>
  <w:style w:type="paragraph" w:customStyle="1" w:styleId="Schedule1">
    <w:name w:val="Schedule 1"/>
    <w:basedOn w:val="Normal"/>
    <w:rsid w:val="00122A33"/>
    <w:pPr>
      <w:numPr>
        <w:numId w:val="40"/>
      </w:numPr>
      <w:spacing w:after="140" w:line="290" w:lineRule="auto"/>
    </w:pPr>
    <w:rPr>
      <w:rFonts w:eastAsia="Times New Roman" w:cs="Times New Roman"/>
      <w:kern w:val="20"/>
      <w:szCs w:val="24"/>
    </w:rPr>
  </w:style>
  <w:style w:type="paragraph" w:customStyle="1" w:styleId="Schedule2">
    <w:name w:val="Schedule 2"/>
    <w:basedOn w:val="Normal"/>
    <w:rsid w:val="00122A33"/>
    <w:pPr>
      <w:numPr>
        <w:ilvl w:val="1"/>
        <w:numId w:val="40"/>
      </w:numPr>
      <w:spacing w:after="140" w:line="290" w:lineRule="auto"/>
    </w:pPr>
    <w:rPr>
      <w:rFonts w:eastAsia="Times New Roman" w:cs="Times New Roman"/>
      <w:kern w:val="20"/>
      <w:szCs w:val="24"/>
    </w:rPr>
  </w:style>
  <w:style w:type="paragraph" w:customStyle="1" w:styleId="Schedule3">
    <w:name w:val="Schedule 3"/>
    <w:basedOn w:val="Normal"/>
    <w:rsid w:val="00122A33"/>
    <w:pPr>
      <w:numPr>
        <w:ilvl w:val="2"/>
        <w:numId w:val="40"/>
      </w:numPr>
      <w:spacing w:after="140" w:line="290" w:lineRule="auto"/>
    </w:pPr>
    <w:rPr>
      <w:rFonts w:eastAsia="Times New Roman" w:cs="Times New Roman"/>
      <w:kern w:val="20"/>
      <w:szCs w:val="24"/>
    </w:rPr>
  </w:style>
  <w:style w:type="paragraph" w:customStyle="1" w:styleId="Schedule4">
    <w:name w:val="Schedule 4"/>
    <w:basedOn w:val="Normal"/>
    <w:rsid w:val="00122A33"/>
    <w:pPr>
      <w:numPr>
        <w:ilvl w:val="3"/>
        <w:numId w:val="40"/>
      </w:numPr>
      <w:spacing w:after="140" w:line="290" w:lineRule="auto"/>
    </w:pPr>
    <w:rPr>
      <w:rFonts w:eastAsia="Times New Roman" w:cs="Times New Roman"/>
      <w:kern w:val="20"/>
      <w:szCs w:val="24"/>
    </w:rPr>
  </w:style>
  <w:style w:type="paragraph" w:customStyle="1" w:styleId="Schedule5">
    <w:name w:val="Schedule 5"/>
    <w:basedOn w:val="Normal"/>
    <w:rsid w:val="00122A33"/>
    <w:pPr>
      <w:numPr>
        <w:ilvl w:val="4"/>
        <w:numId w:val="40"/>
      </w:numPr>
      <w:spacing w:after="140" w:line="290" w:lineRule="auto"/>
    </w:pPr>
    <w:rPr>
      <w:rFonts w:eastAsia="Times New Roman" w:cs="Times New Roman"/>
      <w:kern w:val="20"/>
      <w:szCs w:val="24"/>
    </w:rPr>
  </w:style>
  <w:style w:type="paragraph" w:customStyle="1" w:styleId="Schedule6">
    <w:name w:val="Schedule 6"/>
    <w:basedOn w:val="Normal"/>
    <w:rsid w:val="00122A33"/>
    <w:pPr>
      <w:numPr>
        <w:ilvl w:val="5"/>
        <w:numId w:val="40"/>
      </w:numPr>
      <w:spacing w:after="140" w:line="290" w:lineRule="auto"/>
    </w:pPr>
    <w:rPr>
      <w:rFonts w:eastAsia="Times New Roman" w:cs="Times New Roman"/>
      <w:kern w:val="20"/>
      <w:szCs w:val="24"/>
    </w:rPr>
  </w:style>
  <w:style w:type="paragraph" w:customStyle="1" w:styleId="00-Bullet-BB">
    <w:name w:val="00-Bullet-BB"/>
    <w:basedOn w:val="Normal"/>
    <w:rsid w:val="00122A33"/>
    <w:pPr>
      <w:numPr>
        <w:numId w:val="47"/>
      </w:numPr>
    </w:pPr>
    <w:rPr>
      <w:rFonts w:eastAsia="Times New Roman" w:cs="Times New Roman"/>
      <w:sz w:val="22"/>
    </w:rPr>
  </w:style>
  <w:style w:type="paragraph" w:customStyle="1" w:styleId="01-SchedulePartHeading">
    <w:name w:val="01-SchedulePartHeading"/>
    <w:basedOn w:val="01-ScheduleHeading"/>
    <w:next w:val="Normal"/>
    <w:rsid w:val="00122A33"/>
    <w:pPr>
      <w:pageBreakBefore w:val="0"/>
      <w:numPr>
        <w:ilvl w:val="1"/>
      </w:numPr>
    </w:pPr>
    <w:rPr>
      <w:caps w:val="0"/>
    </w:rPr>
  </w:style>
  <w:style w:type="paragraph" w:customStyle="1" w:styleId="01-NormInd2-BB">
    <w:name w:val="01-NormInd2-BB"/>
    <w:basedOn w:val="Normal"/>
    <w:rsid w:val="00122A33"/>
    <w:pPr>
      <w:ind w:left="1440"/>
    </w:pPr>
    <w:rPr>
      <w:rFonts w:eastAsia="Times New Roman" w:cs="Times New Roman"/>
      <w:sz w:val="22"/>
    </w:rPr>
  </w:style>
  <w:style w:type="paragraph" w:customStyle="1" w:styleId="01-NormInd3-BB">
    <w:name w:val="01-NormInd3-BB"/>
    <w:basedOn w:val="Normal"/>
    <w:rsid w:val="00122A33"/>
    <w:pPr>
      <w:ind w:left="2880"/>
    </w:pPr>
    <w:rPr>
      <w:rFonts w:eastAsia="Times New Roman" w:cs="Times New Roman"/>
      <w:sz w:val="22"/>
    </w:rPr>
  </w:style>
  <w:style w:type="paragraph" w:customStyle="1" w:styleId="01-Level1-BB">
    <w:name w:val="01-Level1-BB"/>
    <w:basedOn w:val="Normal"/>
    <w:next w:val="Normal"/>
    <w:rsid w:val="00122A33"/>
    <w:pPr>
      <w:tabs>
        <w:tab w:val="num" w:pos="720"/>
      </w:tabs>
      <w:ind w:left="720" w:hanging="720"/>
    </w:pPr>
    <w:rPr>
      <w:rFonts w:eastAsia="Times New Roman" w:cs="Times New Roman"/>
      <w:b/>
      <w:sz w:val="22"/>
    </w:rPr>
  </w:style>
  <w:style w:type="paragraph" w:customStyle="1" w:styleId="01-Level2-BB">
    <w:name w:val="01-Level2-BB"/>
    <w:basedOn w:val="Normal"/>
    <w:next w:val="01-NormInd2-BB"/>
    <w:rsid w:val="00122A33"/>
    <w:pPr>
      <w:tabs>
        <w:tab w:val="num" w:pos="1440"/>
      </w:tabs>
      <w:ind w:left="1440" w:hanging="720"/>
    </w:pPr>
    <w:rPr>
      <w:rFonts w:eastAsia="Times New Roman" w:cs="Times New Roman"/>
      <w:sz w:val="22"/>
    </w:rPr>
  </w:style>
  <w:style w:type="paragraph" w:customStyle="1" w:styleId="01-Level3-BB">
    <w:name w:val="01-Level3-BB"/>
    <w:basedOn w:val="Normal"/>
    <w:next w:val="01-NormInd3-BB"/>
    <w:rsid w:val="00122A33"/>
    <w:pPr>
      <w:tabs>
        <w:tab w:val="num" w:pos="2880"/>
      </w:tabs>
      <w:ind w:left="2880" w:hanging="1440"/>
    </w:pPr>
    <w:rPr>
      <w:rFonts w:eastAsia="Times New Roman" w:cs="Times New Roman"/>
      <w:sz w:val="22"/>
    </w:rPr>
  </w:style>
  <w:style w:type="paragraph" w:customStyle="1" w:styleId="01-Level4-BB">
    <w:name w:val="01-Level4-BB"/>
    <w:basedOn w:val="Normal"/>
    <w:next w:val="Normal"/>
    <w:rsid w:val="00122A33"/>
    <w:pPr>
      <w:tabs>
        <w:tab w:val="num" w:pos="2880"/>
      </w:tabs>
      <w:ind w:left="2880" w:hanging="1440"/>
    </w:pPr>
    <w:rPr>
      <w:rFonts w:eastAsia="Times New Roman" w:cs="Times New Roman"/>
      <w:sz w:val="22"/>
    </w:rPr>
  </w:style>
  <w:style w:type="paragraph" w:customStyle="1" w:styleId="01-Level5-BB">
    <w:name w:val="01-Level5-BB"/>
    <w:basedOn w:val="Normal"/>
    <w:next w:val="Normal"/>
    <w:rsid w:val="00122A33"/>
    <w:pPr>
      <w:tabs>
        <w:tab w:val="num" w:pos="2880"/>
      </w:tabs>
      <w:ind w:left="2880" w:hanging="1440"/>
    </w:pPr>
    <w:rPr>
      <w:rFonts w:eastAsia="Times New Roman" w:cs="Times New Roman"/>
      <w:sz w:val="22"/>
    </w:rPr>
  </w:style>
  <w:style w:type="paragraph" w:customStyle="1" w:styleId="03-Bullet1-BB">
    <w:name w:val="03-Bullet1-BB"/>
    <w:basedOn w:val="Normal"/>
    <w:rsid w:val="00122A33"/>
    <w:pPr>
      <w:numPr>
        <w:numId w:val="48"/>
      </w:numPr>
    </w:pPr>
    <w:rPr>
      <w:rFonts w:eastAsia="Times New Roman" w:cs="Times New Roman"/>
      <w:sz w:val="22"/>
    </w:rPr>
  </w:style>
  <w:style w:type="paragraph" w:customStyle="1" w:styleId="03-Bullet2-BB">
    <w:name w:val="03-Bullet2-BB"/>
    <w:basedOn w:val="Normal"/>
    <w:rsid w:val="00122A33"/>
    <w:pPr>
      <w:numPr>
        <w:ilvl w:val="1"/>
        <w:numId w:val="48"/>
      </w:numPr>
    </w:pPr>
    <w:rPr>
      <w:rFonts w:eastAsia="Times New Roman" w:cs="Times New Roman"/>
      <w:sz w:val="22"/>
    </w:rPr>
  </w:style>
  <w:style w:type="paragraph" w:customStyle="1" w:styleId="03-Bullet3-BB">
    <w:name w:val="03-Bullet3-BB"/>
    <w:basedOn w:val="01-NormInd3-BB"/>
    <w:rsid w:val="00122A33"/>
    <w:pPr>
      <w:numPr>
        <w:ilvl w:val="2"/>
        <w:numId w:val="48"/>
      </w:numPr>
    </w:pPr>
  </w:style>
  <w:style w:type="paragraph" w:customStyle="1" w:styleId="03-Bullet4-BB">
    <w:name w:val="03-Bullet4-BB"/>
    <w:basedOn w:val="Normal"/>
    <w:rsid w:val="00122A33"/>
    <w:pPr>
      <w:numPr>
        <w:ilvl w:val="3"/>
        <w:numId w:val="48"/>
      </w:numPr>
    </w:pPr>
    <w:rPr>
      <w:rFonts w:eastAsia="Times New Roman" w:cs="Times New Roman"/>
      <w:sz w:val="22"/>
    </w:rPr>
  </w:style>
  <w:style w:type="paragraph" w:customStyle="1" w:styleId="03-Bullet5-BB">
    <w:name w:val="03-Bullet5-BB"/>
    <w:basedOn w:val="Normal"/>
    <w:rsid w:val="00122A33"/>
    <w:pPr>
      <w:numPr>
        <w:ilvl w:val="4"/>
        <w:numId w:val="48"/>
      </w:numPr>
    </w:pPr>
    <w:rPr>
      <w:rFonts w:eastAsia="Times New Roman" w:cs="Times New Roman"/>
      <w:sz w:val="22"/>
    </w:rPr>
  </w:style>
  <w:style w:type="paragraph" w:customStyle="1" w:styleId="01-ScheduleHeading">
    <w:name w:val="01-ScheduleHeading"/>
    <w:basedOn w:val="Normal"/>
    <w:next w:val="Normal"/>
    <w:rsid w:val="00122A33"/>
    <w:pPr>
      <w:pageBreakBefore/>
      <w:numPr>
        <w:numId w:val="49"/>
      </w:numPr>
    </w:pPr>
    <w:rPr>
      <w:rFonts w:eastAsia="Times New Roman" w:cs="Times New Roman"/>
      <w:b/>
      <w:caps/>
      <w:sz w:val="22"/>
    </w:rPr>
  </w:style>
  <w:style w:type="paragraph" w:customStyle="1" w:styleId="01-S-Level1-BB">
    <w:name w:val="01-S-Level1-BB"/>
    <w:basedOn w:val="Normal"/>
    <w:next w:val="Normal"/>
    <w:rsid w:val="00122A33"/>
    <w:pPr>
      <w:numPr>
        <w:ilvl w:val="2"/>
        <w:numId w:val="49"/>
      </w:numPr>
    </w:pPr>
    <w:rPr>
      <w:rFonts w:eastAsia="Times New Roman" w:cs="Times New Roman"/>
      <w:sz w:val="22"/>
    </w:rPr>
  </w:style>
  <w:style w:type="paragraph" w:customStyle="1" w:styleId="01-S-Level2-BB">
    <w:name w:val="01-S-Level2-BB"/>
    <w:basedOn w:val="01-S-Level1-BB"/>
    <w:next w:val="01-NormInd2-BB"/>
    <w:rsid w:val="00122A33"/>
    <w:pPr>
      <w:numPr>
        <w:ilvl w:val="3"/>
      </w:numPr>
    </w:pPr>
  </w:style>
  <w:style w:type="paragraph" w:customStyle="1" w:styleId="01-S-Level3-BB">
    <w:name w:val="01-S-Level3-BB"/>
    <w:basedOn w:val="01-S-Level1-BB"/>
    <w:next w:val="01-NormInd3-BB"/>
    <w:rsid w:val="00122A33"/>
    <w:pPr>
      <w:numPr>
        <w:ilvl w:val="4"/>
      </w:numPr>
    </w:pPr>
  </w:style>
  <w:style w:type="paragraph" w:customStyle="1" w:styleId="01-S-Level4-BB">
    <w:name w:val="01-S-Level4-BB"/>
    <w:basedOn w:val="01-S-Level3-BB"/>
    <w:next w:val="Normal"/>
    <w:rsid w:val="00122A33"/>
    <w:pPr>
      <w:numPr>
        <w:ilvl w:val="5"/>
      </w:numPr>
    </w:pPr>
  </w:style>
  <w:style w:type="paragraph" w:customStyle="1" w:styleId="01-S-Level5-BB">
    <w:name w:val="01-S-Level5-BB"/>
    <w:basedOn w:val="01-S-Level4-BB"/>
    <w:next w:val="Normal"/>
    <w:rsid w:val="00122A33"/>
    <w:pPr>
      <w:numPr>
        <w:ilvl w:val="6"/>
      </w:numPr>
    </w:pPr>
  </w:style>
  <w:style w:type="paragraph" w:customStyle="1" w:styleId="00-Normal-BB">
    <w:name w:val="00-Normal-BB"/>
    <w:rsid w:val="00122A33"/>
    <w:pPr>
      <w:spacing w:after="0"/>
      <w:jc w:val="both"/>
    </w:pPr>
    <w:rPr>
      <w:rFonts w:eastAsia="Times New Roman" w:cs="Times New Roman"/>
      <w:sz w:val="22"/>
    </w:rPr>
  </w:style>
  <w:style w:type="paragraph" w:customStyle="1" w:styleId="00-DefinitionHeading">
    <w:name w:val="00-DefinitionHeading"/>
    <w:basedOn w:val="00-Normal-BB"/>
    <w:next w:val="Normal"/>
    <w:rsid w:val="00122A33"/>
    <w:pPr>
      <w:ind w:left="720"/>
    </w:pPr>
    <w:rPr>
      <w:b/>
    </w:rPr>
  </w:style>
  <w:style w:type="paragraph" w:customStyle="1" w:styleId="00-FileReference-BB">
    <w:name w:val="00-FileReference-BB"/>
    <w:basedOn w:val="00-Normal-BB"/>
    <w:next w:val="00-Normal-BB"/>
    <w:rsid w:val="00122A33"/>
    <w:pPr>
      <w:jc w:val="left"/>
    </w:pPr>
    <w:rPr>
      <w:sz w:val="13"/>
    </w:rPr>
  </w:style>
  <w:style w:type="paragraph" w:customStyle="1" w:styleId="General1">
    <w:name w:val="General 1"/>
    <w:basedOn w:val="Normal"/>
    <w:rsid w:val="00122A33"/>
    <w:pPr>
      <w:numPr>
        <w:numId w:val="51"/>
      </w:numPr>
      <w:spacing w:after="240"/>
    </w:pPr>
    <w:rPr>
      <w:rFonts w:eastAsia="Times New Roman" w:cs="Times New Roman"/>
      <w:sz w:val="22"/>
    </w:rPr>
  </w:style>
  <w:style w:type="paragraph" w:customStyle="1" w:styleId="General2">
    <w:name w:val="General 2"/>
    <w:basedOn w:val="Normal"/>
    <w:link w:val="General2Char"/>
    <w:rsid w:val="00122A33"/>
    <w:pPr>
      <w:numPr>
        <w:ilvl w:val="1"/>
        <w:numId w:val="51"/>
      </w:numPr>
      <w:spacing w:after="240"/>
    </w:pPr>
    <w:rPr>
      <w:rFonts w:eastAsia="Times New Roman" w:cs="Times New Roman"/>
      <w:sz w:val="22"/>
    </w:rPr>
  </w:style>
  <w:style w:type="paragraph" w:customStyle="1" w:styleId="General3">
    <w:name w:val="General 3"/>
    <w:basedOn w:val="Normal"/>
    <w:rsid w:val="00122A33"/>
    <w:pPr>
      <w:numPr>
        <w:ilvl w:val="2"/>
        <w:numId w:val="51"/>
      </w:numPr>
      <w:spacing w:after="240"/>
    </w:pPr>
    <w:rPr>
      <w:rFonts w:eastAsia="Times New Roman" w:cs="Times New Roman"/>
      <w:sz w:val="22"/>
    </w:rPr>
  </w:style>
  <w:style w:type="paragraph" w:customStyle="1" w:styleId="General4">
    <w:name w:val="General 4"/>
    <w:basedOn w:val="Normal"/>
    <w:rsid w:val="00122A33"/>
    <w:pPr>
      <w:numPr>
        <w:ilvl w:val="3"/>
        <w:numId w:val="51"/>
      </w:numPr>
      <w:spacing w:after="240"/>
    </w:pPr>
    <w:rPr>
      <w:rFonts w:eastAsia="Times New Roman" w:cs="Times New Roman"/>
      <w:sz w:val="22"/>
    </w:rPr>
  </w:style>
  <w:style w:type="paragraph" w:customStyle="1" w:styleId="General5">
    <w:name w:val="General 5"/>
    <w:basedOn w:val="Normal"/>
    <w:rsid w:val="00122A33"/>
    <w:pPr>
      <w:numPr>
        <w:ilvl w:val="4"/>
        <w:numId w:val="51"/>
      </w:numPr>
      <w:tabs>
        <w:tab w:val="left" w:pos="2835"/>
      </w:tabs>
      <w:spacing w:after="240"/>
    </w:pPr>
    <w:rPr>
      <w:rFonts w:eastAsia="Times New Roman" w:cs="Times New Roman"/>
      <w:sz w:val="22"/>
    </w:rPr>
  </w:style>
  <w:style w:type="paragraph" w:customStyle="1" w:styleId="GeneralInd2">
    <w:name w:val="General Ind 2"/>
    <w:basedOn w:val="Normal"/>
    <w:rsid w:val="00122A33"/>
    <w:pPr>
      <w:numPr>
        <w:ilvl w:val="5"/>
        <w:numId w:val="51"/>
      </w:numPr>
      <w:spacing w:after="240"/>
    </w:pPr>
    <w:rPr>
      <w:rFonts w:eastAsia="Times New Roman" w:cs="Times New Roman"/>
      <w:sz w:val="22"/>
    </w:rPr>
  </w:style>
  <w:style w:type="paragraph" w:customStyle="1" w:styleId="GeneralInd3">
    <w:name w:val="General Ind 3"/>
    <w:basedOn w:val="Normal"/>
    <w:rsid w:val="00122A33"/>
    <w:pPr>
      <w:numPr>
        <w:ilvl w:val="6"/>
        <w:numId w:val="51"/>
      </w:numPr>
      <w:spacing w:after="240"/>
    </w:pPr>
    <w:rPr>
      <w:rFonts w:eastAsia="Times New Roman" w:cs="Times New Roman"/>
      <w:sz w:val="22"/>
    </w:rPr>
  </w:style>
  <w:style w:type="paragraph" w:customStyle="1" w:styleId="GeneralInd4">
    <w:name w:val="General Ind 4"/>
    <w:basedOn w:val="Normal"/>
    <w:rsid w:val="00122A33"/>
    <w:pPr>
      <w:numPr>
        <w:ilvl w:val="7"/>
        <w:numId w:val="51"/>
      </w:numPr>
      <w:spacing w:after="240"/>
    </w:pPr>
    <w:rPr>
      <w:rFonts w:eastAsia="Times New Roman" w:cs="Times New Roman"/>
      <w:sz w:val="22"/>
    </w:rPr>
  </w:style>
  <w:style w:type="paragraph" w:customStyle="1" w:styleId="GeneralInd5">
    <w:name w:val="General Ind 5"/>
    <w:basedOn w:val="Normal"/>
    <w:rsid w:val="00122A33"/>
    <w:pPr>
      <w:numPr>
        <w:ilvl w:val="8"/>
        <w:numId w:val="51"/>
      </w:numPr>
      <w:tabs>
        <w:tab w:val="left" w:pos="3686"/>
      </w:tabs>
      <w:spacing w:after="240"/>
    </w:pPr>
    <w:rPr>
      <w:rFonts w:eastAsia="Times New Roman" w:cs="Times New Roman"/>
      <w:sz w:val="22"/>
    </w:rPr>
  </w:style>
  <w:style w:type="character" w:customStyle="1" w:styleId="General2Char">
    <w:name w:val="General 2 Char"/>
    <w:link w:val="General2"/>
    <w:locked/>
    <w:rsid w:val="00122A33"/>
    <w:rPr>
      <w:rFonts w:eastAsia="Times New Roman" w:cs="Times New Roman"/>
      <w:sz w:val="22"/>
    </w:rPr>
  </w:style>
  <w:style w:type="paragraph" w:styleId="TableofFigures">
    <w:name w:val="table of figures"/>
    <w:basedOn w:val="Normal"/>
    <w:next w:val="Normal"/>
    <w:rsid w:val="00122A33"/>
    <w:pPr>
      <w:spacing w:line="288" w:lineRule="auto"/>
      <w:jc w:val="left"/>
    </w:pPr>
    <w:rPr>
      <w:rFonts w:eastAsia="Times New Roman" w:cs="Times New Roman"/>
      <w:szCs w:val="19"/>
      <w:lang w:eastAsia="en-GB"/>
    </w:rPr>
  </w:style>
  <w:style w:type="paragraph" w:styleId="Index1">
    <w:name w:val="index 1"/>
    <w:basedOn w:val="Normal"/>
    <w:next w:val="Normal"/>
    <w:autoRedefine/>
    <w:rsid w:val="00122A33"/>
    <w:pPr>
      <w:tabs>
        <w:tab w:val="right" w:leader="dot" w:pos="9923"/>
      </w:tabs>
      <w:spacing w:line="288" w:lineRule="auto"/>
      <w:ind w:left="426"/>
      <w:jc w:val="left"/>
    </w:pPr>
    <w:rPr>
      <w:rFonts w:eastAsia="Times New Roman" w:cs="Times New Roman"/>
      <w:szCs w:val="19"/>
      <w:lang w:eastAsia="en-GB"/>
    </w:rPr>
  </w:style>
  <w:style w:type="numbering" w:customStyle="1" w:styleId="mc">
    <w:name w:val="mc"/>
    <w:rsid w:val="00122A33"/>
    <w:pPr>
      <w:numPr>
        <w:numId w:val="30"/>
      </w:numPr>
    </w:pPr>
  </w:style>
  <w:style w:type="paragraph" w:customStyle="1" w:styleId="PCScheduleInd4">
    <w:name w:val="PC Schedule Ind 4"/>
    <w:basedOn w:val="Normal"/>
    <w:rsid w:val="00122A33"/>
    <w:pPr>
      <w:numPr>
        <w:ilvl w:val="7"/>
        <w:numId w:val="53"/>
      </w:numPr>
      <w:spacing w:after="360" w:line="360" w:lineRule="auto"/>
      <w:outlineLvl w:val="7"/>
    </w:pPr>
    <w:rPr>
      <w:rFonts w:ascii="Times New Roman" w:eastAsia="Times New Roman" w:hAnsi="Times New Roman" w:cs="Times New Roman"/>
      <w:sz w:val="23"/>
    </w:rPr>
  </w:style>
  <w:style w:type="paragraph" w:customStyle="1" w:styleId="PCScheduleInd5">
    <w:name w:val="PC Schedule Ind 5"/>
    <w:basedOn w:val="Normal"/>
    <w:rsid w:val="00122A33"/>
    <w:pPr>
      <w:numPr>
        <w:ilvl w:val="8"/>
        <w:numId w:val="53"/>
      </w:numPr>
      <w:spacing w:after="360" w:line="360" w:lineRule="auto"/>
      <w:outlineLvl w:val="8"/>
    </w:pPr>
    <w:rPr>
      <w:rFonts w:ascii="Times New Roman" w:eastAsia="Times New Roman" w:hAnsi="Times New Roman" w:cs="Times New Roman"/>
      <w:sz w:val="23"/>
    </w:rPr>
  </w:style>
  <w:style w:type="paragraph" w:customStyle="1" w:styleId="PCSchedule4">
    <w:name w:val="PC Schedule 4"/>
    <w:basedOn w:val="Normal"/>
    <w:rsid w:val="00122A33"/>
    <w:pPr>
      <w:tabs>
        <w:tab w:val="num" w:pos="2268"/>
      </w:tabs>
      <w:spacing w:after="240"/>
      <w:ind w:left="2268" w:hanging="567"/>
      <w:outlineLvl w:val="3"/>
    </w:pPr>
    <w:rPr>
      <w:rFonts w:eastAsia="Times New Roman" w:cs="Times New Roman"/>
      <w:sz w:val="22"/>
    </w:rPr>
  </w:style>
  <w:style w:type="paragraph" w:customStyle="1" w:styleId="OutlineIndPara">
    <w:name w:val="Outline Ind Para"/>
    <w:basedOn w:val="Normal"/>
    <w:rsid w:val="00122A33"/>
    <w:pPr>
      <w:spacing w:after="240"/>
      <w:ind w:left="851"/>
    </w:pPr>
    <w:rPr>
      <w:rFonts w:eastAsia="Times New Roman" w:cs="Times New Roman"/>
      <w:sz w:val="22"/>
    </w:rPr>
  </w:style>
  <w:style w:type="character" w:customStyle="1" w:styleId="Outline2Char">
    <w:name w:val="Outline 2 Char"/>
    <w:link w:val="Outline2"/>
    <w:rsid w:val="00122A33"/>
    <w:rPr>
      <w:rFonts w:eastAsia="Times New Roman" w:cs="Times New Roman"/>
      <w:sz w:val="22"/>
    </w:rPr>
  </w:style>
  <w:style w:type="paragraph" w:customStyle="1" w:styleId="MRSchedPara1">
    <w:name w:val="M&amp;R Sched Para_1"/>
    <w:basedOn w:val="Normal"/>
    <w:rsid w:val="00122A33"/>
    <w:pPr>
      <w:keepNext/>
      <w:keepLines/>
      <w:tabs>
        <w:tab w:val="num" w:pos="720"/>
      </w:tabs>
      <w:spacing w:before="240" w:line="360" w:lineRule="auto"/>
      <w:ind w:left="720" w:hanging="720"/>
    </w:pPr>
    <w:rPr>
      <w:rFonts w:eastAsia="Times New Roman" w:cs="Times New Roman"/>
      <w:b/>
      <w:sz w:val="22"/>
      <w:u w:val="single"/>
      <w:lang w:eastAsia="en-GB"/>
    </w:rPr>
  </w:style>
  <w:style w:type="paragraph" w:customStyle="1" w:styleId="MRSchedPara2">
    <w:name w:val="M&amp;R Sched Para_2"/>
    <w:basedOn w:val="Normal"/>
    <w:rsid w:val="00122A33"/>
    <w:pPr>
      <w:tabs>
        <w:tab w:val="num" w:pos="720"/>
      </w:tabs>
      <w:spacing w:before="240" w:line="360" w:lineRule="auto"/>
      <w:ind w:left="720" w:hanging="720"/>
      <w:outlineLvl w:val="1"/>
    </w:pPr>
    <w:rPr>
      <w:rFonts w:eastAsia="Times New Roman" w:cs="Times New Roman"/>
      <w:sz w:val="22"/>
      <w:lang w:eastAsia="en-GB"/>
    </w:rPr>
  </w:style>
  <w:style w:type="paragraph" w:customStyle="1" w:styleId="MRSchedPara3">
    <w:name w:val="M&amp;R Sched Para_3"/>
    <w:basedOn w:val="Normal"/>
    <w:rsid w:val="00122A33"/>
    <w:pPr>
      <w:tabs>
        <w:tab w:val="num" w:pos="1800"/>
      </w:tabs>
      <w:spacing w:before="240" w:line="360" w:lineRule="auto"/>
      <w:ind w:left="1800" w:hanging="1080"/>
      <w:outlineLvl w:val="2"/>
    </w:pPr>
    <w:rPr>
      <w:rFonts w:eastAsia="Times New Roman" w:cs="Times New Roman"/>
      <w:sz w:val="22"/>
      <w:lang w:eastAsia="en-GB"/>
    </w:rPr>
  </w:style>
  <w:style w:type="paragraph" w:customStyle="1" w:styleId="MRSchedPara4">
    <w:name w:val="M&amp;R Sched Para_4"/>
    <w:basedOn w:val="Normal"/>
    <w:rsid w:val="00122A33"/>
    <w:pPr>
      <w:tabs>
        <w:tab w:val="num" w:pos="2520"/>
      </w:tabs>
      <w:spacing w:before="240" w:line="360" w:lineRule="auto"/>
      <w:ind w:left="2520" w:hanging="720"/>
      <w:outlineLvl w:val="3"/>
    </w:pPr>
    <w:rPr>
      <w:rFonts w:eastAsia="Times New Roman" w:cs="Times New Roman"/>
      <w:sz w:val="22"/>
      <w:lang w:eastAsia="en-GB"/>
    </w:rPr>
  </w:style>
  <w:style w:type="paragraph" w:customStyle="1" w:styleId="MRSchedPara5">
    <w:name w:val="M&amp;R Sched Para_5"/>
    <w:basedOn w:val="Normal"/>
    <w:rsid w:val="00122A33"/>
    <w:pPr>
      <w:tabs>
        <w:tab w:val="num" w:pos="3240"/>
      </w:tabs>
      <w:spacing w:before="240" w:line="360" w:lineRule="auto"/>
      <w:ind w:left="3240" w:hanging="720"/>
      <w:outlineLvl w:val="4"/>
    </w:pPr>
    <w:rPr>
      <w:rFonts w:eastAsia="Times New Roman" w:cs="Times New Roman"/>
      <w:sz w:val="22"/>
      <w:lang w:eastAsia="en-GB"/>
    </w:rPr>
  </w:style>
  <w:style w:type="paragraph" w:customStyle="1" w:styleId="MRSchedPara6">
    <w:name w:val="M&amp;R Sched Para_6"/>
    <w:basedOn w:val="Normal"/>
    <w:rsid w:val="00122A33"/>
    <w:pPr>
      <w:tabs>
        <w:tab w:val="num" w:pos="3960"/>
      </w:tabs>
      <w:spacing w:before="240" w:line="360" w:lineRule="auto"/>
      <w:ind w:left="3960" w:hanging="720"/>
      <w:outlineLvl w:val="5"/>
    </w:pPr>
    <w:rPr>
      <w:rFonts w:eastAsia="Times New Roman" w:cs="Times New Roman"/>
      <w:sz w:val="22"/>
      <w:lang w:eastAsia="en-GB"/>
    </w:rPr>
  </w:style>
  <w:style w:type="paragraph" w:customStyle="1" w:styleId="MRSchedPara7">
    <w:name w:val="M&amp;R Sched Para_7"/>
    <w:basedOn w:val="Normal"/>
    <w:rsid w:val="00122A33"/>
    <w:pPr>
      <w:tabs>
        <w:tab w:val="num" w:pos="4680"/>
      </w:tabs>
      <w:spacing w:before="240" w:line="360" w:lineRule="auto"/>
      <w:ind w:left="4680" w:hanging="720"/>
      <w:outlineLvl w:val="6"/>
    </w:pPr>
    <w:rPr>
      <w:rFonts w:eastAsia="Times New Roman" w:cs="Times New Roman"/>
      <w:sz w:val="22"/>
      <w:lang w:eastAsia="en-GB"/>
    </w:rPr>
  </w:style>
  <w:style w:type="paragraph" w:customStyle="1" w:styleId="MRSchedPara8">
    <w:name w:val="M&amp;R Sched Para_8"/>
    <w:basedOn w:val="Normal"/>
    <w:rsid w:val="00122A33"/>
    <w:pPr>
      <w:tabs>
        <w:tab w:val="num" w:pos="5400"/>
      </w:tabs>
      <w:spacing w:before="240" w:line="360" w:lineRule="auto"/>
      <w:ind w:left="5400" w:hanging="720"/>
      <w:outlineLvl w:val="7"/>
    </w:pPr>
    <w:rPr>
      <w:rFonts w:eastAsia="Times New Roman" w:cs="Times New Roman"/>
      <w:sz w:val="22"/>
      <w:lang w:eastAsia="en-GB"/>
    </w:rPr>
  </w:style>
  <w:style w:type="paragraph" w:customStyle="1" w:styleId="MRSchedPara9">
    <w:name w:val="M&amp;R Sched Para_9"/>
    <w:basedOn w:val="Normal"/>
    <w:rsid w:val="00122A33"/>
    <w:pPr>
      <w:tabs>
        <w:tab w:val="num" w:pos="6120"/>
      </w:tabs>
      <w:spacing w:before="240" w:line="360" w:lineRule="auto"/>
      <w:ind w:left="6120" w:hanging="720"/>
      <w:outlineLvl w:val="8"/>
    </w:pPr>
    <w:rPr>
      <w:rFonts w:eastAsia="Times New Roman" w:cs="Times New Roman"/>
      <w:sz w:val="22"/>
      <w:lang w:eastAsia="en-GB"/>
    </w:rPr>
  </w:style>
  <w:style w:type="character" w:customStyle="1" w:styleId="DeltaViewDeletion">
    <w:name w:val="DeltaView Deletion"/>
    <w:rsid w:val="00122A33"/>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05501">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875240658">
      <w:bodyDiv w:val="1"/>
      <w:marLeft w:val="0"/>
      <w:marRight w:val="0"/>
      <w:marTop w:val="0"/>
      <w:marBottom w:val="0"/>
      <w:divBdr>
        <w:top w:val="none" w:sz="0" w:space="0" w:color="auto"/>
        <w:left w:val="none" w:sz="0" w:space="0" w:color="auto"/>
        <w:bottom w:val="none" w:sz="0" w:space="0" w:color="auto"/>
        <w:right w:val="none" w:sz="0" w:space="0" w:color="auto"/>
      </w:divBdr>
    </w:div>
    <w:div w:id="963727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4454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ourcedogg.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ec.europa.eu/tools/espd/filter?lang=en" TargetMode="Externa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6.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hyperlink" Target="http://www.gov.uk/government/collections/nhs-procure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D0714-C7BB-4462-B4F6-80BA863A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61</Pages>
  <Words>26155</Words>
  <Characters>149084</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174890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Aarron Chapman</cp:lastModifiedBy>
  <cp:revision>5</cp:revision>
  <cp:lastPrinted>2015-02-26T10:49:00Z</cp:lastPrinted>
  <dcterms:created xsi:type="dcterms:W3CDTF">2018-06-05T10:43:00Z</dcterms:created>
  <dcterms:modified xsi:type="dcterms:W3CDTF">2018-06-05T11:41:00Z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D/14303408/1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