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A43F8D">
        <w:t>maintenance service for 28x Stryker patient trolleys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A4755F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982FCC" w:rsidRDefault="00982FCC" w:rsidP="003C069D">
      <w:pPr>
        <w:jc w:val="both"/>
      </w:pPr>
    </w:p>
    <w:p w:rsidR="00A43F8D" w:rsidRDefault="003C069D" w:rsidP="000868AE">
      <w:pPr>
        <w:jc w:val="both"/>
      </w:pPr>
      <w:r>
        <w:t>Maintenance cover:</w:t>
      </w:r>
      <w:r w:rsidR="00A43F8D">
        <w:t xml:space="preserve"> </w:t>
      </w:r>
      <w:r w:rsidR="00A43F8D" w:rsidRPr="00A43F8D">
        <w:t>Comprehensive cover with one annual preventative maintenance visit that includes labour, travel, parts</w:t>
      </w:r>
    </w:p>
    <w:p w:rsidR="00982FCC" w:rsidRDefault="00982FCC" w:rsidP="000868AE">
      <w:pPr>
        <w:jc w:val="both"/>
      </w:pPr>
    </w:p>
    <w:p w:rsidR="00982FCC" w:rsidRDefault="00982FCC" w:rsidP="000868AE">
      <w:pPr>
        <w:jc w:val="both"/>
      </w:pPr>
      <w:r>
        <w:t>Equipment details:</w:t>
      </w:r>
    </w:p>
    <w:p w:rsidR="00A23B37" w:rsidRDefault="00CA3AB4" w:rsidP="000868AE">
      <w:pPr>
        <w:jc w:val="both"/>
      </w:pPr>
      <w:r>
        <w:t xml:space="preserve">5 </w:t>
      </w:r>
      <w:proofErr w:type="spellStart"/>
      <w:r>
        <w:t>yr</w:t>
      </w:r>
      <w:proofErr w:type="spellEnd"/>
      <w:r>
        <w:t xml:space="preserve"> contract for the following equipment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1880"/>
        <w:gridCol w:w="2520"/>
        <w:gridCol w:w="1960"/>
        <w:gridCol w:w="1880"/>
      </w:tblGrid>
      <w:tr w:rsidR="00CA3AB4" w:rsidRPr="00CA3AB4" w:rsidTr="00CA3AB4">
        <w:trPr>
          <w:trHeight w:val="86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S / 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Contract Type + Visit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QMS Theatre - Ophthalmic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1089 Procedure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2022006001087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QMS Theatre - Ophthalmic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1089 Procedure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2022006001094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QMS Ophthalmology, minor ops room 2nd floor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1089 Procedure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2019006000492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Colposcopy &amp;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vulvoscopy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EPAGSU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2019006201145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Fracture Clinic, suite 3 ground floor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cheyne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wing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1115 Prime 30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2022006707832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3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79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112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 1105 -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2020006400584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Endoscopy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2022006100742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  <w:tr w:rsidR="00CA3AB4" w:rsidRPr="00CA3AB4" w:rsidTr="00CA3AB4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Endoscopy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2022006100731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Comprehensive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Procare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 xml:space="preserve"> Protect - PM 1</w:t>
            </w:r>
          </w:p>
        </w:tc>
      </w:tr>
    </w:tbl>
    <w:p w:rsidR="00CA3AB4" w:rsidRDefault="00CA3AB4" w:rsidP="000868AE">
      <w:pPr>
        <w:jc w:val="both"/>
      </w:pPr>
    </w:p>
    <w:p w:rsidR="00CA3AB4" w:rsidRDefault="00CA3AB4" w:rsidP="000868AE">
      <w:pPr>
        <w:jc w:val="both"/>
      </w:pPr>
    </w:p>
    <w:p w:rsidR="00CA3AB4" w:rsidRDefault="00CA3AB4" w:rsidP="000868AE">
      <w:pPr>
        <w:jc w:val="both"/>
      </w:pPr>
    </w:p>
    <w:p w:rsidR="00CA3AB4" w:rsidRDefault="00CA3AB4" w:rsidP="000868AE">
      <w:pPr>
        <w:jc w:val="both"/>
      </w:pPr>
      <w:r>
        <w:lastRenderedPageBreak/>
        <w:t>3 year contract for the following equipment:</w:t>
      </w:r>
    </w:p>
    <w:p w:rsidR="00CA3AB4" w:rsidRDefault="00CA3AB4" w:rsidP="000868AE">
      <w:pPr>
        <w:jc w:val="both"/>
      </w:pPr>
      <w:bookmarkStart w:id="0" w:name="_GoBack"/>
      <w:bookmarkEnd w:id="0"/>
    </w:p>
    <w:tbl>
      <w:tblPr>
        <w:tblW w:w="7640" w:type="dxa"/>
        <w:tblLook w:val="04A0" w:firstRow="1" w:lastRow="0" w:firstColumn="1" w:lastColumn="0" w:noHBand="0" w:noVBand="1"/>
      </w:tblPr>
      <w:tblGrid>
        <w:gridCol w:w="1980"/>
        <w:gridCol w:w="1940"/>
        <w:gridCol w:w="1960"/>
        <w:gridCol w:w="1760"/>
      </w:tblGrid>
      <w:tr w:rsidR="00CA3AB4" w:rsidRPr="00CA3AB4" w:rsidTr="00CA3AB4">
        <w:trPr>
          <w:trHeight w:val="8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S / 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b/>
                <w:bCs/>
                <w:lang w:eastAsia="en-GB"/>
              </w:rPr>
              <w:t>Contract Type + Visit</w:t>
            </w:r>
          </w:p>
        </w:tc>
      </w:tr>
      <w:tr w:rsidR="00CA3AB4" w:rsidRPr="00CA3AB4" w:rsidTr="00CA3AB4">
        <w:trPr>
          <w:trHeight w:val="8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1609038801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5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2018006400356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5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2018006400344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5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1606040283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8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(Helipad trolley)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ZOOM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1502031757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9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2018006400349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1609038791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1705030227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  <w:tr w:rsidR="00CA3AB4" w:rsidRPr="00CA3AB4" w:rsidTr="00CA3AB4">
        <w:trPr>
          <w:trHeight w:val="5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Emergency </w:t>
            </w:r>
            <w:proofErr w:type="spellStart"/>
            <w:r w:rsidRPr="00CA3AB4">
              <w:rPr>
                <w:rFonts w:ascii="Calibri" w:eastAsia="Times New Roman" w:hAnsi="Calibri" w:cs="Calibri"/>
                <w:color w:val="000000"/>
                <w:lang w:eastAsia="en-GB"/>
              </w:rPr>
              <w:t>Dept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Prime 1105 Basic - Patient Trolley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>2018006400342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B4" w:rsidRPr="00CA3AB4" w:rsidRDefault="00CA3AB4" w:rsidP="00CA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A3AB4">
              <w:rPr>
                <w:rFonts w:ascii="Calibri" w:eastAsia="Times New Roman" w:hAnsi="Calibri" w:cs="Calibri"/>
                <w:lang w:eastAsia="en-GB"/>
              </w:rPr>
              <w:t xml:space="preserve">Protect - </w:t>
            </w:r>
            <w:proofErr w:type="spellStart"/>
            <w:r w:rsidRPr="00CA3AB4">
              <w:rPr>
                <w:rFonts w:ascii="Calibri" w:eastAsia="Times New Roman" w:hAnsi="Calibri" w:cs="Calibri"/>
                <w:lang w:eastAsia="en-GB"/>
              </w:rPr>
              <w:t>compr</w:t>
            </w:r>
            <w:proofErr w:type="spellEnd"/>
            <w:r w:rsidRPr="00CA3AB4">
              <w:rPr>
                <w:rFonts w:ascii="Calibri" w:eastAsia="Times New Roman" w:hAnsi="Calibri" w:cs="Calibri"/>
                <w:lang w:eastAsia="en-GB"/>
              </w:rPr>
              <w:t>. with 1 PM</w:t>
            </w:r>
          </w:p>
        </w:tc>
      </w:tr>
    </w:tbl>
    <w:p w:rsidR="00CA3AB4" w:rsidRDefault="00CA3AB4" w:rsidP="000868AE">
      <w:pPr>
        <w:jc w:val="both"/>
      </w:pPr>
    </w:p>
    <w:p w:rsidR="00D830B5" w:rsidRDefault="00565A68" w:rsidP="000868AE">
      <w:pPr>
        <w:jc w:val="both"/>
      </w:pPr>
      <w:r>
        <w:t xml:space="preserve">Contract length – </w:t>
      </w:r>
      <w:r w:rsidR="00CA3AB4">
        <w:t>5</w:t>
      </w:r>
      <w:r w:rsidR="00D830B5">
        <w:t xml:space="preserve"> year</w:t>
      </w:r>
      <w:r w:rsidR="000354B0">
        <w:t>s</w:t>
      </w:r>
      <w:r w:rsidR="00CA3AB4">
        <w:t xml:space="preserve"> &amp; 3 years</w:t>
      </w:r>
    </w:p>
    <w:p w:rsidR="00E075C6" w:rsidRDefault="00CA3AB4" w:rsidP="000868AE">
      <w:pPr>
        <w:jc w:val="both"/>
      </w:pPr>
      <w:r>
        <w:t>Contract period – 01/01</w:t>
      </w:r>
      <w:r w:rsidR="005A647B">
        <w:t>/2024</w:t>
      </w:r>
      <w:r w:rsidR="00E075C6">
        <w:t xml:space="preserve"> –</w:t>
      </w:r>
      <w:r>
        <w:t xml:space="preserve"> 31/12/2028 &amp; 01/01/2024 – 31/12/2026</w:t>
      </w:r>
    </w:p>
    <w:p w:rsidR="00D830B5" w:rsidRDefault="00D830B5" w:rsidP="000868AE">
      <w:pPr>
        <w:jc w:val="both"/>
      </w:pPr>
      <w:r>
        <w:t xml:space="preserve">Location – </w:t>
      </w:r>
      <w:r w:rsidR="005A647B">
        <w:t xml:space="preserve">Trust wide: </w:t>
      </w:r>
      <w:r>
        <w:t xml:space="preserve">King’s College Hospital NHS Foundation </w:t>
      </w:r>
      <w:r w:rsidR="00CA3AB4">
        <w:t>Trust</w:t>
      </w:r>
      <w:r w:rsidR="00DC2F14">
        <w:t>,</w:t>
      </w:r>
      <w:r>
        <w:t xml:space="preserve"> Denmark Hill</w:t>
      </w:r>
      <w:r w:rsidR="00DC2F14">
        <w:t>, SE5 9RS</w:t>
      </w:r>
      <w:r w:rsidR="003B6C88">
        <w:t xml:space="preserve"> and Q</w:t>
      </w:r>
      <w:r w:rsidR="00C465A9">
        <w:t xml:space="preserve">ueen </w:t>
      </w:r>
      <w:r w:rsidR="003B6C88">
        <w:t>M</w:t>
      </w:r>
      <w:r w:rsidR="00C465A9">
        <w:t xml:space="preserve">ary </w:t>
      </w:r>
      <w:r w:rsidR="003B6C88">
        <w:t>S</w:t>
      </w:r>
      <w:r w:rsidR="00C465A9">
        <w:t>idcup</w:t>
      </w:r>
      <w:r w:rsidR="003B6C88">
        <w:t xml:space="preserve"> Theatres</w:t>
      </w:r>
      <w:r w:rsidR="00C465A9">
        <w:t xml:space="preserve">, </w:t>
      </w:r>
      <w:proofErr w:type="spellStart"/>
      <w:r w:rsidR="00C465A9" w:rsidRPr="00C465A9">
        <w:t>Frognal</w:t>
      </w:r>
      <w:proofErr w:type="spellEnd"/>
      <w:r w:rsidR="00C465A9" w:rsidRPr="00C465A9">
        <w:t xml:space="preserve"> Ave, Sidcup DA14 6LT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44404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4A5EA5" w:rsidRDefault="004A5EA5" w:rsidP="003C069D">
      <w:r>
        <w:t xml:space="preserve">Service label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172289"/>
    <w:rsid w:val="001F5FD8"/>
    <w:rsid w:val="002C2EA0"/>
    <w:rsid w:val="003557B3"/>
    <w:rsid w:val="00393217"/>
    <w:rsid w:val="003B6C88"/>
    <w:rsid w:val="003C069D"/>
    <w:rsid w:val="004142D2"/>
    <w:rsid w:val="0044404D"/>
    <w:rsid w:val="004A5EA5"/>
    <w:rsid w:val="00565A68"/>
    <w:rsid w:val="0056779E"/>
    <w:rsid w:val="00573ED6"/>
    <w:rsid w:val="005A5385"/>
    <w:rsid w:val="005A647B"/>
    <w:rsid w:val="00626E02"/>
    <w:rsid w:val="006E430D"/>
    <w:rsid w:val="007D24B5"/>
    <w:rsid w:val="007E361F"/>
    <w:rsid w:val="00802371"/>
    <w:rsid w:val="008801C6"/>
    <w:rsid w:val="00982FCC"/>
    <w:rsid w:val="00A23B37"/>
    <w:rsid w:val="00A43F8D"/>
    <w:rsid w:val="00A4755F"/>
    <w:rsid w:val="00AF40AC"/>
    <w:rsid w:val="00AF4BF0"/>
    <w:rsid w:val="00C4504C"/>
    <w:rsid w:val="00C465A9"/>
    <w:rsid w:val="00CA3AB4"/>
    <w:rsid w:val="00CA4E70"/>
    <w:rsid w:val="00CA5E40"/>
    <w:rsid w:val="00D364D1"/>
    <w:rsid w:val="00D830B5"/>
    <w:rsid w:val="00DC2C97"/>
    <w:rsid w:val="00DC2F14"/>
    <w:rsid w:val="00DD521E"/>
    <w:rsid w:val="00DF1C55"/>
    <w:rsid w:val="00E075C6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F703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2</cp:revision>
  <dcterms:created xsi:type="dcterms:W3CDTF">2024-01-22T17:43:00Z</dcterms:created>
  <dcterms:modified xsi:type="dcterms:W3CDTF">2024-01-22T17:43:00Z</dcterms:modified>
</cp:coreProperties>
</file>