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485"/>
      </w:tblGrid>
      <w:tr w:rsidR="00114D38" w:rsidRPr="00AB1BD6" w:rsidTr="00890603">
        <w:trPr>
          <w:cnfStyle w:val="100000000000" w:firstRow="1" w:lastRow="0" w:firstColumn="0" w:lastColumn="0" w:oddVBand="0" w:evenVBand="0" w:oddHBand="0" w:evenHBand="0" w:firstRowFirstColumn="0" w:firstRowLastColumn="0" w:lastRowFirstColumn="0" w:lastRowLastColumn="0"/>
        </w:trPr>
        <w:tc>
          <w:tcPr>
            <w:tcW w:w="49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114D38" w:rsidRPr="00AB1BD6" w:rsidRDefault="00D61C47" w:rsidP="00D61C47">
            <w:pPr>
              <w:rPr>
                <w:b w:val="0"/>
                <w:sz w:val="20"/>
                <w:lang w:val="en-GB"/>
              </w:rPr>
            </w:pPr>
            <w:r>
              <w:rPr>
                <w:b w:val="0"/>
                <w:sz w:val="20"/>
                <w:lang w:val="en-GB"/>
              </w:rPr>
              <w:t>19</w:t>
            </w:r>
            <w:r w:rsidRPr="00D61C47">
              <w:rPr>
                <w:b w:val="0"/>
                <w:sz w:val="20"/>
                <w:vertAlign w:val="superscript"/>
                <w:lang w:val="en-GB"/>
              </w:rPr>
              <w:t>th</w:t>
            </w:r>
            <w:r>
              <w:rPr>
                <w:b w:val="0"/>
                <w:sz w:val="20"/>
                <w:lang w:val="en-GB"/>
              </w:rPr>
              <w:t xml:space="preserve"> </w:t>
            </w:r>
            <w:r w:rsidR="00E51A64">
              <w:rPr>
                <w:b w:val="0"/>
                <w:sz w:val="20"/>
                <w:lang w:val="en-GB"/>
              </w:rPr>
              <w:t xml:space="preserve">August 2015 </w:t>
            </w:r>
          </w:p>
        </w:tc>
        <w:tc>
          <w:tcPr>
            <w:tcW w:w="49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114D38" w:rsidRPr="00AB1BD6" w:rsidRDefault="00114D38" w:rsidP="00890603">
            <w:pPr>
              <w:rPr>
                <w:b w:val="0"/>
                <w:sz w:val="20"/>
                <w:lang w:val="en-GB"/>
              </w:rPr>
            </w:pPr>
          </w:p>
        </w:tc>
      </w:tr>
    </w:tbl>
    <w:p w:rsidR="003E7DDA" w:rsidRDefault="003E7DDA" w:rsidP="00423E58">
      <w:pPr>
        <w:spacing w:after="0"/>
        <w:jc w:val="both"/>
        <w:rPr>
          <w:rFonts w:ascii="Arial" w:hAnsi="Arial" w:cs="Arial"/>
          <w:sz w:val="20"/>
        </w:rPr>
      </w:pPr>
    </w:p>
    <w:p w:rsidR="00423E58" w:rsidRPr="00423E58" w:rsidRDefault="00423E58" w:rsidP="00423E58">
      <w:pPr>
        <w:spacing w:after="0"/>
        <w:outlineLvl w:val="0"/>
        <w:rPr>
          <w:rFonts w:ascii="Arial" w:hAnsi="Arial" w:cs="Arial"/>
          <w:sz w:val="20"/>
        </w:rPr>
      </w:pPr>
      <w:r w:rsidRPr="00423E58">
        <w:rPr>
          <w:rFonts w:ascii="Arial" w:hAnsi="Arial" w:cs="Arial"/>
          <w:sz w:val="20"/>
        </w:rPr>
        <w:t xml:space="preserve">Dear </w:t>
      </w:r>
      <w:r w:rsidR="00736876">
        <w:rPr>
          <w:rFonts w:ascii="Arial" w:hAnsi="Arial" w:cs="Arial"/>
          <w:sz w:val="20"/>
        </w:rPr>
        <w:t>Bidder</w:t>
      </w:r>
      <w:r>
        <w:rPr>
          <w:rFonts w:ascii="Arial" w:hAnsi="Arial" w:cs="Arial"/>
          <w:sz w:val="20"/>
        </w:rPr>
        <w:t>,</w:t>
      </w:r>
    </w:p>
    <w:p w:rsidR="00423E58" w:rsidRDefault="00423E58" w:rsidP="00423E58">
      <w:pPr>
        <w:spacing w:after="0"/>
        <w:rPr>
          <w:rFonts w:ascii="Arial" w:hAnsi="Arial" w:cs="Arial"/>
          <w:sz w:val="20"/>
        </w:rPr>
      </w:pPr>
    </w:p>
    <w:p w:rsidR="00423E58" w:rsidRPr="003478FA" w:rsidRDefault="00423E58" w:rsidP="00423E58">
      <w:pPr>
        <w:spacing w:after="0"/>
        <w:rPr>
          <w:rFonts w:ascii="Arial" w:hAnsi="Arial" w:cs="Arial"/>
          <w:color w:val="FF0000"/>
          <w:sz w:val="20"/>
        </w:rPr>
      </w:pPr>
    </w:p>
    <w:p w:rsidR="00423E58" w:rsidRPr="00423E58" w:rsidRDefault="00423E58" w:rsidP="00423E58">
      <w:pPr>
        <w:spacing w:after="0"/>
        <w:rPr>
          <w:rFonts w:ascii="Arial" w:hAnsi="Arial" w:cs="Arial"/>
          <w:b/>
          <w:sz w:val="20"/>
        </w:rPr>
      </w:pPr>
      <w:r w:rsidRPr="00423E58">
        <w:rPr>
          <w:rFonts w:ascii="Arial" w:hAnsi="Arial" w:cs="Arial"/>
          <w:b/>
          <w:sz w:val="20"/>
        </w:rPr>
        <w:t xml:space="preserve">Request </w:t>
      </w:r>
      <w:r w:rsidR="00A15C55">
        <w:rPr>
          <w:rFonts w:ascii="Arial" w:hAnsi="Arial" w:cs="Arial"/>
          <w:b/>
          <w:sz w:val="20"/>
        </w:rPr>
        <w:t>f</w:t>
      </w:r>
      <w:r w:rsidRPr="00423E58">
        <w:rPr>
          <w:rFonts w:ascii="Arial" w:hAnsi="Arial" w:cs="Arial"/>
          <w:b/>
          <w:sz w:val="20"/>
        </w:rPr>
        <w:t>o</w:t>
      </w:r>
      <w:r w:rsidR="00A15C55">
        <w:rPr>
          <w:rFonts w:ascii="Arial" w:hAnsi="Arial" w:cs="Arial"/>
          <w:b/>
          <w:sz w:val="20"/>
        </w:rPr>
        <w:t>r</w:t>
      </w:r>
      <w:r w:rsidRPr="00423E58">
        <w:rPr>
          <w:rFonts w:ascii="Arial" w:hAnsi="Arial" w:cs="Arial"/>
          <w:b/>
          <w:sz w:val="20"/>
        </w:rPr>
        <w:t xml:space="preserve"> Quot</w:t>
      </w:r>
      <w:r w:rsidR="00A15C55">
        <w:rPr>
          <w:rFonts w:ascii="Arial" w:hAnsi="Arial" w:cs="Arial"/>
          <w:b/>
          <w:sz w:val="20"/>
        </w:rPr>
        <w:t>ation</w:t>
      </w:r>
      <w:r w:rsidRPr="00423E58">
        <w:rPr>
          <w:rFonts w:ascii="Arial" w:hAnsi="Arial" w:cs="Arial"/>
          <w:b/>
          <w:sz w:val="20"/>
        </w:rPr>
        <w:t xml:space="preserve">: </w:t>
      </w:r>
      <w:r w:rsidR="00F206B5">
        <w:rPr>
          <w:rFonts w:ascii="Arial" w:hAnsi="Arial" w:cs="Arial"/>
          <w:b/>
          <w:sz w:val="20"/>
        </w:rPr>
        <w:t xml:space="preserve">Delivery </w:t>
      </w:r>
      <w:r w:rsidR="000F7E23">
        <w:rPr>
          <w:rFonts w:ascii="Arial" w:hAnsi="Arial" w:cs="Arial"/>
          <w:b/>
          <w:sz w:val="20"/>
        </w:rPr>
        <w:t xml:space="preserve">of Personalised Care Planning </w:t>
      </w:r>
      <w:r w:rsidR="00E11A0C">
        <w:rPr>
          <w:rFonts w:ascii="Arial" w:hAnsi="Arial" w:cs="Arial"/>
          <w:b/>
          <w:sz w:val="20"/>
        </w:rPr>
        <w:t xml:space="preserve">Training </w:t>
      </w:r>
      <w:r w:rsidR="00BC6068">
        <w:rPr>
          <w:rFonts w:ascii="Arial" w:hAnsi="Arial" w:cs="Arial"/>
          <w:b/>
          <w:sz w:val="20"/>
        </w:rPr>
        <w:t>P</w:t>
      </w:r>
      <w:r w:rsidR="008A52C9">
        <w:rPr>
          <w:rFonts w:ascii="Arial" w:hAnsi="Arial" w:cs="Arial"/>
          <w:b/>
          <w:sz w:val="20"/>
        </w:rPr>
        <w:t>rogramme</w:t>
      </w:r>
      <w:r w:rsidR="00D34AE3">
        <w:rPr>
          <w:rFonts w:ascii="Arial" w:hAnsi="Arial" w:cs="Arial"/>
          <w:b/>
          <w:sz w:val="20"/>
        </w:rPr>
        <w:t>, Reference:</w:t>
      </w:r>
      <w:r w:rsidR="00E11A0C">
        <w:rPr>
          <w:rFonts w:ascii="Arial" w:hAnsi="Arial" w:cs="Arial"/>
          <w:b/>
          <w:sz w:val="20"/>
        </w:rPr>
        <w:t xml:space="preserve"> </w:t>
      </w:r>
      <w:r w:rsidR="00BC6068" w:rsidRPr="00BC6068">
        <w:rPr>
          <w:rFonts w:ascii="Arial" w:hAnsi="Arial" w:cs="Arial"/>
          <w:b/>
          <w:sz w:val="20"/>
        </w:rPr>
        <w:t>NELCSU/CAM/JR/300057</w:t>
      </w:r>
    </w:p>
    <w:p w:rsidR="00423E58" w:rsidRPr="00423E58" w:rsidRDefault="00423E58" w:rsidP="00423E58">
      <w:pPr>
        <w:spacing w:after="0"/>
        <w:rPr>
          <w:rFonts w:ascii="Arial" w:hAnsi="Arial" w:cs="Arial"/>
          <w:sz w:val="20"/>
        </w:rPr>
      </w:pPr>
    </w:p>
    <w:p w:rsidR="00423E58" w:rsidRPr="00423E58" w:rsidRDefault="00423E58" w:rsidP="00423E58">
      <w:pPr>
        <w:spacing w:after="0"/>
        <w:rPr>
          <w:rFonts w:ascii="Arial" w:hAnsi="Arial" w:cs="Arial"/>
          <w:sz w:val="20"/>
        </w:rPr>
      </w:pPr>
      <w:r w:rsidRPr="00423E58">
        <w:rPr>
          <w:rFonts w:ascii="Arial" w:hAnsi="Arial" w:cs="Arial"/>
          <w:sz w:val="20"/>
        </w:rPr>
        <w:t>I am writing to you on behalf of</w:t>
      </w:r>
      <w:r w:rsidR="00736876">
        <w:rPr>
          <w:rFonts w:ascii="Arial" w:hAnsi="Arial" w:cs="Arial"/>
          <w:sz w:val="20"/>
        </w:rPr>
        <w:t xml:space="preserve"> </w:t>
      </w:r>
      <w:r w:rsidR="00FA2CA6">
        <w:rPr>
          <w:rFonts w:ascii="Arial" w:hAnsi="Arial" w:cs="Arial"/>
          <w:sz w:val="20"/>
        </w:rPr>
        <w:t xml:space="preserve">NHS </w:t>
      </w:r>
      <w:r w:rsidR="00736876">
        <w:rPr>
          <w:rFonts w:ascii="Arial" w:hAnsi="Arial" w:cs="Arial"/>
          <w:sz w:val="20"/>
        </w:rPr>
        <w:t>Camden</w:t>
      </w:r>
      <w:r w:rsidR="00203AF5">
        <w:rPr>
          <w:rFonts w:ascii="Arial" w:hAnsi="Arial" w:cs="Arial"/>
          <w:sz w:val="20"/>
        </w:rPr>
        <w:t xml:space="preserve"> </w:t>
      </w:r>
      <w:r>
        <w:rPr>
          <w:rFonts w:ascii="Arial" w:hAnsi="Arial" w:cs="Arial"/>
          <w:sz w:val="20"/>
        </w:rPr>
        <w:t>Clinical Commissioning Group</w:t>
      </w:r>
      <w:r w:rsidR="00F205C6">
        <w:rPr>
          <w:rFonts w:ascii="Arial" w:hAnsi="Arial" w:cs="Arial"/>
          <w:sz w:val="20"/>
        </w:rPr>
        <w:t xml:space="preserve"> (the CCG)</w:t>
      </w:r>
      <w:r>
        <w:rPr>
          <w:rFonts w:ascii="Arial" w:hAnsi="Arial" w:cs="Arial"/>
          <w:sz w:val="20"/>
        </w:rPr>
        <w:t xml:space="preserve">. </w:t>
      </w:r>
    </w:p>
    <w:p w:rsidR="00423E58" w:rsidRPr="00423E58" w:rsidRDefault="00423E58" w:rsidP="00423E58">
      <w:pPr>
        <w:spacing w:after="0"/>
        <w:rPr>
          <w:rFonts w:ascii="Arial" w:hAnsi="Arial" w:cs="Arial"/>
          <w:sz w:val="20"/>
        </w:rPr>
      </w:pPr>
    </w:p>
    <w:p w:rsidR="007F099B" w:rsidRPr="00423E58" w:rsidRDefault="007F099B" w:rsidP="007F099B">
      <w:pPr>
        <w:spacing w:after="0"/>
        <w:rPr>
          <w:rFonts w:ascii="Arial" w:hAnsi="Arial" w:cs="Arial"/>
          <w:sz w:val="20"/>
        </w:rPr>
      </w:pPr>
      <w:r w:rsidRPr="00423E58">
        <w:rPr>
          <w:rFonts w:ascii="Arial" w:hAnsi="Arial" w:cs="Arial"/>
          <w:sz w:val="20"/>
        </w:rPr>
        <w:t>We currently have a requ</w:t>
      </w:r>
      <w:r w:rsidRPr="00736876">
        <w:rPr>
          <w:rFonts w:ascii="Arial" w:hAnsi="Arial" w:cs="Arial"/>
          <w:sz w:val="20"/>
        </w:rPr>
        <w:t>irement for</w:t>
      </w:r>
      <w:r>
        <w:rPr>
          <w:rFonts w:ascii="Arial" w:hAnsi="Arial" w:cs="Arial"/>
          <w:sz w:val="20"/>
        </w:rPr>
        <w:t xml:space="preserve"> a provider to deliver ‘Year of Care’ </w:t>
      </w:r>
      <w:r w:rsidR="00D319AE">
        <w:rPr>
          <w:rFonts w:ascii="Arial" w:hAnsi="Arial" w:cs="Arial"/>
          <w:sz w:val="20"/>
        </w:rPr>
        <w:t xml:space="preserve">or personalised care planning </w:t>
      </w:r>
      <w:r>
        <w:rPr>
          <w:rFonts w:ascii="Arial" w:hAnsi="Arial" w:cs="Arial"/>
          <w:sz w:val="20"/>
        </w:rPr>
        <w:t>training and support the CCG with the implementation and embedding of care planning into general practice</w:t>
      </w:r>
      <w:r w:rsidRPr="00736876">
        <w:rPr>
          <w:rFonts w:ascii="Arial" w:hAnsi="Arial" w:cs="Arial"/>
          <w:sz w:val="20"/>
        </w:rPr>
        <w:t>,</w:t>
      </w:r>
      <w:r>
        <w:rPr>
          <w:rFonts w:ascii="Arial" w:hAnsi="Arial" w:cs="Arial"/>
          <w:sz w:val="20"/>
        </w:rPr>
        <w:t xml:space="preserve"> </w:t>
      </w:r>
      <w:r w:rsidRPr="00423E58">
        <w:rPr>
          <w:rFonts w:ascii="Arial" w:hAnsi="Arial" w:cs="Arial"/>
          <w:sz w:val="20"/>
        </w:rPr>
        <w:t xml:space="preserve">the details of which are set out in the Annex </w:t>
      </w:r>
      <w:r>
        <w:rPr>
          <w:rFonts w:ascii="Arial" w:hAnsi="Arial" w:cs="Arial"/>
          <w:sz w:val="20"/>
        </w:rPr>
        <w:t xml:space="preserve">A </w:t>
      </w:r>
      <w:r w:rsidRPr="00423E58">
        <w:rPr>
          <w:rFonts w:ascii="Arial" w:hAnsi="Arial" w:cs="Arial"/>
          <w:sz w:val="20"/>
        </w:rPr>
        <w:t xml:space="preserve">to this </w:t>
      </w:r>
      <w:r>
        <w:rPr>
          <w:rFonts w:ascii="Arial" w:hAnsi="Arial" w:cs="Arial"/>
          <w:sz w:val="20"/>
        </w:rPr>
        <w:t xml:space="preserve">RFQ </w:t>
      </w:r>
      <w:r w:rsidRPr="00423E58">
        <w:rPr>
          <w:rFonts w:ascii="Arial" w:hAnsi="Arial" w:cs="Arial"/>
          <w:sz w:val="20"/>
        </w:rPr>
        <w:t>letter.</w:t>
      </w:r>
    </w:p>
    <w:p w:rsidR="00423E58" w:rsidRPr="00423E58" w:rsidRDefault="00423E58" w:rsidP="00423E58">
      <w:pPr>
        <w:spacing w:after="0"/>
        <w:rPr>
          <w:rFonts w:ascii="Arial" w:hAnsi="Arial" w:cs="Arial"/>
          <w:sz w:val="20"/>
        </w:rPr>
      </w:pPr>
    </w:p>
    <w:p w:rsidR="00423E58" w:rsidRPr="008E3576" w:rsidRDefault="00423E58" w:rsidP="00423E58">
      <w:pPr>
        <w:spacing w:after="0"/>
        <w:rPr>
          <w:rFonts w:ascii="Arial" w:hAnsi="Arial" w:cs="Arial"/>
          <w:b/>
          <w:sz w:val="20"/>
        </w:rPr>
      </w:pPr>
      <w:r w:rsidRPr="008E3576">
        <w:rPr>
          <w:rFonts w:ascii="Arial" w:hAnsi="Arial" w:cs="Arial"/>
          <w:b/>
          <w:sz w:val="20"/>
        </w:rPr>
        <w:t xml:space="preserve">We need our chosen supplier to commence the </w:t>
      </w:r>
      <w:r w:rsidR="008E3576" w:rsidRPr="008E3576">
        <w:rPr>
          <w:rFonts w:ascii="Arial" w:hAnsi="Arial" w:cs="Arial"/>
          <w:b/>
          <w:sz w:val="20"/>
        </w:rPr>
        <w:t xml:space="preserve">mobilisation of the project </w:t>
      </w:r>
      <w:r w:rsidR="007B4BC0" w:rsidRPr="008E3576">
        <w:rPr>
          <w:rFonts w:ascii="Arial" w:hAnsi="Arial" w:cs="Arial"/>
          <w:b/>
          <w:sz w:val="20"/>
        </w:rPr>
        <w:t xml:space="preserve">by </w:t>
      </w:r>
      <w:r w:rsidR="007F099B">
        <w:rPr>
          <w:rFonts w:ascii="Arial" w:hAnsi="Arial" w:cs="Arial"/>
          <w:b/>
          <w:sz w:val="20"/>
        </w:rPr>
        <w:t>end of September in order to commence training and support by November 2015</w:t>
      </w:r>
      <w:r w:rsidR="007E5E4A" w:rsidRPr="008E3576">
        <w:rPr>
          <w:rFonts w:ascii="Arial" w:hAnsi="Arial" w:cs="Arial"/>
          <w:b/>
          <w:sz w:val="20"/>
        </w:rPr>
        <w:t>.</w:t>
      </w:r>
    </w:p>
    <w:p w:rsidR="00423E58" w:rsidRPr="00423E58" w:rsidRDefault="00423E58" w:rsidP="00423E58">
      <w:pPr>
        <w:spacing w:after="0"/>
        <w:rPr>
          <w:rFonts w:ascii="Arial" w:hAnsi="Arial" w:cs="Arial"/>
          <w:sz w:val="20"/>
        </w:rPr>
      </w:pPr>
    </w:p>
    <w:p w:rsidR="007E5E4A" w:rsidRDefault="007E5E4A" w:rsidP="00423E58">
      <w:pPr>
        <w:spacing w:after="0"/>
        <w:rPr>
          <w:rFonts w:ascii="Arial" w:hAnsi="Arial" w:cs="Arial"/>
          <w:sz w:val="20"/>
        </w:rPr>
      </w:pPr>
      <w:r>
        <w:rPr>
          <w:rFonts w:ascii="Arial" w:hAnsi="Arial" w:cs="Arial"/>
          <w:sz w:val="20"/>
        </w:rPr>
        <w:t xml:space="preserve">Please note the attached </w:t>
      </w:r>
      <w:r w:rsidR="00ED4F02">
        <w:rPr>
          <w:rFonts w:ascii="Arial" w:hAnsi="Arial" w:cs="Arial"/>
          <w:sz w:val="20"/>
        </w:rPr>
        <w:t xml:space="preserve">(Annex B) </w:t>
      </w:r>
      <w:r>
        <w:rPr>
          <w:rFonts w:ascii="Arial" w:hAnsi="Arial" w:cs="Arial"/>
          <w:sz w:val="20"/>
        </w:rPr>
        <w:t xml:space="preserve">NHS Terms and Conditions for the Supply of Services </w:t>
      </w:r>
      <w:r w:rsidR="00423E58" w:rsidRPr="00423E58">
        <w:rPr>
          <w:rFonts w:ascii="Arial" w:hAnsi="Arial" w:cs="Arial"/>
          <w:sz w:val="20"/>
        </w:rPr>
        <w:t xml:space="preserve">will apply to any </w:t>
      </w:r>
      <w:r>
        <w:rPr>
          <w:rFonts w:ascii="Arial" w:hAnsi="Arial" w:cs="Arial"/>
          <w:sz w:val="20"/>
        </w:rPr>
        <w:t>contract awarded as a result of this quotation exercise.</w:t>
      </w:r>
    </w:p>
    <w:p w:rsidR="007E5E4A" w:rsidRDefault="007E5E4A" w:rsidP="00423E58">
      <w:pPr>
        <w:spacing w:after="0"/>
        <w:rPr>
          <w:rFonts w:ascii="Arial" w:hAnsi="Arial" w:cs="Arial"/>
          <w:sz w:val="20"/>
        </w:rPr>
      </w:pPr>
    </w:p>
    <w:p w:rsidR="00962F93" w:rsidRPr="0054378D" w:rsidRDefault="00423E58" w:rsidP="00423E58">
      <w:pPr>
        <w:spacing w:after="0"/>
        <w:rPr>
          <w:rFonts w:ascii="Arial" w:hAnsi="Arial" w:cs="Arial"/>
          <w:b/>
          <w:sz w:val="20"/>
        </w:rPr>
      </w:pPr>
      <w:r w:rsidRPr="00423E58">
        <w:rPr>
          <w:rFonts w:ascii="Arial" w:hAnsi="Arial" w:cs="Arial"/>
          <w:sz w:val="20"/>
        </w:rPr>
        <w:t xml:space="preserve">If you are interested in quoting for this requirement, please reply </w:t>
      </w:r>
      <w:r w:rsidR="00B00740">
        <w:rPr>
          <w:rFonts w:ascii="Arial" w:hAnsi="Arial" w:cs="Arial"/>
          <w:sz w:val="20"/>
        </w:rPr>
        <w:t xml:space="preserve">with a ‘bid response document’ </w:t>
      </w:r>
      <w:r w:rsidRPr="00ED4F02">
        <w:rPr>
          <w:rFonts w:ascii="Arial" w:hAnsi="Arial" w:cs="Arial"/>
          <w:sz w:val="20"/>
        </w:rPr>
        <w:t xml:space="preserve">to </w:t>
      </w:r>
      <w:r w:rsidR="00766D9C">
        <w:rPr>
          <w:rFonts w:ascii="Arial" w:hAnsi="Arial" w:cs="Arial"/>
          <w:sz w:val="20"/>
        </w:rPr>
        <w:t xml:space="preserve">the following email box </w:t>
      </w:r>
      <w:hyperlink r:id="rId11" w:history="1">
        <w:r w:rsidR="00766D9C" w:rsidRPr="00470169">
          <w:rPr>
            <w:rStyle w:val="Hyperlink"/>
            <w:rFonts w:ascii="Arial" w:hAnsi="Arial" w:cs="Arial"/>
            <w:sz w:val="20"/>
          </w:rPr>
          <w:t>clinical.procurement@nelcsu.nhs.uk</w:t>
        </w:r>
      </w:hyperlink>
      <w:r w:rsidR="00F205C6">
        <w:rPr>
          <w:rFonts w:ascii="Arial" w:hAnsi="Arial" w:cs="Arial"/>
          <w:sz w:val="20"/>
        </w:rPr>
        <w:t xml:space="preserve"> </w:t>
      </w:r>
      <w:r w:rsidR="00F205C6" w:rsidRPr="00F205C6">
        <w:rPr>
          <w:rFonts w:ascii="Arial" w:hAnsi="Arial" w:cs="Arial"/>
          <w:b/>
          <w:sz w:val="20"/>
        </w:rPr>
        <w:t xml:space="preserve">by </w:t>
      </w:r>
      <w:r w:rsidR="00470DA1">
        <w:rPr>
          <w:rFonts w:ascii="Arial" w:hAnsi="Arial" w:cs="Arial"/>
          <w:b/>
          <w:sz w:val="20"/>
        </w:rPr>
        <w:t>2</w:t>
      </w:r>
      <w:r w:rsidR="008E3576">
        <w:rPr>
          <w:rFonts w:ascii="Arial" w:hAnsi="Arial" w:cs="Arial"/>
          <w:b/>
          <w:sz w:val="20"/>
        </w:rPr>
        <w:t>:00</w:t>
      </w:r>
      <w:r w:rsidR="000E4900">
        <w:rPr>
          <w:rFonts w:ascii="Arial" w:hAnsi="Arial" w:cs="Arial"/>
          <w:b/>
          <w:sz w:val="20"/>
        </w:rPr>
        <w:t>pm</w:t>
      </w:r>
      <w:r w:rsidR="00F205C6" w:rsidRPr="00F205C6">
        <w:rPr>
          <w:rFonts w:ascii="Arial" w:hAnsi="Arial" w:cs="Arial"/>
          <w:b/>
          <w:sz w:val="20"/>
        </w:rPr>
        <w:t xml:space="preserve"> on </w:t>
      </w:r>
      <w:r w:rsidR="00BC6068">
        <w:rPr>
          <w:rFonts w:ascii="Arial" w:hAnsi="Arial" w:cs="Arial"/>
          <w:b/>
          <w:sz w:val="20"/>
        </w:rPr>
        <w:t>2</w:t>
      </w:r>
      <w:r w:rsidR="00BC6068" w:rsidRPr="00BC6068">
        <w:rPr>
          <w:rFonts w:ascii="Arial" w:hAnsi="Arial" w:cs="Arial"/>
          <w:b/>
          <w:sz w:val="20"/>
          <w:vertAlign w:val="superscript"/>
        </w:rPr>
        <w:t>nd</w:t>
      </w:r>
      <w:r w:rsidR="00BC6068">
        <w:rPr>
          <w:rFonts w:ascii="Arial" w:hAnsi="Arial" w:cs="Arial"/>
          <w:b/>
          <w:sz w:val="20"/>
        </w:rPr>
        <w:t xml:space="preserve"> </w:t>
      </w:r>
      <w:r w:rsidR="00676098">
        <w:rPr>
          <w:rFonts w:ascii="Arial" w:hAnsi="Arial" w:cs="Arial"/>
          <w:b/>
          <w:sz w:val="20"/>
        </w:rPr>
        <w:t>September</w:t>
      </w:r>
      <w:r w:rsidR="0054378D">
        <w:rPr>
          <w:rFonts w:ascii="Arial" w:hAnsi="Arial" w:cs="Arial"/>
          <w:b/>
          <w:sz w:val="20"/>
        </w:rPr>
        <w:t xml:space="preserve"> </w:t>
      </w:r>
      <w:r w:rsidR="00753432">
        <w:rPr>
          <w:rFonts w:ascii="Arial" w:hAnsi="Arial" w:cs="Arial"/>
          <w:b/>
          <w:sz w:val="20"/>
        </w:rPr>
        <w:t>201</w:t>
      </w:r>
      <w:r w:rsidR="0054378D">
        <w:rPr>
          <w:rFonts w:ascii="Arial" w:hAnsi="Arial" w:cs="Arial"/>
          <w:b/>
          <w:sz w:val="20"/>
        </w:rPr>
        <w:t>5</w:t>
      </w:r>
      <w:r w:rsidR="00F205C6">
        <w:rPr>
          <w:rFonts w:ascii="Arial" w:hAnsi="Arial" w:cs="Arial"/>
          <w:sz w:val="20"/>
        </w:rPr>
        <w:t xml:space="preserve"> </w:t>
      </w:r>
      <w:r w:rsidR="00962F93">
        <w:rPr>
          <w:rFonts w:ascii="Arial" w:hAnsi="Arial" w:cs="Arial"/>
          <w:sz w:val="20"/>
        </w:rPr>
        <w:t>with the following information:</w:t>
      </w:r>
    </w:p>
    <w:p w:rsidR="00962F93" w:rsidRDefault="00962F93" w:rsidP="00423E58">
      <w:pPr>
        <w:spacing w:after="0"/>
        <w:rPr>
          <w:rFonts w:ascii="Arial" w:hAnsi="Arial" w:cs="Arial"/>
          <w:sz w:val="20"/>
        </w:rPr>
      </w:pPr>
    </w:p>
    <w:p w:rsidR="00423E58" w:rsidRPr="00962F93" w:rsidRDefault="00423E58" w:rsidP="00AC3167">
      <w:pPr>
        <w:pStyle w:val="ListParagraph"/>
        <w:numPr>
          <w:ilvl w:val="0"/>
          <w:numId w:val="5"/>
        </w:numPr>
        <w:spacing w:after="0"/>
        <w:ind w:left="567" w:hanging="567"/>
        <w:rPr>
          <w:rFonts w:ascii="Arial" w:hAnsi="Arial" w:cs="Arial"/>
          <w:sz w:val="20"/>
        </w:rPr>
      </w:pPr>
      <w:r w:rsidRPr="00962F93">
        <w:rPr>
          <w:rFonts w:ascii="Arial" w:hAnsi="Arial" w:cs="Arial"/>
          <w:sz w:val="20"/>
        </w:rPr>
        <w:t xml:space="preserve">Full name </w:t>
      </w:r>
      <w:r w:rsidR="00206017">
        <w:rPr>
          <w:rFonts w:ascii="Arial" w:hAnsi="Arial" w:cs="Arial"/>
          <w:sz w:val="20"/>
        </w:rPr>
        <w:t xml:space="preserve">and address </w:t>
      </w:r>
      <w:r w:rsidRPr="00962F93">
        <w:rPr>
          <w:rFonts w:ascii="Arial" w:hAnsi="Arial" w:cs="Arial"/>
          <w:sz w:val="20"/>
        </w:rPr>
        <w:t>of supplier</w:t>
      </w:r>
      <w:r w:rsidR="00206017">
        <w:rPr>
          <w:rFonts w:ascii="Arial" w:hAnsi="Arial" w:cs="Arial"/>
          <w:sz w:val="20"/>
        </w:rPr>
        <w:t>,</w:t>
      </w:r>
      <w:r w:rsidR="00B00740">
        <w:rPr>
          <w:rFonts w:ascii="Arial" w:hAnsi="Arial" w:cs="Arial"/>
          <w:sz w:val="20"/>
        </w:rPr>
        <w:t xml:space="preserve"> our reference number</w:t>
      </w:r>
      <w:r w:rsidR="00206017">
        <w:rPr>
          <w:rFonts w:ascii="Arial" w:hAnsi="Arial" w:cs="Arial"/>
          <w:sz w:val="20"/>
        </w:rPr>
        <w:t xml:space="preserve"> and your contact details</w:t>
      </w:r>
      <w:r w:rsidR="00B00740">
        <w:rPr>
          <w:rFonts w:ascii="Arial" w:hAnsi="Arial" w:cs="Arial"/>
          <w:sz w:val="20"/>
        </w:rPr>
        <w:t>;</w:t>
      </w:r>
    </w:p>
    <w:p w:rsidR="007E5E4A" w:rsidRPr="00962F93" w:rsidRDefault="007E5E4A" w:rsidP="00962F93">
      <w:pPr>
        <w:spacing w:after="0"/>
        <w:ind w:left="567" w:hanging="567"/>
        <w:rPr>
          <w:rFonts w:ascii="Arial" w:hAnsi="Arial" w:cs="Arial"/>
          <w:sz w:val="20"/>
        </w:rPr>
      </w:pPr>
    </w:p>
    <w:p w:rsidR="00423E58" w:rsidRDefault="00423E58" w:rsidP="00AC3167">
      <w:pPr>
        <w:pStyle w:val="ListParagraph"/>
        <w:numPr>
          <w:ilvl w:val="0"/>
          <w:numId w:val="5"/>
        </w:numPr>
        <w:spacing w:after="0"/>
        <w:ind w:left="567" w:hanging="567"/>
        <w:rPr>
          <w:rFonts w:ascii="Arial" w:hAnsi="Arial" w:cs="Arial"/>
          <w:sz w:val="20"/>
        </w:rPr>
      </w:pPr>
      <w:r w:rsidRPr="00962F93">
        <w:rPr>
          <w:rFonts w:ascii="Arial" w:hAnsi="Arial" w:cs="Arial"/>
          <w:sz w:val="20"/>
        </w:rPr>
        <w:t xml:space="preserve">Details of services to be supplied including details in response to the requirements set </w:t>
      </w:r>
      <w:r w:rsidR="00ED4F02">
        <w:rPr>
          <w:rFonts w:ascii="Arial" w:hAnsi="Arial" w:cs="Arial"/>
          <w:sz w:val="20"/>
        </w:rPr>
        <w:t xml:space="preserve">out in the Annex A </w:t>
      </w:r>
      <w:r w:rsidR="00C34DE2">
        <w:rPr>
          <w:rFonts w:ascii="Arial" w:hAnsi="Arial" w:cs="Arial"/>
          <w:sz w:val="20"/>
        </w:rPr>
        <w:t xml:space="preserve">/ the evaluation criteria </w:t>
      </w:r>
      <w:r w:rsidR="00ED4F02">
        <w:rPr>
          <w:rFonts w:ascii="Arial" w:hAnsi="Arial" w:cs="Arial"/>
          <w:sz w:val="20"/>
        </w:rPr>
        <w:t>to this letter</w:t>
      </w:r>
      <w:r w:rsidR="00BC0A2F">
        <w:rPr>
          <w:rFonts w:ascii="Arial" w:hAnsi="Arial" w:cs="Arial"/>
          <w:sz w:val="20"/>
        </w:rPr>
        <w:t xml:space="preserve"> </w:t>
      </w:r>
      <w:r w:rsidR="00BC0A2F" w:rsidRPr="00350C6A">
        <w:rPr>
          <w:rFonts w:ascii="Arial" w:hAnsi="Arial" w:cs="Arial"/>
          <w:sz w:val="20"/>
        </w:rPr>
        <w:t>an</w:t>
      </w:r>
      <w:r w:rsidR="00FA2CA6" w:rsidRPr="00350C6A">
        <w:rPr>
          <w:rFonts w:ascii="Arial" w:hAnsi="Arial" w:cs="Arial"/>
          <w:sz w:val="20"/>
        </w:rPr>
        <w:t>d</w:t>
      </w:r>
      <w:r w:rsidR="00BC0A2F" w:rsidRPr="00350C6A">
        <w:rPr>
          <w:rFonts w:ascii="Arial" w:hAnsi="Arial" w:cs="Arial"/>
          <w:sz w:val="20"/>
        </w:rPr>
        <w:t xml:space="preserve"> a referee (preferably</w:t>
      </w:r>
      <w:r w:rsidR="00BC0A2F">
        <w:rPr>
          <w:rFonts w:ascii="Arial" w:hAnsi="Arial" w:cs="Arial"/>
          <w:sz w:val="20"/>
        </w:rPr>
        <w:t xml:space="preserve"> public sector)</w:t>
      </w:r>
      <w:r w:rsidR="00F205C6">
        <w:rPr>
          <w:rFonts w:ascii="Arial" w:hAnsi="Arial" w:cs="Arial"/>
          <w:sz w:val="20"/>
        </w:rPr>
        <w:t>;</w:t>
      </w:r>
    </w:p>
    <w:p w:rsidR="00571D29" w:rsidRPr="00571D29" w:rsidRDefault="00571D29" w:rsidP="00571D29">
      <w:pPr>
        <w:pStyle w:val="ListParagraph"/>
        <w:rPr>
          <w:rFonts w:ascii="Arial" w:hAnsi="Arial" w:cs="Arial"/>
          <w:sz w:val="20"/>
        </w:rPr>
      </w:pPr>
    </w:p>
    <w:p w:rsidR="00571D29" w:rsidRDefault="00571D29" w:rsidP="00AC3167">
      <w:pPr>
        <w:pStyle w:val="ListParagraph"/>
        <w:numPr>
          <w:ilvl w:val="0"/>
          <w:numId w:val="5"/>
        </w:numPr>
        <w:spacing w:after="0"/>
        <w:ind w:left="567" w:hanging="567"/>
        <w:rPr>
          <w:rFonts w:ascii="Arial" w:hAnsi="Arial" w:cs="Arial"/>
          <w:sz w:val="20"/>
        </w:rPr>
      </w:pPr>
      <w:r>
        <w:rPr>
          <w:rFonts w:ascii="Arial" w:hAnsi="Arial" w:cs="Arial"/>
          <w:sz w:val="20"/>
        </w:rPr>
        <w:t xml:space="preserve">Expected delivery/ start/ finish date and a project time table; </w:t>
      </w:r>
    </w:p>
    <w:p w:rsidR="00910BD0" w:rsidRPr="00910BD0" w:rsidRDefault="00910BD0" w:rsidP="00910BD0">
      <w:pPr>
        <w:pStyle w:val="ListParagraph"/>
        <w:rPr>
          <w:rFonts w:ascii="Arial" w:hAnsi="Arial" w:cs="Arial"/>
          <w:sz w:val="20"/>
        </w:rPr>
      </w:pPr>
    </w:p>
    <w:p w:rsidR="00910BD0" w:rsidRPr="00962F93" w:rsidRDefault="00910BD0" w:rsidP="00AC3167">
      <w:pPr>
        <w:pStyle w:val="ListParagraph"/>
        <w:numPr>
          <w:ilvl w:val="0"/>
          <w:numId w:val="5"/>
        </w:numPr>
        <w:spacing w:after="0"/>
        <w:ind w:left="567" w:hanging="567"/>
        <w:rPr>
          <w:rFonts w:ascii="Arial" w:hAnsi="Arial" w:cs="Arial"/>
          <w:sz w:val="20"/>
        </w:rPr>
      </w:pPr>
      <w:r>
        <w:rPr>
          <w:rFonts w:ascii="Arial" w:hAnsi="Arial" w:cs="Arial"/>
          <w:sz w:val="20"/>
        </w:rPr>
        <w:t xml:space="preserve">Your response </w:t>
      </w:r>
      <w:r w:rsidR="00350C6A">
        <w:rPr>
          <w:rFonts w:ascii="Arial" w:hAnsi="Arial" w:cs="Arial"/>
          <w:sz w:val="20"/>
        </w:rPr>
        <w:t>should consist of no more than 1</w:t>
      </w:r>
      <w:r>
        <w:rPr>
          <w:rFonts w:ascii="Arial" w:hAnsi="Arial" w:cs="Arial"/>
          <w:sz w:val="20"/>
        </w:rPr>
        <w:t>0 pages</w:t>
      </w:r>
      <w:r w:rsidR="00350C6A">
        <w:rPr>
          <w:rFonts w:ascii="Arial" w:hAnsi="Arial" w:cs="Arial"/>
          <w:sz w:val="20"/>
        </w:rPr>
        <w:t xml:space="preserve"> long</w:t>
      </w:r>
      <w:r>
        <w:rPr>
          <w:rFonts w:ascii="Arial" w:hAnsi="Arial" w:cs="Arial"/>
          <w:sz w:val="20"/>
        </w:rPr>
        <w:t>;</w:t>
      </w:r>
    </w:p>
    <w:p w:rsidR="00962F93" w:rsidRPr="00962F93" w:rsidRDefault="00962F93" w:rsidP="00962F93">
      <w:pPr>
        <w:spacing w:after="0"/>
        <w:ind w:left="567" w:hanging="567"/>
        <w:rPr>
          <w:rFonts w:ascii="Arial" w:hAnsi="Arial" w:cs="Arial"/>
          <w:sz w:val="20"/>
        </w:rPr>
      </w:pPr>
      <w:bookmarkStart w:id="0" w:name="_GoBack"/>
      <w:bookmarkEnd w:id="0"/>
    </w:p>
    <w:p w:rsidR="00423E58" w:rsidRPr="00962F93" w:rsidRDefault="00423E58" w:rsidP="00AC3167">
      <w:pPr>
        <w:pStyle w:val="ListParagraph"/>
        <w:numPr>
          <w:ilvl w:val="0"/>
          <w:numId w:val="5"/>
        </w:numPr>
        <w:spacing w:after="0"/>
        <w:ind w:left="567" w:hanging="567"/>
        <w:rPr>
          <w:rFonts w:ascii="Arial" w:hAnsi="Arial" w:cs="Arial"/>
          <w:sz w:val="20"/>
        </w:rPr>
      </w:pPr>
      <w:r w:rsidRPr="00962F93">
        <w:rPr>
          <w:rFonts w:ascii="Arial" w:hAnsi="Arial" w:cs="Arial"/>
          <w:sz w:val="20"/>
        </w:rPr>
        <w:t>Expected</w:t>
      </w:r>
      <w:r w:rsidR="00F205C6">
        <w:rPr>
          <w:rFonts w:ascii="Arial" w:hAnsi="Arial" w:cs="Arial"/>
          <w:sz w:val="20"/>
        </w:rPr>
        <w:t xml:space="preserve"> delivery / start / finish date,</w:t>
      </w:r>
      <w:r w:rsidR="00962F93" w:rsidRPr="00962F93">
        <w:rPr>
          <w:rFonts w:ascii="Arial" w:hAnsi="Arial" w:cs="Arial"/>
          <w:sz w:val="20"/>
        </w:rPr>
        <w:t xml:space="preserve"> and </w:t>
      </w:r>
      <w:r w:rsidR="00F205C6">
        <w:rPr>
          <w:rFonts w:ascii="Arial" w:hAnsi="Arial" w:cs="Arial"/>
          <w:sz w:val="20"/>
        </w:rPr>
        <w:t xml:space="preserve">a </w:t>
      </w:r>
      <w:r w:rsidR="00962F93" w:rsidRPr="00962F93">
        <w:rPr>
          <w:rFonts w:ascii="Arial" w:hAnsi="Arial" w:cs="Arial"/>
          <w:sz w:val="20"/>
        </w:rPr>
        <w:t>project time table</w:t>
      </w:r>
      <w:r w:rsidR="00F205C6">
        <w:rPr>
          <w:rFonts w:ascii="Arial" w:hAnsi="Arial" w:cs="Arial"/>
          <w:sz w:val="20"/>
        </w:rPr>
        <w:t>;</w:t>
      </w:r>
    </w:p>
    <w:p w:rsidR="00962F93" w:rsidRPr="00962F93" w:rsidRDefault="00962F93" w:rsidP="00962F93">
      <w:pPr>
        <w:spacing w:after="0"/>
        <w:ind w:left="567" w:hanging="567"/>
        <w:rPr>
          <w:rFonts w:ascii="Arial" w:hAnsi="Arial" w:cs="Arial"/>
          <w:sz w:val="20"/>
        </w:rPr>
      </w:pPr>
    </w:p>
    <w:p w:rsidR="00FA2CA6" w:rsidRPr="00374045" w:rsidRDefault="00423E58" w:rsidP="00AC3167">
      <w:pPr>
        <w:pStyle w:val="ListParagraph"/>
        <w:numPr>
          <w:ilvl w:val="0"/>
          <w:numId w:val="5"/>
        </w:numPr>
        <w:spacing w:after="0"/>
        <w:ind w:left="567" w:hanging="567"/>
        <w:rPr>
          <w:rFonts w:ascii="Arial" w:hAnsi="Arial" w:cs="Arial"/>
          <w:sz w:val="20"/>
        </w:rPr>
      </w:pPr>
      <w:r w:rsidRPr="00374045">
        <w:rPr>
          <w:rFonts w:ascii="Arial" w:hAnsi="Arial" w:cs="Arial"/>
          <w:sz w:val="20"/>
        </w:rPr>
        <w:t>T</w:t>
      </w:r>
      <w:r w:rsidR="00962F93" w:rsidRPr="00374045">
        <w:rPr>
          <w:rFonts w:ascii="Arial" w:hAnsi="Arial" w:cs="Arial"/>
          <w:sz w:val="20"/>
        </w:rPr>
        <w:t>otal price excluding VAT</w:t>
      </w:r>
      <w:r w:rsidR="00970C5F" w:rsidRPr="00374045">
        <w:rPr>
          <w:rFonts w:ascii="Arial" w:hAnsi="Arial" w:cs="Arial"/>
          <w:sz w:val="20"/>
        </w:rPr>
        <w:t xml:space="preserve"> </w:t>
      </w:r>
    </w:p>
    <w:p w:rsidR="00943FD2" w:rsidRPr="00943FD2" w:rsidRDefault="00943FD2" w:rsidP="00943FD2">
      <w:pPr>
        <w:pStyle w:val="ListParagraph"/>
        <w:rPr>
          <w:rFonts w:ascii="Arial" w:hAnsi="Arial" w:cs="Arial"/>
          <w:sz w:val="20"/>
        </w:rPr>
      </w:pPr>
    </w:p>
    <w:p w:rsidR="00943FD2" w:rsidRDefault="00943FD2" w:rsidP="00AC3167">
      <w:pPr>
        <w:pStyle w:val="ListParagraph"/>
        <w:numPr>
          <w:ilvl w:val="0"/>
          <w:numId w:val="5"/>
        </w:numPr>
        <w:spacing w:after="0"/>
        <w:ind w:left="567" w:hanging="567"/>
        <w:rPr>
          <w:rFonts w:ascii="Arial" w:hAnsi="Arial" w:cs="Arial"/>
          <w:sz w:val="20"/>
        </w:rPr>
      </w:pPr>
      <w:r>
        <w:rPr>
          <w:rFonts w:ascii="Arial" w:hAnsi="Arial" w:cs="Arial"/>
          <w:sz w:val="20"/>
        </w:rPr>
        <w:t>Confirmation of acceptance of the terms and conditions of contract (</w:t>
      </w:r>
      <w:r w:rsidR="00374045">
        <w:rPr>
          <w:rFonts w:ascii="Arial" w:hAnsi="Arial" w:cs="Arial"/>
          <w:sz w:val="20"/>
        </w:rPr>
        <w:t>draft document attached</w:t>
      </w:r>
      <w:r>
        <w:rPr>
          <w:rFonts w:ascii="Arial" w:hAnsi="Arial" w:cs="Arial"/>
          <w:sz w:val="20"/>
        </w:rPr>
        <w:t>);</w:t>
      </w:r>
    </w:p>
    <w:p w:rsidR="00F206B5" w:rsidRDefault="00F206B5" w:rsidP="00423E58">
      <w:pPr>
        <w:spacing w:after="0"/>
        <w:rPr>
          <w:rFonts w:ascii="Arial" w:hAnsi="Arial" w:cs="Arial"/>
          <w:sz w:val="20"/>
        </w:rPr>
      </w:pPr>
    </w:p>
    <w:p w:rsidR="00423E58" w:rsidRDefault="00423E58" w:rsidP="00423E58">
      <w:pPr>
        <w:spacing w:after="0"/>
        <w:rPr>
          <w:rFonts w:ascii="Arial" w:hAnsi="Arial" w:cs="Arial"/>
          <w:sz w:val="20"/>
        </w:rPr>
      </w:pPr>
      <w:r w:rsidRPr="00423E58">
        <w:rPr>
          <w:rFonts w:ascii="Arial" w:hAnsi="Arial" w:cs="Arial"/>
          <w:sz w:val="20"/>
        </w:rPr>
        <w:t>The following criteria will apply to the select</w:t>
      </w:r>
      <w:r w:rsidR="00962F93">
        <w:rPr>
          <w:rFonts w:ascii="Arial" w:hAnsi="Arial" w:cs="Arial"/>
          <w:sz w:val="20"/>
        </w:rPr>
        <w:t>ion of the successful supplier:</w:t>
      </w:r>
    </w:p>
    <w:p w:rsidR="00D97647" w:rsidRDefault="00D97647" w:rsidP="00423E58">
      <w:pPr>
        <w:spacing w:after="0"/>
        <w:rPr>
          <w:rFonts w:ascii="Arial" w:hAnsi="Arial" w:cs="Arial"/>
          <w:sz w:val="20"/>
        </w:rPr>
      </w:pPr>
    </w:p>
    <w:tbl>
      <w:tblPr>
        <w:tblStyle w:val="TableGrid"/>
        <w:tblW w:w="9322" w:type="dxa"/>
        <w:tblLook w:val="04A0" w:firstRow="1" w:lastRow="0" w:firstColumn="1" w:lastColumn="0" w:noHBand="0" w:noVBand="1"/>
      </w:tblPr>
      <w:tblGrid>
        <w:gridCol w:w="675"/>
        <w:gridCol w:w="709"/>
        <w:gridCol w:w="4394"/>
        <w:gridCol w:w="1418"/>
        <w:gridCol w:w="2126"/>
      </w:tblGrid>
      <w:tr w:rsidR="008D752C" w:rsidRPr="000E4900" w:rsidTr="003F103D">
        <w:trPr>
          <w:cnfStyle w:val="100000000000" w:firstRow="1" w:lastRow="0" w:firstColumn="0" w:lastColumn="0" w:oddVBand="0" w:evenVBand="0" w:oddHBand="0" w:evenHBand="0" w:firstRowFirstColumn="0" w:firstRowLastColumn="0" w:lastRowFirstColumn="0" w:lastRowLastColumn="0"/>
          <w:cantSplit/>
          <w:trHeight w:val="284"/>
          <w:tblHeader/>
        </w:trPr>
        <w:tc>
          <w:tcPr>
            <w:tcW w:w="675" w:type="dxa"/>
          </w:tcPr>
          <w:p w:rsidR="008D752C" w:rsidRPr="000E4900" w:rsidRDefault="008D752C" w:rsidP="00423E58">
            <w:pPr>
              <w:spacing w:after="0"/>
              <w:rPr>
                <w:rFonts w:ascii="Arial" w:hAnsi="Arial" w:cs="Arial"/>
                <w:sz w:val="20"/>
              </w:rPr>
            </w:pPr>
            <w:r w:rsidRPr="000E4900">
              <w:rPr>
                <w:rFonts w:ascii="Arial" w:hAnsi="Arial" w:cs="Arial"/>
                <w:sz w:val="20"/>
              </w:rPr>
              <w:t>#</w:t>
            </w:r>
          </w:p>
        </w:tc>
        <w:tc>
          <w:tcPr>
            <w:tcW w:w="5103" w:type="dxa"/>
            <w:gridSpan w:val="2"/>
          </w:tcPr>
          <w:p w:rsidR="008D752C" w:rsidRPr="000E4900" w:rsidRDefault="008D752C" w:rsidP="00423E58">
            <w:pPr>
              <w:spacing w:after="0"/>
              <w:rPr>
                <w:rFonts w:ascii="Arial" w:hAnsi="Arial" w:cs="Arial"/>
                <w:b w:val="0"/>
                <w:sz w:val="20"/>
              </w:rPr>
            </w:pPr>
            <w:r w:rsidRPr="000E4900">
              <w:rPr>
                <w:rFonts w:ascii="Arial" w:hAnsi="Arial" w:cs="Arial"/>
                <w:sz w:val="20"/>
              </w:rPr>
              <w:t>Evaluation Criteria</w:t>
            </w:r>
          </w:p>
        </w:tc>
        <w:tc>
          <w:tcPr>
            <w:tcW w:w="3544" w:type="dxa"/>
            <w:gridSpan w:val="2"/>
          </w:tcPr>
          <w:p w:rsidR="008D752C" w:rsidRPr="000E4900" w:rsidRDefault="008D752C" w:rsidP="00D97647">
            <w:pPr>
              <w:spacing w:after="0"/>
              <w:jc w:val="center"/>
              <w:rPr>
                <w:rFonts w:ascii="Arial" w:hAnsi="Arial" w:cs="Arial"/>
                <w:sz w:val="20"/>
              </w:rPr>
            </w:pPr>
            <w:r w:rsidRPr="000E4900">
              <w:rPr>
                <w:rFonts w:ascii="Arial" w:hAnsi="Arial" w:cs="Arial"/>
                <w:sz w:val="20"/>
              </w:rPr>
              <w:t>Weight</w:t>
            </w:r>
          </w:p>
        </w:tc>
      </w:tr>
      <w:tr w:rsidR="000016C4" w:rsidRPr="000E4900" w:rsidTr="003F103D">
        <w:trPr>
          <w:cantSplit/>
          <w:trHeight w:val="284"/>
        </w:trPr>
        <w:tc>
          <w:tcPr>
            <w:tcW w:w="675" w:type="dxa"/>
          </w:tcPr>
          <w:p w:rsidR="000016C4" w:rsidRPr="000E4900" w:rsidRDefault="000016C4" w:rsidP="00423E58">
            <w:pPr>
              <w:spacing w:after="0"/>
              <w:rPr>
                <w:rFonts w:ascii="Arial" w:hAnsi="Arial" w:cs="Arial"/>
                <w:b/>
                <w:sz w:val="20"/>
              </w:rPr>
            </w:pPr>
            <w:r w:rsidRPr="000E4900">
              <w:rPr>
                <w:rFonts w:ascii="Arial" w:hAnsi="Arial" w:cs="Arial"/>
                <w:b/>
                <w:sz w:val="20"/>
              </w:rPr>
              <w:t>1</w:t>
            </w:r>
          </w:p>
        </w:tc>
        <w:tc>
          <w:tcPr>
            <w:tcW w:w="6521" w:type="dxa"/>
            <w:gridSpan w:val="3"/>
          </w:tcPr>
          <w:p w:rsidR="000016C4" w:rsidRPr="000E4900" w:rsidRDefault="000016C4" w:rsidP="000016C4">
            <w:pPr>
              <w:overflowPunct w:val="0"/>
              <w:autoSpaceDE w:val="0"/>
              <w:autoSpaceDN w:val="0"/>
              <w:rPr>
                <w:rFonts w:ascii="Arial" w:hAnsi="Arial" w:cs="Arial"/>
                <w:sz w:val="20"/>
              </w:rPr>
            </w:pPr>
            <w:r w:rsidRPr="000E4900">
              <w:rPr>
                <w:rFonts w:ascii="Arial" w:hAnsi="Arial" w:cs="Arial"/>
                <w:b/>
                <w:bCs/>
                <w:sz w:val="20"/>
              </w:rPr>
              <w:t>Proposed Approach</w:t>
            </w:r>
          </w:p>
        </w:tc>
        <w:tc>
          <w:tcPr>
            <w:tcW w:w="2126" w:type="dxa"/>
          </w:tcPr>
          <w:p w:rsidR="000016C4" w:rsidRPr="000E4900" w:rsidRDefault="000016C4" w:rsidP="00D97647">
            <w:pPr>
              <w:spacing w:after="0"/>
              <w:jc w:val="center"/>
              <w:rPr>
                <w:rFonts w:ascii="Arial" w:hAnsi="Arial" w:cs="Arial"/>
                <w:b/>
                <w:sz w:val="20"/>
              </w:rPr>
            </w:pPr>
            <w:r w:rsidRPr="000E4900">
              <w:rPr>
                <w:rFonts w:ascii="Arial" w:hAnsi="Arial" w:cs="Arial"/>
                <w:b/>
                <w:sz w:val="20"/>
              </w:rPr>
              <w:t>80%</w:t>
            </w:r>
          </w:p>
        </w:tc>
      </w:tr>
      <w:tr w:rsidR="008D752C" w:rsidRPr="000E4900" w:rsidTr="003F103D">
        <w:trPr>
          <w:cantSplit/>
          <w:trHeight w:val="284"/>
        </w:trPr>
        <w:tc>
          <w:tcPr>
            <w:tcW w:w="675" w:type="dxa"/>
          </w:tcPr>
          <w:p w:rsidR="008D752C" w:rsidRPr="000E4900" w:rsidRDefault="008D752C" w:rsidP="00423E58">
            <w:pPr>
              <w:spacing w:after="0"/>
              <w:rPr>
                <w:rFonts w:ascii="Arial" w:hAnsi="Arial" w:cs="Arial"/>
                <w:sz w:val="20"/>
              </w:rPr>
            </w:pPr>
          </w:p>
        </w:tc>
        <w:tc>
          <w:tcPr>
            <w:tcW w:w="709" w:type="dxa"/>
          </w:tcPr>
          <w:p w:rsidR="008D752C" w:rsidRPr="000E4900" w:rsidRDefault="008D752C" w:rsidP="008D752C">
            <w:pPr>
              <w:spacing w:after="0"/>
              <w:rPr>
                <w:rFonts w:ascii="Arial" w:hAnsi="Arial" w:cs="Arial"/>
                <w:sz w:val="20"/>
              </w:rPr>
            </w:pPr>
            <w:r w:rsidRPr="000E4900">
              <w:rPr>
                <w:rFonts w:ascii="Arial" w:hAnsi="Arial" w:cs="Arial"/>
                <w:sz w:val="20"/>
              </w:rPr>
              <w:t>1.1</w:t>
            </w:r>
          </w:p>
        </w:tc>
        <w:tc>
          <w:tcPr>
            <w:tcW w:w="4394" w:type="dxa"/>
          </w:tcPr>
          <w:p w:rsidR="008E3576" w:rsidRDefault="00636EEE" w:rsidP="00E11A0C">
            <w:pPr>
              <w:overflowPunct w:val="0"/>
              <w:autoSpaceDE w:val="0"/>
              <w:autoSpaceDN w:val="0"/>
              <w:spacing w:after="0"/>
              <w:rPr>
                <w:rFonts w:ascii="Arial" w:hAnsi="Arial" w:cs="Arial"/>
                <w:b/>
                <w:color w:val="0070C0"/>
                <w:sz w:val="20"/>
              </w:rPr>
            </w:pPr>
            <w:r>
              <w:rPr>
                <w:rFonts w:ascii="Arial" w:hAnsi="Arial" w:cs="Arial"/>
                <w:b/>
                <w:color w:val="0070C0"/>
                <w:sz w:val="20"/>
              </w:rPr>
              <w:t xml:space="preserve">Training </w:t>
            </w:r>
          </w:p>
          <w:p w:rsidR="00BA0F8E" w:rsidRDefault="00BA0F8E" w:rsidP="00E11A0C">
            <w:pPr>
              <w:overflowPunct w:val="0"/>
              <w:autoSpaceDE w:val="0"/>
              <w:autoSpaceDN w:val="0"/>
              <w:spacing w:after="0"/>
              <w:rPr>
                <w:rFonts w:ascii="Arial" w:hAnsi="Arial" w:cs="Arial"/>
                <w:sz w:val="20"/>
              </w:rPr>
            </w:pPr>
          </w:p>
          <w:p w:rsidR="00636EEE" w:rsidRDefault="00E11A0C" w:rsidP="00AB5313">
            <w:pPr>
              <w:overflowPunct w:val="0"/>
              <w:autoSpaceDE w:val="0"/>
              <w:autoSpaceDN w:val="0"/>
              <w:spacing w:after="0"/>
              <w:rPr>
                <w:rFonts w:ascii="Arial" w:hAnsi="Arial" w:cs="Arial"/>
                <w:sz w:val="20"/>
              </w:rPr>
            </w:pPr>
            <w:r w:rsidRPr="00E11A0C">
              <w:rPr>
                <w:rFonts w:ascii="Arial" w:hAnsi="Arial" w:cs="Arial"/>
                <w:sz w:val="20"/>
              </w:rPr>
              <w:t>Provider should outline</w:t>
            </w:r>
            <w:r w:rsidR="00636EEE">
              <w:rPr>
                <w:rFonts w:ascii="Arial" w:hAnsi="Arial" w:cs="Arial"/>
                <w:sz w:val="20"/>
              </w:rPr>
              <w:t>;</w:t>
            </w:r>
          </w:p>
          <w:p w:rsidR="00636EEE" w:rsidRDefault="00680D45" w:rsidP="00636EEE">
            <w:pPr>
              <w:pStyle w:val="ListParagraph"/>
              <w:numPr>
                <w:ilvl w:val="0"/>
                <w:numId w:val="25"/>
              </w:numPr>
              <w:overflowPunct w:val="0"/>
              <w:autoSpaceDE w:val="0"/>
              <w:autoSpaceDN w:val="0"/>
              <w:spacing w:after="0"/>
              <w:rPr>
                <w:rFonts w:ascii="Arial" w:hAnsi="Arial" w:cs="Arial"/>
                <w:sz w:val="20"/>
              </w:rPr>
            </w:pPr>
            <w:r>
              <w:rPr>
                <w:rFonts w:ascii="Arial" w:hAnsi="Arial" w:cs="Arial"/>
                <w:sz w:val="20"/>
              </w:rPr>
              <w:t xml:space="preserve">The content of their </w:t>
            </w:r>
            <w:r w:rsidR="00AB5313" w:rsidRPr="00636EEE">
              <w:rPr>
                <w:rFonts w:ascii="Arial" w:hAnsi="Arial" w:cs="Arial"/>
                <w:sz w:val="20"/>
              </w:rPr>
              <w:t>training Programme</w:t>
            </w:r>
            <w:r w:rsidR="00E11A0C" w:rsidRPr="00636EEE">
              <w:rPr>
                <w:rFonts w:ascii="Arial" w:hAnsi="Arial" w:cs="Arial"/>
                <w:sz w:val="20"/>
              </w:rPr>
              <w:t xml:space="preserve"> </w:t>
            </w:r>
          </w:p>
          <w:p w:rsidR="00001F72" w:rsidRPr="00636EEE" w:rsidRDefault="00636EEE" w:rsidP="00636EEE">
            <w:pPr>
              <w:pStyle w:val="ListParagraph"/>
              <w:numPr>
                <w:ilvl w:val="0"/>
                <w:numId w:val="25"/>
              </w:numPr>
              <w:overflowPunct w:val="0"/>
              <w:autoSpaceDE w:val="0"/>
              <w:autoSpaceDN w:val="0"/>
              <w:spacing w:after="0"/>
              <w:rPr>
                <w:rFonts w:ascii="Arial" w:hAnsi="Arial" w:cs="Arial"/>
                <w:sz w:val="20"/>
              </w:rPr>
            </w:pPr>
            <w:r w:rsidRPr="00636EEE">
              <w:rPr>
                <w:rFonts w:ascii="Arial" w:hAnsi="Arial" w:cs="Arial"/>
                <w:sz w:val="20"/>
              </w:rPr>
              <w:t>H</w:t>
            </w:r>
            <w:r w:rsidR="00E11A0C" w:rsidRPr="00636EEE">
              <w:rPr>
                <w:rFonts w:ascii="Arial" w:hAnsi="Arial" w:cs="Arial"/>
                <w:sz w:val="20"/>
              </w:rPr>
              <w:t xml:space="preserve">ow </w:t>
            </w:r>
            <w:r w:rsidRPr="00636EEE">
              <w:rPr>
                <w:rFonts w:ascii="Arial" w:hAnsi="Arial" w:cs="Arial"/>
                <w:sz w:val="20"/>
              </w:rPr>
              <w:t>training will be</w:t>
            </w:r>
            <w:r w:rsidR="00BA0F8E" w:rsidRPr="00636EEE">
              <w:rPr>
                <w:rFonts w:ascii="Arial" w:hAnsi="Arial" w:cs="Arial"/>
                <w:sz w:val="20"/>
              </w:rPr>
              <w:t xml:space="preserve"> delivered</w:t>
            </w:r>
          </w:p>
        </w:tc>
        <w:tc>
          <w:tcPr>
            <w:tcW w:w="1418" w:type="dxa"/>
          </w:tcPr>
          <w:p w:rsidR="008D752C" w:rsidRPr="000D1F1E" w:rsidRDefault="00AB5313" w:rsidP="008D752C">
            <w:pPr>
              <w:autoSpaceDN w:val="0"/>
              <w:jc w:val="center"/>
              <w:rPr>
                <w:rFonts w:ascii="Arial" w:eastAsiaTheme="minorHAnsi" w:hAnsi="Arial" w:cs="Arial"/>
                <w:sz w:val="20"/>
              </w:rPr>
            </w:pPr>
            <w:r>
              <w:rPr>
                <w:rFonts w:ascii="Arial" w:hAnsi="Arial" w:cs="Arial"/>
                <w:sz w:val="20"/>
              </w:rPr>
              <w:t>20</w:t>
            </w:r>
            <w:r w:rsidR="008D752C" w:rsidRPr="000D1F1E">
              <w:rPr>
                <w:rFonts w:ascii="Arial" w:hAnsi="Arial" w:cs="Arial"/>
                <w:sz w:val="20"/>
              </w:rPr>
              <w:t>%</w:t>
            </w:r>
          </w:p>
        </w:tc>
        <w:tc>
          <w:tcPr>
            <w:tcW w:w="2126" w:type="dxa"/>
          </w:tcPr>
          <w:p w:rsidR="008D752C" w:rsidRPr="00883ABF" w:rsidRDefault="008D752C" w:rsidP="000016C4">
            <w:pPr>
              <w:autoSpaceDN w:val="0"/>
              <w:jc w:val="center"/>
              <w:rPr>
                <w:rFonts w:ascii="Arial" w:eastAsiaTheme="minorHAnsi" w:hAnsi="Arial" w:cs="Arial"/>
                <w:sz w:val="20"/>
                <w:highlight w:val="yellow"/>
              </w:rPr>
            </w:pPr>
          </w:p>
        </w:tc>
      </w:tr>
      <w:tr w:rsidR="008D752C" w:rsidRPr="000E4900" w:rsidTr="003F103D">
        <w:trPr>
          <w:cantSplit/>
          <w:trHeight w:val="284"/>
        </w:trPr>
        <w:tc>
          <w:tcPr>
            <w:tcW w:w="675" w:type="dxa"/>
          </w:tcPr>
          <w:p w:rsidR="008D752C" w:rsidRPr="000E4900" w:rsidRDefault="008D752C" w:rsidP="00423E58">
            <w:pPr>
              <w:spacing w:after="0"/>
              <w:rPr>
                <w:rFonts w:ascii="Arial" w:hAnsi="Arial" w:cs="Arial"/>
                <w:sz w:val="20"/>
              </w:rPr>
            </w:pPr>
          </w:p>
        </w:tc>
        <w:tc>
          <w:tcPr>
            <w:tcW w:w="709" w:type="dxa"/>
          </w:tcPr>
          <w:p w:rsidR="008D752C" w:rsidRPr="000E4900" w:rsidRDefault="008D752C" w:rsidP="008D752C">
            <w:pPr>
              <w:spacing w:after="0"/>
              <w:rPr>
                <w:rFonts w:ascii="Arial" w:hAnsi="Arial" w:cs="Arial"/>
                <w:sz w:val="20"/>
              </w:rPr>
            </w:pPr>
            <w:r w:rsidRPr="000E4900">
              <w:rPr>
                <w:rFonts w:ascii="Arial" w:hAnsi="Arial" w:cs="Arial"/>
                <w:sz w:val="20"/>
              </w:rPr>
              <w:t>1.2</w:t>
            </w:r>
          </w:p>
        </w:tc>
        <w:tc>
          <w:tcPr>
            <w:tcW w:w="4394" w:type="dxa"/>
          </w:tcPr>
          <w:p w:rsidR="00943934" w:rsidRDefault="00AB5313" w:rsidP="008D752C">
            <w:pPr>
              <w:spacing w:after="0"/>
              <w:rPr>
                <w:rFonts w:ascii="Arial" w:hAnsi="Arial" w:cs="Arial"/>
                <w:b/>
                <w:color w:val="0070C0"/>
                <w:sz w:val="20"/>
              </w:rPr>
            </w:pPr>
            <w:r>
              <w:rPr>
                <w:rFonts w:ascii="Arial" w:hAnsi="Arial" w:cs="Arial"/>
                <w:b/>
                <w:color w:val="0070C0"/>
                <w:sz w:val="20"/>
              </w:rPr>
              <w:t xml:space="preserve">Relevant knowledge, skills and experience </w:t>
            </w:r>
          </w:p>
          <w:p w:rsidR="00F95EA6" w:rsidRPr="00F95EA6" w:rsidRDefault="00F95EA6" w:rsidP="00F95EA6">
            <w:pPr>
              <w:pStyle w:val="ListParagraph"/>
              <w:numPr>
                <w:ilvl w:val="0"/>
                <w:numId w:val="24"/>
              </w:numPr>
              <w:spacing w:after="0"/>
              <w:rPr>
                <w:rFonts w:ascii="Arial" w:hAnsi="Arial" w:cs="Arial"/>
                <w:sz w:val="20"/>
              </w:rPr>
            </w:pPr>
            <w:r w:rsidRPr="00F95EA6">
              <w:rPr>
                <w:rFonts w:ascii="Arial" w:hAnsi="Arial" w:cs="Arial"/>
                <w:sz w:val="20"/>
              </w:rPr>
              <w:t xml:space="preserve">Previous experience delivering similar </w:t>
            </w:r>
            <w:r>
              <w:rPr>
                <w:rFonts w:ascii="Arial" w:hAnsi="Arial" w:cs="Arial"/>
                <w:sz w:val="20"/>
              </w:rPr>
              <w:t xml:space="preserve">training </w:t>
            </w:r>
          </w:p>
          <w:p w:rsidR="00F95EA6" w:rsidRPr="00AC455B" w:rsidRDefault="00F95EA6" w:rsidP="00F95EA6">
            <w:pPr>
              <w:pStyle w:val="ListParagraph"/>
              <w:numPr>
                <w:ilvl w:val="0"/>
                <w:numId w:val="15"/>
              </w:numPr>
              <w:ind w:left="357" w:hanging="357"/>
              <w:rPr>
                <w:rFonts w:ascii="Arial" w:hAnsi="Arial" w:cs="Arial"/>
                <w:sz w:val="20"/>
              </w:rPr>
            </w:pPr>
            <w:r>
              <w:rPr>
                <w:rFonts w:ascii="Arial" w:hAnsi="Arial" w:cs="Arial"/>
                <w:sz w:val="20"/>
              </w:rPr>
              <w:t>Experience of sup</w:t>
            </w:r>
            <w:r w:rsidR="004422AD">
              <w:rPr>
                <w:rFonts w:ascii="Arial" w:hAnsi="Arial" w:cs="Arial"/>
                <w:sz w:val="20"/>
              </w:rPr>
              <w:t xml:space="preserve">porting </w:t>
            </w:r>
            <w:proofErr w:type="spellStart"/>
            <w:r w:rsidR="004422AD">
              <w:rPr>
                <w:rFonts w:ascii="Arial" w:hAnsi="Arial" w:cs="Arial"/>
                <w:sz w:val="20"/>
              </w:rPr>
              <w:t>organisations</w:t>
            </w:r>
            <w:proofErr w:type="spellEnd"/>
            <w:r w:rsidR="004422AD">
              <w:rPr>
                <w:rFonts w:ascii="Arial" w:hAnsi="Arial" w:cs="Arial"/>
                <w:sz w:val="20"/>
              </w:rPr>
              <w:t xml:space="preserve"> to embed </w:t>
            </w:r>
            <w:proofErr w:type="spellStart"/>
            <w:r w:rsidR="004422AD">
              <w:rPr>
                <w:rFonts w:ascii="Arial" w:hAnsi="Arial" w:cs="Arial"/>
                <w:sz w:val="20"/>
              </w:rPr>
              <w:t>personalised</w:t>
            </w:r>
            <w:proofErr w:type="spellEnd"/>
            <w:r w:rsidR="004422AD">
              <w:rPr>
                <w:rFonts w:ascii="Arial" w:hAnsi="Arial" w:cs="Arial"/>
                <w:sz w:val="20"/>
              </w:rPr>
              <w:t xml:space="preserve"> care planning approach (involving ‘two consultations’)</w:t>
            </w:r>
          </w:p>
          <w:p w:rsidR="00F95EA6" w:rsidRDefault="00F95EA6" w:rsidP="00F95EA6">
            <w:pPr>
              <w:pStyle w:val="ListParagraph"/>
              <w:numPr>
                <w:ilvl w:val="0"/>
                <w:numId w:val="13"/>
              </w:numPr>
              <w:ind w:left="357" w:hanging="357"/>
              <w:rPr>
                <w:rFonts w:ascii="Arial" w:hAnsi="Arial" w:cs="Arial"/>
                <w:sz w:val="20"/>
              </w:rPr>
            </w:pPr>
            <w:r w:rsidRPr="00AC455B">
              <w:rPr>
                <w:rFonts w:ascii="Arial" w:hAnsi="Arial" w:cs="Arial"/>
                <w:sz w:val="20"/>
              </w:rPr>
              <w:t>Monitoring and reporting outco</w:t>
            </w:r>
            <w:r>
              <w:rPr>
                <w:rFonts w:ascii="Arial" w:hAnsi="Arial" w:cs="Arial"/>
                <w:sz w:val="20"/>
              </w:rPr>
              <w:t>mes (i.e. levels of engagement and training)</w:t>
            </w:r>
          </w:p>
          <w:p w:rsidR="002A1BE0" w:rsidRPr="00F95EA6" w:rsidRDefault="00F95EA6" w:rsidP="00F95EA6">
            <w:pPr>
              <w:pStyle w:val="ListParagraph"/>
              <w:numPr>
                <w:ilvl w:val="0"/>
                <w:numId w:val="13"/>
              </w:numPr>
              <w:spacing w:after="0"/>
              <w:rPr>
                <w:rFonts w:ascii="Arial" w:eastAsiaTheme="minorHAnsi" w:hAnsi="Arial" w:cs="Arial"/>
                <w:sz w:val="20"/>
              </w:rPr>
            </w:pPr>
            <w:r w:rsidRPr="00F95EA6">
              <w:rPr>
                <w:rFonts w:ascii="Arial" w:hAnsi="Arial" w:cs="Arial"/>
                <w:sz w:val="20"/>
              </w:rPr>
              <w:t>Evidence of clear understanding and commitment to the objectives of the project</w:t>
            </w:r>
          </w:p>
          <w:p w:rsidR="00F95EA6" w:rsidRPr="00F95EA6" w:rsidRDefault="00F95EA6" w:rsidP="00F95EA6">
            <w:pPr>
              <w:pStyle w:val="ListParagraph"/>
              <w:spacing w:after="0"/>
              <w:ind w:left="360"/>
              <w:rPr>
                <w:rFonts w:ascii="Arial" w:eastAsiaTheme="minorHAnsi" w:hAnsi="Arial" w:cs="Arial"/>
                <w:sz w:val="20"/>
              </w:rPr>
            </w:pPr>
          </w:p>
        </w:tc>
        <w:tc>
          <w:tcPr>
            <w:tcW w:w="1418" w:type="dxa"/>
          </w:tcPr>
          <w:p w:rsidR="008D752C" w:rsidRPr="000D1F1E" w:rsidRDefault="00AB5313" w:rsidP="008D752C">
            <w:pPr>
              <w:autoSpaceDN w:val="0"/>
              <w:jc w:val="center"/>
              <w:rPr>
                <w:rFonts w:ascii="Arial" w:eastAsiaTheme="minorHAnsi" w:hAnsi="Arial" w:cs="Arial"/>
                <w:sz w:val="20"/>
              </w:rPr>
            </w:pPr>
            <w:r>
              <w:rPr>
                <w:rFonts w:ascii="Arial" w:hAnsi="Arial" w:cs="Arial"/>
                <w:sz w:val="20"/>
              </w:rPr>
              <w:t>15</w:t>
            </w:r>
            <w:r w:rsidR="008D752C" w:rsidRPr="000D1F1E">
              <w:rPr>
                <w:rFonts w:ascii="Arial" w:hAnsi="Arial" w:cs="Arial"/>
                <w:sz w:val="20"/>
              </w:rPr>
              <w:t>%</w:t>
            </w:r>
          </w:p>
        </w:tc>
        <w:tc>
          <w:tcPr>
            <w:tcW w:w="2126" w:type="dxa"/>
          </w:tcPr>
          <w:p w:rsidR="008D752C" w:rsidRPr="00883ABF" w:rsidRDefault="008D752C" w:rsidP="000016C4">
            <w:pPr>
              <w:autoSpaceDN w:val="0"/>
              <w:jc w:val="center"/>
              <w:rPr>
                <w:rFonts w:ascii="Arial" w:eastAsiaTheme="minorHAnsi" w:hAnsi="Arial" w:cs="Arial"/>
                <w:sz w:val="20"/>
                <w:highlight w:val="yellow"/>
              </w:rPr>
            </w:pPr>
          </w:p>
        </w:tc>
      </w:tr>
      <w:tr w:rsidR="008D752C" w:rsidRPr="000E4900" w:rsidTr="003F103D">
        <w:trPr>
          <w:cantSplit/>
          <w:trHeight w:val="284"/>
        </w:trPr>
        <w:tc>
          <w:tcPr>
            <w:tcW w:w="675" w:type="dxa"/>
          </w:tcPr>
          <w:p w:rsidR="008D752C" w:rsidRPr="000E4900" w:rsidRDefault="008D752C" w:rsidP="00423E58">
            <w:pPr>
              <w:spacing w:after="0"/>
              <w:rPr>
                <w:rFonts w:ascii="Arial" w:hAnsi="Arial" w:cs="Arial"/>
                <w:sz w:val="20"/>
              </w:rPr>
            </w:pPr>
          </w:p>
        </w:tc>
        <w:tc>
          <w:tcPr>
            <w:tcW w:w="709" w:type="dxa"/>
          </w:tcPr>
          <w:p w:rsidR="008D752C" w:rsidRPr="000E4900" w:rsidRDefault="008D752C" w:rsidP="008D752C">
            <w:pPr>
              <w:spacing w:after="0"/>
              <w:rPr>
                <w:rFonts w:ascii="Arial" w:hAnsi="Arial" w:cs="Arial"/>
                <w:sz w:val="20"/>
              </w:rPr>
            </w:pPr>
            <w:r w:rsidRPr="000E4900">
              <w:rPr>
                <w:rFonts w:ascii="Arial" w:hAnsi="Arial" w:cs="Arial"/>
                <w:sz w:val="20"/>
              </w:rPr>
              <w:t>1.3</w:t>
            </w:r>
          </w:p>
        </w:tc>
        <w:tc>
          <w:tcPr>
            <w:tcW w:w="4394" w:type="dxa"/>
          </w:tcPr>
          <w:p w:rsidR="00F95EA6" w:rsidRPr="00F95EA6" w:rsidRDefault="00F95EA6" w:rsidP="00AC455B">
            <w:pPr>
              <w:spacing w:line="276" w:lineRule="auto"/>
              <w:rPr>
                <w:rFonts w:ascii="Arial" w:hAnsi="Arial" w:cs="Arial"/>
                <w:color w:val="0070C0"/>
                <w:sz w:val="20"/>
              </w:rPr>
            </w:pPr>
            <w:r w:rsidRPr="00F95EA6">
              <w:rPr>
                <w:rFonts w:ascii="Arial" w:hAnsi="Arial" w:cs="Arial"/>
                <w:b/>
                <w:color w:val="0070C0"/>
                <w:sz w:val="20"/>
              </w:rPr>
              <w:t xml:space="preserve">Methodology, including strategy to address the core challenges of the </w:t>
            </w:r>
            <w:r w:rsidR="00AB5313" w:rsidRPr="00F95EA6">
              <w:rPr>
                <w:rFonts w:ascii="Arial" w:hAnsi="Arial" w:cs="Arial"/>
                <w:color w:val="0070C0"/>
                <w:sz w:val="20"/>
              </w:rPr>
              <w:t xml:space="preserve"> </w:t>
            </w:r>
            <w:r w:rsidRPr="00F95EA6">
              <w:rPr>
                <w:rFonts w:ascii="Arial" w:hAnsi="Arial" w:cs="Arial"/>
                <w:b/>
                <w:color w:val="0070C0"/>
                <w:sz w:val="20"/>
              </w:rPr>
              <w:t xml:space="preserve">project </w:t>
            </w:r>
          </w:p>
          <w:p w:rsidR="00AC455B" w:rsidRDefault="00636EEE" w:rsidP="00F95EA6">
            <w:pPr>
              <w:pStyle w:val="ListParagraph"/>
              <w:numPr>
                <w:ilvl w:val="0"/>
                <w:numId w:val="13"/>
              </w:numPr>
              <w:ind w:left="357" w:hanging="357"/>
              <w:rPr>
                <w:rFonts w:ascii="Arial" w:hAnsi="Arial" w:cs="Arial"/>
                <w:sz w:val="20"/>
              </w:rPr>
            </w:pPr>
            <w:r>
              <w:rPr>
                <w:rFonts w:ascii="Arial" w:hAnsi="Arial" w:cs="Arial"/>
                <w:sz w:val="20"/>
              </w:rPr>
              <w:t>Programme of delivery achievable with clear and realistic timings</w:t>
            </w:r>
          </w:p>
          <w:p w:rsidR="00636EEE" w:rsidRDefault="00636EEE" w:rsidP="00F95EA6">
            <w:pPr>
              <w:pStyle w:val="ListParagraph"/>
              <w:numPr>
                <w:ilvl w:val="0"/>
                <w:numId w:val="13"/>
              </w:numPr>
              <w:ind w:left="357" w:hanging="357"/>
              <w:rPr>
                <w:rFonts w:ascii="Arial" w:hAnsi="Arial" w:cs="Arial"/>
                <w:sz w:val="20"/>
              </w:rPr>
            </w:pPr>
            <w:r>
              <w:rPr>
                <w:rFonts w:ascii="Arial" w:hAnsi="Arial" w:cs="Arial"/>
                <w:sz w:val="20"/>
              </w:rPr>
              <w:t>Proposal correctly identifies the challenges</w:t>
            </w:r>
          </w:p>
          <w:p w:rsidR="00636EEE" w:rsidRPr="00AB5313" w:rsidRDefault="00636EEE" w:rsidP="00F95EA6">
            <w:pPr>
              <w:pStyle w:val="ListParagraph"/>
              <w:numPr>
                <w:ilvl w:val="0"/>
                <w:numId w:val="13"/>
              </w:numPr>
              <w:ind w:left="357" w:hanging="357"/>
              <w:rPr>
                <w:rFonts w:ascii="Arial" w:hAnsi="Arial" w:cs="Arial"/>
                <w:sz w:val="20"/>
              </w:rPr>
            </w:pPr>
            <w:r>
              <w:rPr>
                <w:rFonts w:ascii="Arial" w:hAnsi="Arial" w:cs="Arial"/>
                <w:sz w:val="20"/>
              </w:rPr>
              <w:t>Proposal sets out clear mitigations to be employed to deal with any risk</w:t>
            </w:r>
          </w:p>
        </w:tc>
        <w:tc>
          <w:tcPr>
            <w:tcW w:w="1418" w:type="dxa"/>
          </w:tcPr>
          <w:p w:rsidR="008D752C" w:rsidRPr="000D1F1E" w:rsidRDefault="00AB5313" w:rsidP="008D752C">
            <w:pPr>
              <w:autoSpaceDN w:val="0"/>
              <w:jc w:val="center"/>
              <w:rPr>
                <w:rFonts w:ascii="Arial" w:eastAsiaTheme="minorHAnsi" w:hAnsi="Arial" w:cs="Arial"/>
                <w:sz w:val="20"/>
              </w:rPr>
            </w:pPr>
            <w:r>
              <w:rPr>
                <w:rFonts w:ascii="Arial" w:hAnsi="Arial" w:cs="Arial"/>
                <w:sz w:val="20"/>
              </w:rPr>
              <w:t>15</w:t>
            </w:r>
            <w:r w:rsidR="008D752C" w:rsidRPr="000D1F1E">
              <w:rPr>
                <w:rFonts w:ascii="Arial" w:hAnsi="Arial" w:cs="Arial"/>
                <w:sz w:val="20"/>
              </w:rPr>
              <w:t>%</w:t>
            </w:r>
          </w:p>
        </w:tc>
        <w:tc>
          <w:tcPr>
            <w:tcW w:w="2126" w:type="dxa"/>
          </w:tcPr>
          <w:p w:rsidR="008D752C" w:rsidRPr="00883ABF" w:rsidRDefault="008D752C" w:rsidP="000016C4">
            <w:pPr>
              <w:autoSpaceDN w:val="0"/>
              <w:jc w:val="center"/>
              <w:rPr>
                <w:rFonts w:ascii="Arial" w:eastAsiaTheme="minorHAnsi" w:hAnsi="Arial" w:cs="Arial"/>
                <w:sz w:val="20"/>
                <w:highlight w:val="yellow"/>
              </w:rPr>
            </w:pPr>
          </w:p>
        </w:tc>
      </w:tr>
      <w:tr w:rsidR="008D752C" w:rsidRPr="000E4900" w:rsidTr="003F103D">
        <w:trPr>
          <w:cantSplit/>
          <w:trHeight w:val="284"/>
        </w:trPr>
        <w:tc>
          <w:tcPr>
            <w:tcW w:w="675" w:type="dxa"/>
          </w:tcPr>
          <w:p w:rsidR="008D752C" w:rsidRPr="000E4900" w:rsidRDefault="008D752C" w:rsidP="00423E58">
            <w:pPr>
              <w:spacing w:after="0"/>
              <w:rPr>
                <w:rFonts w:ascii="Arial" w:hAnsi="Arial" w:cs="Arial"/>
                <w:sz w:val="20"/>
              </w:rPr>
            </w:pPr>
          </w:p>
        </w:tc>
        <w:tc>
          <w:tcPr>
            <w:tcW w:w="709" w:type="dxa"/>
          </w:tcPr>
          <w:p w:rsidR="008D752C" w:rsidRPr="000E4900" w:rsidRDefault="008D752C" w:rsidP="008D752C">
            <w:pPr>
              <w:spacing w:after="0"/>
              <w:rPr>
                <w:rFonts w:ascii="Arial" w:hAnsi="Arial" w:cs="Arial"/>
                <w:sz w:val="20"/>
              </w:rPr>
            </w:pPr>
            <w:r w:rsidRPr="000E4900">
              <w:rPr>
                <w:rFonts w:ascii="Arial" w:hAnsi="Arial" w:cs="Arial"/>
                <w:sz w:val="20"/>
              </w:rPr>
              <w:t>1.4</w:t>
            </w:r>
          </w:p>
        </w:tc>
        <w:tc>
          <w:tcPr>
            <w:tcW w:w="4394" w:type="dxa"/>
          </w:tcPr>
          <w:p w:rsidR="008D752C" w:rsidRDefault="00AB5313" w:rsidP="008D752C">
            <w:pPr>
              <w:overflowPunct w:val="0"/>
              <w:autoSpaceDE w:val="0"/>
              <w:autoSpaceDN w:val="0"/>
              <w:rPr>
                <w:rFonts w:ascii="Arial" w:hAnsi="Arial" w:cs="Arial"/>
                <w:b/>
                <w:color w:val="0070C0"/>
                <w:sz w:val="20"/>
              </w:rPr>
            </w:pPr>
            <w:r>
              <w:rPr>
                <w:rFonts w:ascii="Arial" w:hAnsi="Arial" w:cs="Arial"/>
                <w:b/>
                <w:color w:val="0070C0"/>
                <w:sz w:val="20"/>
              </w:rPr>
              <w:t xml:space="preserve">Engaging Stakeholders </w:t>
            </w:r>
          </w:p>
          <w:p w:rsidR="008E3576" w:rsidRDefault="00F95EA6" w:rsidP="00F95EA6">
            <w:pPr>
              <w:pStyle w:val="ListParagraph"/>
              <w:numPr>
                <w:ilvl w:val="0"/>
                <w:numId w:val="23"/>
              </w:numPr>
              <w:overflowPunct w:val="0"/>
              <w:autoSpaceDE w:val="0"/>
              <w:autoSpaceDN w:val="0"/>
              <w:rPr>
                <w:rFonts w:ascii="Arial" w:eastAsiaTheme="minorHAnsi" w:hAnsi="Arial" w:cs="Arial"/>
                <w:sz w:val="20"/>
              </w:rPr>
            </w:pPr>
            <w:r>
              <w:rPr>
                <w:rFonts w:ascii="Arial" w:eastAsiaTheme="minorHAnsi" w:hAnsi="Arial" w:cs="Arial"/>
                <w:sz w:val="20"/>
              </w:rPr>
              <w:t>Strategic understanding of who the main stakeholders will be</w:t>
            </w:r>
          </w:p>
          <w:p w:rsidR="00F95EA6" w:rsidRDefault="00F95EA6" w:rsidP="00F95EA6">
            <w:pPr>
              <w:pStyle w:val="ListParagraph"/>
              <w:numPr>
                <w:ilvl w:val="0"/>
                <w:numId w:val="23"/>
              </w:numPr>
              <w:overflowPunct w:val="0"/>
              <w:autoSpaceDE w:val="0"/>
              <w:autoSpaceDN w:val="0"/>
              <w:rPr>
                <w:rFonts w:ascii="Arial" w:eastAsiaTheme="minorHAnsi" w:hAnsi="Arial" w:cs="Arial"/>
                <w:sz w:val="20"/>
              </w:rPr>
            </w:pPr>
            <w:r>
              <w:rPr>
                <w:rFonts w:ascii="Arial" w:eastAsiaTheme="minorHAnsi" w:hAnsi="Arial" w:cs="Arial"/>
                <w:sz w:val="20"/>
              </w:rPr>
              <w:t>Strategy for engaging with stakeholders</w:t>
            </w:r>
          </w:p>
          <w:p w:rsidR="00F95EA6" w:rsidRPr="00F95EA6" w:rsidRDefault="00F95EA6" w:rsidP="00F95EA6">
            <w:pPr>
              <w:pStyle w:val="ListParagraph"/>
              <w:numPr>
                <w:ilvl w:val="0"/>
                <w:numId w:val="23"/>
              </w:numPr>
              <w:overflowPunct w:val="0"/>
              <w:autoSpaceDE w:val="0"/>
              <w:autoSpaceDN w:val="0"/>
              <w:rPr>
                <w:rFonts w:ascii="Arial" w:eastAsiaTheme="minorHAnsi" w:hAnsi="Arial" w:cs="Arial"/>
                <w:sz w:val="20"/>
              </w:rPr>
            </w:pPr>
            <w:r>
              <w:rPr>
                <w:rFonts w:ascii="Arial" w:eastAsiaTheme="minorHAnsi" w:hAnsi="Arial" w:cs="Arial"/>
                <w:sz w:val="20"/>
              </w:rPr>
              <w:t>Ability to develop and maintain stakeholder relationships</w:t>
            </w:r>
            <w:r w:rsidR="001F04EC">
              <w:rPr>
                <w:rFonts w:ascii="Arial" w:eastAsiaTheme="minorHAnsi" w:hAnsi="Arial" w:cs="Arial"/>
                <w:sz w:val="20"/>
              </w:rPr>
              <w:t xml:space="preserve"> with senior stakeholders in commissioning and GP practices. </w:t>
            </w:r>
          </w:p>
        </w:tc>
        <w:tc>
          <w:tcPr>
            <w:tcW w:w="1418" w:type="dxa"/>
          </w:tcPr>
          <w:p w:rsidR="008D752C" w:rsidRPr="000D1F1E" w:rsidRDefault="00AB5313" w:rsidP="008D752C">
            <w:pPr>
              <w:autoSpaceDN w:val="0"/>
              <w:jc w:val="center"/>
              <w:rPr>
                <w:rFonts w:ascii="Arial" w:eastAsiaTheme="minorHAnsi" w:hAnsi="Arial" w:cs="Arial"/>
                <w:sz w:val="20"/>
              </w:rPr>
            </w:pPr>
            <w:r>
              <w:rPr>
                <w:rFonts w:ascii="Arial" w:hAnsi="Arial" w:cs="Arial"/>
                <w:sz w:val="20"/>
              </w:rPr>
              <w:t>15</w:t>
            </w:r>
            <w:r w:rsidR="008D752C" w:rsidRPr="000D1F1E">
              <w:rPr>
                <w:rFonts w:ascii="Arial" w:hAnsi="Arial" w:cs="Arial"/>
                <w:sz w:val="20"/>
              </w:rPr>
              <w:t>%</w:t>
            </w:r>
          </w:p>
        </w:tc>
        <w:tc>
          <w:tcPr>
            <w:tcW w:w="2126" w:type="dxa"/>
          </w:tcPr>
          <w:p w:rsidR="008D752C" w:rsidRPr="00883ABF" w:rsidRDefault="008D752C" w:rsidP="000016C4">
            <w:pPr>
              <w:autoSpaceDN w:val="0"/>
              <w:jc w:val="center"/>
              <w:rPr>
                <w:rFonts w:ascii="Arial" w:eastAsiaTheme="minorHAnsi" w:hAnsi="Arial" w:cs="Arial"/>
                <w:sz w:val="20"/>
                <w:highlight w:val="yellow"/>
              </w:rPr>
            </w:pPr>
          </w:p>
        </w:tc>
      </w:tr>
      <w:tr w:rsidR="008D752C" w:rsidRPr="000E4900" w:rsidTr="003F103D">
        <w:trPr>
          <w:cantSplit/>
          <w:trHeight w:val="284"/>
        </w:trPr>
        <w:tc>
          <w:tcPr>
            <w:tcW w:w="675" w:type="dxa"/>
          </w:tcPr>
          <w:p w:rsidR="008D752C" w:rsidRPr="000E4900" w:rsidRDefault="008D752C" w:rsidP="00423E58">
            <w:pPr>
              <w:spacing w:after="0"/>
              <w:rPr>
                <w:rFonts w:ascii="Arial" w:hAnsi="Arial" w:cs="Arial"/>
                <w:sz w:val="20"/>
              </w:rPr>
            </w:pPr>
          </w:p>
        </w:tc>
        <w:tc>
          <w:tcPr>
            <w:tcW w:w="709" w:type="dxa"/>
          </w:tcPr>
          <w:p w:rsidR="008D752C" w:rsidRPr="000E4900" w:rsidRDefault="008D752C" w:rsidP="008D752C">
            <w:pPr>
              <w:spacing w:after="0"/>
              <w:rPr>
                <w:rFonts w:ascii="Arial" w:hAnsi="Arial" w:cs="Arial"/>
                <w:sz w:val="20"/>
              </w:rPr>
            </w:pPr>
            <w:r w:rsidRPr="000E4900">
              <w:rPr>
                <w:rFonts w:ascii="Arial" w:hAnsi="Arial" w:cs="Arial"/>
                <w:sz w:val="20"/>
              </w:rPr>
              <w:t>1.</w:t>
            </w:r>
            <w:r w:rsidR="00F95EA6">
              <w:rPr>
                <w:rFonts w:ascii="Arial" w:hAnsi="Arial" w:cs="Arial"/>
                <w:sz w:val="20"/>
              </w:rPr>
              <w:t>5</w:t>
            </w:r>
          </w:p>
        </w:tc>
        <w:tc>
          <w:tcPr>
            <w:tcW w:w="4394" w:type="dxa"/>
          </w:tcPr>
          <w:p w:rsidR="00F95EA6" w:rsidRPr="00F95EA6" w:rsidRDefault="00AB5313" w:rsidP="00F95EA6">
            <w:pPr>
              <w:overflowPunct w:val="0"/>
              <w:autoSpaceDE w:val="0"/>
              <w:autoSpaceDN w:val="0"/>
              <w:rPr>
                <w:rFonts w:ascii="Arial" w:hAnsi="Arial" w:cs="Arial"/>
                <w:b/>
                <w:color w:val="0070C0"/>
                <w:sz w:val="20"/>
              </w:rPr>
            </w:pPr>
            <w:r>
              <w:rPr>
                <w:rFonts w:ascii="Arial" w:hAnsi="Arial" w:cs="Arial"/>
                <w:b/>
                <w:color w:val="0070C0"/>
                <w:sz w:val="20"/>
              </w:rPr>
              <w:t xml:space="preserve">Evidence that the project team have the proven skills and capacity to meet the core challenges of the project </w:t>
            </w:r>
          </w:p>
          <w:p w:rsidR="00636EEE" w:rsidRPr="00636EEE" w:rsidRDefault="00F95EA6" w:rsidP="00636EEE">
            <w:pPr>
              <w:pStyle w:val="ListParagraph"/>
              <w:numPr>
                <w:ilvl w:val="0"/>
                <w:numId w:val="22"/>
              </w:numPr>
              <w:overflowPunct w:val="0"/>
              <w:autoSpaceDE w:val="0"/>
              <w:autoSpaceDN w:val="0"/>
              <w:rPr>
                <w:rFonts w:ascii="Arial" w:hAnsi="Arial" w:cs="Arial"/>
                <w:sz w:val="20"/>
              </w:rPr>
            </w:pPr>
            <w:r w:rsidRPr="00F95EA6">
              <w:rPr>
                <w:rFonts w:ascii="Arial" w:hAnsi="Arial" w:cs="Arial"/>
                <w:sz w:val="20"/>
              </w:rPr>
              <w:t>Relevant knowledge of project context</w:t>
            </w:r>
            <w:r w:rsidR="00636EEE">
              <w:rPr>
                <w:rFonts w:ascii="Arial" w:hAnsi="Arial" w:cs="Arial"/>
                <w:sz w:val="20"/>
              </w:rPr>
              <w:t xml:space="preserve"> and experience</w:t>
            </w:r>
            <w:r w:rsidRPr="00F95EA6">
              <w:rPr>
                <w:rFonts w:ascii="Arial" w:hAnsi="Arial" w:cs="Arial"/>
                <w:sz w:val="20"/>
              </w:rPr>
              <w:t xml:space="preserve"> </w:t>
            </w:r>
          </w:p>
          <w:p w:rsidR="00AB5313" w:rsidRPr="00636EEE" w:rsidRDefault="00636EEE" w:rsidP="00F95EA6">
            <w:pPr>
              <w:pStyle w:val="ListParagraph"/>
              <w:numPr>
                <w:ilvl w:val="0"/>
                <w:numId w:val="22"/>
              </w:numPr>
              <w:overflowPunct w:val="0"/>
              <w:autoSpaceDE w:val="0"/>
              <w:autoSpaceDN w:val="0"/>
              <w:rPr>
                <w:rFonts w:ascii="Arial" w:hAnsi="Arial" w:cs="Arial"/>
                <w:color w:val="0070C0"/>
                <w:sz w:val="20"/>
              </w:rPr>
            </w:pPr>
            <w:r>
              <w:rPr>
                <w:rFonts w:ascii="Arial" w:hAnsi="Arial" w:cs="Arial"/>
                <w:sz w:val="20"/>
              </w:rPr>
              <w:t>Time proposed for each team member is appropriate</w:t>
            </w:r>
          </w:p>
          <w:p w:rsidR="00636EEE" w:rsidRPr="00F95EA6" w:rsidRDefault="00636EEE" w:rsidP="00636EEE">
            <w:pPr>
              <w:pStyle w:val="ListParagraph"/>
              <w:overflowPunct w:val="0"/>
              <w:autoSpaceDE w:val="0"/>
              <w:autoSpaceDN w:val="0"/>
              <w:ind w:left="360"/>
              <w:rPr>
                <w:rFonts w:ascii="Arial" w:hAnsi="Arial" w:cs="Arial"/>
                <w:color w:val="0070C0"/>
                <w:sz w:val="20"/>
              </w:rPr>
            </w:pPr>
          </w:p>
        </w:tc>
        <w:tc>
          <w:tcPr>
            <w:tcW w:w="1418" w:type="dxa"/>
          </w:tcPr>
          <w:p w:rsidR="008D752C" w:rsidRPr="000D1F1E" w:rsidRDefault="00AB5313" w:rsidP="008D752C">
            <w:pPr>
              <w:autoSpaceDN w:val="0"/>
              <w:jc w:val="center"/>
              <w:rPr>
                <w:rFonts w:ascii="Arial" w:eastAsiaTheme="minorHAnsi" w:hAnsi="Arial" w:cs="Arial"/>
                <w:sz w:val="20"/>
              </w:rPr>
            </w:pPr>
            <w:r>
              <w:rPr>
                <w:rFonts w:ascii="Arial" w:hAnsi="Arial" w:cs="Arial"/>
                <w:sz w:val="20"/>
              </w:rPr>
              <w:t>15</w:t>
            </w:r>
            <w:r w:rsidR="008D752C" w:rsidRPr="000D1F1E">
              <w:rPr>
                <w:rFonts w:ascii="Arial" w:hAnsi="Arial" w:cs="Arial"/>
                <w:sz w:val="20"/>
              </w:rPr>
              <w:t>%</w:t>
            </w:r>
          </w:p>
        </w:tc>
        <w:tc>
          <w:tcPr>
            <w:tcW w:w="2126" w:type="dxa"/>
          </w:tcPr>
          <w:p w:rsidR="008D752C" w:rsidRPr="00883ABF" w:rsidRDefault="008D752C" w:rsidP="000016C4">
            <w:pPr>
              <w:autoSpaceDN w:val="0"/>
              <w:jc w:val="center"/>
              <w:rPr>
                <w:rFonts w:ascii="Arial" w:eastAsiaTheme="minorHAnsi" w:hAnsi="Arial" w:cs="Arial"/>
                <w:sz w:val="20"/>
                <w:highlight w:val="yellow"/>
              </w:rPr>
            </w:pPr>
          </w:p>
        </w:tc>
      </w:tr>
      <w:tr w:rsidR="008D752C" w:rsidRPr="000E4900" w:rsidTr="003F103D">
        <w:trPr>
          <w:cantSplit/>
          <w:trHeight w:val="284"/>
        </w:trPr>
        <w:tc>
          <w:tcPr>
            <w:tcW w:w="675" w:type="dxa"/>
          </w:tcPr>
          <w:p w:rsidR="008D752C" w:rsidRPr="000E4900" w:rsidRDefault="008D752C" w:rsidP="00423E58">
            <w:pPr>
              <w:spacing w:after="0"/>
              <w:rPr>
                <w:rFonts w:ascii="Arial" w:hAnsi="Arial" w:cs="Arial"/>
                <w:b/>
                <w:sz w:val="20"/>
              </w:rPr>
            </w:pPr>
            <w:r w:rsidRPr="000E4900">
              <w:rPr>
                <w:rFonts w:ascii="Arial" w:hAnsi="Arial" w:cs="Arial"/>
                <w:b/>
                <w:sz w:val="20"/>
              </w:rPr>
              <w:t>2</w:t>
            </w:r>
          </w:p>
        </w:tc>
        <w:tc>
          <w:tcPr>
            <w:tcW w:w="6521" w:type="dxa"/>
            <w:gridSpan w:val="3"/>
          </w:tcPr>
          <w:p w:rsidR="008D752C" w:rsidRDefault="008D752C" w:rsidP="00571D29">
            <w:pPr>
              <w:overflowPunct w:val="0"/>
              <w:autoSpaceDE w:val="0"/>
              <w:autoSpaceDN w:val="0"/>
              <w:rPr>
                <w:rFonts w:ascii="Arial" w:hAnsi="Arial" w:cs="Arial"/>
                <w:b/>
                <w:bCs/>
                <w:sz w:val="20"/>
              </w:rPr>
            </w:pPr>
            <w:r w:rsidRPr="000E4900">
              <w:rPr>
                <w:rFonts w:ascii="Arial" w:hAnsi="Arial" w:cs="Arial"/>
                <w:b/>
                <w:bCs/>
                <w:sz w:val="20"/>
              </w:rPr>
              <w:t>Price</w:t>
            </w:r>
            <w:r w:rsidR="00387B64">
              <w:rPr>
                <w:rFonts w:ascii="Arial" w:hAnsi="Arial" w:cs="Arial"/>
                <w:b/>
                <w:bCs/>
                <w:sz w:val="20"/>
              </w:rPr>
              <w:t xml:space="preserve"> </w:t>
            </w:r>
          </w:p>
          <w:p w:rsidR="00AB5313" w:rsidRPr="000E4900" w:rsidRDefault="00AB5313" w:rsidP="00571D29">
            <w:pPr>
              <w:overflowPunct w:val="0"/>
              <w:autoSpaceDE w:val="0"/>
              <w:autoSpaceDN w:val="0"/>
              <w:rPr>
                <w:rFonts w:ascii="Arial" w:eastAsiaTheme="minorHAnsi" w:hAnsi="Arial" w:cs="Arial"/>
                <w:b/>
                <w:sz w:val="20"/>
              </w:rPr>
            </w:pPr>
          </w:p>
        </w:tc>
        <w:tc>
          <w:tcPr>
            <w:tcW w:w="2126" w:type="dxa"/>
          </w:tcPr>
          <w:p w:rsidR="008D752C" w:rsidRPr="000E4900" w:rsidRDefault="008D752C" w:rsidP="00D97647">
            <w:pPr>
              <w:spacing w:after="0"/>
              <w:jc w:val="center"/>
              <w:rPr>
                <w:rFonts w:ascii="Arial" w:hAnsi="Arial" w:cs="Arial"/>
                <w:b/>
                <w:sz w:val="20"/>
              </w:rPr>
            </w:pPr>
            <w:r w:rsidRPr="000E4900">
              <w:rPr>
                <w:rFonts w:ascii="Arial" w:hAnsi="Arial" w:cs="Arial"/>
                <w:b/>
                <w:sz w:val="20"/>
              </w:rPr>
              <w:t>20%</w:t>
            </w:r>
          </w:p>
        </w:tc>
      </w:tr>
      <w:tr w:rsidR="008D752C" w:rsidRPr="000E4900" w:rsidTr="003F103D">
        <w:trPr>
          <w:cantSplit/>
          <w:trHeight w:val="284"/>
        </w:trPr>
        <w:tc>
          <w:tcPr>
            <w:tcW w:w="675" w:type="dxa"/>
          </w:tcPr>
          <w:p w:rsidR="008D752C" w:rsidRPr="000E4900" w:rsidRDefault="008D752C" w:rsidP="00423E58">
            <w:pPr>
              <w:spacing w:after="0"/>
              <w:rPr>
                <w:rFonts w:ascii="Arial" w:hAnsi="Arial" w:cs="Arial"/>
                <w:b/>
                <w:sz w:val="20"/>
              </w:rPr>
            </w:pPr>
          </w:p>
        </w:tc>
        <w:tc>
          <w:tcPr>
            <w:tcW w:w="6521" w:type="dxa"/>
            <w:gridSpan w:val="3"/>
          </w:tcPr>
          <w:p w:rsidR="008D752C" w:rsidRPr="000E4900" w:rsidRDefault="008D752C" w:rsidP="000016C4">
            <w:pPr>
              <w:overflowPunct w:val="0"/>
              <w:autoSpaceDE w:val="0"/>
              <w:autoSpaceDN w:val="0"/>
              <w:jc w:val="center"/>
              <w:rPr>
                <w:rFonts w:ascii="Arial" w:hAnsi="Arial" w:cs="Arial"/>
                <w:b/>
                <w:bCs/>
                <w:sz w:val="20"/>
              </w:rPr>
            </w:pPr>
            <w:r w:rsidRPr="000E4900">
              <w:rPr>
                <w:rFonts w:ascii="Arial" w:hAnsi="Arial" w:cs="Arial"/>
                <w:b/>
                <w:bCs/>
                <w:sz w:val="20"/>
              </w:rPr>
              <w:t>Proposed Approach + Price</w:t>
            </w:r>
          </w:p>
        </w:tc>
        <w:tc>
          <w:tcPr>
            <w:tcW w:w="2126" w:type="dxa"/>
          </w:tcPr>
          <w:p w:rsidR="008D752C" w:rsidRPr="000E4900" w:rsidRDefault="008D752C" w:rsidP="00D97647">
            <w:pPr>
              <w:spacing w:after="0"/>
              <w:jc w:val="center"/>
              <w:rPr>
                <w:rFonts w:ascii="Arial" w:hAnsi="Arial" w:cs="Arial"/>
                <w:b/>
                <w:sz w:val="20"/>
              </w:rPr>
            </w:pPr>
            <w:r w:rsidRPr="000E4900">
              <w:rPr>
                <w:rFonts w:ascii="Arial" w:hAnsi="Arial" w:cs="Arial"/>
                <w:b/>
                <w:sz w:val="20"/>
              </w:rPr>
              <w:t>100%</w:t>
            </w:r>
          </w:p>
        </w:tc>
      </w:tr>
    </w:tbl>
    <w:p w:rsidR="00D97647" w:rsidRPr="000E4900" w:rsidRDefault="00D97647" w:rsidP="00423E58">
      <w:pPr>
        <w:spacing w:after="0"/>
        <w:rPr>
          <w:rFonts w:ascii="Arial" w:hAnsi="Arial" w:cs="Arial"/>
          <w:sz w:val="20"/>
        </w:rPr>
      </w:pPr>
    </w:p>
    <w:p w:rsidR="000016C4" w:rsidRPr="000E4900" w:rsidRDefault="000016C4" w:rsidP="00423E58">
      <w:pPr>
        <w:spacing w:after="0"/>
        <w:rPr>
          <w:rFonts w:ascii="Arial" w:hAnsi="Arial" w:cs="Arial"/>
          <w:sz w:val="2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363"/>
      </w:tblGrid>
      <w:tr w:rsidR="000016C4" w:rsidRPr="000E4900" w:rsidTr="003F103D">
        <w:trPr>
          <w:trHeight w:val="331"/>
        </w:trPr>
        <w:tc>
          <w:tcPr>
            <w:tcW w:w="9356" w:type="dxa"/>
            <w:gridSpan w:val="2"/>
            <w:tcBorders>
              <w:top w:val="single" w:sz="4" w:space="0" w:color="auto"/>
              <w:left w:val="single" w:sz="4" w:space="0" w:color="auto"/>
              <w:bottom w:val="single" w:sz="4" w:space="0" w:color="auto"/>
              <w:right w:val="single" w:sz="4" w:space="0" w:color="auto"/>
            </w:tcBorders>
            <w:shd w:val="clear" w:color="auto" w:fill="E0E0E0"/>
          </w:tcPr>
          <w:p w:rsidR="000016C4" w:rsidRPr="000E4900" w:rsidRDefault="000016C4" w:rsidP="000016C4">
            <w:pPr>
              <w:jc w:val="center"/>
              <w:rPr>
                <w:rFonts w:ascii="Arial" w:hAnsi="Arial" w:cs="Arial"/>
                <w:b/>
                <w:sz w:val="20"/>
              </w:rPr>
            </w:pPr>
            <w:r w:rsidRPr="000E4900">
              <w:rPr>
                <w:rFonts w:ascii="Arial" w:hAnsi="Arial" w:cs="Arial"/>
                <w:b/>
                <w:sz w:val="20"/>
              </w:rPr>
              <w:t>Scoring Matrix</w:t>
            </w:r>
          </w:p>
        </w:tc>
      </w:tr>
      <w:tr w:rsidR="000016C4" w:rsidRPr="000E4900" w:rsidTr="003F103D">
        <w:trPr>
          <w:trHeight w:val="331"/>
        </w:trPr>
        <w:tc>
          <w:tcPr>
            <w:tcW w:w="993" w:type="dxa"/>
            <w:tcBorders>
              <w:top w:val="single" w:sz="4" w:space="0" w:color="auto"/>
              <w:left w:val="single" w:sz="4" w:space="0" w:color="auto"/>
              <w:bottom w:val="single" w:sz="4" w:space="0" w:color="auto"/>
              <w:right w:val="single" w:sz="4" w:space="0" w:color="auto"/>
            </w:tcBorders>
            <w:shd w:val="clear" w:color="auto" w:fill="E0E0E0"/>
            <w:hideMark/>
          </w:tcPr>
          <w:p w:rsidR="000016C4" w:rsidRPr="000E4900" w:rsidRDefault="000016C4" w:rsidP="000016C4">
            <w:pPr>
              <w:suppressAutoHyphens/>
              <w:jc w:val="center"/>
              <w:rPr>
                <w:rFonts w:ascii="Arial" w:hAnsi="Arial" w:cs="Arial"/>
                <w:b/>
                <w:bCs/>
                <w:kern w:val="2"/>
                <w:sz w:val="20"/>
                <w:lang w:eastAsia="ar-SA"/>
              </w:rPr>
            </w:pPr>
            <w:r w:rsidRPr="000E4900">
              <w:rPr>
                <w:rFonts w:ascii="Arial" w:hAnsi="Arial" w:cs="Arial"/>
                <w:b/>
                <w:sz w:val="20"/>
              </w:rPr>
              <w:t>Score</w:t>
            </w:r>
          </w:p>
        </w:tc>
        <w:tc>
          <w:tcPr>
            <w:tcW w:w="8363" w:type="dxa"/>
            <w:tcBorders>
              <w:top w:val="single" w:sz="4" w:space="0" w:color="auto"/>
              <w:left w:val="single" w:sz="4" w:space="0" w:color="auto"/>
              <w:bottom w:val="single" w:sz="4" w:space="0" w:color="auto"/>
              <w:right w:val="single" w:sz="4" w:space="0" w:color="auto"/>
            </w:tcBorders>
            <w:shd w:val="clear" w:color="auto" w:fill="E0E0E0"/>
          </w:tcPr>
          <w:p w:rsidR="000016C4" w:rsidRPr="000E4900" w:rsidRDefault="000016C4" w:rsidP="000016C4">
            <w:pPr>
              <w:rPr>
                <w:rFonts w:ascii="Arial" w:hAnsi="Arial" w:cs="Arial"/>
                <w:b/>
                <w:bCs/>
                <w:kern w:val="2"/>
                <w:sz w:val="20"/>
                <w:lang w:eastAsia="ar-SA"/>
              </w:rPr>
            </w:pPr>
            <w:r w:rsidRPr="000E4900">
              <w:rPr>
                <w:rFonts w:ascii="Arial" w:hAnsi="Arial" w:cs="Arial"/>
                <w:b/>
                <w:sz w:val="20"/>
              </w:rPr>
              <w:t>Description</w:t>
            </w:r>
          </w:p>
        </w:tc>
      </w:tr>
      <w:tr w:rsidR="000016C4" w:rsidRPr="000E4900" w:rsidTr="003F103D">
        <w:trPr>
          <w:trHeight w:val="331"/>
        </w:trPr>
        <w:tc>
          <w:tcPr>
            <w:tcW w:w="993" w:type="dxa"/>
            <w:tcBorders>
              <w:top w:val="single" w:sz="4" w:space="0" w:color="auto"/>
              <w:left w:val="single" w:sz="4" w:space="0" w:color="auto"/>
              <w:bottom w:val="single" w:sz="4" w:space="0" w:color="auto"/>
              <w:right w:val="single" w:sz="4" w:space="0" w:color="auto"/>
            </w:tcBorders>
            <w:hideMark/>
          </w:tcPr>
          <w:p w:rsidR="000016C4" w:rsidRPr="000E4900" w:rsidRDefault="000016C4">
            <w:pPr>
              <w:suppressAutoHyphens/>
              <w:jc w:val="center"/>
              <w:rPr>
                <w:rFonts w:ascii="Arial" w:hAnsi="Arial" w:cs="Arial"/>
                <w:bCs/>
                <w:kern w:val="2"/>
                <w:sz w:val="20"/>
                <w:lang w:eastAsia="ar-SA"/>
              </w:rPr>
            </w:pPr>
            <w:r w:rsidRPr="000E4900">
              <w:rPr>
                <w:rFonts w:ascii="Arial" w:hAnsi="Arial" w:cs="Arial"/>
                <w:sz w:val="20"/>
              </w:rPr>
              <w:t>0</w:t>
            </w:r>
          </w:p>
        </w:tc>
        <w:tc>
          <w:tcPr>
            <w:tcW w:w="8363" w:type="dxa"/>
            <w:tcBorders>
              <w:top w:val="single" w:sz="4" w:space="0" w:color="auto"/>
              <w:left w:val="single" w:sz="4" w:space="0" w:color="auto"/>
              <w:bottom w:val="single" w:sz="4" w:space="0" w:color="auto"/>
              <w:right w:val="single" w:sz="4" w:space="0" w:color="auto"/>
            </w:tcBorders>
            <w:hideMark/>
          </w:tcPr>
          <w:p w:rsidR="000016C4" w:rsidRPr="000E4900" w:rsidRDefault="000016C4">
            <w:pPr>
              <w:suppressAutoHyphens/>
              <w:jc w:val="both"/>
              <w:rPr>
                <w:rFonts w:ascii="Arial" w:hAnsi="Arial" w:cs="Arial"/>
                <w:bCs/>
                <w:kern w:val="2"/>
                <w:sz w:val="20"/>
                <w:lang w:eastAsia="ar-SA"/>
              </w:rPr>
            </w:pPr>
            <w:r w:rsidRPr="000E4900">
              <w:rPr>
                <w:rFonts w:ascii="Arial" w:hAnsi="Arial" w:cs="Arial"/>
                <w:sz w:val="20"/>
              </w:rPr>
              <w:t>Unacceptable - no evidence provided.</w:t>
            </w:r>
          </w:p>
        </w:tc>
      </w:tr>
      <w:tr w:rsidR="000016C4" w:rsidRPr="000E4900" w:rsidTr="003F103D">
        <w:trPr>
          <w:trHeight w:val="331"/>
        </w:trPr>
        <w:tc>
          <w:tcPr>
            <w:tcW w:w="993" w:type="dxa"/>
            <w:tcBorders>
              <w:top w:val="single" w:sz="4" w:space="0" w:color="auto"/>
              <w:left w:val="single" w:sz="4" w:space="0" w:color="auto"/>
              <w:bottom w:val="single" w:sz="4" w:space="0" w:color="auto"/>
              <w:right w:val="single" w:sz="4" w:space="0" w:color="auto"/>
            </w:tcBorders>
            <w:hideMark/>
          </w:tcPr>
          <w:p w:rsidR="000016C4" w:rsidRPr="000E4900" w:rsidRDefault="000016C4">
            <w:pPr>
              <w:suppressAutoHyphens/>
              <w:jc w:val="center"/>
              <w:rPr>
                <w:rFonts w:ascii="Arial" w:hAnsi="Arial" w:cs="Arial"/>
                <w:bCs/>
                <w:kern w:val="2"/>
                <w:sz w:val="20"/>
                <w:lang w:eastAsia="ar-SA"/>
              </w:rPr>
            </w:pPr>
            <w:r w:rsidRPr="000E4900">
              <w:rPr>
                <w:rFonts w:ascii="Arial" w:hAnsi="Arial" w:cs="Arial"/>
                <w:sz w:val="20"/>
              </w:rPr>
              <w:t>1</w:t>
            </w:r>
          </w:p>
        </w:tc>
        <w:tc>
          <w:tcPr>
            <w:tcW w:w="8363" w:type="dxa"/>
            <w:tcBorders>
              <w:top w:val="single" w:sz="4" w:space="0" w:color="auto"/>
              <w:left w:val="single" w:sz="4" w:space="0" w:color="auto"/>
              <w:bottom w:val="single" w:sz="4" w:space="0" w:color="auto"/>
              <w:right w:val="single" w:sz="4" w:space="0" w:color="auto"/>
            </w:tcBorders>
            <w:hideMark/>
          </w:tcPr>
          <w:p w:rsidR="000016C4" w:rsidRPr="000E4900" w:rsidRDefault="000016C4">
            <w:pPr>
              <w:suppressAutoHyphens/>
              <w:jc w:val="both"/>
              <w:rPr>
                <w:rFonts w:ascii="Arial" w:hAnsi="Arial" w:cs="Arial"/>
                <w:bCs/>
                <w:kern w:val="2"/>
                <w:sz w:val="20"/>
                <w:lang w:eastAsia="ar-SA"/>
              </w:rPr>
            </w:pPr>
            <w:r w:rsidRPr="000E4900">
              <w:rPr>
                <w:rFonts w:ascii="Arial" w:hAnsi="Arial" w:cs="Arial"/>
                <w:sz w:val="20"/>
              </w:rPr>
              <w:t>Poor - Evidence provides little confidence and is below expectations.</w:t>
            </w:r>
          </w:p>
        </w:tc>
      </w:tr>
      <w:tr w:rsidR="000016C4" w:rsidRPr="000E4900" w:rsidTr="003F103D">
        <w:trPr>
          <w:trHeight w:val="331"/>
        </w:trPr>
        <w:tc>
          <w:tcPr>
            <w:tcW w:w="993" w:type="dxa"/>
            <w:tcBorders>
              <w:top w:val="single" w:sz="4" w:space="0" w:color="auto"/>
              <w:left w:val="single" w:sz="4" w:space="0" w:color="auto"/>
              <w:bottom w:val="single" w:sz="4" w:space="0" w:color="auto"/>
              <w:right w:val="single" w:sz="4" w:space="0" w:color="auto"/>
            </w:tcBorders>
            <w:hideMark/>
          </w:tcPr>
          <w:p w:rsidR="000016C4" w:rsidRPr="000E4900" w:rsidRDefault="000016C4">
            <w:pPr>
              <w:suppressAutoHyphens/>
              <w:jc w:val="center"/>
              <w:rPr>
                <w:rFonts w:ascii="Arial" w:hAnsi="Arial" w:cs="Arial"/>
                <w:bCs/>
                <w:kern w:val="2"/>
                <w:sz w:val="20"/>
                <w:lang w:eastAsia="ar-SA"/>
              </w:rPr>
            </w:pPr>
            <w:r w:rsidRPr="000E4900">
              <w:rPr>
                <w:rFonts w:ascii="Arial" w:hAnsi="Arial" w:cs="Arial"/>
                <w:sz w:val="20"/>
              </w:rPr>
              <w:t>2</w:t>
            </w:r>
          </w:p>
        </w:tc>
        <w:tc>
          <w:tcPr>
            <w:tcW w:w="8363" w:type="dxa"/>
            <w:tcBorders>
              <w:top w:val="single" w:sz="4" w:space="0" w:color="auto"/>
              <w:left w:val="single" w:sz="4" w:space="0" w:color="auto"/>
              <w:bottom w:val="single" w:sz="4" w:space="0" w:color="auto"/>
              <w:right w:val="single" w:sz="4" w:space="0" w:color="auto"/>
            </w:tcBorders>
            <w:hideMark/>
          </w:tcPr>
          <w:p w:rsidR="000016C4" w:rsidRPr="000E4900" w:rsidRDefault="000016C4">
            <w:pPr>
              <w:suppressAutoHyphens/>
              <w:jc w:val="both"/>
              <w:rPr>
                <w:rFonts w:ascii="Arial" w:hAnsi="Arial" w:cs="Arial"/>
                <w:bCs/>
                <w:kern w:val="2"/>
                <w:sz w:val="20"/>
                <w:lang w:eastAsia="ar-SA"/>
              </w:rPr>
            </w:pPr>
            <w:r w:rsidRPr="000E4900">
              <w:rPr>
                <w:rFonts w:ascii="Arial" w:hAnsi="Arial" w:cs="Arial"/>
                <w:sz w:val="20"/>
              </w:rPr>
              <w:t>Satisfactory and meets expectations.</w:t>
            </w:r>
          </w:p>
        </w:tc>
      </w:tr>
      <w:tr w:rsidR="000016C4" w:rsidRPr="000E4900" w:rsidTr="003F103D">
        <w:trPr>
          <w:trHeight w:val="331"/>
        </w:trPr>
        <w:tc>
          <w:tcPr>
            <w:tcW w:w="993" w:type="dxa"/>
            <w:tcBorders>
              <w:top w:val="single" w:sz="4" w:space="0" w:color="auto"/>
              <w:left w:val="single" w:sz="4" w:space="0" w:color="auto"/>
              <w:bottom w:val="single" w:sz="4" w:space="0" w:color="auto"/>
              <w:right w:val="single" w:sz="4" w:space="0" w:color="auto"/>
            </w:tcBorders>
            <w:hideMark/>
          </w:tcPr>
          <w:p w:rsidR="000016C4" w:rsidRPr="000E4900" w:rsidRDefault="000016C4">
            <w:pPr>
              <w:suppressAutoHyphens/>
              <w:jc w:val="center"/>
              <w:rPr>
                <w:rFonts w:ascii="Arial" w:hAnsi="Arial" w:cs="Arial"/>
                <w:bCs/>
                <w:kern w:val="2"/>
                <w:sz w:val="20"/>
                <w:lang w:eastAsia="ar-SA"/>
              </w:rPr>
            </w:pPr>
            <w:r w:rsidRPr="000E4900">
              <w:rPr>
                <w:rFonts w:ascii="Arial" w:hAnsi="Arial" w:cs="Arial"/>
                <w:sz w:val="20"/>
              </w:rPr>
              <w:t>3</w:t>
            </w:r>
          </w:p>
        </w:tc>
        <w:tc>
          <w:tcPr>
            <w:tcW w:w="8363" w:type="dxa"/>
            <w:tcBorders>
              <w:top w:val="single" w:sz="4" w:space="0" w:color="auto"/>
              <w:left w:val="single" w:sz="4" w:space="0" w:color="auto"/>
              <w:bottom w:val="single" w:sz="4" w:space="0" w:color="auto"/>
              <w:right w:val="single" w:sz="4" w:space="0" w:color="auto"/>
            </w:tcBorders>
            <w:hideMark/>
          </w:tcPr>
          <w:p w:rsidR="000016C4" w:rsidRPr="000E4900" w:rsidRDefault="000016C4">
            <w:pPr>
              <w:suppressAutoHyphens/>
              <w:jc w:val="both"/>
              <w:rPr>
                <w:rFonts w:ascii="Arial" w:hAnsi="Arial" w:cs="Arial"/>
                <w:bCs/>
                <w:kern w:val="2"/>
                <w:sz w:val="20"/>
                <w:lang w:eastAsia="ar-SA"/>
              </w:rPr>
            </w:pPr>
            <w:r w:rsidRPr="000E4900">
              <w:rPr>
                <w:rFonts w:ascii="Arial" w:hAnsi="Arial" w:cs="Arial"/>
                <w:sz w:val="20"/>
              </w:rPr>
              <w:t>Good - Evidence provides full confidence standard will be met with full description and evidence of implementation.</w:t>
            </w:r>
          </w:p>
        </w:tc>
      </w:tr>
      <w:tr w:rsidR="000016C4" w:rsidRPr="000E4900" w:rsidTr="003F103D">
        <w:trPr>
          <w:trHeight w:val="331"/>
        </w:trPr>
        <w:tc>
          <w:tcPr>
            <w:tcW w:w="993" w:type="dxa"/>
            <w:tcBorders>
              <w:top w:val="single" w:sz="4" w:space="0" w:color="auto"/>
              <w:left w:val="single" w:sz="4" w:space="0" w:color="auto"/>
              <w:bottom w:val="single" w:sz="4" w:space="0" w:color="auto"/>
              <w:right w:val="single" w:sz="4" w:space="0" w:color="auto"/>
            </w:tcBorders>
            <w:hideMark/>
          </w:tcPr>
          <w:p w:rsidR="000016C4" w:rsidRPr="000E4900" w:rsidRDefault="000016C4">
            <w:pPr>
              <w:suppressAutoHyphens/>
              <w:jc w:val="center"/>
              <w:rPr>
                <w:rFonts w:ascii="Arial" w:hAnsi="Arial" w:cs="Arial"/>
                <w:bCs/>
                <w:kern w:val="2"/>
                <w:sz w:val="20"/>
                <w:lang w:eastAsia="ar-SA"/>
              </w:rPr>
            </w:pPr>
            <w:r w:rsidRPr="000E4900">
              <w:rPr>
                <w:rFonts w:ascii="Arial" w:hAnsi="Arial" w:cs="Arial"/>
                <w:sz w:val="20"/>
              </w:rPr>
              <w:lastRenderedPageBreak/>
              <w:t>4</w:t>
            </w:r>
          </w:p>
        </w:tc>
        <w:tc>
          <w:tcPr>
            <w:tcW w:w="8363" w:type="dxa"/>
            <w:tcBorders>
              <w:top w:val="single" w:sz="4" w:space="0" w:color="auto"/>
              <w:left w:val="single" w:sz="4" w:space="0" w:color="auto"/>
              <w:bottom w:val="single" w:sz="4" w:space="0" w:color="auto"/>
              <w:right w:val="single" w:sz="4" w:space="0" w:color="auto"/>
            </w:tcBorders>
            <w:hideMark/>
          </w:tcPr>
          <w:p w:rsidR="000016C4" w:rsidRPr="000E4900" w:rsidRDefault="000016C4">
            <w:pPr>
              <w:suppressAutoHyphens/>
              <w:jc w:val="both"/>
              <w:rPr>
                <w:rFonts w:ascii="Arial" w:hAnsi="Arial" w:cs="Arial"/>
                <w:bCs/>
                <w:kern w:val="2"/>
                <w:sz w:val="20"/>
                <w:lang w:eastAsia="ar-SA"/>
              </w:rPr>
            </w:pPr>
            <w:r w:rsidRPr="000E4900">
              <w:rPr>
                <w:rFonts w:ascii="Arial" w:hAnsi="Arial" w:cs="Arial"/>
                <w:sz w:val="20"/>
              </w:rPr>
              <w:t>Exceptional - Evidence provides full confidence with relevant added value and additional services with full description and evidence of implementation and monitoring.</w:t>
            </w:r>
          </w:p>
        </w:tc>
      </w:tr>
    </w:tbl>
    <w:p w:rsidR="000016C4" w:rsidRDefault="000016C4" w:rsidP="00423E58">
      <w:pPr>
        <w:spacing w:after="0"/>
        <w:rPr>
          <w:rFonts w:ascii="Arial" w:hAnsi="Arial" w:cs="Arial"/>
          <w:sz w:val="20"/>
        </w:rPr>
      </w:pPr>
    </w:p>
    <w:p w:rsidR="00962F93" w:rsidRPr="00C13B89" w:rsidRDefault="000152F4" w:rsidP="00423E58">
      <w:pPr>
        <w:spacing w:after="0"/>
        <w:rPr>
          <w:rFonts w:ascii="Arial" w:hAnsi="Arial" w:cs="Arial"/>
          <w:sz w:val="20"/>
        </w:rPr>
      </w:pPr>
      <w:r>
        <w:rPr>
          <w:rFonts w:ascii="Arial" w:hAnsi="Arial" w:cs="Arial"/>
          <w:b/>
          <w:sz w:val="20"/>
        </w:rPr>
        <w:t xml:space="preserve">The </w:t>
      </w:r>
      <w:r w:rsidR="00962F93" w:rsidRPr="00962F93">
        <w:rPr>
          <w:rFonts w:ascii="Arial" w:hAnsi="Arial" w:cs="Arial"/>
          <w:b/>
          <w:sz w:val="20"/>
        </w:rPr>
        <w:t>Quotation must be submitted in a PDF format</w:t>
      </w:r>
      <w:r>
        <w:rPr>
          <w:rFonts w:ascii="Arial" w:hAnsi="Arial" w:cs="Arial"/>
          <w:b/>
          <w:sz w:val="20"/>
        </w:rPr>
        <w:t>, with pricing submitted in a separate file</w:t>
      </w:r>
      <w:r w:rsidR="002A0AA2">
        <w:rPr>
          <w:rFonts w:ascii="Arial" w:hAnsi="Arial" w:cs="Arial"/>
          <w:b/>
          <w:sz w:val="20"/>
        </w:rPr>
        <w:t xml:space="preserve"> (or submit one priced and one unpriced bid)</w:t>
      </w:r>
      <w:r w:rsidR="00962F93" w:rsidRPr="00962F93">
        <w:rPr>
          <w:rFonts w:ascii="Arial" w:hAnsi="Arial" w:cs="Arial"/>
          <w:b/>
          <w:sz w:val="20"/>
        </w:rPr>
        <w:t xml:space="preserve">.  Quotations received after the above date and time may not be considered. </w:t>
      </w:r>
    </w:p>
    <w:p w:rsidR="00962F93" w:rsidRDefault="00962F93" w:rsidP="00423E58">
      <w:pPr>
        <w:spacing w:after="0"/>
        <w:rPr>
          <w:rFonts w:ascii="Arial" w:hAnsi="Arial" w:cs="Arial"/>
          <w:sz w:val="20"/>
        </w:rPr>
      </w:pPr>
    </w:p>
    <w:p w:rsidR="00571D29" w:rsidRPr="00571D29" w:rsidRDefault="00571D29" w:rsidP="00423E58">
      <w:pPr>
        <w:spacing w:after="0"/>
        <w:rPr>
          <w:rFonts w:ascii="Arial" w:hAnsi="Arial" w:cs="Arial"/>
          <w:color w:val="FF0000"/>
          <w:sz w:val="20"/>
        </w:rPr>
      </w:pPr>
      <w:r w:rsidRPr="00571D29">
        <w:rPr>
          <w:rFonts w:ascii="Arial" w:hAnsi="Arial" w:cs="Arial"/>
          <w:color w:val="FF0000"/>
          <w:sz w:val="20"/>
        </w:rPr>
        <w:t xml:space="preserve">Please submit your bid within </w:t>
      </w:r>
      <w:r w:rsidR="00E11A0C">
        <w:rPr>
          <w:rFonts w:ascii="Arial" w:hAnsi="Arial" w:cs="Arial"/>
          <w:b/>
          <w:color w:val="FF0000"/>
          <w:sz w:val="20"/>
        </w:rPr>
        <w:t xml:space="preserve">13 </w:t>
      </w:r>
      <w:r w:rsidRPr="00571D29">
        <w:rPr>
          <w:rFonts w:ascii="Arial" w:hAnsi="Arial" w:cs="Arial"/>
          <w:b/>
          <w:color w:val="FF0000"/>
          <w:sz w:val="20"/>
        </w:rPr>
        <w:t>working days</w:t>
      </w:r>
      <w:r w:rsidRPr="00571D29">
        <w:rPr>
          <w:rFonts w:ascii="Arial" w:hAnsi="Arial" w:cs="Arial"/>
          <w:color w:val="FF0000"/>
          <w:sz w:val="20"/>
        </w:rPr>
        <w:t xml:space="preserve"> of receiving this RFQ, no later than </w:t>
      </w:r>
      <w:r w:rsidR="00F74AC7">
        <w:rPr>
          <w:rFonts w:ascii="Arial" w:hAnsi="Arial" w:cs="Arial"/>
          <w:color w:val="FF0000"/>
          <w:sz w:val="20"/>
        </w:rPr>
        <w:t xml:space="preserve">2pm on </w:t>
      </w:r>
      <w:r w:rsidR="00D61C47">
        <w:rPr>
          <w:rFonts w:ascii="Arial" w:hAnsi="Arial" w:cs="Arial"/>
          <w:color w:val="FF0000"/>
          <w:sz w:val="20"/>
        </w:rPr>
        <w:t>2</w:t>
      </w:r>
      <w:r w:rsidR="00D61C47" w:rsidRPr="00D61C47">
        <w:rPr>
          <w:rFonts w:ascii="Arial" w:hAnsi="Arial" w:cs="Arial"/>
          <w:color w:val="FF0000"/>
          <w:sz w:val="20"/>
          <w:vertAlign w:val="superscript"/>
        </w:rPr>
        <w:t>nd</w:t>
      </w:r>
      <w:r w:rsidR="00D61C47">
        <w:rPr>
          <w:rFonts w:ascii="Arial" w:hAnsi="Arial" w:cs="Arial"/>
          <w:color w:val="FF0000"/>
          <w:sz w:val="20"/>
        </w:rPr>
        <w:t xml:space="preserve"> September</w:t>
      </w:r>
      <w:r w:rsidR="00676098">
        <w:rPr>
          <w:rFonts w:ascii="Arial" w:hAnsi="Arial" w:cs="Arial"/>
          <w:color w:val="FF0000"/>
          <w:sz w:val="20"/>
        </w:rPr>
        <w:t xml:space="preserve"> </w:t>
      </w:r>
      <w:r w:rsidR="004D62D7">
        <w:rPr>
          <w:rFonts w:ascii="Arial" w:hAnsi="Arial" w:cs="Arial"/>
          <w:color w:val="FF0000"/>
          <w:sz w:val="20"/>
        </w:rPr>
        <w:t xml:space="preserve">2015. </w:t>
      </w:r>
    </w:p>
    <w:p w:rsidR="00571D29" w:rsidRDefault="00571D29" w:rsidP="00423E58">
      <w:pPr>
        <w:spacing w:after="0"/>
        <w:rPr>
          <w:rFonts w:ascii="Arial" w:hAnsi="Arial" w:cs="Arial"/>
          <w:sz w:val="20"/>
        </w:rPr>
      </w:pPr>
    </w:p>
    <w:p w:rsidR="00C6401D" w:rsidRPr="00BE6A89" w:rsidRDefault="00C6401D" w:rsidP="00C6401D">
      <w:pPr>
        <w:spacing w:after="0"/>
        <w:rPr>
          <w:rFonts w:ascii="Arial" w:hAnsi="Arial" w:cs="Arial"/>
          <w:i/>
          <w:sz w:val="20"/>
        </w:rPr>
      </w:pPr>
      <w:r w:rsidRPr="00BE6A89">
        <w:rPr>
          <w:rFonts w:ascii="Arial" w:hAnsi="Arial" w:cs="Arial"/>
          <w:i/>
          <w:sz w:val="20"/>
        </w:rPr>
        <w:t xml:space="preserve">It would be appreciated if you could advise, </w:t>
      </w:r>
      <w:r w:rsidR="00571D29">
        <w:rPr>
          <w:rFonts w:ascii="Arial" w:hAnsi="Arial" w:cs="Arial"/>
          <w:b/>
          <w:sz w:val="20"/>
          <w:u w:val="single"/>
        </w:rPr>
        <w:t>within 3 working</w:t>
      </w:r>
      <w:r w:rsidR="00A61808" w:rsidRPr="00132947">
        <w:rPr>
          <w:rFonts w:ascii="Arial" w:hAnsi="Arial" w:cs="Arial"/>
          <w:b/>
          <w:sz w:val="20"/>
          <w:u w:val="single"/>
        </w:rPr>
        <w:t xml:space="preserve"> days</w:t>
      </w:r>
      <w:r w:rsidR="00A61808" w:rsidRPr="00FA2CA6">
        <w:rPr>
          <w:rFonts w:ascii="Arial" w:hAnsi="Arial" w:cs="Arial"/>
          <w:sz w:val="20"/>
          <w:u w:val="single"/>
        </w:rPr>
        <w:t xml:space="preserve"> </w:t>
      </w:r>
      <w:r w:rsidR="00A61808" w:rsidRPr="00132947">
        <w:rPr>
          <w:rFonts w:ascii="Arial" w:hAnsi="Arial" w:cs="Arial"/>
          <w:sz w:val="20"/>
        </w:rPr>
        <w:t>of receiving this RFQ</w:t>
      </w:r>
      <w:r>
        <w:rPr>
          <w:rFonts w:ascii="Arial" w:hAnsi="Arial" w:cs="Arial"/>
          <w:i/>
          <w:sz w:val="20"/>
        </w:rPr>
        <w:t>,</w:t>
      </w:r>
      <w:r w:rsidRPr="00BE6A89">
        <w:rPr>
          <w:rFonts w:ascii="Arial" w:hAnsi="Arial" w:cs="Arial"/>
          <w:i/>
          <w:sz w:val="20"/>
        </w:rPr>
        <w:t xml:space="preserve"> if you intend to submit a bid</w:t>
      </w:r>
      <w:r w:rsidR="00B34C8A">
        <w:rPr>
          <w:rFonts w:ascii="Arial" w:hAnsi="Arial" w:cs="Arial"/>
          <w:i/>
          <w:sz w:val="20"/>
        </w:rPr>
        <w:t xml:space="preserve"> or your reasons for not submitting a bid</w:t>
      </w:r>
      <w:r w:rsidRPr="00BE6A89">
        <w:rPr>
          <w:rFonts w:ascii="Arial" w:hAnsi="Arial" w:cs="Arial"/>
          <w:i/>
          <w:sz w:val="20"/>
        </w:rPr>
        <w:t xml:space="preserve">. </w:t>
      </w:r>
    </w:p>
    <w:p w:rsidR="00C6401D" w:rsidRDefault="00C6401D" w:rsidP="00970C5F">
      <w:pPr>
        <w:autoSpaceDE w:val="0"/>
        <w:autoSpaceDN w:val="0"/>
        <w:adjustRightInd w:val="0"/>
        <w:jc w:val="both"/>
        <w:rPr>
          <w:rFonts w:cstheme="minorHAnsi"/>
          <w:sz w:val="20"/>
        </w:rPr>
      </w:pPr>
    </w:p>
    <w:p w:rsidR="00970C5F" w:rsidRPr="00970C5F" w:rsidRDefault="00970C5F" w:rsidP="00970C5F">
      <w:pPr>
        <w:autoSpaceDE w:val="0"/>
        <w:autoSpaceDN w:val="0"/>
        <w:adjustRightInd w:val="0"/>
        <w:jc w:val="both"/>
        <w:rPr>
          <w:rFonts w:cstheme="minorHAnsi"/>
          <w:sz w:val="20"/>
        </w:rPr>
      </w:pPr>
      <w:r w:rsidRPr="00970C5F">
        <w:rPr>
          <w:rFonts w:cstheme="minorHAnsi"/>
          <w:sz w:val="20"/>
        </w:rPr>
        <w:t>If the panel feels at any point that there is not sufficient evidence to score a bidder on any evaluation point then they may, at their discretion, seek clarification from any and all bidders. Bidder clarifications will at all times take account of the commercial confidence of bidders.</w:t>
      </w:r>
    </w:p>
    <w:p w:rsidR="00970C5F" w:rsidRPr="00970C5F" w:rsidRDefault="00970C5F" w:rsidP="00970C5F">
      <w:pPr>
        <w:autoSpaceDE w:val="0"/>
        <w:autoSpaceDN w:val="0"/>
        <w:adjustRightInd w:val="0"/>
        <w:jc w:val="both"/>
        <w:rPr>
          <w:rFonts w:cstheme="minorHAnsi"/>
          <w:sz w:val="20"/>
        </w:rPr>
      </w:pPr>
      <w:r w:rsidRPr="00970C5F">
        <w:rPr>
          <w:rFonts w:cstheme="minorHAnsi"/>
          <w:sz w:val="20"/>
        </w:rPr>
        <w:t>If a bidder scores a ‘0’ on any sub-section then they may be eliminated at the discretion of the panel, dependent on how service critical the panel deems that sub-section to be. If a bidder scores ‘0’ on an entire section of the evaluation, the bidder will be automatically eliminated from any further evaluation.</w:t>
      </w:r>
    </w:p>
    <w:p w:rsidR="00970C5F" w:rsidRPr="00970C5F" w:rsidRDefault="00970C5F" w:rsidP="00970C5F">
      <w:pPr>
        <w:autoSpaceDE w:val="0"/>
        <w:autoSpaceDN w:val="0"/>
        <w:adjustRightInd w:val="0"/>
        <w:jc w:val="both"/>
        <w:rPr>
          <w:rFonts w:cstheme="minorHAnsi"/>
          <w:color w:val="FF0000"/>
          <w:sz w:val="20"/>
        </w:rPr>
      </w:pPr>
      <w:r w:rsidRPr="00970C5F">
        <w:rPr>
          <w:rFonts w:cstheme="minorHAnsi"/>
          <w:sz w:val="20"/>
        </w:rPr>
        <w:t>The N</w:t>
      </w:r>
      <w:r w:rsidR="00E0721C">
        <w:rPr>
          <w:rFonts w:cstheme="minorHAnsi"/>
          <w:sz w:val="20"/>
        </w:rPr>
        <w:t>EL</w:t>
      </w:r>
      <w:r w:rsidRPr="00970C5F">
        <w:rPr>
          <w:rFonts w:cstheme="minorHAnsi"/>
          <w:sz w:val="20"/>
        </w:rPr>
        <w:t xml:space="preserve"> Commissioning Support Unit </w:t>
      </w:r>
      <w:r w:rsidR="002177B8">
        <w:rPr>
          <w:rFonts w:cstheme="minorHAnsi"/>
          <w:sz w:val="20"/>
        </w:rPr>
        <w:t xml:space="preserve">(NELCSU) </w:t>
      </w:r>
      <w:r w:rsidRPr="00970C5F">
        <w:rPr>
          <w:rFonts w:cstheme="minorHAnsi"/>
          <w:sz w:val="20"/>
        </w:rPr>
        <w:t xml:space="preserve">and NHS </w:t>
      </w:r>
      <w:r w:rsidR="009C3AA1">
        <w:rPr>
          <w:rFonts w:cstheme="minorHAnsi"/>
          <w:sz w:val="20"/>
        </w:rPr>
        <w:t xml:space="preserve">Camden </w:t>
      </w:r>
      <w:r w:rsidRPr="00970C5F">
        <w:rPr>
          <w:rFonts w:cstheme="minorHAnsi"/>
          <w:sz w:val="20"/>
        </w:rPr>
        <w:t xml:space="preserve">CCG reserves the right to award the contract for the </w:t>
      </w:r>
      <w:r w:rsidR="009C3AA1">
        <w:rPr>
          <w:rFonts w:cstheme="minorHAnsi"/>
          <w:sz w:val="20"/>
        </w:rPr>
        <w:t>Public Awareness Campaign for COPD</w:t>
      </w:r>
      <w:r w:rsidRPr="00970C5F">
        <w:rPr>
          <w:rFonts w:cstheme="minorHAnsi"/>
          <w:sz w:val="20"/>
        </w:rPr>
        <w:t xml:space="preserve"> on the basis of Most Economically Advantageous </w:t>
      </w:r>
      <w:r w:rsidR="00FB12A4">
        <w:rPr>
          <w:rFonts w:cstheme="minorHAnsi"/>
          <w:sz w:val="20"/>
        </w:rPr>
        <w:t>Bid</w:t>
      </w:r>
      <w:r w:rsidRPr="00970C5F">
        <w:rPr>
          <w:rFonts w:cstheme="minorHAnsi"/>
          <w:sz w:val="20"/>
        </w:rPr>
        <w:t xml:space="preserve">.  The provider who </w:t>
      </w:r>
      <w:r w:rsidR="00BC0A2F">
        <w:rPr>
          <w:rFonts w:cstheme="minorHAnsi"/>
          <w:sz w:val="20"/>
        </w:rPr>
        <w:t>attains the highest</w:t>
      </w:r>
      <w:r w:rsidRPr="00970C5F">
        <w:rPr>
          <w:rFonts w:cstheme="minorHAnsi"/>
          <w:sz w:val="20"/>
        </w:rPr>
        <w:t xml:space="preserve"> qualitative </w:t>
      </w:r>
      <w:r w:rsidR="00BC0A2F">
        <w:rPr>
          <w:rFonts w:cstheme="minorHAnsi"/>
          <w:sz w:val="20"/>
        </w:rPr>
        <w:t>sco</w:t>
      </w:r>
      <w:r w:rsidRPr="00970C5F">
        <w:rPr>
          <w:rFonts w:cstheme="minorHAnsi"/>
          <w:sz w:val="20"/>
        </w:rPr>
        <w:t>r</w:t>
      </w:r>
      <w:r w:rsidR="00BC0A2F">
        <w:rPr>
          <w:rFonts w:cstheme="minorHAnsi"/>
          <w:sz w:val="20"/>
        </w:rPr>
        <w:t xml:space="preserve">e and </w:t>
      </w:r>
      <w:r w:rsidRPr="00970C5F">
        <w:rPr>
          <w:rFonts w:cstheme="minorHAnsi"/>
          <w:sz w:val="20"/>
        </w:rPr>
        <w:t xml:space="preserve">submits the most competitive cost will be awarded the contract. </w:t>
      </w:r>
      <w:r w:rsidRPr="00970C5F">
        <w:rPr>
          <w:rFonts w:cstheme="minorHAnsi"/>
          <w:color w:val="FF0000"/>
          <w:sz w:val="20"/>
        </w:rPr>
        <w:t xml:space="preserve"> </w:t>
      </w:r>
    </w:p>
    <w:p w:rsidR="00970C5F" w:rsidRPr="00970C5F" w:rsidRDefault="00970C5F" w:rsidP="00423E58">
      <w:pPr>
        <w:spacing w:after="0"/>
        <w:rPr>
          <w:rFonts w:cstheme="minorHAnsi"/>
          <w:sz w:val="20"/>
        </w:rPr>
      </w:pPr>
    </w:p>
    <w:p w:rsidR="00423E58" w:rsidRPr="00423E58" w:rsidRDefault="00423E58" w:rsidP="00423E58">
      <w:pPr>
        <w:spacing w:after="0"/>
        <w:rPr>
          <w:rFonts w:ascii="Arial" w:hAnsi="Arial" w:cs="Arial"/>
          <w:sz w:val="20"/>
        </w:rPr>
      </w:pPr>
      <w:r w:rsidRPr="00970C5F">
        <w:rPr>
          <w:rFonts w:cstheme="minorHAnsi"/>
          <w:sz w:val="20"/>
        </w:rPr>
        <w:t>Your response must be valid for acceptance for 90</w:t>
      </w:r>
      <w:r w:rsidRPr="00423E58">
        <w:rPr>
          <w:rFonts w:ascii="Arial" w:hAnsi="Arial" w:cs="Arial"/>
          <w:sz w:val="20"/>
        </w:rPr>
        <w:t xml:space="preserve"> days from the deadline for receipt of quotations. Your response constitutes an offer and if </w:t>
      </w:r>
      <w:r w:rsidR="00FA2CA6">
        <w:rPr>
          <w:rFonts w:ascii="Arial" w:hAnsi="Arial" w:cs="Arial"/>
          <w:sz w:val="20"/>
        </w:rPr>
        <w:t>NHS</w:t>
      </w:r>
      <w:r w:rsidR="009C3AA1">
        <w:rPr>
          <w:rFonts w:ascii="Arial" w:hAnsi="Arial" w:cs="Arial"/>
          <w:sz w:val="20"/>
        </w:rPr>
        <w:t xml:space="preserve"> Camden</w:t>
      </w:r>
      <w:r w:rsidR="00962F93">
        <w:rPr>
          <w:rFonts w:ascii="Arial" w:hAnsi="Arial" w:cs="Arial"/>
          <w:sz w:val="20"/>
        </w:rPr>
        <w:t xml:space="preserve"> CCG</w:t>
      </w:r>
      <w:r w:rsidRPr="00423E58">
        <w:rPr>
          <w:rFonts w:ascii="Arial" w:hAnsi="Arial" w:cs="Arial"/>
          <w:sz w:val="20"/>
        </w:rPr>
        <w:t xml:space="preserve"> accepts that offer then a legally binding contract will exist between us. </w:t>
      </w:r>
    </w:p>
    <w:p w:rsidR="00423E58" w:rsidRPr="00423E58" w:rsidRDefault="00423E58" w:rsidP="00423E58">
      <w:pPr>
        <w:spacing w:after="0"/>
        <w:rPr>
          <w:rFonts w:ascii="Arial" w:hAnsi="Arial" w:cs="Arial"/>
          <w:sz w:val="20"/>
        </w:rPr>
      </w:pPr>
    </w:p>
    <w:p w:rsidR="00423E58" w:rsidRPr="00423E58" w:rsidRDefault="00423E58" w:rsidP="00423E58">
      <w:pPr>
        <w:spacing w:after="0"/>
        <w:jc w:val="both"/>
        <w:rPr>
          <w:rFonts w:ascii="Arial" w:hAnsi="Arial" w:cs="Arial"/>
          <w:sz w:val="20"/>
        </w:rPr>
      </w:pPr>
      <w:r w:rsidRPr="00423E58">
        <w:rPr>
          <w:rFonts w:ascii="Arial" w:hAnsi="Arial" w:cs="Arial"/>
          <w:sz w:val="20"/>
        </w:rPr>
        <w:t xml:space="preserve">Respondents accept that the </w:t>
      </w:r>
      <w:r w:rsidR="00FA2CA6">
        <w:rPr>
          <w:rFonts w:ascii="Arial" w:hAnsi="Arial" w:cs="Arial"/>
          <w:sz w:val="20"/>
        </w:rPr>
        <w:t xml:space="preserve">NHS </w:t>
      </w:r>
      <w:r w:rsidR="009C3AA1">
        <w:rPr>
          <w:rFonts w:ascii="Arial" w:hAnsi="Arial" w:cs="Arial"/>
          <w:sz w:val="20"/>
        </w:rPr>
        <w:t>Camden</w:t>
      </w:r>
      <w:r w:rsidR="00962F93">
        <w:rPr>
          <w:rFonts w:ascii="Arial" w:hAnsi="Arial" w:cs="Arial"/>
          <w:sz w:val="20"/>
        </w:rPr>
        <w:t xml:space="preserve"> CCG</w:t>
      </w:r>
      <w:r w:rsidRPr="00423E58">
        <w:rPr>
          <w:rFonts w:ascii="Arial" w:hAnsi="Arial" w:cs="Arial"/>
          <w:sz w:val="20"/>
        </w:rPr>
        <w:t xml:space="preserve"> is subject to the Freedom of Information Act and government transparency ob</w:t>
      </w:r>
      <w:r w:rsidR="00962F93">
        <w:rPr>
          <w:rFonts w:ascii="Arial" w:hAnsi="Arial" w:cs="Arial"/>
          <w:sz w:val="20"/>
        </w:rPr>
        <w:t xml:space="preserve">ligations which may require </w:t>
      </w:r>
      <w:r w:rsidR="00FA2CA6">
        <w:rPr>
          <w:rFonts w:ascii="Arial" w:hAnsi="Arial" w:cs="Arial"/>
          <w:sz w:val="20"/>
        </w:rPr>
        <w:t xml:space="preserve">NHS </w:t>
      </w:r>
      <w:r w:rsidR="009C3AA1">
        <w:rPr>
          <w:rFonts w:ascii="Arial" w:hAnsi="Arial" w:cs="Arial"/>
          <w:sz w:val="20"/>
        </w:rPr>
        <w:t xml:space="preserve">Camden </w:t>
      </w:r>
      <w:r w:rsidR="00962F93">
        <w:rPr>
          <w:rFonts w:ascii="Arial" w:hAnsi="Arial" w:cs="Arial"/>
          <w:sz w:val="20"/>
        </w:rPr>
        <w:t>CCG</w:t>
      </w:r>
      <w:r w:rsidRPr="00423E58">
        <w:rPr>
          <w:rFonts w:ascii="Arial" w:hAnsi="Arial" w:cs="Arial"/>
          <w:sz w:val="20"/>
        </w:rPr>
        <w:t xml:space="preserve"> to disclose information received from you to third parties.</w:t>
      </w:r>
    </w:p>
    <w:p w:rsidR="00423E58" w:rsidRPr="00423E58" w:rsidRDefault="00423E58" w:rsidP="00423E58">
      <w:pPr>
        <w:spacing w:after="0"/>
        <w:jc w:val="both"/>
        <w:rPr>
          <w:rFonts w:ascii="Arial" w:hAnsi="Arial" w:cs="Arial"/>
          <w:sz w:val="20"/>
        </w:rPr>
      </w:pPr>
    </w:p>
    <w:p w:rsidR="00423E58" w:rsidRDefault="00423E58" w:rsidP="00423E58">
      <w:pPr>
        <w:spacing w:after="0"/>
        <w:rPr>
          <w:rFonts w:ascii="Arial" w:hAnsi="Arial" w:cs="Arial"/>
          <w:sz w:val="20"/>
        </w:rPr>
      </w:pPr>
      <w:r w:rsidRPr="00423E58">
        <w:rPr>
          <w:rFonts w:ascii="Arial" w:hAnsi="Arial" w:cs="Arial"/>
          <w:sz w:val="20"/>
        </w:rPr>
        <w:t xml:space="preserve">This </w:t>
      </w:r>
      <w:r w:rsidR="00A41A01">
        <w:rPr>
          <w:rFonts w:ascii="Arial" w:hAnsi="Arial" w:cs="Arial"/>
          <w:sz w:val="20"/>
        </w:rPr>
        <w:t xml:space="preserve">RFQ </w:t>
      </w:r>
      <w:r w:rsidRPr="00423E58">
        <w:rPr>
          <w:rFonts w:ascii="Arial" w:hAnsi="Arial" w:cs="Arial"/>
          <w:sz w:val="20"/>
        </w:rPr>
        <w:t>letter and your response do not give rise to any contractual obligation or liability un</w:t>
      </w:r>
      <w:r w:rsidR="00962F93">
        <w:rPr>
          <w:rFonts w:ascii="Arial" w:hAnsi="Arial" w:cs="Arial"/>
          <w:sz w:val="20"/>
        </w:rPr>
        <w:t xml:space="preserve">less and until such time as </w:t>
      </w:r>
      <w:r w:rsidR="00FA2CA6">
        <w:rPr>
          <w:rFonts w:ascii="Arial" w:hAnsi="Arial" w:cs="Arial"/>
          <w:sz w:val="20"/>
        </w:rPr>
        <w:t>NHS</w:t>
      </w:r>
      <w:r w:rsidR="009C3AA1">
        <w:rPr>
          <w:rFonts w:ascii="Arial" w:hAnsi="Arial" w:cs="Arial"/>
          <w:sz w:val="20"/>
        </w:rPr>
        <w:t xml:space="preserve"> Camden</w:t>
      </w:r>
      <w:r w:rsidR="00962F93">
        <w:rPr>
          <w:rFonts w:ascii="Arial" w:hAnsi="Arial" w:cs="Arial"/>
          <w:sz w:val="20"/>
        </w:rPr>
        <w:t xml:space="preserve"> CCG </w:t>
      </w:r>
      <w:r w:rsidRPr="00423E58">
        <w:rPr>
          <w:rFonts w:ascii="Arial" w:hAnsi="Arial" w:cs="Arial"/>
          <w:sz w:val="20"/>
        </w:rPr>
        <w:t xml:space="preserve">issues a letter referencing this Request for a Quotation </w:t>
      </w:r>
      <w:r w:rsidR="00962F93">
        <w:rPr>
          <w:rFonts w:ascii="Arial" w:hAnsi="Arial" w:cs="Arial"/>
          <w:sz w:val="20"/>
        </w:rPr>
        <w:t xml:space="preserve">with a signed contract and </w:t>
      </w:r>
      <w:r w:rsidRPr="00962F93">
        <w:rPr>
          <w:rFonts w:ascii="Arial" w:hAnsi="Arial" w:cs="Arial"/>
          <w:sz w:val="20"/>
        </w:rPr>
        <w:t>a valid Purchase Order number</w:t>
      </w:r>
      <w:r w:rsidRPr="00423E58">
        <w:rPr>
          <w:rFonts w:ascii="Arial" w:hAnsi="Arial" w:cs="Arial"/>
          <w:sz w:val="20"/>
        </w:rPr>
        <w:t xml:space="preserve"> accepting your quotation.</w:t>
      </w:r>
      <w:r w:rsidR="00FA2CA6">
        <w:rPr>
          <w:rFonts w:ascii="Arial" w:hAnsi="Arial" w:cs="Arial"/>
          <w:sz w:val="20"/>
        </w:rPr>
        <w:t xml:space="preserve"> NHS </w:t>
      </w:r>
      <w:r w:rsidR="009C3AA1">
        <w:rPr>
          <w:rFonts w:ascii="Arial" w:hAnsi="Arial" w:cs="Arial"/>
          <w:sz w:val="20"/>
        </w:rPr>
        <w:t xml:space="preserve">Camden </w:t>
      </w:r>
      <w:r w:rsidR="00962F93">
        <w:rPr>
          <w:rFonts w:ascii="Arial" w:hAnsi="Arial" w:cs="Arial"/>
          <w:sz w:val="20"/>
        </w:rPr>
        <w:t>CCG</w:t>
      </w:r>
      <w:r w:rsidRPr="00423E58">
        <w:rPr>
          <w:rFonts w:ascii="Arial" w:hAnsi="Arial" w:cs="Arial"/>
          <w:sz w:val="20"/>
        </w:rPr>
        <w:t xml:space="preserve"> does not make any commitment to purchase and shall have no liability for your costs in responding to this Request for a Quotation.</w:t>
      </w:r>
    </w:p>
    <w:p w:rsidR="002177B8" w:rsidRDefault="002177B8" w:rsidP="00423E58">
      <w:pPr>
        <w:spacing w:after="0"/>
        <w:rPr>
          <w:rFonts w:ascii="Arial" w:hAnsi="Arial" w:cs="Arial"/>
          <w:sz w:val="20"/>
        </w:rPr>
      </w:pPr>
    </w:p>
    <w:p w:rsidR="002177B8" w:rsidRPr="002177B8" w:rsidRDefault="002177B8" w:rsidP="00AC3167">
      <w:pPr>
        <w:pStyle w:val="Heading2"/>
        <w:numPr>
          <w:ilvl w:val="1"/>
          <w:numId w:val="9"/>
        </w:numPr>
        <w:tabs>
          <w:tab w:val="clear" w:pos="360"/>
          <w:tab w:val="num" w:pos="0"/>
        </w:tabs>
        <w:spacing w:before="60"/>
        <w:ind w:left="576" w:hanging="720"/>
        <w:jc w:val="both"/>
        <w:rPr>
          <w:rFonts w:ascii="Arial" w:hAnsi="Arial"/>
          <w:bCs w:val="0"/>
          <w:iCs w:val="0"/>
          <w:color w:val="auto"/>
          <w:sz w:val="20"/>
          <w:szCs w:val="20"/>
        </w:rPr>
      </w:pPr>
      <w:bookmarkStart w:id="1" w:name="_Toc369599316"/>
      <w:r w:rsidRPr="002177B8">
        <w:rPr>
          <w:rFonts w:ascii="Arial" w:hAnsi="Arial"/>
          <w:bCs w:val="0"/>
          <w:iCs w:val="0"/>
          <w:color w:val="auto"/>
          <w:sz w:val="20"/>
          <w:szCs w:val="20"/>
        </w:rPr>
        <w:t>Canvassing and contacts</w:t>
      </w:r>
      <w:bookmarkEnd w:id="1"/>
    </w:p>
    <w:p w:rsidR="002177B8" w:rsidRPr="002177B8" w:rsidRDefault="002177B8" w:rsidP="002177B8">
      <w:pPr>
        <w:pStyle w:val="ITTnormal"/>
        <w:ind w:hanging="720"/>
        <w:rPr>
          <w:rFonts w:eastAsia="Times New Roman"/>
          <w:kern w:val="0"/>
          <w:sz w:val="20"/>
          <w:szCs w:val="20"/>
          <w:lang w:eastAsia="en-US"/>
        </w:rPr>
      </w:pPr>
      <w:r w:rsidRPr="002177B8">
        <w:rPr>
          <w:rFonts w:eastAsia="Times New Roman"/>
          <w:kern w:val="0"/>
          <w:sz w:val="20"/>
          <w:szCs w:val="20"/>
          <w:lang w:eastAsia="en-US"/>
        </w:rPr>
        <w:t>Bidders shall not in connection with th</w:t>
      </w:r>
      <w:r w:rsidR="00E922B4">
        <w:rPr>
          <w:rFonts w:eastAsia="Times New Roman"/>
          <w:kern w:val="0"/>
          <w:sz w:val="20"/>
          <w:szCs w:val="20"/>
          <w:lang w:eastAsia="en-US"/>
        </w:rPr>
        <w:t>is</w:t>
      </w:r>
      <w:r w:rsidRPr="002177B8">
        <w:rPr>
          <w:rFonts w:eastAsia="Times New Roman"/>
          <w:kern w:val="0"/>
          <w:sz w:val="20"/>
          <w:szCs w:val="20"/>
          <w:lang w:eastAsia="en-US"/>
        </w:rPr>
        <w:t xml:space="preserve"> Procurement:</w:t>
      </w:r>
    </w:p>
    <w:p w:rsidR="002177B8" w:rsidRPr="002177B8" w:rsidRDefault="002177B8" w:rsidP="00AC3167">
      <w:pPr>
        <w:pStyle w:val="BulletMOI"/>
        <w:numPr>
          <w:ilvl w:val="0"/>
          <w:numId w:val="10"/>
        </w:numPr>
        <w:tabs>
          <w:tab w:val="clear" w:pos="1599"/>
          <w:tab w:val="num" w:pos="1134"/>
        </w:tabs>
        <w:suppressAutoHyphens w:val="0"/>
        <w:ind w:left="1134" w:hanging="425"/>
        <w:rPr>
          <w:rFonts w:eastAsia="Times New Roman"/>
          <w:kern w:val="0"/>
          <w:sz w:val="20"/>
          <w:szCs w:val="20"/>
          <w:lang w:eastAsia="en-US"/>
        </w:rPr>
      </w:pPr>
      <w:r w:rsidRPr="002177B8">
        <w:rPr>
          <w:rFonts w:eastAsia="Times New Roman"/>
          <w:kern w:val="0"/>
          <w:sz w:val="20"/>
          <w:szCs w:val="20"/>
          <w:lang w:eastAsia="en-US"/>
        </w:rPr>
        <w:t>Offer any inducement, fee or reward to any officer or employee of NELCSU</w:t>
      </w:r>
      <w:r>
        <w:rPr>
          <w:rFonts w:eastAsia="Times New Roman"/>
          <w:kern w:val="0"/>
          <w:sz w:val="20"/>
          <w:szCs w:val="20"/>
          <w:lang w:eastAsia="en-US"/>
        </w:rPr>
        <w:t xml:space="preserve"> or NHS </w:t>
      </w:r>
      <w:r w:rsidR="009C3AA1">
        <w:rPr>
          <w:rFonts w:eastAsia="Times New Roman"/>
          <w:kern w:val="0"/>
          <w:sz w:val="20"/>
          <w:szCs w:val="20"/>
          <w:lang w:eastAsia="en-US"/>
        </w:rPr>
        <w:t xml:space="preserve">Camden </w:t>
      </w:r>
      <w:r w:rsidR="00E922B4">
        <w:rPr>
          <w:rFonts w:eastAsia="Times New Roman"/>
          <w:kern w:val="0"/>
          <w:sz w:val="20"/>
          <w:szCs w:val="20"/>
          <w:lang w:eastAsia="en-US"/>
        </w:rPr>
        <w:t xml:space="preserve">CCG </w:t>
      </w:r>
      <w:r w:rsidRPr="002177B8">
        <w:rPr>
          <w:rFonts w:eastAsia="Times New Roman"/>
          <w:kern w:val="0"/>
          <w:sz w:val="20"/>
          <w:szCs w:val="20"/>
          <w:lang w:eastAsia="en-US"/>
        </w:rPr>
        <w:t>or any person acting as an advisor to NELCSU</w:t>
      </w:r>
      <w:r>
        <w:rPr>
          <w:rFonts w:eastAsia="Times New Roman"/>
          <w:kern w:val="0"/>
          <w:sz w:val="20"/>
          <w:szCs w:val="20"/>
          <w:lang w:eastAsia="en-US"/>
        </w:rPr>
        <w:t xml:space="preserve"> or NHS</w:t>
      </w:r>
      <w:r w:rsidR="009C3AA1">
        <w:rPr>
          <w:rFonts w:eastAsia="Times New Roman"/>
          <w:kern w:val="0"/>
          <w:sz w:val="20"/>
          <w:szCs w:val="20"/>
          <w:lang w:eastAsia="en-US"/>
        </w:rPr>
        <w:t xml:space="preserve"> Camden</w:t>
      </w:r>
      <w:r>
        <w:rPr>
          <w:rFonts w:eastAsia="Times New Roman"/>
          <w:kern w:val="0"/>
          <w:sz w:val="20"/>
          <w:szCs w:val="20"/>
          <w:lang w:eastAsia="en-US"/>
        </w:rPr>
        <w:t xml:space="preserve"> CCG</w:t>
      </w:r>
      <w:r w:rsidRPr="002177B8">
        <w:rPr>
          <w:rFonts w:eastAsia="Times New Roman"/>
          <w:kern w:val="0"/>
          <w:sz w:val="20"/>
          <w:szCs w:val="20"/>
          <w:lang w:eastAsia="en-US"/>
        </w:rPr>
        <w:t xml:space="preserve"> in connection with th</w:t>
      </w:r>
      <w:r w:rsidR="00E922B4">
        <w:rPr>
          <w:rFonts w:eastAsia="Times New Roman"/>
          <w:kern w:val="0"/>
          <w:sz w:val="20"/>
          <w:szCs w:val="20"/>
          <w:lang w:eastAsia="en-US"/>
        </w:rPr>
        <w:t>is</w:t>
      </w:r>
      <w:r w:rsidRPr="002177B8">
        <w:rPr>
          <w:rFonts w:eastAsia="Times New Roman"/>
          <w:kern w:val="0"/>
          <w:sz w:val="20"/>
          <w:szCs w:val="20"/>
          <w:lang w:eastAsia="en-US"/>
        </w:rPr>
        <w:t xml:space="preserve"> Procurement</w:t>
      </w:r>
    </w:p>
    <w:p w:rsidR="002177B8" w:rsidRPr="002177B8" w:rsidRDefault="002177B8" w:rsidP="00AC3167">
      <w:pPr>
        <w:pStyle w:val="BulletMOI"/>
        <w:numPr>
          <w:ilvl w:val="0"/>
          <w:numId w:val="10"/>
        </w:numPr>
        <w:tabs>
          <w:tab w:val="clear" w:pos="1599"/>
          <w:tab w:val="num" w:pos="1134"/>
        </w:tabs>
        <w:suppressAutoHyphens w:val="0"/>
        <w:ind w:left="1134" w:hanging="425"/>
        <w:rPr>
          <w:rFonts w:eastAsia="Times New Roman"/>
          <w:kern w:val="0"/>
          <w:sz w:val="20"/>
          <w:szCs w:val="20"/>
          <w:lang w:eastAsia="en-US"/>
        </w:rPr>
      </w:pPr>
      <w:r w:rsidRPr="002177B8">
        <w:rPr>
          <w:rFonts w:eastAsia="Times New Roman"/>
          <w:kern w:val="0"/>
          <w:sz w:val="20"/>
          <w:szCs w:val="20"/>
          <w:lang w:eastAsia="en-US"/>
        </w:rPr>
        <w:t>Do anything which would constitute a breach of the Prevention of Corruption Acts 1889-1916</w:t>
      </w:r>
    </w:p>
    <w:p w:rsidR="002177B8" w:rsidRPr="002177B8" w:rsidRDefault="002177B8" w:rsidP="00AC3167">
      <w:pPr>
        <w:pStyle w:val="BulletMOI"/>
        <w:numPr>
          <w:ilvl w:val="0"/>
          <w:numId w:val="10"/>
        </w:numPr>
        <w:tabs>
          <w:tab w:val="clear" w:pos="1599"/>
          <w:tab w:val="num" w:pos="1134"/>
        </w:tabs>
        <w:suppressAutoHyphens w:val="0"/>
        <w:ind w:left="1134" w:hanging="425"/>
        <w:rPr>
          <w:rFonts w:eastAsia="Times New Roman"/>
          <w:kern w:val="0"/>
          <w:sz w:val="20"/>
          <w:szCs w:val="20"/>
          <w:lang w:eastAsia="en-US"/>
        </w:rPr>
      </w:pPr>
      <w:r w:rsidRPr="002177B8">
        <w:rPr>
          <w:rFonts w:eastAsia="Times New Roman"/>
          <w:kern w:val="0"/>
          <w:sz w:val="20"/>
          <w:szCs w:val="20"/>
          <w:lang w:eastAsia="en-US"/>
        </w:rPr>
        <w:t>Canvass any of the persons referred to above in connection with the Procurement</w:t>
      </w:r>
    </w:p>
    <w:p w:rsidR="00300AA1" w:rsidRPr="00300AA1" w:rsidRDefault="002177B8" w:rsidP="00300AA1">
      <w:pPr>
        <w:pStyle w:val="ITTnormal"/>
        <w:ind w:left="0"/>
        <w:rPr>
          <w:rFonts w:eastAsia="Times New Roman"/>
          <w:kern w:val="0"/>
          <w:sz w:val="20"/>
          <w:szCs w:val="20"/>
          <w:lang w:eastAsia="en-US"/>
        </w:rPr>
      </w:pPr>
      <w:r w:rsidRPr="002177B8">
        <w:rPr>
          <w:rFonts w:eastAsia="Times New Roman"/>
          <w:kern w:val="0"/>
          <w:sz w:val="20"/>
          <w:szCs w:val="20"/>
          <w:lang w:eastAsia="en-US"/>
        </w:rPr>
        <w:t>No attempt should be made to contact NELCSU</w:t>
      </w:r>
      <w:r w:rsidR="00E922B4">
        <w:rPr>
          <w:rFonts w:eastAsia="Times New Roman"/>
          <w:kern w:val="0"/>
          <w:sz w:val="20"/>
          <w:szCs w:val="20"/>
          <w:lang w:eastAsia="en-US"/>
        </w:rPr>
        <w:t xml:space="preserve"> or NHS </w:t>
      </w:r>
      <w:r w:rsidR="009C3AA1">
        <w:rPr>
          <w:rFonts w:eastAsia="Times New Roman"/>
          <w:kern w:val="0"/>
          <w:sz w:val="20"/>
          <w:szCs w:val="20"/>
          <w:lang w:eastAsia="en-US"/>
        </w:rPr>
        <w:t xml:space="preserve">Camden </w:t>
      </w:r>
      <w:r w:rsidR="00E922B4">
        <w:rPr>
          <w:rFonts w:eastAsia="Times New Roman"/>
          <w:kern w:val="0"/>
          <w:sz w:val="20"/>
          <w:szCs w:val="20"/>
          <w:lang w:eastAsia="en-US"/>
        </w:rPr>
        <w:t>CCG</w:t>
      </w:r>
      <w:r w:rsidRPr="002177B8">
        <w:rPr>
          <w:rFonts w:eastAsia="Times New Roman"/>
          <w:kern w:val="0"/>
          <w:sz w:val="20"/>
          <w:szCs w:val="20"/>
          <w:lang w:eastAsia="en-US"/>
        </w:rPr>
        <w:t xml:space="preserve"> staff, except the Project Team, or to contact NELCSU</w:t>
      </w:r>
      <w:r w:rsidR="00E922B4">
        <w:rPr>
          <w:rFonts w:eastAsia="Times New Roman"/>
          <w:kern w:val="0"/>
          <w:sz w:val="20"/>
          <w:szCs w:val="20"/>
          <w:lang w:eastAsia="en-US"/>
        </w:rPr>
        <w:t xml:space="preserve"> / NHS </w:t>
      </w:r>
      <w:r w:rsidR="009C3AA1">
        <w:rPr>
          <w:rFonts w:eastAsia="Times New Roman"/>
          <w:kern w:val="0"/>
          <w:sz w:val="20"/>
          <w:szCs w:val="20"/>
          <w:lang w:eastAsia="en-US"/>
        </w:rPr>
        <w:t xml:space="preserve">Camden </w:t>
      </w:r>
      <w:r w:rsidR="00E922B4">
        <w:rPr>
          <w:rFonts w:eastAsia="Times New Roman"/>
          <w:kern w:val="0"/>
          <w:sz w:val="20"/>
          <w:szCs w:val="20"/>
          <w:lang w:eastAsia="en-US"/>
        </w:rPr>
        <w:t xml:space="preserve">CCG </w:t>
      </w:r>
      <w:r w:rsidRPr="002177B8">
        <w:rPr>
          <w:rFonts w:eastAsia="Times New Roman"/>
          <w:kern w:val="0"/>
          <w:sz w:val="20"/>
          <w:szCs w:val="20"/>
          <w:lang w:eastAsia="en-US"/>
        </w:rPr>
        <w:t xml:space="preserve">or NELCSU </w:t>
      </w:r>
      <w:r w:rsidR="00E922B4">
        <w:rPr>
          <w:rFonts w:eastAsia="Times New Roman"/>
          <w:kern w:val="0"/>
          <w:sz w:val="20"/>
          <w:szCs w:val="20"/>
          <w:lang w:eastAsia="en-US"/>
        </w:rPr>
        <w:t xml:space="preserve">/ NHS </w:t>
      </w:r>
      <w:r w:rsidR="009C3AA1">
        <w:rPr>
          <w:rFonts w:eastAsia="Times New Roman"/>
          <w:kern w:val="0"/>
          <w:sz w:val="20"/>
          <w:szCs w:val="20"/>
          <w:lang w:eastAsia="en-US"/>
        </w:rPr>
        <w:t xml:space="preserve">Camden </w:t>
      </w:r>
      <w:r w:rsidR="00E922B4">
        <w:rPr>
          <w:rFonts w:eastAsia="Times New Roman"/>
          <w:kern w:val="0"/>
          <w:sz w:val="20"/>
          <w:szCs w:val="20"/>
          <w:lang w:eastAsia="en-US"/>
        </w:rPr>
        <w:t xml:space="preserve">CCG </w:t>
      </w:r>
      <w:r w:rsidRPr="002177B8">
        <w:rPr>
          <w:rFonts w:eastAsia="Times New Roman"/>
          <w:kern w:val="0"/>
          <w:sz w:val="20"/>
          <w:szCs w:val="20"/>
          <w:lang w:eastAsia="en-US"/>
        </w:rPr>
        <w:t xml:space="preserve">advisers or </w:t>
      </w:r>
      <w:r w:rsidR="004916F4">
        <w:rPr>
          <w:rFonts w:eastAsia="Times New Roman"/>
          <w:kern w:val="0"/>
          <w:sz w:val="20"/>
          <w:szCs w:val="20"/>
          <w:lang w:eastAsia="en-US"/>
        </w:rPr>
        <w:t>other NHS/DO</w:t>
      </w:r>
      <w:r w:rsidRPr="002177B8">
        <w:rPr>
          <w:rFonts w:eastAsia="Times New Roman"/>
          <w:kern w:val="0"/>
          <w:sz w:val="20"/>
          <w:szCs w:val="20"/>
          <w:lang w:eastAsia="en-US"/>
        </w:rPr>
        <w:t>H bodies as part of the procurement process. Any enquiries made to persons other than the N</w:t>
      </w:r>
      <w:r w:rsidR="00E0721C">
        <w:rPr>
          <w:rFonts w:eastAsia="Times New Roman"/>
          <w:kern w:val="0"/>
          <w:sz w:val="20"/>
          <w:szCs w:val="20"/>
          <w:lang w:eastAsia="en-US"/>
        </w:rPr>
        <w:t>EL</w:t>
      </w:r>
      <w:r w:rsidRPr="002177B8">
        <w:rPr>
          <w:rFonts w:eastAsia="Times New Roman"/>
          <w:kern w:val="0"/>
          <w:sz w:val="20"/>
          <w:szCs w:val="20"/>
          <w:lang w:eastAsia="en-US"/>
        </w:rPr>
        <w:t xml:space="preserve"> Commissioning Support Unit Project Team will be regarded as prima facie evidence of canvassing.</w:t>
      </w:r>
    </w:p>
    <w:p w:rsidR="00300AA1" w:rsidRPr="00423E58" w:rsidRDefault="00300AA1" w:rsidP="00423E58">
      <w:pPr>
        <w:spacing w:after="0"/>
        <w:rPr>
          <w:rFonts w:ascii="Arial" w:hAnsi="Arial" w:cs="Arial"/>
          <w:sz w:val="20"/>
        </w:rPr>
      </w:pPr>
    </w:p>
    <w:p w:rsidR="00423E58" w:rsidRPr="00423E58" w:rsidRDefault="00423E58" w:rsidP="00423E58">
      <w:pPr>
        <w:spacing w:after="0"/>
        <w:rPr>
          <w:rFonts w:ascii="Arial" w:hAnsi="Arial" w:cs="Arial"/>
          <w:sz w:val="20"/>
        </w:rPr>
      </w:pPr>
      <w:r w:rsidRPr="00423E58">
        <w:rPr>
          <w:rFonts w:ascii="Arial" w:hAnsi="Arial" w:cs="Arial"/>
          <w:sz w:val="20"/>
        </w:rPr>
        <w:t xml:space="preserve">If you have any queries about this letter or the requirement, please contact </w:t>
      </w:r>
      <w:r w:rsidR="00962F93">
        <w:rPr>
          <w:rFonts w:ascii="Arial" w:hAnsi="Arial" w:cs="Arial"/>
          <w:sz w:val="20"/>
        </w:rPr>
        <w:t xml:space="preserve">the under signed at </w:t>
      </w:r>
      <w:hyperlink r:id="rId12" w:history="1">
        <w:r w:rsidR="000152F4" w:rsidRPr="00470169">
          <w:rPr>
            <w:rStyle w:val="Hyperlink"/>
            <w:rFonts w:ascii="Arial" w:hAnsi="Arial" w:cs="Arial"/>
            <w:sz w:val="20"/>
          </w:rPr>
          <w:t>clinical.procurement@nelcsu.nhs.uk</w:t>
        </w:r>
      </w:hyperlink>
      <w:r w:rsidR="000152F4">
        <w:rPr>
          <w:rFonts w:ascii="Arial" w:hAnsi="Arial" w:cs="Arial"/>
          <w:sz w:val="20"/>
        </w:rPr>
        <w:t xml:space="preserve"> </w:t>
      </w:r>
    </w:p>
    <w:p w:rsidR="00423E58" w:rsidRPr="00423E58" w:rsidRDefault="00423E58" w:rsidP="00423E58">
      <w:pPr>
        <w:spacing w:after="0"/>
        <w:rPr>
          <w:rFonts w:ascii="Arial" w:hAnsi="Arial" w:cs="Arial"/>
          <w:sz w:val="20"/>
        </w:rPr>
      </w:pPr>
    </w:p>
    <w:p w:rsidR="004D62D7" w:rsidRDefault="004D62D7" w:rsidP="00423E58">
      <w:pPr>
        <w:spacing w:after="0"/>
        <w:rPr>
          <w:rFonts w:ascii="Arial" w:hAnsi="Arial" w:cs="Arial"/>
          <w:sz w:val="20"/>
        </w:rPr>
      </w:pPr>
    </w:p>
    <w:p w:rsidR="004D62D7" w:rsidRDefault="004D62D7" w:rsidP="00423E58">
      <w:pPr>
        <w:spacing w:after="0"/>
        <w:rPr>
          <w:rFonts w:ascii="Arial" w:hAnsi="Arial" w:cs="Arial"/>
          <w:sz w:val="20"/>
        </w:rPr>
      </w:pPr>
    </w:p>
    <w:p w:rsidR="00423E58" w:rsidRPr="00423E58" w:rsidRDefault="00423E58" w:rsidP="00423E58">
      <w:pPr>
        <w:spacing w:after="0"/>
        <w:rPr>
          <w:rFonts w:ascii="Arial" w:hAnsi="Arial" w:cs="Arial"/>
          <w:sz w:val="20"/>
        </w:rPr>
      </w:pPr>
      <w:r w:rsidRPr="00423E58">
        <w:rPr>
          <w:rFonts w:ascii="Arial" w:hAnsi="Arial" w:cs="Arial"/>
          <w:sz w:val="20"/>
        </w:rPr>
        <w:lastRenderedPageBreak/>
        <w:t xml:space="preserve">If you are unable to meet this requirement or are otherwise not intending to provide a quote, I would be grateful if you could let me know as soon as possible. </w:t>
      </w:r>
    </w:p>
    <w:p w:rsidR="00423E58" w:rsidRPr="00423E58" w:rsidRDefault="00423E58" w:rsidP="00423E58">
      <w:pPr>
        <w:spacing w:after="0"/>
        <w:rPr>
          <w:rFonts w:ascii="Arial" w:hAnsi="Arial" w:cs="Arial"/>
          <w:sz w:val="20"/>
        </w:rPr>
      </w:pPr>
    </w:p>
    <w:p w:rsidR="00423E58" w:rsidRDefault="00423E58" w:rsidP="00423E58">
      <w:pPr>
        <w:spacing w:after="0"/>
        <w:rPr>
          <w:rFonts w:ascii="Arial" w:hAnsi="Arial" w:cs="Arial"/>
          <w:sz w:val="20"/>
        </w:rPr>
      </w:pPr>
      <w:r w:rsidRPr="00423E58">
        <w:rPr>
          <w:rFonts w:ascii="Arial" w:hAnsi="Arial" w:cs="Arial"/>
          <w:sz w:val="20"/>
        </w:rPr>
        <w:t>Yours sincerely</w:t>
      </w:r>
      <w:r w:rsidR="00962F93">
        <w:rPr>
          <w:rFonts w:ascii="Arial" w:hAnsi="Arial" w:cs="Arial"/>
          <w:sz w:val="20"/>
        </w:rPr>
        <w:t>,</w:t>
      </w:r>
    </w:p>
    <w:p w:rsidR="000152F4" w:rsidRDefault="000152F4" w:rsidP="00423E58">
      <w:pPr>
        <w:spacing w:after="0"/>
        <w:rPr>
          <w:rFonts w:ascii="Arial" w:hAnsi="Arial" w:cs="Arial"/>
          <w:noProof/>
          <w:sz w:val="20"/>
          <w:lang w:eastAsia="en-GB"/>
        </w:rPr>
      </w:pPr>
    </w:p>
    <w:p w:rsidR="009C3AA1" w:rsidRDefault="009C3AA1" w:rsidP="00423E58">
      <w:pPr>
        <w:spacing w:after="0"/>
        <w:rPr>
          <w:rFonts w:ascii="Arial" w:hAnsi="Arial" w:cs="Arial"/>
          <w:noProof/>
          <w:sz w:val="20"/>
          <w:lang w:eastAsia="en-GB"/>
        </w:rPr>
      </w:pPr>
    </w:p>
    <w:p w:rsidR="009C3AA1" w:rsidRPr="00970C5F" w:rsidRDefault="009C3AA1" w:rsidP="00423E58">
      <w:pPr>
        <w:spacing w:after="0"/>
        <w:rPr>
          <w:rFonts w:ascii="Arial" w:hAnsi="Arial" w:cs="Arial"/>
          <w:sz w:val="20"/>
          <w:highlight w:val="yellow"/>
        </w:rPr>
      </w:pPr>
    </w:p>
    <w:p w:rsidR="002B4B14" w:rsidRPr="00D61C47" w:rsidRDefault="00D61C47" w:rsidP="00943934">
      <w:pPr>
        <w:spacing w:after="0"/>
        <w:rPr>
          <w:rFonts w:ascii="Arial" w:hAnsi="Arial" w:cs="Arial"/>
          <w:b/>
          <w:sz w:val="20"/>
        </w:rPr>
      </w:pPr>
      <w:r w:rsidRPr="00D61C47">
        <w:rPr>
          <w:rFonts w:ascii="Arial" w:hAnsi="Arial" w:cs="Arial"/>
          <w:b/>
          <w:sz w:val="20"/>
        </w:rPr>
        <w:t>Jennifer Rhoden</w:t>
      </w:r>
    </w:p>
    <w:p w:rsidR="00D61C47" w:rsidRPr="00943934" w:rsidRDefault="00D61C47" w:rsidP="00943934">
      <w:pPr>
        <w:spacing w:after="0"/>
        <w:rPr>
          <w:rFonts w:ascii="Arial" w:hAnsi="Arial" w:cs="Arial"/>
          <w:sz w:val="20"/>
        </w:rPr>
      </w:pPr>
      <w:r>
        <w:rPr>
          <w:rFonts w:ascii="Arial" w:hAnsi="Arial" w:cs="Arial"/>
          <w:sz w:val="20"/>
        </w:rPr>
        <w:t>Procurement Manager</w:t>
      </w:r>
    </w:p>
    <w:p w:rsidR="00050867" w:rsidRDefault="00050867" w:rsidP="00573E9D">
      <w:pPr>
        <w:spacing w:after="0"/>
        <w:rPr>
          <w:rFonts w:ascii="Arial" w:hAnsi="Arial" w:cs="Arial"/>
          <w:b/>
          <w:sz w:val="20"/>
        </w:rPr>
      </w:pPr>
    </w:p>
    <w:p w:rsidR="00300AA1" w:rsidRDefault="00300AA1" w:rsidP="001D46A6">
      <w:pPr>
        <w:spacing w:after="0"/>
        <w:jc w:val="center"/>
        <w:rPr>
          <w:rFonts w:ascii="Arial" w:hAnsi="Arial" w:cs="Arial"/>
          <w:b/>
          <w:sz w:val="20"/>
        </w:rPr>
      </w:pPr>
    </w:p>
    <w:p w:rsidR="00300AA1" w:rsidRDefault="00636EEE" w:rsidP="00636EEE">
      <w:pPr>
        <w:spacing w:after="200" w:line="276" w:lineRule="auto"/>
        <w:rPr>
          <w:rFonts w:ascii="Arial" w:hAnsi="Arial" w:cs="Arial"/>
          <w:b/>
          <w:sz w:val="20"/>
        </w:rPr>
      </w:pPr>
      <w:r>
        <w:rPr>
          <w:rFonts w:ascii="Arial" w:hAnsi="Arial" w:cs="Arial"/>
          <w:b/>
          <w:sz w:val="20"/>
        </w:rPr>
        <w:br w:type="page"/>
      </w:r>
    </w:p>
    <w:p w:rsidR="002A1BE0" w:rsidRDefault="002A1BE0" w:rsidP="004D62D7">
      <w:pPr>
        <w:spacing w:after="0"/>
        <w:rPr>
          <w:rFonts w:ascii="Arial" w:hAnsi="Arial" w:cs="Arial"/>
          <w:b/>
          <w:sz w:val="20"/>
        </w:rPr>
      </w:pPr>
    </w:p>
    <w:p w:rsidR="001D46A6" w:rsidRPr="00423E58" w:rsidRDefault="001D46A6" w:rsidP="001D46A6">
      <w:pPr>
        <w:spacing w:after="0"/>
        <w:jc w:val="center"/>
        <w:rPr>
          <w:rFonts w:ascii="Arial" w:hAnsi="Arial" w:cs="Arial"/>
          <w:sz w:val="20"/>
        </w:rPr>
      </w:pPr>
      <w:r w:rsidRPr="00423E58">
        <w:rPr>
          <w:rFonts w:ascii="Arial" w:hAnsi="Arial" w:cs="Arial"/>
          <w:b/>
          <w:sz w:val="20"/>
        </w:rPr>
        <w:t>Annex</w:t>
      </w:r>
      <w:r>
        <w:rPr>
          <w:rFonts w:ascii="Arial" w:hAnsi="Arial" w:cs="Arial"/>
          <w:b/>
          <w:sz w:val="20"/>
        </w:rPr>
        <w:t xml:space="preserve"> A</w:t>
      </w:r>
    </w:p>
    <w:p w:rsidR="001D46A6" w:rsidRPr="00423E58" w:rsidRDefault="001D46A6" w:rsidP="001D46A6">
      <w:pPr>
        <w:spacing w:after="0"/>
        <w:jc w:val="center"/>
        <w:rPr>
          <w:rFonts w:ascii="Arial" w:hAnsi="Arial" w:cs="Arial"/>
          <w:sz w:val="20"/>
        </w:rPr>
      </w:pPr>
    </w:p>
    <w:p w:rsidR="001D46A6" w:rsidRPr="00423E58" w:rsidRDefault="001D46A6" w:rsidP="001D46A6">
      <w:pPr>
        <w:spacing w:after="0"/>
        <w:rPr>
          <w:rFonts w:ascii="Arial" w:hAnsi="Arial" w:cs="Arial"/>
          <w:sz w:val="20"/>
        </w:rPr>
      </w:pPr>
    </w:p>
    <w:p w:rsidR="001D46A6" w:rsidRPr="00423E58" w:rsidRDefault="001D46A6" w:rsidP="001D46A6">
      <w:pPr>
        <w:spacing w:after="0"/>
        <w:jc w:val="center"/>
        <w:rPr>
          <w:rFonts w:ascii="Arial" w:hAnsi="Arial" w:cs="Arial"/>
          <w:b/>
          <w:sz w:val="20"/>
        </w:rPr>
      </w:pPr>
      <w:r w:rsidRPr="00423E58">
        <w:rPr>
          <w:rFonts w:ascii="Arial" w:hAnsi="Arial" w:cs="Arial"/>
          <w:b/>
          <w:sz w:val="20"/>
        </w:rPr>
        <w:t>Specification</w:t>
      </w:r>
      <w:r>
        <w:rPr>
          <w:rFonts w:ascii="Arial" w:hAnsi="Arial" w:cs="Arial"/>
          <w:b/>
          <w:sz w:val="20"/>
        </w:rPr>
        <w:t xml:space="preserve"> / Project Brief</w:t>
      </w:r>
    </w:p>
    <w:p w:rsidR="001D46A6" w:rsidRDefault="001D46A6" w:rsidP="001D46A6">
      <w:pPr>
        <w:spacing w:after="0"/>
        <w:rPr>
          <w:rFonts w:ascii="Arial" w:hAnsi="Arial" w:cs="Arial"/>
          <w:sz w:val="20"/>
        </w:rPr>
      </w:pPr>
    </w:p>
    <w:p w:rsidR="001D46A6" w:rsidRDefault="001D46A6" w:rsidP="001D46A6">
      <w:pPr>
        <w:spacing w:after="0"/>
        <w:rPr>
          <w:rFonts w:ascii="Arial" w:hAnsi="Arial" w:cs="Arial"/>
          <w:sz w:val="20"/>
        </w:rPr>
      </w:pPr>
    </w:p>
    <w:p w:rsidR="001D46A6" w:rsidRPr="003A51DC" w:rsidRDefault="001D46A6" w:rsidP="001D46A6">
      <w:pPr>
        <w:spacing w:line="276" w:lineRule="auto"/>
        <w:jc w:val="center"/>
        <w:rPr>
          <w:rFonts w:ascii="Arial" w:hAnsi="Arial" w:cs="Arial"/>
          <w:b/>
          <w:sz w:val="20"/>
        </w:rPr>
      </w:pPr>
      <w:r w:rsidRPr="007B4BC0">
        <w:rPr>
          <w:rFonts w:ascii="Arial" w:hAnsi="Arial" w:cs="Arial"/>
          <w:b/>
          <w:sz w:val="20"/>
        </w:rPr>
        <w:t>NHS Camden</w:t>
      </w:r>
      <w:r>
        <w:rPr>
          <w:rFonts w:ascii="Arial" w:hAnsi="Arial" w:cs="Arial"/>
          <w:b/>
          <w:sz w:val="20"/>
        </w:rPr>
        <w:t xml:space="preserve"> CCG– </w:t>
      </w:r>
      <w:r w:rsidR="008A52C9">
        <w:rPr>
          <w:rFonts w:ascii="Arial" w:hAnsi="Arial" w:cs="Arial"/>
          <w:b/>
          <w:sz w:val="20"/>
        </w:rPr>
        <w:t xml:space="preserve">Delivery of </w:t>
      </w:r>
      <w:r w:rsidR="001F04EC">
        <w:rPr>
          <w:rFonts w:ascii="Arial" w:hAnsi="Arial" w:cs="Arial"/>
          <w:b/>
          <w:sz w:val="20"/>
        </w:rPr>
        <w:t xml:space="preserve">Personalised Care Planning </w:t>
      </w:r>
      <w:r w:rsidR="00547A02">
        <w:rPr>
          <w:rFonts w:ascii="Arial" w:hAnsi="Arial" w:cs="Arial"/>
          <w:b/>
          <w:sz w:val="20"/>
        </w:rPr>
        <w:t xml:space="preserve">Training Programme </w:t>
      </w:r>
      <w:r w:rsidR="002A1BE0">
        <w:rPr>
          <w:rFonts w:ascii="Arial" w:hAnsi="Arial" w:cs="Arial"/>
          <w:b/>
          <w:sz w:val="20"/>
        </w:rPr>
        <w:t>(Care Planning Project)</w:t>
      </w:r>
    </w:p>
    <w:p w:rsidR="00547A02" w:rsidRDefault="00547A02" w:rsidP="001D46A6">
      <w:pPr>
        <w:pStyle w:val="Heading2"/>
        <w:spacing w:before="0" w:after="0"/>
        <w:rPr>
          <w:rFonts w:cstheme="majorHAnsi"/>
          <w:color w:val="auto"/>
          <w:sz w:val="20"/>
          <w:szCs w:val="20"/>
        </w:rPr>
      </w:pPr>
    </w:p>
    <w:p w:rsidR="001D46A6" w:rsidRDefault="001D46A6" w:rsidP="001D46A6">
      <w:pPr>
        <w:pStyle w:val="Heading2"/>
        <w:spacing w:before="0" w:after="0"/>
        <w:rPr>
          <w:rFonts w:cstheme="majorHAnsi"/>
          <w:color w:val="auto"/>
          <w:sz w:val="20"/>
          <w:szCs w:val="20"/>
        </w:rPr>
      </w:pPr>
      <w:r>
        <w:rPr>
          <w:rFonts w:cstheme="majorHAnsi"/>
          <w:color w:val="auto"/>
          <w:sz w:val="20"/>
          <w:szCs w:val="20"/>
        </w:rPr>
        <w:t>Specification Overview</w:t>
      </w:r>
    </w:p>
    <w:p w:rsidR="001D46A6" w:rsidRDefault="001D46A6" w:rsidP="001D46A6">
      <w:pPr>
        <w:pStyle w:val="Heading2"/>
        <w:spacing w:before="0" w:after="0"/>
        <w:rPr>
          <w:rFonts w:cstheme="majorHAnsi"/>
          <w:color w:val="auto"/>
          <w:sz w:val="20"/>
          <w:szCs w:val="20"/>
        </w:rPr>
      </w:pPr>
    </w:p>
    <w:p w:rsidR="00263274" w:rsidRDefault="001D46A6" w:rsidP="00263274">
      <w:pPr>
        <w:pStyle w:val="Heading2"/>
        <w:numPr>
          <w:ilvl w:val="0"/>
          <w:numId w:val="27"/>
        </w:numPr>
        <w:spacing w:before="0" w:after="0"/>
        <w:rPr>
          <w:rFonts w:cstheme="majorHAnsi"/>
          <w:sz w:val="20"/>
          <w:szCs w:val="20"/>
        </w:rPr>
      </w:pPr>
      <w:r w:rsidRPr="00995513">
        <w:rPr>
          <w:rFonts w:cstheme="majorHAnsi"/>
          <w:color w:val="auto"/>
          <w:sz w:val="20"/>
          <w:szCs w:val="20"/>
        </w:rPr>
        <w:t>Objective:</w:t>
      </w:r>
      <w:r w:rsidRPr="00995513">
        <w:rPr>
          <w:rFonts w:cstheme="majorHAnsi"/>
          <w:sz w:val="20"/>
          <w:szCs w:val="20"/>
        </w:rPr>
        <w:t xml:space="preserve"> </w:t>
      </w:r>
    </w:p>
    <w:p w:rsidR="00263274" w:rsidRPr="00263274" w:rsidRDefault="00263274" w:rsidP="00263274"/>
    <w:p w:rsidR="00955E82" w:rsidRDefault="00955E82" w:rsidP="00955E82">
      <w:pPr>
        <w:rPr>
          <w:rFonts w:ascii="Arial" w:hAnsi="Arial" w:cs="Arial"/>
          <w:sz w:val="20"/>
          <w:lang w:val="en-US"/>
        </w:rPr>
      </w:pPr>
      <w:r>
        <w:rPr>
          <w:rFonts w:ascii="Arial" w:hAnsi="Arial" w:cs="Arial"/>
          <w:sz w:val="20"/>
        </w:rPr>
        <w:t>T</w:t>
      </w:r>
      <w:r w:rsidRPr="00727EB0">
        <w:rPr>
          <w:rFonts w:ascii="Arial" w:hAnsi="Arial" w:cs="Arial"/>
          <w:sz w:val="20"/>
        </w:rPr>
        <w:t xml:space="preserve">o provide additional review, support and training to </w:t>
      </w:r>
      <w:r w:rsidRPr="00F64AE2">
        <w:rPr>
          <w:rFonts w:ascii="Arial" w:hAnsi="Arial" w:cs="Arial"/>
          <w:sz w:val="20"/>
        </w:rPr>
        <w:t>develop a consistent model of care planning for all long term conditions across Camden.</w:t>
      </w:r>
      <w:r w:rsidRPr="00F64AE2">
        <w:rPr>
          <w:rFonts w:ascii="Arial" w:hAnsi="Arial" w:cs="Arial"/>
          <w:sz w:val="20"/>
          <w:lang w:val="en-US"/>
        </w:rPr>
        <w:t xml:space="preserve"> The approach will need to </w:t>
      </w:r>
      <w:r>
        <w:rPr>
          <w:rFonts w:ascii="Arial" w:hAnsi="Arial" w:cs="Arial"/>
          <w:sz w:val="20"/>
          <w:lang w:val="en-US"/>
        </w:rPr>
        <w:t xml:space="preserve">be reproduced easily </w:t>
      </w:r>
      <w:r w:rsidRPr="00F64AE2">
        <w:rPr>
          <w:rFonts w:ascii="Arial" w:hAnsi="Arial" w:cs="Arial"/>
          <w:sz w:val="20"/>
          <w:lang w:val="en-US"/>
        </w:rPr>
        <w:t>so that it can be transferred to e.g. COPD, cardiovascular disease and those with multi morbidity.</w:t>
      </w:r>
    </w:p>
    <w:p w:rsidR="008D14ED" w:rsidRPr="008D14ED" w:rsidRDefault="008D14ED" w:rsidP="00955E82">
      <w:pPr>
        <w:rPr>
          <w:rFonts w:ascii="Arial" w:hAnsi="Arial" w:cs="Arial"/>
          <w:sz w:val="20"/>
        </w:rPr>
      </w:pPr>
      <w:r w:rsidRPr="00B23D8D">
        <w:rPr>
          <w:rFonts w:ascii="Arial" w:hAnsi="Arial" w:cs="Arial"/>
          <w:sz w:val="20"/>
        </w:rPr>
        <w:t xml:space="preserve">The objective of this training programme is to provide GP practice staff with ‘Year of Care’ </w:t>
      </w:r>
      <w:r w:rsidR="00A37887">
        <w:rPr>
          <w:rFonts w:ascii="Arial" w:hAnsi="Arial" w:cs="Arial"/>
          <w:sz w:val="20"/>
        </w:rPr>
        <w:t xml:space="preserve">or personalised </w:t>
      </w:r>
      <w:r w:rsidRPr="00B23D8D">
        <w:rPr>
          <w:rFonts w:ascii="Arial" w:hAnsi="Arial" w:cs="Arial"/>
          <w:sz w:val="20"/>
        </w:rPr>
        <w:t xml:space="preserve">care planning training. In the first instance, the training will be delivered to whole practice teams to include, GPs, Practice Nurses, </w:t>
      </w:r>
      <w:proofErr w:type="gramStart"/>
      <w:r w:rsidRPr="00B23D8D">
        <w:rPr>
          <w:rFonts w:ascii="Arial" w:hAnsi="Arial" w:cs="Arial"/>
          <w:sz w:val="20"/>
        </w:rPr>
        <w:t>Healthcare</w:t>
      </w:r>
      <w:proofErr w:type="gramEnd"/>
      <w:r w:rsidRPr="00B23D8D">
        <w:rPr>
          <w:rFonts w:ascii="Arial" w:hAnsi="Arial" w:cs="Arial"/>
          <w:sz w:val="20"/>
        </w:rPr>
        <w:t xml:space="preserve"> Assistants and practice reception staff.  </w:t>
      </w:r>
    </w:p>
    <w:p w:rsidR="00955E82" w:rsidRPr="00955E82" w:rsidRDefault="00955E82" w:rsidP="00955E82">
      <w:pPr>
        <w:rPr>
          <w:color w:val="000000"/>
          <w:sz w:val="20"/>
        </w:rPr>
      </w:pPr>
      <w:r w:rsidRPr="00727EB0">
        <w:rPr>
          <w:rFonts w:ascii="Arial" w:hAnsi="Arial" w:cs="Arial"/>
          <w:sz w:val="20"/>
        </w:rPr>
        <w:t xml:space="preserve">Camden CCG seeks to identify and recruit an organisation for a one year contract, with capacity, skills and expertise to manage and deliver the ‘Year of Care’ </w:t>
      </w:r>
      <w:r>
        <w:rPr>
          <w:rFonts w:ascii="Arial" w:hAnsi="Arial" w:cs="Arial"/>
          <w:sz w:val="20"/>
        </w:rPr>
        <w:t xml:space="preserve">methodology and care planning </w:t>
      </w:r>
      <w:r w:rsidRPr="00727EB0">
        <w:rPr>
          <w:rFonts w:ascii="Arial" w:hAnsi="Arial" w:cs="Arial"/>
          <w:sz w:val="20"/>
        </w:rPr>
        <w:t>training programme i</w:t>
      </w:r>
      <w:r>
        <w:rPr>
          <w:rFonts w:ascii="Arial" w:hAnsi="Arial" w:cs="Arial"/>
          <w:sz w:val="20"/>
        </w:rPr>
        <w:t>n the London Borough of Camden. The organisation will also support</w:t>
      </w:r>
      <w:r w:rsidRPr="0028382D">
        <w:rPr>
          <w:rFonts w:ascii="Arial" w:hAnsi="Arial" w:cs="Arial"/>
          <w:sz w:val="20"/>
        </w:rPr>
        <w:t xml:space="preserve"> Camden CCG to implement </w:t>
      </w:r>
      <w:r w:rsidR="00F80ACF">
        <w:rPr>
          <w:rFonts w:ascii="Arial" w:hAnsi="Arial" w:cs="Arial"/>
          <w:sz w:val="20"/>
        </w:rPr>
        <w:t>a personalised care planning approach (in line with the ‘Year of Care’)</w:t>
      </w:r>
      <w:r w:rsidRPr="0028382D">
        <w:rPr>
          <w:rFonts w:ascii="Arial" w:hAnsi="Arial" w:cs="Arial"/>
          <w:sz w:val="20"/>
        </w:rPr>
        <w:t xml:space="preserve"> across the early implementer sites </w:t>
      </w:r>
      <w:r>
        <w:rPr>
          <w:rFonts w:ascii="Arial" w:hAnsi="Arial" w:cs="Arial"/>
          <w:sz w:val="20"/>
        </w:rPr>
        <w:t>and</w:t>
      </w:r>
      <w:r w:rsidRPr="00FB341D">
        <w:rPr>
          <w:sz w:val="20"/>
        </w:rPr>
        <w:t xml:space="preserve"> </w:t>
      </w:r>
      <w:r>
        <w:rPr>
          <w:sz w:val="20"/>
        </w:rPr>
        <w:t>identify</w:t>
      </w:r>
      <w:r w:rsidRPr="00FB341D">
        <w:rPr>
          <w:sz w:val="20"/>
        </w:rPr>
        <w:t xml:space="preserve"> appropriate metrics to assess impact</w:t>
      </w:r>
      <w:r w:rsidR="00F80ACF">
        <w:rPr>
          <w:sz w:val="20"/>
        </w:rPr>
        <w:t>, values</w:t>
      </w:r>
      <w:r w:rsidRPr="00FB341D">
        <w:rPr>
          <w:sz w:val="20"/>
        </w:rPr>
        <w:t xml:space="preserve"> and measure improvement. </w:t>
      </w:r>
    </w:p>
    <w:p w:rsidR="00955E82" w:rsidRPr="00955E82" w:rsidRDefault="00955E82" w:rsidP="00955E82">
      <w:pPr>
        <w:autoSpaceDE w:val="0"/>
        <w:autoSpaceDN w:val="0"/>
        <w:adjustRightInd w:val="0"/>
        <w:spacing w:after="170"/>
        <w:rPr>
          <w:rFonts w:ascii="Arial" w:hAnsi="Arial" w:cs="Arial"/>
          <w:sz w:val="20"/>
        </w:rPr>
      </w:pPr>
      <w:r>
        <w:rPr>
          <w:rFonts w:ascii="Arial" w:hAnsi="Arial" w:cs="Arial"/>
          <w:sz w:val="20"/>
        </w:rPr>
        <w:t>In summary, the service will;</w:t>
      </w:r>
    </w:p>
    <w:p w:rsidR="00955E82" w:rsidRPr="0028382D" w:rsidRDefault="00955E82" w:rsidP="00AC3167">
      <w:pPr>
        <w:numPr>
          <w:ilvl w:val="0"/>
          <w:numId w:val="16"/>
        </w:numPr>
        <w:spacing w:after="0"/>
        <w:rPr>
          <w:rFonts w:ascii="Arial" w:hAnsi="Arial" w:cs="Arial"/>
          <w:sz w:val="20"/>
        </w:rPr>
      </w:pPr>
      <w:r w:rsidRPr="0028382D">
        <w:rPr>
          <w:rFonts w:ascii="Arial" w:hAnsi="Arial" w:cs="Arial"/>
          <w:sz w:val="20"/>
        </w:rPr>
        <w:t>R</w:t>
      </w:r>
      <w:r w:rsidR="009C0D19">
        <w:rPr>
          <w:rFonts w:ascii="Arial" w:hAnsi="Arial" w:cs="Arial"/>
          <w:sz w:val="20"/>
        </w:rPr>
        <w:t xml:space="preserve">ecruit and manage </w:t>
      </w:r>
      <w:r w:rsidRPr="0028382D">
        <w:rPr>
          <w:rFonts w:ascii="Arial" w:hAnsi="Arial" w:cs="Arial"/>
          <w:sz w:val="20"/>
        </w:rPr>
        <w:t xml:space="preserve">the instructors who will deliver ‘Year of Care’ </w:t>
      </w:r>
      <w:r w:rsidR="00F80ACF">
        <w:rPr>
          <w:rFonts w:ascii="Arial" w:hAnsi="Arial" w:cs="Arial"/>
          <w:sz w:val="20"/>
        </w:rPr>
        <w:t xml:space="preserve">or personalised care planning </w:t>
      </w:r>
      <w:r w:rsidRPr="0028382D">
        <w:rPr>
          <w:rFonts w:ascii="Arial" w:hAnsi="Arial" w:cs="Arial"/>
          <w:sz w:val="20"/>
        </w:rPr>
        <w:t>training.</w:t>
      </w:r>
    </w:p>
    <w:p w:rsidR="00955E82" w:rsidRPr="0028382D" w:rsidRDefault="009C0D19" w:rsidP="00AC3167">
      <w:pPr>
        <w:numPr>
          <w:ilvl w:val="0"/>
          <w:numId w:val="16"/>
        </w:numPr>
        <w:spacing w:after="0"/>
        <w:rPr>
          <w:rFonts w:ascii="Arial" w:hAnsi="Arial" w:cs="Arial"/>
          <w:sz w:val="20"/>
        </w:rPr>
      </w:pPr>
      <w:r>
        <w:rPr>
          <w:rFonts w:ascii="Arial" w:hAnsi="Arial" w:cs="Arial"/>
          <w:sz w:val="20"/>
        </w:rPr>
        <w:t xml:space="preserve">Supervise and support </w:t>
      </w:r>
      <w:r w:rsidR="00955E82" w:rsidRPr="0028382D">
        <w:rPr>
          <w:rFonts w:ascii="Arial" w:hAnsi="Arial" w:cs="Arial"/>
          <w:sz w:val="20"/>
        </w:rPr>
        <w:t xml:space="preserve">clinicians following </w:t>
      </w:r>
      <w:r w:rsidR="00955E82">
        <w:rPr>
          <w:rFonts w:ascii="Arial" w:hAnsi="Arial" w:cs="Arial"/>
          <w:sz w:val="20"/>
        </w:rPr>
        <w:t xml:space="preserve">the </w:t>
      </w:r>
      <w:r w:rsidR="00955E82" w:rsidRPr="0028382D">
        <w:rPr>
          <w:rFonts w:ascii="Arial" w:hAnsi="Arial" w:cs="Arial"/>
          <w:sz w:val="20"/>
        </w:rPr>
        <w:t xml:space="preserve">‘Train the Trainer’ programme to ensure high quality training and to identify any problems/ issues early on. </w:t>
      </w:r>
    </w:p>
    <w:p w:rsidR="00955E82" w:rsidRPr="0028382D" w:rsidRDefault="009C0D19" w:rsidP="00AC3167">
      <w:pPr>
        <w:numPr>
          <w:ilvl w:val="0"/>
          <w:numId w:val="16"/>
        </w:numPr>
        <w:spacing w:after="0"/>
        <w:rPr>
          <w:rFonts w:ascii="Arial" w:hAnsi="Arial" w:cs="Arial"/>
          <w:sz w:val="20"/>
        </w:rPr>
      </w:pPr>
      <w:r>
        <w:rPr>
          <w:rFonts w:ascii="Arial" w:hAnsi="Arial" w:cs="Arial"/>
          <w:sz w:val="20"/>
        </w:rPr>
        <w:t>Carry out the coordination and administration of the</w:t>
      </w:r>
      <w:r w:rsidR="00955E82" w:rsidRPr="0028382D">
        <w:rPr>
          <w:rFonts w:ascii="Arial" w:hAnsi="Arial" w:cs="Arial"/>
          <w:sz w:val="20"/>
        </w:rPr>
        <w:t xml:space="preserve"> programme including locating and booking venues and registering participants;</w:t>
      </w:r>
    </w:p>
    <w:p w:rsidR="00955E82" w:rsidRDefault="00955E82" w:rsidP="00AC3167">
      <w:pPr>
        <w:numPr>
          <w:ilvl w:val="0"/>
          <w:numId w:val="16"/>
        </w:numPr>
        <w:spacing w:after="0"/>
        <w:rPr>
          <w:rFonts w:ascii="Arial" w:hAnsi="Arial" w:cs="Arial"/>
          <w:sz w:val="20"/>
        </w:rPr>
      </w:pPr>
      <w:r w:rsidRPr="0028382D">
        <w:rPr>
          <w:rFonts w:ascii="Arial" w:hAnsi="Arial" w:cs="Arial"/>
          <w:sz w:val="20"/>
        </w:rPr>
        <w:t>Completing monthly registration forms, evaluation forms and monitoring reports to Camden CCG.</w:t>
      </w:r>
    </w:p>
    <w:p w:rsidR="00955E82" w:rsidRPr="00F64AE2" w:rsidRDefault="00955E82" w:rsidP="00AC3167">
      <w:pPr>
        <w:numPr>
          <w:ilvl w:val="0"/>
          <w:numId w:val="16"/>
        </w:numPr>
        <w:spacing w:after="0"/>
        <w:rPr>
          <w:rFonts w:ascii="Arial" w:hAnsi="Arial" w:cs="Arial"/>
          <w:sz w:val="20"/>
        </w:rPr>
      </w:pPr>
      <w:r w:rsidRPr="00F64AE2">
        <w:rPr>
          <w:rFonts w:ascii="Arial" w:hAnsi="Arial" w:cs="Arial"/>
          <w:sz w:val="20"/>
        </w:rPr>
        <w:t>A</w:t>
      </w:r>
      <w:r w:rsidR="009C0D19">
        <w:rPr>
          <w:rFonts w:ascii="Arial" w:hAnsi="Arial" w:cs="Arial"/>
          <w:sz w:val="20"/>
        </w:rPr>
        <w:t>ctively market and promote</w:t>
      </w:r>
      <w:r w:rsidRPr="00F64AE2">
        <w:rPr>
          <w:rFonts w:ascii="Arial" w:hAnsi="Arial" w:cs="Arial"/>
          <w:sz w:val="20"/>
        </w:rPr>
        <w:t xml:space="preserve"> the training programme in a targeted way to GP practices. </w:t>
      </w:r>
    </w:p>
    <w:p w:rsidR="00955E82" w:rsidRDefault="009C0D19" w:rsidP="00AC3167">
      <w:pPr>
        <w:numPr>
          <w:ilvl w:val="0"/>
          <w:numId w:val="16"/>
        </w:numPr>
        <w:spacing w:after="0"/>
        <w:rPr>
          <w:rFonts w:ascii="Arial" w:hAnsi="Arial" w:cs="Arial"/>
          <w:sz w:val="20"/>
        </w:rPr>
      </w:pPr>
      <w:r>
        <w:rPr>
          <w:rFonts w:ascii="Arial" w:hAnsi="Arial" w:cs="Arial"/>
          <w:sz w:val="20"/>
        </w:rPr>
        <w:t>Support</w:t>
      </w:r>
      <w:r w:rsidR="00955E82" w:rsidRPr="0028382D">
        <w:rPr>
          <w:rFonts w:ascii="Arial" w:hAnsi="Arial" w:cs="Arial"/>
          <w:sz w:val="20"/>
        </w:rPr>
        <w:t xml:space="preserve"> Camden CCG to implement the ‘Year of Care’ </w:t>
      </w:r>
      <w:r w:rsidR="00F80ACF">
        <w:rPr>
          <w:rFonts w:ascii="Arial" w:hAnsi="Arial" w:cs="Arial"/>
          <w:sz w:val="20"/>
        </w:rPr>
        <w:t xml:space="preserve">or personalised </w:t>
      </w:r>
      <w:r w:rsidR="00955E82" w:rsidRPr="0028382D">
        <w:rPr>
          <w:rFonts w:ascii="Arial" w:hAnsi="Arial" w:cs="Arial"/>
          <w:sz w:val="20"/>
        </w:rPr>
        <w:t>care planning approach acr</w:t>
      </w:r>
      <w:r>
        <w:rPr>
          <w:rFonts w:ascii="Arial" w:hAnsi="Arial" w:cs="Arial"/>
          <w:sz w:val="20"/>
        </w:rPr>
        <w:t>oss the early implementer sites</w:t>
      </w:r>
    </w:p>
    <w:p w:rsidR="00955E82" w:rsidRPr="00FB341D" w:rsidRDefault="00955E82" w:rsidP="00AC3167">
      <w:pPr>
        <w:pStyle w:val="ListParagraph"/>
        <w:numPr>
          <w:ilvl w:val="0"/>
          <w:numId w:val="16"/>
        </w:numPr>
        <w:autoSpaceDE w:val="0"/>
        <w:autoSpaceDN w:val="0"/>
        <w:adjustRightInd w:val="0"/>
        <w:spacing w:after="0"/>
        <w:contextualSpacing w:val="0"/>
        <w:rPr>
          <w:rFonts w:ascii="Times New Roman" w:hAnsi="Times New Roman"/>
          <w:sz w:val="20"/>
        </w:rPr>
      </w:pPr>
      <w:r w:rsidRPr="00FB341D">
        <w:rPr>
          <w:sz w:val="20"/>
        </w:rPr>
        <w:t>Support</w:t>
      </w:r>
      <w:r>
        <w:rPr>
          <w:sz w:val="20"/>
        </w:rPr>
        <w:t xml:space="preserve"> </w:t>
      </w:r>
      <w:r w:rsidRPr="00FB341D">
        <w:rPr>
          <w:sz w:val="20"/>
        </w:rPr>
        <w:t xml:space="preserve">Camden CCG to </w:t>
      </w:r>
      <w:r>
        <w:rPr>
          <w:sz w:val="20"/>
        </w:rPr>
        <w:t>identify</w:t>
      </w:r>
      <w:r w:rsidRPr="00FB341D">
        <w:rPr>
          <w:sz w:val="20"/>
        </w:rPr>
        <w:t xml:space="preserve"> appropriate metrics to assess impact and measure improvement. </w:t>
      </w:r>
    </w:p>
    <w:p w:rsidR="00955E82" w:rsidRDefault="00955E82" w:rsidP="00AC3167">
      <w:pPr>
        <w:pStyle w:val="ListParagraph"/>
        <w:numPr>
          <w:ilvl w:val="0"/>
          <w:numId w:val="16"/>
        </w:numPr>
        <w:autoSpaceDE w:val="0"/>
        <w:autoSpaceDN w:val="0"/>
        <w:adjustRightInd w:val="0"/>
        <w:spacing w:after="0"/>
        <w:contextualSpacing w:val="0"/>
        <w:rPr>
          <w:color w:val="000000"/>
          <w:sz w:val="20"/>
        </w:rPr>
      </w:pPr>
      <w:r w:rsidRPr="00FB341D">
        <w:rPr>
          <w:color w:val="000000"/>
          <w:sz w:val="20"/>
        </w:rPr>
        <w:t>Support</w:t>
      </w:r>
      <w:r>
        <w:rPr>
          <w:color w:val="000000"/>
          <w:sz w:val="20"/>
        </w:rPr>
        <w:t xml:space="preserve"> the</w:t>
      </w:r>
      <w:r w:rsidRPr="00FB341D">
        <w:rPr>
          <w:color w:val="000000"/>
          <w:sz w:val="20"/>
        </w:rPr>
        <w:t xml:space="preserve"> IT team at Camden CCG </w:t>
      </w:r>
      <w:r w:rsidR="00F80ACF">
        <w:rPr>
          <w:color w:val="000000"/>
          <w:sz w:val="20"/>
        </w:rPr>
        <w:t xml:space="preserve">and at practice level </w:t>
      </w:r>
      <w:r>
        <w:rPr>
          <w:color w:val="000000"/>
          <w:sz w:val="20"/>
        </w:rPr>
        <w:t>t</w:t>
      </w:r>
      <w:r w:rsidRPr="00FB341D">
        <w:rPr>
          <w:color w:val="000000"/>
          <w:sz w:val="20"/>
        </w:rPr>
        <w:t xml:space="preserve">o make </w:t>
      </w:r>
      <w:r w:rsidR="00F80ACF">
        <w:rPr>
          <w:color w:val="000000"/>
          <w:sz w:val="20"/>
        </w:rPr>
        <w:t xml:space="preserve">effective </w:t>
      </w:r>
      <w:r w:rsidRPr="00FB341D">
        <w:rPr>
          <w:color w:val="000000"/>
          <w:sz w:val="20"/>
        </w:rPr>
        <w:t>m</w:t>
      </w:r>
      <w:r>
        <w:rPr>
          <w:color w:val="000000"/>
          <w:sz w:val="20"/>
        </w:rPr>
        <w:t xml:space="preserve">aterials for care planning. </w:t>
      </w:r>
    </w:p>
    <w:p w:rsidR="00955E82" w:rsidRPr="001F04EC" w:rsidRDefault="0084322F" w:rsidP="00AC3167">
      <w:pPr>
        <w:pStyle w:val="ListParagraph"/>
        <w:numPr>
          <w:ilvl w:val="0"/>
          <w:numId w:val="16"/>
        </w:numPr>
        <w:autoSpaceDE w:val="0"/>
        <w:autoSpaceDN w:val="0"/>
        <w:adjustRightInd w:val="0"/>
        <w:spacing w:after="0"/>
        <w:contextualSpacing w:val="0"/>
        <w:rPr>
          <w:color w:val="000000"/>
          <w:sz w:val="20"/>
        </w:rPr>
      </w:pPr>
      <w:r>
        <w:rPr>
          <w:sz w:val="20"/>
        </w:rPr>
        <w:t>S</w:t>
      </w:r>
      <w:r w:rsidR="00955E82" w:rsidRPr="00343D2E">
        <w:rPr>
          <w:sz w:val="20"/>
        </w:rPr>
        <w:t>upport th</w:t>
      </w:r>
      <w:r w:rsidR="00F80ACF">
        <w:rPr>
          <w:sz w:val="20"/>
        </w:rPr>
        <w:t xml:space="preserve">e CCG to recruit and maintain </w:t>
      </w:r>
      <w:r w:rsidR="00955E82" w:rsidRPr="00343D2E">
        <w:rPr>
          <w:sz w:val="20"/>
        </w:rPr>
        <w:t>membership of the s</w:t>
      </w:r>
      <w:r w:rsidR="00955E82">
        <w:rPr>
          <w:sz w:val="20"/>
        </w:rPr>
        <w:t>teering group</w:t>
      </w:r>
    </w:p>
    <w:p w:rsidR="001F04EC" w:rsidRDefault="001F04EC" w:rsidP="001F04EC">
      <w:pPr>
        <w:autoSpaceDE w:val="0"/>
        <w:autoSpaceDN w:val="0"/>
        <w:adjustRightInd w:val="0"/>
        <w:spacing w:after="0"/>
        <w:rPr>
          <w:color w:val="000000"/>
          <w:sz w:val="20"/>
        </w:rPr>
      </w:pPr>
    </w:p>
    <w:p w:rsidR="001F04EC" w:rsidRDefault="001F04EC" w:rsidP="001F04EC">
      <w:pPr>
        <w:autoSpaceDE w:val="0"/>
        <w:autoSpaceDN w:val="0"/>
        <w:adjustRightInd w:val="0"/>
        <w:spacing w:after="0"/>
        <w:rPr>
          <w:color w:val="000000"/>
          <w:sz w:val="20"/>
        </w:rPr>
      </w:pPr>
    </w:p>
    <w:p w:rsidR="001F04EC" w:rsidRDefault="001F04EC" w:rsidP="001F04EC">
      <w:pPr>
        <w:rPr>
          <w:rFonts w:ascii="Arial" w:hAnsi="Arial" w:cs="Arial"/>
          <w:b/>
          <w:color w:val="000000"/>
          <w:sz w:val="20"/>
        </w:rPr>
      </w:pPr>
      <w:r w:rsidRPr="004A0E2A">
        <w:rPr>
          <w:rFonts w:ascii="Arial" w:hAnsi="Arial" w:cs="Arial"/>
          <w:b/>
          <w:color w:val="000000"/>
          <w:sz w:val="20"/>
        </w:rPr>
        <w:t>Local costs</w:t>
      </w:r>
      <w:r>
        <w:rPr>
          <w:rFonts w:ascii="Arial" w:hAnsi="Arial" w:cs="Arial"/>
          <w:b/>
          <w:color w:val="000000"/>
          <w:sz w:val="20"/>
        </w:rPr>
        <w:t xml:space="preserve"> will include</w:t>
      </w:r>
      <w:r w:rsidRPr="004A0E2A">
        <w:rPr>
          <w:rFonts w:ascii="Arial" w:hAnsi="Arial" w:cs="Arial"/>
          <w:b/>
          <w:color w:val="000000"/>
          <w:sz w:val="20"/>
        </w:rPr>
        <w:t xml:space="preserve">; </w:t>
      </w:r>
    </w:p>
    <w:p w:rsidR="001F04EC" w:rsidRDefault="001F04EC" w:rsidP="001F04EC">
      <w:pPr>
        <w:pStyle w:val="ListParagraph"/>
        <w:numPr>
          <w:ilvl w:val="0"/>
          <w:numId w:val="28"/>
        </w:numPr>
        <w:spacing w:after="0"/>
        <w:contextualSpacing w:val="0"/>
        <w:rPr>
          <w:b/>
          <w:color w:val="000000"/>
          <w:sz w:val="20"/>
        </w:rPr>
      </w:pPr>
      <w:r>
        <w:rPr>
          <w:b/>
          <w:color w:val="000000"/>
          <w:sz w:val="20"/>
        </w:rPr>
        <w:t>Venue Hire</w:t>
      </w:r>
    </w:p>
    <w:p w:rsidR="001F04EC" w:rsidRDefault="001F04EC" w:rsidP="001F04EC">
      <w:pPr>
        <w:pStyle w:val="ListParagraph"/>
        <w:numPr>
          <w:ilvl w:val="0"/>
          <w:numId w:val="28"/>
        </w:numPr>
        <w:spacing w:after="0"/>
        <w:contextualSpacing w:val="0"/>
        <w:rPr>
          <w:b/>
          <w:color w:val="000000"/>
          <w:sz w:val="20"/>
        </w:rPr>
      </w:pPr>
      <w:r>
        <w:rPr>
          <w:b/>
          <w:color w:val="000000"/>
          <w:sz w:val="20"/>
        </w:rPr>
        <w:t xml:space="preserve">Catering costs </w:t>
      </w:r>
    </w:p>
    <w:p w:rsidR="001F04EC" w:rsidRDefault="001F04EC" w:rsidP="001F04EC">
      <w:pPr>
        <w:pStyle w:val="ListParagraph"/>
        <w:numPr>
          <w:ilvl w:val="0"/>
          <w:numId w:val="28"/>
        </w:numPr>
        <w:spacing w:after="0"/>
        <w:contextualSpacing w:val="0"/>
        <w:rPr>
          <w:b/>
          <w:color w:val="000000"/>
          <w:sz w:val="20"/>
        </w:rPr>
      </w:pPr>
      <w:r>
        <w:rPr>
          <w:b/>
          <w:color w:val="000000"/>
          <w:sz w:val="20"/>
        </w:rPr>
        <w:t xml:space="preserve">Local administration costs </w:t>
      </w:r>
    </w:p>
    <w:p w:rsidR="001F04EC" w:rsidRPr="004A0E2A" w:rsidRDefault="001F04EC" w:rsidP="001F04EC">
      <w:pPr>
        <w:pStyle w:val="ListParagraph"/>
        <w:numPr>
          <w:ilvl w:val="0"/>
          <w:numId w:val="28"/>
        </w:numPr>
        <w:spacing w:after="0"/>
        <w:contextualSpacing w:val="0"/>
        <w:rPr>
          <w:b/>
          <w:color w:val="000000"/>
          <w:sz w:val="20"/>
        </w:rPr>
      </w:pPr>
      <w:r>
        <w:rPr>
          <w:b/>
          <w:color w:val="000000"/>
          <w:sz w:val="20"/>
        </w:rPr>
        <w:t xml:space="preserve">Clinical Backfill costs (Backfill to be paid to the practice on booking on the course for the training programme). </w:t>
      </w:r>
    </w:p>
    <w:p w:rsidR="001F04EC" w:rsidRDefault="001F04EC" w:rsidP="001F04EC">
      <w:pPr>
        <w:autoSpaceDE w:val="0"/>
        <w:autoSpaceDN w:val="0"/>
        <w:adjustRightInd w:val="0"/>
        <w:spacing w:after="0"/>
        <w:rPr>
          <w:color w:val="000000"/>
          <w:sz w:val="20"/>
        </w:rPr>
      </w:pPr>
    </w:p>
    <w:p w:rsidR="001F04EC" w:rsidRDefault="001F04EC" w:rsidP="001F04EC">
      <w:pPr>
        <w:autoSpaceDE w:val="0"/>
        <w:autoSpaceDN w:val="0"/>
        <w:adjustRightInd w:val="0"/>
        <w:spacing w:after="0"/>
        <w:rPr>
          <w:color w:val="000000"/>
          <w:sz w:val="20"/>
        </w:rPr>
      </w:pPr>
    </w:p>
    <w:p w:rsidR="001F04EC" w:rsidRPr="001F04EC" w:rsidRDefault="001F04EC" w:rsidP="001F04EC">
      <w:pPr>
        <w:autoSpaceDE w:val="0"/>
        <w:autoSpaceDN w:val="0"/>
        <w:adjustRightInd w:val="0"/>
        <w:spacing w:after="0"/>
        <w:rPr>
          <w:color w:val="000000"/>
          <w:sz w:val="20"/>
        </w:rPr>
      </w:pPr>
    </w:p>
    <w:p w:rsidR="00263274" w:rsidRPr="00FB341D" w:rsidRDefault="00263274" w:rsidP="00263274">
      <w:pPr>
        <w:pStyle w:val="ListParagraph"/>
        <w:autoSpaceDE w:val="0"/>
        <w:autoSpaceDN w:val="0"/>
        <w:adjustRightInd w:val="0"/>
        <w:spacing w:after="0"/>
        <w:contextualSpacing w:val="0"/>
        <w:rPr>
          <w:color w:val="000000"/>
          <w:sz w:val="20"/>
        </w:rPr>
      </w:pPr>
    </w:p>
    <w:p w:rsidR="001D46A6" w:rsidRDefault="001D46A6" w:rsidP="00263274">
      <w:pPr>
        <w:pStyle w:val="Heading2"/>
        <w:numPr>
          <w:ilvl w:val="0"/>
          <w:numId w:val="27"/>
        </w:numPr>
        <w:rPr>
          <w:rFonts w:cstheme="majorHAnsi"/>
          <w:color w:val="auto"/>
          <w:sz w:val="20"/>
          <w:szCs w:val="20"/>
        </w:rPr>
      </w:pPr>
      <w:r w:rsidRPr="00350C6A">
        <w:rPr>
          <w:rFonts w:cstheme="majorHAnsi"/>
          <w:color w:val="auto"/>
          <w:sz w:val="20"/>
          <w:szCs w:val="20"/>
        </w:rPr>
        <w:lastRenderedPageBreak/>
        <w:t>Context:</w:t>
      </w:r>
    </w:p>
    <w:p w:rsidR="00263274" w:rsidRPr="00263274" w:rsidRDefault="00263274" w:rsidP="00263274"/>
    <w:p w:rsidR="00955E82" w:rsidRPr="009F2951" w:rsidRDefault="00955E82" w:rsidP="00955E82">
      <w:pPr>
        <w:rPr>
          <w:rFonts w:ascii="Arial" w:hAnsi="Arial" w:cs="Arial"/>
          <w:sz w:val="20"/>
        </w:rPr>
      </w:pPr>
      <w:r w:rsidRPr="009F2951">
        <w:rPr>
          <w:rFonts w:ascii="Arial" w:hAnsi="Arial" w:cs="Arial"/>
          <w:sz w:val="20"/>
        </w:rPr>
        <w:t xml:space="preserve">The Mandate for </w:t>
      </w:r>
      <w:r>
        <w:rPr>
          <w:rFonts w:ascii="Arial" w:hAnsi="Arial" w:cs="Arial"/>
          <w:sz w:val="20"/>
        </w:rPr>
        <w:t xml:space="preserve">the </w:t>
      </w:r>
      <w:r w:rsidRPr="009F2951">
        <w:rPr>
          <w:rFonts w:ascii="Arial" w:hAnsi="Arial" w:cs="Arial"/>
          <w:sz w:val="20"/>
        </w:rPr>
        <w:t>L</w:t>
      </w:r>
      <w:r>
        <w:rPr>
          <w:rFonts w:ascii="Arial" w:hAnsi="Arial" w:cs="Arial"/>
          <w:sz w:val="20"/>
        </w:rPr>
        <w:t xml:space="preserve">ong </w:t>
      </w:r>
      <w:r w:rsidRPr="009F2951">
        <w:rPr>
          <w:rFonts w:ascii="Arial" w:hAnsi="Arial" w:cs="Arial"/>
          <w:sz w:val="20"/>
        </w:rPr>
        <w:t>T</w:t>
      </w:r>
      <w:r>
        <w:rPr>
          <w:rFonts w:ascii="Arial" w:hAnsi="Arial" w:cs="Arial"/>
          <w:sz w:val="20"/>
        </w:rPr>
        <w:t xml:space="preserve">erm </w:t>
      </w:r>
      <w:r w:rsidRPr="009F2951">
        <w:rPr>
          <w:rFonts w:ascii="Arial" w:hAnsi="Arial" w:cs="Arial"/>
          <w:sz w:val="20"/>
        </w:rPr>
        <w:t>C</w:t>
      </w:r>
      <w:r>
        <w:rPr>
          <w:rFonts w:ascii="Arial" w:hAnsi="Arial" w:cs="Arial"/>
          <w:sz w:val="20"/>
        </w:rPr>
        <w:t>onditions</w:t>
      </w:r>
      <w:r w:rsidRPr="009F2951">
        <w:rPr>
          <w:rFonts w:ascii="Arial" w:hAnsi="Arial" w:cs="Arial"/>
          <w:sz w:val="20"/>
        </w:rPr>
        <w:t xml:space="preserve"> and Cancer</w:t>
      </w:r>
      <w:r>
        <w:rPr>
          <w:rFonts w:ascii="Arial" w:hAnsi="Arial" w:cs="Arial"/>
          <w:sz w:val="20"/>
        </w:rPr>
        <w:t xml:space="preserve"> (LTC) Programme</w:t>
      </w:r>
      <w:r w:rsidRPr="009F2951">
        <w:rPr>
          <w:rFonts w:ascii="Arial" w:hAnsi="Arial" w:cs="Arial"/>
          <w:sz w:val="20"/>
        </w:rPr>
        <w:t xml:space="preserve"> sets out clear ambitions for improving the outcomes and quality of life for people living with long term conditions through involving them in the delivery of their own care and embedding personalised care planning.  This is in line with the national commitment by NHS England, to provide a personalised care plan for everyone with a long term condition. </w:t>
      </w:r>
    </w:p>
    <w:p w:rsidR="00F25D6E" w:rsidRPr="00F25D6E" w:rsidRDefault="00F25D6E" w:rsidP="00F25D6E">
      <w:pPr>
        <w:pStyle w:val="Default"/>
        <w:rPr>
          <w:rFonts w:asciiTheme="minorHAnsi" w:hAnsiTheme="minorHAnsi"/>
          <w:color w:val="FF0000"/>
          <w:sz w:val="20"/>
          <w:szCs w:val="20"/>
        </w:rPr>
      </w:pPr>
      <w:r w:rsidRPr="00F25D6E">
        <w:rPr>
          <w:rFonts w:asciiTheme="minorHAnsi" w:eastAsiaTheme="minorHAnsi" w:hAnsiTheme="minorHAnsi"/>
          <w:sz w:val="20"/>
          <w:szCs w:val="20"/>
        </w:rPr>
        <w:t xml:space="preserve">This represents a significant change to current ways of working and although the Diabetes IPU team and the Long Term Conditions LCS promote a </w:t>
      </w:r>
      <w:r w:rsidR="00A37887">
        <w:rPr>
          <w:rFonts w:asciiTheme="minorHAnsi" w:eastAsiaTheme="minorHAnsi" w:hAnsiTheme="minorHAnsi"/>
          <w:sz w:val="20"/>
          <w:szCs w:val="20"/>
        </w:rPr>
        <w:t xml:space="preserve">personalised care approach, </w:t>
      </w:r>
      <w:r w:rsidRPr="00F25D6E">
        <w:rPr>
          <w:rFonts w:asciiTheme="minorHAnsi" w:eastAsiaTheme="minorHAnsi" w:hAnsiTheme="minorHAnsi"/>
          <w:sz w:val="20"/>
          <w:szCs w:val="20"/>
        </w:rPr>
        <w:t>the following will be vital if this is to be successful:</w:t>
      </w:r>
    </w:p>
    <w:p w:rsidR="00F25D6E" w:rsidRPr="00F25D6E" w:rsidRDefault="00F25D6E" w:rsidP="00F25D6E">
      <w:pPr>
        <w:rPr>
          <w:rFonts w:cs="Arial"/>
          <w:sz w:val="20"/>
          <w:lang w:val="en-US"/>
        </w:rPr>
      </w:pPr>
    </w:p>
    <w:p w:rsidR="00F25D6E" w:rsidRPr="00F25D6E" w:rsidRDefault="00F25D6E" w:rsidP="00F25D6E">
      <w:pPr>
        <w:widowControl w:val="0"/>
        <w:numPr>
          <w:ilvl w:val="0"/>
          <w:numId w:val="21"/>
        </w:numPr>
        <w:tabs>
          <w:tab w:val="left" w:pos="220"/>
          <w:tab w:val="left" w:pos="720"/>
        </w:tabs>
        <w:autoSpaceDE w:val="0"/>
        <w:autoSpaceDN w:val="0"/>
        <w:adjustRightInd w:val="0"/>
        <w:spacing w:after="0"/>
        <w:ind w:left="714" w:hanging="357"/>
        <w:rPr>
          <w:rFonts w:cs="Arial"/>
          <w:sz w:val="20"/>
          <w:lang w:val="en-US"/>
        </w:rPr>
      </w:pPr>
      <w:r w:rsidRPr="00F25D6E">
        <w:rPr>
          <w:rFonts w:cs="Arial"/>
          <w:sz w:val="20"/>
          <w:lang w:val="en-US"/>
        </w:rPr>
        <w:t>Philosophy, attitudes and systems must all be addressed together to implement and sustain care planning</w:t>
      </w:r>
    </w:p>
    <w:p w:rsidR="00F25D6E" w:rsidRPr="00F25D6E" w:rsidRDefault="00F25D6E" w:rsidP="00F25D6E">
      <w:pPr>
        <w:widowControl w:val="0"/>
        <w:numPr>
          <w:ilvl w:val="0"/>
          <w:numId w:val="21"/>
        </w:numPr>
        <w:tabs>
          <w:tab w:val="left" w:pos="220"/>
          <w:tab w:val="left" w:pos="720"/>
        </w:tabs>
        <w:autoSpaceDE w:val="0"/>
        <w:autoSpaceDN w:val="0"/>
        <w:adjustRightInd w:val="0"/>
        <w:spacing w:after="0"/>
        <w:ind w:left="714" w:hanging="357"/>
        <w:rPr>
          <w:rFonts w:cs="Arial"/>
          <w:sz w:val="20"/>
          <w:lang w:val="en-US"/>
        </w:rPr>
      </w:pPr>
      <w:r w:rsidRPr="00F25D6E">
        <w:rPr>
          <w:rFonts w:cs="Arial"/>
          <w:sz w:val="20"/>
          <w:lang w:val="en-US"/>
        </w:rPr>
        <w:t>It must be clear where care planning fits into the local pathway or model of care for long term conditions and be an integral part of the local commissioning agenda</w:t>
      </w:r>
    </w:p>
    <w:p w:rsidR="00F25D6E" w:rsidRPr="00F25D6E" w:rsidRDefault="00F25D6E" w:rsidP="00F25D6E">
      <w:pPr>
        <w:widowControl w:val="0"/>
        <w:numPr>
          <w:ilvl w:val="0"/>
          <w:numId w:val="21"/>
        </w:numPr>
        <w:tabs>
          <w:tab w:val="left" w:pos="220"/>
          <w:tab w:val="left" w:pos="720"/>
        </w:tabs>
        <w:autoSpaceDE w:val="0"/>
        <w:autoSpaceDN w:val="0"/>
        <w:adjustRightInd w:val="0"/>
        <w:spacing w:after="0"/>
        <w:ind w:left="714" w:hanging="357"/>
        <w:rPr>
          <w:rFonts w:cs="Arial"/>
          <w:sz w:val="20"/>
          <w:lang w:val="en-US"/>
        </w:rPr>
      </w:pPr>
      <w:r w:rsidRPr="00F25D6E">
        <w:rPr>
          <w:rFonts w:cs="Arial"/>
          <w:sz w:val="20"/>
          <w:lang w:val="en-US"/>
        </w:rPr>
        <w:t>Staff need to be clear about their role if they are to fully participate and understand their role in care planning and support for self-management</w:t>
      </w:r>
    </w:p>
    <w:p w:rsidR="00F25D6E" w:rsidRPr="00F25D6E" w:rsidRDefault="00F25D6E" w:rsidP="00F25D6E">
      <w:pPr>
        <w:widowControl w:val="0"/>
        <w:numPr>
          <w:ilvl w:val="0"/>
          <w:numId w:val="21"/>
        </w:numPr>
        <w:tabs>
          <w:tab w:val="left" w:pos="220"/>
          <w:tab w:val="left" w:pos="720"/>
        </w:tabs>
        <w:autoSpaceDE w:val="0"/>
        <w:autoSpaceDN w:val="0"/>
        <w:adjustRightInd w:val="0"/>
        <w:spacing w:after="0"/>
        <w:ind w:left="714" w:hanging="357"/>
        <w:rPr>
          <w:rFonts w:cs="Arial"/>
          <w:sz w:val="20"/>
          <w:lang w:val="en-US"/>
        </w:rPr>
      </w:pPr>
      <w:r w:rsidRPr="00F25D6E">
        <w:rPr>
          <w:rFonts w:cs="Arial"/>
          <w:sz w:val="20"/>
          <w:lang w:val="en-US"/>
        </w:rPr>
        <w:t>Local ‘champions’ both clinical and managerial are crucial; ‘right from the top, right from the start, right the way through’. GP champions are critical.</w:t>
      </w:r>
    </w:p>
    <w:p w:rsidR="00F25D6E" w:rsidRPr="00F25D6E" w:rsidRDefault="00F25D6E" w:rsidP="00F25D6E">
      <w:pPr>
        <w:widowControl w:val="0"/>
        <w:numPr>
          <w:ilvl w:val="0"/>
          <w:numId w:val="21"/>
        </w:numPr>
        <w:tabs>
          <w:tab w:val="left" w:pos="220"/>
          <w:tab w:val="left" w:pos="720"/>
        </w:tabs>
        <w:autoSpaceDE w:val="0"/>
        <w:autoSpaceDN w:val="0"/>
        <w:adjustRightInd w:val="0"/>
        <w:spacing w:after="0"/>
        <w:ind w:left="714" w:hanging="357"/>
        <w:rPr>
          <w:rFonts w:cs="Arial"/>
          <w:sz w:val="20"/>
          <w:lang w:val="en-US"/>
        </w:rPr>
      </w:pPr>
      <w:r w:rsidRPr="00F25D6E">
        <w:rPr>
          <w:rFonts w:cs="Arial"/>
          <w:sz w:val="20"/>
          <w:lang w:val="en-US"/>
        </w:rPr>
        <w:t>Local coordination and support to clinical teams is essential; delivered by people with  primary care experience, and a facilitative approach to partnership working</w:t>
      </w:r>
    </w:p>
    <w:p w:rsidR="00F25D6E" w:rsidRDefault="00F25D6E" w:rsidP="00F25D6E">
      <w:pPr>
        <w:widowControl w:val="0"/>
        <w:numPr>
          <w:ilvl w:val="0"/>
          <w:numId w:val="21"/>
        </w:numPr>
        <w:tabs>
          <w:tab w:val="left" w:pos="220"/>
          <w:tab w:val="left" w:pos="720"/>
        </w:tabs>
        <w:autoSpaceDE w:val="0"/>
        <w:autoSpaceDN w:val="0"/>
        <w:adjustRightInd w:val="0"/>
        <w:spacing w:after="0"/>
        <w:ind w:left="714" w:hanging="357"/>
        <w:rPr>
          <w:rFonts w:cs="Arial"/>
          <w:sz w:val="20"/>
          <w:lang w:val="en-US"/>
        </w:rPr>
      </w:pPr>
      <w:r w:rsidRPr="00F25D6E">
        <w:rPr>
          <w:rFonts w:cs="Arial"/>
          <w:sz w:val="20"/>
          <w:lang w:val="en-US"/>
        </w:rPr>
        <w:t>Training which links attitudes, skills and infrastructure change is essential</w:t>
      </w:r>
    </w:p>
    <w:p w:rsidR="00F25D6E" w:rsidRPr="00F25D6E" w:rsidRDefault="00F25D6E" w:rsidP="00F25D6E">
      <w:pPr>
        <w:widowControl w:val="0"/>
        <w:tabs>
          <w:tab w:val="left" w:pos="220"/>
          <w:tab w:val="left" w:pos="720"/>
        </w:tabs>
        <w:autoSpaceDE w:val="0"/>
        <w:autoSpaceDN w:val="0"/>
        <w:adjustRightInd w:val="0"/>
        <w:spacing w:after="0"/>
        <w:ind w:left="714"/>
        <w:rPr>
          <w:rFonts w:cs="Arial"/>
          <w:sz w:val="20"/>
          <w:lang w:val="en-US"/>
        </w:rPr>
      </w:pPr>
    </w:p>
    <w:p w:rsidR="008D14ED" w:rsidRDefault="008D14ED" w:rsidP="001D46A6">
      <w:pPr>
        <w:spacing w:after="0"/>
        <w:rPr>
          <w:rFonts w:asciiTheme="majorHAnsi" w:hAnsiTheme="majorHAnsi" w:cstheme="majorHAnsi"/>
          <w:b/>
          <w:bCs/>
          <w:color w:val="000000" w:themeColor="text1"/>
          <w:sz w:val="20"/>
        </w:rPr>
      </w:pPr>
    </w:p>
    <w:p w:rsidR="001D46A6" w:rsidRPr="00263274" w:rsidRDefault="001D46A6" w:rsidP="00263274">
      <w:pPr>
        <w:pStyle w:val="ListParagraph"/>
        <w:numPr>
          <w:ilvl w:val="0"/>
          <w:numId w:val="27"/>
        </w:numPr>
        <w:spacing w:after="0"/>
        <w:rPr>
          <w:rFonts w:asciiTheme="majorHAnsi" w:hAnsiTheme="majorHAnsi" w:cstheme="majorHAnsi"/>
          <w:b/>
          <w:bCs/>
          <w:color w:val="000000" w:themeColor="text1"/>
          <w:sz w:val="20"/>
        </w:rPr>
      </w:pPr>
      <w:r w:rsidRPr="00263274">
        <w:rPr>
          <w:rFonts w:asciiTheme="majorHAnsi" w:hAnsiTheme="majorHAnsi" w:cstheme="majorHAnsi"/>
          <w:b/>
          <w:bCs/>
          <w:color w:val="000000" w:themeColor="text1"/>
          <w:sz w:val="20"/>
        </w:rPr>
        <w:t>Proposed areas of consideration:</w:t>
      </w:r>
    </w:p>
    <w:p w:rsidR="001D46A6" w:rsidRDefault="001D46A6" w:rsidP="001D46A6">
      <w:pPr>
        <w:spacing w:after="0"/>
        <w:jc w:val="both"/>
        <w:rPr>
          <w:rFonts w:asciiTheme="majorHAnsi" w:hAnsiTheme="majorHAnsi" w:cstheme="majorHAnsi"/>
          <w:b/>
          <w:bCs/>
          <w:color w:val="0070C0"/>
          <w:sz w:val="20"/>
        </w:rPr>
      </w:pPr>
    </w:p>
    <w:p w:rsidR="001D46A6" w:rsidRPr="00350C6A" w:rsidRDefault="001D46A6" w:rsidP="001D46A6">
      <w:pPr>
        <w:spacing w:after="0"/>
        <w:jc w:val="both"/>
        <w:rPr>
          <w:rFonts w:asciiTheme="majorHAnsi" w:hAnsiTheme="majorHAnsi" w:cstheme="majorHAnsi"/>
          <w:b/>
          <w:bCs/>
          <w:sz w:val="20"/>
        </w:rPr>
      </w:pPr>
      <w:r w:rsidRPr="00350C6A">
        <w:rPr>
          <w:rFonts w:asciiTheme="majorHAnsi" w:hAnsiTheme="majorHAnsi" w:cstheme="majorHAnsi"/>
          <w:b/>
          <w:bCs/>
          <w:color w:val="0070C0"/>
          <w:sz w:val="20"/>
        </w:rPr>
        <w:t xml:space="preserve">Primary Care </w:t>
      </w:r>
    </w:p>
    <w:p w:rsidR="001D46A6" w:rsidRDefault="001D46A6" w:rsidP="001D46A6">
      <w:pPr>
        <w:spacing w:after="0"/>
        <w:jc w:val="both"/>
        <w:rPr>
          <w:rFonts w:asciiTheme="majorHAnsi" w:hAnsiTheme="majorHAnsi" w:cstheme="majorHAnsi"/>
          <w:bCs/>
          <w:sz w:val="20"/>
        </w:rPr>
      </w:pPr>
      <w:r w:rsidRPr="00341BAC">
        <w:rPr>
          <w:rFonts w:asciiTheme="majorHAnsi" w:hAnsiTheme="majorHAnsi" w:cstheme="majorHAnsi"/>
          <w:bCs/>
          <w:sz w:val="20"/>
        </w:rPr>
        <w:t xml:space="preserve">The service should engage with </w:t>
      </w:r>
      <w:r>
        <w:rPr>
          <w:rFonts w:asciiTheme="majorHAnsi" w:hAnsiTheme="majorHAnsi" w:cstheme="majorHAnsi"/>
          <w:bCs/>
          <w:sz w:val="20"/>
        </w:rPr>
        <w:t xml:space="preserve">GPs </w:t>
      </w:r>
      <w:r w:rsidR="0084322F">
        <w:rPr>
          <w:rFonts w:asciiTheme="majorHAnsi" w:hAnsiTheme="majorHAnsi" w:cstheme="majorHAnsi"/>
          <w:bCs/>
          <w:sz w:val="20"/>
        </w:rPr>
        <w:t>to;</w:t>
      </w:r>
    </w:p>
    <w:p w:rsidR="008D14ED" w:rsidRDefault="008D14ED" w:rsidP="001D46A6">
      <w:pPr>
        <w:spacing w:after="0"/>
        <w:jc w:val="both"/>
        <w:rPr>
          <w:rFonts w:asciiTheme="majorHAnsi" w:hAnsiTheme="majorHAnsi" w:cstheme="majorHAnsi"/>
          <w:bCs/>
          <w:sz w:val="20"/>
        </w:rPr>
      </w:pPr>
    </w:p>
    <w:p w:rsidR="008D14ED" w:rsidRPr="00840F1D" w:rsidRDefault="0084322F" w:rsidP="00AC3167">
      <w:pPr>
        <w:pStyle w:val="ListParagraph"/>
        <w:numPr>
          <w:ilvl w:val="0"/>
          <w:numId w:val="17"/>
        </w:numPr>
        <w:autoSpaceDE w:val="0"/>
        <w:autoSpaceDN w:val="0"/>
        <w:adjustRightInd w:val="0"/>
        <w:spacing w:after="0"/>
        <w:contextualSpacing w:val="0"/>
        <w:rPr>
          <w:rFonts w:ascii="Frutiger-Bold" w:hAnsi="Frutiger-Bold" w:cs="Frutiger-Bold"/>
          <w:b/>
          <w:bCs/>
          <w:color w:val="000000"/>
          <w:sz w:val="20"/>
        </w:rPr>
      </w:pPr>
      <w:r>
        <w:rPr>
          <w:sz w:val="20"/>
        </w:rPr>
        <w:t>Actively market and promote</w:t>
      </w:r>
      <w:r w:rsidR="008D14ED" w:rsidRPr="00F64AE2">
        <w:rPr>
          <w:sz w:val="20"/>
        </w:rPr>
        <w:t xml:space="preserve"> the training programme in a targeted way to GP practices. </w:t>
      </w:r>
      <w:r>
        <w:rPr>
          <w:color w:val="000000"/>
          <w:sz w:val="20"/>
        </w:rPr>
        <w:t>Training will</w:t>
      </w:r>
      <w:r w:rsidR="008D14ED" w:rsidRPr="00F64AE2">
        <w:rPr>
          <w:color w:val="000000"/>
          <w:sz w:val="20"/>
        </w:rPr>
        <w:t xml:space="preserve"> need to involve whole </w:t>
      </w:r>
      <w:proofErr w:type="gramStart"/>
      <w:r w:rsidR="008D14ED" w:rsidRPr="00F64AE2">
        <w:rPr>
          <w:color w:val="000000"/>
          <w:sz w:val="20"/>
        </w:rPr>
        <w:t>teams</w:t>
      </w:r>
      <w:proofErr w:type="gramEnd"/>
      <w:r w:rsidR="008D14ED" w:rsidRPr="00F64AE2">
        <w:rPr>
          <w:color w:val="000000"/>
          <w:sz w:val="20"/>
        </w:rPr>
        <w:t xml:space="preserve"> not just senior clinicians.</w:t>
      </w:r>
    </w:p>
    <w:p w:rsidR="008D14ED" w:rsidRPr="00D23202" w:rsidRDefault="0084322F" w:rsidP="00AC3167">
      <w:pPr>
        <w:pStyle w:val="ListParagraph"/>
        <w:numPr>
          <w:ilvl w:val="0"/>
          <w:numId w:val="17"/>
        </w:numPr>
        <w:autoSpaceDE w:val="0"/>
        <w:autoSpaceDN w:val="0"/>
        <w:adjustRightInd w:val="0"/>
        <w:spacing w:after="0"/>
        <w:contextualSpacing w:val="0"/>
        <w:rPr>
          <w:rFonts w:ascii="Frutiger-Bold" w:hAnsi="Frutiger-Bold" w:cs="Frutiger-Bold"/>
          <w:b/>
          <w:bCs/>
          <w:color w:val="000000"/>
          <w:sz w:val="20"/>
        </w:rPr>
      </w:pPr>
      <w:r>
        <w:rPr>
          <w:rFonts w:ascii="Frutiger-Light" w:hAnsi="Frutiger-Light" w:cs="Frutiger-Light"/>
          <w:color w:val="231F20"/>
          <w:sz w:val="20"/>
        </w:rPr>
        <w:t>Provide</w:t>
      </w:r>
      <w:r w:rsidR="008D14ED">
        <w:rPr>
          <w:rFonts w:ascii="Frutiger-Light" w:hAnsi="Frutiger-Light" w:cs="Frutiger-Light"/>
          <w:color w:val="231F20"/>
          <w:sz w:val="20"/>
        </w:rPr>
        <w:t xml:space="preserve"> </w:t>
      </w:r>
      <w:r w:rsidR="008D14ED" w:rsidRPr="00D23202">
        <w:rPr>
          <w:rFonts w:ascii="Frutiger-Light" w:hAnsi="Frutiger-Light" w:cs="Frutiger-Light"/>
          <w:color w:val="231F20"/>
          <w:sz w:val="20"/>
        </w:rPr>
        <w:t xml:space="preserve">support and expertise with usual </w:t>
      </w:r>
      <w:r w:rsidRPr="00D23202">
        <w:rPr>
          <w:rFonts w:ascii="Frutiger-Light" w:hAnsi="Frutiger-Light" w:cs="Frutiger-Light"/>
          <w:color w:val="231F20"/>
          <w:sz w:val="20"/>
        </w:rPr>
        <w:t>registration</w:t>
      </w:r>
      <w:r w:rsidR="008D14ED" w:rsidRPr="00D23202">
        <w:rPr>
          <w:rFonts w:ascii="Frutiger-Light" w:hAnsi="Frutiger-Light" w:cs="Frutiger-Light"/>
          <w:color w:val="231F20"/>
          <w:sz w:val="20"/>
        </w:rPr>
        <w:t xml:space="preserve"> recall and</w:t>
      </w:r>
      <w:r w:rsidR="008D14ED" w:rsidRPr="00D23202">
        <w:rPr>
          <w:rFonts w:ascii="Frutiger-Bold" w:hAnsi="Frutiger-Bold" w:cs="Frutiger-Bold"/>
          <w:b/>
          <w:bCs/>
          <w:color w:val="000000"/>
          <w:sz w:val="20"/>
        </w:rPr>
        <w:t xml:space="preserve"> </w:t>
      </w:r>
      <w:r w:rsidR="008D14ED">
        <w:rPr>
          <w:rFonts w:ascii="Frutiger-Light" w:hAnsi="Frutiger-Light" w:cs="Frutiger-Light"/>
          <w:color w:val="231F20"/>
          <w:sz w:val="20"/>
        </w:rPr>
        <w:t xml:space="preserve">review system. This may need to be adapted to allow the </w:t>
      </w:r>
      <w:r w:rsidR="008D14ED" w:rsidRPr="00D23202">
        <w:rPr>
          <w:rFonts w:ascii="Frutiger-Light" w:hAnsi="Frutiger-Light" w:cs="Frutiger-Light"/>
          <w:color w:val="231F20"/>
          <w:sz w:val="20"/>
        </w:rPr>
        <w:t>collection and sharing of the biomedical results prior to consultations</w:t>
      </w:r>
      <w:r w:rsidR="008D14ED">
        <w:rPr>
          <w:rFonts w:ascii="Frutiger-Light" w:hAnsi="Frutiger-Light" w:cs="Frutiger-Light"/>
          <w:color w:val="231F20"/>
          <w:sz w:val="20"/>
        </w:rPr>
        <w:t xml:space="preserve">. </w:t>
      </w:r>
    </w:p>
    <w:p w:rsidR="008D14ED" w:rsidRPr="00445F9D" w:rsidRDefault="002A1BE0" w:rsidP="00AC3167">
      <w:pPr>
        <w:pStyle w:val="ListParagraph"/>
        <w:numPr>
          <w:ilvl w:val="0"/>
          <w:numId w:val="17"/>
        </w:numPr>
        <w:autoSpaceDE w:val="0"/>
        <w:autoSpaceDN w:val="0"/>
        <w:adjustRightInd w:val="0"/>
        <w:spacing w:after="0"/>
        <w:rPr>
          <w:b/>
          <w:sz w:val="20"/>
        </w:rPr>
      </w:pPr>
      <w:r>
        <w:rPr>
          <w:sz w:val="20"/>
        </w:rPr>
        <w:t xml:space="preserve">Support practices to </w:t>
      </w:r>
      <w:r w:rsidR="008D14ED" w:rsidRPr="00840F1D">
        <w:rPr>
          <w:sz w:val="20"/>
        </w:rPr>
        <w:t>understand and embed the approach into their practice</w:t>
      </w:r>
      <w:r w:rsidR="008D14ED">
        <w:rPr>
          <w:sz w:val="20"/>
        </w:rPr>
        <w:t xml:space="preserve">. </w:t>
      </w:r>
    </w:p>
    <w:p w:rsidR="0084322F" w:rsidRPr="00300AA1" w:rsidRDefault="002A1BE0" w:rsidP="00300AA1">
      <w:pPr>
        <w:pStyle w:val="ListParagraph"/>
        <w:numPr>
          <w:ilvl w:val="0"/>
          <w:numId w:val="17"/>
        </w:numPr>
        <w:spacing w:after="0"/>
        <w:jc w:val="both"/>
        <w:rPr>
          <w:rFonts w:asciiTheme="majorHAnsi" w:hAnsiTheme="majorHAnsi" w:cstheme="majorHAnsi"/>
          <w:bCs/>
          <w:sz w:val="20"/>
        </w:rPr>
      </w:pPr>
      <w:r>
        <w:rPr>
          <w:sz w:val="20"/>
        </w:rPr>
        <w:t>Set</w:t>
      </w:r>
      <w:r w:rsidR="008D14ED" w:rsidRPr="008D14ED">
        <w:rPr>
          <w:sz w:val="20"/>
        </w:rPr>
        <w:t xml:space="preserve"> up mechanisms to deliver ongoing support following training</w:t>
      </w:r>
    </w:p>
    <w:p w:rsidR="00F5590F" w:rsidRDefault="001D46A6" w:rsidP="00F5590F">
      <w:pPr>
        <w:tabs>
          <w:tab w:val="right" w:pos="9559"/>
        </w:tabs>
        <w:spacing w:before="100" w:beforeAutospacing="1" w:after="100" w:afterAutospacing="1"/>
        <w:rPr>
          <w:rFonts w:asciiTheme="majorHAnsi" w:hAnsiTheme="majorHAnsi" w:cstheme="majorHAnsi"/>
          <w:b/>
          <w:bCs/>
          <w:sz w:val="20"/>
          <w:lang w:eastAsia="en-GB"/>
        </w:rPr>
      </w:pPr>
      <w:r w:rsidRPr="009A62D9">
        <w:rPr>
          <w:rFonts w:asciiTheme="majorHAnsi" w:hAnsiTheme="majorHAnsi" w:cstheme="majorHAnsi"/>
          <w:b/>
          <w:bCs/>
          <w:sz w:val="20"/>
          <w:lang w:eastAsia="en-GB"/>
        </w:rPr>
        <w:t>Deliverables:</w:t>
      </w:r>
    </w:p>
    <w:p w:rsidR="009A62D9" w:rsidRPr="00F5590F" w:rsidRDefault="009A62D9" w:rsidP="00F5590F">
      <w:pPr>
        <w:tabs>
          <w:tab w:val="right" w:pos="9559"/>
        </w:tabs>
        <w:spacing w:before="100" w:beforeAutospacing="1" w:after="100" w:afterAutospacing="1"/>
        <w:rPr>
          <w:rFonts w:asciiTheme="majorHAnsi" w:hAnsiTheme="majorHAnsi" w:cstheme="majorHAnsi"/>
          <w:b/>
          <w:bCs/>
          <w:sz w:val="20"/>
          <w:lang w:eastAsia="en-GB"/>
        </w:rPr>
      </w:pPr>
      <w:r w:rsidRPr="009A62D9">
        <w:rPr>
          <w:rFonts w:ascii="Arial" w:hAnsi="Arial" w:cs="Arial"/>
          <w:sz w:val="20"/>
        </w:rPr>
        <w:t>This will include but will not be limited to:</w:t>
      </w:r>
    </w:p>
    <w:p w:rsidR="00B14D9E" w:rsidRDefault="00B14D9E" w:rsidP="00676098">
      <w:pPr>
        <w:pStyle w:val="ListParagraph"/>
        <w:numPr>
          <w:ilvl w:val="0"/>
          <w:numId w:val="16"/>
        </w:numPr>
        <w:autoSpaceDE w:val="0"/>
        <w:autoSpaceDN w:val="0"/>
        <w:adjustRightInd w:val="0"/>
        <w:spacing w:after="0"/>
        <w:contextualSpacing w:val="0"/>
        <w:rPr>
          <w:rFonts w:ascii="Arial" w:hAnsi="Arial" w:cs="Arial"/>
          <w:sz w:val="20"/>
        </w:rPr>
      </w:pPr>
      <w:r>
        <w:rPr>
          <w:rFonts w:ascii="Arial" w:hAnsi="Arial" w:cs="Arial"/>
          <w:sz w:val="20"/>
        </w:rPr>
        <w:t xml:space="preserve">Deliver training to at least 200 staff in the period of one year to November 2016. </w:t>
      </w:r>
    </w:p>
    <w:p w:rsidR="002A1BE0" w:rsidRPr="00676098" w:rsidRDefault="008D14ED" w:rsidP="00676098">
      <w:pPr>
        <w:pStyle w:val="ListParagraph"/>
        <w:numPr>
          <w:ilvl w:val="0"/>
          <w:numId w:val="16"/>
        </w:numPr>
        <w:autoSpaceDE w:val="0"/>
        <w:autoSpaceDN w:val="0"/>
        <w:adjustRightInd w:val="0"/>
        <w:spacing w:after="0"/>
        <w:contextualSpacing w:val="0"/>
        <w:rPr>
          <w:rFonts w:ascii="Arial" w:hAnsi="Arial" w:cs="Arial"/>
          <w:sz w:val="20"/>
        </w:rPr>
      </w:pPr>
      <w:r w:rsidRPr="009A62D9">
        <w:rPr>
          <w:rFonts w:ascii="Arial" w:hAnsi="Arial" w:cs="Arial"/>
          <w:sz w:val="20"/>
        </w:rPr>
        <w:t>Refresher sessions for staff who have completed ‘Year of Care in the last two years</w:t>
      </w:r>
      <w:r w:rsidR="002A1BE0" w:rsidRPr="00676098">
        <w:rPr>
          <w:rFonts w:ascii="Arial" w:hAnsi="Arial" w:cs="Arial"/>
          <w:sz w:val="20"/>
        </w:rPr>
        <w:t xml:space="preserve"> </w:t>
      </w:r>
    </w:p>
    <w:p w:rsidR="002A1BE0" w:rsidRPr="002A1BE0" w:rsidRDefault="003F103D" w:rsidP="002A1BE0">
      <w:pPr>
        <w:pStyle w:val="ListParagraph"/>
        <w:numPr>
          <w:ilvl w:val="0"/>
          <w:numId w:val="16"/>
        </w:numPr>
        <w:autoSpaceDE w:val="0"/>
        <w:autoSpaceDN w:val="0"/>
        <w:adjustRightInd w:val="0"/>
        <w:spacing w:after="0"/>
        <w:contextualSpacing w:val="0"/>
        <w:rPr>
          <w:rFonts w:ascii="Arial" w:hAnsi="Arial" w:cs="Arial"/>
          <w:sz w:val="20"/>
        </w:rPr>
      </w:pPr>
      <w:r>
        <w:rPr>
          <w:rFonts w:ascii="Arial" w:hAnsi="Arial" w:cs="Arial"/>
          <w:sz w:val="20"/>
        </w:rPr>
        <w:t xml:space="preserve">Training sessions in for a range of staff and in variable formats to suit the target audience. </w:t>
      </w:r>
    </w:p>
    <w:p w:rsidR="00300AA1" w:rsidRPr="009A62D9" w:rsidRDefault="00300AA1" w:rsidP="00AC3167">
      <w:pPr>
        <w:pStyle w:val="ListParagraph"/>
        <w:numPr>
          <w:ilvl w:val="0"/>
          <w:numId w:val="16"/>
        </w:numPr>
        <w:autoSpaceDE w:val="0"/>
        <w:autoSpaceDN w:val="0"/>
        <w:adjustRightInd w:val="0"/>
        <w:spacing w:after="0"/>
        <w:contextualSpacing w:val="0"/>
        <w:rPr>
          <w:rFonts w:ascii="Arial" w:hAnsi="Arial" w:cs="Arial"/>
          <w:sz w:val="20"/>
        </w:rPr>
      </w:pPr>
      <w:r w:rsidRPr="009A62D9">
        <w:rPr>
          <w:rFonts w:ascii="Arial" w:hAnsi="Arial" w:cs="Arial"/>
          <w:sz w:val="20"/>
        </w:rPr>
        <w:t xml:space="preserve">Evaluation Framework </w:t>
      </w:r>
    </w:p>
    <w:p w:rsidR="00300AA1" w:rsidRPr="009A62D9" w:rsidRDefault="00300AA1" w:rsidP="00300AA1">
      <w:pPr>
        <w:pStyle w:val="NoSpacing"/>
        <w:numPr>
          <w:ilvl w:val="0"/>
          <w:numId w:val="16"/>
        </w:numPr>
        <w:rPr>
          <w:rFonts w:ascii="Arial" w:hAnsi="Arial" w:cs="Arial"/>
          <w:sz w:val="20"/>
          <w:szCs w:val="20"/>
        </w:rPr>
      </w:pPr>
      <w:r w:rsidRPr="009A62D9">
        <w:rPr>
          <w:rFonts w:ascii="Arial" w:hAnsi="Arial" w:cs="Arial"/>
          <w:sz w:val="20"/>
          <w:szCs w:val="20"/>
        </w:rPr>
        <w:t>Stakeh</w:t>
      </w:r>
      <w:r w:rsidR="009A62D9" w:rsidRPr="009A62D9">
        <w:rPr>
          <w:rFonts w:ascii="Arial" w:hAnsi="Arial" w:cs="Arial"/>
          <w:sz w:val="20"/>
          <w:szCs w:val="20"/>
        </w:rPr>
        <w:t>older engagement with patients/</w:t>
      </w:r>
      <w:proofErr w:type="spellStart"/>
      <w:r w:rsidRPr="009A62D9">
        <w:rPr>
          <w:rFonts w:ascii="Arial" w:hAnsi="Arial" w:cs="Arial"/>
          <w:sz w:val="20"/>
          <w:szCs w:val="20"/>
        </w:rPr>
        <w:t>carers</w:t>
      </w:r>
      <w:proofErr w:type="spellEnd"/>
      <w:r w:rsidRPr="009A62D9">
        <w:rPr>
          <w:rFonts w:ascii="Arial" w:hAnsi="Arial" w:cs="Arial"/>
          <w:sz w:val="20"/>
          <w:szCs w:val="20"/>
        </w:rPr>
        <w:t>, practices and key staff</w:t>
      </w:r>
    </w:p>
    <w:p w:rsidR="007F605E" w:rsidRPr="009A62D9" w:rsidRDefault="00300AA1" w:rsidP="007F605E">
      <w:pPr>
        <w:pStyle w:val="ListParagraph"/>
        <w:numPr>
          <w:ilvl w:val="0"/>
          <w:numId w:val="16"/>
        </w:numPr>
        <w:spacing w:after="200" w:line="276" w:lineRule="auto"/>
        <w:rPr>
          <w:rFonts w:ascii="Arial" w:hAnsi="Arial" w:cs="Arial"/>
          <w:sz w:val="20"/>
        </w:rPr>
      </w:pPr>
      <w:r w:rsidRPr="009A62D9">
        <w:rPr>
          <w:rFonts w:ascii="Arial" w:hAnsi="Arial" w:cs="Arial"/>
          <w:sz w:val="20"/>
        </w:rPr>
        <w:t>Regular updates, progress reports and calls as required, over the course of the contract</w:t>
      </w:r>
      <w:r w:rsidR="007F605E" w:rsidRPr="009A62D9">
        <w:rPr>
          <w:rFonts w:ascii="Arial" w:hAnsi="Arial" w:cs="Arial"/>
          <w:sz w:val="20"/>
        </w:rPr>
        <w:t>.</w:t>
      </w:r>
    </w:p>
    <w:p w:rsidR="006935AF" w:rsidRPr="009A62D9" w:rsidRDefault="006935AF" w:rsidP="006935AF">
      <w:pPr>
        <w:pStyle w:val="ListParagraph"/>
        <w:numPr>
          <w:ilvl w:val="0"/>
          <w:numId w:val="20"/>
        </w:numPr>
        <w:autoSpaceDE w:val="0"/>
        <w:autoSpaceDN w:val="0"/>
        <w:adjustRightInd w:val="0"/>
        <w:spacing w:after="0"/>
        <w:contextualSpacing w:val="0"/>
        <w:rPr>
          <w:rFonts w:ascii="Arial" w:hAnsi="Arial" w:cs="Arial"/>
          <w:sz w:val="20"/>
        </w:rPr>
      </w:pPr>
      <w:r w:rsidRPr="009A62D9">
        <w:rPr>
          <w:rFonts w:ascii="Arial" w:hAnsi="Arial" w:cs="Arial"/>
          <w:sz w:val="20"/>
        </w:rPr>
        <w:t xml:space="preserve">Successful completion of ‘Train the Trainers’ and associated quality assurance for agreed number of clinicians </w:t>
      </w:r>
    </w:p>
    <w:p w:rsidR="006935AF" w:rsidRPr="009A62D9" w:rsidRDefault="009A62D9" w:rsidP="006935AF">
      <w:pPr>
        <w:pStyle w:val="ListParagraph"/>
        <w:numPr>
          <w:ilvl w:val="0"/>
          <w:numId w:val="20"/>
        </w:numPr>
        <w:autoSpaceDE w:val="0"/>
        <w:autoSpaceDN w:val="0"/>
        <w:adjustRightInd w:val="0"/>
        <w:spacing w:after="0"/>
        <w:contextualSpacing w:val="0"/>
        <w:rPr>
          <w:rFonts w:ascii="Arial" w:hAnsi="Arial" w:cs="Arial"/>
          <w:sz w:val="20"/>
        </w:rPr>
      </w:pPr>
      <w:r w:rsidRPr="009A62D9">
        <w:rPr>
          <w:rFonts w:ascii="Arial" w:hAnsi="Arial" w:cs="Arial"/>
          <w:sz w:val="20"/>
        </w:rPr>
        <w:t>Camden GP</w:t>
      </w:r>
      <w:r w:rsidR="006935AF" w:rsidRPr="009A62D9">
        <w:rPr>
          <w:rFonts w:ascii="Arial" w:hAnsi="Arial" w:cs="Arial"/>
          <w:sz w:val="20"/>
        </w:rPr>
        <w:t xml:space="preserve"> practices signed up to training programme</w:t>
      </w:r>
    </w:p>
    <w:p w:rsidR="006935AF" w:rsidRPr="009A62D9" w:rsidRDefault="00B14D9E" w:rsidP="006935AF">
      <w:pPr>
        <w:pStyle w:val="ListParagraph"/>
        <w:numPr>
          <w:ilvl w:val="0"/>
          <w:numId w:val="20"/>
        </w:numPr>
        <w:autoSpaceDE w:val="0"/>
        <w:autoSpaceDN w:val="0"/>
        <w:adjustRightInd w:val="0"/>
        <w:spacing w:after="0"/>
        <w:contextualSpacing w:val="0"/>
        <w:rPr>
          <w:rFonts w:ascii="Arial" w:hAnsi="Arial" w:cs="Arial"/>
          <w:bCs/>
          <w:sz w:val="20"/>
        </w:rPr>
      </w:pPr>
      <w:r>
        <w:rPr>
          <w:rFonts w:ascii="Arial" w:hAnsi="Arial" w:cs="Arial"/>
          <w:bCs/>
          <w:sz w:val="20"/>
        </w:rPr>
        <w:t>Engagement and d</w:t>
      </w:r>
      <w:r w:rsidR="006935AF" w:rsidRPr="009A62D9">
        <w:rPr>
          <w:rFonts w:ascii="Arial" w:hAnsi="Arial" w:cs="Arial"/>
          <w:bCs/>
          <w:sz w:val="20"/>
        </w:rPr>
        <w:t xml:space="preserve">istribution of local materials to GP practices </w:t>
      </w:r>
      <w:r w:rsidR="002A1BE0">
        <w:rPr>
          <w:rFonts w:ascii="Arial" w:hAnsi="Arial" w:cs="Arial"/>
          <w:bCs/>
          <w:sz w:val="20"/>
        </w:rPr>
        <w:t xml:space="preserve">to support implementation of care planning approach and provide ongoing support following training. </w:t>
      </w:r>
    </w:p>
    <w:p w:rsidR="006935AF" w:rsidRPr="009A62D9" w:rsidRDefault="006935AF" w:rsidP="006935AF">
      <w:pPr>
        <w:pStyle w:val="ListParagraph"/>
        <w:numPr>
          <w:ilvl w:val="0"/>
          <w:numId w:val="20"/>
        </w:numPr>
        <w:autoSpaceDE w:val="0"/>
        <w:autoSpaceDN w:val="0"/>
        <w:adjustRightInd w:val="0"/>
        <w:spacing w:after="0"/>
        <w:contextualSpacing w:val="0"/>
        <w:rPr>
          <w:rFonts w:ascii="Arial" w:hAnsi="Arial" w:cs="Arial"/>
          <w:bCs/>
          <w:sz w:val="20"/>
        </w:rPr>
      </w:pPr>
      <w:r w:rsidRPr="009A62D9">
        <w:rPr>
          <w:rFonts w:ascii="Arial" w:hAnsi="Arial" w:cs="Arial"/>
          <w:bCs/>
          <w:sz w:val="20"/>
        </w:rPr>
        <w:t xml:space="preserve">Completion of GP Evaluation forms to assess the quality of training </w:t>
      </w:r>
    </w:p>
    <w:p w:rsidR="0084322F" w:rsidRPr="009A62D9" w:rsidRDefault="0084322F" w:rsidP="0084322F">
      <w:pPr>
        <w:pStyle w:val="ListParagraph"/>
        <w:autoSpaceDE w:val="0"/>
        <w:autoSpaceDN w:val="0"/>
        <w:adjustRightInd w:val="0"/>
        <w:spacing w:after="0"/>
        <w:contextualSpacing w:val="0"/>
        <w:rPr>
          <w:rFonts w:ascii="Arial" w:hAnsi="Arial" w:cs="Arial"/>
          <w:b/>
          <w:sz w:val="20"/>
        </w:rPr>
      </w:pPr>
    </w:p>
    <w:p w:rsidR="001D46A6" w:rsidRPr="009A62D9" w:rsidRDefault="001D46A6" w:rsidP="001D46A6">
      <w:pPr>
        <w:spacing w:before="100" w:beforeAutospacing="1" w:after="100" w:afterAutospacing="1"/>
        <w:rPr>
          <w:rFonts w:ascii="Arial" w:hAnsi="Arial" w:cs="Arial"/>
          <w:b/>
          <w:color w:val="000000"/>
          <w:sz w:val="20"/>
          <w:lang w:eastAsia="en-GB"/>
        </w:rPr>
      </w:pPr>
      <w:r w:rsidRPr="009A62D9">
        <w:rPr>
          <w:rFonts w:ascii="Arial" w:hAnsi="Arial" w:cs="Arial"/>
          <w:b/>
          <w:color w:val="000000"/>
          <w:sz w:val="20"/>
          <w:lang w:eastAsia="en-GB"/>
        </w:rPr>
        <w:t>Governance</w:t>
      </w:r>
    </w:p>
    <w:p w:rsidR="001D46A6" w:rsidRPr="009A62D9" w:rsidRDefault="001D46A6" w:rsidP="00AC3167">
      <w:pPr>
        <w:pStyle w:val="ListParagraph"/>
        <w:numPr>
          <w:ilvl w:val="0"/>
          <w:numId w:val="7"/>
        </w:numPr>
        <w:spacing w:before="100" w:beforeAutospacing="1" w:after="100" w:afterAutospacing="1"/>
        <w:rPr>
          <w:rFonts w:ascii="Arial" w:hAnsi="Arial" w:cs="Arial"/>
          <w:b/>
          <w:sz w:val="20"/>
        </w:rPr>
      </w:pPr>
      <w:r w:rsidRPr="009A62D9">
        <w:rPr>
          <w:rFonts w:ascii="Arial" w:hAnsi="Arial" w:cs="Arial"/>
          <w:sz w:val="20"/>
        </w:rPr>
        <w:lastRenderedPageBreak/>
        <w:t xml:space="preserve">The </w:t>
      </w:r>
      <w:r w:rsidR="00AC455B" w:rsidRPr="009A62D9">
        <w:rPr>
          <w:rFonts w:ascii="Arial" w:hAnsi="Arial" w:cs="Arial"/>
          <w:sz w:val="20"/>
        </w:rPr>
        <w:t xml:space="preserve">Acting </w:t>
      </w:r>
      <w:r w:rsidRPr="009A62D9">
        <w:rPr>
          <w:rFonts w:ascii="Arial" w:hAnsi="Arial" w:cs="Arial"/>
          <w:sz w:val="20"/>
        </w:rPr>
        <w:t xml:space="preserve">Director responsible for the Long Term Conditions and Cancer Programme is </w:t>
      </w:r>
      <w:r w:rsidR="00AC455B" w:rsidRPr="009A62D9">
        <w:rPr>
          <w:rFonts w:ascii="Arial" w:hAnsi="Arial" w:cs="Arial"/>
          <w:sz w:val="20"/>
        </w:rPr>
        <w:t>Charlotte Mullins</w:t>
      </w:r>
      <w:r w:rsidRPr="009A62D9">
        <w:rPr>
          <w:rFonts w:ascii="Arial" w:hAnsi="Arial" w:cs="Arial"/>
          <w:sz w:val="20"/>
        </w:rPr>
        <w:t>. The project manager / officer responsible will be Adetola Adeniran, Project Manager, Long Term Conditions and Cancer Programme.</w:t>
      </w:r>
    </w:p>
    <w:p w:rsidR="001D46A6" w:rsidRPr="009A62D9" w:rsidRDefault="001D46A6" w:rsidP="001D46A6">
      <w:pPr>
        <w:pStyle w:val="ListParagraph"/>
        <w:spacing w:before="100" w:beforeAutospacing="1" w:after="100" w:afterAutospacing="1"/>
        <w:rPr>
          <w:rFonts w:ascii="Arial" w:hAnsi="Arial" w:cs="Arial"/>
          <w:b/>
          <w:sz w:val="20"/>
        </w:rPr>
      </w:pPr>
    </w:p>
    <w:p w:rsidR="001D46A6" w:rsidRPr="009A62D9" w:rsidRDefault="001D46A6" w:rsidP="00AC3167">
      <w:pPr>
        <w:pStyle w:val="ListParagraph"/>
        <w:numPr>
          <w:ilvl w:val="0"/>
          <w:numId w:val="7"/>
        </w:numPr>
        <w:spacing w:before="100" w:beforeAutospacing="1" w:after="100" w:afterAutospacing="1"/>
        <w:rPr>
          <w:rFonts w:ascii="Arial" w:hAnsi="Arial" w:cs="Arial"/>
          <w:b/>
          <w:sz w:val="20"/>
        </w:rPr>
      </w:pPr>
      <w:r w:rsidRPr="009A62D9">
        <w:rPr>
          <w:rFonts w:ascii="Arial" w:hAnsi="Arial" w:cs="Arial"/>
          <w:sz w:val="20"/>
        </w:rPr>
        <w:t>The Project manager will provide ad hoc advice to the supplier and monitor the p</w:t>
      </w:r>
      <w:r w:rsidR="00AC455B" w:rsidRPr="009A62D9">
        <w:rPr>
          <w:rFonts w:ascii="Arial" w:hAnsi="Arial" w:cs="Arial"/>
          <w:sz w:val="20"/>
        </w:rPr>
        <w:t xml:space="preserve">rogress of the project </w:t>
      </w:r>
      <w:r w:rsidRPr="009A62D9">
        <w:rPr>
          <w:rFonts w:ascii="Arial" w:hAnsi="Arial" w:cs="Arial"/>
          <w:sz w:val="20"/>
        </w:rPr>
        <w:t xml:space="preserve">as agreed </w:t>
      </w:r>
      <w:r w:rsidR="00AC455B" w:rsidRPr="009A62D9">
        <w:rPr>
          <w:rFonts w:ascii="Arial" w:hAnsi="Arial" w:cs="Arial"/>
          <w:sz w:val="20"/>
        </w:rPr>
        <w:t xml:space="preserve">by </w:t>
      </w:r>
      <w:r w:rsidRPr="009A62D9">
        <w:rPr>
          <w:rFonts w:ascii="Arial" w:hAnsi="Arial" w:cs="Arial"/>
          <w:sz w:val="20"/>
        </w:rPr>
        <w:t xml:space="preserve">the Programme </w:t>
      </w:r>
      <w:r w:rsidR="00AC455B" w:rsidRPr="009A62D9">
        <w:rPr>
          <w:rFonts w:ascii="Arial" w:hAnsi="Arial" w:cs="Arial"/>
          <w:sz w:val="20"/>
        </w:rPr>
        <w:t xml:space="preserve">Lead for </w:t>
      </w:r>
      <w:r w:rsidRPr="009A62D9">
        <w:rPr>
          <w:rFonts w:ascii="Arial" w:hAnsi="Arial" w:cs="Arial"/>
          <w:sz w:val="20"/>
        </w:rPr>
        <w:t xml:space="preserve">Long term Conditions and Cancer. </w:t>
      </w:r>
    </w:p>
    <w:p w:rsidR="001D46A6" w:rsidRPr="009A62D9" w:rsidRDefault="001D46A6" w:rsidP="001D46A6">
      <w:pPr>
        <w:pStyle w:val="ListParagraph"/>
        <w:spacing w:before="100" w:beforeAutospacing="1" w:after="100" w:afterAutospacing="1"/>
        <w:rPr>
          <w:rFonts w:ascii="Arial" w:hAnsi="Arial" w:cs="Arial"/>
          <w:b/>
          <w:sz w:val="20"/>
        </w:rPr>
      </w:pPr>
    </w:p>
    <w:p w:rsidR="00680D45" w:rsidRPr="008A52C9" w:rsidRDefault="001D46A6" w:rsidP="00943934">
      <w:pPr>
        <w:pStyle w:val="ListParagraph"/>
        <w:numPr>
          <w:ilvl w:val="0"/>
          <w:numId w:val="7"/>
        </w:numPr>
        <w:spacing w:before="100" w:beforeAutospacing="1" w:after="100" w:afterAutospacing="1"/>
        <w:rPr>
          <w:rFonts w:ascii="Arial" w:hAnsi="Arial" w:cs="Arial"/>
          <w:b/>
          <w:sz w:val="20"/>
        </w:rPr>
      </w:pPr>
      <w:r w:rsidRPr="009A62D9">
        <w:rPr>
          <w:rFonts w:ascii="Arial" w:hAnsi="Arial" w:cs="Arial"/>
          <w:sz w:val="20"/>
        </w:rPr>
        <w:t xml:space="preserve">Progress on the development of the project/ campaign will be reported through the </w:t>
      </w:r>
      <w:r w:rsidR="00AC455B" w:rsidRPr="009A62D9">
        <w:rPr>
          <w:rFonts w:ascii="Arial" w:hAnsi="Arial" w:cs="Arial"/>
          <w:sz w:val="20"/>
        </w:rPr>
        <w:t>Care Planning Steering Group</w:t>
      </w:r>
      <w:r w:rsidRPr="009A62D9">
        <w:rPr>
          <w:rFonts w:ascii="Arial" w:hAnsi="Arial" w:cs="Arial"/>
          <w:sz w:val="20"/>
        </w:rPr>
        <w:t xml:space="preserve">. </w:t>
      </w:r>
      <w:r w:rsidR="00AC455B" w:rsidRPr="009A62D9">
        <w:rPr>
          <w:rFonts w:ascii="Arial" w:hAnsi="Arial" w:cs="Arial"/>
          <w:sz w:val="20"/>
        </w:rPr>
        <w:t>This group will feed into the</w:t>
      </w:r>
      <w:r w:rsidRPr="009A62D9">
        <w:rPr>
          <w:rFonts w:ascii="Arial" w:hAnsi="Arial" w:cs="Arial"/>
          <w:sz w:val="20"/>
        </w:rPr>
        <w:t xml:space="preserve"> Programme Implementation Group for Long term Conditions and Cancer, which will keep oversight of the project and report this to the </w:t>
      </w:r>
      <w:r w:rsidR="00AC455B" w:rsidRPr="009A62D9">
        <w:rPr>
          <w:rFonts w:ascii="Arial" w:hAnsi="Arial" w:cs="Arial"/>
          <w:sz w:val="20"/>
        </w:rPr>
        <w:t xml:space="preserve">Commissioning </w:t>
      </w:r>
      <w:r w:rsidRPr="009A62D9">
        <w:rPr>
          <w:rFonts w:ascii="Arial" w:hAnsi="Arial" w:cs="Arial"/>
          <w:sz w:val="20"/>
        </w:rPr>
        <w:t>Committee (which reports into the board).</w:t>
      </w:r>
    </w:p>
    <w:p w:rsidR="00943934" w:rsidRPr="00676098" w:rsidRDefault="00943934" w:rsidP="00943934">
      <w:pPr>
        <w:rPr>
          <w:rFonts w:asciiTheme="majorHAnsi" w:hAnsiTheme="majorHAnsi" w:cstheme="majorHAnsi"/>
          <w:b/>
          <w:sz w:val="20"/>
        </w:rPr>
      </w:pPr>
      <w:r w:rsidRPr="00676098">
        <w:rPr>
          <w:rFonts w:asciiTheme="majorHAnsi" w:hAnsiTheme="majorHAnsi" w:cstheme="majorHAnsi"/>
          <w:b/>
          <w:sz w:val="20"/>
        </w:rPr>
        <w:t>Additional Guidance for proposals;</w:t>
      </w:r>
    </w:p>
    <w:p w:rsidR="00943934" w:rsidRPr="00676098" w:rsidRDefault="00943934" w:rsidP="00AA58C3">
      <w:pPr>
        <w:rPr>
          <w:rFonts w:asciiTheme="majorHAnsi" w:hAnsiTheme="majorHAnsi" w:cstheme="majorHAnsi"/>
          <w:b/>
          <w:sz w:val="20"/>
        </w:rPr>
      </w:pPr>
      <w:r w:rsidRPr="00676098">
        <w:rPr>
          <w:rFonts w:asciiTheme="majorHAnsi" w:hAnsiTheme="majorHAnsi" w:cstheme="majorHAnsi"/>
          <w:b/>
          <w:sz w:val="20"/>
        </w:rPr>
        <w:t>It is intended that the provider will</w:t>
      </w:r>
      <w:r w:rsidR="009A62D9" w:rsidRPr="00676098">
        <w:rPr>
          <w:rFonts w:asciiTheme="majorHAnsi" w:hAnsiTheme="majorHAnsi" w:cstheme="majorHAnsi"/>
          <w:b/>
          <w:sz w:val="20"/>
        </w:rPr>
        <w:t xml:space="preserve"> demonstrate </w:t>
      </w:r>
      <w:r w:rsidR="003F103D" w:rsidRPr="00676098">
        <w:rPr>
          <w:rFonts w:asciiTheme="majorHAnsi" w:hAnsiTheme="majorHAnsi" w:cstheme="majorHAnsi"/>
          <w:b/>
          <w:sz w:val="20"/>
        </w:rPr>
        <w:t>that they have</w:t>
      </w:r>
      <w:r w:rsidR="00676098" w:rsidRPr="00676098">
        <w:rPr>
          <w:rFonts w:asciiTheme="majorHAnsi" w:hAnsiTheme="majorHAnsi" w:cstheme="majorHAnsi"/>
          <w:b/>
          <w:sz w:val="20"/>
        </w:rPr>
        <w:t xml:space="preserve"> the following </w:t>
      </w:r>
      <w:r w:rsidR="00676098" w:rsidRPr="00676098">
        <w:rPr>
          <w:rFonts w:asciiTheme="majorHAnsi" w:hAnsiTheme="majorHAnsi" w:cstheme="majorHAnsi"/>
          <w:b/>
          <w:sz w:val="20"/>
          <w:u w:val="single"/>
        </w:rPr>
        <w:t>desirable criteria</w:t>
      </w:r>
      <w:r w:rsidRPr="00676098">
        <w:rPr>
          <w:rFonts w:asciiTheme="majorHAnsi" w:hAnsiTheme="majorHAnsi" w:cstheme="majorHAnsi"/>
          <w:b/>
          <w:sz w:val="20"/>
        </w:rPr>
        <w:t xml:space="preserve">; </w:t>
      </w:r>
    </w:p>
    <w:p w:rsidR="00676098" w:rsidRPr="00676098" w:rsidRDefault="00676098" w:rsidP="00676098">
      <w:pPr>
        <w:pStyle w:val="Default"/>
        <w:numPr>
          <w:ilvl w:val="0"/>
          <w:numId w:val="11"/>
        </w:numPr>
        <w:rPr>
          <w:rFonts w:asciiTheme="minorHAnsi" w:hAnsiTheme="minorHAnsi"/>
          <w:color w:val="auto"/>
          <w:sz w:val="20"/>
          <w:szCs w:val="20"/>
        </w:rPr>
      </w:pPr>
      <w:r w:rsidRPr="00676098">
        <w:rPr>
          <w:rFonts w:asciiTheme="minorHAnsi" w:hAnsiTheme="minorHAnsi"/>
          <w:color w:val="auto"/>
          <w:sz w:val="20"/>
          <w:szCs w:val="20"/>
        </w:rPr>
        <w:t xml:space="preserve">Expert knowledge and experience of the ‘two visit’ </w:t>
      </w:r>
      <w:r w:rsidR="00D3617F">
        <w:rPr>
          <w:rFonts w:asciiTheme="minorHAnsi" w:hAnsiTheme="minorHAnsi"/>
          <w:color w:val="auto"/>
          <w:sz w:val="20"/>
          <w:szCs w:val="20"/>
        </w:rPr>
        <w:t>personalised care planning</w:t>
      </w:r>
      <w:r w:rsidRPr="00676098">
        <w:rPr>
          <w:rFonts w:asciiTheme="minorHAnsi" w:hAnsiTheme="minorHAnsi"/>
          <w:color w:val="auto"/>
          <w:sz w:val="20"/>
          <w:szCs w:val="20"/>
        </w:rPr>
        <w:t xml:space="preserve"> approach and how to implement this at practice level. </w:t>
      </w:r>
    </w:p>
    <w:p w:rsidR="00676098" w:rsidRPr="00676098" w:rsidRDefault="00676098" w:rsidP="00676098">
      <w:pPr>
        <w:pStyle w:val="Default"/>
        <w:numPr>
          <w:ilvl w:val="0"/>
          <w:numId w:val="11"/>
        </w:numPr>
        <w:rPr>
          <w:rFonts w:asciiTheme="minorHAnsi" w:hAnsiTheme="minorHAnsi"/>
          <w:color w:val="auto"/>
          <w:sz w:val="20"/>
          <w:szCs w:val="20"/>
        </w:rPr>
      </w:pPr>
      <w:r w:rsidRPr="00676098">
        <w:rPr>
          <w:rFonts w:asciiTheme="minorHAnsi" w:hAnsiTheme="minorHAnsi"/>
          <w:color w:val="auto"/>
          <w:sz w:val="20"/>
          <w:szCs w:val="20"/>
        </w:rPr>
        <w:t xml:space="preserve">Adequate capacity to deliver the training Programme </w:t>
      </w:r>
      <w:r w:rsidR="00680D45">
        <w:rPr>
          <w:rFonts w:asciiTheme="minorHAnsi" w:hAnsiTheme="minorHAnsi"/>
          <w:color w:val="auto"/>
          <w:sz w:val="20"/>
          <w:szCs w:val="20"/>
        </w:rPr>
        <w:t xml:space="preserve">to the number of staff required. </w:t>
      </w:r>
    </w:p>
    <w:p w:rsidR="00943934" w:rsidRPr="00676098" w:rsidRDefault="009A62D9" w:rsidP="00AC3167">
      <w:pPr>
        <w:pStyle w:val="ListParagraph"/>
        <w:numPr>
          <w:ilvl w:val="0"/>
          <w:numId w:val="11"/>
        </w:numPr>
        <w:spacing w:after="200" w:line="276" w:lineRule="auto"/>
        <w:rPr>
          <w:rFonts w:ascii="Arial" w:hAnsi="Arial" w:cs="Arial"/>
          <w:sz w:val="20"/>
        </w:rPr>
      </w:pPr>
      <w:r w:rsidRPr="00676098">
        <w:rPr>
          <w:rFonts w:ascii="Arial" w:hAnsi="Arial" w:cs="Arial"/>
          <w:sz w:val="20"/>
        </w:rPr>
        <w:t>K</w:t>
      </w:r>
      <w:r w:rsidR="00943934" w:rsidRPr="00676098">
        <w:rPr>
          <w:rFonts w:ascii="Arial" w:hAnsi="Arial" w:cs="Arial"/>
          <w:sz w:val="20"/>
        </w:rPr>
        <w:t xml:space="preserve">nowledge and IT capabilities to access current NHS systems such as EMIS web. </w:t>
      </w:r>
    </w:p>
    <w:p w:rsidR="00943934" w:rsidRPr="00676098" w:rsidRDefault="00943934" w:rsidP="00AC3167">
      <w:pPr>
        <w:pStyle w:val="ListParagraph"/>
        <w:numPr>
          <w:ilvl w:val="0"/>
          <w:numId w:val="11"/>
        </w:numPr>
        <w:spacing w:after="200" w:line="276" w:lineRule="auto"/>
        <w:rPr>
          <w:rFonts w:ascii="Arial" w:hAnsi="Arial" w:cs="Arial"/>
          <w:sz w:val="20"/>
        </w:rPr>
      </w:pPr>
      <w:r w:rsidRPr="00676098">
        <w:rPr>
          <w:rFonts w:ascii="Arial" w:hAnsi="Arial" w:cs="Arial"/>
          <w:sz w:val="20"/>
        </w:rPr>
        <w:t xml:space="preserve">Ability to mobilise the service and recruit the required staff by the end of </w:t>
      </w:r>
      <w:r w:rsidR="00277C54" w:rsidRPr="00676098">
        <w:rPr>
          <w:rFonts w:ascii="Arial" w:hAnsi="Arial" w:cs="Arial"/>
          <w:sz w:val="20"/>
        </w:rPr>
        <w:t>November 2015</w:t>
      </w:r>
      <w:r w:rsidRPr="00676098">
        <w:rPr>
          <w:rFonts w:ascii="Arial" w:hAnsi="Arial" w:cs="Arial"/>
          <w:sz w:val="20"/>
        </w:rPr>
        <w:t>.</w:t>
      </w:r>
    </w:p>
    <w:p w:rsidR="009A62D9" w:rsidRPr="00676098" w:rsidRDefault="009A62D9" w:rsidP="009A62D9">
      <w:pPr>
        <w:pStyle w:val="ListParagraph"/>
        <w:numPr>
          <w:ilvl w:val="0"/>
          <w:numId w:val="11"/>
        </w:numPr>
        <w:autoSpaceDE w:val="0"/>
        <w:autoSpaceDN w:val="0"/>
        <w:adjustRightInd w:val="0"/>
        <w:spacing w:after="0"/>
        <w:contextualSpacing w:val="0"/>
        <w:rPr>
          <w:sz w:val="20"/>
        </w:rPr>
      </w:pPr>
      <w:r w:rsidRPr="00676098">
        <w:rPr>
          <w:sz w:val="20"/>
        </w:rPr>
        <w:t>Knowledge and expertise so that registration, recall and</w:t>
      </w:r>
      <w:r w:rsidRPr="00676098">
        <w:rPr>
          <w:bCs/>
          <w:sz w:val="20"/>
        </w:rPr>
        <w:t xml:space="preserve"> </w:t>
      </w:r>
      <w:r w:rsidRPr="00676098">
        <w:rPr>
          <w:sz w:val="20"/>
        </w:rPr>
        <w:t>review system are adapted to allow the</w:t>
      </w:r>
      <w:r w:rsidRPr="00676098">
        <w:rPr>
          <w:bCs/>
          <w:sz w:val="20"/>
        </w:rPr>
        <w:t xml:space="preserve"> </w:t>
      </w:r>
      <w:r w:rsidRPr="00676098">
        <w:rPr>
          <w:sz w:val="20"/>
        </w:rPr>
        <w:t>collection and sharing of the biomedical results prior to consultations</w:t>
      </w:r>
      <w:r w:rsidR="00DD2656">
        <w:rPr>
          <w:sz w:val="20"/>
        </w:rPr>
        <w:t xml:space="preserve"> and approach to patients with multi-morbidities is developed</w:t>
      </w:r>
      <w:r w:rsidRPr="00676098">
        <w:rPr>
          <w:sz w:val="20"/>
        </w:rPr>
        <w:t xml:space="preserve">. </w:t>
      </w:r>
    </w:p>
    <w:p w:rsidR="00277C54" w:rsidRPr="00676098" w:rsidRDefault="009A62D9" w:rsidP="00AC3167">
      <w:pPr>
        <w:pStyle w:val="ListParagraph"/>
        <w:numPr>
          <w:ilvl w:val="0"/>
          <w:numId w:val="11"/>
        </w:numPr>
        <w:spacing w:after="200" w:line="276" w:lineRule="auto"/>
        <w:rPr>
          <w:rFonts w:ascii="Arial" w:hAnsi="Arial" w:cs="Arial"/>
          <w:sz w:val="20"/>
        </w:rPr>
      </w:pPr>
      <w:r w:rsidRPr="00676098">
        <w:rPr>
          <w:rFonts w:ascii="Arial" w:hAnsi="Arial" w:cs="Arial"/>
          <w:sz w:val="20"/>
        </w:rPr>
        <w:t xml:space="preserve">Adequate capacity to </w:t>
      </w:r>
      <w:r w:rsidR="00AA58C3" w:rsidRPr="00676098">
        <w:rPr>
          <w:rFonts w:ascii="Arial" w:hAnsi="Arial" w:cs="Arial"/>
          <w:sz w:val="20"/>
        </w:rPr>
        <w:t xml:space="preserve">support CCG to </w:t>
      </w:r>
      <w:r w:rsidR="00676098" w:rsidRPr="00676098">
        <w:rPr>
          <w:rFonts w:ascii="Arial" w:hAnsi="Arial" w:cs="Arial"/>
          <w:sz w:val="20"/>
        </w:rPr>
        <w:t xml:space="preserve">fully embed care planning into practice and </w:t>
      </w:r>
      <w:r w:rsidR="00AA58C3" w:rsidRPr="00676098">
        <w:rPr>
          <w:rFonts w:ascii="Arial" w:hAnsi="Arial" w:cs="Arial"/>
          <w:sz w:val="20"/>
        </w:rPr>
        <w:t>achieve it</w:t>
      </w:r>
      <w:r w:rsidR="00676098" w:rsidRPr="00676098">
        <w:rPr>
          <w:rFonts w:ascii="Arial" w:hAnsi="Arial" w:cs="Arial"/>
          <w:sz w:val="20"/>
        </w:rPr>
        <w:t>s</w:t>
      </w:r>
      <w:r w:rsidR="00AA58C3" w:rsidRPr="00676098">
        <w:rPr>
          <w:rFonts w:ascii="Arial" w:hAnsi="Arial" w:cs="Arial"/>
          <w:sz w:val="20"/>
        </w:rPr>
        <w:t xml:space="preserve"> outcomes for the care planning project. </w:t>
      </w:r>
    </w:p>
    <w:p w:rsidR="00943934" w:rsidRPr="00676098" w:rsidRDefault="00943934" w:rsidP="00AC3167">
      <w:pPr>
        <w:pStyle w:val="ListParagraph"/>
        <w:numPr>
          <w:ilvl w:val="0"/>
          <w:numId w:val="11"/>
        </w:numPr>
        <w:spacing w:after="200" w:line="276" w:lineRule="auto"/>
        <w:rPr>
          <w:rFonts w:ascii="Arial" w:hAnsi="Arial" w:cs="Arial"/>
          <w:sz w:val="20"/>
        </w:rPr>
      </w:pPr>
      <w:r w:rsidRPr="00676098">
        <w:rPr>
          <w:rFonts w:asciiTheme="majorHAnsi" w:hAnsiTheme="majorHAnsi" w:cstheme="majorHAnsi"/>
          <w:sz w:val="20"/>
        </w:rPr>
        <w:t xml:space="preserve">Complete monthly monitoring and evaluations for Camden CCG. Ensuring quality assurance through implementing effective monitoring and evaluation processes. </w:t>
      </w:r>
    </w:p>
    <w:p w:rsidR="00277C54" w:rsidRPr="00676098" w:rsidRDefault="009A62D9" w:rsidP="00AC3167">
      <w:pPr>
        <w:pStyle w:val="ListParagraph"/>
        <w:numPr>
          <w:ilvl w:val="0"/>
          <w:numId w:val="11"/>
        </w:numPr>
        <w:autoSpaceDE w:val="0"/>
        <w:autoSpaceDN w:val="0"/>
        <w:adjustRightInd w:val="0"/>
        <w:spacing w:after="0"/>
        <w:contextualSpacing w:val="0"/>
        <w:rPr>
          <w:bCs/>
          <w:sz w:val="20"/>
        </w:rPr>
      </w:pPr>
      <w:r w:rsidRPr="00676098">
        <w:rPr>
          <w:bCs/>
          <w:sz w:val="20"/>
        </w:rPr>
        <w:t>D</w:t>
      </w:r>
      <w:r w:rsidR="00277C54" w:rsidRPr="00676098">
        <w:rPr>
          <w:bCs/>
          <w:sz w:val="20"/>
        </w:rPr>
        <w:t>eliver training in a number of different formats to allow staff to access it in a way that is flexible and convenient to their schedules.</w:t>
      </w:r>
    </w:p>
    <w:p w:rsidR="00AC3167" w:rsidRDefault="00AC3167" w:rsidP="00AC3167">
      <w:pPr>
        <w:pStyle w:val="ListParagraph"/>
        <w:numPr>
          <w:ilvl w:val="0"/>
          <w:numId w:val="11"/>
        </w:numPr>
        <w:autoSpaceDE w:val="0"/>
        <w:autoSpaceDN w:val="0"/>
        <w:adjustRightInd w:val="0"/>
        <w:spacing w:after="0"/>
        <w:contextualSpacing w:val="0"/>
        <w:rPr>
          <w:sz w:val="20"/>
        </w:rPr>
      </w:pPr>
      <w:r w:rsidRPr="00676098">
        <w:rPr>
          <w:sz w:val="20"/>
        </w:rPr>
        <w:t>Awareness of non-traditional services and support</w:t>
      </w:r>
    </w:p>
    <w:p w:rsidR="004D6885" w:rsidRDefault="004D6885" w:rsidP="00AC3167">
      <w:pPr>
        <w:pStyle w:val="ListParagraph"/>
        <w:numPr>
          <w:ilvl w:val="0"/>
          <w:numId w:val="11"/>
        </w:numPr>
        <w:autoSpaceDE w:val="0"/>
        <w:autoSpaceDN w:val="0"/>
        <w:adjustRightInd w:val="0"/>
        <w:spacing w:after="0"/>
        <w:contextualSpacing w:val="0"/>
        <w:rPr>
          <w:sz w:val="20"/>
        </w:rPr>
      </w:pPr>
      <w:r>
        <w:rPr>
          <w:sz w:val="20"/>
        </w:rPr>
        <w:t xml:space="preserve">Expertise with change management at GP practice level, particularly with ‘non-engaging’ practices. </w:t>
      </w:r>
    </w:p>
    <w:p w:rsidR="00263274" w:rsidRPr="00676098" w:rsidRDefault="00263274" w:rsidP="00263274">
      <w:pPr>
        <w:pStyle w:val="ListParagraph"/>
        <w:autoSpaceDE w:val="0"/>
        <w:autoSpaceDN w:val="0"/>
        <w:adjustRightInd w:val="0"/>
        <w:spacing w:after="0"/>
        <w:contextualSpacing w:val="0"/>
        <w:rPr>
          <w:sz w:val="20"/>
        </w:rPr>
      </w:pPr>
    </w:p>
    <w:p w:rsidR="001D46A6" w:rsidRDefault="001D46A6" w:rsidP="001D46A6">
      <w:pPr>
        <w:jc w:val="both"/>
        <w:rPr>
          <w:rFonts w:asciiTheme="majorHAnsi" w:hAnsiTheme="majorHAnsi" w:cstheme="majorHAnsi"/>
          <w:b/>
          <w:sz w:val="20"/>
        </w:rPr>
      </w:pPr>
    </w:p>
    <w:p w:rsidR="001D46A6" w:rsidRDefault="001D46A6" w:rsidP="00263274">
      <w:pPr>
        <w:pStyle w:val="ListParagraph"/>
        <w:numPr>
          <w:ilvl w:val="0"/>
          <w:numId w:val="27"/>
        </w:numPr>
        <w:jc w:val="both"/>
        <w:rPr>
          <w:rFonts w:asciiTheme="majorHAnsi" w:hAnsiTheme="majorHAnsi" w:cstheme="majorHAnsi"/>
          <w:b/>
          <w:sz w:val="20"/>
        </w:rPr>
      </w:pPr>
      <w:r w:rsidRPr="00263274">
        <w:rPr>
          <w:rFonts w:asciiTheme="majorHAnsi" w:hAnsiTheme="majorHAnsi" w:cstheme="majorHAnsi"/>
          <w:b/>
          <w:sz w:val="20"/>
        </w:rPr>
        <w:t>Proposed Timetable</w:t>
      </w:r>
    </w:p>
    <w:p w:rsidR="00263274" w:rsidRPr="00263274" w:rsidRDefault="00263274" w:rsidP="00263274">
      <w:pPr>
        <w:pStyle w:val="ListParagraph"/>
        <w:ind w:left="360"/>
        <w:jc w:val="both"/>
        <w:rPr>
          <w:rFonts w:asciiTheme="majorHAnsi" w:hAnsiTheme="majorHAnsi" w:cstheme="majorHAnsi"/>
          <w:b/>
          <w:sz w:val="20"/>
        </w:rPr>
      </w:pPr>
    </w:p>
    <w:p w:rsidR="001D46A6" w:rsidRPr="00350C6A" w:rsidRDefault="001D46A6" w:rsidP="00263274">
      <w:pPr>
        <w:pStyle w:val="ListParagraph"/>
        <w:numPr>
          <w:ilvl w:val="0"/>
          <w:numId w:val="6"/>
        </w:numPr>
        <w:ind w:left="360"/>
        <w:jc w:val="both"/>
        <w:rPr>
          <w:rFonts w:asciiTheme="majorHAnsi" w:hAnsiTheme="majorHAnsi" w:cstheme="majorHAnsi"/>
          <w:b/>
          <w:i/>
          <w:sz w:val="20"/>
        </w:rPr>
      </w:pPr>
      <w:r w:rsidRPr="00350C6A">
        <w:rPr>
          <w:rFonts w:asciiTheme="majorHAnsi" w:hAnsiTheme="majorHAnsi" w:cstheme="majorHAnsi"/>
          <w:sz w:val="20"/>
        </w:rPr>
        <w:t xml:space="preserve">CCG will invite quotes from </w:t>
      </w:r>
      <w:r w:rsidR="00AC455B">
        <w:rPr>
          <w:rFonts w:asciiTheme="majorHAnsi" w:hAnsiTheme="majorHAnsi" w:cstheme="majorHAnsi"/>
          <w:sz w:val="20"/>
        </w:rPr>
        <w:t>organisations</w:t>
      </w:r>
      <w:r w:rsidRPr="00350C6A">
        <w:rPr>
          <w:rFonts w:asciiTheme="majorHAnsi" w:hAnsiTheme="majorHAnsi" w:cstheme="majorHAnsi"/>
          <w:sz w:val="20"/>
        </w:rPr>
        <w:t xml:space="preserve"> </w:t>
      </w:r>
      <w:r w:rsidR="00AC455B">
        <w:rPr>
          <w:rFonts w:asciiTheme="majorHAnsi" w:hAnsiTheme="majorHAnsi" w:cstheme="majorHAnsi"/>
          <w:sz w:val="20"/>
        </w:rPr>
        <w:t>submitting</w:t>
      </w:r>
      <w:r w:rsidRPr="00350C6A">
        <w:rPr>
          <w:rFonts w:asciiTheme="majorHAnsi" w:hAnsiTheme="majorHAnsi" w:cstheme="majorHAnsi"/>
          <w:sz w:val="20"/>
        </w:rPr>
        <w:t xml:space="preserve"> a bid demonstrating how they propose to deliver</w:t>
      </w:r>
      <w:r>
        <w:rPr>
          <w:rFonts w:asciiTheme="majorHAnsi" w:hAnsiTheme="majorHAnsi" w:cstheme="majorHAnsi"/>
          <w:sz w:val="20"/>
        </w:rPr>
        <w:t xml:space="preserve"> the </w:t>
      </w:r>
      <w:r w:rsidR="00AC455B">
        <w:rPr>
          <w:rFonts w:asciiTheme="majorHAnsi" w:hAnsiTheme="majorHAnsi" w:cstheme="majorHAnsi"/>
          <w:sz w:val="20"/>
        </w:rPr>
        <w:t>‘Year of Care’</w:t>
      </w:r>
      <w:r w:rsidR="000F7E23">
        <w:rPr>
          <w:rFonts w:asciiTheme="majorHAnsi" w:hAnsiTheme="majorHAnsi" w:cstheme="majorHAnsi"/>
          <w:sz w:val="20"/>
        </w:rPr>
        <w:t xml:space="preserve"> or personalised care planning</w:t>
      </w:r>
      <w:r w:rsidR="00AC455B">
        <w:rPr>
          <w:rFonts w:asciiTheme="majorHAnsi" w:hAnsiTheme="majorHAnsi" w:cstheme="majorHAnsi"/>
          <w:sz w:val="20"/>
        </w:rPr>
        <w:t xml:space="preserve"> training programme</w:t>
      </w:r>
      <w:r>
        <w:rPr>
          <w:rFonts w:asciiTheme="majorHAnsi" w:hAnsiTheme="majorHAnsi" w:cstheme="majorHAnsi"/>
          <w:sz w:val="20"/>
        </w:rPr>
        <w:t xml:space="preserve">. </w:t>
      </w:r>
      <w:r w:rsidRPr="00350C6A">
        <w:rPr>
          <w:rFonts w:asciiTheme="majorHAnsi" w:hAnsiTheme="majorHAnsi" w:cstheme="majorHAnsi"/>
          <w:sz w:val="20"/>
        </w:rPr>
        <w:t xml:space="preserve">The bid will address </w:t>
      </w:r>
      <w:r w:rsidR="00AC455B">
        <w:rPr>
          <w:rFonts w:asciiTheme="majorHAnsi" w:hAnsiTheme="majorHAnsi" w:cstheme="majorHAnsi"/>
          <w:sz w:val="20"/>
        </w:rPr>
        <w:t>the criteria set out</w:t>
      </w:r>
      <w:r w:rsidRPr="00350C6A">
        <w:rPr>
          <w:rFonts w:asciiTheme="majorHAnsi" w:hAnsiTheme="majorHAnsi" w:cstheme="majorHAnsi"/>
          <w:sz w:val="20"/>
        </w:rPr>
        <w:t xml:space="preserve">. </w:t>
      </w:r>
      <w:r w:rsidRPr="00350C6A">
        <w:rPr>
          <w:rFonts w:asciiTheme="majorHAnsi" w:hAnsiTheme="majorHAnsi" w:cstheme="majorHAnsi"/>
          <w:i/>
          <w:sz w:val="20"/>
        </w:rPr>
        <w:t xml:space="preserve">Timescale: Quotes to be received </w:t>
      </w:r>
      <w:r>
        <w:rPr>
          <w:rFonts w:asciiTheme="majorHAnsi" w:hAnsiTheme="majorHAnsi" w:cstheme="majorHAnsi"/>
          <w:b/>
          <w:i/>
          <w:sz w:val="20"/>
        </w:rPr>
        <w:t xml:space="preserve">by 2:00 PM on </w:t>
      </w:r>
      <w:r w:rsidR="00676098">
        <w:rPr>
          <w:rFonts w:asciiTheme="majorHAnsi" w:hAnsiTheme="majorHAnsi" w:cstheme="majorHAnsi"/>
          <w:b/>
          <w:i/>
          <w:sz w:val="20"/>
        </w:rPr>
        <w:t>1</w:t>
      </w:r>
      <w:r w:rsidR="00676098" w:rsidRPr="00676098">
        <w:rPr>
          <w:rFonts w:asciiTheme="majorHAnsi" w:hAnsiTheme="majorHAnsi" w:cstheme="majorHAnsi"/>
          <w:b/>
          <w:i/>
          <w:sz w:val="20"/>
          <w:vertAlign w:val="superscript"/>
        </w:rPr>
        <w:t>st</w:t>
      </w:r>
      <w:r w:rsidR="00676098">
        <w:rPr>
          <w:rFonts w:asciiTheme="majorHAnsi" w:hAnsiTheme="majorHAnsi" w:cstheme="majorHAnsi"/>
          <w:b/>
          <w:i/>
          <w:sz w:val="20"/>
        </w:rPr>
        <w:t xml:space="preserve"> September</w:t>
      </w:r>
      <w:r>
        <w:rPr>
          <w:rFonts w:asciiTheme="majorHAnsi" w:hAnsiTheme="majorHAnsi" w:cstheme="majorHAnsi"/>
          <w:b/>
          <w:i/>
          <w:sz w:val="20"/>
        </w:rPr>
        <w:t xml:space="preserve"> 2015</w:t>
      </w:r>
      <w:r w:rsidRPr="00350C6A">
        <w:rPr>
          <w:rFonts w:asciiTheme="majorHAnsi" w:hAnsiTheme="majorHAnsi" w:cstheme="majorHAnsi"/>
          <w:b/>
          <w:i/>
          <w:sz w:val="20"/>
        </w:rPr>
        <w:t>.</w:t>
      </w:r>
    </w:p>
    <w:p w:rsidR="001D46A6" w:rsidRPr="00350C6A" w:rsidRDefault="001D46A6" w:rsidP="00263274">
      <w:pPr>
        <w:pStyle w:val="ListParagraph"/>
        <w:ind w:left="360"/>
        <w:jc w:val="both"/>
        <w:rPr>
          <w:rFonts w:asciiTheme="majorHAnsi" w:hAnsiTheme="majorHAnsi" w:cstheme="majorHAnsi"/>
          <w:i/>
          <w:sz w:val="20"/>
        </w:rPr>
      </w:pPr>
    </w:p>
    <w:p w:rsidR="00943934" w:rsidRDefault="001D46A6" w:rsidP="00263274">
      <w:pPr>
        <w:pStyle w:val="ListParagraph"/>
        <w:numPr>
          <w:ilvl w:val="0"/>
          <w:numId w:val="6"/>
        </w:numPr>
        <w:ind w:left="360"/>
        <w:jc w:val="both"/>
        <w:rPr>
          <w:rFonts w:asciiTheme="majorHAnsi" w:hAnsiTheme="majorHAnsi" w:cstheme="majorHAnsi"/>
          <w:i/>
          <w:sz w:val="20"/>
        </w:rPr>
      </w:pPr>
      <w:r>
        <w:rPr>
          <w:rFonts w:asciiTheme="majorHAnsi" w:hAnsiTheme="majorHAnsi" w:cstheme="majorHAnsi"/>
          <w:sz w:val="20"/>
        </w:rPr>
        <w:t xml:space="preserve">The </w:t>
      </w:r>
      <w:r w:rsidR="00AC455B">
        <w:rPr>
          <w:rFonts w:asciiTheme="majorHAnsi" w:hAnsiTheme="majorHAnsi" w:cstheme="majorHAnsi"/>
          <w:sz w:val="20"/>
        </w:rPr>
        <w:t xml:space="preserve">training </w:t>
      </w:r>
      <w:r>
        <w:rPr>
          <w:rFonts w:asciiTheme="majorHAnsi" w:hAnsiTheme="majorHAnsi" w:cstheme="majorHAnsi"/>
          <w:sz w:val="20"/>
        </w:rPr>
        <w:t xml:space="preserve">is expected to </w:t>
      </w:r>
      <w:r w:rsidR="00AC455B">
        <w:rPr>
          <w:rFonts w:asciiTheme="majorHAnsi" w:hAnsiTheme="majorHAnsi" w:cstheme="majorHAnsi"/>
          <w:sz w:val="20"/>
        </w:rPr>
        <w:t>commence in November 2015 to</w:t>
      </w:r>
      <w:r>
        <w:rPr>
          <w:rFonts w:asciiTheme="majorHAnsi" w:hAnsiTheme="majorHAnsi" w:cstheme="majorHAnsi"/>
          <w:i/>
          <w:sz w:val="20"/>
        </w:rPr>
        <w:t xml:space="preserve"> </w:t>
      </w:r>
      <w:r w:rsidR="00AC455B">
        <w:rPr>
          <w:rFonts w:asciiTheme="majorHAnsi" w:hAnsiTheme="majorHAnsi" w:cstheme="majorHAnsi"/>
          <w:b/>
          <w:i/>
          <w:sz w:val="20"/>
        </w:rPr>
        <w:t xml:space="preserve">November </w:t>
      </w:r>
      <w:r w:rsidRPr="00350C6A">
        <w:rPr>
          <w:rFonts w:asciiTheme="majorHAnsi" w:hAnsiTheme="majorHAnsi" w:cstheme="majorHAnsi"/>
          <w:b/>
          <w:i/>
          <w:sz w:val="20"/>
        </w:rPr>
        <w:t>201</w:t>
      </w:r>
      <w:r w:rsidR="00AC455B">
        <w:rPr>
          <w:rFonts w:asciiTheme="majorHAnsi" w:hAnsiTheme="majorHAnsi" w:cstheme="majorHAnsi"/>
          <w:b/>
          <w:i/>
          <w:sz w:val="20"/>
        </w:rPr>
        <w:t>6</w:t>
      </w:r>
      <w:r w:rsidRPr="00350C6A">
        <w:rPr>
          <w:rFonts w:asciiTheme="majorHAnsi" w:hAnsiTheme="majorHAnsi" w:cstheme="majorHAnsi"/>
          <w:i/>
          <w:sz w:val="20"/>
        </w:rPr>
        <w:t>.</w:t>
      </w:r>
    </w:p>
    <w:p w:rsidR="00943934" w:rsidRPr="00943934" w:rsidRDefault="00943934" w:rsidP="00263274">
      <w:pPr>
        <w:pStyle w:val="ListParagraph"/>
        <w:ind w:left="360"/>
        <w:rPr>
          <w:rFonts w:ascii="Arial" w:hAnsi="Arial" w:cs="Arial"/>
          <w:sz w:val="20"/>
          <w:lang w:eastAsia="en-GB"/>
        </w:rPr>
      </w:pPr>
    </w:p>
    <w:p w:rsidR="001D46A6" w:rsidRPr="00943934" w:rsidRDefault="00943934" w:rsidP="00263274">
      <w:pPr>
        <w:pStyle w:val="ListParagraph"/>
        <w:numPr>
          <w:ilvl w:val="0"/>
          <w:numId w:val="6"/>
        </w:numPr>
        <w:ind w:left="360"/>
        <w:jc w:val="both"/>
        <w:rPr>
          <w:rFonts w:asciiTheme="majorHAnsi" w:hAnsiTheme="majorHAnsi" w:cstheme="majorHAnsi"/>
          <w:i/>
          <w:sz w:val="20"/>
        </w:rPr>
      </w:pPr>
      <w:r w:rsidRPr="00943934">
        <w:rPr>
          <w:rFonts w:ascii="Arial" w:hAnsi="Arial" w:cs="Arial"/>
          <w:sz w:val="20"/>
          <w:lang w:eastAsia="en-GB"/>
        </w:rPr>
        <w:t>We would like the successful bidder to be able to deliver the service as soon as practicably possible.  Please provide a mobilisation plan which covers the period from contract award to service initiation.  This should include key activities, how milestones will be achieved, and by who. An outline of the potential challenges and barriers to delivery should also be identified with mitigating actions to address them. A</w:t>
      </w:r>
      <w:r w:rsidR="00AC455B" w:rsidRPr="00943934">
        <w:rPr>
          <w:rFonts w:asciiTheme="majorHAnsi" w:hAnsiTheme="majorHAnsi" w:cstheme="majorHAnsi"/>
          <w:sz w:val="20"/>
        </w:rPr>
        <w:t>ppointed provider to draft a detailed</w:t>
      </w:r>
      <w:r w:rsidR="001D46A6" w:rsidRPr="00943934">
        <w:rPr>
          <w:rFonts w:asciiTheme="majorHAnsi" w:hAnsiTheme="majorHAnsi" w:cstheme="majorHAnsi"/>
          <w:sz w:val="20"/>
        </w:rPr>
        <w:t xml:space="preserve"> Project Plan by </w:t>
      </w:r>
      <w:r w:rsidR="00676098">
        <w:rPr>
          <w:rFonts w:asciiTheme="majorHAnsi" w:hAnsiTheme="majorHAnsi" w:cstheme="majorHAnsi"/>
          <w:b/>
          <w:i/>
          <w:sz w:val="20"/>
        </w:rPr>
        <w:t>1</w:t>
      </w:r>
      <w:r w:rsidR="00676098" w:rsidRPr="00676098">
        <w:rPr>
          <w:rFonts w:asciiTheme="majorHAnsi" w:hAnsiTheme="majorHAnsi" w:cstheme="majorHAnsi"/>
          <w:b/>
          <w:i/>
          <w:sz w:val="20"/>
          <w:vertAlign w:val="superscript"/>
        </w:rPr>
        <w:t>st</w:t>
      </w:r>
      <w:r w:rsidR="00AC455B" w:rsidRPr="00943934">
        <w:rPr>
          <w:rFonts w:asciiTheme="majorHAnsi" w:hAnsiTheme="majorHAnsi" w:cstheme="majorHAnsi"/>
          <w:b/>
          <w:i/>
          <w:sz w:val="20"/>
        </w:rPr>
        <w:t xml:space="preserve"> </w:t>
      </w:r>
      <w:r w:rsidR="00676098">
        <w:rPr>
          <w:rFonts w:asciiTheme="majorHAnsi" w:hAnsiTheme="majorHAnsi" w:cstheme="majorHAnsi"/>
          <w:b/>
          <w:i/>
          <w:sz w:val="20"/>
        </w:rPr>
        <w:t xml:space="preserve">October </w:t>
      </w:r>
      <w:r w:rsidR="00AC455B" w:rsidRPr="00943934">
        <w:rPr>
          <w:rFonts w:asciiTheme="majorHAnsi" w:hAnsiTheme="majorHAnsi" w:cstheme="majorHAnsi"/>
          <w:b/>
          <w:i/>
          <w:sz w:val="20"/>
        </w:rPr>
        <w:t>2015</w:t>
      </w:r>
      <w:r w:rsidR="001D46A6" w:rsidRPr="00943934">
        <w:rPr>
          <w:rFonts w:asciiTheme="majorHAnsi" w:hAnsiTheme="majorHAnsi" w:cstheme="majorHAnsi"/>
          <w:sz w:val="20"/>
        </w:rPr>
        <w:t>, for consultation.</w:t>
      </w:r>
    </w:p>
    <w:p w:rsidR="00E51A64" w:rsidRDefault="00E51A64" w:rsidP="001D46A6">
      <w:pPr>
        <w:rPr>
          <w:rFonts w:ascii="Arial" w:hAnsi="Arial" w:cs="Arial"/>
          <w:sz w:val="20"/>
        </w:rPr>
      </w:pPr>
    </w:p>
    <w:p w:rsidR="00277C54" w:rsidRDefault="00277C54" w:rsidP="001D46A6">
      <w:pPr>
        <w:rPr>
          <w:rFonts w:ascii="Arial" w:hAnsi="Arial" w:cs="Arial"/>
          <w:sz w:val="20"/>
        </w:rPr>
      </w:pPr>
    </w:p>
    <w:p w:rsidR="00277C54" w:rsidRDefault="00277C54" w:rsidP="001D46A6">
      <w:pPr>
        <w:rPr>
          <w:rFonts w:ascii="Arial" w:hAnsi="Arial" w:cs="Arial"/>
          <w:sz w:val="20"/>
        </w:rPr>
      </w:pPr>
    </w:p>
    <w:p w:rsidR="00AC3167" w:rsidRDefault="00AC3167" w:rsidP="001D46A6">
      <w:pPr>
        <w:rPr>
          <w:rFonts w:ascii="Arial" w:hAnsi="Arial" w:cs="Arial"/>
          <w:sz w:val="20"/>
        </w:rPr>
      </w:pPr>
    </w:p>
    <w:p w:rsidR="00F5590F" w:rsidRDefault="00F5590F" w:rsidP="001D46A6">
      <w:pPr>
        <w:rPr>
          <w:rFonts w:ascii="Arial" w:hAnsi="Arial" w:cs="Arial"/>
          <w:sz w:val="20"/>
        </w:rPr>
      </w:pPr>
    </w:p>
    <w:p w:rsidR="00F5590F" w:rsidRDefault="00F5590F" w:rsidP="001D46A6">
      <w:pPr>
        <w:rPr>
          <w:rFonts w:ascii="Arial" w:hAnsi="Arial" w:cs="Arial"/>
          <w:sz w:val="20"/>
        </w:rPr>
      </w:pPr>
    </w:p>
    <w:p w:rsidR="00F5590F" w:rsidRDefault="00F5590F" w:rsidP="001D46A6">
      <w:pPr>
        <w:rPr>
          <w:rFonts w:ascii="Arial" w:hAnsi="Arial" w:cs="Arial"/>
          <w:sz w:val="20"/>
        </w:rPr>
      </w:pPr>
    </w:p>
    <w:p w:rsidR="00F5590F" w:rsidRDefault="00F5590F" w:rsidP="001D46A6">
      <w:pPr>
        <w:rPr>
          <w:rFonts w:ascii="Arial" w:hAnsi="Arial" w:cs="Arial"/>
          <w:sz w:val="20"/>
        </w:rPr>
      </w:pPr>
    </w:p>
    <w:p w:rsidR="00573E9D" w:rsidRDefault="00573E9D" w:rsidP="001D46A6">
      <w:pPr>
        <w:rPr>
          <w:rFonts w:ascii="Arial" w:hAnsi="Arial" w:cs="Arial"/>
          <w:sz w:val="20"/>
        </w:rPr>
      </w:pPr>
    </w:p>
    <w:p w:rsidR="00680D45" w:rsidRDefault="00680D45" w:rsidP="001D46A6">
      <w:pPr>
        <w:rPr>
          <w:rFonts w:ascii="Arial" w:hAnsi="Arial" w:cs="Arial"/>
          <w:sz w:val="20"/>
        </w:rPr>
      </w:pPr>
    </w:p>
    <w:p w:rsidR="00263274" w:rsidRDefault="00263274" w:rsidP="001D46A6">
      <w:pPr>
        <w:rPr>
          <w:rFonts w:ascii="Arial" w:hAnsi="Arial" w:cs="Arial"/>
          <w:sz w:val="20"/>
        </w:rPr>
      </w:pPr>
    </w:p>
    <w:p w:rsidR="00573E9D" w:rsidRDefault="00573E9D" w:rsidP="001D46A6">
      <w:pPr>
        <w:rPr>
          <w:rFonts w:ascii="Arial" w:hAnsi="Arial" w:cs="Arial"/>
          <w:sz w:val="20"/>
        </w:rPr>
      </w:pPr>
    </w:p>
    <w:p w:rsidR="00F25D6E" w:rsidRDefault="00F25D6E" w:rsidP="001D46A6">
      <w:pPr>
        <w:rPr>
          <w:rFonts w:ascii="Arial" w:hAnsi="Arial" w:cs="Arial"/>
          <w:sz w:val="20"/>
        </w:rPr>
      </w:pPr>
    </w:p>
    <w:p w:rsidR="00DD2656" w:rsidRDefault="00DD2656" w:rsidP="001D46A6">
      <w:pPr>
        <w:rPr>
          <w:rFonts w:ascii="Arial" w:hAnsi="Arial" w:cs="Arial"/>
          <w:sz w:val="20"/>
        </w:rPr>
      </w:pPr>
    </w:p>
    <w:p w:rsidR="00DD2656" w:rsidRDefault="00DD2656" w:rsidP="001D46A6">
      <w:pPr>
        <w:rPr>
          <w:rFonts w:ascii="Arial" w:hAnsi="Arial" w:cs="Arial"/>
          <w:sz w:val="20"/>
        </w:rPr>
      </w:pPr>
    </w:p>
    <w:p w:rsidR="00DD2656" w:rsidRDefault="00DD2656" w:rsidP="001D46A6">
      <w:pPr>
        <w:rPr>
          <w:rFonts w:ascii="Arial" w:hAnsi="Arial" w:cs="Arial"/>
          <w:sz w:val="20"/>
        </w:rPr>
      </w:pPr>
    </w:p>
    <w:p w:rsidR="001D46A6" w:rsidRPr="00013A97" w:rsidRDefault="001D46A6" w:rsidP="001D46A6">
      <w:pPr>
        <w:rPr>
          <w:rFonts w:ascii="Arial" w:hAnsi="Arial" w:cs="Arial"/>
          <w:b/>
          <w:sz w:val="20"/>
        </w:rPr>
      </w:pPr>
      <w:r w:rsidRPr="00013A97">
        <w:rPr>
          <w:rFonts w:ascii="Arial" w:hAnsi="Arial" w:cs="Arial"/>
          <w:b/>
          <w:sz w:val="20"/>
        </w:rPr>
        <w:t>Detailed specification</w:t>
      </w:r>
    </w:p>
    <w:p w:rsidR="001D46A6" w:rsidRDefault="001D46A6" w:rsidP="001D46A6">
      <w:pPr>
        <w:rPr>
          <w:rFonts w:ascii="Arial" w:hAnsi="Arial" w:cs="Arial"/>
          <w:sz w:val="20"/>
        </w:rPr>
      </w:pPr>
      <w:r>
        <w:rPr>
          <w:rFonts w:ascii="Arial" w:hAnsi="Arial" w:cs="Arial"/>
          <w:sz w:val="20"/>
        </w:rPr>
        <w:t>A draft detailed specification of the CCGs requirements is embedded below.</w:t>
      </w:r>
    </w:p>
    <w:p w:rsidR="001D46A6" w:rsidRDefault="001D46A6" w:rsidP="001D46A6">
      <w:pPr>
        <w:rPr>
          <w:rFonts w:ascii="Arial" w:hAnsi="Arial" w:cs="Arial"/>
          <w:sz w:val="20"/>
        </w:rPr>
      </w:pPr>
    </w:p>
    <w:bookmarkStart w:id="2" w:name="_MON_1500705326"/>
    <w:bookmarkEnd w:id="2"/>
    <w:p w:rsidR="001D46A6" w:rsidRDefault="008A52C9" w:rsidP="001D46A6">
      <w:pPr>
        <w:jc w:val="center"/>
        <w:rPr>
          <w:rFonts w:ascii="Arial" w:hAnsi="Arial" w:cs="Arial"/>
          <w:sz w:val="20"/>
        </w:rPr>
      </w:pPr>
      <w:r>
        <w:rPr>
          <w:rFonts w:ascii="Arial" w:hAnsi="Arial" w:cs="Arial"/>
          <w:sz w:val="20"/>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3" o:title=""/>
          </v:shape>
          <o:OLEObject Type="Embed" ProgID="Word.Document.12" ShapeID="_x0000_i1025" DrawAspect="Icon" ObjectID="_1501504510" r:id="rId14">
            <o:FieldCodes>\s</o:FieldCodes>
          </o:OLEObject>
        </w:object>
      </w:r>
    </w:p>
    <w:p w:rsidR="001D46A6" w:rsidRDefault="001D46A6" w:rsidP="001D46A6">
      <w:pPr>
        <w:rPr>
          <w:rFonts w:ascii="Arial" w:hAnsi="Arial" w:cs="Arial"/>
          <w:sz w:val="20"/>
        </w:rPr>
      </w:pPr>
    </w:p>
    <w:p w:rsidR="001D46A6" w:rsidRDefault="001D46A6" w:rsidP="00AC3167">
      <w:pPr>
        <w:pStyle w:val="MOIText"/>
        <w:numPr>
          <w:ilvl w:val="0"/>
          <w:numId w:val="12"/>
        </w:numPr>
        <w:tabs>
          <w:tab w:val="clear" w:pos="567"/>
          <w:tab w:val="left" w:pos="-4320"/>
          <w:tab w:val="left" w:pos="-3611"/>
        </w:tabs>
        <w:suppressAutoHyphens/>
        <w:autoSpaceDN w:val="0"/>
        <w:spacing w:before="0" w:after="0" w:line="240" w:lineRule="auto"/>
        <w:textAlignment w:val="baseline"/>
        <w:rPr>
          <w:rFonts w:cs="Arial"/>
          <w:b/>
          <w:sz w:val="20"/>
        </w:rPr>
      </w:pPr>
      <w:bookmarkStart w:id="3" w:name="_Toc377030197"/>
      <w:bookmarkStart w:id="4" w:name="_Ref172451177"/>
      <w:r>
        <w:rPr>
          <w:rFonts w:cs="Arial"/>
          <w:b/>
          <w:sz w:val="20"/>
        </w:rPr>
        <w:t>Conflicts of interest</w:t>
      </w:r>
    </w:p>
    <w:p w:rsidR="001D46A6" w:rsidRDefault="001D46A6" w:rsidP="001D46A6">
      <w:pPr>
        <w:pStyle w:val="MOIText"/>
        <w:tabs>
          <w:tab w:val="clear" w:pos="567"/>
          <w:tab w:val="left" w:pos="0"/>
          <w:tab w:val="left" w:pos="720"/>
        </w:tabs>
        <w:spacing w:before="0" w:after="0" w:line="240" w:lineRule="auto"/>
        <w:ind w:firstLine="426"/>
        <w:rPr>
          <w:rFonts w:cs="Arial"/>
          <w:sz w:val="20"/>
        </w:rPr>
      </w:pPr>
    </w:p>
    <w:p w:rsidR="001D46A6" w:rsidRDefault="001D46A6" w:rsidP="001D46A6">
      <w:pPr>
        <w:pStyle w:val="MOIText"/>
        <w:tabs>
          <w:tab w:val="clear" w:pos="567"/>
          <w:tab w:val="left" w:pos="0"/>
          <w:tab w:val="left" w:pos="720"/>
        </w:tabs>
        <w:spacing w:before="0" w:after="0" w:line="240" w:lineRule="auto"/>
      </w:pPr>
      <w:r>
        <w:rPr>
          <w:rFonts w:cs="Arial"/>
          <w:sz w:val="20"/>
        </w:rPr>
        <w:t xml:space="preserve">In order to ensure a fair and competitive procurement process, </w:t>
      </w:r>
      <w:r w:rsidRPr="00CF0D7B">
        <w:rPr>
          <w:rFonts w:cs="Arial"/>
          <w:color w:val="auto"/>
          <w:sz w:val="20"/>
        </w:rPr>
        <w:t xml:space="preserve">NHS </w:t>
      </w:r>
      <w:r w:rsidRPr="002437E7">
        <w:rPr>
          <w:rFonts w:cs="Arial"/>
          <w:color w:val="auto"/>
          <w:sz w:val="20"/>
        </w:rPr>
        <w:t>Camden</w:t>
      </w:r>
      <w:r w:rsidRPr="00CF0D7B">
        <w:rPr>
          <w:rFonts w:cs="Arial"/>
          <w:color w:val="auto"/>
          <w:sz w:val="20"/>
        </w:rPr>
        <w:t xml:space="preserve"> </w:t>
      </w:r>
      <w:r>
        <w:rPr>
          <w:rFonts w:cs="Arial"/>
          <w:sz w:val="20"/>
        </w:rPr>
        <w:t>CCG requires that all actual or potential conflicts of interest that a potential bidder may have are identified and resolved to the satisfaction of the CCG.</w:t>
      </w:r>
    </w:p>
    <w:p w:rsidR="001D46A6" w:rsidRDefault="001D46A6" w:rsidP="001D46A6">
      <w:pPr>
        <w:pStyle w:val="MOIText"/>
        <w:tabs>
          <w:tab w:val="clear" w:pos="567"/>
          <w:tab w:val="left" w:pos="0"/>
          <w:tab w:val="left" w:pos="720"/>
        </w:tabs>
        <w:spacing w:before="0" w:after="0" w:line="240" w:lineRule="auto"/>
        <w:ind w:firstLine="426"/>
        <w:rPr>
          <w:rFonts w:cs="Arial"/>
          <w:sz w:val="20"/>
        </w:rPr>
      </w:pPr>
    </w:p>
    <w:p w:rsidR="001D46A6" w:rsidRPr="00536D75" w:rsidRDefault="001D46A6" w:rsidP="001D46A6">
      <w:pPr>
        <w:pStyle w:val="MOIText"/>
        <w:tabs>
          <w:tab w:val="clear" w:pos="567"/>
          <w:tab w:val="left" w:pos="0"/>
          <w:tab w:val="left" w:pos="720"/>
        </w:tabs>
        <w:spacing w:before="0" w:after="0" w:line="240" w:lineRule="auto"/>
      </w:pPr>
      <w:r>
        <w:rPr>
          <w:rFonts w:cs="Arial"/>
          <w:sz w:val="20"/>
        </w:rPr>
        <w:t xml:space="preserve">Potential Applicants should notify the CCG of any actual or potential conflicts of interest in their </w:t>
      </w:r>
      <w:r w:rsidRPr="00536D75">
        <w:rPr>
          <w:rFonts w:cs="Arial"/>
          <w:sz w:val="20"/>
        </w:rPr>
        <w:t>response to the RFQ. If the potential bidder becomes aware of an actual or potential conflict of interest following submission of the application it should immediately notify the CCG by completing the Conflict of Interest form (</w:t>
      </w:r>
      <w:r w:rsidRPr="00CF0D7B">
        <w:rPr>
          <w:rFonts w:cs="Arial"/>
          <w:sz w:val="20"/>
        </w:rPr>
        <w:t>see Annex D) f</w:t>
      </w:r>
      <w:r w:rsidRPr="00536D75">
        <w:rPr>
          <w:rFonts w:cs="Arial"/>
          <w:sz w:val="20"/>
        </w:rPr>
        <w:t>or this procurement. Such notifications should provide details of the actual or potential conflict of interest.</w:t>
      </w:r>
    </w:p>
    <w:p w:rsidR="001D46A6" w:rsidRPr="00536D75" w:rsidRDefault="001D46A6" w:rsidP="001D46A6">
      <w:pPr>
        <w:pStyle w:val="MOIText"/>
        <w:tabs>
          <w:tab w:val="clear" w:pos="567"/>
          <w:tab w:val="left" w:pos="720"/>
        </w:tabs>
        <w:spacing w:before="0" w:after="0" w:line="240" w:lineRule="auto"/>
        <w:ind w:left="851"/>
        <w:rPr>
          <w:rFonts w:cs="Arial"/>
          <w:sz w:val="20"/>
        </w:rPr>
      </w:pPr>
    </w:p>
    <w:p w:rsidR="001D46A6" w:rsidRPr="00536D75" w:rsidRDefault="001D46A6" w:rsidP="001D46A6">
      <w:pPr>
        <w:pStyle w:val="MOIText"/>
        <w:tabs>
          <w:tab w:val="clear" w:pos="567"/>
          <w:tab w:val="left" w:pos="142"/>
        </w:tabs>
        <w:spacing w:before="0" w:after="0" w:line="240" w:lineRule="auto"/>
      </w:pPr>
      <w:r w:rsidRPr="00536D75">
        <w:rPr>
          <w:rFonts w:cs="Arial"/>
          <w:sz w:val="20"/>
        </w:rPr>
        <w:t xml:space="preserve">If, following consultation with the potential bidder or bidders, such actual or potential conflict(s) are not resolved to the satisfaction of the CCG, NHS </w:t>
      </w:r>
      <w:r w:rsidRPr="002437E7">
        <w:rPr>
          <w:rFonts w:cs="Arial"/>
          <w:color w:val="auto"/>
          <w:sz w:val="20"/>
        </w:rPr>
        <w:t>Camden</w:t>
      </w:r>
      <w:r w:rsidRPr="00CF0D7B">
        <w:rPr>
          <w:rFonts w:cs="Arial"/>
          <w:color w:val="auto"/>
          <w:sz w:val="20"/>
        </w:rPr>
        <w:t xml:space="preserve"> CCG </w:t>
      </w:r>
      <w:r w:rsidRPr="00536D75">
        <w:rPr>
          <w:rFonts w:cs="Arial"/>
          <w:sz w:val="20"/>
        </w:rPr>
        <w:t>reserves the right to exclude at any time any potential Applicants(s) from the Procurement process should any actual or potential conflict(s) of interest be found by the CCG to confer an unfair competitive advantage on one or more potential bidder(s), or otherwise to undermine a fair procurement process.</w:t>
      </w:r>
    </w:p>
    <w:bookmarkEnd w:id="3"/>
    <w:bookmarkEnd w:id="4"/>
    <w:p w:rsidR="001D46A6" w:rsidRPr="00536D75" w:rsidRDefault="001D46A6" w:rsidP="001D46A6">
      <w:pPr>
        <w:pStyle w:val="PQQJustified"/>
        <w:ind w:left="851"/>
        <w:jc w:val="left"/>
        <w:rPr>
          <w:rFonts w:cs="Arial"/>
          <w:sz w:val="20"/>
          <w:szCs w:val="20"/>
        </w:rPr>
      </w:pPr>
      <w:r w:rsidRPr="00536D75">
        <w:rPr>
          <w:rFonts w:cs="Arial"/>
          <w:sz w:val="20"/>
          <w:szCs w:val="20"/>
        </w:rPr>
        <w:t>Examples of potential conflicts of interest are (without limitation) as follows:</w:t>
      </w:r>
    </w:p>
    <w:p w:rsidR="001D46A6" w:rsidRPr="00536D75" w:rsidRDefault="001D46A6" w:rsidP="00AC3167">
      <w:pPr>
        <w:pStyle w:val="PQQbullet"/>
        <w:numPr>
          <w:ilvl w:val="0"/>
          <w:numId w:val="14"/>
        </w:numPr>
        <w:tabs>
          <w:tab w:val="left" w:pos="1701"/>
        </w:tabs>
        <w:suppressAutoHyphens/>
        <w:autoSpaceDN w:val="0"/>
        <w:ind w:left="851" w:hanging="567"/>
        <w:jc w:val="left"/>
        <w:textAlignment w:val="baseline"/>
        <w:rPr>
          <w:rFonts w:cs="Arial"/>
          <w:sz w:val="20"/>
          <w:szCs w:val="20"/>
        </w:rPr>
      </w:pPr>
      <w:r w:rsidRPr="00536D75">
        <w:rPr>
          <w:rFonts w:cs="Arial"/>
          <w:sz w:val="20"/>
          <w:szCs w:val="20"/>
        </w:rPr>
        <w:t xml:space="preserve">A Bidding organisation, or any person employed or engaged by or otherwise connected with a Bidding organisation, is currently carrying out any work for the CCG, NHS England and/or the Department of Health (DH), or has done so within the last six (6) months; </w:t>
      </w:r>
    </w:p>
    <w:p w:rsidR="001D46A6" w:rsidRPr="00536D75" w:rsidRDefault="001D46A6" w:rsidP="001D46A6">
      <w:pPr>
        <w:pStyle w:val="PQQbullet"/>
        <w:numPr>
          <w:ilvl w:val="0"/>
          <w:numId w:val="0"/>
        </w:numPr>
        <w:tabs>
          <w:tab w:val="left" w:pos="1701"/>
        </w:tabs>
        <w:ind w:left="851" w:hanging="360"/>
        <w:jc w:val="left"/>
        <w:rPr>
          <w:rFonts w:cs="Arial"/>
          <w:sz w:val="20"/>
          <w:szCs w:val="20"/>
        </w:rPr>
      </w:pPr>
    </w:p>
    <w:p w:rsidR="001D46A6" w:rsidRPr="00536D75" w:rsidRDefault="001D46A6" w:rsidP="00AC3167">
      <w:pPr>
        <w:pStyle w:val="PQQbullet"/>
        <w:numPr>
          <w:ilvl w:val="0"/>
          <w:numId w:val="14"/>
        </w:numPr>
        <w:tabs>
          <w:tab w:val="left" w:pos="1701"/>
        </w:tabs>
        <w:suppressAutoHyphens/>
        <w:autoSpaceDN w:val="0"/>
        <w:ind w:left="851" w:hanging="567"/>
        <w:jc w:val="left"/>
        <w:textAlignment w:val="baseline"/>
        <w:rPr>
          <w:rFonts w:cs="Arial"/>
          <w:sz w:val="20"/>
          <w:szCs w:val="20"/>
        </w:rPr>
      </w:pPr>
      <w:r w:rsidRPr="00536D75">
        <w:rPr>
          <w:rFonts w:cs="Arial"/>
          <w:sz w:val="20"/>
          <w:szCs w:val="20"/>
        </w:rPr>
        <w:t>A Bidding organisation is providing services for more than one Potential Bidder, in respect of this Procurement.</w:t>
      </w:r>
    </w:p>
    <w:p w:rsidR="001D46A6" w:rsidRPr="00536D75" w:rsidRDefault="001D46A6" w:rsidP="001D46A6">
      <w:pPr>
        <w:pStyle w:val="PQQbullet"/>
        <w:numPr>
          <w:ilvl w:val="0"/>
          <w:numId w:val="0"/>
        </w:numPr>
        <w:tabs>
          <w:tab w:val="left" w:pos="1701"/>
        </w:tabs>
        <w:ind w:left="851" w:hanging="360"/>
        <w:jc w:val="left"/>
        <w:rPr>
          <w:rFonts w:cs="Arial"/>
          <w:sz w:val="20"/>
          <w:szCs w:val="20"/>
        </w:rPr>
      </w:pPr>
    </w:p>
    <w:p w:rsidR="001D46A6" w:rsidRDefault="001D46A6" w:rsidP="001D46A6">
      <w:pPr>
        <w:pStyle w:val="PQQJustified"/>
        <w:ind w:left="0"/>
        <w:jc w:val="left"/>
      </w:pPr>
      <w:r w:rsidRPr="00536D75">
        <w:rPr>
          <w:rFonts w:cs="Arial"/>
        </w:rPr>
        <w:t xml:space="preserve">The </w:t>
      </w:r>
      <w:r w:rsidRPr="00536D75">
        <w:rPr>
          <w:rFonts w:cs="Arial"/>
          <w:sz w:val="20"/>
          <w:szCs w:val="20"/>
        </w:rPr>
        <w:t xml:space="preserve">‘Conflict of Interest Declaration’, provided in </w:t>
      </w:r>
      <w:r w:rsidRPr="00CF0D7B">
        <w:rPr>
          <w:rFonts w:cs="Arial"/>
          <w:sz w:val="20"/>
          <w:szCs w:val="20"/>
        </w:rPr>
        <w:t>Annex D, mus</w:t>
      </w:r>
      <w:r w:rsidRPr="00536D75">
        <w:rPr>
          <w:rFonts w:cs="Arial"/>
          <w:sz w:val="20"/>
          <w:szCs w:val="20"/>
        </w:rPr>
        <w:t>t be completed</w:t>
      </w:r>
      <w:r>
        <w:rPr>
          <w:rFonts w:cs="Arial"/>
          <w:sz w:val="20"/>
          <w:szCs w:val="20"/>
        </w:rPr>
        <w:t xml:space="preserve"> by an authorised signatory, in his / her own name, on behalf of the Bidding organisation and attached in response to this section of this RFQ.</w:t>
      </w:r>
    </w:p>
    <w:p w:rsidR="001D46A6" w:rsidRDefault="001D46A6" w:rsidP="001D46A6">
      <w:pPr>
        <w:pStyle w:val="PQQJustified"/>
        <w:ind w:left="0"/>
        <w:jc w:val="left"/>
        <w:rPr>
          <w:rFonts w:cs="Arial"/>
          <w:sz w:val="20"/>
          <w:szCs w:val="20"/>
        </w:rPr>
      </w:pPr>
    </w:p>
    <w:p w:rsidR="001D46A6" w:rsidRDefault="001D46A6" w:rsidP="001D46A6">
      <w:pPr>
        <w:pStyle w:val="PQQJustified"/>
        <w:ind w:left="0"/>
        <w:jc w:val="left"/>
        <w:rPr>
          <w:rFonts w:cs="Arial"/>
          <w:sz w:val="20"/>
          <w:szCs w:val="20"/>
        </w:rPr>
      </w:pPr>
      <w:r>
        <w:rPr>
          <w:rFonts w:cs="Arial"/>
          <w:sz w:val="20"/>
          <w:szCs w:val="20"/>
        </w:rPr>
        <w:t>The CCG should be immediately notified, in the event that any actual or potential conflict of interest comes to a potential Bidder’s attention at any time following the submission of the potential Bidder’s ‘Conflicts of Interest Declaration’ and bid documents.</w:t>
      </w:r>
    </w:p>
    <w:p w:rsidR="001D46A6" w:rsidRPr="00350C6A" w:rsidRDefault="001D46A6" w:rsidP="001D46A6">
      <w:pPr>
        <w:rPr>
          <w:rFonts w:ascii="Arial" w:hAnsi="Arial" w:cs="Arial"/>
          <w:sz w:val="20"/>
        </w:rPr>
      </w:pPr>
    </w:p>
    <w:p w:rsidR="001D46A6" w:rsidRPr="00350C6A" w:rsidRDefault="001D46A6" w:rsidP="001D46A6">
      <w:pPr>
        <w:rPr>
          <w:rFonts w:ascii="Arial" w:hAnsi="Arial" w:cs="Arial"/>
          <w:sz w:val="20"/>
        </w:rPr>
      </w:pPr>
    </w:p>
    <w:p w:rsidR="001D46A6" w:rsidRPr="00F5590F" w:rsidRDefault="001D46A6" w:rsidP="00F5590F">
      <w:pPr>
        <w:rPr>
          <w:rFonts w:ascii="Arial" w:hAnsi="Arial" w:cs="Arial"/>
          <w:b/>
          <w:sz w:val="20"/>
        </w:rPr>
      </w:pPr>
      <w:r w:rsidRPr="00F5590F">
        <w:rPr>
          <w:rFonts w:ascii="Arial" w:hAnsi="Arial" w:cs="Arial"/>
          <w:b/>
          <w:sz w:val="20"/>
        </w:rPr>
        <w:t xml:space="preserve">Please review the terms within the NHS Standard Contract in Annex B. Once a chosen provider has been appointed, the schedules will be populated to reflect the terms needed for this specific project. </w:t>
      </w:r>
    </w:p>
    <w:p w:rsidR="001D46A6" w:rsidRDefault="001D46A6" w:rsidP="001D46A6">
      <w:pPr>
        <w:pStyle w:val="ListParagraph"/>
        <w:rPr>
          <w:rFonts w:ascii="Arial" w:hAnsi="Arial" w:cs="Arial"/>
          <w:b/>
          <w:sz w:val="20"/>
        </w:rPr>
      </w:pPr>
    </w:p>
    <w:p w:rsidR="00C8741C" w:rsidRPr="00F5590F" w:rsidRDefault="001D46A6" w:rsidP="00F5590F">
      <w:pPr>
        <w:rPr>
          <w:rFonts w:ascii="Arial" w:hAnsi="Arial" w:cs="Arial"/>
          <w:b/>
          <w:sz w:val="20"/>
        </w:rPr>
      </w:pPr>
      <w:r w:rsidRPr="00F5590F">
        <w:rPr>
          <w:rFonts w:ascii="Arial" w:hAnsi="Arial" w:cs="Arial"/>
          <w:b/>
          <w:sz w:val="20"/>
        </w:rPr>
        <w:t xml:space="preserve">Please note that it is very unlikely that we will be able to change the wording or content of the contract as these are the standard terms used for any NHS contracts. </w:t>
      </w:r>
    </w:p>
    <w:p w:rsidR="00BA0F8E" w:rsidRDefault="00BA0F8E" w:rsidP="00F5590F">
      <w:pPr>
        <w:rPr>
          <w:rFonts w:ascii="Arial" w:hAnsi="Arial" w:cs="Arial"/>
          <w:b/>
          <w:sz w:val="20"/>
        </w:rPr>
      </w:pPr>
    </w:p>
    <w:p w:rsidR="00F5590F" w:rsidRDefault="00F5590F" w:rsidP="00F5590F">
      <w:pPr>
        <w:rPr>
          <w:rFonts w:ascii="Arial" w:hAnsi="Arial" w:cs="Arial"/>
          <w:b/>
          <w:sz w:val="20"/>
        </w:rPr>
      </w:pPr>
    </w:p>
    <w:p w:rsidR="00263274" w:rsidRDefault="00263274" w:rsidP="00F5590F">
      <w:pPr>
        <w:rPr>
          <w:rFonts w:ascii="Arial" w:hAnsi="Arial" w:cs="Arial"/>
          <w:b/>
          <w:sz w:val="20"/>
        </w:rPr>
      </w:pPr>
    </w:p>
    <w:p w:rsidR="001743A9" w:rsidRDefault="00E709C6" w:rsidP="00E709C6">
      <w:pPr>
        <w:jc w:val="center"/>
        <w:rPr>
          <w:rFonts w:ascii="Arial" w:hAnsi="Arial" w:cs="Arial"/>
          <w:b/>
          <w:sz w:val="20"/>
        </w:rPr>
      </w:pPr>
      <w:r w:rsidRPr="00E709C6">
        <w:rPr>
          <w:rFonts w:ascii="Arial" w:hAnsi="Arial" w:cs="Arial"/>
          <w:b/>
          <w:sz w:val="20"/>
        </w:rPr>
        <w:t>Annex B</w:t>
      </w:r>
    </w:p>
    <w:p w:rsidR="00536358" w:rsidRDefault="00536358" w:rsidP="00E709C6">
      <w:pPr>
        <w:jc w:val="center"/>
        <w:rPr>
          <w:rFonts w:ascii="Arial" w:hAnsi="Arial" w:cs="Arial"/>
          <w:b/>
          <w:sz w:val="20"/>
        </w:rPr>
      </w:pPr>
    </w:p>
    <w:p w:rsidR="00536358" w:rsidRPr="00E709C6" w:rsidRDefault="00536358" w:rsidP="00E709C6">
      <w:pPr>
        <w:jc w:val="center"/>
        <w:rPr>
          <w:rFonts w:ascii="Arial" w:hAnsi="Arial" w:cs="Arial"/>
          <w:b/>
          <w:sz w:val="20"/>
        </w:rPr>
      </w:pPr>
      <w:r>
        <w:rPr>
          <w:rFonts w:ascii="Arial" w:hAnsi="Arial" w:cs="Arial"/>
          <w:b/>
          <w:sz w:val="20"/>
        </w:rPr>
        <w:t>NHS Terms and Conditions for the Supply of Services</w:t>
      </w:r>
    </w:p>
    <w:p w:rsidR="00970C5F" w:rsidRDefault="00970C5F" w:rsidP="00270A89">
      <w:pPr>
        <w:rPr>
          <w:rFonts w:ascii="Arial" w:hAnsi="Arial" w:cs="Arial"/>
          <w:sz w:val="20"/>
        </w:rPr>
      </w:pPr>
    </w:p>
    <w:p w:rsidR="00970C5F" w:rsidRPr="00E51E20" w:rsidRDefault="00970C5F" w:rsidP="00E709C6">
      <w:pPr>
        <w:jc w:val="center"/>
        <w:rPr>
          <w:rFonts w:asciiTheme="majorHAnsi" w:hAnsiTheme="majorHAnsi" w:cstheme="majorHAnsi"/>
          <w:sz w:val="20"/>
        </w:rPr>
      </w:pPr>
    </w:p>
    <w:p w:rsidR="00C8741C" w:rsidRDefault="00C8741C" w:rsidP="00970C5F">
      <w:pPr>
        <w:spacing w:after="0"/>
        <w:jc w:val="center"/>
        <w:rPr>
          <w:rFonts w:asciiTheme="majorHAnsi" w:hAnsiTheme="majorHAnsi" w:cstheme="majorHAnsi"/>
          <w:b/>
          <w:sz w:val="20"/>
        </w:rPr>
      </w:pPr>
    </w:p>
    <w:p w:rsidR="00970C5F" w:rsidRPr="00E51E20" w:rsidRDefault="00970C5F" w:rsidP="00970C5F">
      <w:pPr>
        <w:spacing w:after="0"/>
        <w:jc w:val="center"/>
        <w:rPr>
          <w:rFonts w:asciiTheme="majorHAnsi" w:hAnsiTheme="majorHAnsi" w:cstheme="majorHAnsi"/>
          <w:sz w:val="20"/>
        </w:rPr>
      </w:pPr>
      <w:r w:rsidRPr="00E51E20">
        <w:rPr>
          <w:rFonts w:asciiTheme="majorHAnsi" w:hAnsiTheme="majorHAnsi" w:cstheme="majorHAnsi"/>
          <w:b/>
          <w:sz w:val="20"/>
        </w:rPr>
        <w:t>Annex C</w:t>
      </w:r>
    </w:p>
    <w:p w:rsidR="00970C5F" w:rsidRPr="00E51E20" w:rsidRDefault="00970C5F" w:rsidP="00970C5F">
      <w:pPr>
        <w:spacing w:after="0"/>
        <w:rPr>
          <w:rFonts w:asciiTheme="majorHAnsi" w:hAnsiTheme="majorHAnsi" w:cstheme="majorHAnsi"/>
          <w:sz w:val="20"/>
        </w:rPr>
      </w:pPr>
    </w:p>
    <w:p w:rsidR="00680D45" w:rsidRPr="0081700C" w:rsidRDefault="00680D45" w:rsidP="00680D45">
      <w:pPr>
        <w:rPr>
          <w:b/>
        </w:rPr>
      </w:pPr>
    </w:p>
    <w:p w:rsidR="00680D45" w:rsidRPr="00680D45" w:rsidRDefault="00680D45" w:rsidP="00680D45">
      <w:pPr>
        <w:spacing w:after="0"/>
        <w:jc w:val="center"/>
        <w:rPr>
          <w:rFonts w:cstheme="majorHAnsi"/>
          <w:b/>
          <w:sz w:val="20"/>
        </w:rPr>
      </w:pPr>
      <w:r w:rsidRPr="00680D45">
        <w:rPr>
          <w:rFonts w:cstheme="majorHAnsi"/>
          <w:b/>
          <w:sz w:val="20"/>
        </w:rPr>
        <w:t>Financial Submissions</w:t>
      </w:r>
    </w:p>
    <w:p w:rsidR="00680D45" w:rsidRPr="00680D45" w:rsidRDefault="00680D45" w:rsidP="00680D45">
      <w:pPr>
        <w:spacing w:after="0"/>
        <w:rPr>
          <w:rFonts w:cstheme="majorHAnsi"/>
          <w:b/>
          <w:sz w:val="20"/>
        </w:rPr>
      </w:pPr>
    </w:p>
    <w:p w:rsidR="00680D45" w:rsidRPr="00680D45" w:rsidRDefault="00680D45" w:rsidP="00680D45">
      <w:pPr>
        <w:rPr>
          <w:rFonts w:cs="Arial"/>
          <w:sz w:val="20"/>
        </w:rPr>
      </w:pPr>
      <w:r w:rsidRPr="00680D45">
        <w:rPr>
          <w:rFonts w:cs="Arial"/>
          <w:sz w:val="20"/>
        </w:rPr>
        <w:t xml:space="preserve">All costs must be inclusive of travel and related expenses to the Base location. An estimate of the overall costs for expenses must be submitted to enable evaluation on an equal basis. </w:t>
      </w:r>
    </w:p>
    <w:p w:rsidR="00680D45" w:rsidRPr="00680D45" w:rsidRDefault="00680D45" w:rsidP="00680D45">
      <w:pPr>
        <w:rPr>
          <w:rFonts w:cs="Arial"/>
          <w:b/>
          <w:i/>
          <w:sz w:val="20"/>
        </w:rPr>
      </w:pPr>
      <w:r w:rsidRPr="00680D45">
        <w:rPr>
          <w:rFonts w:cs="Arial"/>
          <w:b/>
          <w:i/>
          <w:sz w:val="20"/>
        </w:rPr>
        <w:t>All prices exclude VAT</w:t>
      </w:r>
    </w:p>
    <w:p w:rsidR="00680D45" w:rsidRPr="00680D45" w:rsidRDefault="00680D45" w:rsidP="00680D45">
      <w:pPr>
        <w:rPr>
          <w:rFonts w:cs="Arial"/>
          <w:sz w:val="20"/>
        </w:rPr>
      </w:pPr>
      <w:r w:rsidRPr="00680D45">
        <w:rPr>
          <w:rFonts w:cs="Arial"/>
          <w:b/>
          <w:i/>
          <w:sz w:val="20"/>
        </w:rPr>
        <w:t>If submitting</w:t>
      </w:r>
      <w:r w:rsidRPr="00680D45">
        <w:rPr>
          <w:rFonts w:cs="Arial"/>
          <w:sz w:val="20"/>
        </w:rPr>
        <w:t xml:space="preserve"> your proposal as a pdf document, please submit your prices in a separate file (or submit one priced and one unpriced bid). </w:t>
      </w:r>
    </w:p>
    <w:p w:rsidR="00680D45" w:rsidRPr="00680D45" w:rsidRDefault="00680D45" w:rsidP="00680D45">
      <w:pPr>
        <w:spacing w:after="0"/>
        <w:rPr>
          <w:rFonts w:cs="Arial"/>
          <w:sz w:val="20"/>
        </w:rPr>
      </w:pPr>
      <w:r w:rsidRPr="00680D45">
        <w:rPr>
          <w:rFonts w:cs="Arial"/>
          <w:sz w:val="20"/>
        </w:rPr>
        <w:t>NEL Commissioning Support Unit and NHS Camden CCG, is requesting that bidders submit a breakdown of total cost for all the work / services as detailed in the Service Specification.</w:t>
      </w:r>
    </w:p>
    <w:p w:rsidR="00680D45" w:rsidRPr="00680D45" w:rsidRDefault="00680D45" w:rsidP="00680D45">
      <w:pPr>
        <w:rPr>
          <w:rFonts w:cs="Arial"/>
          <w:sz w:val="20"/>
        </w:rPr>
      </w:pPr>
      <w:r w:rsidRPr="00680D45">
        <w:rPr>
          <w:rFonts w:cs="Arial"/>
          <w:sz w:val="20"/>
        </w:rPr>
        <w:t>The lowest price (within affordability limits) will be awarded the maximum 50%, with other bidders aggregated against the lowest.</w:t>
      </w:r>
    </w:p>
    <w:p w:rsidR="00680D45" w:rsidRPr="00680D45" w:rsidRDefault="00680D45" w:rsidP="00680D45">
      <w:pPr>
        <w:rPr>
          <w:rFonts w:cs="Arial"/>
          <w:sz w:val="20"/>
        </w:rPr>
      </w:pPr>
      <w:r w:rsidRPr="00680D45">
        <w:rPr>
          <w:rFonts w:cs="Arial"/>
          <w:sz w:val="20"/>
        </w:rPr>
        <w:t xml:space="preserve">If a proposal is above the published contract value, the CCG reserves the right to judge the proposal </w:t>
      </w:r>
      <w:r w:rsidRPr="00680D45">
        <w:rPr>
          <w:rFonts w:cs="Arial"/>
          <w:b/>
          <w:sz w:val="20"/>
        </w:rPr>
        <w:t>unaffordable</w:t>
      </w:r>
      <w:r w:rsidRPr="00680D45">
        <w:rPr>
          <w:rFonts w:cs="Arial"/>
          <w:sz w:val="20"/>
        </w:rPr>
        <w:t xml:space="preserve"> and may decide to not consider that bid submission further. Bidders’ costs that are substantially below the threshold will be required to provide additional assurances, and may still be rejected.</w:t>
      </w:r>
    </w:p>
    <w:p w:rsidR="00680D45" w:rsidRPr="00680D45" w:rsidRDefault="00680D45" w:rsidP="00680D45">
      <w:pPr>
        <w:pStyle w:val="Heading2"/>
        <w:keepNext w:val="0"/>
        <w:numPr>
          <w:ilvl w:val="1"/>
          <w:numId w:val="0"/>
        </w:numPr>
        <w:spacing w:before="0" w:after="0"/>
        <w:ind w:left="1134" w:hanging="1134"/>
        <w:jc w:val="both"/>
        <w:rPr>
          <w:rFonts w:asciiTheme="minorHAnsi" w:hAnsiTheme="minorHAnsi"/>
          <w:b w:val="0"/>
          <w:bCs w:val="0"/>
          <w:iCs w:val="0"/>
          <w:color w:val="auto"/>
          <w:sz w:val="20"/>
          <w:szCs w:val="20"/>
        </w:rPr>
      </w:pPr>
      <w:bookmarkStart w:id="5" w:name="_Toc317863613"/>
      <w:bookmarkStart w:id="6" w:name="_Toc343181247"/>
      <w:r w:rsidRPr="00680D45">
        <w:rPr>
          <w:rFonts w:asciiTheme="minorHAnsi" w:hAnsiTheme="minorHAnsi"/>
          <w:bCs w:val="0"/>
          <w:iCs w:val="0"/>
          <w:color w:val="auto"/>
          <w:sz w:val="20"/>
          <w:szCs w:val="20"/>
        </w:rPr>
        <w:t>Expenses</w:t>
      </w:r>
      <w:r w:rsidRPr="00680D45">
        <w:rPr>
          <w:rFonts w:asciiTheme="minorHAnsi" w:hAnsiTheme="minorHAnsi"/>
          <w:b w:val="0"/>
          <w:bCs w:val="0"/>
          <w:iCs w:val="0"/>
          <w:color w:val="auto"/>
          <w:sz w:val="20"/>
          <w:szCs w:val="20"/>
        </w:rPr>
        <w:t xml:space="preserve"> </w:t>
      </w:r>
      <w:bookmarkEnd w:id="5"/>
      <w:bookmarkEnd w:id="6"/>
    </w:p>
    <w:p w:rsidR="00680D45" w:rsidRPr="00680D45" w:rsidRDefault="00680D45" w:rsidP="00680D45">
      <w:pPr>
        <w:pStyle w:val="Heading2"/>
        <w:keepNext w:val="0"/>
        <w:numPr>
          <w:ilvl w:val="1"/>
          <w:numId w:val="0"/>
        </w:numPr>
        <w:spacing w:before="0" w:after="0"/>
        <w:ind w:left="1134" w:hanging="1134"/>
        <w:jc w:val="both"/>
        <w:rPr>
          <w:rFonts w:asciiTheme="minorHAnsi" w:hAnsiTheme="minorHAnsi"/>
          <w:b w:val="0"/>
          <w:bCs w:val="0"/>
          <w:iCs w:val="0"/>
          <w:color w:val="auto"/>
          <w:sz w:val="20"/>
          <w:szCs w:val="20"/>
        </w:rPr>
      </w:pPr>
      <w:r w:rsidRPr="00680D45">
        <w:rPr>
          <w:rFonts w:asciiTheme="minorHAnsi" w:hAnsiTheme="minorHAnsi"/>
          <w:b w:val="0"/>
          <w:bCs w:val="0"/>
          <w:iCs w:val="0"/>
          <w:color w:val="auto"/>
          <w:sz w:val="20"/>
          <w:szCs w:val="20"/>
        </w:rPr>
        <w:t>Any expenses claimed will be:</w:t>
      </w:r>
    </w:p>
    <w:p w:rsidR="00680D45" w:rsidRPr="00680D45" w:rsidRDefault="00680D45" w:rsidP="00680D45">
      <w:pPr>
        <w:pStyle w:val="bullets"/>
        <w:numPr>
          <w:ilvl w:val="0"/>
          <w:numId w:val="26"/>
        </w:numPr>
        <w:ind w:left="1418" w:hanging="284"/>
        <w:jc w:val="both"/>
        <w:rPr>
          <w:rFonts w:asciiTheme="minorHAnsi" w:hAnsiTheme="minorHAnsi" w:cs="Arial"/>
          <w:sz w:val="20"/>
          <w:szCs w:val="20"/>
        </w:rPr>
      </w:pPr>
      <w:r w:rsidRPr="00680D45">
        <w:rPr>
          <w:rFonts w:asciiTheme="minorHAnsi" w:hAnsiTheme="minorHAnsi" w:cs="Arial"/>
          <w:sz w:val="20"/>
          <w:szCs w:val="20"/>
        </w:rPr>
        <w:t>Reasonably and necessarily incurred as a result of carrying out the contracted services, with due regard to economy.</w:t>
      </w:r>
    </w:p>
    <w:p w:rsidR="00680D45" w:rsidRPr="00680D45" w:rsidRDefault="00680D45" w:rsidP="00680D45">
      <w:pPr>
        <w:pStyle w:val="bullets"/>
        <w:numPr>
          <w:ilvl w:val="0"/>
          <w:numId w:val="26"/>
        </w:numPr>
        <w:ind w:left="1418" w:hanging="284"/>
        <w:jc w:val="both"/>
        <w:rPr>
          <w:rFonts w:asciiTheme="minorHAnsi" w:hAnsiTheme="minorHAnsi" w:cs="Arial"/>
          <w:sz w:val="20"/>
          <w:szCs w:val="20"/>
        </w:rPr>
      </w:pPr>
      <w:r w:rsidRPr="00680D45">
        <w:rPr>
          <w:rFonts w:asciiTheme="minorHAnsi" w:hAnsiTheme="minorHAnsi" w:cs="Arial"/>
          <w:sz w:val="20"/>
          <w:szCs w:val="20"/>
        </w:rPr>
        <w:t>Be detailed separately on the invoice and accompanied by the relevant receipts</w:t>
      </w:r>
    </w:p>
    <w:p w:rsidR="00680D45" w:rsidRPr="00680D45" w:rsidRDefault="00680D45" w:rsidP="00680D45">
      <w:pPr>
        <w:pStyle w:val="bullets"/>
        <w:numPr>
          <w:ilvl w:val="0"/>
          <w:numId w:val="26"/>
        </w:numPr>
        <w:ind w:left="1418" w:hanging="284"/>
        <w:jc w:val="both"/>
        <w:rPr>
          <w:rFonts w:asciiTheme="minorHAnsi" w:hAnsiTheme="minorHAnsi" w:cs="Arial"/>
          <w:sz w:val="20"/>
          <w:szCs w:val="20"/>
        </w:rPr>
      </w:pPr>
      <w:r w:rsidRPr="00680D45">
        <w:rPr>
          <w:rFonts w:asciiTheme="minorHAnsi" w:hAnsiTheme="minorHAnsi" w:cs="Arial"/>
          <w:sz w:val="20"/>
          <w:szCs w:val="20"/>
        </w:rPr>
        <w:t>Have been agreed in advance with the CCG.</w:t>
      </w:r>
    </w:p>
    <w:p w:rsidR="00680D45" w:rsidRPr="00680D45" w:rsidRDefault="00680D45" w:rsidP="00680D45">
      <w:pPr>
        <w:pStyle w:val="bullets"/>
        <w:numPr>
          <w:ilvl w:val="0"/>
          <w:numId w:val="26"/>
        </w:numPr>
        <w:ind w:left="1418" w:hanging="284"/>
        <w:jc w:val="both"/>
        <w:rPr>
          <w:rFonts w:asciiTheme="minorHAnsi" w:hAnsiTheme="minorHAnsi" w:cs="Arial"/>
          <w:sz w:val="20"/>
          <w:szCs w:val="20"/>
        </w:rPr>
      </w:pPr>
      <w:r w:rsidRPr="00680D45">
        <w:rPr>
          <w:rFonts w:asciiTheme="minorHAnsi" w:hAnsiTheme="minorHAnsi" w:cs="Arial"/>
          <w:sz w:val="20"/>
          <w:szCs w:val="20"/>
        </w:rPr>
        <w:t>Travelling time to the CCG(s) premises is non-chargeable.</w:t>
      </w:r>
    </w:p>
    <w:p w:rsidR="00680D45" w:rsidRPr="00680D45" w:rsidRDefault="00680D45" w:rsidP="00680D45">
      <w:pPr>
        <w:pStyle w:val="bullets"/>
        <w:ind w:left="1134" w:firstLine="0"/>
        <w:jc w:val="both"/>
        <w:rPr>
          <w:rFonts w:asciiTheme="minorHAnsi" w:hAnsiTheme="minorHAnsi" w:cs="Arial"/>
          <w:sz w:val="20"/>
          <w:szCs w:val="20"/>
        </w:rPr>
      </w:pPr>
    </w:p>
    <w:p w:rsidR="00680D45" w:rsidRPr="00680D45" w:rsidRDefault="00680D45" w:rsidP="00680D45">
      <w:pPr>
        <w:pStyle w:val="Heading3"/>
        <w:keepNext w:val="0"/>
        <w:numPr>
          <w:ilvl w:val="2"/>
          <w:numId w:val="0"/>
        </w:numPr>
        <w:spacing w:before="0" w:after="240"/>
        <w:jc w:val="both"/>
        <w:rPr>
          <w:rFonts w:asciiTheme="minorHAnsi" w:hAnsiTheme="minorHAnsi"/>
          <w:b w:val="0"/>
          <w:bCs w:val="0"/>
          <w:sz w:val="20"/>
          <w:szCs w:val="20"/>
          <w:lang w:val="en-GB"/>
        </w:rPr>
      </w:pPr>
      <w:r w:rsidRPr="00680D45">
        <w:rPr>
          <w:rFonts w:asciiTheme="minorHAnsi" w:hAnsiTheme="minorHAnsi"/>
          <w:b w:val="0"/>
          <w:bCs w:val="0"/>
          <w:sz w:val="20"/>
          <w:szCs w:val="20"/>
          <w:lang w:val="en-GB"/>
        </w:rPr>
        <w:t>Reimbursement of expenses will be at cost and should be in line with travel and subsistence rates identified by the Provider to the CCG.</w:t>
      </w:r>
    </w:p>
    <w:p w:rsidR="00680D45" w:rsidRDefault="00680D45" w:rsidP="00680D45">
      <w:pPr>
        <w:rPr>
          <w:b/>
          <w:sz w:val="20"/>
        </w:rPr>
      </w:pPr>
      <w:r w:rsidRPr="00680D45">
        <w:rPr>
          <w:b/>
          <w:sz w:val="20"/>
        </w:rPr>
        <w:t>PLEASE THE FINANCIAL SCHEDULE TO SUBMIT YOUR PROPOSED PRICE FOR THE DELIVERY OF THIS SERVICE.</w:t>
      </w:r>
    </w:p>
    <w:p w:rsidR="00263274" w:rsidRPr="00680D45" w:rsidRDefault="00263274" w:rsidP="00680D45">
      <w:pPr>
        <w:rPr>
          <w:b/>
          <w:sz w:val="20"/>
        </w:rPr>
      </w:pPr>
    </w:p>
    <w:p w:rsidR="00970C5F" w:rsidRDefault="00970C5F" w:rsidP="00680D45">
      <w:pPr>
        <w:spacing w:after="0"/>
        <w:jc w:val="center"/>
        <w:rPr>
          <w:rFonts w:ascii="Arial" w:hAnsi="Arial" w:cs="Arial"/>
          <w:sz w:val="20"/>
        </w:rPr>
      </w:pPr>
    </w:p>
    <w:bookmarkStart w:id="7" w:name="_MON_1500707977"/>
    <w:bookmarkEnd w:id="7"/>
    <w:p w:rsidR="00680D45" w:rsidRPr="00680D45" w:rsidRDefault="00263274" w:rsidP="00680D45">
      <w:pPr>
        <w:spacing w:after="0"/>
        <w:jc w:val="center"/>
        <w:rPr>
          <w:rFonts w:ascii="Arial" w:hAnsi="Arial" w:cs="Arial"/>
          <w:sz w:val="20"/>
        </w:rPr>
      </w:pPr>
      <w:r>
        <w:object w:dxaOrig="1376" w:dyaOrig="893">
          <v:shape id="_x0000_i1026" type="#_x0000_t75" style="width:85pt;height:54.5pt" o:ole="">
            <v:imagedata r:id="rId15" o:title=""/>
          </v:shape>
          <o:OLEObject Type="Embed" ProgID="Excel.Sheet.12" ShapeID="_x0000_i1026" DrawAspect="Icon" ObjectID="_1501504511" r:id="rId16"/>
        </w:object>
      </w:r>
    </w:p>
    <w:sectPr w:rsidR="00680D45" w:rsidRPr="00680D45" w:rsidSect="004916F4">
      <w:footerReference w:type="default" r:id="rId17"/>
      <w:headerReference w:type="first" r:id="rId18"/>
      <w:pgSz w:w="11906" w:h="16838"/>
      <w:pgMar w:top="1702" w:right="1440" w:bottom="1276" w:left="1440" w:header="5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E38" w:rsidRDefault="00FB3E38" w:rsidP="00C036AA">
      <w:pPr>
        <w:spacing w:after="0"/>
      </w:pPr>
      <w:r>
        <w:separator/>
      </w:r>
    </w:p>
  </w:endnote>
  <w:endnote w:type="continuationSeparator" w:id="0">
    <w:p w:rsidR="00FB3E38" w:rsidRDefault="00FB3E38" w:rsidP="00C03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Blac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Frutiger-Bold">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7B8" w:rsidRDefault="002177B8" w:rsidP="003B475F">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E38" w:rsidRDefault="00FB3E38" w:rsidP="00C036AA">
      <w:pPr>
        <w:spacing w:after="0"/>
      </w:pPr>
      <w:r>
        <w:separator/>
      </w:r>
    </w:p>
  </w:footnote>
  <w:footnote w:type="continuationSeparator" w:id="0">
    <w:p w:rsidR="00FB3E38" w:rsidRDefault="00FB3E38" w:rsidP="00C036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7B8" w:rsidRDefault="001A59D3" w:rsidP="00C036AA">
    <w:pPr>
      <w:jc w:val="right"/>
    </w:pPr>
    <w:r>
      <w:rPr>
        <w:noProof/>
        <w:lang w:eastAsia="en-GB"/>
      </w:rPr>
      <w:drawing>
        <wp:inline distT="0" distB="0" distL="0" distR="0" wp14:anchorId="785AD9D9" wp14:editId="50643F49">
          <wp:extent cx="1755196"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875" cy="696386"/>
                  </a:xfrm>
                  <a:prstGeom prst="rect">
                    <a:avLst/>
                  </a:prstGeom>
                  <a:noFill/>
                  <a:ln>
                    <a:noFill/>
                  </a:ln>
                </pic:spPr>
              </pic:pic>
            </a:graphicData>
          </a:graphic>
        </wp:inline>
      </w:drawing>
    </w:r>
  </w:p>
  <w:tbl>
    <w:tblPr>
      <w:tblW w:w="0" w:type="auto"/>
      <w:tblLook w:val="04A0" w:firstRow="1" w:lastRow="0" w:firstColumn="1" w:lastColumn="0" w:noHBand="0" w:noVBand="1"/>
    </w:tblPr>
    <w:tblGrid>
      <w:gridCol w:w="4331"/>
      <w:gridCol w:w="4695"/>
    </w:tblGrid>
    <w:tr w:rsidR="002177B8" w:rsidRPr="00E11A0C" w:rsidTr="00AC4646">
      <w:tc>
        <w:tcPr>
          <w:tcW w:w="4774" w:type="dxa"/>
          <w:vAlign w:val="bottom"/>
        </w:tcPr>
        <w:p w:rsidR="002177B8" w:rsidRPr="002A0C0B" w:rsidRDefault="002177B8" w:rsidP="002A0C0B">
          <w:pPr>
            <w:rPr>
              <w:sz w:val="17"/>
            </w:rPr>
          </w:pPr>
        </w:p>
      </w:tc>
      <w:tc>
        <w:tcPr>
          <w:tcW w:w="5115" w:type="dxa"/>
        </w:tcPr>
        <w:p w:rsidR="00D61C47" w:rsidRPr="00D61C47" w:rsidRDefault="00D61C47" w:rsidP="00D61C47">
          <w:pPr>
            <w:pStyle w:val="Addressinformation"/>
            <w:rPr>
              <w:sz w:val="16"/>
              <w:szCs w:val="16"/>
            </w:rPr>
          </w:pPr>
          <w:r w:rsidRPr="00D61C47">
            <w:rPr>
              <w:sz w:val="16"/>
              <w:szCs w:val="16"/>
            </w:rPr>
            <w:t>First floor Clifton House,</w:t>
          </w:r>
        </w:p>
        <w:p w:rsidR="00D61C47" w:rsidRDefault="00D61C47" w:rsidP="00D61C47">
          <w:pPr>
            <w:pStyle w:val="Addressinformation"/>
            <w:rPr>
              <w:sz w:val="16"/>
              <w:szCs w:val="16"/>
            </w:rPr>
          </w:pPr>
          <w:r w:rsidRPr="00D61C47">
            <w:rPr>
              <w:sz w:val="16"/>
              <w:szCs w:val="16"/>
            </w:rPr>
            <w:t>75-77 Worship Street</w:t>
          </w:r>
        </w:p>
        <w:p w:rsidR="002177B8" w:rsidRPr="00E11A0C" w:rsidRDefault="00D61C47" w:rsidP="00D61C47">
          <w:pPr>
            <w:pStyle w:val="Addressinformation"/>
            <w:rPr>
              <w:sz w:val="16"/>
              <w:szCs w:val="16"/>
            </w:rPr>
          </w:pPr>
          <w:r w:rsidRPr="00D61C47">
            <w:rPr>
              <w:sz w:val="16"/>
              <w:szCs w:val="16"/>
            </w:rPr>
            <w:t xml:space="preserve"> London EC2A 2DU</w:t>
          </w:r>
        </w:p>
      </w:tc>
    </w:tr>
  </w:tbl>
  <w:p w:rsidR="002177B8" w:rsidRPr="00C25BBE" w:rsidRDefault="002177B8" w:rsidP="002A0C0B">
    <w:pP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72BB7"/>
    <w:multiLevelType w:val="hybridMultilevel"/>
    <w:tmpl w:val="9124A280"/>
    <w:lvl w:ilvl="0" w:tplc="08090001">
      <w:start w:val="1"/>
      <w:numFmt w:val="bullet"/>
      <w:lvlText w:val=""/>
      <w:lvlJc w:val="left"/>
      <w:pPr>
        <w:tabs>
          <w:tab w:val="num" w:pos="1599"/>
        </w:tabs>
        <w:ind w:left="1599"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B2C1B"/>
    <w:multiLevelType w:val="hybridMultilevel"/>
    <w:tmpl w:val="94923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D4C409E"/>
    <w:multiLevelType w:val="hybridMultilevel"/>
    <w:tmpl w:val="3E0256C0"/>
    <w:lvl w:ilvl="0" w:tplc="AAB6B61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D2598"/>
    <w:multiLevelType w:val="hybridMultilevel"/>
    <w:tmpl w:val="0680C45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4" w15:restartNumberingAfterBreak="0">
    <w:nsid w:val="12EC0B1A"/>
    <w:multiLevelType w:val="hybridMultilevel"/>
    <w:tmpl w:val="3056C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F6837"/>
    <w:multiLevelType w:val="hybridMultilevel"/>
    <w:tmpl w:val="D0D288A0"/>
    <w:lvl w:ilvl="0" w:tplc="8D3CD246">
      <w:start w:val="1"/>
      <w:numFmt w:val="decimal"/>
      <w:pStyle w:val="Numberedlist"/>
      <w:lvlText w:val="%1."/>
      <w:lvlJc w:val="left"/>
      <w:pPr>
        <w:ind w:left="720" w:hanging="360"/>
      </w:pPr>
    </w:lvl>
    <w:lvl w:ilvl="1" w:tplc="F01866AA">
      <w:start w:val="1"/>
      <w:numFmt w:val="lowerLetter"/>
      <w:pStyle w:val="Numberedlist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C5CDC"/>
    <w:multiLevelType w:val="hybridMultilevel"/>
    <w:tmpl w:val="B5E22FB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9C2428"/>
    <w:multiLevelType w:val="hybridMultilevel"/>
    <w:tmpl w:val="D17E6F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ADE8ADC">
      <w:numFmt w:val="bullet"/>
      <w:lvlText w:val="•"/>
      <w:lvlJc w:val="left"/>
      <w:pPr>
        <w:ind w:left="2160" w:hanging="360"/>
      </w:pPr>
      <w:rPr>
        <w:rFonts w:ascii="Frutiger-Black" w:eastAsia="Times New Roman" w:hAnsi="Frutiger-Black" w:cs="Frutiger-Black" w:hint="default"/>
        <w:color w:val="0079C2"/>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1C1D2D"/>
    <w:multiLevelType w:val="hybridMultilevel"/>
    <w:tmpl w:val="C3C61D04"/>
    <w:lvl w:ilvl="0" w:tplc="B4FCA006">
      <w:start w:val="1"/>
      <w:numFmt w:val="bullet"/>
      <w:pStyle w:val="Bulletlist"/>
      <w:lvlText w:val=""/>
      <w:lvlJc w:val="left"/>
      <w:pPr>
        <w:ind w:left="720" w:hanging="360"/>
      </w:pPr>
      <w:rPr>
        <w:rFonts w:ascii="Symbol" w:hAnsi="Symbol" w:hint="default"/>
      </w:rPr>
    </w:lvl>
    <w:lvl w:ilvl="1" w:tplc="767281EA">
      <w:start w:val="1"/>
      <w:numFmt w:val="bullet"/>
      <w:pStyle w:val="Bulletlis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F25D5"/>
    <w:multiLevelType w:val="hybridMultilevel"/>
    <w:tmpl w:val="E88CDAF0"/>
    <w:lvl w:ilvl="0" w:tplc="08090005">
      <w:start w:val="2"/>
      <w:numFmt w:val="decimal"/>
      <w:lvlText w:val="%1."/>
      <w:lvlJc w:val="left"/>
      <w:pPr>
        <w:tabs>
          <w:tab w:val="num" w:pos="720"/>
        </w:tabs>
        <w:ind w:left="720" w:hanging="360"/>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10" w15:restartNumberingAfterBreak="0">
    <w:nsid w:val="30474D36"/>
    <w:multiLevelType w:val="hybridMultilevel"/>
    <w:tmpl w:val="D0060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CA018F"/>
    <w:multiLevelType w:val="hybridMultilevel"/>
    <w:tmpl w:val="D82A7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A631D"/>
    <w:multiLevelType w:val="multilevel"/>
    <w:tmpl w:val="4CF2364C"/>
    <w:styleLink w:val="LFO31"/>
    <w:lvl w:ilvl="0">
      <w:numFmt w:val="bullet"/>
      <w:lvlText w:val=""/>
      <w:lvlJc w:val="left"/>
      <w:pPr>
        <w:ind w:left="1069"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3" w15:restartNumberingAfterBreak="0">
    <w:nsid w:val="3CF07559"/>
    <w:multiLevelType w:val="hybridMultilevel"/>
    <w:tmpl w:val="304C19DA"/>
    <w:lvl w:ilvl="0" w:tplc="3B9AF0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533BE"/>
    <w:multiLevelType w:val="hybridMultilevel"/>
    <w:tmpl w:val="59EC0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981368"/>
    <w:multiLevelType w:val="hybridMultilevel"/>
    <w:tmpl w:val="68B8F8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64D1240"/>
    <w:multiLevelType w:val="hybridMultilevel"/>
    <w:tmpl w:val="9496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B70F01"/>
    <w:multiLevelType w:val="hybridMultilevel"/>
    <w:tmpl w:val="4E50A4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A83894"/>
    <w:multiLevelType w:val="multilevel"/>
    <w:tmpl w:val="7B28132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647EA5"/>
    <w:multiLevelType w:val="hybridMultilevel"/>
    <w:tmpl w:val="A8B6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start w:val="1"/>
      <w:numFmt w:val="bullet"/>
      <w:lvlText w:val=""/>
      <w:lvlJc w:val="left"/>
      <w:pPr>
        <w:tabs>
          <w:tab w:val="num" w:pos="3087"/>
        </w:tabs>
        <w:ind w:left="3087" w:hanging="360"/>
      </w:pPr>
      <w:rPr>
        <w:rFonts w:ascii="Symbol" w:hAnsi="Symbol" w:hint="default"/>
      </w:rPr>
    </w:lvl>
    <w:lvl w:ilvl="4" w:tplc="08090019">
      <w:start w:val="1"/>
      <w:numFmt w:val="bullet"/>
      <w:lvlText w:val="o"/>
      <w:lvlJc w:val="left"/>
      <w:pPr>
        <w:tabs>
          <w:tab w:val="num" w:pos="3807"/>
        </w:tabs>
        <w:ind w:left="3807" w:hanging="360"/>
      </w:pPr>
      <w:rPr>
        <w:rFonts w:ascii="Courier New" w:hAnsi="Courier New" w:cs="Courier New" w:hint="default"/>
      </w:rPr>
    </w:lvl>
    <w:lvl w:ilvl="5" w:tplc="0809001B">
      <w:start w:val="1"/>
      <w:numFmt w:val="bullet"/>
      <w:lvlText w:val=""/>
      <w:lvlJc w:val="left"/>
      <w:pPr>
        <w:tabs>
          <w:tab w:val="num" w:pos="4527"/>
        </w:tabs>
        <w:ind w:left="4527" w:hanging="360"/>
      </w:pPr>
      <w:rPr>
        <w:rFonts w:ascii="Wingdings" w:hAnsi="Wingdings" w:hint="default"/>
      </w:rPr>
    </w:lvl>
    <w:lvl w:ilvl="6" w:tplc="0809000F">
      <w:start w:val="1"/>
      <w:numFmt w:val="bullet"/>
      <w:lvlText w:val=""/>
      <w:lvlJc w:val="left"/>
      <w:pPr>
        <w:tabs>
          <w:tab w:val="num" w:pos="5247"/>
        </w:tabs>
        <w:ind w:left="5247" w:hanging="360"/>
      </w:pPr>
      <w:rPr>
        <w:rFonts w:ascii="Symbol" w:hAnsi="Symbol" w:hint="default"/>
      </w:rPr>
    </w:lvl>
    <w:lvl w:ilvl="7" w:tplc="08090019">
      <w:start w:val="1"/>
      <w:numFmt w:val="bullet"/>
      <w:lvlText w:val="o"/>
      <w:lvlJc w:val="left"/>
      <w:pPr>
        <w:tabs>
          <w:tab w:val="num" w:pos="5967"/>
        </w:tabs>
        <w:ind w:left="5967" w:hanging="360"/>
      </w:pPr>
      <w:rPr>
        <w:rFonts w:ascii="Courier New" w:hAnsi="Courier New" w:cs="Courier New" w:hint="default"/>
      </w:rPr>
    </w:lvl>
    <w:lvl w:ilvl="8" w:tplc="0809001B">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60B26796"/>
    <w:multiLevelType w:val="hybridMultilevel"/>
    <w:tmpl w:val="7724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D3032"/>
    <w:multiLevelType w:val="hybridMultilevel"/>
    <w:tmpl w:val="3948E03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A522072"/>
    <w:multiLevelType w:val="hybridMultilevel"/>
    <w:tmpl w:val="DD721E18"/>
    <w:lvl w:ilvl="0" w:tplc="1B92023A">
      <w:start w:val="1"/>
      <w:numFmt w:val="decimal"/>
      <w:pStyle w:val="Tablename"/>
      <w:lvlText w:val="Table %1."/>
      <w:lvlJc w:val="left"/>
      <w:pPr>
        <w:ind w:left="720" w:hanging="360"/>
      </w:pPr>
      <w:rPr>
        <w:rFonts w:ascii="Arial" w:hAnsi="Arial" w:hint="default"/>
        <w:b/>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877441"/>
    <w:multiLevelType w:val="hybridMultilevel"/>
    <w:tmpl w:val="D2C4278C"/>
    <w:lvl w:ilvl="0" w:tplc="AAB6B61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0A4016"/>
    <w:multiLevelType w:val="hybridMultilevel"/>
    <w:tmpl w:val="5FA0EAE2"/>
    <w:lvl w:ilvl="0" w:tplc="97D0860C">
      <w:start w:val="1"/>
      <w:numFmt w:val="decimal"/>
      <w:pStyle w:val="Actionitems"/>
      <w:lvlText w:val="%1."/>
      <w:lvlJc w:val="left"/>
      <w:pPr>
        <w:tabs>
          <w:tab w:val="num" w:pos="360"/>
        </w:tabs>
        <w:ind w:left="360" w:hanging="360"/>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6EB78A9"/>
    <w:multiLevelType w:val="hybridMultilevel"/>
    <w:tmpl w:val="7F046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0C1310"/>
    <w:multiLevelType w:val="hybridMultilevel"/>
    <w:tmpl w:val="EC30A524"/>
    <w:lvl w:ilvl="0" w:tplc="AAB6B61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5"/>
  </w:num>
  <w:num w:numId="4">
    <w:abstractNumId w:val="23"/>
  </w:num>
  <w:num w:numId="5">
    <w:abstractNumId w:val="19"/>
  </w:num>
  <w:num w:numId="6">
    <w:abstractNumId w:val="22"/>
  </w:num>
  <w:num w:numId="7">
    <w:abstractNumId w:val="17"/>
  </w:num>
  <w:num w:numId="8">
    <w:abstractNumId w:val="20"/>
  </w:num>
  <w:num w:numId="9">
    <w:abstractNumId w:val="9"/>
  </w:num>
  <w:num w:numId="10">
    <w:abstractNumId w:val="0"/>
  </w:num>
  <w:num w:numId="11">
    <w:abstractNumId w:val="13"/>
  </w:num>
  <w:num w:numId="12">
    <w:abstractNumId w:val="18"/>
  </w:num>
  <w:num w:numId="13">
    <w:abstractNumId w:val="1"/>
  </w:num>
  <w:num w:numId="14">
    <w:abstractNumId w:val="12"/>
  </w:num>
  <w:num w:numId="15">
    <w:abstractNumId w:val="10"/>
  </w:num>
  <w:num w:numId="16">
    <w:abstractNumId w:val="7"/>
  </w:num>
  <w:num w:numId="17">
    <w:abstractNumId w:val="21"/>
  </w:num>
  <w:num w:numId="18">
    <w:abstractNumId w:val="15"/>
  </w:num>
  <w:num w:numId="19">
    <w:abstractNumId w:val="26"/>
  </w:num>
  <w:num w:numId="20">
    <w:abstractNumId w:val="16"/>
  </w:num>
  <w:num w:numId="21">
    <w:abstractNumId w:val="11"/>
  </w:num>
  <w:num w:numId="22">
    <w:abstractNumId w:val="24"/>
  </w:num>
  <w:num w:numId="23">
    <w:abstractNumId w:val="2"/>
  </w:num>
  <w:num w:numId="24">
    <w:abstractNumId w:val="27"/>
  </w:num>
  <w:num w:numId="25">
    <w:abstractNumId w:val="14"/>
  </w:num>
  <w:num w:numId="26">
    <w:abstractNumId w:val="3"/>
  </w:num>
  <w:num w:numId="27">
    <w:abstractNumId w:val="6"/>
  </w:num>
  <w:num w:numId="2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B1"/>
    <w:rsid w:val="000016C4"/>
    <w:rsid w:val="00001F72"/>
    <w:rsid w:val="000152F4"/>
    <w:rsid w:val="00032BA1"/>
    <w:rsid w:val="00050867"/>
    <w:rsid w:val="000632F4"/>
    <w:rsid w:val="000950F4"/>
    <w:rsid w:val="000A1CCA"/>
    <w:rsid w:val="000A4014"/>
    <w:rsid w:val="000A5788"/>
    <w:rsid w:val="000D1F1E"/>
    <w:rsid w:val="000D6F3F"/>
    <w:rsid w:val="000E4900"/>
    <w:rsid w:val="000F7E23"/>
    <w:rsid w:val="00102F98"/>
    <w:rsid w:val="00106A98"/>
    <w:rsid w:val="00114D38"/>
    <w:rsid w:val="00132947"/>
    <w:rsid w:val="00140715"/>
    <w:rsid w:val="00166303"/>
    <w:rsid w:val="001743A9"/>
    <w:rsid w:val="00192CA3"/>
    <w:rsid w:val="001A59D3"/>
    <w:rsid w:val="001D21EE"/>
    <w:rsid w:val="001D46A6"/>
    <w:rsid w:val="001E4275"/>
    <w:rsid w:val="001F04EC"/>
    <w:rsid w:val="001F110B"/>
    <w:rsid w:val="00203AF5"/>
    <w:rsid w:val="00206017"/>
    <w:rsid w:val="002177B8"/>
    <w:rsid w:val="00232CCA"/>
    <w:rsid w:val="00263274"/>
    <w:rsid w:val="002649F4"/>
    <w:rsid w:val="00270A89"/>
    <w:rsid w:val="00277C54"/>
    <w:rsid w:val="002A0AA2"/>
    <w:rsid w:val="002A0C0B"/>
    <w:rsid w:val="002A19BC"/>
    <w:rsid w:val="002A1BE0"/>
    <w:rsid w:val="002B4B14"/>
    <w:rsid w:val="002F5532"/>
    <w:rsid w:val="00300AA1"/>
    <w:rsid w:val="0030190B"/>
    <w:rsid w:val="003022A5"/>
    <w:rsid w:val="00303C02"/>
    <w:rsid w:val="00313DE3"/>
    <w:rsid w:val="003478FA"/>
    <w:rsid w:val="00350C6A"/>
    <w:rsid w:val="00374045"/>
    <w:rsid w:val="00377115"/>
    <w:rsid w:val="00386F46"/>
    <w:rsid w:val="00387B64"/>
    <w:rsid w:val="00391A64"/>
    <w:rsid w:val="003A51DC"/>
    <w:rsid w:val="003B475F"/>
    <w:rsid w:val="003B770E"/>
    <w:rsid w:val="003E7DDA"/>
    <w:rsid w:val="003F103D"/>
    <w:rsid w:val="00423E58"/>
    <w:rsid w:val="00424C9D"/>
    <w:rsid w:val="004422AD"/>
    <w:rsid w:val="0045784E"/>
    <w:rsid w:val="00470DA1"/>
    <w:rsid w:val="004732D1"/>
    <w:rsid w:val="004916F4"/>
    <w:rsid w:val="00497B97"/>
    <w:rsid w:val="004A2929"/>
    <w:rsid w:val="004B037D"/>
    <w:rsid w:val="004D62D7"/>
    <w:rsid w:val="004D6885"/>
    <w:rsid w:val="004E0417"/>
    <w:rsid w:val="00512AD8"/>
    <w:rsid w:val="00536358"/>
    <w:rsid w:val="0054378D"/>
    <w:rsid w:val="00547A02"/>
    <w:rsid w:val="00571D29"/>
    <w:rsid w:val="00573E9D"/>
    <w:rsid w:val="00584B01"/>
    <w:rsid w:val="005929E9"/>
    <w:rsid w:val="005942CB"/>
    <w:rsid w:val="005B5F4F"/>
    <w:rsid w:val="005C270B"/>
    <w:rsid w:val="005E3E81"/>
    <w:rsid w:val="005F6D97"/>
    <w:rsid w:val="00636EEE"/>
    <w:rsid w:val="006370A9"/>
    <w:rsid w:val="0064549D"/>
    <w:rsid w:val="00676098"/>
    <w:rsid w:val="00680D45"/>
    <w:rsid w:val="006935AF"/>
    <w:rsid w:val="006A3EBD"/>
    <w:rsid w:val="006E1493"/>
    <w:rsid w:val="006E25C2"/>
    <w:rsid w:val="007345B3"/>
    <w:rsid w:val="00736876"/>
    <w:rsid w:val="00741001"/>
    <w:rsid w:val="007525DD"/>
    <w:rsid w:val="00753432"/>
    <w:rsid w:val="007534B1"/>
    <w:rsid w:val="00766D9C"/>
    <w:rsid w:val="0077000C"/>
    <w:rsid w:val="007B30C1"/>
    <w:rsid w:val="007B4BC0"/>
    <w:rsid w:val="007C5B13"/>
    <w:rsid w:val="007D5A37"/>
    <w:rsid w:val="007E5E4A"/>
    <w:rsid w:val="007F099B"/>
    <w:rsid w:val="007F32B5"/>
    <w:rsid w:val="007F605E"/>
    <w:rsid w:val="00804180"/>
    <w:rsid w:val="0082279D"/>
    <w:rsid w:val="00825981"/>
    <w:rsid w:val="00835B63"/>
    <w:rsid w:val="008420F4"/>
    <w:rsid w:val="0084322F"/>
    <w:rsid w:val="00883506"/>
    <w:rsid w:val="00883ABF"/>
    <w:rsid w:val="0088426A"/>
    <w:rsid w:val="008846B5"/>
    <w:rsid w:val="0088598F"/>
    <w:rsid w:val="0088652E"/>
    <w:rsid w:val="00890603"/>
    <w:rsid w:val="0089682E"/>
    <w:rsid w:val="00897118"/>
    <w:rsid w:val="008A52C9"/>
    <w:rsid w:val="008C78DA"/>
    <w:rsid w:val="008C7BC1"/>
    <w:rsid w:val="008D14ED"/>
    <w:rsid w:val="008D752C"/>
    <w:rsid w:val="008E3576"/>
    <w:rsid w:val="008E783F"/>
    <w:rsid w:val="008F0892"/>
    <w:rsid w:val="008F5385"/>
    <w:rsid w:val="00910BD0"/>
    <w:rsid w:val="0094269D"/>
    <w:rsid w:val="00943934"/>
    <w:rsid w:val="00943FD2"/>
    <w:rsid w:val="00955E82"/>
    <w:rsid w:val="00962F93"/>
    <w:rsid w:val="00970C5F"/>
    <w:rsid w:val="009A62D9"/>
    <w:rsid w:val="009C0D19"/>
    <w:rsid w:val="009C2F05"/>
    <w:rsid w:val="009C3AA1"/>
    <w:rsid w:val="009D1C68"/>
    <w:rsid w:val="009D72F5"/>
    <w:rsid w:val="009E7A3E"/>
    <w:rsid w:val="00A15C55"/>
    <w:rsid w:val="00A35170"/>
    <w:rsid w:val="00A3582C"/>
    <w:rsid w:val="00A37887"/>
    <w:rsid w:val="00A40310"/>
    <w:rsid w:val="00A41A01"/>
    <w:rsid w:val="00A61808"/>
    <w:rsid w:val="00A61A61"/>
    <w:rsid w:val="00A73005"/>
    <w:rsid w:val="00A83E57"/>
    <w:rsid w:val="00A86F2D"/>
    <w:rsid w:val="00A97703"/>
    <w:rsid w:val="00AA58C3"/>
    <w:rsid w:val="00AB1BD6"/>
    <w:rsid w:val="00AB5313"/>
    <w:rsid w:val="00AC3167"/>
    <w:rsid w:val="00AC455B"/>
    <w:rsid w:val="00AC4646"/>
    <w:rsid w:val="00AF39E8"/>
    <w:rsid w:val="00B00740"/>
    <w:rsid w:val="00B07CAC"/>
    <w:rsid w:val="00B14D9E"/>
    <w:rsid w:val="00B34C8A"/>
    <w:rsid w:val="00B51454"/>
    <w:rsid w:val="00B53111"/>
    <w:rsid w:val="00B664FF"/>
    <w:rsid w:val="00BA0F8E"/>
    <w:rsid w:val="00BC0A2F"/>
    <w:rsid w:val="00BC4742"/>
    <w:rsid w:val="00BC6068"/>
    <w:rsid w:val="00BC731F"/>
    <w:rsid w:val="00BD7E1E"/>
    <w:rsid w:val="00BF7AB8"/>
    <w:rsid w:val="00C036AA"/>
    <w:rsid w:val="00C07644"/>
    <w:rsid w:val="00C13B89"/>
    <w:rsid w:val="00C25BBE"/>
    <w:rsid w:val="00C34DE2"/>
    <w:rsid w:val="00C57DCE"/>
    <w:rsid w:val="00C604C6"/>
    <w:rsid w:val="00C6401D"/>
    <w:rsid w:val="00C81A11"/>
    <w:rsid w:val="00C81B8F"/>
    <w:rsid w:val="00C8741C"/>
    <w:rsid w:val="00CA2D18"/>
    <w:rsid w:val="00CE0C1E"/>
    <w:rsid w:val="00CE1A02"/>
    <w:rsid w:val="00CE6416"/>
    <w:rsid w:val="00CE76C0"/>
    <w:rsid w:val="00CF2A34"/>
    <w:rsid w:val="00D05876"/>
    <w:rsid w:val="00D06C2F"/>
    <w:rsid w:val="00D319AE"/>
    <w:rsid w:val="00D32219"/>
    <w:rsid w:val="00D34AE3"/>
    <w:rsid w:val="00D3617F"/>
    <w:rsid w:val="00D4237E"/>
    <w:rsid w:val="00D61C47"/>
    <w:rsid w:val="00D86876"/>
    <w:rsid w:val="00D910A4"/>
    <w:rsid w:val="00D97647"/>
    <w:rsid w:val="00D97CC5"/>
    <w:rsid w:val="00DD24DE"/>
    <w:rsid w:val="00DD2656"/>
    <w:rsid w:val="00DE0224"/>
    <w:rsid w:val="00DE6F60"/>
    <w:rsid w:val="00DF59F8"/>
    <w:rsid w:val="00E0721C"/>
    <w:rsid w:val="00E11A0C"/>
    <w:rsid w:val="00E16A84"/>
    <w:rsid w:val="00E30E8A"/>
    <w:rsid w:val="00E35B69"/>
    <w:rsid w:val="00E43E9D"/>
    <w:rsid w:val="00E51A64"/>
    <w:rsid w:val="00E51E20"/>
    <w:rsid w:val="00E55984"/>
    <w:rsid w:val="00E709C6"/>
    <w:rsid w:val="00E76988"/>
    <w:rsid w:val="00E778CE"/>
    <w:rsid w:val="00E85204"/>
    <w:rsid w:val="00E861C1"/>
    <w:rsid w:val="00E922B4"/>
    <w:rsid w:val="00E9492E"/>
    <w:rsid w:val="00E96BBB"/>
    <w:rsid w:val="00ED4F02"/>
    <w:rsid w:val="00EF16A9"/>
    <w:rsid w:val="00F048DC"/>
    <w:rsid w:val="00F205C6"/>
    <w:rsid w:val="00F206B5"/>
    <w:rsid w:val="00F25D6E"/>
    <w:rsid w:val="00F55697"/>
    <w:rsid w:val="00F5590F"/>
    <w:rsid w:val="00F74AC7"/>
    <w:rsid w:val="00F75EA1"/>
    <w:rsid w:val="00F80ACF"/>
    <w:rsid w:val="00F95EA6"/>
    <w:rsid w:val="00F97E34"/>
    <w:rsid w:val="00FA2CA6"/>
    <w:rsid w:val="00FB12A4"/>
    <w:rsid w:val="00FB3E38"/>
    <w:rsid w:val="00FD38FA"/>
    <w:rsid w:val="00FE51B0"/>
    <w:rsid w:val="00FF3562"/>
    <w:rsid w:val="00FF5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9D15F959-F3F9-4158-B6F7-5655A789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2C"/>
    <w:pPr>
      <w:spacing w:after="120" w:line="240" w:lineRule="auto"/>
    </w:pPr>
    <w:rPr>
      <w:rFonts w:asciiTheme="minorHAnsi" w:eastAsia="Times New Roman" w:hAnsiTheme="minorHAnsi" w:cs="Times New Roman"/>
      <w:szCs w:val="20"/>
    </w:rPr>
  </w:style>
  <w:style w:type="paragraph" w:styleId="Heading1">
    <w:name w:val="heading 1"/>
    <w:basedOn w:val="Normal"/>
    <w:next w:val="Normal"/>
    <w:link w:val="Heading1Char"/>
    <w:uiPriority w:val="9"/>
    <w:qFormat/>
    <w:rsid w:val="00A83E57"/>
    <w:pPr>
      <w:keepNext/>
      <w:spacing w:before="80" w:after="60"/>
      <w:outlineLvl w:val="0"/>
    </w:pPr>
    <w:rPr>
      <w:rFonts w:cs="Arial"/>
      <w:b/>
      <w:bCs/>
      <w:caps/>
      <w:color w:val="00A1DE"/>
      <w:kern w:val="32"/>
      <w:sz w:val="32"/>
      <w:szCs w:val="40"/>
    </w:rPr>
  </w:style>
  <w:style w:type="paragraph" w:styleId="Heading2">
    <w:name w:val="heading 2"/>
    <w:basedOn w:val="Normal"/>
    <w:next w:val="Normal"/>
    <w:link w:val="Heading2Char"/>
    <w:qFormat/>
    <w:rsid w:val="00A83E57"/>
    <w:pPr>
      <w:keepNext/>
      <w:spacing w:before="320" w:after="60"/>
      <w:outlineLvl w:val="1"/>
    </w:pPr>
    <w:rPr>
      <w:rFonts w:asciiTheme="majorHAnsi" w:hAnsiTheme="majorHAnsi" w:cs="Arial"/>
      <w:b/>
      <w:bCs/>
      <w:iCs/>
      <w:color w:val="00C0B5"/>
      <w:sz w:val="26"/>
      <w:szCs w:val="28"/>
    </w:rPr>
  </w:style>
  <w:style w:type="paragraph" w:styleId="Heading3">
    <w:name w:val="heading 3"/>
    <w:next w:val="Normal"/>
    <w:link w:val="Heading3Char"/>
    <w:qFormat/>
    <w:rsid w:val="00A83E57"/>
    <w:pPr>
      <w:keepNext/>
      <w:spacing w:before="60" w:after="40" w:line="240" w:lineRule="auto"/>
      <w:outlineLvl w:val="2"/>
    </w:pPr>
    <w:rPr>
      <w:rFonts w:asciiTheme="majorHAnsi" w:eastAsia="Times New Roman" w:hAnsiTheme="majorHAnsi" w:cs="Arial"/>
      <w:b/>
      <w:bCs/>
      <w:sz w:val="24"/>
      <w:szCs w:val="26"/>
      <w:lang w:val="en-US"/>
    </w:rPr>
  </w:style>
  <w:style w:type="paragraph" w:styleId="Heading4">
    <w:name w:val="heading 4"/>
    <w:basedOn w:val="Normal"/>
    <w:next w:val="Normal"/>
    <w:link w:val="Heading4Char"/>
    <w:semiHidden/>
    <w:unhideWhenUsed/>
    <w:qFormat/>
    <w:rsid w:val="00A83E57"/>
    <w:pPr>
      <w:keepNext/>
      <w:keepLines/>
      <w:spacing w:before="200" w:after="0"/>
      <w:outlineLvl w:val="3"/>
    </w:pPr>
    <w:rPr>
      <w:rFonts w:asciiTheme="majorHAnsi" w:eastAsiaTheme="majorEastAsia" w:hAnsiTheme="majorHAnsi" w:cstheme="majorBidi"/>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items">
    <w:name w:val="Action items"/>
    <w:basedOn w:val="Normal"/>
    <w:autoRedefine/>
    <w:unhideWhenUsed/>
    <w:qFormat/>
    <w:rsid w:val="00A83E57"/>
    <w:pPr>
      <w:numPr>
        <w:numId w:val="1"/>
      </w:numPr>
      <w:tabs>
        <w:tab w:val="left" w:pos="5040"/>
      </w:tabs>
    </w:pPr>
    <w:rPr>
      <w:rFonts w:cs="Arial"/>
    </w:rPr>
  </w:style>
  <w:style w:type="paragraph" w:customStyle="1" w:styleId="ActionItemsSub">
    <w:name w:val="Action Items Sub"/>
    <w:basedOn w:val="Actionitems"/>
    <w:rsid w:val="00A83E57"/>
    <w:pPr>
      <w:numPr>
        <w:numId w:val="0"/>
      </w:numPr>
    </w:pPr>
  </w:style>
  <w:style w:type="paragraph" w:customStyle="1" w:styleId="Bulletlist">
    <w:name w:val="Bullet list"/>
    <w:basedOn w:val="Normal"/>
    <w:next w:val="Normal"/>
    <w:qFormat/>
    <w:rsid w:val="00A83E57"/>
    <w:pPr>
      <w:numPr>
        <w:numId w:val="2"/>
      </w:numPr>
    </w:pPr>
  </w:style>
  <w:style w:type="paragraph" w:customStyle="1" w:styleId="Bulletlist1">
    <w:name w:val="Bullet list 1"/>
    <w:basedOn w:val="Bulletlist"/>
    <w:qFormat/>
    <w:rsid w:val="00A83E57"/>
    <w:pPr>
      <w:numPr>
        <w:ilvl w:val="1"/>
      </w:numPr>
      <w:spacing w:after="40"/>
    </w:pPr>
  </w:style>
  <w:style w:type="paragraph" w:styleId="BalloonText">
    <w:name w:val="Balloon Text"/>
    <w:basedOn w:val="Normal"/>
    <w:link w:val="BalloonTextChar"/>
    <w:semiHidden/>
    <w:unhideWhenUsed/>
    <w:rsid w:val="00A83E57"/>
    <w:rPr>
      <w:rFonts w:ascii="Tahoma" w:hAnsi="Tahoma" w:cs="Tahoma"/>
      <w:sz w:val="16"/>
      <w:szCs w:val="16"/>
    </w:rPr>
  </w:style>
  <w:style w:type="character" w:customStyle="1" w:styleId="BalloonTextChar">
    <w:name w:val="Balloon Text Char"/>
    <w:basedOn w:val="DefaultParagraphFont"/>
    <w:link w:val="BalloonText"/>
    <w:semiHidden/>
    <w:rsid w:val="00A83E57"/>
    <w:rPr>
      <w:rFonts w:ascii="Tahoma" w:eastAsia="Times New Roman" w:hAnsi="Tahoma" w:cs="Tahoma"/>
      <w:sz w:val="16"/>
      <w:szCs w:val="16"/>
      <w:lang w:val="en-US"/>
    </w:rPr>
  </w:style>
  <w:style w:type="paragraph" w:styleId="Footer">
    <w:name w:val="footer"/>
    <w:basedOn w:val="Normal"/>
    <w:link w:val="FooterChar"/>
    <w:uiPriority w:val="99"/>
    <w:unhideWhenUsed/>
    <w:rsid w:val="00106A98"/>
    <w:pPr>
      <w:tabs>
        <w:tab w:val="center" w:pos="4513"/>
        <w:tab w:val="right" w:pos="9026"/>
      </w:tabs>
      <w:spacing w:after="0"/>
      <w:jc w:val="right"/>
    </w:pPr>
    <w:rPr>
      <w:color w:val="404040" w:themeColor="text1" w:themeTint="BF"/>
      <w:sz w:val="18"/>
    </w:rPr>
  </w:style>
  <w:style w:type="character" w:customStyle="1" w:styleId="FooterChar">
    <w:name w:val="Footer Char"/>
    <w:basedOn w:val="DefaultParagraphFont"/>
    <w:link w:val="Footer"/>
    <w:uiPriority w:val="99"/>
    <w:rsid w:val="00106A98"/>
    <w:rPr>
      <w:rFonts w:asciiTheme="minorHAnsi" w:eastAsia="Times New Roman" w:hAnsiTheme="minorHAnsi" w:cs="Times New Roman"/>
      <w:color w:val="404040" w:themeColor="text1" w:themeTint="BF"/>
      <w:sz w:val="18"/>
      <w:szCs w:val="20"/>
      <w:lang w:val="en-US"/>
    </w:rPr>
  </w:style>
  <w:style w:type="paragraph" w:styleId="Header">
    <w:name w:val="header"/>
    <w:basedOn w:val="Normal"/>
    <w:link w:val="HeaderChar"/>
    <w:uiPriority w:val="99"/>
    <w:unhideWhenUsed/>
    <w:rsid w:val="00A83E57"/>
    <w:pPr>
      <w:tabs>
        <w:tab w:val="center" w:pos="4513"/>
        <w:tab w:val="right" w:pos="9026"/>
      </w:tabs>
      <w:spacing w:after="0"/>
    </w:pPr>
    <w:rPr>
      <w:color w:val="404040" w:themeColor="text1" w:themeTint="BF"/>
      <w:sz w:val="18"/>
    </w:rPr>
  </w:style>
  <w:style w:type="character" w:customStyle="1" w:styleId="HeaderChar">
    <w:name w:val="Header Char"/>
    <w:basedOn w:val="DefaultParagraphFont"/>
    <w:link w:val="Header"/>
    <w:uiPriority w:val="99"/>
    <w:rsid w:val="00A83E57"/>
    <w:rPr>
      <w:rFonts w:asciiTheme="minorHAnsi" w:eastAsia="Times New Roman" w:hAnsiTheme="minorHAnsi" w:cs="Times New Roman"/>
      <w:color w:val="404040" w:themeColor="text1" w:themeTint="BF"/>
      <w:sz w:val="18"/>
      <w:szCs w:val="20"/>
      <w:lang w:val="en-US"/>
    </w:rPr>
  </w:style>
  <w:style w:type="character" w:customStyle="1" w:styleId="Heading3Char">
    <w:name w:val="Heading 3 Char"/>
    <w:basedOn w:val="DefaultParagraphFont"/>
    <w:link w:val="Heading3"/>
    <w:rsid w:val="00A83E57"/>
    <w:rPr>
      <w:rFonts w:asciiTheme="majorHAnsi" w:eastAsia="Times New Roman" w:hAnsiTheme="majorHAnsi" w:cs="Arial"/>
      <w:b/>
      <w:bCs/>
      <w:sz w:val="24"/>
      <w:szCs w:val="26"/>
      <w:lang w:val="en-US"/>
    </w:rPr>
  </w:style>
  <w:style w:type="character" w:customStyle="1" w:styleId="Heading1Char">
    <w:name w:val="Heading 1 Char"/>
    <w:basedOn w:val="DefaultParagraphFont"/>
    <w:link w:val="Heading1"/>
    <w:uiPriority w:val="9"/>
    <w:rsid w:val="00B53111"/>
    <w:rPr>
      <w:rFonts w:eastAsia="Times New Roman" w:cs="Arial"/>
      <w:b/>
      <w:bCs/>
      <w:caps/>
      <w:color w:val="00A1DE"/>
      <w:kern w:val="32"/>
      <w:sz w:val="32"/>
      <w:szCs w:val="40"/>
      <w:lang w:val="en-US"/>
    </w:rPr>
  </w:style>
  <w:style w:type="character" w:customStyle="1" w:styleId="Heading2Char">
    <w:name w:val="Heading 2 Char"/>
    <w:basedOn w:val="DefaultParagraphFont"/>
    <w:link w:val="Heading2"/>
    <w:rsid w:val="00B53111"/>
    <w:rPr>
      <w:rFonts w:asciiTheme="majorHAnsi" w:eastAsia="Times New Roman" w:hAnsiTheme="majorHAnsi" w:cs="Arial"/>
      <w:b/>
      <w:bCs/>
      <w:iCs/>
      <w:color w:val="00C0B5"/>
      <w:sz w:val="26"/>
      <w:szCs w:val="28"/>
      <w:lang w:val="en-US"/>
    </w:rPr>
  </w:style>
  <w:style w:type="character" w:customStyle="1" w:styleId="Heading4Char">
    <w:name w:val="Heading 4 Char"/>
    <w:basedOn w:val="DefaultParagraphFont"/>
    <w:link w:val="Heading4"/>
    <w:semiHidden/>
    <w:rsid w:val="00A83E57"/>
    <w:rPr>
      <w:rFonts w:asciiTheme="majorHAnsi" w:eastAsiaTheme="majorEastAsia" w:hAnsiTheme="majorHAnsi" w:cstheme="majorBidi"/>
      <w:b/>
      <w:bCs/>
      <w:i/>
      <w:iCs/>
      <w:color w:val="7F7F7F" w:themeColor="text1" w:themeTint="80"/>
      <w:szCs w:val="20"/>
      <w:lang w:val="en-US"/>
    </w:rPr>
  </w:style>
  <w:style w:type="paragraph" w:styleId="ListParagraph">
    <w:name w:val="List Paragraph"/>
    <w:basedOn w:val="Normal"/>
    <w:link w:val="ListParagraphChar"/>
    <w:uiPriority w:val="34"/>
    <w:unhideWhenUsed/>
    <w:qFormat/>
    <w:rsid w:val="00A83E57"/>
    <w:pPr>
      <w:ind w:left="720"/>
      <w:contextualSpacing/>
    </w:pPr>
  </w:style>
  <w:style w:type="paragraph" w:customStyle="1" w:styleId="Meetinginformation">
    <w:name w:val="Meeting information"/>
    <w:basedOn w:val="Normal"/>
    <w:qFormat/>
    <w:rsid w:val="00A83E57"/>
    <w:pPr>
      <w:spacing w:before="80" w:after="40"/>
    </w:pPr>
    <w:rPr>
      <w:rFonts w:cs="Arial"/>
      <w:b/>
      <w:sz w:val="20"/>
      <w:szCs w:val="24"/>
    </w:rPr>
  </w:style>
  <w:style w:type="paragraph" w:customStyle="1" w:styleId="Numberedlist">
    <w:name w:val="Numbered list"/>
    <w:basedOn w:val="ListParagraph"/>
    <w:next w:val="Normal"/>
    <w:qFormat/>
    <w:rsid w:val="00A83E57"/>
    <w:pPr>
      <w:numPr>
        <w:numId w:val="3"/>
      </w:numPr>
      <w:spacing w:line="276" w:lineRule="auto"/>
    </w:pPr>
    <w:rPr>
      <w:rFonts w:ascii="Arial" w:eastAsiaTheme="minorHAnsi" w:hAnsi="Arial" w:cstheme="minorBidi"/>
      <w:szCs w:val="22"/>
    </w:rPr>
  </w:style>
  <w:style w:type="paragraph" w:customStyle="1" w:styleId="Numberedlist1">
    <w:name w:val="Numbered list 1"/>
    <w:basedOn w:val="Numberedlist"/>
    <w:qFormat/>
    <w:rsid w:val="00A83E57"/>
    <w:pPr>
      <w:numPr>
        <w:ilvl w:val="1"/>
      </w:numPr>
    </w:pPr>
  </w:style>
  <w:style w:type="character" w:styleId="PlaceholderText">
    <w:name w:val="Placeholder Text"/>
    <w:basedOn w:val="DefaultParagraphFont"/>
    <w:uiPriority w:val="99"/>
    <w:semiHidden/>
    <w:rsid w:val="00A83E57"/>
    <w:rPr>
      <w:color w:val="808080"/>
    </w:rPr>
  </w:style>
  <w:style w:type="table" w:customStyle="1" w:styleId="Style1">
    <w:name w:val="Style1"/>
    <w:basedOn w:val="TableNormal"/>
    <w:uiPriority w:val="99"/>
    <w:rsid w:val="00A83E57"/>
    <w:pPr>
      <w:spacing w:after="0" w:line="240" w:lineRule="auto"/>
    </w:pPr>
    <w:rPr>
      <w:rFonts w:eastAsia="Times New Roman" w:cs="Times New Roman"/>
      <w:color w:val="595959" w:themeColor="text1" w:themeTint="A6"/>
      <w:sz w:val="18"/>
      <w:szCs w:val="20"/>
      <w:lang w:val="en-US"/>
    </w:rPr>
    <w:tblPr>
      <w:tblBorders>
        <w:bottom w:val="single" w:sz="4" w:space="0" w:color="00A1DE"/>
      </w:tblBorders>
    </w:tblPr>
    <w:tcPr>
      <w:shd w:val="clear" w:color="auto" w:fill="auto"/>
    </w:tcPr>
  </w:style>
  <w:style w:type="table" w:customStyle="1" w:styleId="TableGridVertical">
    <w:name w:val="Table Grid Vertical"/>
    <w:basedOn w:val="TableNormal"/>
    <w:uiPriority w:val="99"/>
    <w:rsid w:val="00A83E57"/>
    <w:pPr>
      <w:spacing w:after="0" w:line="240" w:lineRule="auto"/>
    </w:pPr>
    <w:rPr>
      <w:rFonts w:asciiTheme="minorHAnsi" w:hAnsiTheme="minorHAnsi" w:cs="Times New Roman"/>
      <w:kern w:val="24"/>
      <w:sz w:val="23"/>
      <w:szCs w:val="23"/>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Pr>
        <w:tblCellMar>
          <w:top w:w="57" w:type="dxa"/>
          <w:left w:w="108" w:type="dxa"/>
          <w:bottom w:w="28" w:type="dxa"/>
          <w:right w:w="108"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style>
  <w:style w:type="table" w:styleId="TableGrid">
    <w:name w:val="Table Grid"/>
    <w:aliases w:val="Table Grid Horizontal"/>
    <w:basedOn w:val="TableNormal"/>
    <w:uiPriority w:val="59"/>
    <w:rsid w:val="00A83E57"/>
    <w:pPr>
      <w:spacing w:after="0" w:line="240" w:lineRule="auto"/>
    </w:pPr>
    <w:rPr>
      <w:rFonts w:asciiTheme="minorHAnsi" w:hAnsiTheme="minorHAnsi" w:cstheme="minorHAnsi"/>
      <w:kern w:val="24"/>
      <w:sz w:val="24"/>
      <w:szCs w:val="24"/>
      <w:lang w:val="en-US"/>
      <w14:ligatures w14:val="standardContextual"/>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28" w:type="dxa"/>
      </w:tblCellMar>
    </w:tblPr>
    <w:tcPr>
      <w:shd w:val="clear" w:color="auto" w:fill="auto"/>
    </w:tcPr>
    <w:tblStylePr w:type="firstRow">
      <w:rPr>
        <w:rFonts w:asciiTheme="majorHAnsi" w:hAnsiTheme="majorHAnsi"/>
        <w:b/>
        <w:color w:val="auto"/>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hemeFill="background1" w:themeFillShade="D9"/>
      </w:tcPr>
    </w:tblStylePr>
  </w:style>
  <w:style w:type="table" w:customStyle="1" w:styleId="Tablehorizontalheader">
    <w:name w:val="Table horizontal header"/>
    <w:basedOn w:val="TableNormal"/>
    <w:uiPriority w:val="99"/>
    <w:rsid w:val="00A8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Pr>
    <w:tblStylePr w:type="firstRow">
      <w:rPr>
        <w:b/>
      </w:rPr>
      <w:tblPr/>
      <w:tcPr>
        <w:shd w:val="clear" w:color="auto" w:fill="D9D9D9" w:themeFill="background1" w:themeFillShade="D9"/>
      </w:tcPr>
    </w:tblStylePr>
  </w:style>
  <w:style w:type="paragraph" w:customStyle="1" w:styleId="Tablename">
    <w:name w:val="Table name"/>
    <w:basedOn w:val="Normal"/>
    <w:qFormat/>
    <w:rsid w:val="00A83E57"/>
    <w:pPr>
      <w:numPr>
        <w:numId w:val="4"/>
      </w:numPr>
      <w:spacing w:before="200"/>
    </w:pPr>
    <w:rPr>
      <w:b/>
    </w:rPr>
  </w:style>
  <w:style w:type="paragraph" w:customStyle="1" w:styleId="Addressinformation">
    <w:name w:val="Address information"/>
    <w:basedOn w:val="Normal"/>
    <w:qFormat/>
    <w:rsid w:val="00A83E57"/>
    <w:pPr>
      <w:spacing w:after="0"/>
      <w:jc w:val="right"/>
    </w:pPr>
    <w:rPr>
      <w:sz w:val="18"/>
    </w:rPr>
  </w:style>
  <w:style w:type="paragraph" w:customStyle="1" w:styleId="Subjectline">
    <w:name w:val="Subject line"/>
    <w:basedOn w:val="Normal"/>
    <w:qFormat/>
    <w:rsid w:val="00A83E57"/>
    <w:pPr>
      <w:spacing w:before="240" w:after="240"/>
    </w:pPr>
    <w:rPr>
      <w:b/>
    </w:rPr>
  </w:style>
  <w:style w:type="paragraph" w:styleId="BodyText">
    <w:name w:val="Body Text"/>
    <w:basedOn w:val="Normal"/>
    <w:link w:val="BodyTextChar"/>
    <w:semiHidden/>
    <w:unhideWhenUsed/>
    <w:rsid w:val="000A1CCA"/>
    <w:pPr>
      <w:spacing w:before="240" w:line="360" w:lineRule="auto"/>
      <w:jc w:val="both"/>
    </w:pPr>
    <w:rPr>
      <w:rFonts w:ascii="Arial" w:hAnsi="Arial"/>
      <w:lang w:eastAsia="en-GB"/>
    </w:rPr>
  </w:style>
  <w:style w:type="character" w:customStyle="1" w:styleId="BodyTextChar">
    <w:name w:val="Body Text Char"/>
    <w:basedOn w:val="DefaultParagraphFont"/>
    <w:link w:val="BodyText"/>
    <w:semiHidden/>
    <w:rsid w:val="000A1CCA"/>
    <w:rPr>
      <w:rFonts w:eastAsia="Times New Roman" w:cs="Times New Roman"/>
      <w:szCs w:val="20"/>
      <w:lang w:eastAsia="en-GB"/>
    </w:rPr>
  </w:style>
  <w:style w:type="paragraph" w:styleId="NoSpacing">
    <w:name w:val="No Spacing"/>
    <w:link w:val="NoSpacingChar"/>
    <w:uiPriority w:val="1"/>
    <w:qFormat/>
    <w:rsid w:val="003B475F"/>
    <w:pPr>
      <w:spacing w:after="0" w:line="240" w:lineRule="auto"/>
    </w:pPr>
    <w:rPr>
      <w:rFonts w:asciiTheme="minorHAnsi" w:eastAsiaTheme="minorEastAsia" w:hAnsiTheme="minorHAnsi"/>
      <w:lang w:val="en-US" w:eastAsia="ja-JP"/>
    </w:rPr>
  </w:style>
  <w:style w:type="character" w:customStyle="1" w:styleId="NoSpacingChar">
    <w:name w:val="No Spacing Char"/>
    <w:basedOn w:val="DefaultParagraphFont"/>
    <w:link w:val="NoSpacing"/>
    <w:uiPriority w:val="1"/>
    <w:rsid w:val="003B475F"/>
    <w:rPr>
      <w:rFonts w:asciiTheme="minorHAnsi" w:eastAsiaTheme="minorEastAsia" w:hAnsiTheme="minorHAnsi"/>
      <w:lang w:val="en-US" w:eastAsia="ja-JP"/>
    </w:rPr>
  </w:style>
  <w:style w:type="character" w:styleId="Hyperlink">
    <w:name w:val="Hyperlink"/>
    <w:basedOn w:val="DefaultParagraphFont"/>
    <w:uiPriority w:val="99"/>
    <w:unhideWhenUsed/>
    <w:rsid w:val="00166303"/>
    <w:rPr>
      <w:color w:val="0000FF"/>
      <w:u w:val="single"/>
    </w:rPr>
  </w:style>
  <w:style w:type="character" w:styleId="CommentReference">
    <w:name w:val="annotation reference"/>
    <w:basedOn w:val="DefaultParagraphFont"/>
    <w:uiPriority w:val="99"/>
    <w:semiHidden/>
    <w:unhideWhenUsed/>
    <w:rsid w:val="004A2929"/>
    <w:rPr>
      <w:sz w:val="16"/>
      <w:szCs w:val="16"/>
    </w:rPr>
  </w:style>
  <w:style w:type="paragraph" w:styleId="CommentText">
    <w:name w:val="annotation text"/>
    <w:basedOn w:val="Normal"/>
    <w:link w:val="CommentTextChar"/>
    <w:uiPriority w:val="99"/>
    <w:semiHidden/>
    <w:unhideWhenUsed/>
    <w:rsid w:val="004A2929"/>
    <w:rPr>
      <w:sz w:val="20"/>
    </w:rPr>
  </w:style>
  <w:style w:type="character" w:customStyle="1" w:styleId="CommentTextChar">
    <w:name w:val="Comment Text Char"/>
    <w:basedOn w:val="DefaultParagraphFont"/>
    <w:link w:val="CommentText"/>
    <w:uiPriority w:val="99"/>
    <w:semiHidden/>
    <w:rsid w:val="004A2929"/>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ED4F02"/>
    <w:rPr>
      <w:b/>
      <w:bCs/>
    </w:rPr>
  </w:style>
  <w:style w:type="character" w:customStyle="1" w:styleId="CommentSubjectChar">
    <w:name w:val="Comment Subject Char"/>
    <w:basedOn w:val="CommentTextChar"/>
    <w:link w:val="CommentSubject"/>
    <w:uiPriority w:val="99"/>
    <w:semiHidden/>
    <w:rsid w:val="00ED4F02"/>
    <w:rPr>
      <w:rFonts w:asciiTheme="minorHAnsi" w:eastAsia="Times New Roman" w:hAnsiTheme="minorHAnsi" w:cs="Times New Roman"/>
      <w:b/>
      <w:bCs/>
      <w:sz w:val="20"/>
      <w:szCs w:val="20"/>
    </w:rPr>
  </w:style>
  <w:style w:type="paragraph" w:styleId="EndnoteText">
    <w:name w:val="endnote text"/>
    <w:basedOn w:val="Normal"/>
    <w:link w:val="EndnoteTextChar"/>
    <w:uiPriority w:val="99"/>
    <w:semiHidden/>
    <w:unhideWhenUsed/>
    <w:rsid w:val="000152F4"/>
    <w:pPr>
      <w:spacing w:after="0"/>
    </w:pPr>
    <w:rPr>
      <w:sz w:val="20"/>
    </w:rPr>
  </w:style>
  <w:style w:type="character" w:customStyle="1" w:styleId="EndnoteTextChar">
    <w:name w:val="Endnote Text Char"/>
    <w:basedOn w:val="DefaultParagraphFont"/>
    <w:link w:val="EndnoteText"/>
    <w:uiPriority w:val="99"/>
    <w:semiHidden/>
    <w:rsid w:val="000152F4"/>
    <w:rPr>
      <w:rFonts w:asciiTheme="minorHAnsi" w:eastAsia="Times New Roman" w:hAnsiTheme="minorHAnsi" w:cs="Times New Roman"/>
      <w:sz w:val="20"/>
      <w:szCs w:val="20"/>
    </w:rPr>
  </w:style>
  <w:style w:type="character" w:styleId="EndnoteReference">
    <w:name w:val="endnote reference"/>
    <w:basedOn w:val="DefaultParagraphFont"/>
    <w:uiPriority w:val="99"/>
    <w:semiHidden/>
    <w:unhideWhenUsed/>
    <w:rsid w:val="000152F4"/>
    <w:rPr>
      <w:vertAlign w:val="superscript"/>
    </w:rPr>
  </w:style>
  <w:style w:type="character" w:customStyle="1" w:styleId="PQQbulletChar">
    <w:name w:val="PQQ bullet Char"/>
    <w:link w:val="PQQbullet"/>
    <w:locked/>
    <w:rsid w:val="008F0892"/>
    <w:rPr>
      <w:rFonts w:eastAsia="Times New Roman" w:cs="Times New Roman"/>
      <w:lang w:eastAsia="en-GB"/>
    </w:rPr>
  </w:style>
  <w:style w:type="paragraph" w:customStyle="1" w:styleId="PQQbullet">
    <w:name w:val="PQQ bullet"/>
    <w:basedOn w:val="Normal"/>
    <w:link w:val="PQQbulletChar"/>
    <w:rsid w:val="008F0892"/>
    <w:pPr>
      <w:numPr>
        <w:numId w:val="8"/>
      </w:numPr>
      <w:spacing w:after="0"/>
      <w:jc w:val="both"/>
    </w:pPr>
    <w:rPr>
      <w:rFonts w:ascii="Arial" w:hAnsi="Arial"/>
      <w:szCs w:val="22"/>
      <w:lang w:eastAsia="en-GB"/>
    </w:rPr>
  </w:style>
  <w:style w:type="character" w:customStyle="1" w:styleId="PQQJustifiedChar">
    <w:name w:val="PQQ Justified Char"/>
    <w:link w:val="PQQJustified"/>
    <w:locked/>
    <w:rsid w:val="00FF3562"/>
    <w:rPr>
      <w:rFonts w:eastAsia="Times New Roman" w:cs="Times New Roman"/>
      <w:lang w:eastAsia="en-GB"/>
    </w:rPr>
  </w:style>
  <w:style w:type="paragraph" w:customStyle="1" w:styleId="PQQJustified">
    <w:name w:val="PQQ Justified"/>
    <w:basedOn w:val="Normal"/>
    <w:link w:val="PQQJustifiedChar"/>
    <w:rsid w:val="00FF3562"/>
    <w:pPr>
      <w:spacing w:before="60" w:after="60"/>
      <w:ind w:left="709"/>
      <w:jc w:val="both"/>
    </w:pPr>
    <w:rPr>
      <w:rFonts w:ascii="Arial" w:hAnsi="Arial"/>
      <w:szCs w:val="22"/>
      <w:lang w:eastAsia="en-GB"/>
    </w:rPr>
  </w:style>
  <w:style w:type="paragraph" w:customStyle="1" w:styleId="MOIText">
    <w:name w:val="MOI Text"/>
    <w:rsid w:val="00FF3562"/>
    <w:pPr>
      <w:tabs>
        <w:tab w:val="left" w:pos="567"/>
      </w:tabs>
      <w:spacing w:before="60" w:after="60"/>
      <w:jc w:val="both"/>
    </w:pPr>
    <w:rPr>
      <w:rFonts w:eastAsia="ヒラギノ角ゴ Pro W3" w:cs="Times New Roman"/>
      <w:color w:val="000000"/>
      <w:szCs w:val="20"/>
      <w:lang w:eastAsia="en-GB"/>
    </w:rPr>
  </w:style>
  <w:style w:type="paragraph" w:customStyle="1" w:styleId="ITTnormal">
    <w:name w:val="ITT normal"/>
    <w:basedOn w:val="Normal"/>
    <w:link w:val="ITTnormalChar"/>
    <w:rsid w:val="002177B8"/>
    <w:pPr>
      <w:suppressAutoHyphens/>
      <w:autoSpaceDE w:val="0"/>
      <w:spacing w:before="60" w:after="60"/>
      <w:ind w:left="720"/>
      <w:jc w:val="both"/>
    </w:pPr>
    <w:rPr>
      <w:rFonts w:ascii="Arial" w:eastAsia="Arial" w:hAnsi="Arial" w:cs="Arial"/>
      <w:kern w:val="1"/>
      <w:szCs w:val="22"/>
      <w:lang w:eastAsia="ar-SA"/>
    </w:rPr>
  </w:style>
  <w:style w:type="paragraph" w:customStyle="1" w:styleId="BulletMOI">
    <w:name w:val="Bullet MOI"/>
    <w:basedOn w:val="Normal"/>
    <w:rsid w:val="002177B8"/>
    <w:pPr>
      <w:tabs>
        <w:tab w:val="num" w:pos="360"/>
        <w:tab w:val="left" w:pos="720"/>
      </w:tabs>
      <w:suppressAutoHyphens/>
      <w:spacing w:after="0"/>
      <w:ind w:left="360" w:hanging="360"/>
      <w:jc w:val="both"/>
    </w:pPr>
    <w:rPr>
      <w:rFonts w:ascii="Arial" w:eastAsia="Arial" w:hAnsi="Arial" w:cs="Arial"/>
      <w:kern w:val="1"/>
      <w:szCs w:val="22"/>
      <w:lang w:eastAsia="ar-SA"/>
    </w:rPr>
  </w:style>
  <w:style w:type="character" w:customStyle="1" w:styleId="ITTnormalChar">
    <w:name w:val="ITT normal Char"/>
    <w:link w:val="ITTnormal"/>
    <w:rsid w:val="002177B8"/>
    <w:rPr>
      <w:rFonts w:eastAsia="Arial" w:cs="Arial"/>
      <w:kern w:val="1"/>
      <w:lang w:eastAsia="ar-SA"/>
    </w:rPr>
  </w:style>
  <w:style w:type="character" w:customStyle="1" w:styleId="apple-converted-space">
    <w:name w:val="apple-converted-space"/>
    <w:basedOn w:val="DefaultParagraphFont"/>
    <w:rsid w:val="00571D29"/>
  </w:style>
  <w:style w:type="table" w:styleId="LightList-Accent1">
    <w:name w:val="Light List Accent 1"/>
    <w:basedOn w:val="TableNormal"/>
    <w:uiPriority w:val="61"/>
    <w:rsid w:val="00350C6A"/>
    <w:pPr>
      <w:spacing w:after="0" w:line="240" w:lineRule="auto"/>
    </w:pPr>
    <w:rPr>
      <w:rFonts w:asciiTheme="minorHAnsi" w:eastAsiaTheme="minorEastAsia" w:hAnsiTheme="minorHAnsi"/>
      <w:sz w:val="20"/>
      <w:szCs w:val="20"/>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350C6A"/>
    <w:pPr>
      <w:autoSpaceDE w:val="0"/>
      <w:autoSpaceDN w:val="0"/>
      <w:adjustRightInd w:val="0"/>
      <w:spacing w:after="0" w:line="240" w:lineRule="auto"/>
    </w:pPr>
    <w:rPr>
      <w:rFonts w:ascii="Syntax" w:eastAsia="MS ??" w:hAnsi="Syntax" w:cs="Syntax"/>
      <w:color w:val="000000"/>
      <w:sz w:val="24"/>
      <w:szCs w:val="24"/>
      <w:lang w:eastAsia="en-GB"/>
    </w:rPr>
  </w:style>
  <w:style w:type="character" w:customStyle="1" w:styleId="ListParagraphChar">
    <w:name w:val="List Paragraph Char"/>
    <w:link w:val="ListParagraph"/>
    <w:uiPriority w:val="34"/>
    <w:locked/>
    <w:rsid w:val="00350C6A"/>
    <w:rPr>
      <w:rFonts w:asciiTheme="minorHAnsi" w:eastAsia="Times New Roman" w:hAnsiTheme="minorHAnsi" w:cs="Times New Roman"/>
      <w:szCs w:val="20"/>
    </w:rPr>
  </w:style>
  <w:style w:type="character" w:styleId="FootnoteReference">
    <w:name w:val="footnote reference"/>
    <w:rsid w:val="001D46A6"/>
    <w:rPr>
      <w:vertAlign w:val="superscript"/>
    </w:rPr>
  </w:style>
  <w:style w:type="numbering" w:customStyle="1" w:styleId="LFO31">
    <w:name w:val="LFO31"/>
    <w:basedOn w:val="NoList"/>
    <w:rsid w:val="001D46A6"/>
    <w:pPr>
      <w:numPr>
        <w:numId w:val="14"/>
      </w:numPr>
    </w:pPr>
  </w:style>
  <w:style w:type="table" w:styleId="LightGrid-Accent1">
    <w:name w:val="Light Grid Accent 1"/>
    <w:basedOn w:val="TableNormal"/>
    <w:uiPriority w:val="62"/>
    <w:rsid w:val="001D46A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s">
    <w:name w:val="bullets"/>
    <w:basedOn w:val="Normal"/>
    <w:link w:val="bulletsChar"/>
    <w:qFormat/>
    <w:rsid w:val="00680D45"/>
    <w:pPr>
      <w:spacing w:after="0"/>
      <w:ind w:left="1418" w:hanging="425"/>
    </w:pPr>
    <w:rPr>
      <w:rFonts w:ascii="Verdana" w:hAnsi="Verdana"/>
      <w:szCs w:val="22"/>
    </w:rPr>
  </w:style>
  <w:style w:type="character" w:customStyle="1" w:styleId="bulletsChar">
    <w:name w:val="bullets Char"/>
    <w:basedOn w:val="DefaultParagraphFont"/>
    <w:link w:val="bullets"/>
    <w:rsid w:val="00680D45"/>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7504">
      <w:bodyDiv w:val="1"/>
      <w:marLeft w:val="0"/>
      <w:marRight w:val="0"/>
      <w:marTop w:val="0"/>
      <w:marBottom w:val="0"/>
      <w:divBdr>
        <w:top w:val="none" w:sz="0" w:space="0" w:color="auto"/>
        <w:left w:val="none" w:sz="0" w:space="0" w:color="auto"/>
        <w:bottom w:val="none" w:sz="0" w:space="0" w:color="auto"/>
        <w:right w:val="none" w:sz="0" w:space="0" w:color="auto"/>
      </w:divBdr>
    </w:div>
    <w:div w:id="58944815">
      <w:bodyDiv w:val="1"/>
      <w:marLeft w:val="0"/>
      <w:marRight w:val="0"/>
      <w:marTop w:val="0"/>
      <w:marBottom w:val="0"/>
      <w:divBdr>
        <w:top w:val="none" w:sz="0" w:space="0" w:color="auto"/>
        <w:left w:val="none" w:sz="0" w:space="0" w:color="auto"/>
        <w:bottom w:val="none" w:sz="0" w:space="0" w:color="auto"/>
        <w:right w:val="none" w:sz="0" w:space="0" w:color="auto"/>
      </w:divBdr>
      <w:divsChild>
        <w:div w:id="433289304">
          <w:marLeft w:val="150"/>
          <w:marRight w:val="150"/>
          <w:marTop w:val="150"/>
          <w:marBottom w:val="0"/>
          <w:divBdr>
            <w:top w:val="none" w:sz="0" w:space="0" w:color="auto"/>
            <w:left w:val="none" w:sz="0" w:space="0" w:color="auto"/>
            <w:bottom w:val="none" w:sz="0" w:space="0" w:color="auto"/>
            <w:right w:val="none" w:sz="0" w:space="0" w:color="auto"/>
          </w:divBdr>
          <w:divsChild>
            <w:div w:id="308288434">
              <w:marLeft w:val="0"/>
              <w:marRight w:val="0"/>
              <w:marTop w:val="150"/>
              <w:marBottom w:val="0"/>
              <w:divBdr>
                <w:top w:val="none" w:sz="0" w:space="0" w:color="auto"/>
                <w:left w:val="none" w:sz="0" w:space="0" w:color="auto"/>
                <w:bottom w:val="none" w:sz="0" w:space="0" w:color="auto"/>
                <w:right w:val="none" w:sz="0" w:space="0" w:color="auto"/>
              </w:divBdr>
              <w:divsChild>
                <w:div w:id="1989895609">
                  <w:marLeft w:val="0"/>
                  <w:marRight w:val="0"/>
                  <w:marTop w:val="0"/>
                  <w:marBottom w:val="150"/>
                  <w:divBdr>
                    <w:top w:val="single" w:sz="6" w:space="0" w:color="CACACA"/>
                    <w:left w:val="single" w:sz="6" w:space="0" w:color="CACACA"/>
                    <w:bottom w:val="single" w:sz="6" w:space="0" w:color="CACACA"/>
                    <w:right w:val="single" w:sz="6" w:space="0" w:color="CACACA"/>
                  </w:divBdr>
                  <w:divsChild>
                    <w:div w:id="3881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6322">
      <w:bodyDiv w:val="1"/>
      <w:marLeft w:val="0"/>
      <w:marRight w:val="0"/>
      <w:marTop w:val="0"/>
      <w:marBottom w:val="0"/>
      <w:divBdr>
        <w:top w:val="none" w:sz="0" w:space="0" w:color="auto"/>
        <w:left w:val="none" w:sz="0" w:space="0" w:color="auto"/>
        <w:bottom w:val="none" w:sz="0" w:space="0" w:color="auto"/>
        <w:right w:val="none" w:sz="0" w:space="0" w:color="auto"/>
      </w:divBdr>
    </w:div>
    <w:div w:id="154345239">
      <w:bodyDiv w:val="1"/>
      <w:marLeft w:val="0"/>
      <w:marRight w:val="0"/>
      <w:marTop w:val="0"/>
      <w:marBottom w:val="0"/>
      <w:divBdr>
        <w:top w:val="none" w:sz="0" w:space="0" w:color="auto"/>
        <w:left w:val="none" w:sz="0" w:space="0" w:color="auto"/>
        <w:bottom w:val="none" w:sz="0" w:space="0" w:color="auto"/>
        <w:right w:val="none" w:sz="0" w:space="0" w:color="auto"/>
      </w:divBdr>
    </w:div>
    <w:div w:id="275872211">
      <w:bodyDiv w:val="1"/>
      <w:marLeft w:val="0"/>
      <w:marRight w:val="0"/>
      <w:marTop w:val="0"/>
      <w:marBottom w:val="0"/>
      <w:divBdr>
        <w:top w:val="none" w:sz="0" w:space="0" w:color="auto"/>
        <w:left w:val="none" w:sz="0" w:space="0" w:color="auto"/>
        <w:bottom w:val="none" w:sz="0" w:space="0" w:color="auto"/>
        <w:right w:val="none" w:sz="0" w:space="0" w:color="auto"/>
      </w:divBdr>
    </w:div>
    <w:div w:id="337394939">
      <w:bodyDiv w:val="1"/>
      <w:marLeft w:val="0"/>
      <w:marRight w:val="0"/>
      <w:marTop w:val="0"/>
      <w:marBottom w:val="0"/>
      <w:divBdr>
        <w:top w:val="none" w:sz="0" w:space="0" w:color="auto"/>
        <w:left w:val="none" w:sz="0" w:space="0" w:color="auto"/>
        <w:bottom w:val="none" w:sz="0" w:space="0" w:color="auto"/>
        <w:right w:val="none" w:sz="0" w:space="0" w:color="auto"/>
      </w:divBdr>
      <w:divsChild>
        <w:div w:id="423889891">
          <w:marLeft w:val="150"/>
          <w:marRight w:val="150"/>
          <w:marTop w:val="150"/>
          <w:marBottom w:val="0"/>
          <w:divBdr>
            <w:top w:val="none" w:sz="0" w:space="0" w:color="auto"/>
            <w:left w:val="none" w:sz="0" w:space="0" w:color="auto"/>
            <w:bottom w:val="none" w:sz="0" w:space="0" w:color="auto"/>
            <w:right w:val="none" w:sz="0" w:space="0" w:color="auto"/>
          </w:divBdr>
          <w:divsChild>
            <w:div w:id="4188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0130">
      <w:bodyDiv w:val="1"/>
      <w:marLeft w:val="0"/>
      <w:marRight w:val="0"/>
      <w:marTop w:val="0"/>
      <w:marBottom w:val="0"/>
      <w:divBdr>
        <w:top w:val="none" w:sz="0" w:space="0" w:color="auto"/>
        <w:left w:val="none" w:sz="0" w:space="0" w:color="auto"/>
        <w:bottom w:val="none" w:sz="0" w:space="0" w:color="auto"/>
        <w:right w:val="none" w:sz="0" w:space="0" w:color="auto"/>
      </w:divBdr>
      <w:divsChild>
        <w:div w:id="575240672">
          <w:marLeft w:val="150"/>
          <w:marRight w:val="150"/>
          <w:marTop w:val="150"/>
          <w:marBottom w:val="0"/>
          <w:divBdr>
            <w:top w:val="none" w:sz="0" w:space="0" w:color="auto"/>
            <w:left w:val="none" w:sz="0" w:space="0" w:color="auto"/>
            <w:bottom w:val="none" w:sz="0" w:space="0" w:color="auto"/>
            <w:right w:val="none" w:sz="0" w:space="0" w:color="auto"/>
          </w:divBdr>
          <w:divsChild>
            <w:div w:id="68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4976">
      <w:bodyDiv w:val="1"/>
      <w:marLeft w:val="0"/>
      <w:marRight w:val="0"/>
      <w:marTop w:val="0"/>
      <w:marBottom w:val="0"/>
      <w:divBdr>
        <w:top w:val="none" w:sz="0" w:space="0" w:color="auto"/>
        <w:left w:val="none" w:sz="0" w:space="0" w:color="auto"/>
        <w:bottom w:val="none" w:sz="0" w:space="0" w:color="auto"/>
        <w:right w:val="none" w:sz="0" w:space="0" w:color="auto"/>
      </w:divBdr>
    </w:div>
    <w:div w:id="1281107045">
      <w:bodyDiv w:val="1"/>
      <w:marLeft w:val="0"/>
      <w:marRight w:val="0"/>
      <w:marTop w:val="0"/>
      <w:marBottom w:val="0"/>
      <w:divBdr>
        <w:top w:val="none" w:sz="0" w:space="0" w:color="auto"/>
        <w:left w:val="none" w:sz="0" w:space="0" w:color="auto"/>
        <w:bottom w:val="none" w:sz="0" w:space="0" w:color="auto"/>
        <w:right w:val="none" w:sz="0" w:space="0" w:color="auto"/>
      </w:divBdr>
    </w:div>
    <w:div w:id="1456950673">
      <w:bodyDiv w:val="1"/>
      <w:marLeft w:val="0"/>
      <w:marRight w:val="0"/>
      <w:marTop w:val="0"/>
      <w:marBottom w:val="0"/>
      <w:divBdr>
        <w:top w:val="none" w:sz="0" w:space="0" w:color="auto"/>
        <w:left w:val="none" w:sz="0" w:space="0" w:color="auto"/>
        <w:bottom w:val="none" w:sz="0" w:space="0" w:color="auto"/>
        <w:right w:val="none" w:sz="0" w:space="0" w:color="auto"/>
      </w:divBdr>
    </w:div>
    <w:div w:id="1458449368">
      <w:bodyDiv w:val="1"/>
      <w:marLeft w:val="0"/>
      <w:marRight w:val="0"/>
      <w:marTop w:val="0"/>
      <w:marBottom w:val="0"/>
      <w:divBdr>
        <w:top w:val="none" w:sz="0" w:space="0" w:color="auto"/>
        <w:left w:val="none" w:sz="0" w:space="0" w:color="auto"/>
        <w:bottom w:val="none" w:sz="0" w:space="0" w:color="auto"/>
        <w:right w:val="none" w:sz="0" w:space="0" w:color="auto"/>
      </w:divBdr>
    </w:div>
    <w:div w:id="1646659843">
      <w:bodyDiv w:val="1"/>
      <w:marLeft w:val="0"/>
      <w:marRight w:val="0"/>
      <w:marTop w:val="0"/>
      <w:marBottom w:val="0"/>
      <w:divBdr>
        <w:top w:val="none" w:sz="0" w:space="0" w:color="auto"/>
        <w:left w:val="none" w:sz="0" w:space="0" w:color="auto"/>
        <w:bottom w:val="none" w:sz="0" w:space="0" w:color="auto"/>
        <w:right w:val="none" w:sz="0" w:space="0" w:color="auto"/>
      </w:divBdr>
      <w:divsChild>
        <w:div w:id="557134240">
          <w:marLeft w:val="150"/>
          <w:marRight w:val="150"/>
          <w:marTop w:val="150"/>
          <w:marBottom w:val="0"/>
          <w:divBdr>
            <w:top w:val="none" w:sz="0" w:space="0" w:color="auto"/>
            <w:left w:val="none" w:sz="0" w:space="0" w:color="auto"/>
            <w:bottom w:val="none" w:sz="0" w:space="0" w:color="auto"/>
            <w:right w:val="none" w:sz="0" w:space="0" w:color="auto"/>
          </w:divBdr>
          <w:divsChild>
            <w:div w:id="39482377">
              <w:marLeft w:val="0"/>
              <w:marRight w:val="0"/>
              <w:marTop w:val="150"/>
              <w:marBottom w:val="0"/>
              <w:divBdr>
                <w:top w:val="none" w:sz="0" w:space="0" w:color="auto"/>
                <w:left w:val="none" w:sz="0" w:space="0" w:color="auto"/>
                <w:bottom w:val="none" w:sz="0" w:space="0" w:color="auto"/>
                <w:right w:val="none" w:sz="0" w:space="0" w:color="auto"/>
              </w:divBdr>
              <w:divsChild>
                <w:div w:id="729423103">
                  <w:marLeft w:val="0"/>
                  <w:marRight w:val="0"/>
                  <w:marTop w:val="0"/>
                  <w:marBottom w:val="150"/>
                  <w:divBdr>
                    <w:top w:val="single" w:sz="6" w:space="0" w:color="CACACA"/>
                    <w:left w:val="single" w:sz="6" w:space="0" w:color="CACACA"/>
                    <w:bottom w:val="single" w:sz="6" w:space="0" w:color="CACACA"/>
                    <w:right w:val="single" w:sz="6" w:space="0" w:color="CACACA"/>
                  </w:divBdr>
                  <w:divsChild>
                    <w:div w:id="19105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0785">
      <w:bodyDiv w:val="1"/>
      <w:marLeft w:val="0"/>
      <w:marRight w:val="0"/>
      <w:marTop w:val="0"/>
      <w:marBottom w:val="0"/>
      <w:divBdr>
        <w:top w:val="none" w:sz="0" w:space="0" w:color="auto"/>
        <w:left w:val="none" w:sz="0" w:space="0" w:color="auto"/>
        <w:bottom w:val="none" w:sz="0" w:space="0" w:color="auto"/>
        <w:right w:val="none" w:sz="0" w:space="0" w:color="auto"/>
      </w:divBdr>
    </w:div>
    <w:div w:id="1834904735">
      <w:bodyDiv w:val="1"/>
      <w:marLeft w:val="0"/>
      <w:marRight w:val="0"/>
      <w:marTop w:val="0"/>
      <w:marBottom w:val="0"/>
      <w:divBdr>
        <w:top w:val="none" w:sz="0" w:space="0" w:color="auto"/>
        <w:left w:val="none" w:sz="0" w:space="0" w:color="auto"/>
        <w:bottom w:val="none" w:sz="0" w:space="0" w:color="auto"/>
        <w:right w:val="none" w:sz="0" w:space="0" w:color="auto"/>
      </w:divBdr>
    </w:div>
    <w:div w:id="1913585670">
      <w:bodyDiv w:val="1"/>
      <w:marLeft w:val="0"/>
      <w:marRight w:val="0"/>
      <w:marTop w:val="0"/>
      <w:marBottom w:val="0"/>
      <w:divBdr>
        <w:top w:val="none" w:sz="0" w:space="0" w:color="auto"/>
        <w:left w:val="none" w:sz="0" w:space="0" w:color="auto"/>
        <w:bottom w:val="none" w:sz="0" w:space="0" w:color="auto"/>
        <w:right w:val="none" w:sz="0" w:space="0" w:color="auto"/>
      </w:divBdr>
    </w:div>
    <w:div w:id="1997605791">
      <w:bodyDiv w:val="1"/>
      <w:marLeft w:val="0"/>
      <w:marRight w:val="0"/>
      <w:marTop w:val="0"/>
      <w:marBottom w:val="0"/>
      <w:divBdr>
        <w:top w:val="none" w:sz="0" w:space="0" w:color="auto"/>
        <w:left w:val="none" w:sz="0" w:space="0" w:color="auto"/>
        <w:bottom w:val="none" w:sz="0" w:space="0" w:color="auto"/>
        <w:right w:val="none" w:sz="0" w:space="0" w:color="auto"/>
      </w:divBdr>
    </w:div>
    <w:div w:id="20670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inical.procurement@nelcsu.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Worksheet2.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inical.procurement@nelcsu.nhs.uk"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th Central and East London CS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irectorate xmlns="879d0f4f-9fae-410f-a4be-8658b3d42e72" xsi:nil="true"/>
    <FilterKeyword xmlns="879d0f4f-9fae-410f-a4be-8658b3d42e72">Corporate template</FilterKeyword>
    <IssueDate xmlns="879d0f4f-9fae-410f-a4be-8658b3d42e72">2013-01-25T16:39:31+00:00</IssueDate>
    <DocumentType xmlns="879d0f4f-9fae-410f-a4be-8658b3d42e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D2D2F097B172354C93AA8D3BECC7CD320023EDF23B543CA243AA8FE8A672BC30CA" ma:contentTypeVersion="6" ma:contentTypeDescription="" ma:contentTypeScope="" ma:versionID="eeede057613b12b483352eec91a0af9a">
  <xsd:schema xmlns:xsd="http://www.w3.org/2001/XMLSchema" xmlns:p="http://schemas.microsoft.com/office/2006/metadata/properties" xmlns:ns2="879d0f4f-9fae-410f-a4be-8658b3d42e72" targetNamespace="http://schemas.microsoft.com/office/2006/metadata/properties" ma:root="true" ma:fieldsID="a8310a5b71540da33602f06aedf922ea" ns2:_="">
    <xsd:import namespace="879d0f4f-9fae-410f-a4be-8658b3d42e72"/>
    <xsd:element name="properties">
      <xsd:complexType>
        <xsd:sequence>
          <xsd:element name="documentManagement">
            <xsd:complexType>
              <xsd:all>
                <xsd:element ref="ns2:Directorate" minOccurs="0"/>
                <xsd:element ref="ns2:FilterKeyword" minOccurs="0"/>
                <xsd:element ref="ns2:IssueDate" minOccurs="0"/>
                <xsd:element ref="ns2:DocumentType" minOccurs="0"/>
              </xsd:all>
            </xsd:complexType>
          </xsd:element>
        </xsd:sequence>
      </xsd:complexType>
    </xsd:element>
  </xsd:schema>
  <xsd:schema xmlns:xsd="http://www.w3.org/2001/XMLSchema" xmlns:dms="http://schemas.microsoft.com/office/2006/documentManagement/types" targetNamespace="879d0f4f-9fae-410f-a4be-8658b3d42e72" elementFormDefault="qualified">
    <xsd:import namespace="http://schemas.microsoft.com/office/2006/documentManagement/types"/>
    <xsd:element name="Directorate" ma:index="8" nillable="true" ma:displayName="Directorate" ma:list="{4470503b-c555-4fc8-8c88-9af19a6c76ba}" ma:internalName="Directorate" ma:showField="Title" ma:web="879d0f4f-9fae-410f-a4be-8658b3d42e72">
      <xsd:simpleType>
        <xsd:restriction base="dms:Lookup"/>
      </xsd:simpleType>
    </xsd:element>
    <xsd:element name="FilterKeyword" ma:index="9" nillable="true" ma:displayName="Filter Keyword" ma:internalName="FilterKeyword">
      <xsd:simpleType>
        <xsd:restriction base="dms:Text">
          <xsd:maxLength value="255"/>
        </xsd:restriction>
      </xsd:simpleType>
    </xsd:element>
    <xsd:element name="IssueDate" ma:index="10" nillable="true" ma:displayName="Issue Date" ma:default="[today]" ma:format="DateOnly" ma:internalName="IssueDate">
      <xsd:simpleType>
        <xsd:restriction base="dms:DateTime"/>
      </xsd:simpleType>
    </xsd:element>
    <xsd:element name="DocumentType" ma:index="11" nillable="true" ma:displayName="Document Type" ma:list="{144e7938-08e6-4c0f-9fa5-9601b24779c1}" ma:internalName="DocumentType" ma:showField="Title" ma:web="879d0f4f-9fae-410f-a4be-8658b3d42e7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C06FA-49D4-4FC7-97EC-3EA17E7E6684}">
  <ds:schemaRefs>
    <ds:schemaRef ds:uri="http://schemas.microsoft.com/sharepoint/v3/contenttype/forms"/>
  </ds:schemaRefs>
</ds:datastoreItem>
</file>

<file path=customXml/itemProps2.xml><?xml version="1.0" encoding="utf-8"?>
<ds:datastoreItem xmlns:ds="http://schemas.openxmlformats.org/officeDocument/2006/customXml" ds:itemID="{6441146C-7B3D-4C4A-9232-04DD8823FBD6}">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79d0f4f-9fae-410f-a4be-8658b3d42e72"/>
    <ds:schemaRef ds:uri="http://www.w3.org/XML/1998/namespace"/>
    <ds:schemaRef ds:uri="http://purl.org/dc/dcmitype/"/>
  </ds:schemaRefs>
</ds:datastoreItem>
</file>

<file path=customXml/itemProps3.xml><?xml version="1.0" encoding="utf-8"?>
<ds:datastoreItem xmlns:ds="http://schemas.openxmlformats.org/officeDocument/2006/customXml" ds:itemID="{DA351D0F-0DE8-40D8-AAFA-EC3794B6C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d0f4f-9fae-410f-a4be-8658b3d42e7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46DB5A7-C250-4FB8-881D-99415544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2962</Words>
  <Characters>16885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Letterhead template</vt:lpstr>
    </vt:vector>
  </TitlesOfParts>
  <Company>ELC</Company>
  <LinksUpToDate>false</LinksUpToDate>
  <CharactersWithSpaces>19808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THPCT</dc:creator>
  <cp:lastModifiedBy>Rhoden, Jennifer - Procurement Manager</cp:lastModifiedBy>
  <cp:revision>3</cp:revision>
  <cp:lastPrinted>2014-10-16T12:21:00Z</cp:lastPrinted>
  <dcterms:created xsi:type="dcterms:W3CDTF">2015-08-19T14:00:00Z</dcterms:created>
  <dcterms:modified xsi:type="dcterms:W3CDTF">2015-08-19T14:49:00Z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0x010100D2D2F097B172354C93AA8D3BECC7CD320023EDF23B543CA243AA8FE8A672BC30CA</vt:lpwstr>
  </property>
</Properties>
</file>