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hAnsiTheme="minorHAnsi" w:cstheme="minorBidi"/>
          <w:color w:val="auto"/>
          <w:sz w:val="22"/>
          <w:szCs w:val="22"/>
        </w:rPr>
        <w:id w:val="1672218745"/>
        <w:docPartObj>
          <w:docPartGallery w:val="Cover Pages"/>
          <w:docPartUnique/>
        </w:docPartObj>
      </w:sdtPr>
      <w:sdtEndPr>
        <w:rPr>
          <w:rFonts w:eastAsia="Times New Roman" w:cs="Arial"/>
          <w:u w:val="single"/>
          <w:lang w:val="en" w:eastAsia="en-GB"/>
        </w:rPr>
      </w:sdtEndPr>
      <w:sdtContent>
        <w:tbl>
          <w:tblPr>
            <w:tblW w:w="4995" w:type="pct"/>
            <w:jc w:val="center"/>
            <w:tblLook w:val="04A0" w:firstRow="1" w:lastRow="0" w:firstColumn="1" w:lastColumn="0" w:noHBand="0" w:noVBand="1"/>
          </w:tblPr>
          <w:tblGrid>
            <w:gridCol w:w="9257"/>
          </w:tblGrid>
          <w:tr w:rsidR="007E30D0" w:rsidRPr="005C3778" w:rsidTr="003E334F">
            <w:trPr>
              <w:trHeight w:val="2880"/>
              <w:jc w:val="center"/>
            </w:trPr>
            <w:tc>
              <w:tcPr>
                <w:tcW w:w="5000" w:type="pct"/>
              </w:tcPr>
              <w:p w:rsidR="003E334F" w:rsidRDefault="003E334F" w:rsidP="000B1607">
                <w:pPr>
                  <w:pStyle w:val="Body"/>
                </w:pPr>
              </w:p>
              <w:p w:rsidR="003E334F" w:rsidRDefault="003E334F" w:rsidP="00B3416C">
                <w:pPr>
                  <w:pStyle w:val="NoSpacing"/>
                  <w:rPr>
                    <w:rFonts w:eastAsiaTheme="majorEastAsia" w:cs="Arial"/>
                    <w:caps/>
                    <w:lang w:val="en-GB" w:eastAsia="en-US"/>
                  </w:rPr>
                </w:pPr>
              </w:p>
              <w:tbl>
                <w:tblPr>
                  <w:tblStyle w:val="TableGrid"/>
                  <w:tblpPr w:leftFromText="180" w:rightFromText="180" w:vertAnchor="text" w:horzAnchor="margin" w:tblpY="-92"/>
                  <w:tblOverlap w:val="never"/>
                  <w:tblW w:w="0" w:type="auto"/>
                  <w:tbl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  <w:insideH w:val="single" w:sz="4" w:space="0" w:color="FFFFFF" w:themeColor="background1"/>
                    <w:insideV w:val="single" w:sz="4" w:space="0" w:color="FFFFFF" w:themeColor="background1"/>
                  </w:tblBorders>
                  <w:tblLook w:val="04A0" w:firstRow="1" w:lastRow="0" w:firstColumn="1" w:lastColumn="0" w:noHBand="0" w:noVBand="1"/>
                </w:tblPr>
                <w:tblGrid>
                  <w:gridCol w:w="8991"/>
                </w:tblGrid>
                <w:tr w:rsidR="002B0B51" w:rsidTr="00AA43F6">
                  <w:trPr>
                    <w:trHeight w:val="4062"/>
                  </w:trPr>
                  <w:tc>
                    <w:tcPr>
                      <w:tcW w:w="8991" w:type="dxa"/>
                      <w:vAlign w:val="center"/>
                    </w:tcPr>
                    <w:p w:rsidR="00AA43F6" w:rsidRPr="00AA43F6" w:rsidRDefault="00AA43F6" w:rsidP="00CB22B9">
                      <w:pPr>
                        <w:pStyle w:val="NoSpacing"/>
                        <w:rPr>
                          <w:rFonts w:eastAsiaTheme="majorEastAsia" w:cs="Arial"/>
                          <w:caps/>
                          <w:lang w:val="en-GB"/>
                        </w:rPr>
                      </w:pPr>
                    </w:p>
                    <w:p w:rsidR="00AA43F6" w:rsidRPr="00AA43F6" w:rsidRDefault="00AA43F6" w:rsidP="00CB22B9">
                      <w:pPr>
                        <w:pStyle w:val="NoSpacing"/>
                        <w:jc w:val="center"/>
                        <w:rPr>
                          <w:rFonts w:eastAsiaTheme="majorEastAsia" w:cs="Arial"/>
                          <w:caps/>
                          <w:lang w:val="en-GB"/>
                        </w:rPr>
                      </w:pPr>
                    </w:p>
                    <w:p w:rsidR="00AA43F6" w:rsidRPr="00AA43F6" w:rsidRDefault="00AA43F6" w:rsidP="00CB22B9">
                      <w:pPr>
                        <w:pStyle w:val="NoSpacing"/>
                        <w:jc w:val="right"/>
                        <w:rPr>
                          <w:rFonts w:eastAsiaTheme="majorEastAsia" w:cs="Arial"/>
                          <w:caps/>
                          <w:lang w:val="en-GB"/>
                        </w:rPr>
                      </w:pPr>
                      <w:r w:rsidRPr="00AA43F6">
                        <w:rPr>
                          <w:rFonts w:eastAsiaTheme="majorEastAsia" w:cs="Arial"/>
                          <w:caps/>
                          <w:noProof/>
                          <w:lang w:val="en-GB" w:eastAsia="en-GB"/>
                        </w:rPr>
                        <w:drawing>
                          <wp:inline distT="0" distB="0" distL="0" distR="0" wp14:anchorId="11487383" wp14:editId="23841B78">
                            <wp:extent cx="3257550" cy="457200"/>
                            <wp:effectExtent l="0" t="0" r="0" b="0"/>
                            <wp:docPr id="3" name="Picture 3" descr="EasySite">
                              <a:hlinkClick xmlns:a="http://schemas.openxmlformats.org/drawingml/2006/main" r:id="rId10" tooltip="&quot;Homepage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asySite">
                                      <a:hlinkClick r:id="rId10" tooltip="&quot;Homepage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75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0B51" w:rsidRDefault="002B0B51" w:rsidP="00B3416C">
                      <w:pPr>
                        <w:pStyle w:val="NoSpacing"/>
                        <w:jc w:val="center"/>
                        <w:rPr>
                          <w:rFonts w:eastAsiaTheme="majorEastAsia" w:cs="Arial"/>
                          <w:caps/>
                        </w:rPr>
                      </w:pPr>
                    </w:p>
                    <w:p w:rsidR="00AA43F6" w:rsidRDefault="00AA43F6" w:rsidP="00B3416C">
                      <w:pPr>
                        <w:pStyle w:val="NoSpacing"/>
                        <w:jc w:val="center"/>
                        <w:rPr>
                          <w:rFonts w:eastAsiaTheme="majorEastAsia" w:cs="Arial"/>
                          <w:caps/>
                        </w:rPr>
                      </w:pPr>
                    </w:p>
                    <w:p w:rsidR="002B0B51" w:rsidRDefault="002B0B51" w:rsidP="00AA43F6">
                      <w:pPr>
                        <w:pStyle w:val="NoSpacing"/>
                        <w:rPr>
                          <w:rFonts w:eastAsiaTheme="majorEastAsia" w:cs="Arial"/>
                          <w:caps/>
                        </w:rPr>
                      </w:pPr>
                    </w:p>
                  </w:tc>
                </w:tr>
              </w:tbl>
              <w:p w:rsidR="003E334F" w:rsidRPr="005C3778" w:rsidRDefault="003E334F" w:rsidP="00AA43F6">
                <w:pPr>
                  <w:pStyle w:val="NoSpacing"/>
                  <w:rPr>
                    <w:rFonts w:eastAsiaTheme="majorEastAsia" w:cs="Arial"/>
                    <w:caps/>
                  </w:rPr>
                </w:pPr>
              </w:p>
            </w:tc>
          </w:tr>
          <w:tr w:rsidR="007E30D0" w:rsidRPr="005C3778" w:rsidTr="003E334F">
            <w:trPr>
              <w:trHeight w:val="1440"/>
              <w:jc w:val="center"/>
            </w:trPr>
            <w:sdt>
              <w:sdtPr>
                <w:rPr>
                  <w:rFonts w:eastAsiaTheme="majorEastAsia" w:cs="Arial"/>
                  <w:sz w:val="52"/>
                  <w:szCs w:val="52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7E30D0" w:rsidRPr="005C3778" w:rsidRDefault="00615750" w:rsidP="00882E9B">
                    <w:pPr>
                      <w:pStyle w:val="NoSpacing"/>
                      <w:jc w:val="center"/>
                      <w:rPr>
                        <w:rFonts w:eastAsiaTheme="majorEastAsia" w:cs="Arial"/>
                      </w:rPr>
                    </w:pPr>
                    <w:r>
                      <w:rPr>
                        <w:rFonts w:eastAsiaTheme="majorEastAsia" w:cs="Arial"/>
                        <w:sz w:val="52"/>
                        <w:szCs w:val="52"/>
                        <w:lang w:val="en-GB"/>
                      </w:rPr>
                      <w:t>NHS Swale</w:t>
                    </w:r>
                    <w:r w:rsidR="008C3A7A">
                      <w:rPr>
                        <w:rFonts w:eastAsiaTheme="majorEastAsia" w:cs="Arial"/>
                        <w:sz w:val="52"/>
                        <w:szCs w:val="52"/>
                        <w:lang w:val="en-GB"/>
                      </w:rPr>
                      <w:t xml:space="preserve"> Clinical Commissioning Group</w:t>
                    </w:r>
                  </w:p>
                </w:tc>
              </w:sdtContent>
            </w:sdt>
          </w:tr>
          <w:tr w:rsidR="003E334F" w:rsidRPr="005C3778" w:rsidTr="003E334F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3E334F" w:rsidRDefault="00B3416C" w:rsidP="00CF7BE8">
                <w:pPr>
                  <w:pStyle w:val="NoSpacing"/>
                  <w:jc w:val="center"/>
                  <w:rPr>
                    <w:rFonts w:eastAsiaTheme="majorEastAsia" w:cs="Arial"/>
                    <w:sz w:val="52"/>
                    <w:szCs w:val="52"/>
                  </w:rPr>
                </w:pPr>
                <w:r>
                  <w:rPr>
                    <w:rFonts w:eastAsiaTheme="majorEastAsia" w:cs="Arial"/>
                    <w:sz w:val="52"/>
                    <w:szCs w:val="52"/>
                  </w:rPr>
                  <w:t xml:space="preserve">Market Engagement </w:t>
                </w:r>
                <w:r w:rsidR="00ED761A">
                  <w:rPr>
                    <w:rFonts w:eastAsiaTheme="majorEastAsia" w:cs="Arial"/>
                    <w:sz w:val="52"/>
                    <w:szCs w:val="52"/>
                  </w:rPr>
                  <w:t>Events</w:t>
                </w:r>
              </w:p>
            </w:tc>
          </w:tr>
          <w:tr w:rsidR="007E30D0" w:rsidRPr="005C3778" w:rsidTr="003E334F">
            <w:trPr>
              <w:trHeight w:val="720"/>
              <w:jc w:val="center"/>
            </w:trPr>
            <w:sdt>
              <w:sdtPr>
                <w:rPr>
                  <w:rFonts w:eastAsiaTheme="majorEastAsia" w:cs="Arial"/>
                  <w:sz w:val="36"/>
                  <w:szCs w:val="36"/>
                </w:rPr>
                <w:alias w:val="Subtitle"/>
                <w:id w:val="15524255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7E30D0" w:rsidRPr="005C3778" w:rsidRDefault="00ED761A" w:rsidP="00ED761A">
                    <w:pPr>
                      <w:pStyle w:val="NoSpacing"/>
                      <w:jc w:val="center"/>
                      <w:rPr>
                        <w:rFonts w:eastAsiaTheme="majorEastAsia" w:cs="Arial"/>
                      </w:rPr>
                    </w:pPr>
                    <w:r>
                      <w:rPr>
                        <w:rFonts w:eastAsiaTheme="majorEastAsia" w:cs="Arial"/>
                        <w:sz w:val="36"/>
                        <w:szCs w:val="36"/>
                      </w:rPr>
                      <w:t xml:space="preserve">     </w:t>
                    </w:r>
                  </w:p>
                </w:tc>
              </w:sdtContent>
            </w:sdt>
          </w:tr>
          <w:tr w:rsidR="007E30D0" w:rsidRPr="005C3778" w:rsidTr="003E334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E30D0" w:rsidRPr="005C3778" w:rsidRDefault="007E30D0" w:rsidP="00AA43F6">
                <w:pPr>
                  <w:pStyle w:val="NoSpacing"/>
                  <w:rPr>
                    <w:rFonts w:cs="Arial"/>
                  </w:rPr>
                </w:pPr>
              </w:p>
            </w:tc>
          </w:tr>
          <w:tr w:rsidR="007E30D0" w:rsidRPr="005C3778" w:rsidTr="003E334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E30D0" w:rsidRPr="005C3778" w:rsidRDefault="007E30D0" w:rsidP="007E30D0">
                <w:pPr>
                  <w:pStyle w:val="NoSpacing"/>
                  <w:jc w:val="center"/>
                  <w:rPr>
                    <w:rFonts w:cs="Arial"/>
                    <w:b/>
                    <w:bCs/>
                  </w:rPr>
                </w:pPr>
              </w:p>
            </w:tc>
          </w:tr>
          <w:tr w:rsidR="007E30D0" w:rsidRPr="005C3778" w:rsidTr="003E334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E30D0" w:rsidRPr="00847211" w:rsidRDefault="00615750">
                <w:pPr>
                  <w:pStyle w:val="NoSpacing"/>
                  <w:jc w:val="center"/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cs="Arial"/>
                    <w:b/>
                    <w:bCs/>
                    <w:sz w:val="28"/>
                    <w:szCs w:val="28"/>
                  </w:rPr>
                  <w:t>July</w:t>
                </w:r>
                <w:r w:rsidR="00882E9B">
                  <w:rPr>
                    <w:rFonts w:cs="Arial"/>
                    <w:b/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cs="Arial"/>
                    <w:b/>
                    <w:bCs/>
                    <w:sz w:val="28"/>
                    <w:szCs w:val="28"/>
                  </w:rPr>
                  <w:t>2017</w:t>
                </w:r>
              </w:p>
            </w:tc>
          </w:tr>
        </w:tbl>
        <w:p w:rsidR="007E30D0" w:rsidRDefault="007E30D0">
          <w:pPr>
            <w:rPr>
              <w:rFonts w:cs="Arial"/>
            </w:rPr>
          </w:pPr>
        </w:p>
        <w:p w:rsidR="00C66F6D" w:rsidRPr="00C66F6D" w:rsidRDefault="00C66F6D" w:rsidP="00C66F6D">
          <w:pPr>
            <w:jc w:val="center"/>
            <w:rPr>
              <w:rFonts w:cs="Arial"/>
              <w:sz w:val="16"/>
              <w:szCs w:val="16"/>
            </w:rPr>
          </w:pPr>
          <w:r w:rsidRPr="00C66F6D">
            <w:rPr>
              <w:rFonts w:cs="Arial"/>
              <w:sz w:val="16"/>
              <w:szCs w:val="16"/>
            </w:rPr>
            <w:t>Working with</w:t>
          </w:r>
        </w:p>
        <w:p w:rsidR="00C66F6D" w:rsidRPr="005C3778" w:rsidRDefault="00C66F6D" w:rsidP="00C66F6D">
          <w:pPr>
            <w:jc w:val="center"/>
            <w:rPr>
              <w:rFonts w:cs="Arial"/>
            </w:rPr>
          </w:pPr>
        </w:p>
        <w:p w:rsidR="007E30D0" w:rsidRPr="005C3778" w:rsidRDefault="002B0B51" w:rsidP="002B0B51">
          <w:pPr>
            <w:jc w:val="center"/>
            <w:rPr>
              <w:rFonts w:cs="Arial"/>
            </w:rPr>
          </w:pPr>
          <w:r>
            <w:rPr>
              <w:rFonts w:eastAsiaTheme="majorEastAsia" w:cs="Arial"/>
              <w:caps/>
              <w:noProof/>
              <w:lang w:eastAsia="en-GB"/>
            </w:rPr>
            <w:drawing>
              <wp:inline distT="0" distB="0" distL="0" distR="0" wp14:anchorId="1E1E8AE2" wp14:editId="14C2D419">
                <wp:extent cx="1128156" cy="774555"/>
                <wp:effectExtent l="0" t="0" r="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010" cy="7785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66"/>
          </w:tblGrid>
          <w:tr w:rsidR="007E30D0" w:rsidRPr="005C3778">
            <w:sdt>
              <w:sdtPr>
                <w:rPr>
                  <w:rFonts w:cs="Arial"/>
                </w:rPr>
                <w:alias w:val="Abstract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7E30D0" w:rsidRPr="005C3778" w:rsidRDefault="007E30D0" w:rsidP="007E30D0">
                    <w:pPr>
                      <w:pStyle w:val="NoSpacing"/>
                      <w:jc w:val="center"/>
                      <w:rPr>
                        <w:rFonts w:cs="Arial"/>
                      </w:rPr>
                    </w:pPr>
                    <w:r w:rsidRPr="005C3778">
                      <w:rPr>
                        <w:rFonts w:cs="Arial"/>
                      </w:rPr>
                      <w:t>Information for Interested Service Providers</w:t>
                    </w:r>
                  </w:p>
                </w:tc>
              </w:sdtContent>
            </w:sdt>
          </w:tr>
        </w:tbl>
        <w:p w:rsidR="002B0B51" w:rsidRPr="004E0D14" w:rsidRDefault="00473A5C" w:rsidP="008C3A7A">
          <w:pPr>
            <w:ind w:left="2160"/>
            <w:jc w:val="center"/>
            <w:rPr>
              <w:rFonts w:cs="Arial"/>
              <w:color w:val="0070C0"/>
            </w:rPr>
          </w:pPr>
          <w:r w:rsidRPr="00C66F6D">
            <w:rPr>
              <w:rFonts w:cs="Arial"/>
              <w:b/>
              <w:color w:val="0062AC"/>
            </w:rPr>
            <w:t>M</w:t>
          </w:r>
          <w:r w:rsidRPr="00473A5C">
            <w:rPr>
              <w:rFonts w:cs="Arial"/>
              <w:color w:val="0070C0"/>
            </w:rPr>
            <w:t xml:space="preserve">edway </w:t>
          </w:r>
          <w:r w:rsidRPr="00C66F6D">
            <w:rPr>
              <w:rFonts w:cs="Arial"/>
              <w:b/>
              <w:color w:val="0062AC"/>
            </w:rPr>
            <w:t>C</w:t>
          </w:r>
          <w:r>
            <w:rPr>
              <w:rFonts w:cs="Arial"/>
              <w:color w:val="0070C0"/>
            </w:rPr>
            <w:t>ouncil</w:t>
          </w:r>
          <w:r w:rsidRPr="00473A5C">
            <w:rPr>
              <w:rFonts w:cs="Arial"/>
              <w:color w:val="0070C0"/>
            </w:rPr>
            <w:t xml:space="preserve"> </w:t>
          </w:r>
          <w:r w:rsidRPr="00C66F6D">
            <w:rPr>
              <w:rFonts w:cs="Arial"/>
              <w:b/>
              <w:color w:val="0062AC"/>
            </w:rPr>
            <w:t>P</w:t>
          </w:r>
          <w:r w:rsidRPr="00473A5C">
            <w:rPr>
              <w:rFonts w:cs="Arial"/>
              <w:color w:val="0070C0"/>
            </w:rPr>
            <w:t xml:space="preserve">rocurement </w:t>
          </w:r>
          <w:r w:rsidRPr="00C66F6D">
            <w:rPr>
              <w:rFonts w:cs="Arial"/>
              <w:b/>
              <w:color w:val="0062AC"/>
            </w:rPr>
            <w:t>S</w:t>
          </w:r>
          <w:r w:rsidRPr="00473A5C">
            <w:rPr>
              <w:rFonts w:cs="Arial"/>
              <w:color w:val="0070C0"/>
            </w:rPr>
            <w:t>ervices</w:t>
          </w:r>
          <w:r w:rsidR="002B0B51">
            <w:rPr>
              <w:rFonts w:cs="Arial"/>
            </w:rPr>
            <w:br w:type="page"/>
          </w:r>
        </w:p>
      </w:sdtContent>
    </w:sdt>
    <w:p w:rsidR="006F27B0" w:rsidRPr="00312A76" w:rsidRDefault="00407FD3" w:rsidP="00B35BFF">
      <w:pPr>
        <w:pStyle w:val="Title"/>
        <w:rPr>
          <w:rFonts w:eastAsiaTheme="minorHAnsi"/>
          <w:color w:val="auto"/>
          <w:sz w:val="32"/>
          <w:szCs w:val="32"/>
        </w:rPr>
      </w:pPr>
      <w:r w:rsidRPr="00312A76">
        <w:rPr>
          <w:rFonts w:eastAsia="Times New Roman"/>
          <w:color w:val="auto"/>
          <w:sz w:val="32"/>
          <w:szCs w:val="32"/>
          <w:lang w:val="en" w:eastAsia="en-GB"/>
        </w:rPr>
        <w:lastRenderedPageBreak/>
        <w:t xml:space="preserve"> 1</w:t>
      </w:r>
      <w:r w:rsidR="002F12BF" w:rsidRPr="00312A76">
        <w:rPr>
          <w:rFonts w:eastAsia="Times New Roman"/>
          <w:color w:val="auto"/>
          <w:sz w:val="32"/>
          <w:szCs w:val="32"/>
          <w:lang w:val="en" w:eastAsia="en-GB"/>
        </w:rPr>
        <w:t>.0</w:t>
      </w:r>
      <w:r w:rsidRPr="00312A76">
        <w:rPr>
          <w:rFonts w:eastAsia="Times New Roman"/>
          <w:color w:val="auto"/>
          <w:sz w:val="32"/>
          <w:szCs w:val="32"/>
          <w:lang w:val="en" w:eastAsia="en-GB"/>
        </w:rPr>
        <w:t xml:space="preserve"> </w:t>
      </w:r>
      <w:r w:rsidR="00292BF3" w:rsidRPr="00312A76">
        <w:rPr>
          <w:rFonts w:eastAsia="Times New Roman"/>
          <w:color w:val="auto"/>
          <w:sz w:val="32"/>
          <w:szCs w:val="32"/>
          <w:lang w:val="en" w:eastAsia="en-GB"/>
        </w:rPr>
        <w:t>Introduction</w:t>
      </w:r>
      <w:r w:rsidRPr="00312A76">
        <w:rPr>
          <w:rFonts w:eastAsia="Times New Roman"/>
          <w:color w:val="auto"/>
          <w:sz w:val="32"/>
          <w:szCs w:val="32"/>
          <w:lang w:val="en" w:eastAsia="en-GB"/>
        </w:rPr>
        <w:t xml:space="preserve"> </w:t>
      </w:r>
    </w:p>
    <w:p w:rsidR="007F787E" w:rsidRPr="008C3A7A" w:rsidRDefault="007B100A" w:rsidP="00ED761A">
      <w:pPr>
        <w:ind w:right="-46"/>
        <w:jc w:val="both"/>
        <w:rPr>
          <w:rFonts w:ascii="Arial" w:hAnsi="Arial" w:cs="Arial"/>
        </w:rPr>
      </w:pPr>
      <w:r w:rsidRPr="008C3A7A">
        <w:rPr>
          <w:rFonts w:ascii="Arial" w:hAnsi="Arial" w:cs="Arial"/>
        </w:rPr>
        <w:t>NHS Swale CCG</w:t>
      </w:r>
      <w:r w:rsidR="008C3A7A" w:rsidRPr="008C3A7A">
        <w:rPr>
          <w:rFonts w:ascii="Arial" w:hAnsi="Arial" w:cs="Arial"/>
        </w:rPr>
        <w:t xml:space="preserve"> is</w:t>
      </w:r>
      <w:r w:rsidRPr="008C3A7A">
        <w:rPr>
          <w:rFonts w:ascii="Arial" w:hAnsi="Arial" w:cs="Arial"/>
        </w:rPr>
        <w:t xml:space="preserve"> expecting to commence </w:t>
      </w:r>
      <w:r w:rsidR="006F27B0" w:rsidRPr="008C3A7A">
        <w:rPr>
          <w:rFonts w:ascii="Arial" w:hAnsi="Arial" w:cs="Arial"/>
        </w:rPr>
        <w:t xml:space="preserve">the </w:t>
      </w:r>
      <w:r w:rsidR="004714DD">
        <w:rPr>
          <w:rFonts w:ascii="Arial" w:hAnsi="Arial" w:cs="Arial"/>
        </w:rPr>
        <w:t>formal procurement process for the Provision of</w:t>
      </w:r>
      <w:r w:rsidR="006F27B0" w:rsidRPr="008C3A7A">
        <w:rPr>
          <w:rFonts w:ascii="Arial" w:hAnsi="Arial" w:cs="Arial"/>
        </w:rPr>
        <w:t xml:space="preserve"> </w:t>
      </w:r>
      <w:r w:rsidR="00615750" w:rsidRPr="008C3A7A">
        <w:rPr>
          <w:rFonts w:ascii="Arial" w:hAnsi="Arial" w:cs="Arial"/>
        </w:rPr>
        <w:t>Audiology</w:t>
      </w:r>
      <w:r w:rsidR="004714DD">
        <w:rPr>
          <w:rFonts w:ascii="Arial" w:hAnsi="Arial" w:cs="Arial"/>
        </w:rPr>
        <w:t xml:space="preserve"> - </w:t>
      </w:r>
      <w:bookmarkStart w:id="0" w:name="_GoBack"/>
      <w:bookmarkEnd w:id="0"/>
      <w:r w:rsidR="008C3A7A" w:rsidRPr="008C3A7A">
        <w:rPr>
          <w:rFonts w:ascii="Arial" w:hAnsi="Arial" w:cs="Arial"/>
        </w:rPr>
        <w:t xml:space="preserve">Adult Hearing </w:t>
      </w:r>
      <w:r w:rsidR="00615750" w:rsidRPr="008C3A7A">
        <w:rPr>
          <w:rFonts w:ascii="Arial" w:hAnsi="Arial" w:cs="Arial"/>
        </w:rPr>
        <w:t>S</w:t>
      </w:r>
      <w:r w:rsidRPr="008C3A7A">
        <w:rPr>
          <w:rFonts w:ascii="Arial" w:hAnsi="Arial" w:cs="Arial"/>
        </w:rPr>
        <w:t xml:space="preserve">ervice to operate across the </w:t>
      </w:r>
      <w:r w:rsidR="00615750" w:rsidRPr="008C3A7A">
        <w:rPr>
          <w:rFonts w:ascii="Arial" w:hAnsi="Arial" w:cs="Arial"/>
        </w:rPr>
        <w:t>Swale</w:t>
      </w:r>
      <w:r w:rsidRPr="008C3A7A">
        <w:rPr>
          <w:rFonts w:ascii="Arial" w:hAnsi="Arial" w:cs="Arial"/>
        </w:rPr>
        <w:t xml:space="preserve"> area. </w:t>
      </w:r>
      <w:r w:rsidR="006F27B0" w:rsidRPr="008C3A7A">
        <w:rPr>
          <w:rFonts w:ascii="Arial" w:hAnsi="Arial" w:cs="Arial"/>
        </w:rPr>
        <w:t xml:space="preserve">The Commissioners </w:t>
      </w:r>
      <w:r w:rsidR="00B35BFF" w:rsidRPr="008C3A7A">
        <w:rPr>
          <w:rFonts w:ascii="Arial" w:hAnsi="Arial" w:cs="Arial"/>
        </w:rPr>
        <w:t>are looking to get early engagement</w:t>
      </w:r>
      <w:r w:rsidR="006F27B0" w:rsidRPr="008C3A7A">
        <w:rPr>
          <w:rFonts w:ascii="Arial" w:hAnsi="Arial" w:cs="Arial"/>
        </w:rPr>
        <w:t xml:space="preserve"> with providers</w:t>
      </w:r>
      <w:r w:rsidR="00473A5C" w:rsidRPr="008C3A7A">
        <w:rPr>
          <w:rFonts w:ascii="Arial" w:hAnsi="Arial" w:cs="Arial"/>
        </w:rPr>
        <w:t xml:space="preserve"> and the market in general</w:t>
      </w:r>
      <w:r w:rsidR="006F27B0" w:rsidRPr="008C3A7A">
        <w:rPr>
          <w:rFonts w:ascii="Arial" w:hAnsi="Arial" w:cs="Arial"/>
        </w:rPr>
        <w:t xml:space="preserve"> who share our passion and commitment and who are dedicated to providing the very best</w:t>
      </w:r>
      <w:r w:rsidR="007F787E" w:rsidRPr="008C3A7A">
        <w:rPr>
          <w:rFonts w:ascii="Arial" w:hAnsi="Arial" w:cs="Arial"/>
        </w:rPr>
        <w:t xml:space="preserve"> choice,</w:t>
      </w:r>
      <w:r w:rsidR="006F27B0" w:rsidRPr="008C3A7A">
        <w:rPr>
          <w:rFonts w:ascii="Arial" w:hAnsi="Arial" w:cs="Arial"/>
        </w:rPr>
        <w:t xml:space="preserve"> service and pat</w:t>
      </w:r>
      <w:r w:rsidR="007F787E" w:rsidRPr="008C3A7A">
        <w:rPr>
          <w:rFonts w:ascii="Arial" w:hAnsi="Arial" w:cs="Arial"/>
        </w:rPr>
        <w:t xml:space="preserve">ient care standards. </w:t>
      </w:r>
    </w:p>
    <w:p w:rsidR="00615750" w:rsidRPr="008C3A7A" w:rsidRDefault="008C3A7A" w:rsidP="00ED761A">
      <w:pPr>
        <w:ind w:right="-46"/>
        <w:jc w:val="both"/>
        <w:rPr>
          <w:rFonts w:ascii="Arial" w:hAnsi="Arial" w:cs="Arial"/>
        </w:rPr>
      </w:pPr>
      <w:r w:rsidRPr="008C3A7A">
        <w:rPr>
          <w:rFonts w:ascii="Arial" w:hAnsi="Arial" w:cs="Arial"/>
        </w:rPr>
        <w:t>T</w:t>
      </w:r>
      <w:r w:rsidR="007B100A" w:rsidRPr="008C3A7A">
        <w:rPr>
          <w:rFonts w:ascii="Arial" w:hAnsi="Arial" w:cs="Arial"/>
        </w:rPr>
        <w:t>he commissioners would like to discuss our</w:t>
      </w:r>
      <w:r w:rsidR="006A5923" w:rsidRPr="008C3A7A">
        <w:rPr>
          <w:rFonts w:ascii="Arial" w:hAnsi="Arial" w:cs="Arial"/>
        </w:rPr>
        <w:t xml:space="preserve"> plans with the market to understand capacity and</w:t>
      </w:r>
      <w:r w:rsidR="007B100A" w:rsidRPr="008C3A7A">
        <w:rPr>
          <w:rFonts w:ascii="Arial" w:hAnsi="Arial" w:cs="Arial"/>
        </w:rPr>
        <w:t xml:space="preserve"> </w:t>
      </w:r>
      <w:r w:rsidR="007F787E" w:rsidRPr="008C3A7A">
        <w:rPr>
          <w:rFonts w:ascii="Arial" w:hAnsi="Arial" w:cs="Arial"/>
        </w:rPr>
        <w:t xml:space="preserve">the </w:t>
      </w:r>
      <w:r w:rsidR="006A5923" w:rsidRPr="008C3A7A">
        <w:rPr>
          <w:rFonts w:ascii="Arial" w:hAnsi="Arial" w:cs="Arial"/>
        </w:rPr>
        <w:t xml:space="preserve">ability of providers to deliver </w:t>
      </w:r>
      <w:r w:rsidR="007B100A" w:rsidRPr="008C3A7A">
        <w:rPr>
          <w:rFonts w:ascii="Arial" w:hAnsi="Arial" w:cs="Arial"/>
        </w:rPr>
        <w:t>the service</w:t>
      </w:r>
      <w:r w:rsidR="00873815" w:rsidRPr="008C3A7A">
        <w:rPr>
          <w:rFonts w:ascii="Arial" w:hAnsi="Arial" w:cs="Arial"/>
        </w:rPr>
        <w:t xml:space="preserve"> including the procurement process</w:t>
      </w:r>
      <w:r w:rsidR="007B100A" w:rsidRPr="008C3A7A">
        <w:rPr>
          <w:rFonts w:ascii="Arial" w:hAnsi="Arial" w:cs="Arial"/>
        </w:rPr>
        <w:t xml:space="preserve">, and to </w:t>
      </w:r>
      <w:r w:rsidR="00615750" w:rsidRPr="008C3A7A">
        <w:rPr>
          <w:rFonts w:ascii="Arial" w:hAnsi="Arial" w:cs="Arial"/>
        </w:rPr>
        <w:t xml:space="preserve">further discuss related tariff for audiology service. </w:t>
      </w:r>
    </w:p>
    <w:p w:rsidR="00BD63EA" w:rsidRPr="008C3A7A" w:rsidRDefault="00BD63EA" w:rsidP="00ED761A">
      <w:pPr>
        <w:ind w:right="-46"/>
        <w:jc w:val="both"/>
        <w:rPr>
          <w:rFonts w:ascii="Arial" w:hAnsi="Arial" w:cs="Arial"/>
        </w:rPr>
      </w:pPr>
      <w:r w:rsidRPr="008C3A7A">
        <w:rPr>
          <w:rFonts w:ascii="Arial" w:hAnsi="Arial" w:cs="Arial"/>
        </w:rPr>
        <w:t xml:space="preserve">The service would be expected to undertake the full range of </w:t>
      </w:r>
      <w:r w:rsidR="008C3A7A" w:rsidRPr="008C3A7A">
        <w:rPr>
          <w:rFonts w:ascii="Arial" w:hAnsi="Arial" w:cs="Arial"/>
        </w:rPr>
        <w:t xml:space="preserve">adult </w:t>
      </w:r>
      <w:r w:rsidR="00873815" w:rsidRPr="008C3A7A">
        <w:rPr>
          <w:rFonts w:ascii="Arial" w:hAnsi="Arial" w:cs="Arial"/>
        </w:rPr>
        <w:t>Audiology services</w:t>
      </w:r>
      <w:r w:rsidRPr="008C3A7A">
        <w:rPr>
          <w:rFonts w:ascii="Arial" w:hAnsi="Arial" w:cs="Arial"/>
        </w:rPr>
        <w:t xml:space="preserve"> and detailed service specifications will be published as part of the procur</w:t>
      </w:r>
      <w:r w:rsidR="008C3A7A" w:rsidRPr="008C3A7A">
        <w:rPr>
          <w:rFonts w:ascii="Arial" w:hAnsi="Arial" w:cs="Arial"/>
        </w:rPr>
        <w:t>ement process. However, the CCG</w:t>
      </w:r>
      <w:r w:rsidRPr="008C3A7A">
        <w:rPr>
          <w:rFonts w:ascii="Arial" w:hAnsi="Arial" w:cs="Arial"/>
        </w:rPr>
        <w:t xml:space="preserve"> would like to get potential provider views and ideas as well as assess current market appetite to provide this service. The outcomes of the event will then determine next steps. </w:t>
      </w:r>
    </w:p>
    <w:p w:rsidR="00A45B34" w:rsidRPr="008C3A7A" w:rsidRDefault="00A45B34" w:rsidP="00A45B34">
      <w:pPr>
        <w:jc w:val="both"/>
        <w:rPr>
          <w:rFonts w:ascii="Arial" w:hAnsi="Arial" w:cs="Arial"/>
        </w:rPr>
      </w:pPr>
      <w:r w:rsidRPr="008C3A7A">
        <w:rPr>
          <w:rFonts w:ascii="Arial" w:hAnsi="Arial" w:cs="Arial"/>
        </w:rPr>
        <w:t>In due course</w:t>
      </w:r>
      <w:r w:rsidR="004E0D14" w:rsidRPr="008C3A7A">
        <w:rPr>
          <w:rFonts w:ascii="Arial" w:hAnsi="Arial" w:cs="Arial"/>
        </w:rPr>
        <w:t xml:space="preserve">, if appropriate, </w:t>
      </w:r>
      <w:r w:rsidRPr="008C3A7A">
        <w:rPr>
          <w:rFonts w:ascii="Arial" w:hAnsi="Arial" w:cs="Arial"/>
        </w:rPr>
        <w:t xml:space="preserve">relevant OJEU notices will be published and the tender will commence via the Kent Business portal </w:t>
      </w:r>
      <w:hyperlink r:id="rId13" w:history="1">
        <w:r w:rsidRPr="008C3A7A">
          <w:rPr>
            <w:rStyle w:val="Hyperlink"/>
            <w:rFonts w:ascii="Arial" w:hAnsi="Arial" w:cs="Arial"/>
          </w:rPr>
          <w:t>www.kentbusinessportal.org.uk</w:t>
        </w:r>
      </w:hyperlink>
    </w:p>
    <w:p w:rsidR="00CF130C" w:rsidRDefault="00CF130C" w:rsidP="00CF130C">
      <w:pPr>
        <w:pStyle w:val="CM107"/>
        <w:spacing w:after="0" w:line="28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854D6" w:rsidRDefault="00B854D6" w:rsidP="00B854D6">
      <w:pPr>
        <w:pStyle w:val="Default"/>
      </w:pPr>
    </w:p>
    <w:p w:rsidR="006F27B0" w:rsidRPr="00312A76" w:rsidRDefault="000C6517" w:rsidP="00B35BFF">
      <w:pPr>
        <w:pStyle w:val="Title"/>
        <w:rPr>
          <w:rFonts w:eastAsia="Times New Roman"/>
          <w:color w:val="auto"/>
          <w:sz w:val="32"/>
          <w:szCs w:val="32"/>
          <w:lang w:val="en" w:eastAsia="en-GB"/>
        </w:rPr>
      </w:pPr>
      <w:r w:rsidRPr="00312A76">
        <w:rPr>
          <w:rFonts w:eastAsia="Times New Roman"/>
          <w:color w:val="auto"/>
          <w:sz w:val="32"/>
          <w:szCs w:val="32"/>
          <w:lang w:val="en" w:eastAsia="en-GB"/>
        </w:rPr>
        <w:t>1.1</w:t>
      </w:r>
      <w:r w:rsidR="00292BF3" w:rsidRPr="00312A76">
        <w:rPr>
          <w:rFonts w:eastAsia="Times New Roman"/>
          <w:color w:val="auto"/>
          <w:sz w:val="32"/>
          <w:szCs w:val="32"/>
          <w:lang w:val="en" w:eastAsia="en-GB"/>
        </w:rPr>
        <w:t xml:space="preserve"> </w:t>
      </w:r>
      <w:r w:rsidR="00473A5C">
        <w:rPr>
          <w:rFonts w:eastAsia="Times New Roman"/>
          <w:color w:val="auto"/>
          <w:sz w:val="32"/>
          <w:szCs w:val="32"/>
          <w:lang w:val="en" w:eastAsia="en-GB"/>
        </w:rPr>
        <w:t xml:space="preserve">Market Engagement </w:t>
      </w:r>
      <w:r w:rsidRPr="00312A76">
        <w:rPr>
          <w:rFonts w:eastAsia="Times New Roman"/>
          <w:color w:val="auto"/>
          <w:sz w:val="32"/>
          <w:szCs w:val="32"/>
          <w:lang w:val="en" w:eastAsia="en-GB"/>
        </w:rPr>
        <w:t>Event</w:t>
      </w:r>
      <w:r w:rsidR="009844CF" w:rsidRPr="00312A76">
        <w:rPr>
          <w:rFonts w:eastAsia="Times New Roman"/>
          <w:color w:val="auto"/>
          <w:sz w:val="32"/>
          <w:szCs w:val="32"/>
          <w:lang w:val="en" w:eastAsia="en-GB"/>
        </w:rPr>
        <w:t>s</w:t>
      </w:r>
      <w:r w:rsidRPr="00312A76">
        <w:rPr>
          <w:rFonts w:eastAsia="Times New Roman"/>
          <w:color w:val="auto"/>
          <w:sz w:val="32"/>
          <w:szCs w:val="32"/>
          <w:lang w:val="en" w:eastAsia="en-GB"/>
        </w:rPr>
        <w:t xml:space="preserve"> </w:t>
      </w:r>
    </w:p>
    <w:p w:rsidR="000C6517" w:rsidRPr="008C3A7A" w:rsidRDefault="005051A6" w:rsidP="00473A5C">
      <w:pPr>
        <w:spacing w:after="0" w:line="240" w:lineRule="auto"/>
        <w:ind w:right="-22"/>
        <w:jc w:val="both"/>
        <w:rPr>
          <w:rFonts w:ascii="Arial" w:eastAsia="Times New Roman" w:hAnsi="Arial" w:cs="Arial"/>
        </w:rPr>
      </w:pPr>
      <w:r w:rsidRPr="008C3A7A">
        <w:rPr>
          <w:rFonts w:ascii="Arial" w:eastAsia="Times New Roman" w:hAnsi="Arial" w:cs="Arial"/>
        </w:rPr>
        <w:t>The event</w:t>
      </w:r>
      <w:r w:rsidR="000C6517" w:rsidRPr="008C3A7A">
        <w:rPr>
          <w:rFonts w:ascii="Arial" w:eastAsia="Times New Roman" w:hAnsi="Arial" w:cs="Arial"/>
        </w:rPr>
        <w:t xml:space="preserve"> will provide the </w:t>
      </w:r>
      <w:r w:rsidR="003A3C31" w:rsidRPr="008C3A7A">
        <w:rPr>
          <w:rFonts w:ascii="Arial" w:eastAsia="Times New Roman" w:hAnsi="Arial" w:cs="Arial"/>
        </w:rPr>
        <w:t xml:space="preserve">opportunity for you to meet the Commissioning Team </w:t>
      </w:r>
      <w:r w:rsidR="000C6517" w:rsidRPr="008C3A7A">
        <w:rPr>
          <w:rFonts w:ascii="Arial" w:eastAsia="Times New Roman" w:hAnsi="Arial" w:cs="Arial"/>
        </w:rPr>
        <w:t>in an informal and interactive setting where we can share information and ideas. We are v</w:t>
      </w:r>
      <w:r w:rsidR="00C22195" w:rsidRPr="008C3A7A">
        <w:rPr>
          <w:rFonts w:ascii="Arial" w:eastAsia="Times New Roman" w:hAnsi="Arial" w:cs="Arial"/>
        </w:rPr>
        <w:t>ery keen to hear your views, suggestions, and questions</w:t>
      </w:r>
      <w:r w:rsidR="000C6517" w:rsidRPr="008C3A7A">
        <w:rPr>
          <w:rFonts w:ascii="Arial" w:eastAsia="Times New Roman" w:hAnsi="Arial" w:cs="Arial"/>
        </w:rPr>
        <w:t>. The</w:t>
      </w:r>
      <w:r w:rsidR="00C22195" w:rsidRPr="008C3A7A">
        <w:rPr>
          <w:rFonts w:ascii="Arial" w:eastAsia="Times New Roman" w:hAnsi="Arial" w:cs="Arial"/>
        </w:rPr>
        <w:t xml:space="preserve"> aim and outcomes of the market engagement process is</w:t>
      </w:r>
      <w:r w:rsidR="000C6517" w:rsidRPr="008C3A7A">
        <w:rPr>
          <w:rFonts w:ascii="Arial" w:eastAsia="Times New Roman" w:hAnsi="Arial" w:cs="Arial"/>
        </w:rPr>
        <w:t xml:space="preserve">: </w:t>
      </w:r>
    </w:p>
    <w:p w:rsidR="00C22195" w:rsidRPr="008C3A7A" w:rsidRDefault="00C22195" w:rsidP="000C6517">
      <w:pPr>
        <w:spacing w:after="0" w:line="240" w:lineRule="auto"/>
        <w:ind w:left="-993" w:right="-1050" w:firstLine="993"/>
        <w:jc w:val="both"/>
        <w:rPr>
          <w:rFonts w:ascii="Arial" w:eastAsia="Times New Roman" w:hAnsi="Arial" w:cs="Arial"/>
        </w:rPr>
      </w:pPr>
    </w:p>
    <w:p w:rsidR="006F27B0" w:rsidRPr="008C3A7A" w:rsidRDefault="00C22195" w:rsidP="009844CF">
      <w:pPr>
        <w:pStyle w:val="ListParagraph"/>
        <w:numPr>
          <w:ilvl w:val="0"/>
          <w:numId w:val="45"/>
        </w:numPr>
        <w:rPr>
          <w:rFonts w:ascii="Arial" w:eastAsia="Times New Roman" w:hAnsi="Arial" w:cs="Arial"/>
        </w:rPr>
      </w:pPr>
      <w:r w:rsidRPr="008C3A7A">
        <w:rPr>
          <w:rFonts w:ascii="Arial" w:eastAsia="Times New Roman" w:hAnsi="Arial" w:cs="Arial"/>
        </w:rPr>
        <w:t>To provide opportunity for suppl</w:t>
      </w:r>
      <w:r w:rsidR="005051A6" w:rsidRPr="008C3A7A">
        <w:rPr>
          <w:rFonts w:ascii="Arial" w:eastAsia="Times New Roman" w:hAnsi="Arial" w:cs="Arial"/>
        </w:rPr>
        <w:t xml:space="preserve">iers in the market to engage </w:t>
      </w:r>
      <w:r w:rsidRPr="008C3A7A">
        <w:rPr>
          <w:rFonts w:ascii="Arial" w:eastAsia="Times New Roman" w:hAnsi="Arial" w:cs="Arial"/>
        </w:rPr>
        <w:t>and provide pre-tender</w:t>
      </w:r>
      <w:r w:rsidR="005051A6" w:rsidRPr="008C3A7A">
        <w:rPr>
          <w:rFonts w:ascii="Arial" w:eastAsia="Times New Roman" w:hAnsi="Arial" w:cs="Arial"/>
        </w:rPr>
        <w:t xml:space="preserve"> input with regard to the service going out to tender</w:t>
      </w:r>
      <w:r w:rsidRPr="008C3A7A">
        <w:rPr>
          <w:rFonts w:ascii="Arial" w:eastAsia="Times New Roman" w:hAnsi="Arial" w:cs="Arial"/>
        </w:rPr>
        <w:t xml:space="preserve">. </w:t>
      </w:r>
    </w:p>
    <w:p w:rsidR="00BD63EA" w:rsidRPr="008C3A7A" w:rsidRDefault="00BD63EA" w:rsidP="00BD63EA">
      <w:pPr>
        <w:rPr>
          <w:rFonts w:ascii="Arial" w:eastAsia="Times New Roman" w:hAnsi="Arial" w:cs="Arial"/>
        </w:rPr>
      </w:pPr>
    </w:p>
    <w:p w:rsidR="00BD63EA" w:rsidRPr="008C3A7A" w:rsidRDefault="00BD63EA" w:rsidP="00BD63EA">
      <w:pPr>
        <w:rPr>
          <w:rFonts w:ascii="Arial" w:eastAsia="Times New Roman" w:hAnsi="Arial" w:cs="Arial"/>
          <w:b/>
        </w:rPr>
      </w:pPr>
      <w:r w:rsidRPr="008C3A7A">
        <w:rPr>
          <w:rFonts w:ascii="Arial" w:eastAsia="Times New Roman" w:hAnsi="Arial" w:cs="Arial"/>
        </w:rPr>
        <w:t>The event will take p</w:t>
      </w:r>
      <w:r w:rsidR="00873815" w:rsidRPr="008C3A7A">
        <w:rPr>
          <w:rFonts w:ascii="Arial" w:eastAsia="Times New Roman" w:hAnsi="Arial" w:cs="Arial"/>
        </w:rPr>
        <w:t xml:space="preserve">lace on </w:t>
      </w:r>
      <w:r w:rsidR="00873815" w:rsidRPr="008C3A7A">
        <w:rPr>
          <w:rFonts w:ascii="Arial" w:eastAsia="Times New Roman" w:hAnsi="Arial" w:cs="Arial"/>
          <w:b/>
        </w:rPr>
        <w:t xml:space="preserve">Wednesday 27 July 2016 at </w:t>
      </w:r>
      <w:r w:rsidR="008C3A7A" w:rsidRPr="008C3A7A">
        <w:rPr>
          <w:rFonts w:ascii="Arial" w:eastAsia="Times New Roman" w:hAnsi="Arial" w:cs="Arial"/>
          <w:b/>
        </w:rPr>
        <w:t>13.00 – 17.00</w:t>
      </w:r>
      <w:r w:rsidR="00873815" w:rsidRPr="008C3A7A">
        <w:rPr>
          <w:rFonts w:ascii="Arial" w:eastAsia="Times New Roman" w:hAnsi="Arial" w:cs="Arial"/>
          <w:b/>
        </w:rPr>
        <w:t xml:space="preserve"> </w:t>
      </w:r>
    </w:p>
    <w:p w:rsidR="008C3A7A" w:rsidRPr="008C3A7A" w:rsidRDefault="006F27B0" w:rsidP="008C3A7A">
      <w:pPr>
        <w:spacing w:after="0" w:line="240" w:lineRule="auto"/>
        <w:ind w:right="-1054"/>
        <w:jc w:val="both"/>
        <w:rPr>
          <w:rFonts w:ascii="Arial" w:hAnsi="Arial" w:cs="Arial"/>
          <w:sz w:val="18"/>
        </w:rPr>
      </w:pPr>
      <w:r w:rsidRPr="008C3A7A">
        <w:rPr>
          <w:rStyle w:val="Heading1Char"/>
          <w:rFonts w:ascii="Arial" w:hAnsi="Arial" w:cs="Arial"/>
          <w:color w:val="auto"/>
          <w:sz w:val="22"/>
        </w:rPr>
        <w:t>Ve</w:t>
      </w:r>
      <w:r w:rsidR="00873815" w:rsidRPr="008C3A7A">
        <w:rPr>
          <w:rStyle w:val="Heading1Char"/>
          <w:rFonts w:ascii="Arial" w:hAnsi="Arial" w:cs="Arial"/>
          <w:bCs w:val="0"/>
          <w:color w:val="auto"/>
          <w:sz w:val="22"/>
        </w:rPr>
        <w:t>nue:</w:t>
      </w:r>
      <w:r w:rsidR="008C3A7A" w:rsidRPr="008C3A7A">
        <w:rPr>
          <w:rStyle w:val="Heading1Char"/>
          <w:rFonts w:ascii="Arial" w:hAnsi="Arial" w:cs="Arial"/>
          <w:b w:val="0"/>
          <w:bCs w:val="0"/>
          <w:color w:val="auto"/>
          <w:sz w:val="22"/>
        </w:rPr>
        <w:t xml:space="preserve"> Swale Community Centres, Phoenix House, Central Avenue, Sittingbourne, Kent, ME10 4BX</w:t>
      </w:r>
    </w:p>
    <w:p w:rsidR="006F27B0" w:rsidRPr="008C3A7A" w:rsidRDefault="006F27B0" w:rsidP="006F27B0">
      <w:pPr>
        <w:spacing w:after="0" w:line="240" w:lineRule="auto"/>
        <w:ind w:left="-1080" w:right="-1054"/>
        <w:jc w:val="both"/>
        <w:rPr>
          <w:rFonts w:ascii="Arial" w:eastAsia="Times New Roman" w:hAnsi="Arial" w:cs="Arial"/>
        </w:rPr>
      </w:pPr>
    </w:p>
    <w:p w:rsidR="008C3A7A" w:rsidRPr="008C3A7A" w:rsidRDefault="008C3A7A" w:rsidP="008C3A7A">
      <w:pPr>
        <w:spacing w:after="0" w:line="240" w:lineRule="auto"/>
        <w:ind w:right="-1054"/>
        <w:jc w:val="both"/>
        <w:rPr>
          <w:rFonts w:ascii="Arial" w:eastAsia="Times New Roman" w:hAnsi="Arial" w:cs="Arial"/>
          <w:bCs/>
        </w:rPr>
      </w:pPr>
      <w:r w:rsidRPr="008C3A7A">
        <w:rPr>
          <w:rFonts w:ascii="Arial" w:eastAsia="Times New Roman" w:hAnsi="Arial" w:cs="Arial"/>
          <w:bCs/>
        </w:rPr>
        <w:t xml:space="preserve">Please note that this will be a combined event for both Audiology and GP Direct Access Diagnostic Services (Non-Obstetric Ultrasound (NOUS) and Magnetic Resonance Imagine Service (MRI)). There will be a joint presentation and the two groups will then separate for more detailed discussions. </w:t>
      </w:r>
    </w:p>
    <w:p w:rsidR="006F27B0" w:rsidRPr="008C3A7A" w:rsidRDefault="009844CF" w:rsidP="006F27B0">
      <w:pPr>
        <w:spacing w:after="0" w:line="240" w:lineRule="auto"/>
        <w:ind w:left="-1080" w:right="-1054"/>
        <w:jc w:val="both"/>
        <w:rPr>
          <w:rFonts w:ascii="Arial" w:eastAsia="Times New Roman" w:hAnsi="Arial" w:cs="Arial"/>
        </w:rPr>
      </w:pPr>
      <w:r w:rsidRPr="008C3A7A">
        <w:rPr>
          <w:rFonts w:ascii="Arial" w:eastAsia="Times New Roman" w:hAnsi="Arial" w:cs="Arial"/>
        </w:rPr>
        <w:tab/>
      </w:r>
      <w:r w:rsidRPr="008C3A7A">
        <w:rPr>
          <w:rFonts w:ascii="Arial" w:eastAsia="Times New Roman" w:hAnsi="Arial" w:cs="Arial"/>
        </w:rPr>
        <w:tab/>
      </w:r>
    </w:p>
    <w:p w:rsidR="00C21303" w:rsidRPr="00FB54AF" w:rsidRDefault="00473A5C" w:rsidP="008C3A7A">
      <w:pPr>
        <w:spacing w:after="0" w:line="240" w:lineRule="auto"/>
        <w:ind w:right="-1054"/>
        <w:jc w:val="both"/>
        <w:rPr>
          <w:rFonts w:eastAsia="Times New Roman"/>
          <w:sz w:val="32"/>
          <w:szCs w:val="32"/>
          <w:lang w:val="en" w:eastAsia="en-GB"/>
        </w:rPr>
      </w:pPr>
      <w:r w:rsidRPr="008C3A7A">
        <w:rPr>
          <w:rFonts w:ascii="Arial" w:hAnsi="Arial" w:cs="Arial"/>
        </w:rPr>
        <w:t>Medway Council Procurement Services (MCPS) will be assisting the CCGs with the Procurement process</w:t>
      </w:r>
      <w:r w:rsidR="008C3A7A" w:rsidRPr="008C3A7A">
        <w:rPr>
          <w:rFonts w:ascii="Arial" w:hAnsi="Arial" w:cs="Arial"/>
        </w:rPr>
        <w:t>.</w:t>
      </w:r>
      <w:r w:rsidR="00C21303">
        <w:rPr>
          <w:rFonts w:eastAsia="Times New Roman"/>
          <w:sz w:val="32"/>
          <w:szCs w:val="32"/>
          <w:lang w:val="en" w:eastAsia="en-GB"/>
        </w:rPr>
        <w:br w:type="page"/>
      </w:r>
    </w:p>
    <w:p w:rsidR="00473F6D" w:rsidRPr="00312A76" w:rsidRDefault="009844CF" w:rsidP="009844CF">
      <w:pPr>
        <w:pStyle w:val="Title"/>
        <w:rPr>
          <w:rFonts w:eastAsia="Times New Roman"/>
          <w:color w:val="auto"/>
          <w:sz w:val="32"/>
          <w:szCs w:val="32"/>
          <w:lang w:val="en" w:eastAsia="en-GB"/>
        </w:rPr>
      </w:pPr>
      <w:r w:rsidRPr="00312A76">
        <w:rPr>
          <w:rFonts w:eastAsia="Times New Roman"/>
          <w:color w:val="auto"/>
          <w:sz w:val="32"/>
          <w:szCs w:val="32"/>
          <w:lang w:val="en" w:eastAsia="en-GB"/>
        </w:rPr>
        <w:lastRenderedPageBreak/>
        <w:t xml:space="preserve">1.2 </w:t>
      </w:r>
      <w:r w:rsidR="00741CA8">
        <w:rPr>
          <w:rFonts w:eastAsia="Times New Roman"/>
          <w:color w:val="auto"/>
          <w:sz w:val="32"/>
          <w:szCs w:val="32"/>
          <w:lang w:val="en" w:eastAsia="en-GB"/>
        </w:rPr>
        <w:t>Booking Attendance</w:t>
      </w:r>
      <w:r w:rsidRPr="00312A76">
        <w:rPr>
          <w:rFonts w:eastAsia="Times New Roman"/>
          <w:color w:val="auto"/>
          <w:sz w:val="32"/>
          <w:szCs w:val="32"/>
          <w:lang w:val="en" w:eastAsia="en-GB"/>
        </w:rPr>
        <w:t xml:space="preserve"> </w:t>
      </w:r>
    </w:p>
    <w:p w:rsidR="00A45B34" w:rsidRPr="008C3A7A" w:rsidRDefault="00741CA8" w:rsidP="00696FA8">
      <w:pPr>
        <w:spacing w:after="0"/>
        <w:jc w:val="both"/>
        <w:rPr>
          <w:rFonts w:ascii="Arial" w:eastAsia="Times New Roman" w:hAnsi="Arial" w:cs="Arial"/>
          <w:lang w:val="en" w:eastAsia="en-GB"/>
        </w:rPr>
      </w:pPr>
      <w:r w:rsidRPr="008C3A7A">
        <w:rPr>
          <w:rFonts w:ascii="Arial" w:eastAsia="Times New Roman" w:hAnsi="Arial" w:cs="Arial"/>
          <w:lang w:val="en" w:eastAsia="en-GB"/>
        </w:rPr>
        <w:t xml:space="preserve">In order to attend </w:t>
      </w:r>
      <w:r w:rsidR="009844CF" w:rsidRPr="008C3A7A">
        <w:rPr>
          <w:rFonts w:ascii="Arial" w:eastAsia="Times New Roman" w:hAnsi="Arial" w:cs="Arial"/>
          <w:lang w:val="en" w:eastAsia="en-GB"/>
        </w:rPr>
        <w:t xml:space="preserve">you need </w:t>
      </w:r>
      <w:r w:rsidR="00473A5C" w:rsidRPr="008C3A7A">
        <w:rPr>
          <w:rFonts w:ascii="Arial" w:eastAsia="Times New Roman" w:hAnsi="Arial" w:cs="Arial"/>
          <w:lang w:val="en" w:eastAsia="en-GB"/>
        </w:rPr>
        <w:t xml:space="preserve">to </w:t>
      </w:r>
      <w:r w:rsidRPr="008C3A7A">
        <w:rPr>
          <w:rFonts w:ascii="Arial" w:eastAsia="Times New Roman" w:hAnsi="Arial" w:cs="Arial"/>
          <w:lang w:val="en" w:eastAsia="en-GB"/>
        </w:rPr>
        <w:t xml:space="preserve">book </w:t>
      </w:r>
      <w:r w:rsidR="000507DE" w:rsidRPr="008C3A7A">
        <w:rPr>
          <w:rFonts w:ascii="Arial" w:eastAsia="Times New Roman" w:hAnsi="Arial" w:cs="Arial"/>
          <w:lang w:val="en" w:eastAsia="en-GB"/>
        </w:rPr>
        <w:t>by email, ensuring that the following information is included within your response:</w:t>
      </w:r>
    </w:p>
    <w:p w:rsidR="000507DE" w:rsidRPr="008C3A7A" w:rsidRDefault="000507DE" w:rsidP="00696FA8">
      <w:pPr>
        <w:spacing w:after="0"/>
        <w:jc w:val="both"/>
        <w:rPr>
          <w:rFonts w:ascii="Arial" w:eastAsia="Times New Roman" w:hAnsi="Arial" w:cs="Arial"/>
          <w:lang w:val="en" w:eastAsia="en-GB"/>
        </w:rPr>
      </w:pPr>
    </w:p>
    <w:p w:rsidR="000507DE" w:rsidRPr="008C3A7A" w:rsidRDefault="006D4FEE" w:rsidP="000507DE">
      <w:pPr>
        <w:pStyle w:val="ListParagraph"/>
        <w:numPr>
          <w:ilvl w:val="0"/>
          <w:numId w:val="45"/>
        </w:numPr>
        <w:spacing w:after="0"/>
        <w:jc w:val="both"/>
        <w:rPr>
          <w:rFonts w:ascii="Arial" w:eastAsia="Times New Roman" w:hAnsi="Arial" w:cs="Arial"/>
          <w:lang w:val="en" w:eastAsia="en-GB"/>
        </w:rPr>
      </w:pPr>
      <w:r w:rsidRPr="008C3A7A">
        <w:rPr>
          <w:rFonts w:ascii="Arial" w:eastAsia="Times New Roman" w:hAnsi="Arial" w:cs="Arial"/>
          <w:lang w:val="en" w:eastAsia="en-GB"/>
        </w:rPr>
        <w:t xml:space="preserve">Name of </w:t>
      </w:r>
      <w:r w:rsidRPr="008C3A7A">
        <w:rPr>
          <w:rFonts w:ascii="Arial" w:eastAsia="Times New Roman" w:hAnsi="Arial" w:cs="Arial"/>
          <w:lang w:eastAsia="en-GB"/>
        </w:rPr>
        <w:t>organisation</w:t>
      </w:r>
    </w:p>
    <w:p w:rsidR="000507DE" w:rsidRPr="008C3A7A" w:rsidRDefault="000507DE" w:rsidP="000507DE">
      <w:pPr>
        <w:pStyle w:val="ListParagraph"/>
        <w:numPr>
          <w:ilvl w:val="0"/>
          <w:numId w:val="45"/>
        </w:numPr>
        <w:spacing w:after="0"/>
        <w:jc w:val="both"/>
        <w:rPr>
          <w:rFonts w:ascii="Arial" w:eastAsia="Times New Roman" w:hAnsi="Arial" w:cs="Arial"/>
          <w:lang w:val="en" w:eastAsia="en-GB"/>
        </w:rPr>
      </w:pPr>
      <w:r w:rsidRPr="008C3A7A">
        <w:rPr>
          <w:rFonts w:ascii="Arial" w:eastAsia="Times New Roman" w:hAnsi="Arial" w:cs="Arial"/>
          <w:lang w:val="en" w:eastAsia="en-GB"/>
        </w:rPr>
        <w:t xml:space="preserve">Name of person </w:t>
      </w:r>
      <w:r w:rsidR="006D4FEE" w:rsidRPr="008C3A7A">
        <w:rPr>
          <w:rFonts w:ascii="Arial" w:eastAsia="Times New Roman" w:hAnsi="Arial" w:cs="Arial"/>
          <w:lang w:val="en" w:eastAsia="en-GB"/>
        </w:rPr>
        <w:t xml:space="preserve">attending (please note – </w:t>
      </w:r>
      <w:r w:rsidR="003F04A0" w:rsidRPr="008C3A7A">
        <w:rPr>
          <w:rFonts w:ascii="Arial" w:eastAsia="Times New Roman" w:hAnsi="Arial" w:cs="Arial"/>
          <w:lang w:val="en" w:eastAsia="en-GB"/>
        </w:rPr>
        <w:t xml:space="preserve">a </w:t>
      </w:r>
      <w:r w:rsidR="00923EF7" w:rsidRPr="008C3A7A">
        <w:rPr>
          <w:rFonts w:ascii="Arial" w:eastAsia="Times New Roman" w:hAnsi="Arial" w:cs="Arial"/>
          <w:lang w:val="en" w:eastAsia="en-GB"/>
        </w:rPr>
        <w:t xml:space="preserve">maximum </w:t>
      </w:r>
      <w:r w:rsidR="006D4FEE" w:rsidRPr="008C3A7A">
        <w:rPr>
          <w:rFonts w:ascii="Arial" w:eastAsia="Times New Roman" w:hAnsi="Arial" w:cs="Arial"/>
          <w:lang w:val="en" w:eastAsia="en-GB"/>
        </w:rPr>
        <w:t xml:space="preserve">of two representatives per </w:t>
      </w:r>
      <w:r w:rsidR="006D4FEE" w:rsidRPr="008C3A7A">
        <w:rPr>
          <w:rFonts w:ascii="Arial" w:eastAsia="Times New Roman" w:hAnsi="Arial" w:cs="Arial"/>
          <w:lang w:eastAsia="en-GB"/>
        </w:rPr>
        <w:t>organisation</w:t>
      </w:r>
      <w:r w:rsidR="006D4FEE" w:rsidRPr="008C3A7A">
        <w:rPr>
          <w:rFonts w:ascii="Arial" w:eastAsia="Times New Roman" w:hAnsi="Arial" w:cs="Arial"/>
          <w:lang w:val="en" w:eastAsia="en-GB"/>
        </w:rPr>
        <w:t xml:space="preserve"> are allowed</w:t>
      </w:r>
      <w:r w:rsidRPr="008C3A7A">
        <w:rPr>
          <w:rFonts w:ascii="Arial" w:eastAsia="Times New Roman" w:hAnsi="Arial" w:cs="Arial"/>
          <w:lang w:val="en" w:eastAsia="en-GB"/>
        </w:rPr>
        <w:t xml:space="preserve">) </w:t>
      </w:r>
    </w:p>
    <w:p w:rsidR="000507DE" w:rsidRPr="008C3A7A" w:rsidRDefault="000507DE" w:rsidP="000507DE">
      <w:pPr>
        <w:pStyle w:val="ListParagraph"/>
        <w:numPr>
          <w:ilvl w:val="0"/>
          <w:numId w:val="45"/>
        </w:numPr>
        <w:spacing w:after="0"/>
        <w:jc w:val="both"/>
        <w:rPr>
          <w:rFonts w:ascii="Arial" w:eastAsia="Times New Roman" w:hAnsi="Arial" w:cs="Arial"/>
          <w:lang w:val="en" w:eastAsia="en-GB"/>
        </w:rPr>
      </w:pPr>
      <w:r w:rsidRPr="008C3A7A">
        <w:rPr>
          <w:rFonts w:ascii="Arial" w:eastAsia="Times New Roman" w:hAnsi="Arial" w:cs="Arial"/>
          <w:lang w:val="en" w:eastAsia="en-GB"/>
        </w:rPr>
        <w:t>Contact detai</w:t>
      </w:r>
      <w:r w:rsidR="006D4FEE" w:rsidRPr="008C3A7A">
        <w:rPr>
          <w:rFonts w:ascii="Arial" w:eastAsia="Times New Roman" w:hAnsi="Arial" w:cs="Arial"/>
          <w:lang w:val="en" w:eastAsia="en-GB"/>
        </w:rPr>
        <w:t>ls of representatives attending</w:t>
      </w:r>
    </w:p>
    <w:p w:rsidR="000507DE" w:rsidRPr="008C3A7A" w:rsidRDefault="000507DE" w:rsidP="000507DE">
      <w:pPr>
        <w:pStyle w:val="ListParagraph"/>
        <w:numPr>
          <w:ilvl w:val="0"/>
          <w:numId w:val="45"/>
        </w:numPr>
        <w:spacing w:after="0"/>
        <w:jc w:val="both"/>
        <w:rPr>
          <w:rFonts w:ascii="Arial" w:eastAsia="Times New Roman" w:hAnsi="Arial" w:cs="Arial"/>
          <w:lang w:val="en" w:eastAsia="en-GB"/>
        </w:rPr>
      </w:pPr>
      <w:r w:rsidRPr="008C3A7A">
        <w:rPr>
          <w:rFonts w:ascii="Arial" w:eastAsia="Times New Roman" w:hAnsi="Arial" w:cs="Arial"/>
          <w:lang w:val="en" w:eastAsia="en-GB"/>
        </w:rPr>
        <w:t xml:space="preserve">A very brief description of any experience that you have of delivering </w:t>
      </w:r>
      <w:r w:rsidR="006D4FEE" w:rsidRPr="008C3A7A">
        <w:rPr>
          <w:rFonts w:ascii="Arial" w:eastAsia="Times New Roman" w:hAnsi="Arial" w:cs="Arial"/>
          <w:lang w:val="en" w:eastAsia="en-GB"/>
        </w:rPr>
        <w:t>Audiology</w:t>
      </w:r>
      <w:r w:rsidRPr="008C3A7A">
        <w:rPr>
          <w:rFonts w:ascii="Arial" w:eastAsia="Times New Roman" w:hAnsi="Arial" w:cs="Arial"/>
          <w:lang w:val="en" w:eastAsia="en-GB"/>
        </w:rPr>
        <w:t xml:space="preserve"> services. </w:t>
      </w:r>
    </w:p>
    <w:p w:rsidR="000507DE" w:rsidRPr="008C3A7A" w:rsidRDefault="000507DE" w:rsidP="000507DE">
      <w:pPr>
        <w:spacing w:after="0"/>
        <w:jc w:val="both"/>
        <w:rPr>
          <w:rFonts w:ascii="Arial" w:eastAsia="Times New Roman" w:hAnsi="Arial" w:cs="Arial"/>
          <w:lang w:val="en" w:eastAsia="en-GB"/>
        </w:rPr>
      </w:pPr>
    </w:p>
    <w:p w:rsidR="004E0D14" w:rsidRPr="008C3A7A" w:rsidRDefault="000507DE" w:rsidP="004E0D14">
      <w:pPr>
        <w:spacing w:after="0"/>
        <w:rPr>
          <w:rFonts w:ascii="Arial" w:eastAsia="Times New Roman" w:hAnsi="Arial" w:cs="Arial"/>
          <w:lang w:val="en" w:eastAsia="en-GB"/>
        </w:rPr>
      </w:pPr>
      <w:r w:rsidRPr="008C3A7A">
        <w:rPr>
          <w:rFonts w:ascii="Arial" w:eastAsia="Times New Roman" w:hAnsi="Arial" w:cs="Arial"/>
          <w:lang w:val="en" w:eastAsia="en-GB"/>
        </w:rPr>
        <w:t xml:space="preserve">Please send confirmation of your attendance with the above information to </w:t>
      </w:r>
      <w:r w:rsidR="006D4FEE" w:rsidRPr="008C3A7A">
        <w:rPr>
          <w:rFonts w:ascii="Arial" w:eastAsia="Times New Roman" w:hAnsi="Arial" w:cs="Arial"/>
          <w:lang w:val="en" w:eastAsia="en-GB"/>
        </w:rPr>
        <w:t>Kimberley Collins, Commissioning Project</w:t>
      </w:r>
      <w:r w:rsidR="00BD73C8" w:rsidRPr="008C3A7A">
        <w:rPr>
          <w:rFonts w:ascii="Arial" w:eastAsia="Times New Roman" w:hAnsi="Arial" w:cs="Arial"/>
          <w:lang w:val="en" w:eastAsia="en-GB"/>
        </w:rPr>
        <w:t xml:space="preserve"> Man</w:t>
      </w:r>
      <w:r w:rsidR="006D4FEE" w:rsidRPr="008C3A7A">
        <w:rPr>
          <w:rFonts w:ascii="Arial" w:eastAsia="Times New Roman" w:hAnsi="Arial" w:cs="Arial"/>
          <w:lang w:val="en" w:eastAsia="en-GB"/>
        </w:rPr>
        <w:t>ager</w:t>
      </w:r>
      <w:r w:rsidR="00BD73C8" w:rsidRPr="008C3A7A">
        <w:rPr>
          <w:rFonts w:ascii="Arial" w:eastAsia="Times New Roman" w:hAnsi="Arial" w:cs="Arial"/>
          <w:lang w:val="en" w:eastAsia="en-GB"/>
        </w:rPr>
        <w:t>, via email to</w:t>
      </w:r>
      <w:r w:rsidR="006D4FEE" w:rsidRPr="008C3A7A">
        <w:rPr>
          <w:rFonts w:ascii="Arial" w:eastAsia="Times New Roman" w:hAnsi="Arial" w:cs="Arial"/>
          <w:lang w:val="en" w:eastAsia="en-GB"/>
        </w:rPr>
        <w:t>:</w:t>
      </w:r>
      <w:r w:rsidR="00BD73C8" w:rsidRPr="008C3A7A">
        <w:rPr>
          <w:rFonts w:ascii="Arial" w:eastAsia="Times New Roman" w:hAnsi="Arial" w:cs="Arial"/>
          <w:lang w:val="en" w:eastAsia="en-GB"/>
        </w:rPr>
        <w:t xml:space="preserve"> </w:t>
      </w:r>
    </w:p>
    <w:p w:rsidR="000507DE" w:rsidRPr="008C3A7A" w:rsidRDefault="004714DD" w:rsidP="004E0D14">
      <w:pPr>
        <w:spacing w:after="0"/>
        <w:rPr>
          <w:rFonts w:ascii="Arial" w:eastAsia="Times New Roman" w:hAnsi="Arial" w:cs="Arial"/>
          <w:lang w:val="en" w:eastAsia="en-GB"/>
        </w:rPr>
      </w:pPr>
      <w:hyperlink r:id="rId14" w:history="1">
        <w:r w:rsidR="006D4FEE" w:rsidRPr="008C3A7A">
          <w:rPr>
            <w:rStyle w:val="Hyperlink"/>
            <w:rFonts w:ascii="Arial" w:eastAsia="Times New Roman" w:hAnsi="Arial" w:cs="Arial"/>
            <w:lang w:val="en" w:eastAsia="en-GB"/>
          </w:rPr>
          <w:t>kimberleycollins@nhs.net</w:t>
        </w:r>
      </w:hyperlink>
      <w:r w:rsidR="00BD73C8" w:rsidRPr="008C3A7A">
        <w:rPr>
          <w:rFonts w:ascii="Arial" w:eastAsia="Times New Roman" w:hAnsi="Arial" w:cs="Arial"/>
          <w:lang w:val="en" w:eastAsia="en-GB"/>
        </w:rPr>
        <w:t xml:space="preserve"> </w:t>
      </w:r>
    </w:p>
    <w:p w:rsidR="000507DE" w:rsidRPr="008C3A7A" w:rsidRDefault="000507DE" w:rsidP="00696FA8">
      <w:pPr>
        <w:spacing w:after="0"/>
        <w:jc w:val="both"/>
        <w:rPr>
          <w:rFonts w:ascii="Arial" w:eastAsia="Times New Roman" w:hAnsi="Arial" w:cs="Arial"/>
          <w:lang w:val="en" w:eastAsia="en-GB"/>
        </w:rPr>
      </w:pPr>
    </w:p>
    <w:p w:rsidR="000507DE" w:rsidRPr="008C3A7A" w:rsidRDefault="008B421D" w:rsidP="00696FA8">
      <w:pPr>
        <w:spacing w:after="0"/>
        <w:jc w:val="both"/>
        <w:rPr>
          <w:rFonts w:ascii="Arial" w:eastAsia="Times New Roman" w:hAnsi="Arial" w:cs="Arial"/>
          <w:lang w:val="en" w:eastAsia="en-GB"/>
        </w:rPr>
      </w:pPr>
      <w:r w:rsidRPr="008C3A7A">
        <w:rPr>
          <w:rFonts w:ascii="Arial" w:eastAsia="Times New Roman" w:hAnsi="Arial" w:cs="Arial"/>
          <w:lang w:val="en" w:eastAsia="en-GB"/>
        </w:rPr>
        <w:t>A booking form is attached</w:t>
      </w:r>
      <w:r w:rsidR="008C3A7A" w:rsidRPr="008C3A7A">
        <w:rPr>
          <w:rFonts w:ascii="Arial" w:eastAsia="Times New Roman" w:hAnsi="Arial" w:cs="Arial"/>
          <w:lang w:val="en" w:eastAsia="en-GB"/>
        </w:rPr>
        <w:t>.</w:t>
      </w:r>
    </w:p>
    <w:p w:rsidR="000E7BB3" w:rsidRPr="006F27B0" w:rsidRDefault="000E7BB3" w:rsidP="004F52CC">
      <w:pPr>
        <w:spacing w:after="0"/>
        <w:rPr>
          <w:rFonts w:eastAsia="Times New Roman" w:cs="Arial"/>
          <w:lang w:val="en" w:eastAsia="en-GB"/>
        </w:rPr>
      </w:pPr>
    </w:p>
    <w:sectPr w:rsidR="000E7BB3" w:rsidRPr="006F27B0" w:rsidSect="00ED761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16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EA" w:rsidRDefault="00BD63EA" w:rsidP="007E30D0">
      <w:pPr>
        <w:spacing w:after="0" w:line="240" w:lineRule="auto"/>
      </w:pPr>
      <w:r>
        <w:separator/>
      </w:r>
    </w:p>
  </w:endnote>
  <w:endnote w:type="continuationSeparator" w:id="0">
    <w:p w:rsidR="00BD63EA" w:rsidRDefault="00BD63EA" w:rsidP="007E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ANKH F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750" w:rsidRDefault="006157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358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63EA" w:rsidRDefault="00BD63EA" w:rsidP="00AC1C85">
        <w:pPr>
          <w:pStyle w:val="Footer"/>
          <w:tabs>
            <w:tab w:val="clear" w:pos="9026"/>
            <w:tab w:val="left" w:pos="3247"/>
            <w:tab w:val="right" w:pos="9050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4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63EA" w:rsidRDefault="00BD63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750" w:rsidRDefault="006157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EA" w:rsidRDefault="00BD63EA" w:rsidP="007E30D0">
      <w:pPr>
        <w:spacing w:after="0" w:line="240" w:lineRule="auto"/>
      </w:pPr>
      <w:r>
        <w:separator/>
      </w:r>
    </w:p>
  </w:footnote>
  <w:footnote w:type="continuationSeparator" w:id="0">
    <w:p w:rsidR="00BD63EA" w:rsidRDefault="00BD63EA" w:rsidP="007E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750" w:rsidRDefault="006157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750" w:rsidRDefault="006157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750" w:rsidRDefault="006157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D4"/>
    <w:multiLevelType w:val="hybridMultilevel"/>
    <w:tmpl w:val="01EAB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6288B"/>
    <w:multiLevelType w:val="hybridMultilevel"/>
    <w:tmpl w:val="4A60D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2C34AD"/>
    <w:multiLevelType w:val="hybridMultilevel"/>
    <w:tmpl w:val="FD1E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B5931"/>
    <w:multiLevelType w:val="hybridMultilevel"/>
    <w:tmpl w:val="CC0A12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3796CB8"/>
    <w:multiLevelType w:val="hybridMultilevel"/>
    <w:tmpl w:val="D03C3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25329"/>
    <w:multiLevelType w:val="hybridMultilevel"/>
    <w:tmpl w:val="09DA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170172"/>
    <w:multiLevelType w:val="hybridMultilevel"/>
    <w:tmpl w:val="470AAEFE"/>
    <w:lvl w:ilvl="0" w:tplc="0409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0AF6200F"/>
    <w:multiLevelType w:val="hybridMultilevel"/>
    <w:tmpl w:val="21BA2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0529A"/>
    <w:multiLevelType w:val="hybridMultilevel"/>
    <w:tmpl w:val="A048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384B33"/>
    <w:multiLevelType w:val="hybridMultilevel"/>
    <w:tmpl w:val="65724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174169"/>
    <w:multiLevelType w:val="hybridMultilevel"/>
    <w:tmpl w:val="01160664"/>
    <w:lvl w:ilvl="0" w:tplc="FFFFFFFF">
      <w:start w:val="1"/>
      <w:numFmt w:val="lowerLetter"/>
      <w:lvlText w:val="%1)"/>
      <w:lvlJc w:val="left"/>
      <w:pPr>
        <w:tabs>
          <w:tab w:val="num" w:pos="5626"/>
        </w:tabs>
        <w:ind w:left="5626" w:hanging="360"/>
      </w:pPr>
    </w:lvl>
    <w:lvl w:ilvl="1" w:tplc="FFFFFFFF">
      <w:start w:val="7"/>
      <w:numFmt w:val="lowerLetter"/>
      <w:lvlText w:val="(%2)"/>
      <w:lvlJc w:val="left"/>
      <w:pPr>
        <w:tabs>
          <w:tab w:val="num" w:pos="6346"/>
        </w:tabs>
        <w:ind w:left="634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7066"/>
        </w:tabs>
        <w:ind w:left="70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786"/>
        </w:tabs>
        <w:ind w:left="77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506"/>
        </w:tabs>
        <w:ind w:left="85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9226"/>
        </w:tabs>
        <w:ind w:left="92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946"/>
        </w:tabs>
        <w:ind w:left="99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666"/>
        </w:tabs>
        <w:ind w:left="106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386"/>
        </w:tabs>
        <w:ind w:left="11386" w:hanging="180"/>
      </w:pPr>
    </w:lvl>
  </w:abstractNum>
  <w:abstractNum w:abstractNumId="11">
    <w:nsid w:val="125A2FE1"/>
    <w:multiLevelType w:val="hybridMultilevel"/>
    <w:tmpl w:val="0B5C12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672432C"/>
    <w:multiLevelType w:val="hybridMultilevel"/>
    <w:tmpl w:val="E4589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119AB"/>
    <w:multiLevelType w:val="hybridMultilevel"/>
    <w:tmpl w:val="B95EF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B91D18"/>
    <w:multiLevelType w:val="hybridMultilevel"/>
    <w:tmpl w:val="C9926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A310DD"/>
    <w:multiLevelType w:val="hybridMultilevel"/>
    <w:tmpl w:val="500C4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06F5C"/>
    <w:multiLevelType w:val="multilevel"/>
    <w:tmpl w:val="C9C6306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A9308F2"/>
    <w:multiLevelType w:val="hybridMultilevel"/>
    <w:tmpl w:val="9A30A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237D7"/>
    <w:multiLevelType w:val="multilevel"/>
    <w:tmpl w:val="D2440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9">
    <w:nsid w:val="2D89108E"/>
    <w:multiLevelType w:val="hybridMultilevel"/>
    <w:tmpl w:val="351E4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532E70"/>
    <w:multiLevelType w:val="hybridMultilevel"/>
    <w:tmpl w:val="6C02E9E6"/>
    <w:lvl w:ilvl="0" w:tplc="DFF2D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DC806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37A59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412A6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7E010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4100C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446E8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EAE64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C5273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">
    <w:nsid w:val="35081F0B"/>
    <w:multiLevelType w:val="hybridMultilevel"/>
    <w:tmpl w:val="5E54545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3929187C"/>
    <w:multiLevelType w:val="hybridMultilevel"/>
    <w:tmpl w:val="2940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546326"/>
    <w:multiLevelType w:val="hybridMultilevel"/>
    <w:tmpl w:val="E238F9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14652E3"/>
    <w:multiLevelType w:val="hybridMultilevel"/>
    <w:tmpl w:val="0E123790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>
    <w:nsid w:val="42E62CF5"/>
    <w:multiLevelType w:val="hybridMultilevel"/>
    <w:tmpl w:val="E6668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6673D6"/>
    <w:multiLevelType w:val="hybridMultilevel"/>
    <w:tmpl w:val="4ED241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409546A"/>
    <w:multiLevelType w:val="multilevel"/>
    <w:tmpl w:val="5BA2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CE21C9"/>
    <w:multiLevelType w:val="multilevel"/>
    <w:tmpl w:val="A3BE629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4978352A"/>
    <w:multiLevelType w:val="hybridMultilevel"/>
    <w:tmpl w:val="919473AE"/>
    <w:lvl w:ilvl="0" w:tplc="EDDE14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782EFC"/>
    <w:multiLevelType w:val="hybridMultilevel"/>
    <w:tmpl w:val="D5547194"/>
    <w:lvl w:ilvl="0" w:tplc="D3481866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>
    <w:nsid w:val="519C0BEC"/>
    <w:multiLevelType w:val="hybridMultilevel"/>
    <w:tmpl w:val="01F470E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53D54F82"/>
    <w:multiLevelType w:val="multilevel"/>
    <w:tmpl w:val="D2440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3">
    <w:nsid w:val="57482CF4"/>
    <w:multiLevelType w:val="hybridMultilevel"/>
    <w:tmpl w:val="0DE2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867D2">
      <w:numFmt w:val="bullet"/>
      <w:lvlText w:val="•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D238E6"/>
    <w:multiLevelType w:val="hybridMultilevel"/>
    <w:tmpl w:val="FFE8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33920"/>
    <w:multiLevelType w:val="hybridMultilevel"/>
    <w:tmpl w:val="EB025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AB239D"/>
    <w:multiLevelType w:val="hybridMultilevel"/>
    <w:tmpl w:val="D684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9C4AE6"/>
    <w:multiLevelType w:val="hybridMultilevel"/>
    <w:tmpl w:val="28022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DF54CF"/>
    <w:multiLevelType w:val="hybridMultilevel"/>
    <w:tmpl w:val="ABFC8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943791"/>
    <w:multiLevelType w:val="hybridMultilevel"/>
    <w:tmpl w:val="5470B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D5F8B"/>
    <w:multiLevelType w:val="hybridMultilevel"/>
    <w:tmpl w:val="3396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02771"/>
    <w:multiLevelType w:val="hybridMultilevel"/>
    <w:tmpl w:val="9C9EB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C6698A"/>
    <w:multiLevelType w:val="hybridMultilevel"/>
    <w:tmpl w:val="4C3C2B08"/>
    <w:lvl w:ilvl="0" w:tplc="DFF2D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7A59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412A6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7E010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4100C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446E8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EAE64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C5273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3">
    <w:nsid w:val="7A154D85"/>
    <w:multiLevelType w:val="hybridMultilevel"/>
    <w:tmpl w:val="4FAE49C6"/>
    <w:lvl w:ilvl="0" w:tplc="E632D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ED34F2"/>
    <w:multiLevelType w:val="hybridMultilevel"/>
    <w:tmpl w:val="B35ED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514F7"/>
    <w:multiLevelType w:val="hybridMultilevel"/>
    <w:tmpl w:val="3E12A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AC34A5"/>
    <w:multiLevelType w:val="hybridMultilevel"/>
    <w:tmpl w:val="DD906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16"/>
  </w:num>
  <w:num w:numId="4">
    <w:abstractNumId w:val="28"/>
  </w:num>
  <w:num w:numId="5">
    <w:abstractNumId w:val="35"/>
  </w:num>
  <w:num w:numId="6">
    <w:abstractNumId w:val="13"/>
  </w:num>
  <w:num w:numId="7">
    <w:abstractNumId w:val="7"/>
  </w:num>
  <w:num w:numId="8">
    <w:abstractNumId w:val="21"/>
  </w:num>
  <w:num w:numId="9">
    <w:abstractNumId w:val="15"/>
  </w:num>
  <w:num w:numId="10">
    <w:abstractNumId w:val="29"/>
  </w:num>
  <w:num w:numId="11">
    <w:abstractNumId w:val="2"/>
  </w:num>
  <w:num w:numId="12">
    <w:abstractNumId w:val="39"/>
  </w:num>
  <w:num w:numId="13">
    <w:abstractNumId w:val="46"/>
  </w:num>
  <w:num w:numId="14">
    <w:abstractNumId w:val="44"/>
  </w:num>
  <w:num w:numId="15">
    <w:abstractNumId w:val="8"/>
  </w:num>
  <w:num w:numId="16">
    <w:abstractNumId w:val="37"/>
  </w:num>
  <w:num w:numId="17">
    <w:abstractNumId w:val="36"/>
  </w:num>
  <w:num w:numId="18">
    <w:abstractNumId w:val="24"/>
  </w:num>
  <w:num w:numId="19">
    <w:abstractNumId w:val="3"/>
  </w:num>
  <w:num w:numId="20">
    <w:abstractNumId w:val="1"/>
  </w:num>
  <w:num w:numId="21">
    <w:abstractNumId w:val="30"/>
  </w:num>
  <w:num w:numId="22">
    <w:abstractNumId w:val="1"/>
  </w:num>
  <w:num w:numId="23">
    <w:abstractNumId w:val="17"/>
  </w:num>
  <w:num w:numId="24">
    <w:abstractNumId w:val="18"/>
  </w:num>
  <w:num w:numId="25">
    <w:abstractNumId w:val="14"/>
  </w:num>
  <w:num w:numId="26">
    <w:abstractNumId w:val="22"/>
  </w:num>
  <w:num w:numId="27">
    <w:abstractNumId w:val="23"/>
  </w:num>
  <w:num w:numId="28">
    <w:abstractNumId w:val="26"/>
  </w:num>
  <w:num w:numId="29">
    <w:abstractNumId w:val="34"/>
  </w:num>
  <w:num w:numId="30">
    <w:abstractNumId w:val="41"/>
  </w:num>
  <w:num w:numId="31">
    <w:abstractNumId w:val="25"/>
  </w:num>
  <w:num w:numId="32">
    <w:abstractNumId w:val="40"/>
  </w:num>
  <w:num w:numId="33">
    <w:abstractNumId w:val="31"/>
  </w:num>
  <w:num w:numId="34">
    <w:abstractNumId w:val="32"/>
  </w:num>
  <w:num w:numId="35">
    <w:abstractNumId w:val="11"/>
  </w:num>
  <w:num w:numId="36">
    <w:abstractNumId w:val="19"/>
  </w:num>
  <w:num w:numId="37">
    <w:abstractNumId w:val="0"/>
  </w:num>
  <w:num w:numId="38">
    <w:abstractNumId w:val="45"/>
  </w:num>
  <w:num w:numId="39">
    <w:abstractNumId w:val="33"/>
  </w:num>
  <w:num w:numId="40">
    <w:abstractNumId w:val="20"/>
  </w:num>
  <w:num w:numId="41">
    <w:abstractNumId w:val="42"/>
  </w:num>
  <w:num w:numId="42">
    <w:abstractNumId w:val="5"/>
  </w:num>
  <w:num w:numId="43">
    <w:abstractNumId w:val="6"/>
  </w:num>
  <w:num w:numId="44">
    <w:abstractNumId w:val="12"/>
  </w:num>
  <w:num w:numId="45">
    <w:abstractNumId w:val="4"/>
  </w:num>
  <w:num w:numId="46">
    <w:abstractNumId w:val="43"/>
  </w:num>
  <w:num w:numId="47">
    <w:abstractNumId w:val="10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2A"/>
    <w:rsid w:val="00015D0E"/>
    <w:rsid w:val="00015F1A"/>
    <w:rsid w:val="00031625"/>
    <w:rsid w:val="000357A5"/>
    <w:rsid w:val="00041503"/>
    <w:rsid w:val="000507DE"/>
    <w:rsid w:val="000545FE"/>
    <w:rsid w:val="00066544"/>
    <w:rsid w:val="00074F00"/>
    <w:rsid w:val="000763F1"/>
    <w:rsid w:val="000B1607"/>
    <w:rsid w:val="000B2188"/>
    <w:rsid w:val="000B4152"/>
    <w:rsid w:val="000C6517"/>
    <w:rsid w:val="000D0347"/>
    <w:rsid w:val="000E7BB3"/>
    <w:rsid w:val="00110D0C"/>
    <w:rsid w:val="00144ABF"/>
    <w:rsid w:val="001566FC"/>
    <w:rsid w:val="00156EC9"/>
    <w:rsid w:val="001626A2"/>
    <w:rsid w:val="001656B5"/>
    <w:rsid w:val="00180309"/>
    <w:rsid w:val="001830E8"/>
    <w:rsid w:val="001B4109"/>
    <w:rsid w:val="001C37A6"/>
    <w:rsid w:val="001C5CDF"/>
    <w:rsid w:val="001C7ED2"/>
    <w:rsid w:val="001E2907"/>
    <w:rsid w:val="001E478F"/>
    <w:rsid w:val="001F66EA"/>
    <w:rsid w:val="00207791"/>
    <w:rsid w:val="002103AE"/>
    <w:rsid w:val="00212C46"/>
    <w:rsid w:val="002162BB"/>
    <w:rsid w:val="0024005F"/>
    <w:rsid w:val="00243C67"/>
    <w:rsid w:val="00283E05"/>
    <w:rsid w:val="002849E9"/>
    <w:rsid w:val="00290AE9"/>
    <w:rsid w:val="002921F1"/>
    <w:rsid w:val="00292BF3"/>
    <w:rsid w:val="002A396A"/>
    <w:rsid w:val="002B0B51"/>
    <w:rsid w:val="002B1DB1"/>
    <w:rsid w:val="002C0563"/>
    <w:rsid w:val="002F12BF"/>
    <w:rsid w:val="002F6E49"/>
    <w:rsid w:val="00312A76"/>
    <w:rsid w:val="003155B1"/>
    <w:rsid w:val="003302EB"/>
    <w:rsid w:val="003314C9"/>
    <w:rsid w:val="00335313"/>
    <w:rsid w:val="00337DC4"/>
    <w:rsid w:val="00344FE3"/>
    <w:rsid w:val="00347109"/>
    <w:rsid w:val="00361F11"/>
    <w:rsid w:val="00371418"/>
    <w:rsid w:val="00374D81"/>
    <w:rsid w:val="003774D3"/>
    <w:rsid w:val="00380EFC"/>
    <w:rsid w:val="003871A8"/>
    <w:rsid w:val="003A22A3"/>
    <w:rsid w:val="003A3C31"/>
    <w:rsid w:val="003A4E4D"/>
    <w:rsid w:val="003A55CA"/>
    <w:rsid w:val="003D6648"/>
    <w:rsid w:val="003D6BAF"/>
    <w:rsid w:val="003D7FC8"/>
    <w:rsid w:val="003E334F"/>
    <w:rsid w:val="003F03E1"/>
    <w:rsid w:val="003F04A0"/>
    <w:rsid w:val="003F4B1C"/>
    <w:rsid w:val="00407FD3"/>
    <w:rsid w:val="004111C4"/>
    <w:rsid w:val="00415136"/>
    <w:rsid w:val="0041695D"/>
    <w:rsid w:val="00425F73"/>
    <w:rsid w:val="00450444"/>
    <w:rsid w:val="00451238"/>
    <w:rsid w:val="004624DC"/>
    <w:rsid w:val="00462539"/>
    <w:rsid w:val="004714DD"/>
    <w:rsid w:val="00473A3B"/>
    <w:rsid w:val="00473A5C"/>
    <w:rsid w:val="00473F6D"/>
    <w:rsid w:val="00480388"/>
    <w:rsid w:val="00484287"/>
    <w:rsid w:val="00491F7D"/>
    <w:rsid w:val="004929C9"/>
    <w:rsid w:val="004A4073"/>
    <w:rsid w:val="004B4C46"/>
    <w:rsid w:val="004C6E9A"/>
    <w:rsid w:val="004D25F3"/>
    <w:rsid w:val="004E0D14"/>
    <w:rsid w:val="004F2F29"/>
    <w:rsid w:val="004F3CC4"/>
    <w:rsid w:val="004F52CC"/>
    <w:rsid w:val="004F6C41"/>
    <w:rsid w:val="005051A6"/>
    <w:rsid w:val="00513C07"/>
    <w:rsid w:val="0052745B"/>
    <w:rsid w:val="00530E85"/>
    <w:rsid w:val="00531A5D"/>
    <w:rsid w:val="00540C9E"/>
    <w:rsid w:val="005461B6"/>
    <w:rsid w:val="00552E05"/>
    <w:rsid w:val="005617AC"/>
    <w:rsid w:val="00562B00"/>
    <w:rsid w:val="00564D98"/>
    <w:rsid w:val="00564FFD"/>
    <w:rsid w:val="0056564C"/>
    <w:rsid w:val="00575E52"/>
    <w:rsid w:val="005A0ABE"/>
    <w:rsid w:val="005B3438"/>
    <w:rsid w:val="005C3778"/>
    <w:rsid w:val="005C54CB"/>
    <w:rsid w:val="005E068B"/>
    <w:rsid w:val="005E6559"/>
    <w:rsid w:val="005F1973"/>
    <w:rsid w:val="005F60BD"/>
    <w:rsid w:val="00615750"/>
    <w:rsid w:val="00634C9E"/>
    <w:rsid w:val="0064100E"/>
    <w:rsid w:val="00642461"/>
    <w:rsid w:val="00684DD0"/>
    <w:rsid w:val="00686AC8"/>
    <w:rsid w:val="0069386D"/>
    <w:rsid w:val="00696FA8"/>
    <w:rsid w:val="00697592"/>
    <w:rsid w:val="006A382F"/>
    <w:rsid w:val="006A460E"/>
    <w:rsid w:val="006A5923"/>
    <w:rsid w:val="006B0BE7"/>
    <w:rsid w:val="006C2D1C"/>
    <w:rsid w:val="006D43D5"/>
    <w:rsid w:val="006D4FEE"/>
    <w:rsid w:val="006D5527"/>
    <w:rsid w:val="006F0BA8"/>
    <w:rsid w:val="006F27B0"/>
    <w:rsid w:val="00707920"/>
    <w:rsid w:val="00711716"/>
    <w:rsid w:val="007139E5"/>
    <w:rsid w:val="0072283B"/>
    <w:rsid w:val="00727EE1"/>
    <w:rsid w:val="007315C1"/>
    <w:rsid w:val="00741CA8"/>
    <w:rsid w:val="00742487"/>
    <w:rsid w:val="0075017F"/>
    <w:rsid w:val="007558F2"/>
    <w:rsid w:val="00756FD7"/>
    <w:rsid w:val="00757EC1"/>
    <w:rsid w:val="007725DF"/>
    <w:rsid w:val="00773F26"/>
    <w:rsid w:val="007909A6"/>
    <w:rsid w:val="007A58E8"/>
    <w:rsid w:val="007A5CA1"/>
    <w:rsid w:val="007B100A"/>
    <w:rsid w:val="007B4C26"/>
    <w:rsid w:val="007C61CD"/>
    <w:rsid w:val="007C6530"/>
    <w:rsid w:val="007E30D0"/>
    <w:rsid w:val="007F1EFE"/>
    <w:rsid w:val="007F5244"/>
    <w:rsid w:val="007F68D6"/>
    <w:rsid w:val="007F787E"/>
    <w:rsid w:val="00816CB8"/>
    <w:rsid w:val="00843815"/>
    <w:rsid w:val="00844231"/>
    <w:rsid w:val="00847211"/>
    <w:rsid w:val="00855A3B"/>
    <w:rsid w:val="00873815"/>
    <w:rsid w:val="00882E9B"/>
    <w:rsid w:val="008857EB"/>
    <w:rsid w:val="00886C8F"/>
    <w:rsid w:val="008A5A10"/>
    <w:rsid w:val="008B421D"/>
    <w:rsid w:val="008C18DD"/>
    <w:rsid w:val="008C3A7A"/>
    <w:rsid w:val="008F6698"/>
    <w:rsid w:val="00902DC2"/>
    <w:rsid w:val="009121A1"/>
    <w:rsid w:val="00923EF7"/>
    <w:rsid w:val="00927231"/>
    <w:rsid w:val="009419A6"/>
    <w:rsid w:val="00983F9B"/>
    <w:rsid w:val="009844CF"/>
    <w:rsid w:val="009859E2"/>
    <w:rsid w:val="009D2FE5"/>
    <w:rsid w:val="009E338D"/>
    <w:rsid w:val="00A01AF8"/>
    <w:rsid w:val="00A0660F"/>
    <w:rsid w:val="00A11A2E"/>
    <w:rsid w:val="00A15FC2"/>
    <w:rsid w:val="00A20C6A"/>
    <w:rsid w:val="00A21F43"/>
    <w:rsid w:val="00A245E1"/>
    <w:rsid w:val="00A32FA8"/>
    <w:rsid w:val="00A34CD3"/>
    <w:rsid w:val="00A359DB"/>
    <w:rsid w:val="00A35E68"/>
    <w:rsid w:val="00A45B34"/>
    <w:rsid w:val="00A53C72"/>
    <w:rsid w:val="00A60567"/>
    <w:rsid w:val="00A61668"/>
    <w:rsid w:val="00A655C4"/>
    <w:rsid w:val="00A729CB"/>
    <w:rsid w:val="00A8442A"/>
    <w:rsid w:val="00A974A7"/>
    <w:rsid w:val="00AA2F7A"/>
    <w:rsid w:val="00AA43F6"/>
    <w:rsid w:val="00AC1C85"/>
    <w:rsid w:val="00AE3ED0"/>
    <w:rsid w:val="00B03294"/>
    <w:rsid w:val="00B24D98"/>
    <w:rsid w:val="00B2654C"/>
    <w:rsid w:val="00B26FD6"/>
    <w:rsid w:val="00B3416C"/>
    <w:rsid w:val="00B35BFF"/>
    <w:rsid w:val="00B44CD4"/>
    <w:rsid w:val="00B66559"/>
    <w:rsid w:val="00B84F5F"/>
    <w:rsid w:val="00B854D6"/>
    <w:rsid w:val="00B856A7"/>
    <w:rsid w:val="00B9368D"/>
    <w:rsid w:val="00BD49E0"/>
    <w:rsid w:val="00BD63EA"/>
    <w:rsid w:val="00BD73C8"/>
    <w:rsid w:val="00BE4106"/>
    <w:rsid w:val="00BE7A8C"/>
    <w:rsid w:val="00BF0856"/>
    <w:rsid w:val="00BF2096"/>
    <w:rsid w:val="00C0065B"/>
    <w:rsid w:val="00C0281D"/>
    <w:rsid w:val="00C05D95"/>
    <w:rsid w:val="00C10C5A"/>
    <w:rsid w:val="00C14D73"/>
    <w:rsid w:val="00C21303"/>
    <w:rsid w:val="00C22195"/>
    <w:rsid w:val="00C30FF5"/>
    <w:rsid w:val="00C3763F"/>
    <w:rsid w:val="00C5038C"/>
    <w:rsid w:val="00C60099"/>
    <w:rsid w:val="00C6416B"/>
    <w:rsid w:val="00C66F6D"/>
    <w:rsid w:val="00C74D05"/>
    <w:rsid w:val="00C77DE8"/>
    <w:rsid w:val="00C81E4D"/>
    <w:rsid w:val="00C906F2"/>
    <w:rsid w:val="00CA5A68"/>
    <w:rsid w:val="00CB1F38"/>
    <w:rsid w:val="00CB22B9"/>
    <w:rsid w:val="00CC4223"/>
    <w:rsid w:val="00CF0EEC"/>
    <w:rsid w:val="00CF130C"/>
    <w:rsid w:val="00CF3654"/>
    <w:rsid w:val="00CF7BE8"/>
    <w:rsid w:val="00D02203"/>
    <w:rsid w:val="00D05414"/>
    <w:rsid w:val="00D1541E"/>
    <w:rsid w:val="00D158DA"/>
    <w:rsid w:val="00D200D7"/>
    <w:rsid w:val="00D3078D"/>
    <w:rsid w:val="00D433C9"/>
    <w:rsid w:val="00D45C46"/>
    <w:rsid w:val="00D50C08"/>
    <w:rsid w:val="00D77027"/>
    <w:rsid w:val="00D95D06"/>
    <w:rsid w:val="00DB6328"/>
    <w:rsid w:val="00DC0C95"/>
    <w:rsid w:val="00DC6994"/>
    <w:rsid w:val="00DD4F41"/>
    <w:rsid w:val="00E03538"/>
    <w:rsid w:val="00E03972"/>
    <w:rsid w:val="00E2075D"/>
    <w:rsid w:val="00E20833"/>
    <w:rsid w:val="00E34170"/>
    <w:rsid w:val="00E50C57"/>
    <w:rsid w:val="00E61D34"/>
    <w:rsid w:val="00E76E42"/>
    <w:rsid w:val="00E93190"/>
    <w:rsid w:val="00E97DDE"/>
    <w:rsid w:val="00EB126A"/>
    <w:rsid w:val="00EB6F10"/>
    <w:rsid w:val="00EC604F"/>
    <w:rsid w:val="00ED761A"/>
    <w:rsid w:val="00EE5762"/>
    <w:rsid w:val="00EE5B6E"/>
    <w:rsid w:val="00F1055B"/>
    <w:rsid w:val="00F23FC8"/>
    <w:rsid w:val="00F32E61"/>
    <w:rsid w:val="00F45F6B"/>
    <w:rsid w:val="00F55D44"/>
    <w:rsid w:val="00F57F74"/>
    <w:rsid w:val="00F633B4"/>
    <w:rsid w:val="00F77A1A"/>
    <w:rsid w:val="00FA1BD5"/>
    <w:rsid w:val="00FA4390"/>
    <w:rsid w:val="00FA7B06"/>
    <w:rsid w:val="00FB4E6C"/>
    <w:rsid w:val="00FB54AF"/>
    <w:rsid w:val="00FD6DE6"/>
    <w:rsid w:val="00FF316D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5B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4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F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72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72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7E30D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E30D0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3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0D0"/>
  </w:style>
  <w:style w:type="paragraph" w:styleId="Footer">
    <w:name w:val="footer"/>
    <w:basedOn w:val="Normal"/>
    <w:link w:val="FooterChar"/>
    <w:uiPriority w:val="99"/>
    <w:unhideWhenUsed/>
    <w:rsid w:val="007E3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0D0"/>
  </w:style>
  <w:style w:type="paragraph" w:customStyle="1" w:styleId="Default">
    <w:name w:val="Default"/>
    <w:rsid w:val="00727E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7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762"/>
    <w:rPr>
      <w:b/>
      <w:bCs/>
      <w:sz w:val="20"/>
      <w:szCs w:val="20"/>
    </w:rPr>
  </w:style>
  <w:style w:type="character" w:customStyle="1" w:styleId="BodyChar">
    <w:name w:val="Body Char"/>
    <w:link w:val="Body"/>
    <w:locked/>
    <w:rsid w:val="007B4C26"/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basedOn w:val="Normal"/>
    <w:link w:val="BodyChar"/>
    <w:qFormat/>
    <w:rsid w:val="007B4C26"/>
    <w:pPr>
      <w:suppressAutoHyphens/>
      <w:autoSpaceDE w:val="0"/>
      <w:autoSpaceDN w:val="0"/>
      <w:adjustRightInd w:val="0"/>
      <w:spacing w:after="0" w:line="288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C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80EF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0EFC"/>
    <w:rPr>
      <w:rFonts w:ascii="Calibri" w:eastAsia="Calibri" w:hAnsi="Calibri" w:cs="Times New Roman"/>
      <w:szCs w:val="21"/>
    </w:rPr>
  </w:style>
  <w:style w:type="paragraph" w:styleId="BodyTextIndent">
    <w:name w:val="Body Text Indent"/>
    <w:basedOn w:val="Normal"/>
    <w:link w:val="BodyTextIndentChar"/>
    <w:semiHidden/>
    <w:rsid w:val="0024005F"/>
    <w:pPr>
      <w:autoSpaceDE w:val="0"/>
      <w:autoSpaceDN w:val="0"/>
      <w:adjustRightInd w:val="0"/>
      <w:spacing w:after="0" w:line="240" w:lineRule="auto"/>
      <w:ind w:left="540" w:hanging="180"/>
    </w:pPr>
    <w:rPr>
      <w:rFonts w:ascii="Calibri" w:eastAsia="Times New Roman" w:hAnsi="Calibri" w:cs="Arial"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05F"/>
    <w:rPr>
      <w:rFonts w:ascii="Calibri" w:eastAsia="Times New Roman" w:hAnsi="Calibri" w:cs="Arial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64F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64FFD"/>
  </w:style>
  <w:style w:type="character" w:customStyle="1" w:styleId="Heading3Char">
    <w:name w:val="Heading 3 Char"/>
    <w:basedOn w:val="DefaultParagraphFont"/>
    <w:link w:val="Heading3"/>
    <w:uiPriority w:val="9"/>
    <w:rsid w:val="00B35B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35B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B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B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5B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35BFF"/>
    <w:rPr>
      <w:i/>
      <w:iCs/>
      <w:color w:val="808080" w:themeColor="text1" w:themeTint="7F"/>
    </w:rPr>
  </w:style>
  <w:style w:type="paragraph" w:customStyle="1" w:styleId="CM107">
    <w:name w:val="CM107"/>
    <w:basedOn w:val="Default"/>
    <w:next w:val="Default"/>
    <w:rsid w:val="00CF130C"/>
    <w:pPr>
      <w:spacing w:after="133"/>
    </w:pPr>
    <w:rPr>
      <w:rFonts w:ascii="JANKH F+ Frutiger" w:eastAsia="Times New Roman" w:hAnsi="JANKH F+ Frutiger" w:cs="Times New Roman"/>
      <w:color w:val="auto"/>
      <w:lang w:eastAsia="en-GB"/>
    </w:rPr>
  </w:style>
  <w:style w:type="paragraph" w:customStyle="1" w:styleId="DefaultParagraphFontParaCharCharCharCharCharCharCharCharCharCharCharCharCharCharChar4CharCharCharCharCharCharChar">
    <w:name w:val="Default Paragraph Font Para Char Char Char Char Char Char Char Char Char Char Char Char Char Char Char4 Char Char Char Char Char Char Char"/>
    <w:basedOn w:val="Normal"/>
    <w:rsid w:val="00CF13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M33">
    <w:name w:val="CM33"/>
    <w:basedOn w:val="Default"/>
    <w:next w:val="Default"/>
    <w:rsid w:val="00CF130C"/>
    <w:pPr>
      <w:spacing w:line="280" w:lineRule="atLeast"/>
    </w:pPr>
    <w:rPr>
      <w:rFonts w:ascii="JANKH F+ Frutiger" w:eastAsia="Times New Roman" w:hAnsi="JANKH F+ Frutiger" w:cs="Times New Roman"/>
      <w:color w:val="auto"/>
      <w:lang w:eastAsia="en-GB"/>
    </w:rPr>
  </w:style>
  <w:style w:type="paragraph" w:customStyle="1" w:styleId="CM29">
    <w:name w:val="CM29"/>
    <w:basedOn w:val="Default"/>
    <w:next w:val="Default"/>
    <w:rsid w:val="00243C67"/>
    <w:pPr>
      <w:spacing w:line="280" w:lineRule="atLeast"/>
    </w:pPr>
    <w:rPr>
      <w:rFonts w:ascii="JANKH F+ Frutiger" w:eastAsia="Times New Roman" w:hAnsi="JANKH F+ Frutiger" w:cs="Times New Roman"/>
      <w:color w:val="auto"/>
      <w:lang w:eastAsia="en-GB"/>
    </w:rPr>
  </w:style>
  <w:style w:type="paragraph" w:customStyle="1" w:styleId="Char">
    <w:name w:val="Char"/>
    <w:basedOn w:val="Normal"/>
    <w:semiHidden/>
    <w:rsid w:val="00243C67"/>
    <w:pPr>
      <w:spacing w:after="12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Legal2">
    <w:name w:val="HLegal 2"/>
    <w:basedOn w:val="Normal"/>
    <w:rsid w:val="00243C67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0E85"/>
    <w:rPr>
      <w:color w:val="800080" w:themeColor="followedHyperlink"/>
      <w:u w:val="single"/>
    </w:rPr>
  </w:style>
  <w:style w:type="paragraph" w:customStyle="1" w:styleId="plain">
    <w:name w:val="plain"/>
    <w:basedOn w:val="Normal"/>
    <w:rsid w:val="008C3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5B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4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F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72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72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7E30D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E30D0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3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0D0"/>
  </w:style>
  <w:style w:type="paragraph" w:styleId="Footer">
    <w:name w:val="footer"/>
    <w:basedOn w:val="Normal"/>
    <w:link w:val="FooterChar"/>
    <w:uiPriority w:val="99"/>
    <w:unhideWhenUsed/>
    <w:rsid w:val="007E3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0D0"/>
  </w:style>
  <w:style w:type="paragraph" w:customStyle="1" w:styleId="Default">
    <w:name w:val="Default"/>
    <w:rsid w:val="00727E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7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762"/>
    <w:rPr>
      <w:b/>
      <w:bCs/>
      <w:sz w:val="20"/>
      <w:szCs w:val="20"/>
    </w:rPr>
  </w:style>
  <w:style w:type="character" w:customStyle="1" w:styleId="BodyChar">
    <w:name w:val="Body Char"/>
    <w:link w:val="Body"/>
    <w:locked/>
    <w:rsid w:val="007B4C26"/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basedOn w:val="Normal"/>
    <w:link w:val="BodyChar"/>
    <w:qFormat/>
    <w:rsid w:val="007B4C26"/>
    <w:pPr>
      <w:suppressAutoHyphens/>
      <w:autoSpaceDE w:val="0"/>
      <w:autoSpaceDN w:val="0"/>
      <w:adjustRightInd w:val="0"/>
      <w:spacing w:after="0" w:line="288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C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80EF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0EFC"/>
    <w:rPr>
      <w:rFonts w:ascii="Calibri" w:eastAsia="Calibri" w:hAnsi="Calibri" w:cs="Times New Roman"/>
      <w:szCs w:val="21"/>
    </w:rPr>
  </w:style>
  <w:style w:type="paragraph" w:styleId="BodyTextIndent">
    <w:name w:val="Body Text Indent"/>
    <w:basedOn w:val="Normal"/>
    <w:link w:val="BodyTextIndentChar"/>
    <w:semiHidden/>
    <w:rsid w:val="0024005F"/>
    <w:pPr>
      <w:autoSpaceDE w:val="0"/>
      <w:autoSpaceDN w:val="0"/>
      <w:adjustRightInd w:val="0"/>
      <w:spacing w:after="0" w:line="240" w:lineRule="auto"/>
      <w:ind w:left="540" w:hanging="180"/>
    </w:pPr>
    <w:rPr>
      <w:rFonts w:ascii="Calibri" w:eastAsia="Times New Roman" w:hAnsi="Calibri" w:cs="Arial"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05F"/>
    <w:rPr>
      <w:rFonts w:ascii="Calibri" w:eastAsia="Times New Roman" w:hAnsi="Calibri" w:cs="Arial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64F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64FFD"/>
  </w:style>
  <w:style w:type="character" w:customStyle="1" w:styleId="Heading3Char">
    <w:name w:val="Heading 3 Char"/>
    <w:basedOn w:val="DefaultParagraphFont"/>
    <w:link w:val="Heading3"/>
    <w:uiPriority w:val="9"/>
    <w:rsid w:val="00B35B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35B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B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B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5B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35BFF"/>
    <w:rPr>
      <w:i/>
      <w:iCs/>
      <w:color w:val="808080" w:themeColor="text1" w:themeTint="7F"/>
    </w:rPr>
  </w:style>
  <w:style w:type="paragraph" w:customStyle="1" w:styleId="CM107">
    <w:name w:val="CM107"/>
    <w:basedOn w:val="Default"/>
    <w:next w:val="Default"/>
    <w:rsid w:val="00CF130C"/>
    <w:pPr>
      <w:spacing w:after="133"/>
    </w:pPr>
    <w:rPr>
      <w:rFonts w:ascii="JANKH F+ Frutiger" w:eastAsia="Times New Roman" w:hAnsi="JANKH F+ Frutiger" w:cs="Times New Roman"/>
      <w:color w:val="auto"/>
      <w:lang w:eastAsia="en-GB"/>
    </w:rPr>
  </w:style>
  <w:style w:type="paragraph" w:customStyle="1" w:styleId="DefaultParagraphFontParaCharCharCharCharCharCharCharCharCharCharCharCharCharCharChar4CharCharCharCharCharCharChar">
    <w:name w:val="Default Paragraph Font Para Char Char Char Char Char Char Char Char Char Char Char Char Char Char Char4 Char Char Char Char Char Char Char"/>
    <w:basedOn w:val="Normal"/>
    <w:rsid w:val="00CF13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M33">
    <w:name w:val="CM33"/>
    <w:basedOn w:val="Default"/>
    <w:next w:val="Default"/>
    <w:rsid w:val="00CF130C"/>
    <w:pPr>
      <w:spacing w:line="280" w:lineRule="atLeast"/>
    </w:pPr>
    <w:rPr>
      <w:rFonts w:ascii="JANKH F+ Frutiger" w:eastAsia="Times New Roman" w:hAnsi="JANKH F+ Frutiger" w:cs="Times New Roman"/>
      <w:color w:val="auto"/>
      <w:lang w:eastAsia="en-GB"/>
    </w:rPr>
  </w:style>
  <w:style w:type="paragraph" w:customStyle="1" w:styleId="CM29">
    <w:name w:val="CM29"/>
    <w:basedOn w:val="Default"/>
    <w:next w:val="Default"/>
    <w:rsid w:val="00243C67"/>
    <w:pPr>
      <w:spacing w:line="280" w:lineRule="atLeast"/>
    </w:pPr>
    <w:rPr>
      <w:rFonts w:ascii="JANKH F+ Frutiger" w:eastAsia="Times New Roman" w:hAnsi="JANKH F+ Frutiger" w:cs="Times New Roman"/>
      <w:color w:val="auto"/>
      <w:lang w:eastAsia="en-GB"/>
    </w:rPr>
  </w:style>
  <w:style w:type="paragraph" w:customStyle="1" w:styleId="Char">
    <w:name w:val="Char"/>
    <w:basedOn w:val="Normal"/>
    <w:semiHidden/>
    <w:rsid w:val="00243C67"/>
    <w:pPr>
      <w:spacing w:after="12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Legal2">
    <w:name w:val="HLegal 2"/>
    <w:basedOn w:val="Normal"/>
    <w:rsid w:val="00243C67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0E85"/>
    <w:rPr>
      <w:color w:val="800080" w:themeColor="followedHyperlink"/>
      <w:u w:val="single"/>
    </w:rPr>
  </w:style>
  <w:style w:type="paragraph" w:customStyle="1" w:styleId="plain">
    <w:name w:val="plain"/>
    <w:basedOn w:val="Normal"/>
    <w:rsid w:val="008C3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entbusinessportal.org.uk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gif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hyperlink" Target="http://www.swaleccg.nhs.uk/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kimberleycollins@nhs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2014-11-11T00:00:00</PublishDate>
  <Abstract>Information for Interested Service Providers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66081E-F53F-4C6D-B0ED-A44DBA05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Swale Clinical Commissioning Groups</vt:lpstr>
    </vt:vector>
  </TitlesOfParts>
  <Company>Kent and Medway NHS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Swale Clinical Commissioning Group</dc:title>
  <dc:creator>Modupe Dosnmu;Lance Dopuglas;Lance Douglas</dc:creator>
  <cp:lastModifiedBy>ogunyemi, victor</cp:lastModifiedBy>
  <cp:revision>3</cp:revision>
  <cp:lastPrinted>2015-05-22T14:27:00Z</cp:lastPrinted>
  <dcterms:created xsi:type="dcterms:W3CDTF">2016-06-30T09:22:00Z</dcterms:created>
  <dcterms:modified xsi:type="dcterms:W3CDTF">2016-06-30T13:09:00Z</dcterms:modified>
</cp:coreProperties>
</file>