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C83" w:rsidRDefault="00BB75B9">
      <w:pPr>
        <w:spacing w:after="577" w:line="222" w:lineRule="auto"/>
        <w:ind w:right="1703"/>
      </w:pPr>
      <w:r>
        <w:rPr>
          <w:noProof/>
        </w:rPr>
        <w:drawing>
          <wp:anchor distT="0" distB="0" distL="114300" distR="114300" simplePos="0" relativeHeight="251658240" behindDoc="0" locked="0" layoutInCell="1" allowOverlap="0">
            <wp:simplePos x="0" y="0"/>
            <wp:positionH relativeFrom="column">
              <wp:posOffset>4451046</wp:posOffset>
            </wp:positionH>
            <wp:positionV relativeFrom="paragraph">
              <wp:posOffset>-220434</wp:posOffset>
            </wp:positionV>
            <wp:extent cx="1974215" cy="135102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974215" cy="1351026"/>
                    </a:xfrm>
                    <a:prstGeom prst="rect">
                      <a:avLst/>
                    </a:prstGeom>
                  </pic:spPr>
                </pic:pic>
              </a:graphicData>
            </a:graphic>
          </wp:anchor>
        </w:drawing>
      </w:r>
      <w:r>
        <w:rPr>
          <w:rFonts w:ascii="Arial" w:eastAsia="Arial" w:hAnsi="Arial" w:cs="Arial"/>
          <w:b/>
          <w:sz w:val="20"/>
        </w:rPr>
        <w:t>Framework Schedule 6 (Order Form Template and Call-Off Schedules)</w:t>
      </w:r>
      <w:r>
        <w:t xml:space="preserve">  </w:t>
      </w: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2018</w:t>
      </w:r>
      <w:r>
        <w:t xml:space="preserve"> </w:t>
      </w:r>
    </w:p>
    <w:p w:rsidR="00905C83" w:rsidRDefault="00BB75B9">
      <w:pPr>
        <w:spacing w:after="43"/>
      </w:pPr>
      <w:r>
        <w:rPr>
          <w:b/>
          <w:color w:val="1F497D"/>
          <w:sz w:val="52"/>
        </w:rPr>
        <w:t xml:space="preserve"> </w:t>
      </w:r>
    </w:p>
    <w:p w:rsidR="00905C83" w:rsidRDefault="00BB75B9">
      <w:pPr>
        <w:spacing w:after="77"/>
      </w:pPr>
      <w:r>
        <w:rPr>
          <w:b/>
          <w:color w:val="1F497D"/>
          <w:sz w:val="52"/>
        </w:rPr>
        <w:t xml:space="preserve"> </w:t>
      </w:r>
    </w:p>
    <w:p w:rsidR="00905C83" w:rsidRDefault="00BB75B9">
      <w:pPr>
        <w:spacing w:after="43"/>
      </w:pPr>
      <w:r>
        <w:rPr>
          <w:b/>
          <w:color w:val="1F497D"/>
          <w:sz w:val="52"/>
        </w:rPr>
        <w:t xml:space="preserve"> </w:t>
      </w:r>
      <w:r>
        <w:rPr>
          <w:b/>
          <w:color w:val="1F497D"/>
          <w:sz w:val="52"/>
        </w:rPr>
        <w:tab/>
        <w:t xml:space="preserve"> </w:t>
      </w:r>
    </w:p>
    <w:p w:rsidR="00905C83" w:rsidRDefault="00BB75B9">
      <w:pPr>
        <w:spacing w:after="45"/>
      </w:pPr>
      <w:r>
        <w:rPr>
          <w:b/>
          <w:color w:val="1F497D"/>
          <w:sz w:val="52"/>
        </w:rPr>
        <w:t xml:space="preserve"> </w:t>
      </w:r>
    </w:p>
    <w:p w:rsidR="00905C83" w:rsidRDefault="00BB75B9">
      <w:pPr>
        <w:spacing w:after="44"/>
      </w:pPr>
      <w:r>
        <w:rPr>
          <w:b/>
          <w:color w:val="1F497D"/>
          <w:sz w:val="52"/>
        </w:rPr>
        <w:t xml:space="preserve"> </w:t>
      </w:r>
    </w:p>
    <w:p w:rsidR="00905C83" w:rsidRDefault="00BB75B9">
      <w:pPr>
        <w:spacing w:after="43"/>
      </w:pPr>
      <w:r>
        <w:rPr>
          <w:b/>
          <w:color w:val="1F497D"/>
          <w:sz w:val="52"/>
        </w:rPr>
        <w:t xml:space="preserve"> </w:t>
      </w:r>
    </w:p>
    <w:p w:rsidR="00905C83" w:rsidRDefault="00BB75B9">
      <w:pPr>
        <w:spacing w:after="43"/>
      </w:pPr>
      <w:r>
        <w:rPr>
          <w:b/>
          <w:color w:val="1F497D"/>
          <w:sz w:val="52"/>
        </w:rPr>
        <w:t xml:space="preserve"> </w:t>
      </w:r>
    </w:p>
    <w:p w:rsidR="00905C83" w:rsidRDefault="00BB75B9">
      <w:pPr>
        <w:spacing w:after="43"/>
      </w:pPr>
      <w:r>
        <w:rPr>
          <w:b/>
          <w:color w:val="1F497D"/>
          <w:sz w:val="52"/>
        </w:rPr>
        <w:t xml:space="preserve"> </w:t>
      </w:r>
    </w:p>
    <w:p w:rsidR="00905C83" w:rsidRDefault="00BB75B9">
      <w:pPr>
        <w:spacing w:after="45"/>
        <w:ind w:left="-5" w:hanging="10"/>
      </w:pPr>
      <w:r>
        <w:rPr>
          <w:b/>
          <w:color w:val="1F497D"/>
          <w:sz w:val="52"/>
        </w:rPr>
        <w:t xml:space="preserve">RM6160: Non Clinical Temporary and </w:t>
      </w:r>
    </w:p>
    <w:p w:rsidR="00905C83" w:rsidRDefault="00BB75B9">
      <w:pPr>
        <w:spacing w:after="45"/>
        <w:ind w:left="-5" w:hanging="10"/>
      </w:pPr>
      <w:r>
        <w:rPr>
          <w:b/>
          <w:color w:val="1F497D"/>
          <w:sz w:val="52"/>
        </w:rPr>
        <w:t>Fixed Term Staff</w:t>
      </w:r>
      <w:r>
        <w:t xml:space="preserve"> </w:t>
      </w:r>
    </w:p>
    <w:p w:rsidR="00905C83" w:rsidRDefault="00BB75B9">
      <w:pPr>
        <w:spacing w:after="45"/>
        <w:ind w:left="-5" w:hanging="10"/>
      </w:pPr>
      <w:r>
        <w:rPr>
          <w:b/>
          <w:color w:val="1F497D"/>
          <w:sz w:val="52"/>
        </w:rPr>
        <w:t xml:space="preserve">(Short Form) </w:t>
      </w:r>
    </w:p>
    <w:p w:rsidR="00905C83" w:rsidRDefault="00BB75B9">
      <w:pPr>
        <w:spacing w:after="43"/>
      </w:pPr>
      <w:r>
        <w:rPr>
          <w:b/>
          <w:color w:val="1F497D"/>
          <w:sz w:val="52"/>
        </w:rPr>
        <w:t xml:space="preserve"> </w:t>
      </w:r>
    </w:p>
    <w:p w:rsidR="00905C83" w:rsidRDefault="00BB75B9">
      <w:pPr>
        <w:spacing w:after="45"/>
        <w:ind w:left="-5" w:hanging="10"/>
      </w:pPr>
      <w:r>
        <w:rPr>
          <w:b/>
          <w:color w:val="1F497D"/>
          <w:sz w:val="52"/>
        </w:rPr>
        <w:t xml:space="preserve">CCZX21A62- Finance Workforce Planning </w:t>
      </w:r>
    </w:p>
    <w:p w:rsidR="00905C83" w:rsidRDefault="00BB75B9">
      <w:pPr>
        <w:spacing w:after="0"/>
        <w:ind w:left="-5" w:hanging="10"/>
      </w:pPr>
      <w:r>
        <w:rPr>
          <w:b/>
          <w:color w:val="1F497D"/>
          <w:sz w:val="52"/>
        </w:rPr>
        <w:t xml:space="preserve">&amp; Resource Lead </w:t>
      </w:r>
    </w:p>
    <w:p w:rsidR="00905C83" w:rsidRDefault="00BB75B9">
      <w:pPr>
        <w:spacing w:after="243"/>
        <w:ind w:left="51"/>
        <w:jc w:val="center"/>
      </w:pPr>
      <w:r>
        <w:rPr>
          <w:b/>
          <w:sz w:val="24"/>
        </w:rPr>
        <w:t xml:space="preserve"> </w:t>
      </w:r>
    </w:p>
    <w:p w:rsidR="00905C83" w:rsidRDefault="00BB75B9">
      <w:pPr>
        <w:spacing w:after="43"/>
        <w:rPr>
          <w:b/>
          <w:color w:val="1F497D"/>
          <w:sz w:val="52"/>
        </w:rPr>
      </w:pPr>
      <w:r>
        <w:rPr>
          <w:b/>
          <w:color w:val="1F497D"/>
          <w:sz w:val="52"/>
        </w:rPr>
        <w:t xml:space="preserve"> </w:t>
      </w:r>
    </w:p>
    <w:p w:rsidR="00AA04C6" w:rsidRDefault="00AA04C6">
      <w:pPr>
        <w:spacing w:after="43"/>
        <w:rPr>
          <w:b/>
          <w:color w:val="1F497D"/>
          <w:sz w:val="52"/>
        </w:rPr>
      </w:pPr>
    </w:p>
    <w:p w:rsidR="00AA04C6" w:rsidRDefault="00AA04C6">
      <w:pPr>
        <w:spacing w:after="43"/>
        <w:rPr>
          <w:b/>
          <w:color w:val="1F497D"/>
          <w:sz w:val="52"/>
        </w:rPr>
      </w:pPr>
    </w:p>
    <w:p w:rsidR="00AA04C6" w:rsidRDefault="00AA04C6">
      <w:pPr>
        <w:spacing w:after="43"/>
        <w:rPr>
          <w:b/>
          <w:color w:val="1F497D"/>
          <w:sz w:val="52"/>
        </w:rPr>
      </w:pPr>
    </w:p>
    <w:p w:rsidR="00AA04C6" w:rsidRDefault="00AA04C6">
      <w:pPr>
        <w:spacing w:after="43"/>
        <w:rPr>
          <w:b/>
          <w:color w:val="1F497D"/>
          <w:sz w:val="52"/>
        </w:rPr>
      </w:pPr>
    </w:p>
    <w:p w:rsidR="00AA04C6" w:rsidRDefault="00AA04C6">
      <w:pPr>
        <w:spacing w:after="43"/>
      </w:pPr>
    </w:p>
    <w:p w:rsidR="00905C83" w:rsidRDefault="00BB75B9">
      <w:pPr>
        <w:spacing w:after="45"/>
      </w:pPr>
      <w:r>
        <w:rPr>
          <w:b/>
          <w:color w:val="1F497D"/>
          <w:sz w:val="52"/>
        </w:rPr>
        <w:t xml:space="preserve"> </w:t>
      </w:r>
    </w:p>
    <w:p w:rsidR="00905C83" w:rsidRDefault="00BB75B9">
      <w:pPr>
        <w:spacing w:after="43"/>
      </w:pPr>
      <w:r>
        <w:rPr>
          <w:b/>
          <w:color w:val="1F497D"/>
          <w:sz w:val="52"/>
        </w:rPr>
        <w:t xml:space="preserve"> </w:t>
      </w:r>
    </w:p>
    <w:p w:rsidR="00905C83" w:rsidRDefault="00BB75B9">
      <w:pPr>
        <w:spacing w:after="0"/>
      </w:pPr>
      <w:r>
        <w:rPr>
          <w:b/>
          <w:color w:val="1F497D"/>
          <w:sz w:val="52"/>
        </w:rPr>
        <w:t xml:space="preserve"> </w:t>
      </w:r>
    </w:p>
    <w:p w:rsidR="00905C83" w:rsidRDefault="00BB75B9" w:rsidP="00AA04C6">
      <w:pPr>
        <w:spacing w:after="19"/>
        <w:ind w:left="1219"/>
      </w:pPr>
      <w:r>
        <w:t xml:space="preserve"> </w:t>
      </w:r>
      <w:r>
        <w:rPr>
          <w:rFonts w:ascii="Arial" w:eastAsia="Arial" w:hAnsi="Arial" w:cs="Arial"/>
          <w:sz w:val="20"/>
        </w:rPr>
        <w:tab/>
        <w:t xml:space="preserve">                                           </w:t>
      </w:r>
      <w:r>
        <w:t xml:space="preserve"> </w:t>
      </w:r>
    </w:p>
    <w:p w:rsidR="00905C83" w:rsidRDefault="00BB75B9">
      <w:pPr>
        <w:tabs>
          <w:tab w:val="center" w:pos="1219"/>
          <w:tab w:val="center" w:pos="4512"/>
        </w:tabs>
        <w:spacing w:after="0"/>
      </w:pPr>
      <w:r>
        <w:rPr>
          <w:noProof/>
        </w:rPr>
        <mc:AlternateContent>
          <mc:Choice Requires="wpg">
            <w:drawing>
              <wp:anchor distT="0" distB="0" distL="114300" distR="114300" simplePos="0" relativeHeight="251659264" behindDoc="0" locked="0" layoutInCell="1" allowOverlap="1">
                <wp:simplePos x="0" y="0"/>
                <wp:positionH relativeFrom="column">
                  <wp:posOffset>3927170</wp:posOffset>
                </wp:positionH>
                <wp:positionV relativeFrom="paragraph">
                  <wp:posOffset>-727050</wp:posOffset>
                </wp:positionV>
                <wp:extent cx="2598420" cy="1249439"/>
                <wp:effectExtent l="0" t="0" r="0" b="0"/>
                <wp:wrapSquare wrapText="bothSides"/>
                <wp:docPr id="10354" name="Group 10354"/>
                <wp:cNvGraphicFramePr/>
                <a:graphic xmlns:a="http://schemas.openxmlformats.org/drawingml/2006/main">
                  <a:graphicData uri="http://schemas.microsoft.com/office/word/2010/wordprocessingGroup">
                    <wpg:wgp>
                      <wpg:cNvGrpSpPr/>
                      <wpg:grpSpPr>
                        <a:xfrm>
                          <a:off x="0" y="0"/>
                          <a:ext cx="2598420" cy="1249439"/>
                          <a:chOff x="0" y="0"/>
                          <a:chExt cx="2598420" cy="1249439"/>
                        </a:xfrm>
                      </wpg:grpSpPr>
                      <pic:pic xmlns:pic="http://schemas.openxmlformats.org/drawingml/2006/picture">
                        <pic:nvPicPr>
                          <pic:cNvPr id="33" name="Picture 33"/>
                          <pic:cNvPicPr/>
                        </pic:nvPicPr>
                        <pic:blipFill>
                          <a:blip r:embed="rId8"/>
                          <a:stretch>
                            <a:fillRect/>
                          </a:stretch>
                        </pic:blipFill>
                        <pic:spPr>
                          <a:xfrm>
                            <a:off x="0" y="639991"/>
                            <a:ext cx="2592705" cy="609447"/>
                          </a:xfrm>
                          <a:prstGeom prst="rect">
                            <a:avLst/>
                          </a:prstGeom>
                        </pic:spPr>
                      </pic:pic>
                      <pic:pic xmlns:pic="http://schemas.openxmlformats.org/drawingml/2006/picture">
                        <pic:nvPicPr>
                          <pic:cNvPr id="35" name="Picture 35"/>
                          <pic:cNvPicPr/>
                        </pic:nvPicPr>
                        <pic:blipFill>
                          <a:blip r:embed="rId9"/>
                          <a:stretch>
                            <a:fillRect/>
                          </a:stretch>
                        </pic:blipFill>
                        <pic:spPr>
                          <a:xfrm>
                            <a:off x="556895" y="0"/>
                            <a:ext cx="2041525" cy="698500"/>
                          </a:xfrm>
                          <a:prstGeom prst="rect">
                            <a:avLst/>
                          </a:prstGeom>
                        </pic:spPr>
                      </pic:pic>
                    </wpg:wgp>
                  </a:graphicData>
                </a:graphic>
              </wp:anchor>
            </w:drawing>
          </mc:Choice>
          <mc:Fallback xmlns:a="http://schemas.openxmlformats.org/drawingml/2006/main">
            <w:pict>
              <v:group id="Group 10354" style="width:204.6pt;height:98.381pt;position:absolute;mso-position-horizontal-relative:text;mso-position-horizontal:absolute;margin-left:309.226pt;mso-position-vertical-relative:text;margin-top:-57.2481pt;" coordsize="25984,12494">
                <v:shape id="Picture 33" style="position:absolute;width:25927;height:6094;left:0;top:6399;" filled="f">
                  <v:imagedata r:id="rId10"/>
                </v:shape>
                <v:shape id="Picture 35" style="position:absolute;width:20415;height:6985;left:5568;top:0;" filled="f">
                  <v:imagedata r:id="rId11"/>
                </v:shape>
                <w10:wrap type="square"/>
              </v:group>
            </w:pict>
          </mc:Fallback>
        </mc:AlternateContent>
      </w:r>
      <w:r>
        <w:rPr>
          <w:noProof/>
        </w:rPr>
        <w:drawing>
          <wp:anchor distT="0" distB="0" distL="114300" distR="114300" simplePos="0" relativeHeight="251660288" behindDoc="0" locked="0" layoutInCell="1" allowOverlap="0">
            <wp:simplePos x="0" y="0"/>
            <wp:positionH relativeFrom="column">
              <wp:posOffset>-615619</wp:posOffset>
            </wp:positionH>
            <wp:positionV relativeFrom="paragraph">
              <wp:posOffset>-388592</wp:posOffset>
            </wp:positionV>
            <wp:extent cx="1288288" cy="1034415"/>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2"/>
                    <a:stretch>
                      <a:fillRect/>
                    </a:stretch>
                  </pic:blipFill>
                  <pic:spPr>
                    <a:xfrm>
                      <a:off x="0" y="0"/>
                      <a:ext cx="1288288" cy="1034415"/>
                    </a:xfrm>
                    <a:prstGeom prst="rect">
                      <a:avLst/>
                    </a:prstGeom>
                  </pic:spPr>
                </pic:pic>
              </a:graphicData>
            </a:graphic>
          </wp:anchor>
        </w:drawing>
      </w:r>
      <w:r>
        <w:tab/>
      </w:r>
      <w:r>
        <w:rPr>
          <w:rFonts w:ascii="Arial" w:eastAsia="Arial" w:hAnsi="Arial" w:cs="Arial"/>
          <w:sz w:val="20"/>
        </w:rPr>
        <w:t xml:space="preserve"> </w:t>
      </w:r>
      <w:r>
        <w:rPr>
          <w:rFonts w:ascii="Arial" w:eastAsia="Arial" w:hAnsi="Arial" w:cs="Arial"/>
          <w:sz w:val="20"/>
        </w:rPr>
        <w:tab/>
        <w:t xml:space="preserve"> 1</w:t>
      </w:r>
      <w:r>
        <w:t xml:space="preserve"> </w:t>
      </w:r>
    </w:p>
    <w:p w:rsidR="00905C83" w:rsidRDefault="00BB75B9">
      <w:pPr>
        <w:spacing w:after="0"/>
        <w:ind w:left="121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t xml:space="preserve"> </w:t>
      </w:r>
    </w:p>
    <w:p w:rsidR="00905C83" w:rsidRDefault="00BB75B9">
      <w:pPr>
        <w:spacing w:after="0"/>
      </w:pPr>
      <w:r>
        <w:rPr>
          <w:rFonts w:ascii="Arial" w:eastAsia="Arial" w:hAnsi="Arial" w:cs="Arial"/>
          <w:b/>
          <w:sz w:val="28"/>
        </w:rPr>
        <w:t xml:space="preserve"> </w:t>
      </w:r>
    </w:p>
    <w:p w:rsidR="00AA04C6" w:rsidRDefault="00AA04C6">
      <w:pPr>
        <w:pStyle w:val="Heading1"/>
      </w:pPr>
    </w:p>
    <w:p w:rsidR="00AA04C6" w:rsidRDefault="00AA04C6">
      <w:pPr>
        <w:pStyle w:val="Heading1"/>
      </w:pPr>
    </w:p>
    <w:p w:rsidR="00AA04C6" w:rsidRDefault="00AA04C6">
      <w:pPr>
        <w:pStyle w:val="Heading1"/>
      </w:pPr>
    </w:p>
    <w:p w:rsidR="00905C83" w:rsidRDefault="00BB75B9">
      <w:pPr>
        <w:pStyle w:val="Heading1"/>
      </w:pPr>
      <w:r>
        <w:t xml:space="preserve">Order Form Template </w:t>
      </w:r>
    </w:p>
    <w:p w:rsidR="00905C83" w:rsidRDefault="00BB75B9">
      <w:pPr>
        <w:spacing w:after="45"/>
      </w:pPr>
      <w:r>
        <w:rPr>
          <w:rFonts w:ascii="Arial" w:eastAsia="Arial" w:hAnsi="Arial" w:cs="Arial"/>
          <w:sz w:val="16"/>
        </w:rPr>
        <w:t xml:space="preserve"> </w:t>
      </w:r>
    </w:p>
    <w:p w:rsidR="00905C83" w:rsidRDefault="00BB75B9">
      <w:pPr>
        <w:spacing w:after="5" w:line="243" w:lineRule="auto"/>
        <w:ind w:left="-5" w:hanging="10"/>
      </w:pPr>
      <w:r>
        <w:rPr>
          <w:rFonts w:ascii="Arial" w:eastAsia="Arial" w:hAnsi="Arial" w:cs="Arial"/>
        </w:rPr>
        <w:t xml:space="preserve">This Order Form is for the provision of the Call-Off Deliverables. It is issued under the </w:t>
      </w:r>
      <w:hyperlink r:id="rId13">
        <w:r>
          <w:rPr>
            <w:rFonts w:ascii="Arial" w:eastAsia="Arial" w:hAnsi="Arial" w:cs="Arial"/>
          </w:rPr>
          <w:t>Framework Contract RM6160:</w:t>
        </w:r>
      </w:hyperlink>
      <w:r>
        <w:rPr>
          <w:rFonts w:ascii="Arial" w:eastAsia="Arial" w:hAnsi="Arial" w:cs="Arial"/>
        </w:rPr>
        <w:t xml:space="preserve"> Non Clinical Temporary and Fixed Term Staff.   </w:t>
      </w:r>
      <w:r>
        <w:t xml:space="preserve"> </w:t>
      </w:r>
    </w:p>
    <w:p w:rsidR="00905C83" w:rsidRDefault="00BB75B9">
      <w:pPr>
        <w:spacing w:after="0"/>
      </w:pPr>
      <w:r>
        <w:rPr>
          <w:rFonts w:ascii="Arial" w:eastAsia="Arial" w:hAnsi="Arial" w:cs="Arial"/>
          <w:b/>
          <w:sz w:val="16"/>
        </w:rPr>
        <w:t xml:space="preserve"> </w:t>
      </w:r>
    </w:p>
    <w:tbl>
      <w:tblPr>
        <w:tblStyle w:val="TableGrid"/>
        <w:tblW w:w="9495" w:type="dxa"/>
        <w:tblInd w:w="6" w:type="dxa"/>
        <w:tblCellMar>
          <w:top w:w="10" w:type="dxa"/>
          <w:left w:w="107" w:type="dxa"/>
          <w:bottom w:w="0" w:type="dxa"/>
          <w:right w:w="69" w:type="dxa"/>
        </w:tblCellMar>
        <w:tblLook w:val="04A0" w:firstRow="1" w:lastRow="0" w:firstColumn="1" w:lastColumn="0" w:noHBand="0" w:noVBand="1"/>
      </w:tblPr>
      <w:tblGrid>
        <w:gridCol w:w="2969"/>
        <w:gridCol w:w="6526"/>
      </w:tblGrid>
      <w:tr w:rsidR="00905C83">
        <w:trPr>
          <w:trHeight w:val="515"/>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Contracting Authority </w:t>
            </w:r>
          </w:p>
          <w:p w:rsidR="00905C83" w:rsidRDefault="00BB75B9">
            <w:pPr>
              <w:spacing w:after="0"/>
            </w:pPr>
            <w:r>
              <w:rPr>
                <w:rFonts w:ascii="Arial" w:eastAsia="Arial" w:hAnsi="Arial" w:cs="Arial"/>
                <w:b/>
              </w:rPr>
              <w:t>Name</w:t>
            </w:r>
            <w:r>
              <w:t xml:space="preserve"> </w:t>
            </w:r>
          </w:p>
        </w:tc>
        <w:tc>
          <w:tcPr>
            <w:tcW w:w="6525"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Department of Health and Social Care </w:t>
            </w:r>
          </w:p>
        </w:tc>
      </w:tr>
      <w:tr w:rsidR="00905C83">
        <w:trPr>
          <w:trHeight w:val="516"/>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Contracting Authority Contact</w:t>
            </w:r>
            <w:r>
              <w:t xml:space="preserve"> </w:t>
            </w:r>
          </w:p>
        </w:tc>
        <w:tc>
          <w:tcPr>
            <w:tcW w:w="6525" w:type="dxa"/>
            <w:tcBorders>
              <w:top w:val="single" w:sz="4" w:space="0" w:color="000000"/>
              <w:left w:val="single" w:sz="4" w:space="0" w:color="000000"/>
              <w:bottom w:val="single" w:sz="4" w:space="0" w:color="000000"/>
              <w:right w:val="single" w:sz="4" w:space="0" w:color="000000"/>
            </w:tcBorders>
          </w:tcPr>
          <w:p w:rsidR="00AA04C6" w:rsidRDefault="00AA04C6">
            <w:pPr>
              <w:spacing w:after="0"/>
              <w:ind w:left="2"/>
              <w:rPr>
                <w:rFonts w:ascii="Arial" w:eastAsia="Arial" w:hAnsi="Arial" w:cs="Arial"/>
              </w:rPr>
            </w:pPr>
            <w:r>
              <w:rPr>
                <w:rFonts w:ascii="Arial" w:eastAsia="Arial" w:hAnsi="Arial" w:cs="Arial"/>
              </w:rPr>
              <w:t xml:space="preserve">REDACTED TEXT </w:t>
            </w:r>
          </w:p>
          <w:p w:rsidR="00905C83" w:rsidRDefault="00AA04C6">
            <w:pPr>
              <w:spacing w:after="0"/>
              <w:ind w:left="2"/>
            </w:pPr>
            <w:r>
              <w:rPr>
                <w:rFonts w:ascii="Arial" w:eastAsia="Arial" w:hAnsi="Arial" w:cs="Arial"/>
              </w:rPr>
              <w:t>REDACTED TEXT</w:t>
            </w:r>
            <w:r w:rsidR="00BB75B9">
              <w:t xml:space="preserve"> </w:t>
            </w:r>
          </w:p>
        </w:tc>
      </w:tr>
      <w:tr w:rsidR="00905C83">
        <w:trPr>
          <w:trHeight w:val="768"/>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Contracting Authority Address</w:t>
            </w:r>
            <w:r>
              <w:t xml:space="preserve"> </w:t>
            </w:r>
          </w:p>
        </w:tc>
        <w:tc>
          <w:tcPr>
            <w:tcW w:w="6525"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39 Victoria Street </w:t>
            </w:r>
          </w:p>
          <w:p w:rsidR="00905C83" w:rsidRDefault="00BB75B9">
            <w:pPr>
              <w:spacing w:after="0"/>
              <w:ind w:left="2"/>
            </w:pPr>
            <w:r>
              <w:rPr>
                <w:rFonts w:ascii="Arial" w:eastAsia="Arial" w:hAnsi="Arial" w:cs="Arial"/>
              </w:rPr>
              <w:t xml:space="preserve">London  </w:t>
            </w:r>
          </w:p>
          <w:p w:rsidR="00905C83" w:rsidRDefault="00BB75B9">
            <w:pPr>
              <w:spacing w:after="0"/>
              <w:ind w:left="2"/>
            </w:pPr>
            <w:r>
              <w:rPr>
                <w:rFonts w:ascii="Arial" w:eastAsia="Arial" w:hAnsi="Arial" w:cs="Arial"/>
              </w:rPr>
              <w:t xml:space="preserve">SW1H OEU </w:t>
            </w:r>
          </w:p>
        </w:tc>
      </w:tr>
      <w:tr w:rsidR="00905C83">
        <w:trPr>
          <w:trHeight w:val="3299"/>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Invoice Address  </w:t>
            </w:r>
          </w:p>
          <w:p w:rsidR="00905C83" w:rsidRDefault="00BB75B9">
            <w:pPr>
              <w:spacing w:after="0"/>
            </w:pPr>
            <w:r>
              <w:rPr>
                <w:rFonts w:ascii="Arial" w:eastAsia="Arial" w:hAnsi="Arial" w:cs="Arial"/>
                <w:b/>
              </w:rPr>
              <w:t xml:space="preserve">(if different) </w:t>
            </w:r>
          </w:p>
        </w:tc>
        <w:tc>
          <w:tcPr>
            <w:tcW w:w="6525" w:type="dxa"/>
            <w:tcBorders>
              <w:top w:val="single" w:sz="4" w:space="0" w:color="000000"/>
              <w:left w:val="single" w:sz="4" w:space="0" w:color="000000"/>
              <w:bottom w:val="single" w:sz="4" w:space="0" w:color="000000"/>
              <w:right w:val="single" w:sz="4" w:space="0" w:color="000000"/>
            </w:tcBorders>
          </w:tcPr>
          <w:p w:rsidR="00905C83" w:rsidRDefault="00BB75B9">
            <w:pPr>
              <w:spacing w:after="0" w:line="241" w:lineRule="auto"/>
              <w:ind w:left="2"/>
            </w:pPr>
            <w:r>
              <w:rPr>
                <w:rFonts w:ascii="Arial" w:eastAsia="Arial" w:hAnsi="Arial" w:cs="Arial"/>
              </w:rPr>
              <w:t>Email invoices t</w:t>
            </w:r>
            <w:r w:rsidR="00AA04C6">
              <w:rPr>
                <w:rFonts w:ascii="Arial" w:eastAsia="Arial" w:hAnsi="Arial" w:cs="Arial"/>
              </w:rPr>
              <w:t xml:space="preserve">o: </w:t>
            </w:r>
            <w:r w:rsidR="00AA04C6">
              <w:rPr>
                <w:rFonts w:ascii="Arial" w:eastAsia="Arial" w:hAnsi="Arial" w:cs="Arial"/>
              </w:rPr>
              <w:t>REDACTED TEXT</w:t>
            </w:r>
            <w:r w:rsidR="00AA04C6">
              <w:rPr>
                <w:rFonts w:ascii="Arial" w:eastAsia="Arial" w:hAnsi="Arial" w:cs="Arial"/>
              </w:rPr>
              <w:t xml:space="preserve">, copying in </w:t>
            </w:r>
            <w:r w:rsidR="00AA04C6">
              <w:rPr>
                <w:rFonts w:ascii="Arial" w:eastAsia="Arial" w:hAnsi="Arial" w:cs="Arial"/>
              </w:rPr>
              <w:t>REDACTED TEXT</w:t>
            </w:r>
          </w:p>
          <w:p w:rsidR="00905C83" w:rsidRDefault="00BB75B9">
            <w:pPr>
              <w:spacing w:after="0"/>
              <w:ind w:left="2"/>
            </w:pPr>
            <w:r>
              <w:rPr>
                <w:rFonts w:ascii="Arial" w:eastAsia="Arial" w:hAnsi="Arial" w:cs="Arial"/>
              </w:rPr>
              <w:t xml:space="preserve"> </w:t>
            </w:r>
          </w:p>
          <w:p w:rsidR="00905C83" w:rsidRDefault="00AA04C6">
            <w:pPr>
              <w:spacing w:after="0"/>
              <w:ind w:left="2"/>
            </w:pPr>
            <w:r>
              <w:rPr>
                <w:rFonts w:ascii="Arial" w:eastAsia="Arial" w:hAnsi="Arial" w:cs="Arial"/>
              </w:rPr>
              <w:t>REDACTED TEXT</w:t>
            </w:r>
            <w:r w:rsidR="00BB75B9">
              <w:rPr>
                <w:rFonts w:ascii="Arial" w:eastAsia="Arial" w:hAnsi="Arial" w:cs="Arial"/>
              </w:rPr>
              <w:t xml:space="preserve"> - </w:t>
            </w:r>
            <w:r w:rsidR="00BB75B9">
              <w:rPr>
                <w:rFonts w:ascii="Arial" w:eastAsia="Arial" w:hAnsi="Arial" w:cs="Arial"/>
              </w:rPr>
              <w:t xml:space="preserve">all invoices must quote a valid </w:t>
            </w:r>
          </w:p>
          <w:p w:rsidR="00905C83" w:rsidRDefault="00BB75B9">
            <w:pPr>
              <w:spacing w:after="2" w:line="238" w:lineRule="auto"/>
              <w:ind w:left="2"/>
            </w:pPr>
            <w:r>
              <w:rPr>
                <w:rFonts w:ascii="Arial" w:eastAsia="Arial" w:hAnsi="Arial" w:cs="Arial"/>
              </w:rPr>
              <w:t xml:space="preserve">PO number and be accompanied by the relevant timesheets and / or confirmation of deliverables to DHSC </w:t>
            </w:r>
          </w:p>
          <w:p w:rsidR="00905C83" w:rsidRDefault="00BB75B9">
            <w:pPr>
              <w:spacing w:after="0"/>
              <w:ind w:left="2"/>
            </w:pPr>
            <w:r>
              <w:rPr>
                <w:rFonts w:ascii="Arial" w:eastAsia="Arial" w:hAnsi="Arial" w:cs="Arial"/>
              </w:rPr>
              <w:t xml:space="preserve"> </w:t>
            </w:r>
          </w:p>
          <w:p w:rsidR="00905C83" w:rsidRDefault="00BB75B9">
            <w:pPr>
              <w:spacing w:after="0"/>
              <w:ind w:left="2"/>
            </w:pPr>
            <w:r>
              <w:rPr>
                <w:rFonts w:ascii="Arial" w:eastAsia="Arial" w:hAnsi="Arial" w:cs="Arial"/>
              </w:rPr>
              <w:t xml:space="preserve">Or Postal invoices to: </w:t>
            </w:r>
          </w:p>
          <w:p w:rsidR="00905C83" w:rsidRDefault="00BB75B9">
            <w:pPr>
              <w:spacing w:after="0"/>
              <w:ind w:left="2"/>
            </w:pPr>
            <w:r>
              <w:rPr>
                <w:rFonts w:ascii="Arial" w:eastAsia="Arial" w:hAnsi="Arial" w:cs="Arial"/>
              </w:rPr>
              <w:t xml:space="preserve">Department for Health &amp; Social Care </w:t>
            </w:r>
          </w:p>
          <w:p w:rsidR="00905C83" w:rsidRDefault="00BB75B9">
            <w:pPr>
              <w:spacing w:after="0"/>
              <w:ind w:left="2"/>
            </w:pPr>
            <w:r>
              <w:rPr>
                <w:rFonts w:ascii="Arial" w:eastAsia="Arial" w:hAnsi="Arial" w:cs="Arial"/>
              </w:rPr>
              <w:t xml:space="preserve">39 Victoria Street </w:t>
            </w:r>
          </w:p>
          <w:p w:rsidR="00905C83" w:rsidRDefault="00BB75B9">
            <w:pPr>
              <w:spacing w:after="0"/>
              <w:ind w:left="2"/>
            </w:pPr>
            <w:r>
              <w:rPr>
                <w:rFonts w:ascii="Arial" w:eastAsia="Arial" w:hAnsi="Arial" w:cs="Arial"/>
              </w:rPr>
              <w:t xml:space="preserve">London  </w:t>
            </w:r>
          </w:p>
          <w:p w:rsidR="00905C83" w:rsidRDefault="00BB75B9">
            <w:pPr>
              <w:spacing w:after="0"/>
              <w:ind w:left="2"/>
            </w:pPr>
            <w:r>
              <w:rPr>
                <w:rFonts w:ascii="Arial" w:eastAsia="Arial" w:hAnsi="Arial" w:cs="Arial"/>
              </w:rPr>
              <w:t xml:space="preserve">SW1H 0EU </w:t>
            </w:r>
          </w:p>
          <w:p w:rsidR="00905C83" w:rsidRDefault="00BB75B9">
            <w:pPr>
              <w:spacing w:after="0"/>
              <w:ind w:left="2"/>
            </w:pPr>
            <w:r>
              <w:rPr>
                <w:rFonts w:ascii="Arial" w:eastAsia="Arial" w:hAnsi="Arial" w:cs="Arial"/>
              </w:rPr>
              <w:t xml:space="preserve">Quoting valid PO number </w:t>
            </w:r>
          </w:p>
        </w:tc>
      </w:tr>
    </w:tbl>
    <w:p w:rsidR="00905C83" w:rsidRDefault="00BB75B9">
      <w:pPr>
        <w:spacing w:after="0"/>
      </w:pPr>
      <w:r>
        <w:rPr>
          <w:rFonts w:ascii="Arial" w:eastAsia="Arial" w:hAnsi="Arial" w:cs="Arial"/>
          <w:b/>
        </w:rPr>
        <w:t xml:space="preserve"> </w:t>
      </w:r>
    </w:p>
    <w:tbl>
      <w:tblPr>
        <w:tblStyle w:val="TableGrid"/>
        <w:tblW w:w="9495" w:type="dxa"/>
        <w:tblInd w:w="6" w:type="dxa"/>
        <w:tblCellMar>
          <w:top w:w="11" w:type="dxa"/>
          <w:left w:w="107" w:type="dxa"/>
          <w:bottom w:w="0" w:type="dxa"/>
          <w:right w:w="115" w:type="dxa"/>
        </w:tblCellMar>
        <w:tblLook w:val="04A0" w:firstRow="1" w:lastRow="0" w:firstColumn="1" w:lastColumn="0" w:noHBand="0" w:noVBand="1"/>
      </w:tblPr>
      <w:tblGrid>
        <w:gridCol w:w="2969"/>
        <w:gridCol w:w="6526"/>
      </w:tblGrid>
      <w:tr w:rsidR="00905C83">
        <w:trPr>
          <w:trHeight w:val="262"/>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Supplier Name</w:t>
            </w:r>
            <w:r>
              <w:t xml:space="preserve"> </w:t>
            </w:r>
          </w:p>
        </w:tc>
        <w:tc>
          <w:tcPr>
            <w:tcW w:w="6525"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Robertson Bell Ltd </w:t>
            </w:r>
          </w:p>
        </w:tc>
      </w:tr>
      <w:tr w:rsidR="00905C83">
        <w:trPr>
          <w:trHeight w:val="769"/>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Supplier Contact </w:t>
            </w:r>
          </w:p>
        </w:tc>
        <w:tc>
          <w:tcPr>
            <w:tcW w:w="6525" w:type="dxa"/>
            <w:tcBorders>
              <w:top w:val="single" w:sz="4" w:space="0" w:color="000000"/>
              <w:left w:val="single" w:sz="4" w:space="0" w:color="000000"/>
              <w:bottom w:val="single" w:sz="4" w:space="0" w:color="000000"/>
              <w:right w:val="single" w:sz="4" w:space="0" w:color="000000"/>
            </w:tcBorders>
          </w:tcPr>
          <w:p w:rsidR="00905C83" w:rsidRDefault="00AA04C6">
            <w:pPr>
              <w:spacing w:after="0"/>
              <w:ind w:left="2"/>
            </w:pPr>
            <w:r>
              <w:rPr>
                <w:rFonts w:ascii="Arial" w:eastAsia="Arial" w:hAnsi="Arial" w:cs="Arial"/>
              </w:rPr>
              <w:t>REDACTED TEXT</w:t>
            </w:r>
            <w:r w:rsidR="00BB75B9">
              <w:rPr>
                <w:rFonts w:ascii="Arial" w:eastAsia="Arial" w:hAnsi="Arial" w:cs="Arial"/>
              </w:rPr>
              <w:t xml:space="preserve"> </w:t>
            </w:r>
          </w:p>
          <w:p w:rsidR="00905C83" w:rsidRDefault="00BB75B9">
            <w:pPr>
              <w:spacing w:after="0"/>
              <w:ind w:left="2"/>
            </w:pPr>
            <w:r>
              <w:rPr>
                <w:rFonts w:ascii="Arial" w:eastAsia="Arial" w:hAnsi="Arial" w:cs="Arial"/>
              </w:rPr>
              <w:t xml:space="preserve">Email – </w:t>
            </w:r>
            <w:r w:rsidR="00AA04C6">
              <w:rPr>
                <w:rFonts w:ascii="Arial" w:eastAsia="Arial" w:hAnsi="Arial" w:cs="Arial"/>
              </w:rPr>
              <w:t>REDACTED TEXT</w:t>
            </w:r>
            <w:r w:rsidR="00AA04C6">
              <w:rPr>
                <w:rFonts w:ascii="Arial" w:eastAsia="Arial" w:hAnsi="Arial" w:cs="Arial"/>
              </w:rPr>
              <w:t xml:space="preserve"> Tel - </w:t>
            </w:r>
            <w:r w:rsidR="00AA04C6">
              <w:rPr>
                <w:rFonts w:ascii="Arial" w:eastAsia="Arial" w:hAnsi="Arial" w:cs="Arial"/>
              </w:rPr>
              <w:t>REDACTED TEXT</w:t>
            </w:r>
          </w:p>
        </w:tc>
      </w:tr>
      <w:tr w:rsidR="00905C83">
        <w:trPr>
          <w:trHeight w:val="1780"/>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Supplier Address </w:t>
            </w:r>
          </w:p>
          <w:p w:rsidR="00905C83" w:rsidRDefault="00BB75B9">
            <w:pPr>
              <w:spacing w:after="0"/>
            </w:pPr>
            <w:r>
              <w:rPr>
                <w:rFonts w:ascii="Arial" w:eastAsia="Arial" w:hAnsi="Arial" w:cs="Arial"/>
                <w:b/>
              </w:rPr>
              <w:t xml:space="preserve"> </w:t>
            </w:r>
          </w:p>
          <w:p w:rsidR="00905C83" w:rsidRDefault="00BB75B9">
            <w:pPr>
              <w:spacing w:after="0"/>
            </w:pPr>
            <w:r>
              <w:rPr>
                <w:rFonts w:ascii="Arial" w:eastAsia="Arial" w:hAnsi="Arial" w:cs="Arial"/>
                <w:b/>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Euston House,  </w:t>
            </w:r>
          </w:p>
          <w:p w:rsidR="00905C83" w:rsidRDefault="00BB75B9">
            <w:pPr>
              <w:spacing w:after="0"/>
              <w:ind w:left="2"/>
            </w:pPr>
            <w:r>
              <w:rPr>
                <w:rFonts w:ascii="Arial" w:eastAsia="Arial" w:hAnsi="Arial" w:cs="Arial"/>
              </w:rPr>
              <w:t xml:space="preserve">24 Eversholt Street </w:t>
            </w:r>
          </w:p>
          <w:p w:rsidR="00905C83" w:rsidRDefault="00BB75B9">
            <w:pPr>
              <w:spacing w:after="0"/>
              <w:ind w:left="2"/>
            </w:pPr>
            <w:r>
              <w:rPr>
                <w:rFonts w:ascii="Arial" w:eastAsia="Arial" w:hAnsi="Arial" w:cs="Arial"/>
              </w:rPr>
              <w:t xml:space="preserve">London </w:t>
            </w:r>
          </w:p>
          <w:p w:rsidR="00905C83" w:rsidRDefault="00BB75B9">
            <w:pPr>
              <w:spacing w:after="0"/>
              <w:ind w:left="2"/>
            </w:pPr>
            <w:r>
              <w:rPr>
                <w:rFonts w:ascii="Arial" w:eastAsia="Arial" w:hAnsi="Arial" w:cs="Arial"/>
              </w:rPr>
              <w:t xml:space="preserve">NW1 1AD </w:t>
            </w:r>
          </w:p>
          <w:p w:rsidR="00905C83" w:rsidRDefault="00BB75B9">
            <w:pPr>
              <w:spacing w:after="0"/>
              <w:ind w:left="2"/>
            </w:pPr>
            <w:r>
              <w:rPr>
                <w:rFonts w:ascii="Arial" w:eastAsia="Arial" w:hAnsi="Arial" w:cs="Arial"/>
              </w:rPr>
              <w:t xml:space="preserve">England </w:t>
            </w:r>
          </w:p>
          <w:p w:rsidR="00905C83" w:rsidRDefault="00BB75B9">
            <w:pPr>
              <w:spacing w:after="0"/>
              <w:ind w:left="2"/>
            </w:pPr>
            <w:r>
              <w:rPr>
                <w:rFonts w:ascii="Arial" w:eastAsia="Arial" w:hAnsi="Arial" w:cs="Arial"/>
              </w:rPr>
              <w:t xml:space="preserve"> </w:t>
            </w:r>
          </w:p>
          <w:p w:rsidR="00905C83" w:rsidRDefault="00BB75B9">
            <w:pPr>
              <w:spacing w:after="0"/>
              <w:ind w:left="2"/>
            </w:pPr>
            <w:r>
              <w:rPr>
                <w:rFonts w:ascii="Arial" w:eastAsia="Arial" w:hAnsi="Arial" w:cs="Arial"/>
              </w:rPr>
              <w:t xml:space="preserve"> </w:t>
            </w:r>
          </w:p>
        </w:tc>
      </w:tr>
    </w:tbl>
    <w:p w:rsidR="00905C83" w:rsidRDefault="00BB75B9">
      <w:pPr>
        <w:spacing w:after="0"/>
      </w:pPr>
      <w:r>
        <w:rPr>
          <w:rFonts w:ascii="Arial" w:eastAsia="Arial" w:hAnsi="Arial" w:cs="Arial"/>
          <w:b/>
        </w:rPr>
        <w:t xml:space="preserve"> </w:t>
      </w:r>
    </w:p>
    <w:tbl>
      <w:tblPr>
        <w:tblStyle w:val="TableGrid"/>
        <w:tblW w:w="9495" w:type="dxa"/>
        <w:tblInd w:w="6" w:type="dxa"/>
        <w:tblCellMar>
          <w:top w:w="9" w:type="dxa"/>
          <w:left w:w="107" w:type="dxa"/>
          <w:bottom w:w="0" w:type="dxa"/>
          <w:right w:w="55" w:type="dxa"/>
        </w:tblCellMar>
        <w:tblLook w:val="04A0" w:firstRow="1" w:lastRow="0" w:firstColumn="1" w:lastColumn="0" w:noHBand="0" w:noVBand="1"/>
      </w:tblPr>
      <w:tblGrid>
        <w:gridCol w:w="1603"/>
        <w:gridCol w:w="7892"/>
      </w:tblGrid>
      <w:tr w:rsidR="00905C83">
        <w:trPr>
          <w:trHeight w:val="515"/>
        </w:trPr>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Framework </w:t>
            </w:r>
          </w:p>
          <w:p w:rsidR="00905C83" w:rsidRDefault="00BB75B9">
            <w:pPr>
              <w:spacing w:after="0"/>
            </w:pPr>
            <w:r>
              <w:rPr>
                <w:rFonts w:ascii="Arial" w:eastAsia="Arial" w:hAnsi="Arial" w:cs="Arial"/>
                <w:b/>
              </w:rPr>
              <w:t xml:space="preserve">Ref </w:t>
            </w:r>
          </w:p>
        </w:tc>
        <w:tc>
          <w:tcPr>
            <w:tcW w:w="7892"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RM6160: Non Clinical Temporary and Fixed Term Staff </w:t>
            </w:r>
          </w:p>
        </w:tc>
      </w:tr>
      <w:tr w:rsidR="00905C83">
        <w:trPr>
          <w:trHeight w:val="516"/>
        </w:trPr>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Framework </w:t>
            </w:r>
          </w:p>
          <w:p w:rsidR="00905C83" w:rsidRDefault="00BB75B9">
            <w:pPr>
              <w:spacing w:after="0"/>
            </w:pPr>
            <w:r>
              <w:rPr>
                <w:rFonts w:ascii="Arial" w:eastAsia="Arial" w:hAnsi="Arial" w:cs="Arial"/>
                <w:b/>
              </w:rPr>
              <w:t xml:space="preserve">Lot </w:t>
            </w:r>
          </w:p>
        </w:tc>
        <w:tc>
          <w:tcPr>
            <w:tcW w:w="7892"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Lot 2: Corporate Functions </w:t>
            </w:r>
          </w:p>
        </w:tc>
      </w:tr>
      <w:tr w:rsidR="00905C83">
        <w:trPr>
          <w:trHeight w:val="1183"/>
        </w:trPr>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line="245" w:lineRule="auto"/>
            </w:pPr>
            <w:r>
              <w:rPr>
                <w:rFonts w:ascii="Arial" w:eastAsia="Arial" w:hAnsi="Arial" w:cs="Arial"/>
                <w:b/>
              </w:rPr>
              <w:t xml:space="preserve">Order reference number </w:t>
            </w:r>
            <w:r>
              <w:rPr>
                <w:rFonts w:ascii="Arial" w:eastAsia="Arial" w:hAnsi="Arial" w:cs="Arial"/>
                <w:b/>
                <w:sz w:val="18"/>
              </w:rPr>
              <w:t xml:space="preserve">(e.g. </w:t>
            </w:r>
          </w:p>
          <w:p w:rsidR="00905C83" w:rsidRDefault="00BB75B9">
            <w:pPr>
              <w:spacing w:after="0"/>
            </w:pPr>
            <w:r>
              <w:rPr>
                <w:rFonts w:ascii="Arial" w:eastAsia="Arial" w:hAnsi="Arial" w:cs="Arial"/>
                <w:b/>
                <w:sz w:val="18"/>
              </w:rPr>
              <w:t>purchase order number)</w:t>
            </w:r>
            <w:r>
              <w:t xml:space="preserve"> </w:t>
            </w:r>
          </w:p>
        </w:tc>
        <w:tc>
          <w:tcPr>
            <w:tcW w:w="7892"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To be confirmed following contract commencement </w:t>
            </w:r>
          </w:p>
        </w:tc>
      </w:tr>
      <w:tr w:rsidR="00905C83">
        <w:trPr>
          <w:trHeight w:val="516"/>
        </w:trPr>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lastRenderedPageBreak/>
              <w:t xml:space="preserve">Date order placed </w:t>
            </w:r>
          </w:p>
        </w:tc>
        <w:tc>
          <w:tcPr>
            <w:tcW w:w="7892"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As per date of final contract signature </w:t>
            </w:r>
          </w:p>
        </w:tc>
      </w:tr>
      <w:tr w:rsidR="00905C83">
        <w:trPr>
          <w:trHeight w:val="515"/>
        </w:trPr>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Call off Start Date </w:t>
            </w:r>
          </w:p>
        </w:tc>
        <w:tc>
          <w:tcPr>
            <w:tcW w:w="7892"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16</w:t>
            </w:r>
            <w:r>
              <w:rPr>
                <w:rFonts w:ascii="Arial" w:eastAsia="Arial" w:hAnsi="Arial" w:cs="Arial"/>
                <w:vertAlign w:val="superscript"/>
              </w:rPr>
              <w:t>th</w:t>
            </w:r>
            <w:r>
              <w:rPr>
                <w:rFonts w:ascii="Arial" w:eastAsia="Arial" w:hAnsi="Arial" w:cs="Arial"/>
              </w:rPr>
              <w:t xml:space="preserve"> June 2021 </w:t>
            </w:r>
          </w:p>
        </w:tc>
      </w:tr>
      <w:tr w:rsidR="00905C83">
        <w:trPr>
          <w:trHeight w:val="768"/>
        </w:trPr>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Call-Off </w:t>
            </w:r>
          </w:p>
          <w:p w:rsidR="00905C83" w:rsidRDefault="00BB75B9">
            <w:pPr>
              <w:spacing w:after="0"/>
            </w:pPr>
            <w:r>
              <w:rPr>
                <w:rFonts w:ascii="Arial" w:eastAsia="Arial" w:hAnsi="Arial" w:cs="Arial"/>
                <w:b/>
              </w:rPr>
              <w:t xml:space="preserve">Expiry Date </w:t>
            </w:r>
          </w:p>
        </w:tc>
        <w:tc>
          <w:tcPr>
            <w:tcW w:w="7892"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31</w:t>
            </w:r>
            <w:r>
              <w:rPr>
                <w:rFonts w:ascii="Arial" w:eastAsia="Arial" w:hAnsi="Arial" w:cs="Arial"/>
                <w:vertAlign w:val="superscript"/>
              </w:rPr>
              <w:t>st</w:t>
            </w:r>
            <w:r>
              <w:rPr>
                <w:rFonts w:ascii="Arial" w:eastAsia="Arial" w:hAnsi="Arial" w:cs="Arial"/>
              </w:rPr>
              <w:t xml:space="preserve"> October 2021* </w:t>
            </w:r>
          </w:p>
          <w:p w:rsidR="00905C83" w:rsidRDefault="00BB75B9">
            <w:pPr>
              <w:spacing w:after="0"/>
              <w:ind w:left="2"/>
            </w:pPr>
            <w:r>
              <w:rPr>
                <w:rFonts w:ascii="Arial" w:eastAsia="Arial" w:hAnsi="Arial" w:cs="Arial"/>
              </w:rPr>
              <w:t>*</w:t>
            </w:r>
            <w:r>
              <w:rPr>
                <w:rFonts w:ascii="Arial" w:eastAsia="Arial" w:hAnsi="Arial" w:cs="Arial"/>
                <w:i/>
              </w:rPr>
              <w:t xml:space="preserve">The Contracting Authority will reserve the right to terminate any of the named personnel resource </w:t>
            </w:r>
            <w:r>
              <w:rPr>
                <w:rFonts w:ascii="Arial" w:eastAsia="Arial" w:hAnsi="Arial" w:cs="Arial"/>
                <w:i/>
              </w:rPr>
              <w:t>within this timeframe by giving one week’s notice.</w:t>
            </w:r>
            <w:r>
              <w:t xml:space="preserve"> </w:t>
            </w:r>
          </w:p>
        </w:tc>
      </w:tr>
      <w:tr w:rsidR="00905C83">
        <w:trPr>
          <w:trHeight w:val="516"/>
        </w:trPr>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Extension Options </w:t>
            </w:r>
          </w:p>
        </w:tc>
        <w:tc>
          <w:tcPr>
            <w:tcW w:w="7892"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None </w:t>
            </w:r>
          </w:p>
        </w:tc>
      </w:tr>
      <w:tr w:rsidR="00905C83">
        <w:trPr>
          <w:trHeight w:val="1276"/>
        </w:trPr>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GDPR </w:t>
            </w:r>
          </w:p>
          <w:p w:rsidR="00905C83" w:rsidRDefault="00BB75B9">
            <w:pPr>
              <w:spacing w:after="0"/>
            </w:pPr>
            <w:r>
              <w:rPr>
                <w:rFonts w:ascii="Arial" w:eastAsia="Arial" w:hAnsi="Arial" w:cs="Arial"/>
                <w:b/>
              </w:rPr>
              <w:t xml:space="preserve">Position </w:t>
            </w:r>
          </w:p>
        </w:tc>
        <w:tc>
          <w:tcPr>
            <w:tcW w:w="7892" w:type="dxa"/>
            <w:tcBorders>
              <w:top w:val="single" w:sz="4" w:space="0" w:color="000000"/>
              <w:left w:val="single" w:sz="4" w:space="0" w:color="000000"/>
              <w:bottom w:val="single" w:sz="4" w:space="0" w:color="000000"/>
              <w:right w:val="single" w:sz="4" w:space="0" w:color="000000"/>
            </w:tcBorders>
          </w:tcPr>
          <w:p w:rsidR="00905C83" w:rsidRDefault="00BB75B9">
            <w:pPr>
              <w:spacing w:after="0" w:line="238" w:lineRule="auto"/>
              <w:ind w:left="2" w:right="50"/>
              <w:jc w:val="both"/>
            </w:pPr>
            <w:r>
              <w:rPr>
                <w:rFonts w:ascii="Arial" w:eastAsia="Arial" w:hAnsi="Arial" w:cs="Arial"/>
              </w:rPr>
              <w:t xml:space="preserve">Independent Controller (default unless specified); or Controller to Processor; or </w:t>
            </w:r>
          </w:p>
          <w:p w:rsidR="00905C83" w:rsidRDefault="00BB75B9">
            <w:pPr>
              <w:spacing w:after="0"/>
              <w:ind w:left="2"/>
            </w:pPr>
            <w:r>
              <w:rPr>
                <w:rFonts w:ascii="Arial" w:eastAsia="Arial" w:hAnsi="Arial" w:cs="Arial"/>
              </w:rPr>
              <w:t xml:space="preserve">Joint Controller </w:t>
            </w:r>
          </w:p>
          <w:p w:rsidR="00905C83" w:rsidRDefault="00BB75B9">
            <w:pPr>
              <w:spacing w:after="0"/>
              <w:ind w:left="2"/>
            </w:pPr>
            <w:r>
              <w:rPr>
                <w:rFonts w:ascii="Arial" w:eastAsia="Arial" w:hAnsi="Arial" w:cs="Arial"/>
              </w:rPr>
              <w:t xml:space="preserve"> </w:t>
            </w:r>
          </w:p>
          <w:p w:rsidR="00905C83" w:rsidRDefault="00BB75B9">
            <w:pPr>
              <w:spacing w:after="0"/>
              <w:ind w:left="2"/>
            </w:pPr>
            <w:r>
              <w:rPr>
                <w:rFonts w:ascii="Arial" w:eastAsia="Arial" w:hAnsi="Arial" w:cs="Arial"/>
              </w:rPr>
              <w:t xml:space="preserve">To confirm on a case by case basis. </w:t>
            </w:r>
          </w:p>
        </w:tc>
      </w:tr>
      <w:tr w:rsidR="00905C83">
        <w:trPr>
          <w:trHeight w:val="516"/>
        </w:trPr>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Job role / Title </w:t>
            </w:r>
          </w:p>
        </w:tc>
        <w:tc>
          <w:tcPr>
            <w:tcW w:w="7892"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Finance Workforce Planning/Resource Lead </w:t>
            </w:r>
          </w:p>
        </w:tc>
      </w:tr>
      <w:tr w:rsidR="00905C83">
        <w:trPr>
          <w:trHeight w:val="701"/>
        </w:trPr>
        <w:tc>
          <w:tcPr>
            <w:tcW w:w="1603" w:type="dxa"/>
            <w:tcBorders>
              <w:top w:val="single" w:sz="4" w:space="0" w:color="000000"/>
              <w:left w:val="single" w:sz="4" w:space="0" w:color="000000"/>
              <w:bottom w:val="single" w:sz="8" w:space="0" w:color="000000"/>
              <w:right w:val="single" w:sz="4" w:space="0" w:color="000000"/>
            </w:tcBorders>
            <w:shd w:val="clear" w:color="auto" w:fill="D9D9D9"/>
          </w:tcPr>
          <w:p w:rsidR="00905C83" w:rsidRDefault="00BB75B9">
            <w:pPr>
              <w:spacing w:after="0"/>
            </w:pPr>
            <w:r>
              <w:rPr>
                <w:rFonts w:ascii="Arial" w:eastAsia="Arial" w:hAnsi="Arial" w:cs="Arial"/>
                <w:b/>
                <w:sz w:val="20"/>
              </w:rPr>
              <w:t xml:space="preserve">Temporary or </w:t>
            </w:r>
          </w:p>
          <w:p w:rsidR="00905C83" w:rsidRDefault="00BB75B9">
            <w:pPr>
              <w:spacing w:after="0"/>
            </w:pPr>
            <w:r>
              <w:rPr>
                <w:rFonts w:ascii="Arial" w:eastAsia="Arial" w:hAnsi="Arial" w:cs="Arial"/>
                <w:b/>
                <w:sz w:val="20"/>
              </w:rPr>
              <w:t xml:space="preserve">Fixed Term </w:t>
            </w:r>
          </w:p>
          <w:p w:rsidR="00905C83" w:rsidRDefault="00BB75B9">
            <w:pPr>
              <w:spacing w:after="0"/>
            </w:pPr>
            <w:r>
              <w:rPr>
                <w:rFonts w:ascii="Arial" w:eastAsia="Arial" w:hAnsi="Arial" w:cs="Arial"/>
                <w:b/>
                <w:sz w:val="20"/>
              </w:rPr>
              <w:t>Assignment</w:t>
            </w:r>
            <w:r>
              <w:t xml:space="preserve"> </w:t>
            </w:r>
          </w:p>
        </w:tc>
        <w:tc>
          <w:tcPr>
            <w:tcW w:w="7892" w:type="dxa"/>
            <w:tcBorders>
              <w:top w:val="single" w:sz="4" w:space="0" w:color="000000"/>
              <w:left w:val="single" w:sz="4" w:space="0" w:color="000000"/>
              <w:bottom w:val="single" w:sz="8" w:space="0" w:color="000000"/>
              <w:right w:val="single" w:sz="4" w:space="0" w:color="000000"/>
            </w:tcBorders>
          </w:tcPr>
          <w:p w:rsidR="00905C83" w:rsidRDefault="00BB75B9">
            <w:pPr>
              <w:spacing w:after="0"/>
              <w:ind w:left="2"/>
            </w:pPr>
            <w:r>
              <w:rPr>
                <w:rFonts w:ascii="Arial" w:eastAsia="Arial" w:hAnsi="Arial" w:cs="Arial"/>
              </w:rPr>
              <w:t>Temporary</w:t>
            </w:r>
            <w:r>
              <w:t xml:space="preserve"> </w:t>
            </w:r>
          </w:p>
        </w:tc>
      </w:tr>
      <w:tr w:rsidR="00905C83">
        <w:trPr>
          <w:trHeight w:val="5058"/>
        </w:trPr>
        <w:tc>
          <w:tcPr>
            <w:tcW w:w="1603" w:type="dxa"/>
            <w:tcBorders>
              <w:top w:val="single" w:sz="8" w:space="0" w:color="000000"/>
              <w:left w:val="single" w:sz="4" w:space="0" w:color="000000"/>
              <w:bottom w:val="single" w:sz="8" w:space="0" w:color="000000"/>
              <w:right w:val="single" w:sz="4" w:space="0" w:color="000000"/>
            </w:tcBorders>
            <w:shd w:val="clear" w:color="auto" w:fill="D9D9D9"/>
          </w:tcPr>
          <w:p w:rsidR="00905C83" w:rsidRDefault="00BB75B9">
            <w:pPr>
              <w:spacing w:after="0"/>
            </w:pPr>
            <w:r>
              <w:rPr>
                <w:rFonts w:ascii="Arial" w:eastAsia="Arial" w:hAnsi="Arial" w:cs="Arial"/>
                <w:b/>
              </w:rPr>
              <w:t xml:space="preserve">Hours / Days required </w:t>
            </w:r>
          </w:p>
        </w:tc>
        <w:tc>
          <w:tcPr>
            <w:tcW w:w="7892" w:type="dxa"/>
            <w:tcBorders>
              <w:top w:val="single" w:sz="8" w:space="0" w:color="000000"/>
              <w:left w:val="single" w:sz="4" w:space="0" w:color="000000"/>
              <w:bottom w:val="single" w:sz="8" w:space="0" w:color="000000"/>
              <w:right w:val="single" w:sz="4" w:space="0" w:color="000000"/>
            </w:tcBorders>
            <w:vAlign w:val="bottom"/>
          </w:tcPr>
          <w:tbl>
            <w:tblPr>
              <w:tblStyle w:val="TableGrid"/>
              <w:tblW w:w="7398" w:type="dxa"/>
              <w:tblInd w:w="7" w:type="dxa"/>
              <w:tblCellMar>
                <w:top w:w="11" w:type="dxa"/>
                <w:left w:w="108" w:type="dxa"/>
                <w:bottom w:w="0" w:type="dxa"/>
                <w:right w:w="92" w:type="dxa"/>
              </w:tblCellMar>
              <w:tblLook w:val="04A0" w:firstRow="1" w:lastRow="0" w:firstColumn="1" w:lastColumn="0" w:noHBand="0" w:noVBand="1"/>
            </w:tblPr>
            <w:tblGrid>
              <w:gridCol w:w="2573"/>
              <w:gridCol w:w="2412"/>
              <w:gridCol w:w="2413"/>
            </w:tblGrid>
            <w:tr w:rsidR="00905C83">
              <w:trPr>
                <w:trHeight w:val="497"/>
              </w:trPr>
              <w:tc>
                <w:tcPr>
                  <w:tcW w:w="2573" w:type="dxa"/>
                  <w:tcBorders>
                    <w:top w:val="nil"/>
                    <w:left w:val="single" w:sz="4" w:space="0" w:color="000000"/>
                    <w:bottom w:val="single" w:sz="4" w:space="0" w:color="000000"/>
                    <w:right w:val="single" w:sz="4" w:space="0" w:color="000000"/>
                  </w:tcBorders>
                </w:tcPr>
                <w:p w:rsidR="00905C83" w:rsidRDefault="00BB75B9">
                  <w:pPr>
                    <w:spacing w:after="0"/>
                  </w:pPr>
                  <w:r>
                    <w:rPr>
                      <w:rFonts w:ascii="Arial" w:eastAsia="Arial" w:hAnsi="Arial" w:cs="Arial"/>
                    </w:rPr>
                    <w:t xml:space="preserve">Role </w:t>
                  </w:r>
                </w:p>
              </w:tc>
              <w:tc>
                <w:tcPr>
                  <w:tcW w:w="2412" w:type="dxa"/>
                  <w:tcBorders>
                    <w:top w:val="nil"/>
                    <w:left w:val="single" w:sz="4" w:space="0" w:color="000000"/>
                    <w:bottom w:val="single" w:sz="4" w:space="0" w:color="000000"/>
                    <w:right w:val="single" w:sz="4" w:space="0" w:color="000000"/>
                  </w:tcBorders>
                </w:tcPr>
                <w:p w:rsidR="00905C83" w:rsidRDefault="00BB75B9">
                  <w:pPr>
                    <w:spacing w:after="0"/>
                  </w:pPr>
                  <w:r>
                    <w:rPr>
                      <w:rFonts w:ascii="Arial" w:eastAsia="Arial" w:hAnsi="Arial" w:cs="Arial"/>
                    </w:rPr>
                    <w:t xml:space="preserve">Rate </w:t>
                  </w:r>
                </w:p>
              </w:tc>
              <w:tc>
                <w:tcPr>
                  <w:tcW w:w="2413" w:type="dxa"/>
                  <w:tcBorders>
                    <w:top w:val="nil"/>
                    <w:left w:val="single" w:sz="4" w:space="0" w:color="000000"/>
                    <w:bottom w:val="single" w:sz="4" w:space="0" w:color="000000"/>
                    <w:right w:val="single" w:sz="4" w:space="0" w:color="000000"/>
                  </w:tcBorders>
                </w:tcPr>
                <w:p w:rsidR="00905C83" w:rsidRDefault="00BB75B9">
                  <w:pPr>
                    <w:spacing w:after="0"/>
                  </w:pPr>
                  <w:r>
                    <w:rPr>
                      <w:rFonts w:ascii="Arial" w:eastAsia="Arial" w:hAnsi="Arial" w:cs="Arial"/>
                    </w:rPr>
                    <w:t xml:space="preserve">Units required </w:t>
                  </w:r>
                </w:p>
              </w:tc>
            </w:tr>
            <w:tr w:rsidR="00905C83">
              <w:trPr>
                <w:trHeight w:val="3538"/>
              </w:trPr>
              <w:tc>
                <w:tcPr>
                  <w:tcW w:w="2573" w:type="dxa"/>
                  <w:tcBorders>
                    <w:top w:val="single" w:sz="4" w:space="0" w:color="000000"/>
                    <w:left w:val="single" w:sz="4" w:space="0" w:color="000000"/>
                    <w:bottom w:val="single" w:sz="4" w:space="0" w:color="000000"/>
                    <w:right w:val="single" w:sz="4" w:space="0" w:color="000000"/>
                  </w:tcBorders>
                </w:tcPr>
                <w:p w:rsidR="00AA04C6" w:rsidRDefault="00AA04C6">
                  <w:pPr>
                    <w:spacing w:after="161" w:line="301" w:lineRule="auto"/>
                    <w:rPr>
                      <w:rFonts w:ascii="Arial" w:eastAsia="Arial" w:hAnsi="Arial" w:cs="Arial"/>
                    </w:rPr>
                  </w:pPr>
                  <w:r>
                    <w:rPr>
                      <w:rFonts w:ascii="Arial" w:eastAsia="Arial" w:hAnsi="Arial" w:cs="Arial"/>
                    </w:rPr>
                    <w:t xml:space="preserve">REDACTED TEXT </w:t>
                  </w:r>
                </w:p>
                <w:p w:rsidR="00905C83" w:rsidRDefault="00BB75B9">
                  <w:pPr>
                    <w:spacing w:after="161" w:line="301" w:lineRule="auto"/>
                  </w:pPr>
                  <w:r>
                    <w:rPr>
                      <w:rFonts w:ascii="Arial" w:eastAsia="Arial" w:hAnsi="Arial" w:cs="Arial"/>
                    </w:rPr>
                    <w:t>Start date: 16</w:t>
                  </w:r>
                  <w:r>
                    <w:rPr>
                      <w:rFonts w:ascii="Arial" w:eastAsia="Arial" w:hAnsi="Arial" w:cs="Arial"/>
                      <w:vertAlign w:val="superscript"/>
                    </w:rPr>
                    <w:t>th</w:t>
                  </w:r>
                  <w:r>
                    <w:rPr>
                      <w:rFonts w:ascii="Arial" w:eastAsia="Arial" w:hAnsi="Arial" w:cs="Arial"/>
                    </w:rPr>
                    <w:t xml:space="preserve"> June 2021 </w:t>
                  </w:r>
                </w:p>
                <w:p w:rsidR="00905C83" w:rsidRDefault="00BB75B9">
                  <w:pPr>
                    <w:spacing w:after="0"/>
                  </w:pPr>
                  <w:r>
                    <w:rPr>
                      <w:rFonts w:ascii="Arial" w:eastAsia="Arial" w:hAnsi="Arial" w:cs="Arial"/>
                    </w:rPr>
                    <w:t>End date: 31</w:t>
                  </w:r>
                  <w:r>
                    <w:rPr>
                      <w:rFonts w:ascii="Arial" w:eastAsia="Arial" w:hAnsi="Arial" w:cs="Arial"/>
                      <w:vertAlign w:val="superscript"/>
                    </w:rPr>
                    <w:t>st</w:t>
                  </w:r>
                  <w:r>
                    <w:rPr>
                      <w:rFonts w:ascii="Arial" w:eastAsia="Arial" w:hAnsi="Arial" w:cs="Arial"/>
                    </w:rPr>
                    <w:t xml:space="preserve"> Oct 2021 </w:t>
                  </w:r>
                </w:p>
              </w:tc>
              <w:tc>
                <w:tcPr>
                  <w:tcW w:w="2412" w:type="dxa"/>
                  <w:tcBorders>
                    <w:top w:val="single" w:sz="4" w:space="0" w:color="000000"/>
                    <w:left w:val="single" w:sz="4" w:space="0" w:color="000000"/>
                    <w:bottom w:val="single" w:sz="4" w:space="0" w:color="000000"/>
                    <w:right w:val="single" w:sz="4" w:space="0" w:color="000000"/>
                  </w:tcBorders>
                </w:tcPr>
                <w:p w:rsidR="00905C83" w:rsidRDefault="00AA04C6">
                  <w:pPr>
                    <w:spacing w:after="0"/>
                  </w:pPr>
                  <w:r>
                    <w:rPr>
                      <w:rFonts w:ascii="Arial" w:eastAsia="Arial" w:hAnsi="Arial" w:cs="Arial"/>
                    </w:rPr>
                    <w:t>REDACTED TEXT</w:t>
                  </w:r>
                  <w:r w:rsidR="00BB75B9">
                    <w:rPr>
                      <w:rFonts w:ascii="Arial" w:eastAsia="Arial" w:hAnsi="Arial" w:cs="Arial"/>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905C83" w:rsidRDefault="00AA04C6">
                  <w:pPr>
                    <w:spacing w:after="0"/>
                  </w:pPr>
                  <w:r>
                    <w:rPr>
                      <w:rFonts w:ascii="Arial" w:eastAsia="Arial" w:hAnsi="Arial" w:cs="Arial"/>
                    </w:rPr>
                    <w:t>REDACTED TEXT</w:t>
                  </w:r>
                </w:p>
              </w:tc>
            </w:tr>
            <w:tr w:rsidR="00905C83">
              <w:trPr>
                <w:trHeight w:val="502"/>
              </w:trPr>
              <w:tc>
                <w:tcPr>
                  <w:tcW w:w="2573" w:type="dxa"/>
                  <w:tcBorders>
                    <w:top w:val="single" w:sz="4" w:space="0" w:color="000000"/>
                    <w:left w:val="single" w:sz="4" w:space="0" w:color="000000"/>
                    <w:bottom w:val="single" w:sz="4" w:space="0" w:color="000000"/>
                    <w:right w:val="single" w:sz="4" w:space="0" w:color="000000"/>
                  </w:tcBorders>
                </w:tcPr>
                <w:p w:rsidR="00905C83" w:rsidRDefault="00BB75B9">
                  <w:pPr>
                    <w:spacing w:after="0"/>
                  </w:pPr>
                  <w:r>
                    <w:rPr>
                      <w:rFonts w:ascii="Arial" w:eastAsia="Arial" w:hAnsi="Arial" w:cs="Arial"/>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905C83" w:rsidRDefault="00BB75B9">
                  <w:pPr>
                    <w:spacing w:after="0"/>
                  </w:pPr>
                  <w:r>
                    <w:rPr>
                      <w:rFonts w:ascii="Arial" w:eastAsia="Arial" w:hAnsi="Arial" w:cs="Arial"/>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905C83" w:rsidRDefault="00BB75B9">
                  <w:pPr>
                    <w:spacing w:after="0"/>
                  </w:pPr>
                  <w:r>
                    <w:rPr>
                      <w:rFonts w:ascii="Arial" w:eastAsia="Arial" w:hAnsi="Arial" w:cs="Arial"/>
                    </w:rPr>
                    <w:t xml:space="preserve"> </w:t>
                  </w:r>
                </w:p>
              </w:tc>
            </w:tr>
            <w:tr w:rsidR="00905C83">
              <w:trPr>
                <w:trHeight w:val="497"/>
              </w:trPr>
              <w:tc>
                <w:tcPr>
                  <w:tcW w:w="2573" w:type="dxa"/>
                  <w:tcBorders>
                    <w:top w:val="single" w:sz="4" w:space="0" w:color="000000"/>
                    <w:left w:val="single" w:sz="4" w:space="0" w:color="000000"/>
                    <w:bottom w:val="nil"/>
                    <w:right w:val="single" w:sz="4" w:space="0" w:color="000000"/>
                  </w:tcBorders>
                </w:tcPr>
                <w:p w:rsidR="00905C83" w:rsidRDefault="00BB75B9">
                  <w:pPr>
                    <w:spacing w:after="0"/>
                  </w:pPr>
                  <w:r>
                    <w:rPr>
                      <w:rFonts w:ascii="Arial" w:eastAsia="Arial" w:hAnsi="Arial" w:cs="Arial"/>
                    </w:rPr>
                    <w:t xml:space="preserve">Total excl. VAT </w:t>
                  </w:r>
                </w:p>
              </w:tc>
              <w:tc>
                <w:tcPr>
                  <w:tcW w:w="2412" w:type="dxa"/>
                  <w:tcBorders>
                    <w:top w:val="single" w:sz="4" w:space="0" w:color="000000"/>
                    <w:left w:val="single" w:sz="4" w:space="0" w:color="000000"/>
                    <w:bottom w:val="nil"/>
                    <w:right w:val="single" w:sz="4" w:space="0" w:color="000000"/>
                  </w:tcBorders>
                </w:tcPr>
                <w:p w:rsidR="00905C83" w:rsidRDefault="00BB75B9">
                  <w:pPr>
                    <w:spacing w:after="0"/>
                  </w:pPr>
                  <w:r>
                    <w:rPr>
                      <w:rFonts w:ascii="Arial" w:eastAsia="Arial" w:hAnsi="Arial" w:cs="Arial"/>
                    </w:rPr>
                    <w:t xml:space="preserve"> </w:t>
                  </w:r>
                </w:p>
              </w:tc>
              <w:tc>
                <w:tcPr>
                  <w:tcW w:w="2413" w:type="dxa"/>
                  <w:tcBorders>
                    <w:top w:val="single" w:sz="4" w:space="0" w:color="000000"/>
                    <w:left w:val="single" w:sz="4" w:space="0" w:color="000000"/>
                    <w:bottom w:val="nil"/>
                    <w:right w:val="single" w:sz="4" w:space="0" w:color="000000"/>
                  </w:tcBorders>
                </w:tcPr>
                <w:p w:rsidR="00905C83" w:rsidRDefault="00BB75B9">
                  <w:pPr>
                    <w:spacing w:after="0"/>
                  </w:pPr>
                  <w:r>
                    <w:rPr>
                      <w:rFonts w:ascii="Arial" w:eastAsia="Arial" w:hAnsi="Arial" w:cs="Arial"/>
                      <w:b/>
                    </w:rPr>
                    <w:t xml:space="preserve">£58,045.44 </w:t>
                  </w:r>
                </w:p>
              </w:tc>
            </w:tr>
          </w:tbl>
          <w:p w:rsidR="00905C83" w:rsidRDefault="00BB75B9">
            <w:pPr>
              <w:spacing w:after="0"/>
              <w:ind w:left="2"/>
            </w:pPr>
            <w:r>
              <w:rPr>
                <w:rFonts w:ascii="Arial" w:eastAsia="Arial" w:hAnsi="Arial" w:cs="Arial"/>
                <w:sz w:val="2"/>
              </w:rPr>
              <w:t xml:space="preserve"> </w:t>
            </w:r>
          </w:p>
        </w:tc>
      </w:tr>
      <w:tr w:rsidR="00905C83">
        <w:trPr>
          <w:trHeight w:val="1024"/>
        </w:trPr>
        <w:tc>
          <w:tcPr>
            <w:tcW w:w="1603" w:type="dxa"/>
            <w:tcBorders>
              <w:top w:val="single" w:sz="8"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Unsocial hours required – give details</w:t>
            </w:r>
            <w:r>
              <w:t xml:space="preserve"> </w:t>
            </w:r>
          </w:p>
        </w:tc>
        <w:tc>
          <w:tcPr>
            <w:tcW w:w="7892" w:type="dxa"/>
            <w:tcBorders>
              <w:top w:val="single" w:sz="8"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Not Applicable</w:t>
            </w:r>
            <w:r>
              <w:t xml:space="preserve"> </w:t>
            </w:r>
          </w:p>
        </w:tc>
      </w:tr>
      <w:tr w:rsidR="00905C83">
        <w:trPr>
          <w:trHeight w:val="1276"/>
        </w:trPr>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line="238" w:lineRule="auto"/>
            </w:pPr>
            <w:hyperlink r:id="rId14">
              <w:r>
                <w:rPr>
                  <w:rFonts w:ascii="Arial" w:eastAsia="Arial" w:hAnsi="Arial" w:cs="Arial"/>
                  <w:b/>
                </w:rPr>
                <w:t xml:space="preserve">High cost </w:t>
              </w:r>
            </w:hyperlink>
            <w:hyperlink r:id="rId15">
              <w:r>
                <w:rPr>
                  <w:rFonts w:ascii="Arial" w:eastAsia="Arial" w:hAnsi="Arial" w:cs="Arial"/>
                  <w:b/>
                </w:rPr>
                <w:t xml:space="preserve">area </w:t>
              </w:r>
            </w:hyperlink>
          </w:p>
          <w:p w:rsidR="00905C83" w:rsidRDefault="00BB75B9">
            <w:pPr>
              <w:spacing w:after="0"/>
            </w:pPr>
            <w:hyperlink r:id="rId16">
              <w:r>
                <w:rPr>
                  <w:rFonts w:ascii="Arial" w:eastAsia="Arial" w:hAnsi="Arial" w:cs="Arial"/>
                  <w:b/>
                </w:rPr>
                <w:t>supplement</w:t>
              </w:r>
            </w:hyperlink>
            <w:hyperlink r:id="rId17">
              <w:r>
                <w:rPr>
                  <w:rFonts w:ascii="Arial" w:eastAsia="Arial" w:hAnsi="Arial" w:cs="Arial"/>
                  <w:b/>
                </w:rPr>
                <w:t xml:space="preserve"> </w:t>
              </w:r>
            </w:hyperlink>
          </w:p>
          <w:p w:rsidR="00905C83" w:rsidRDefault="00BB75B9">
            <w:pPr>
              <w:spacing w:after="0"/>
            </w:pPr>
            <w:r>
              <w:rPr>
                <w:rFonts w:ascii="Arial" w:eastAsia="Arial" w:hAnsi="Arial" w:cs="Arial"/>
                <w:b/>
              </w:rPr>
              <w:t>details</w:t>
            </w:r>
            <w:r>
              <w:t xml:space="preserve"> </w:t>
            </w:r>
          </w:p>
          <w:p w:rsidR="00905C83" w:rsidRDefault="00BB75B9">
            <w:pPr>
              <w:spacing w:after="0"/>
            </w:pPr>
            <w:r>
              <w:rPr>
                <w:rFonts w:ascii="Arial" w:eastAsia="Arial" w:hAnsi="Arial" w:cs="Arial"/>
                <w:b/>
              </w:rPr>
              <w:t>(NHS only)</w:t>
            </w:r>
            <w:r>
              <w:t xml:space="preserve"> </w:t>
            </w:r>
          </w:p>
        </w:tc>
        <w:tc>
          <w:tcPr>
            <w:tcW w:w="7892"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None </w:t>
            </w:r>
          </w:p>
        </w:tc>
      </w:tr>
      <w:tr w:rsidR="00905C83">
        <w:trPr>
          <w:trHeight w:val="928"/>
        </w:trPr>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sz w:val="20"/>
              </w:rPr>
              <w:t>Immunisation requi</w:t>
            </w:r>
            <w:r>
              <w:rPr>
                <w:rFonts w:ascii="Arial" w:eastAsia="Arial" w:hAnsi="Arial" w:cs="Arial"/>
                <w:b/>
                <w:sz w:val="20"/>
              </w:rPr>
              <w:t>rements? (Fee type 1 only)</w:t>
            </w:r>
            <w:r>
              <w:t xml:space="preserve"> </w:t>
            </w:r>
          </w:p>
        </w:tc>
        <w:tc>
          <w:tcPr>
            <w:tcW w:w="7892"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Not Applicable </w:t>
            </w:r>
          </w:p>
        </w:tc>
      </w:tr>
    </w:tbl>
    <w:p w:rsidR="00905C83" w:rsidRDefault="00BB75B9">
      <w:pPr>
        <w:spacing w:after="0"/>
        <w:jc w:val="both"/>
      </w:pPr>
      <w:r>
        <w:rPr>
          <w:rFonts w:ascii="Arial" w:eastAsia="Arial" w:hAnsi="Arial" w:cs="Arial"/>
          <w:b/>
          <w:sz w:val="24"/>
        </w:rPr>
        <w:t xml:space="preserve"> </w:t>
      </w:r>
    </w:p>
    <w:p w:rsidR="00905C83" w:rsidRDefault="00BB75B9">
      <w:pPr>
        <w:spacing w:after="0"/>
        <w:jc w:val="both"/>
      </w:pPr>
      <w:r>
        <w:rPr>
          <w:rFonts w:ascii="Arial" w:eastAsia="Arial" w:hAnsi="Arial" w:cs="Arial"/>
          <w:b/>
          <w:sz w:val="24"/>
        </w:rPr>
        <w:lastRenderedPageBreak/>
        <w:t xml:space="preserve"> </w:t>
      </w:r>
    </w:p>
    <w:tbl>
      <w:tblPr>
        <w:tblStyle w:val="TableGrid"/>
        <w:tblW w:w="9495" w:type="dxa"/>
        <w:tblInd w:w="6" w:type="dxa"/>
        <w:tblCellMar>
          <w:top w:w="10" w:type="dxa"/>
          <w:left w:w="107" w:type="dxa"/>
          <w:bottom w:w="0" w:type="dxa"/>
          <w:right w:w="115" w:type="dxa"/>
        </w:tblCellMar>
        <w:tblLook w:val="04A0" w:firstRow="1" w:lastRow="0" w:firstColumn="1" w:lastColumn="0" w:noHBand="0" w:noVBand="1"/>
      </w:tblPr>
      <w:tblGrid>
        <w:gridCol w:w="2970"/>
        <w:gridCol w:w="3263"/>
        <w:gridCol w:w="3262"/>
      </w:tblGrid>
      <w:tr w:rsidR="00905C83">
        <w:trPr>
          <w:trHeight w:val="1004"/>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Pay band  </w:t>
            </w:r>
          </w:p>
        </w:tc>
        <w:tc>
          <w:tcPr>
            <w:tcW w:w="6525" w:type="dxa"/>
            <w:gridSpan w:val="2"/>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For each resource: </w:t>
            </w:r>
          </w:p>
          <w:p w:rsidR="00AA04C6" w:rsidRDefault="00AA04C6" w:rsidP="00AA04C6">
            <w:pPr>
              <w:spacing w:after="0"/>
              <w:ind w:left="2"/>
              <w:rPr>
                <w:rFonts w:ascii="Arial" w:eastAsia="Arial" w:hAnsi="Arial" w:cs="Arial"/>
              </w:rPr>
            </w:pPr>
            <w:r>
              <w:rPr>
                <w:rFonts w:ascii="Arial" w:eastAsia="Arial" w:hAnsi="Arial" w:cs="Arial"/>
              </w:rPr>
              <w:t>REDACTED TEXT</w:t>
            </w:r>
          </w:p>
          <w:p w:rsidR="00905C83" w:rsidRDefault="00BB75B9">
            <w:pPr>
              <w:spacing w:after="0"/>
              <w:ind w:left="2"/>
            </w:pPr>
            <w:r>
              <w:rPr>
                <w:rFonts w:ascii="Arial" w:eastAsia="Arial" w:hAnsi="Arial" w:cs="Arial"/>
              </w:rPr>
              <w:t xml:space="preserve"> </w:t>
            </w:r>
          </w:p>
        </w:tc>
      </w:tr>
      <w:tr w:rsidR="00905C83">
        <w:trPr>
          <w:trHeight w:val="1482"/>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905C83"/>
        </w:tc>
        <w:tc>
          <w:tcPr>
            <w:tcW w:w="6525" w:type="dxa"/>
            <w:gridSpan w:val="2"/>
            <w:tcBorders>
              <w:top w:val="single" w:sz="4" w:space="0" w:color="000000"/>
              <w:left w:val="single" w:sz="4" w:space="0" w:color="000000"/>
              <w:bottom w:val="single" w:sz="4" w:space="0" w:color="000000"/>
              <w:right w:val="single" w:sz="4" w:space="0" w:color="000000"/>
            </w:tcBorders>
          </w:tcPr>
          <w:p w:rsidR="00905C83" w:rsidRDefault="00AA04C6">
            <w:pPr>
              <w:spacing w:after="0"/>
              <w:ind w:left="2"/>
            </w:pPr>
            <w:r>
              <w:rPr>
                <w:rFonts w:ascii="Arial" w:eastAsia="Arial" w:hAnsi="Arial" w:cs="Arial"/>
              </w:rPr>
              <w:t>REDACTED TEXT</w:t>
            </w:r>
            <w:r w:rsidR="00BB75B9">
              <w:rPr>
                <w:rFonts w:ascii="Arial" w:eastAsia="Arial" w:hAnsi="Arial" w:cs="Arial"/>
              </w:rPr>
              <w:t xml:space="preserve"> </w:t>
            </w:r>
          </w:p>
        </w:tc>
      </w:tr>
      <w:tr w:rsidR="00905C83">
        <w:trPr>
          <w:trHeight w:val="263"/>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Fee Type </w:t>
            </w:r>
          </w:p>
        </w:tc>
        <w:tc>
          <w:tcPr>
            <w:tcW w:w="6525" w:type="dxa"/>
            <w:gridSpan w:val="2"/>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Non-Patient Facing (No Disclosure required) </w:t>
            </w:r>
          </w:p>
        </w:tc>
      </w:tr>
      <w:tr w:rsidR="00905C83">
        <w:trPr>
          <w:trHeight w:val="516"/>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Expenses to be paid or benefits offered </w:t>
            </w:r>
          </w:p>
        </w:tc>
        <w:tc>
          <w:tcPr>
            <w:tcW w:w="6525" w:type="dxa"/>
            <w:gridSpan w:val="2"/>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None </w:t>
            </w:r>
          </w:p>
        </w:tc>
      </w:tr>
      <w:tr w:rsidR="00905C83">
        <w:trPr>
          <w:trHeight w:val="516"/>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Expenses to be paid by Temporary Worker </w:t>
            </w:r>
          </w:p>
        </w:tc>
        <w:tc>
          <w:tcPr>
            <w:tcW w:w="6525" w:type="dxa"/>
            <w:gridSpan w:val="2"/>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None </w:t>
            </w:r>
          </w:p>
        </w:tc>
      </w:tr>
      <w:tr w:rsidR="00905C83">
        <w:trPr>
          <w:trHeight w:val="263"/>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sz w:val="20"/>
              </w:rPr>
              <w:t xml:space="preserve">Charge rates </w:t>
            </w:r>
          </w:p>
        </w:tc>
        <w:tc>
          <w:tcPr>
            <w:tcW w:w="3263"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Pre-AWR </w:t>
            </w:r>
          </w:p>
        </w:tc>
        <w:tc>
          <w:tcPr>
            <w:tcW w:w="3262"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1"/>
            </w:pPr>
            <w:r>
              <w:rPr>
                <w:rFonts w:ascii="Arial" w:eastAsia="Arial" w:hAnsi="Arial" w:cs="Arial"/>
              </w:rPr>
              <w:t xml:space="preserve">Post-AWR </w:t>
            </w:r>
          </w:p>
        </w:tc>
      </w:tr>
      <w:tr w:rsidR="00905C83">
        <w:trPr>
          <w:trHeight w:val="264"/>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AA04C6">
            <w:pPr>
              <w:spacing w:after="0"/>
            </w:pPr>
            <w:r>
              <w:rPr>
                <w:rFonts w:ascii="Arial" w:eastAsia="Arial" w:hAnsi="Arial" w:cs="Arial"/>
              </w:rPr>
              <w:t>REDACTED TEXT</w:t>
            </w:r>
          </w:p>
        </w:tc>
        <w:tc>
          <w:tcPr>
            <w:tcW w:w="3263" w:type="dxa"/>
            <w:tcBorders>
              <w:top w:val="single" w:sz="4" w:space="0" w:color="000000"/>
              <w:left w:val="single" w:sz="4" w:space="0" w:color="000000"/>
              <w:bottom w:val="single" w:sz="4" w:space="0" w:color="000000"/>
              <w:right w:val="single" w:sz="4" w:space="0" w:color="000000"/>
            </w:tcBorders>
          </w:tcPr>
          <w:p w:rsidR="00905C83" w:rsidRDefault="00AA04C6">
            <w:pPr>
              <w:spacing w:after="0"/>
              <w:ind w:left="2"/>
            </w:pPr>
            <w:r>
              <w:rPr>
                <w:rFonts w:ascii="Arial" w:eastAsia="Arial" w:hAnsi="Arial" w:cs="Arial"/>
              </w:rPr>
              <w:t>REDACTED TEXT</w:t>
            </w:r>
          </w:p>
        </w:tc>
        <w:tc>
          <w:tcPr>
            <w:tcW w:w="3262" w:type="dxa"/>
            <w:tcBorders>
              <w:top w:val="single" w:sz="4" w:space="0" w:color="000000"/>
              <w:left w:val="single" w:sz="4" w:space="0" w:color="000000"/>
              <w:bottom w:val="single" w:sz="4" w:space="0" w:color="000000"/>
              <w:right w:val="single" w:sz="4" w:space="0" w:color="000000"/>
            </w:tcBorders>
          </w:tcPr>
          <w:p w:rsidR="00905C83" w:rsidRDefault="00AA04C6">
            <w:pPr>
              <w:spacing w:after="0"/>
              <w:ind w:left="1"/>
            </w:pPr>
            <w:r>
              <w:rPr>
                <w:rFonts w:ascii="Arial" w:eastAsia="Arial" w:hAnsi="Arial" w:cs="Arial"/>
              </w:rPr>
              <w:t>REDACTED TEXT</w:t>
            </w:r>
            <w:r w:rsidR="00BB75B9">
              <w:rPr>
                <w:rFonts w:ascii="Arial" w:eastAsia="Arial" w:hAnsi="Arial" w:cs="Arial"/>
              </w:rPr>
              <w:t xml:space="preserve"> </w:t>
            </w:r>
          </w:p>
        </w:tc>
      </w:tr>
      <w:tr w:rsidR="00905C83">
        <w:trPr>
          <w:trHeight w:val="262"/>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sz w:val="20"/>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1"/>
            </w:pPr>
            <w:r>
              <w:rPr>
                <w:rFonts w:ascii="Arial" w:eastAsia="Arial" w:hAnsi="Arial" w:cs="Arial"/>
              </w:rPr>
              <w:t xml:space="preserve"> </w:t>
            </w:r>
          </w:p>
        </w:tc>
      </w:tr>
      <w:tr w:rsidR="00905C83">
        <w:trPr>
          <w:trHeight w:val="265"/>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sz w:val="20"/>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1"/>
            </w:pPr>
            <w:r>
              <w:rPr>
                <w:rFonts w:ascii="Arial" w:eastAsia="Arial" w:hAnsi="Arial" w:cs="Arial"/>
              </w:rPr>
              <w:t xml:space="preserve"> </w:t>
            </w:r>
          </w:p>
        </w:tc>
      </w:tr>
      <w:tr w:rsidR="00905C83">
        <w:trPr>
          <w:trHeight w:val="262"/>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sz w:val="20"/>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1"/>
            </w:pPr>
            <w:r>
              <w:rPr>
                <w:rFonts w:ascii="Arial" w:eastAsia="Arial" w:hAnsi="Arial" w:cs="Arial"/>
              </w:rPr>
              <w:t xml:space="preserve"> </w:t>
            </w:r>
          </w:p>
        </w:tc>
      </w:tr>
      <w:tr w:rsidR="00905C83">
        <w:trPr>
          <w:trHeight w:val="1022"/>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Method of payment </w:t>
            </w:r>
          </w:p>
          <w:p w:rsidR="00905C83" w:rsidRDefault="00BB75B9">
            <w:pPr>
              <w:spacing w:after="0"/>
            </w:pPr>
            <w:r>
              <w:rPr>
                <w:rFonts w:ascii="Arial" w:eastAsia="Arial" w:hAnsi="Arial" w:cs="Arial"/>
                <w:b/>
              </w:rPr>
              <w:t xml:space="preserve"> </w:t>
            </w:r>
          </w:p>
        </w:tc>
        <w:tc>
          <w:tcPr>
            <w:tcW w:w="6525" w:type="dxa"/>
            <w:gridSpan w:val="2"/>
            <w:tcBorders>
              <w:top w:val="single" w:sz="4" w:space="0" w:color="000000"/>
              <w:left w:val="single" w:sz="4" w:space="0" w:color="000000"/>
              <w:bottom w:val="single" w:sz="4" w:space="0" w:color="000000"/>
              <w:right w:val="single" w:sz="4" w:space="0" w:color="000000"/>
            </w:tcBorders>
          </w:tcPr>
          <w:p w:rsidR="00905C83" w:rsidRDefault="00BB75B9">
            <w:pPr>
              <w:spacing w:after="0" w:line="240" w:lineRule="auto"/>
              <w:ind w:left="2"/>
            </w:pPr>
            <w:r>
              <w:rPr>
                <w:rFonts w:ascii="Arial" w:eastAsia="Arial" w:hAnsi="Arial" w:cs="Arial"/>
              </w:rPr>
              <w:t xml:space="preserve">BACs or alternative payment method as agreed between the Contracting Authority and the Agency. </w:t>
            </w:r>
          </w:p>
          <w:p w:rsidR="00905C83" w:rsidRDefault="00BB75B9">
            <w:pPr>
              <w:spacing w:after="0"/>
              <w:ind w:left="2"/>
            </w:pPr>
            <w:r>
              <w:rPr>
                <w:rFonts w:ascii="Arial" w:eastAsia="Arial" w:hAnsi="Arial" w:cs="Arial"/>
              </w:rPr>
              <w:t xml:space="preserve"> </w:t>
            </w:r>
          </w:p>
          <w:p w:rsidR="00905C83" w:rsidRDefault="00BB75B9">
            <w:pPr>
              <w:spacing w:after="0"/>
              <w:ind w:left="2"/>
            </w:pPr>
            <w:r>
              <w:rPr>
                <w:rFonts w:ascii="Arial" w:eastAsia="Arial" w:hAnsi="Arial" w:cs="Arial"/>
              </w:rPr>
              <w:t>Standard 30 days payment terms</w:t>
            </w:r>
            <w:r>
              <w:t xml:space="preserve"> </w:t>
            </w:r>
          </w:p>
        </w:tc>
      </w:tr>
      <w:tr w:rsidR="00905C83">
        <w:trPr>
          <w:trHeight w:val="263"/>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Discounts applicable </w:t>
            </w:r>
          </w:p>
        </w:tc>
        <w:tc>
          <w:tcPr>
            <w:tcW w:w="6525" w:type="dxa"/>
            <w:gridSpan w:val="2"/>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None </w:t>
            </w:r>
          </w:p>
        </w:tc>
      </w:tr>
    </w:tbl>
    <w:p w:rsidR="00905C83" w:rsidRDefault="00BB75B9">
      <w:pPr>
        <w:spacing w:after="0"/>
        <w:jc w:val="both"/>
      </w:pPr>
      <w:r>
        <w:rPr>
          <w:rFonts w:ascii="Arial" w:eastAsia="Arial" w:hAnsi="Arial" w:cs="Arial"/>
          <w:b/>
          <w:sz w:val="24"/>
        </w:rPr>
        <w:t xml:space="preserve"> </w:t>
      </w:r>
    </w:p>
    <w:p w:rsidR="00905C83" w:rsidRDefault="00BB75B9">
      <w:pPr>
        <w:spacing w:after="0"/>
        <w:jc w:val="both"/>
      </w:pPr>
      <w:r>
        <w:rPr>
          <w:rFonts w:ascii="Arial" w:eastAsia="Arial" w:hAnsi="Arial" w:cs="Arial"/>
          <w:b/>
          <w:sz w:val="24"/>
        </w:rPr>
        <w:t xml:space="preserve"> </w:t>
      </w:r>
    </w:p>
    <w:tbl>
      <w:tblPr>
        <w:tblStyle w:val="TableGrid"/>
        <w:tblW w:w="9495" w:type="dxa"/>
        <w:tblInd w:w="6" w:type="dxa"/>
        <w:tblCellMar>
          <w:top w:w="11" w:type="dxa"/>
          <w:left w:w="107" w:type="dxa"/>
          <w:bottom w:w="0" w:type="dxa"/>
          <w:right w:w="115" w:type="dxa"/>
        </w:tblCellMar>
        <w:tblLook w:val="04A0" w:firstRow="1" w:lastRow="0" w:firstColumn="1" w:lastColumn="0" w:noHBand="0" w:noVBand="1"/>
      </w:tblPr>
      <w:tblGrid>
        <w:gridCol w:w="2969"/>
        <w:gridCol w:w="6526"/>
      </w:tblGrid>
      <w:tr w:rsidR="00905C83">
        <w:trPr>
          <w:trHeight w:val="515"/>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Criminal records check required </w:t>
            </w:r>
          </w:p>
        </w:tc>
        <w:tc>
          <w:tcPr>
            <w:tcW w:w="6525"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right="1799"/>
            </w:pPr>
            <w:r>
              <w:rPr>
                <w:rFonts w:ascii="Arial" w:eastAsia="Arial" w:hAnsi="Arial" w:cs="Arial"/>
              </w:rPr>
              <w:t xml:space="preserve">Yes – as per previous contract 000974941569 </w:t>
            </w:r>
          </w:p>
        </w:tc>
      </w:tr>
      <w:tr w:rsidR="00905C83">
        <w:trPr>
          <w:trHeight w:val="2265"/>
        </w:trPr>
        <w:tc>
          <w:tcPr>
            <w:tcW w:w="29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05C83" w:rsidRDefault="00BB75B9">
            <w:pPr>
              <w:spacing w:after="0"/>
            </w:pPr>
            <w:r>
              <w:rPr>
                <w:rFonts w:ascii="Arial" w:eastAsia="Arial" w:hAnsi="Arial" w:cs="Arial"/>
                <w:b/>
                <w:sz w:val="20"/>
              </w:rPr>
              <w:t>BPSS required</w:t>
            </w:r>
            <w:r>
              <w:rPr>
                <w:rFonts w:ascii="Arial" w:eastAsia="Arial" w:hAnsi="Arial" w:cs="Arial"/>
                <w:b/>
                <w:sz w:val="20"/>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Yes – costs to be absorbed by the supplier </w:t>
            </w:r>
          </w:p>
          <w:p w:rsidR="00905C83" w:rsidRDefault="00BB75B9">
            <w:pPr>
              <w:spacing w:after="3" w:line="238" w:lineRule="auto"/>
              <w:ind w:left="2"/>
            </w:pPr>
            <w:r>
              <w:rPr>
                <w:rFonts w:ascii="Arial" w:eastAsia="Arial" w:hAnsi="Arial" w:cs="Arial"/>
              </w:rPr>
              <w:t xml:space="preserve">Please confirm that all resources have BPSS within 4 weeks of their start date </w:t>
            </w:r>
          </w:p>
          <w:p w:rsidR="00905C83" w:rsidRDefault="00BB75B9">
            <w:pPr>
              <w:spacing w:after="0"/>
              <w:ind w:left="2"/>
            </w:pPr>
            <w:r>
              <w:rPr>
                <w:rFonts w:ascii="Arial" w:eastAsia="Arial" w:hAnsi="Arial" w:cs="Arial"/>
              </w:rPr>
              <w:t xml:space="preserve">Confirmation of BPSS should be emailed to: </w:t>
            </w:r>
          </w:p>
          <w:p w:rsidR="00905C83" w:rsidRDefault="00AA04C6">
            <w:pPr>
              <w:spacing w:after="0"/>
              <w:ind w:left="2"/>
            </w:pPr>
            <w:r>
              <w:rPr>
                <w:rFonts w:ascii="Arial" w:eastAsia="Arial" w:hAnsi="Arial" w:cs="Arial"/>
              </w:rPr>
              <w:t>REDACTED TEXT</w:t>
            </w:r>
            <w:r w:rsidR="00BB75B9">
              <w:rPr>
                <w:rFonts w:ascii="Arial" w:eastAsia="Arial" w:hAnsi="Arial" w:cs="Arial"/>
              </w:rPr>
              <w:t xml:space="preserve"> </w:t>
            </w:r>
          </w:p>
          <w:p w:rsidR="00905C83" w:rsidRDefault="00BB75B9">
            <w:pPr>
              <w:spacing w:after="0" w:line="238" w:lineRule="auto"/>
              <w:ind w:left="2"/>
            </w:pPr>
            <w:r>
              <w:rPr>
                <w:rFonts w:ascii="Arial" w:eastAsia="Arial" w:hAnsi="Arial" w:cs="Arial"/>
              </w:rPr>
              <w:t xml:space="preserve">We reserve the right to release contractors where we </w:t>
            </w:r>
            <w:r>
              <w:rPr>
                <w:rFonts w:ascii="Arial" w:eastAsia="Arial" w:hAnsi="Arial" w:cs="Arial"/>
              </w:rPr>
              <w:t xml:space="preserve">do not receive confirmation of BPSS within 4 weeks of their start date </w:t>
            </w:r>
          </w:p>
          <w:p w:rsidR="00905C83" w:rsidRDefault="00BB75B9">
            <w:pPr>
              <w:spacing w:after="0"/>
              <w:ind w:left="2"/>
            </w:pPr>
            <w:r>
              <w:rPr>
                <w:rFonts w:ascii="Arial" w:eastAsia="Arial" w:hAnsi="Arial" w:cs="Arial"/>
              </w:rPr>
              <w:t xml:space="preserve"> </w:t>
            </w:r>
          </w:p>
          <w:p w:rsidR="00905C83" w:rsidRDefault="00BB75B9">
            <w:pPr>
              <w:spacing w:after="0"/>
              <w:ind w:left="2"/>
            </w:pPr>
            <w:r>
              <w:rPr>
                <w:rFonts w:ascii="Arial" w:eastAsia="Arial" w:hAnsi="Arial" w:cs="Arial"/>
                <w:b/>
                <w:sz w:val="20"/>
              </w:rPr>
              <w:t xml:space="preserve"> </w:t>
            </w:r>
          </w:p>
        </w:tc>
      </w:tr>
      <w:tr w:rsidR="00905C83">
        <w:trPr>
          <w:trHeight w:val="768"/>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State any other required clearance and/or background checking </w:t>
            </w:r>
          </w:p>
        </w:tc>
        <w:tc>
          <w:tcPr>
            <w:tcW w:w="6525"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None </w:t>
            </w:r>
          </w:p>
        </w:tc>
      </w:tr>
      <w:tr w:rsidR="00905C83">
        <w:trPr>
          <w:trHeight w:val="1021"/>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State any skills, mandatory training and qualifications necessary for the role </w:t>
            </w:r>
          </w:p>
        </w:tc>
        <w:tc>
          <w:tcPr>
            <w:tcW w:w="6525" w:type="dxa"/>
            <w:tcBorders>
              <w:top w:val="single" w:sz="4" w:space="0" w:color="000000"/>
              <w:left w:val="single" w:sz="4" w:space="0" w:color="000000"/>
              <w:bottom w:val="single" w:sz="4" w:space="0" w:color="000000"/>
              <w:right w:val="single" w:sz="4" w:space="0" w:color="000000"/>
            </w:tcBorders>
          </w:tcPr>
          <w:p w:rsidR="00905C83" w:rsidRDefault="00BB75B9">
            <w:pPr>
              <w:spacing w:after="0"/>
              <w:ind w:left="2"/>
            </w:pPr>
            <w:r>
              <w:rPr>
                <w:rFonts w:ascii="Arial" w:eastAsia="Arial" w:hAnsi="Arial" w:cs="Arial"/>
              </w:rPr>
              <w:t xml:space="preserve">None </w:t>
            </w:r>
          </w:p>
        </w:tc>
      </w:tr>
    </w:tbl>
    <w:p w:rsidR="00905C83" w:rsidRDefault="00BB75B9">
      <w:pPr>
        <w:spacing w:after="0"/>
        <w:jc w:val="both"/>
        <w:rPr>
          <w:rFonts w:ascii="Arial" w:eastAsia="Arial" w:hAnsi="Arial" w:cs="Arial"/>
          <w:b/>
          <w:sz w:val="24"/>
        </w:rPr>
      </w:pPr>
      <w:r>
        <w:rPr>
          <w:rFonts w:ascii="Arial" w:eastAsia="Arial" w:hAnsi="Arial" w:cs="Arial"/>
          <w:b/>
          <w:sz w:val="24"/>
        </w:rPr>
        <w:t xml:space="preserve"> </w:t>
      </w:r>
    </w:p>
    <w:p w:rsidR="00AA04C6" w:rsidRDefault="00AA04C6">
      <w:pPr>
        <w:spacing w:after="0"/>
        <w:jc w:val="both"/>
        <w:rPr>
          <w:rFonts w:ascii="Arial" w:eastAsia="Arial" w:hAnsi="Arial" w:cs="Arial"/>
          <w:b/>
          <w:sz w:val="24"/>
        </w:rPr>
      </w:pPr>
    </w:p>
    <w:p w:rsidR="00AA04C6" w:rsidRDefault="00AA04C6">
      <w:pPr>
        <w:spacing w:after="0"/>
        <w:jc w:val="both"/>
      </w:pPr>
    </w:p>
    <w:p w:rsidR="00905C83" w:rsidRDefault="00BB75B9">
      <w:pPr>
        <w:spacing w:after="221"/>
      </w:pPr>
      <w:r>
        <w:rPr>
          <w:rFonts w:ascii="Arial" w:eastAsia="Arial" w:hAnsi="Arial" w:cs="Arial"/>
          <w:b/>
          <w:sz w:val="24"/>
        </w:rPr>
        <w:t xml:space="preserve"> </w:t>
      </w:r>
    </w:p>
    <w:p w:rsidR="00905C83" w:rsidRDefault="00BB75B9">
      <w:pPr>
        <w:pStyle w:val="Heading2"/>
        <w:ind w:left="-5"/>
      </w:pPr>
      <w:r>
        <w:lastRenderedPageBreak/>
        <w:t>CALL-</w:t>
      </w:r>
      <w:r>
        <w:t xml:space="preserve">OFF INCORPORATED TERMS </w:t>
      </w:r>
    </w:p>
    <w:p w:rsidR="00905C83" w:rsidRDefault="00BB75B9">
      <w:pPr>
        <w:spacing w:after="5" w:line="243" w:lineRule="auto"/>
        <w:ind w:left="-5" w:hanging="10"/>
      </w:pPr>
      <w:r>
        <w:rPr>
          <w:rFonts w:ascii="Arial" w:eastAsia="Arial" w:hAnsi="Arial" w:cs="Arial"/>
        </w:rPr>
        <w:t xml:space="preserve">The Call-Off Contract, Core Terms and Joint Schedules’ for this Framework Contract are available on the CCS website. Visit the </w:t>
      </w:r>
      <w:hyperlink r:id="rId18">
        <w:r>
          <w:rPr>
            <w:rFonts w:ascii="Arial" w:eastAsia="Arial" w:hAnsi="Arial" w:cs="Arial"/>
          </w:rPr>
          <w:t xml:space="preserve">Non Clinical Temporary and Fixed </w:t>
        </w:r>
        <w:r>
          <w:rPr>
            <w:rFonts w:ascii="Arial" w:eastAsia="Arial" w:hAnsi="Arial" w:cs="Arial"/>
          </w:rPr>
          <w:t>Term Staff</w:t>
        </w:r>
      </w:hyperlink>
      <w:hyperlink r:id="rId19">
        <w:r>
          <w:rPr>
            <w:rFonts w:ascii="Arial" w:eastAsia="Arial" w:hAnsi="Arial" w:cs="Arial"/>
          </w:rPr>
          <w:t xml:space="preserve"> </w:t>
        </w:r>
      </w:hyperlink>
      <w:r>
        <w:rPr>
          <w:rFonts w:ascii="Arial" w:eastAsia="Arial" w:hAnsi="Arial" w:cs="Arial"/>
        </w:rPr>
        <w:t xml:space="preserve">web page and click the ‘Documents’ tab to view and download these. </w:t>
      </w:r>
      <w:r>
        <w:t xml:space="preserve"> </w:t>
      </w:r>
    </w:p>
    <w:p w:rsidR="00905C83" w:rsidRDefault="00BB75B9">
      <w:pPr>
        <w:spacing w:after="4"/>
      </w:pPr>
      <w:r>
        <w:t xml:space="preserve"> </w:t>
      </w:r>
    </w:p>
    <w:p w:rsidR="00905C83" w:rsidRDefault="00BB75B9">
      <w:pPr>
        <w:pStyle w:val="Heading2"/>
        <w:ind w:left="-5"/>
      </w:pPr>
      <w:r>
        <w:t xml:space="preserve">CALL-OFF DELIVERABLES  </w:t>
      </w:r>
    </w:p>
    <w:p w:rsidR="00905C83" w:rsidRDefault="00BB75B9">
      <w:pPr>
        <w:spacing w:after="0"/>
      </w:pPr>
      <w:r>
        <w:rPr>
          <w:rFonts w:ascii="Arial" w:eastAsia="Arial" w:hAnsi="Arial" w:cs="Arial"/>
          <w:b/>
          <w:sz w:val="24"/>
        </w:rPr>
        <w:t xml:space="preserve"> </w:t>
      </w:r>
    </w:p>
    <w:tbl>
      <w:tblPr>
        <w:tblStyle w:val="TableGrid"/>
        <w:tblW w:w="9492" w:type="dxa"/>
        <w:tblInd w:w="6" w:type="dxa"/>
        <w:tblCellMar>
          <w:top w:w="11" w:type="dxa"/>
          <w:left w:w="107" w:type="dxa"/>
          <w:bottom w:w="0" w:type="dxa"/>
          <w:right w:w="76" w:type="dxa"/>
        </w:tblCellMar>
        <w:tblLook w:val="04A0" w:firstRow="1" w:lastRow="0" w:firstColumn="1" w:lastColumn="0" w:noHBand="0" w:noVBand="1"/>
      </w:tblPr>
      <w:tblGrid>
        <w:gridCol w:w="9492"/>
      </w:tblGrid>
      <w:tr w:rsidR="00905C83">
        <w:trPr>
          <w:trHeight w:val="348"/>
        </w:trPr>
        <w:tc>
          <w:tcPr>
            <w:tcW w:w="9492"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sz w:val="24"/>
              </w:rPr>
              <w:t xml:space="preserve">The requirement </w:t>
            </w:r>
          </w:p>
        </w:tc>
      </w:tr>
      <w:tr w:rsidR="00905C83">
        <w:trPr>
          <w:trHeight w:val="10952"/>
        </w:trPr>
        <w:tc>
          <w:tcPr>
            <w:tcW w:w="9492" w:type="dxa"/>
            <w:tcBorders>
              <w:top w:val="single" w:sz="4" w:space="0" w:color="000000"/>
              <w:left w:val="single" w:sz="4" w:space="0" w:color="000000"/>
              <w:bottom w:val="single" w:sz="4" w:space="0" w:color="000000"/>
              <w:right w:val="single" w:sz="4" w:space="0" w:color="000000"/>
            </w:tcBorders>
          </w:tcPr>
          <w:p w:rsidR="00905C83" w:rsidRDefault="00BB75B9">
            <w:pPr>
              <w:numPr>
                <w:ilvl w:val="0"/>
                <w:numId w:val="1"/>
              </w:numPr>
              <w:spacing w:after="0" w:line="241" w:lineRule="auto"/>
              <w:ind w:hanging="360"/>
            </w:pPr>
            <w:r>
              <w:rPr>
                <w:rFonts w:ascii="Arial" w:eastAsia="Arial" w:hAnsi="Arial" w:cs="Arial"/>
              </w:rPr>
              <w:t>Understanding the department’s business (departmental, professional and functional), operating model, strategy, purpose, culture and environment in depth in order to be in a position to check, challenge and influence immediate and emerging resourcing prior</w:t>
            </w:r>
            <w:r>
              <w:rPr>
                <w:rFonts w:ascii="Arial" w:eastAsia="Arial" w:hAnsi="Arial" w:cs="Arial"/>
              </w:rPr>
              <w:t xml:space="preserve">ities, identifying most appropriate supply sources.  </w:t>
            </w:r>
          </w:p>
          <w:p w:rsidR="00905C83" w:rsidRDefault="00BB75B9">
            <w:pPr>
              <w:spacing w:after="0"/>
              <w:ind w:left="91"/>
            </w:pPr>
            <w:r>
              <w:rPr>
                <w:rFonts w:ascii="Arial" w:eastAsia="Arial" w:hAnsi="Arial" w:cs="Arial"/>
              </w:rPr>
              <w:t xml:space="preserve"> </w:t>
            </w:r>
          </w:p>
          <w:p w:rsidR="00905C83" w:rsidRDefault="00BB75B9">
            <w:pPr>
              <w:numPr>
                <w:ilvl w:val="0"/>
                <w:numId w:val="1"/>
              </w:numPr>
              <w:spacing w:after="0"/>
              <w:ind w:hanging="360"/>
            </w:pPr>
            <w:r>
              <w:rPr>
                <w:rFonts w:ascii="Arial" w:eastAsia="Arial" w:hAnsi="Arial" w:cs="Arial"/>
              </w:rPr>
              <w:t xml:space="preserve">Input into NHSTT Finance workforce planning: </w:t>
            </w:r>
          </w:p>
          <w:p w:rsidR="00905C83" w:rsidRDefault="00BB75B9">
            <w:pPr>
              <w:spacing w:after="0"/>
              <w:ind w:left="91"/>
            </w:pPr>
            <w:r>
              <w:rPr>
                <w:rFonts w:ascii="Arial" w:eastAsia="Arial" w:hAnsi="Arial" w:cs="Arial"/>
              </w:rPr>
              <w:t xml:space="preserve"> </w:t>
            </w:r>
          </w:p>
          <w:p w:rsidR="00905C83" w:rsidRDefault="00BB75B9">
            <w:pPr>
              <w:numPr>
                <w:ilvl w:val="0"/>
                <w:numId w:val="1"/>
              </w:numPr>
              <w:spacing w:after="0"/>
              <w:ind w:hanging="360"/>
            </w:pPr>
            <w:r>
              <w:rPr>
                <w:rFonts w:ascii="Arial" w:eastAsia="Arial" w:hAnsi="Arial" w:cs="Arial"/>
              </w:rPr>
              <w:t xml:space="preserve">Work with CFO and Chief of Staff to pull together a future Finance Team structure </w:t>
            </w:r>
          </w:p>
          <w:p w:rsidR="00905C83" w:rsidRDefault="00BB75B9">
            <w:pPr>
              <w:spacing w:after="0"/>
              <w:ind w:left="91"/>
            </w:pPr>
            <w:r>
              <w:rPr>
                <w:rFonts w:ascii="Arial" w:eastAsia="Arial" w:hAnsi="Arial" w:cs="Arial"/>
              </w:rPr>
              <w:t xml:space="preserve"> </w:t>
            </w:r>
          </w:p>
          <w:p w:rsidR="00905C83" w:rsidRDefault="00BB75B9">
            <w:pPr>
              <w:numPr>
                <w:ilvl w:val="0"/>
                <w:numId w:val="1"/>
              </w:numPr>
              <w:spacing w:after="0" w:line="245" w:lineRule="auto"/>
              <w:ind w:hanging="360"/>
            </w:pPr>
            <w:r>
              <w:rPr>
                <w:rFonts w:ascii="Arial" w:eastAsia="Arial" w:hAnsi="Arial" w:cs="Arial"/>
              </w:rPr>
              <w:t>Ensure robust record keeping for Finance resources so that local re</w:t>
            </w:r>
            <w:r>
              <w:rPr>
                <w:rFonts w:ascii="Arial" w:eastAsia="Arial" w:hAnsi="Arial" w:cs="Arial"/>
              </w:rPr>
              <w:t xml:space="preserve">cords, HR central records and budget information all tally together </w:t>
            </w:r>
          </w:p>
          <w:p w:rsidR="00905C83" w:rsidRDefault="00BB75B9">
            <w:pPr>
              <w:spacing w:after="0"/>
              <w:ind w:left="91"/>
            </w:pPr>
            <w:r>
              <w:rPr>
                <w:rFonts w:ascii="Arial" w:eastAsia="Arial" w:hAnsi="Arial" w:cs="Arial"/>
              </w:rPr>
              <w:t xml:space="preserve"> </w:t>
            </w:r>
          </w:p>
          <w:p w:rsidR="00905C83" w:rsidRDefault="00BB75B9">
            <w:pPr>
              <w:numPr>
                <w:ilvl w:val="0"/>
                <w:numId w:val="1"/>
              </w:numPr>
              <w:spacing w:after="0"/>
              <w:ind w:hanging="360"/>
            </w:pPr>
            <w:r>
              <w:rPr>
                <w:rFonts w:ascii="Arial" w:eastAsia="Arial" w:hAnsi="Arial" w:cs="Arial"/>
              </w:rPr>
              <w:t xml:space="preserve">Lead on work to pull together consistent JDs for all Finance roles </w:t>
            </w:r>
          </w:p>
          <w:p w:rsidR="00905C83" w:rsidRDefault="00BB75B9">
            <w:pPr>
              <w:spacing w:after="0"/>
              <w:ind w:left="91"/>
            </w:pPr>
            <w:r>
              <w:rPr>
                <w:rFonts w:ascii="Arial" w:eastAsia="Arial" w:hAnsi="Arial" w:cs="Arial"/>
              </w:rPr>
              <w:t xml:space="preserve"> </w:t>
            </w:r>
          </w:p>
          <w:p w:rsidR="00905C83" w:rsidRDefault="00BB75B9">
            <w:pPr>
              <w:numPr>
                <w:ilvl w:val="0"/>
                <w:numId w:val="1"/>
              </w:numPr>
              <w:spacing w:after="0" w:line="245" w:lineRule="auto"/>
              <w:ind w:hanging="360"/>
            </w:pPr>
            <w:r>
              <w:rPr>
                <w:rFonts w:ascii="Arial" w:eastAsia="Arial" w:hAnsi="Arial" w:cs="Arial"/>
              </w:rPr>
              <w:t xml:space="preserve">Identify issues, risks, barriers and blockers to effective resourcing, capability and workforce planning.  </w:t>
            </w:r>
          </w:p>
          <w:p w:rsidR="00905C83" w:rsidRDefault="00BB75B9">
            <w:pPr>
              <w:spacing w:after="0"/>
              <w:ind w:left="91"/>
            </w:pPr>
            <w:r>
              <w:rPr>
                <w:rFonts w:ascii="Arial" w:eastAsia="Arial" w:hAnsi="Arial" w:cs="Arial"/>
              </w:rPr>
              <w:t xml:space="preserve"> </w:t>
            </w:r>
          </w:p>
          <w:p w:rsidR="00905C83" w:rsidRDefault="00BB75B9">
            <w:pPr>
              <w:numPr>
                <w:ilvl w:val="0"/>
                <w:numId w:val="1"/>
              </w:numPr>
              <w:spacing w:after="0" w:line="241" w:lineRule="auto"/>
              <w:ind w:hanging="360"/>
            </w:pPr>
            <w:r>
              <w:rPr>
                <w:rFonts w:ascii="Arial" w:eastAsia="Arial" w:hAnsi="Arial" w:cs="Arial"/>
              </w:rPr>
              <w:t>Lead the end to end recruitment process for Test and Trace Finance, including and not limited to, drafting business cases, represent Finance case at HR and Commercial approval boards, liaise with HR and line managers for recruitment and where necessary lia</w:t>
            </w:r>
            <w:r>
              <w:rPr>
                <w:rFonts w:ascii="Arial" w:eastAsia="Arial" w:hAnsi="Arial" w:cs="Arial"/>
              </w:rPr>
              <w:t xml:space="preserve">ise with other government departments for recruitment and transfers.  </w:t>
            </w:r>
          </w:p>
          <w:p w:rsidR="00905C83" w:rsidRDefault="00BB75B9">
            <w:pPr>
              <w:spacing w:after="0"/>
              <w:ind w:left="91"/>
            </w:pPr>
            <w:r>
              <w:rPr>
                <w:rFonts w:ascii="Arial" w:eastAsia="Arial" w:hAnsi="Arial" w:cs="Arial"/>
              </w:rPr>
              <w:t xml:space="preserve"> </w:t>
            </w:r>
          </w:p>
          <w:p w:rsidR="00905C83" w:rsidRDefault="00BB75B9">
            <w:pPr>
              <w:numPr>
                <w:ilvl w:val="0"/>
                <w:numId w:val="1"/>
              </w:numPr>
              <w:spacing w:after="0"/>
              <w:ind w:hanging="360"/>
            </w:pPr>
            <w:r>
              <w:rPr>
                <w:rFonts w:ascii="Arial" w:eastAsia="Arial" w:hAnsi="Arial" w:cs="Arial"/>
              </w:rPr>
              <w:t xml:space="preserve">Running and managing discrete recruitment campaigns  </w:t>
            </w:r>
          </w:p>
          <w:p w:rsidR="00905C83" w:rsidRDefault="00BB75B9">
            <w:pPr>
              <w:spacing w:after="0"/>
              <w:ind w:left="91"/>
            </w:pPr>
            <w:r>
              <w:rPr>
                <w:rFonts w:ascii="Arial" w:eastAsia="Arial" w:hAnsi="Arial" w:cs="Arial"/>
              </w:rPr>
              <w:t xml:space="preserve"> </w:t>
            </w:r>
          </w:p>
          <w:p w:rsidR="00905C83" w:rsidRDefault="00BB75B9">
            <w:pPr>
              <w:numPr>
                <w:ilvl w:val="0"/>
                <w:numId w:val="1"/>
              </w:numPr>
              <w:spacing w:after="0"/>
              <w:ind w:hanging="360"/>
            </w:pPr>
            <w:r>
              <w:rPr>
                <w:rFonts w:ascii="Arial" w:eastAsia="Arial" w:hAnsi="Arial" w:cs="Arial"/>
              </w:rPr>
              <w:t xml:space="preserve">Demonstrating passion about equality and diversity, particularly in a resourcing context  </w:t>
            </w:r>
          </w:p>
          <w:p w:rsidR="00905C83" w:rsidRDefault="00BB75B9">
            <w:pPr>
              <w:spacing w:after="0"/>
              <w:ind w:left="91"/>
            </w:pPr>
            <w:r>
              <w:rPr>
                <w:rFonts w:ascii="Arial" w:eastAsia="Arial" w:hAnsi="Arial" w:cs="Arial"/>
              </w:rPr>
              <w:t xml:space="preserve"> </w:t>
            </w:r>
          </w:p>
          <w:p w:rsidR="00905C83" w:rsidRDefault="00BB75B9">
            <w:pPr>
              <w:numPr>
                <w:ilvl w:val="0"/>
                <w:numId w:val="1"/>
              </w:numPr>
              <w:spacing w:after="0" w:line="245" w:lineRule="auto"/>
              <w:ind w:hanging="360"/>
            </w:pPr>
            <w:r>
              <w:rPr>
                <w:rFonts w:ascii="Arial" w:eastAsia="Arial" w:hAnsi="Arial" w:cs="Arial"/>
              </w:rPr>
              <w:t>Taking responsibility for maintain</w:t>
            </w:r>
            <w:r>
              <w:rPr>
                <w:rFonts w:ascii="Arial" w:eastAsia="Arial" w:hAnsi="Arial" w:cs="Arial"/>
              </w:rPr>
              <w:t xml:space="preserve">ing and improving own knowledge and skills, for example through sharing learning with other colleagues and wider where appropriate </w:t>
            </w:r>
          </w:p>
          <w:p w:rsidR="00905C83" w:rsidRDefault="00BB75B9">
            <w:pPr>
              <w:spacing w:after="0"/>
              <w:ind w:left="91"/>
            </w:pPr>
            <w:r>
              <w:rPr>
                <w:rFonts w:ascii="Arial" w:eastAsia="Arial" w:hAnsi="Arial" w:cs="Arial"/>
              </w:rPr>
              <w:t xml:space="preserve">  </w:t>
            </w:r>
          </w:p>
          <w:p w:rsidR="00905C83" w:rsidRDefault="00BB75B9">
            <w:pPr>
              <w:numPr>
                <w:ilvl w:val="0"/>
                <w:numId w:val="1"/>
              </w:numPr>
              <w:spacing w:after="0" w:line="243" w:lineRule="auto"/>
              <w:ind w:hanging="360"/>
            </w:pPr>
            <w:r>
              <w:rPr>
                <w:rFonts w:ascii="Arial" w:eastAsia="Arial" w:hAnsi="Arial" w:cs="Arial"/>
              </w:rPr>
              <w:t xml:space="preserve">This role is a balance of operational (workforce planning, solutions, interventions) and strategic (organisational context and operating environment). The role requires technical skills to advise on methodologies but ability to operate flexibly. </w:t>
            </w:r>
          </w:p>
          <w:p w:rsidR="00905C83" w:rsidRDefault="00BB75B9">
            <w:pPr>
              <w:spacing w:after="0"/>
              <w:ind w:left="91"/>
            </w:pPr>
            <w:r>
              <w:rPr>
                <w:rFonts w:ascii="Arial" w:eastAsia="Arial" w:hAnsi="Arial" w:cs="Arial"/>
              </w:rPr>
              <w:t xml:space="preserve"> </w:t>
            </w:r>
          </w:p>
          <w:p w:rsidR="00905C83" w:rsidRDefault="00BB75B9">
            <w:pPr>
              <w:spacing w:after="94"/>
            </w:pPr>
            <w:r>
              <w:rPr>
                <w:rFonts w:ascii="Arial" w:eastAsia="Arial" w:hAnsi="Arial" w:cs="Arial"/>
                <w:b/>
              </w:rPr>
              <w:t>Reporti</w:t>
            </w:r>
            <w:r>
              <w:rPr>
                <w:rFonts w:ascii="Arial" w:eastAsia="Arial" w:hAnsi="Arial" w:cs="Arial"/>
                <w:b/>
              </w:rPr>
              <w:t>ng and Monitoring requirements – all personnel resources</w:t>
            </w:r>
            <w:r>
              <w:t xml:space="preserve"> </w:t>
            </w:r>
          </w:p>
          <w:p w:rsidR="00905C83" w:rsidRDefault="00BB75B9">
            <w:pPr>
              <w:numPr>
                <w:ilvl w:val="0"/>
                <w:numId w:val="1"/>
              </w:numPr>
              <w:spacing w:after="2" w:line="240" w:lineRule="auto"/>
              <w:ind w:hanging="360"/>
            </w:pPr>
            <w:r>
              <w:rPr>
                <w:rFonts w:ascii="Arial" w:eastAsia="Arial" w:hAnsi="Arial" w:cs="Arial"/>
              </w:rPr>
              <w:t>The resource will be assigned a line manager who will delegate tasks and responsibilities accordingly to their role and capability. They will also be responsible for signing off their timesheet weekly in order to ensure that objectives are being met and to</w:t>
            </w:r>
            <w:r>
              <w:rPr>
                <w:rFonts w:ascii="Arial" w:eastAsia="Arial" w:hAnsi="Arial" w:cs="Arial"/>
              </w:rPr>
              <w:t xml:space="preserve"> ensure the  Authority receives value for money.  </w:t>
            </w:r>
          </w:p>
          <w:p w:rsidR="00905C83" w:rsidRDefault="00BB75B9">
            <w:pPr>
              <w:numPr>
                <w:ilvl w:val="0"/>
                <w:numId w:val="1"/>
              </w:numPr>
              <w:spacing w:after="2" w:line="236" w:lineRule="auto"/>
              <w:ind w:hanging="360"/>
            </w:pPr>
            <w:r>
              <w:rPr>
                <w:rFonts w:ascii="Arial" w:eastAsia="Arial" w:hAnsi="Arial" w:cs="Arial"/>
              </w:rPr>
              <w:t xml:space="preserve">Line managers will meet with resources at least once a week to review workload and </w:t>
            </w:r>
            <w:r>
              <w:t xml:space="preserve"> </w:t>
            </w:r>
            <w:r>
              <w:rPr>
                <w:rFonts w:ascii="Arial" w:eastAsia="Arial" w:hAnsi="Arial" w:cs="Arial"/>
              </w:rPr>
              <w:t>ensure quality standards are maintained.</w:t>
            </w:r>
            <w:r>
              <w:t xml:space="preserve"> </w:t>
            </w:r>
          </w:p>
          <w:p w:rsidR="00905C83" w:rsidRDefault="00BB75B9">
            <w:pPr>
              <w:spacing w:after="0"/>
            </w:pPr>
            <w:r>
              <w:t xml:space="preserve"> </w:t>
            </w:r>
          </w:p>
          <w:p w:rsidR="00905C83" w:rsidRDefault="00BB75B9">
            <w:pPr>
              <w:spacing w:after="0"/>
            </w:pPr>
            <w:r>
              <w:t xml:space="preserve"> </w:t>
            </w:r>
          </w:p>
        </w:tc>
      </w:tr>
      <w:tr w:rsidR="00905C83">
        <w:trPr>
          <w:trHeight w:val="2410"/>
        </w:trPr>
        <w:tc>
          <w:tcPr>
            <w:tcW w:w="9492" w:type="dxa"/>
            <w:tcBorders>
              <w:top w:val="single" w:sz="4" w:space="0" w:color="000000"/>
              <w:left w:val="single" w:sz="4" w:space="0" w:color="000000"/>
              <w:bottom w:val="single" w:sz="4" w:space="0" w:color="000000"/>
              <w:right w:val="single" w:sz="4" w:space="0" w:color="000000"/>
            </w:tcBorders>
          </w:tcPr>
          <w:p w:rsidR="00905C83" w:rsidRDefault="00BB75B9">
            <w:pPr>
              <w:spacing w:after="1" w:line="246" w:lineRule="auto"/>
              <w:ind w:right="19"/>
            </w:pPr>
            <w:r>
              <w:rPr>
                <w:rFonts w:ascii="Arial" w:eastAsia="Arial" w:hAnsi="Arial" w:cs="Arial"/>
              </w:rPr>
              <w:lastRenderedPageBreak/>
              <w:t>At the end of the contract (or earlier, if the contract is terminated earl</w:t>
            </w:r>
            <w:r>
              <w:rPr>
                <w:rFonts w:ascii="Arial" w:eastAsia="Arial" w:hAnsi="Arial" w:cs="Arial"/>
              </w:rPr>
              <w:t>y), the agency will communicate to the contractor to agree a date with DHSC to return any DHSC IT equipment and other property (in the state in which it was supplied) within a maximum of 5 working days from their final day. If the contractor does not engag</w:t>
            </w:r>
            <w:r>
              <w:rPr>
                <w:rFonts w:ascii="Arial" w:eastAsia="Arial" w:hAnsi="Arial" w:cs="Arial"/>
              </w:rPr>
              <w:t>e with DHSC, the agency will send daily reminders to the contractor and support DHSC to ensure the return of all DHSC IT equipment and property. DHSC reserve the right to withhold final payments to the agency until all DHSC IT equipment and property has be</w:t>
            </w:r>
            <w:r>
              <w:rPr>
                <w:rFonts w:ascii="Arial" w:eastAsia="Arial" w:hAnsi="Arial" w:cs="Arial"/>
              </w:rPr>
              <w:t xml:space="preserve">en returned. </w:t>
            </w:r>
          </w:p>
          <w:p w:rsidR="00905C83" w:rsidRDefault="00BB75B9">
            <w:pPr>
              <w:spacing w:after="0"/>
            </w:pPr>
            <w:r>
              <w:rPr>
                <w:rFonts w:ascii="Arial" w:eastAsia="Arial" w:hAnsi="Arial" w:cs="Arial"/>
                <w:b/>
              </w:rPr>
              <w:t xml:space="preserve"> </w:t>
            </w:r>
          </w:p>
          <w:p w:rsidR="00905C83" w:rsidRDefault="00BB75B9">
            <w:pPr>
              <w:spacing w:after="0"/>
            </w:pPr>
            <w:r>
              <w:rPr>
                <w:rFonts w:ascii="Arial" w:eastAsia="Arial" w:hAnsi="Arial" w:cs="Arial"/>
                <w:b/>
              </w:rPr>
              <w:t xml:space="preserve"> </w:t>
            </w:r>
          </w:p>
        </w:tc>
      </w:tr>
      <w:tr w:rsidR="00905C83">
        <w:trPr>
          <w:trHeight w:val="523"/>
        </w:trPr>
        <w:tc>
          <w:tcPr>
            <w:tcW w:w="9492" w:type="dxa"/>
            <w:tcBorders>
              <w:top w:val="single" w:sz="4" w:space="0" w:color="000000"/>
              <w:left w:val="single" w:sz="4" w:space="0" w:color="000000"/>
              <w:bottom w:val="single" w:sz="4" w:space="0" w:color="000000"/>
              <w:right w:val="single" w:sz="4" w:space="0" w:color="000000"/>
            </w:tcBorders>
          </w:tcPr>
          <w:p w:rsidR="00905C83" w:rsidRDefault="00BB75B9">
            <w:pPr>
              <w:spacing w:after="0"/>
            </w:pPr>
            <w:r>
              <w:rPr>
                <w:sz w:val="20"/>
              </w:rPr>
              <w:t>This worker is to remain procured through the RM6160 framework for the entire duration of this contract and any future temporary contracts secured via Robertson Bell</w:t>
            </w:r>
            <w:r>
              <w:t>.</w:t>
            </w:r>
            <w:r>
              <w:rPr>
                <w:rFonts w:ascii="Arial" w:eastAsia="Arial" w:hAnsi="Arial" w:cs="Arial"/>
                <w:i/>
              </w:rPr>
              <w:t xml:space="preserve"> </w:t>
            </w:r>
          </w:p>
        </w:tc>
      </w:tr>
    </w:tbl>
    <w:p w:rsidR="00905C83" w:rsidRDefault="00BB75B9">
      <w:pPr>
        <w:spacing w:after="0"/>
      </w:pPr>
      <w:r>
        <w:rPr>
          <w:rFonts w:ascii="Arial" w:eastAsia="Arial" w:hAnsi="Arial" w:cs="Arial"/>
          <w:b/>
          <w:sz w:val="24"/>
        </w:rPr>
        <w:t xml:space="preserve"> </w:t>
      </w:r>
    </w:p>
    <w:p w:rsidR="00905C83" w:rsidRDefault="00BB75B9">
      <w:pPr>
        <w:pStyle w:val="Heading2"/>
        <w:ind w:left="-5"/>
      </w:pPr>
      <w:r>
        <w:t xml:space="preserve">PERFORMANCE OF THE DELIVERABLES  </w:t>
      </w:r>
    </w:p>
    <w:tbl>
      <w:tblPr>
        <w:tblStyle w:val="TableGrid"/>
        <w:tblW w:w="9492" w:type="dxa"/>
        <w:tblInd w:w="6" w:type="dxa"/>
        <w:tblCellMar>
          <w:top w:w="10" w:type="dxa"/>
          <w:left w:w="107" w:type="dxa"/>
          <w:bottom w:w="0" w:type="dxa"/>
          <w:right w:w="115" w:type="dxa"/>
        </w:tblCellMar>
        <w:tblLook w:val="04A0" w:firstRow="1" w:lastRow="0" w:firstColumn="1" w:lastColumn="0" w:noHBand="0" w:noVBand="1"/>
      </w:tblPr>
      <w:tblGrid>
        <w:gridCol w:w="9492"/>
      </w:tblGrid>
      <w:tr w:rsidR="00905C83">
        <w:trPr>
          <w:trHeight w:val="346"/>
        </w:trPr>
        <w:tc>
          <w:tcPr>
            <w:tcW w:w="9492"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 xml:space="preserve">Key Staff </w:t>
            </w:r>
          </w:p>
        </w:tc>
      </w:tr>
      <w:tr w:rsidR="00905C83">
        <w:trPr>
          <w:trHeight w:val="1330"/>
        </w:trPr>
        <w:tc>
          <w:tcPr>
            <w:tcW w:w="9492" w:type="dxa"/>
            <w:tcBorders>
              <w:top w:val="single" w:sz="4" w:space="0" w:color="000000"/>
              <w:left w:val="single" w:sz="4" w:space="0" w:color="000000"/>
              <w:bottom w:val="single" w:sz="4" w:space="0" w:color="000000"/>
              <w:right w:val="single" w:sz="4" w:space="0" w:color="000000"/>
            </w:tcBorders>
          </w:tcPr>
          <w:p w:rsidR="00905C83" w:rsidRDefault="00AA04C6">
            <w:pPr>
              <w:spacing w:after="0"/>
            </w:pPr>
            <w:r>
              <w:rPr>
                <w:rFonts w:ascii="Arial" w:eastAsia="Arial" w:hAnsi="Arial" w:cs="Arial"/>
              </w:rPr>
              <w:t>REDACTED TEXT</w:t>
            </w:r>
          </w:p>
          <w:p w:rsidR="00905C83" w:rsidRDefault="00BB75B9">
            <w:pPr>
              <w:spacing w:after="0"/>
              <w:ind w:left="720"/>
            </w:pPr>
            <w:r>
              <w:t xml:space="preserve"> </w:t>
            </w:r>
          </w:p>
          <w:p w:rsidR="00905C83" w:rsidRDefault="00BB75B9">
            <w:pPr>
              <w:spacing w:after="0"/>
            </w:pPr>
            <w:r>
              <w:rPr>
                <w:rFonts w:ascii="Arial" w:eastAsia="Arial" w:hAnsi="Arial" w:cs="Arial"/>
              </w:rPr>
              <w:t xml:space="preserve">Supplier contact: </w:t>
            </w:r>
          </w:p>
          <w:p w:rsidR="00905C83" w:rsidRDefault="00AA04C6">
            <w:pPr>
              <w:spacing w:after="0"/>
            </w:pPr>
            <w:r>
              <w:rPr>
                <w:rFonts w:ascii="Arial" w:eastAsia="Arial" w:hAnsi="Arial" w:cs="Arial"/>
              </w:rPr>
              <w:t>REDACTED TEXT</w:t>
            </w:r>
            <w:r w:rsidR="00BB75B9">
              <w:rPr>
                <w:rFonts w:ascii="Arial" w:eastAsia="Arial" w:hAnsi="Arial" w:cs="Arial"/>
              </w:rPr>
              <w:t xml:space="preserve"> – General contact </w:t>
            </w:r>
          </w:p>
          <w:p w:rsidR="00905C83" w:rsidRDefault="00AA04C6">
            <w:pPr>
              <w:spacing w:after="0"/>
            </w:pPr>
            <w:r>
              <w:rPr>
                <w:rFonts w:ascii="Arial" w:eastAsia="Arial" w:hAnsi="Arial" w:cs="Arial"/>
              </w:rPr>
              <w:t xml:space="preserve">Email – </w:t>
            </w:r>
            <w:r>
              <w:rPr>
                <w:rFonts w:ascii="Arial" w:eastAsia="Arial" w:hAnsi="Arial" w:cs="Arial"/>
              </w:rPr>
              <w:t>REDACTED TEXT</w:t>
            </w:r>
          </w:p>
        </w:tc>
      </w:tr>
      <w:tr w:rsidR="00905C83">
        <w:trPr>
          <w:trHeight w:val="334"/>
        </w:trPr>
        <w:tc>
          <w:tcPr>
            <w:tcW w:w="9492" w:type="dxa"/>
            <w:tcBorders>
              <w:top w:val="single" w:sz="4" w:space="0" w:color="000000"/>
              <w:left w:val="single" w:sz="4" w:space="0" w:color="000000"/>
              <w:bottom w:val="single" w:sz="4" w:space="0" w:color="000000"/>
              <w:right w:val="single" w:sz="4" w:space="0" w:color="000000"/>
            </w:tcBorders>
            <w:shd w:val="clear" w:color="auto" w:fill="D9D9D9"/>
          </w:tcPr>
          <w:p w:rsidR="00905C83" w:rsidRDefault="00BB75B9">
            <w:pPr>
              <w:spacing w:after="0"/>
            </w:pPr>
            <w:r>
              <w:rPr>
                <w:rFonts w:ascii="Arial" w:eastAsia="Arial" w:hAnsi="Arial" w:cs="Arial"/>
                <w:b/>
              </w:rPr>
              <w:t>Key Subcontractors</w:t>
            </w:r>
            <w:r>
              <w:t xml:space="preserve"> </w:t>
            </w:r>
          </w:p>
        </w:tc>
      </w:tr>
      <w:tr w:rsidR="00905C83">
        <w:trPr>
          <w:trHeight w:val="352"/>
        </w:trPr>
        <w:tc>
          <w:tcPr>
            <w:tcW w:w="9492" w:type="dxa"/>
            <w:tcBorders>
              <w:top w:val="single" w:sz="4" w:space="0" w:color="000000"/>
              <w:left w:val="single" w:sz="4" w:space="0" w:color="000000"/>
              <w:bottom w:val="single" w:sz="4" w:space="0" w:color="000000"/>
              <w:right w:val="single" w:sz="4" w:space="0" w:color="000000"/>
            </w:tcBorders>
          </w:tcPr>
          <w:p w:rsidR="00905C83" w:rsidRDefault="00BB75B9">
            <w:pPr>
              <w:spacing w:after="0"/>
            </w:pPr>
            <w:r>
              <w:rPr>
                <w:rFonts w:ascii="Arial" w:eastAsia="Arial" w:hAnsi="Arial" w:cs="Arial"/>
              </w:rPr>
              <w:t>None</w:t>
            </w:r>
            <w:r>
              <w:t xml:space="preserve"> </w:t>
            </w:r>
          </w:p>
        </w:tc>
      </w:tr>
    </w:tbl>
    <w:p w:rsidR="00905C83" w:rsidRDefault="00BB75B9">
      <w:pPr>
        <w:spacing w:after="0"/>
      </w:pPr>
      <w:r>
        <w:rPr>
          <w:rFonts w:ascii="Arial" w:eastAsia="Arial" w:hAnsi="Arial" w:cs="Arial"/>
          <w:sz w:val="24"/>
        </w:rPr>
        <w:t xml:space="preserve">  </w:t>
      </w:r>
      <w:r>
        <w:t xml:space="preserve"> </w:t>
      </w:r>
    </w:p>
    <w:p w:rsidR="00905C83" w:rsidRDefault="00BB75B9">
      <w:pPr>
        <w:spacing w:after="0"/>
      </w:pPr>
      <w:r>
        <w:rPr>
          <w:rFonts w:ascii="Arial" w:eastAsia="Arial" w:hAnsi="Arial" w:cs="Arial"/>
          <w:b/>
          <w:sz w:val="16"/>
        </w:rPr>
        <w:t xml:space="preserve"> </w:t>
      </w:r>
    </w:p>
    <w:tbl>
      <w:tblPr>
        <w:tblStyle w:val="TableGrid"/>
        <w:tblW w:w="9498" w:type="dxa"/>
        <w:tblInd w:w="0" w:type="dxa"/>
        <w:tblCellMar>
          <w:top w:w="0" w:type="dxa"/>
          <w:left w:w="49" w:type="dxa"/>
          <w:bottom w:w="0" w:type="dxa"/>
          <w:right w:w="35" w:type="dxa"/>
        </w:tblCellMar>
        <w:tblLook w:val="04A0" w:firstRow="1" w:lastRow="0" w:firstColumn="1" w:lastColumn="0" w:noHBand="0" w:noVBand="1"/>
      </w:tblPr>
      <w:tblGrid>
        <w:gridCol w:w="1514"/>
        <w:gridCol w:w="2958"/>
        <w:gridCol w:w="1543"/>
        <w:gridCol w:w="3483"/>
      </w:tblGrid>
      <w:tr w:rsidR="00905C83">
        <w:trPr>
          <w:trHeight w:val="659"/>
        </w:trPr>
        <w:tc>
          <w:tcPr>
            <w:tcW w:w="4472" w:type="dxa"/>
            <w:gridSpan w:val="2"/>
            <w:tcBorders>
              <w:top w:val="single" w:sz="2" w:space="0" w:color="95B3D7"/>
              <w:left w:val="nil"/>
              <w:bottom w:val="single" w:sz="2" w:space="0" w:color="95B3D7"/>
              <w:right w:val="single" w:sz="2" w:space="0" w:color="95B3D7"/>
            </w:tcBorders>
            <w:shd w:val="clear" w:color="auto" w:fill="DBE5F1"/>
            <w:vAlign w:val="center"/>
          </w:tcPr>
          <w:p w:rsidR="00905C83" w:rsidRDefault="00BB75B9">
            <w:pPr>
              <w:spacing w:after="0"/>
              <w:ind w:left="59"/>
            </w:pPr>
            <w:r>
              <w:rPr>
                <w:rFonts w:ascii="Arial" w:eastAsia="Arial" w:hAnsi="Arial" w:cs="Arial"/>
                <w:b/>
              </w:rPr>
              <w:t>For and on behalf of the Supplier:</w:t>
            </w:r>
            <w:r>
              <w:rPr>
                <w:rFonts w:ascii="Arial" w:eastAsia="Arial" w:hAnsi="Arial" w:cs="Arial"/>
                <w:sz w:val="18"/>
              </w:rPr>
              <w:t xml:space="preserve"> </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vAlign w:val="center"/>
          </w:tcPr>
          <w:p w:rsidR="00905C83" w:rsidRDefault="00BB75B9">
            <w:pPr>
              <w:spacing w:after="0"/>
              <w:ind w:left="59"/>
            </w:pPr>
            <w:r>
              <w:rPr>
                <w:rFonts w:ascii="Arial" w:eastAsia="Arial" w:hAnsi="Arial" w:cs="Arial"/>
                <w:b/>
              </w:rPr>
              <w:t xml:space="preserve">For and on behalf of the Contracting Authority: </w:t>
            </w:r>
          </w:p>
        </w:tc>
      </w:tr>
      <w:tr w:rsidR="00905C83">
        <w:trPr>
          <w:trHeight w:val="660"/>
        </w:trPr>
        <w:tc>
          <w:tcPr>
            <w:tcW w:w="1514" w:type="dxa"/>
            <w:tcBorders>
              <w:top w:val="single" w:sz="2" w:space="0" w:color="95B3D7"/>
              <w:left w:val="nil"/>
              <w:bottom w:val="single" w:sz="2" w:space="0" w:color="95B3D7"/>
              <w:right w:val="single" w:sz="2" w:space="0" w:color="95B3D7"/>
            </w:tcBorders>
            <w:shd w:val="clear" w:color="auto" w:fill="DBE5F1"/>
            <w:vAlign w:val="bottom"/>
          </w:tcPr>
          <w:p w:rsidR="00905C83" w:rsidRDefault="00BB75B9">
            <w:pPr>
              <w:spacing w:after="0"/>
              <w:ind w:left="59"/>
            </w:pPr>
            <w:r>
              <w:rPr>
                <w:rFonts w:ascii="Arial" w:eastAsia="Arial" w:hAnsi="Arial" w:cs="Arial"/>
                <w:sz w:val="24"/>
              </w:rPr>
              <w:t xml:space="preserve">Signature: </w:t>
            </w:r>
          </w:p>
        </w:tc>
        <w:tc>
          <w:tcPr>
            <w:tcW w:w="2958" w:type="dxa"/>
            <w:tcBorders>
              <w:top w:val="single" w:sz="2" w:space="0" w:color="95B3D7"/>
              <w:left w:val="single" w:sz="2" w:space="0" w:color="95B3D7"/>
              <w:bottom w:val="single" w:sz="2" w:space="0" w:color="95B3D7"/>
              <w:right w:val="single" w:sz="2" w:space="0" w:color="95B3D7"/>
            </w:tcBorders>
          </w:tcPr>
          <w:p w:rsidR="00905C83" w:rsidRDefault="00AA04C6">
            <w:pPr>
              <w:spacing w:after="0"/>
              <w:jc w:val="both"/>
            </w:pPr>
            <w:r>
              <w:rPr>
                <w:i/>
                <w:sz w:val="40"/>
              </w:rPr>
              <w:t xml:space="preserve"> </w:t>
            </w:r>
            <w:r>
              <w:rPr>
                <w:rFonts w:ascii="Arial" w:eastAsia="Arial" w:hAnsi="Arial" w:cs="Arial"/>
              </w:rPr>
              <w:t>REDACTED TEXT</w:t>
            </w:r>
          </w:p>
        </w:tc>
        <w:tc>
          <w:tcPr>
            <w:tcW w:w="1543"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905C83" w:rsidRDefault="00BB75B9">
            <w:pPr>
              <w:spacing w:after="0"/>
              <w:ind w:left="38"/>
              <w:jc w:val="center"/>
            </w:pPr>
            <w:r>
              <w:rPr>
                <w:rFonts w:ascii="Arial" w:eastAsia="Arial" w:hAnsi="Arial" w:cs="Arial"/>
                <w:sz w:val="24"/>
              </w:rPr>
              <w:t xml:space="preserve">Signature: </w:t>
            </w:r>
          </w:p>
        </w:tc>
        <w:tc>
          <w:tcPr>
            <w:tcW w:w="3484" w:type="dxa"/>
            <w:tcBorders>
              <w:top w:val="single" w:sz="2" w:space="0" w:color="95B3D7"/>
              <w:left w:val="single" w:sz="2" w:space="0" w:color="95B3D7"/>
              <w:bottom w:val="single" w:sz="2" w:space="0" w:color="95B3D7"/>
              <w:right w:val="single" w:sz="4" w:space="0" w:color="000000"/>
            </w:tcBorders>
            <w:vAlign w:val="bottom"/>
          </w:tcPr>
          <w:p w:rsidR="00905C83" w:rsidRDefault="00AA04C6" w:rsidP="00AA04C6">
            <w:pPr>
              <w:tabs>
                <w:tab w:val="center" w:pos="1198"/>
              </w:tabs>
              <w:spacing w:after="0"/>
            </w:pPr>
            <w:r>
              <w:rPr>
                <w:rFonts w:ascii="Arial" w:eastAsia="Arial" w:hAnsi="Arial" w:cs="Arial"/>
              </w:rPr>
              <w:t>REDACTED TEXT</w:t>
            </w:r>
          </w:p>
        </w:tc>
      </w:tr>
      <w:tr w:rsidR="00905C83">
        <w:trPr>
          <w:trHeight w:val="660"/>
        </w:trPr>
        <w:tc>
          <w:tcPr>
            <w:tcW w:w="1514" w:type="dxa"/>
            <w:tcBorders>
              <w:top w:val="single" w:sz="2" w:space="0" w:color="95B3D7"/>
              <w:left w:val="nil"/>
              <w:bottom w:val="single" w:sz="2" w:space="0" w:color="95B3D7"/>
              <w:right w:val="single" w:sz="2" w:space="0" w:color="95B3D7"/>
            </w:tcBorders>
            <w:shd w:val="clear" w:color="auto" w:fill="DBE5F1"/>
            <w:vAlign w:val="bottom"/>
          </w:tcPr>
          <w:p w:rsidR="00905C83" w:rsidRDefault="00BB75B9">
            <w:pPr>
              <w:spacing w:after="0"/>
              <w:ind w:left="59"/>
            </w:pPr>
            <w:r>
              <w:rPr>
                <w:rFonts w:ascii="Arial" w:eastAsia="Arial" w:hAnsi="Arial" w:cs="Arial"/>
                <w:sz w:val="24"/>
              </w:rPr>
              <w:t xml:space="preserve">Name: </w:t>
            </w:r>
          </w:p>
        </w:tc>
        <w:tc>
          <w:tcPr>
            <w:tcW w:w="2958" w:type="dxa"/>
            <w:tcBorders>
              <w:top w:val="single" w:sz="2" w:space="0" w:color="95B3D7"/>
              <w:left w:val="single" w:sz="2" w:space="0" w:color="95B3D7"/>
              <w:bottom w:val="single" w:sz="2" w:space="0" w:color="95B3D7"/>
              <w:right w:val="single" w:sz="2" w:space="0" w:color="95B3D7"/>
            </w:tcBorders>
            <w:vAlign w:val="bottom"/>
          </w:tcPr>
          <w:p w:rsidR="00905C83" w:rsidRDefault="00AA04C6">
            <w:pPr>
              <w:spacing w:after="0"/>
              <w:ind w:left="202"/>
            </w:pPr>
            <w:r>
              <w:rPr>
                <w:rFonts w:ascii="Arial" w:eastAsia="Arial" w:hAnsi="Arial" w:cs="Arial"/>
              </w:rPr>
              <w:t>REDACTED TEXT</w:t>
            </w:r>
          </w:p>
        </w:tc>
        <w:tc>
          <w:tcPr>
            <w:tcW w:w="1543"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905C83" w:rsidRDefault="00BB75B9">
            <w:pPr>
              <w:spacing w:after="0"/>
              <w:ind w:left="201"/>
            </w:pPr>
            <w:r>
              <w:rPr>
                <w:rFonts w:ascii="Arial" w:eastAsia="Arial" w:hAnsi="Arial" w:cs="Arial"/>
                <w:sz w:val="24"/>
              </w:rPr>
              <w:t xml:space="preserve">Name: </w:t>
            </w:r>
          </w:p>
        </w:tc>
        <w:tc>
          <w:tcPr>
            <w:tcW w:w="3484" w:type="dxa"/>
            <w:tcBorders>
              <w:top w:val="single" w:sz="2" w:space="0" w:color="95B3D7"/>
              <w:left w:val="single" w:sz="2" w:space="0" w:color="95B3D7"/>
              <w:bottom w:val="single" w:sz="2" w:space="0" w:color="95B3D7"/>
              <w:right w:val="single" w:sz="4" w:space="0" w:color="000000"/>
            </w:tcBorders>
            <w:vAlign w:val="center"/>
          </w:tcPr>
          <w:p w:rsidR="00905C83" w:rsidRDefault="00AA04C6">
            <w:pPr>
              <w:tabs>
                <w:tab w:val="center" w:pos="1259"/>
              </w:tabs>
              <w:spacing w:after="0"/>
            </w:pPr>
            <w:r>
              <w:rPr>
                <w:rFonts w:ascii="Arial" w:eastAsia="Arial" w:hAnsi="Arial" w:cs="Arial"/>
              </w:rPr>
              <w:t>REDACTED TEXT</w:t>
            </w:r>
          </w:p>
        </w:tc>
      </w:tr>
      <w:tr w:rsidR="00905C83">
        <w:trPr>
          <w:trHeight w:val="660"/>
        </w:trPr>
        <w:tc>
          <w:tcPr>
            <w:tcW w:w="1514" w:type="dxa"/>
            <w:tcBorders>
              <w:top w:val="single" w:sz="2" w:space="0" w:color="95B3D7"/>
              <w:left w:val="nil"/>
              <w:bottom w:val="single" w:sz="2" w:space="0" w:color="95B3D7"/>
              <w:right w:val="single" w:sz="2" w:space="0" w:color="95B3D7"/>
            </w:tcBorders>
            <w:shd w:val="clear" w:color="auto" w:fill="DBE5F1"/>
            <w:vAlign w:val="bottom"/>
          </w:tcPr>
          <w:p w:rsidR="00905C83" w:rsidRDefault="00BB75B9">
            <w:pPr>
              <w:spacing w:after="0"/>
              <w:ind w:left="59"/>
            </w:pPr>
            <w:r>
              <w:rPr>
                <w:rFonts w:ascii="Arial" w:eastAsia="Arial" w:hAnsi="Arial" w:cs="Arial"/>
                <w:sz w:val="24"/>
              </w:rPr>
              <w:t xml:space="preserve">Role: </w:t>
            </w:r>
          </w:p>
        </w:tc>
        <w:tc>
          <w:tcPr>
            <w:tcW w:w="2958" w:type="dxa"/>
            <w:tcBorders>
              <w:top w:val="single" w:sz="2" w:space="0" w:color="95B3D7"/>
              <w:left w:val="single" w:sz="2" w:space="0" w:color="95B3D7"/>
              <w:bottom w:val="single" w:sz="2" w:space="0" w:color="95B3D7"/>
              <w:right w:val="single" w:sz="2" w:space="0" w:color="95B3D7"/>
            </w:tcBorders>
            <w:vAlign w:val="bottom"/>
          </w:tcPr>
          <w:p w:rsidR="00905C83" w:rsidRDefault="00AA04C6">
            <w:pPr>
              <w:spacing w:after="0"/>
              <w:ind w:left="202"/>
            </w:pPr>
            <w:r>
              <w:rPr>
                <w:rFonts w:ascii="Arial" w:eastAsia="Arial" w:hAnsi="Arial" w:cs="Arial"/>
              </w:rPr>
              <w:t>REDACTED TEXT</w:t>
            </w:r>
            <w:r w:rsidR="00BB75B9">
              <w:rPr>
                <w:rFonts w:ascii="Arial" w:eastAsia="Arial" w:hAnsi="Arial" w:cs="Arial"/>
                <w:sz w:val="24"/>
              </w:rPr>
              <w:t xml:space="preserve"> </w:t>
            </w:r>
          </w:p>
        </w:tc>
        <w:tc>
          <w:tcPr>
            <w:tcW w:w="1543"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905C83" w:rsidRDefault="00BB75B9">
            <w:pPr>
              <w:spacing w:after="0"/>
              <w:ind w:left="201"/>
            </w:pPr>
            <w:r>
              <w:rPr>
                <w:rFonts w:ascii="Arial" w:eastAsia="Arial" w:hAnsi="Arial" w:cs="Arial"/>
                <w:sz w:val="24"/>
              </w:rPr>
              <w:t xml:space="preserve">Role: </w:t>
            </w:r>
          </w:p>
        </w:tc>
        <w:tc>
          <w:tcPr>
            <w:tcW w:w="3484" w:type="dxa"/>
            <w:tcBorders>
              <w:top w:val="single" w:sz="2" w:space="0" w:color="95B3D7"/>
              <w:left w:val="single" w:sz="2" w:space="0" w:color="95B3D7"/>
              <w:bottom w:val="single" w:sz="2" w:space="0" w:color="95B3D7"/>
              <w:right w:val="single" w:sz="4" w:space="0" w:color="000000"/>
            </w:tcBorders>
            <w:vAlign w:val="center"/>
          </w:tcPr>
          <w:p w:rsidR="00905C83" w:rsidRDefault="00AA04C6">
            <w:pPr>
              <w:tabs>
                <w:tab w:val="center" w:pos="1340"/>
              </w:tabs>
              <w:spacing w:after="0"/>
            </w:pPr>
            <w:r>
              <w:rPr>
                <w:rFonts w:ascii="Arial" w:eastAsia="Arial" w:hAnsi="Arial" w:cs="Arial"/>
                <w:sz w:val="24"/>
              </w:rPr>
              <w:t xml:space="preserve"> </w:t>
            </w:r>
            <w:r>
              <w:rPr>
                <w:rFonts w:ascii="Arial" w:eastAsia="Arial" w:hAnsi="Arial" w:cs="Arial"/>
              </w:rPr>
              <w:t>REDACTED TEXT</w:t>
            </w:r>
          </w:p>
        </w:tc>
      </w:tr>
      <w:tr w:rsidR="00905C83">
        <w:trPr>
          <w:trHeight w:val="895"/>
        </w:trPr>
        <w:tc>
          <w:tcPr>
            <w:tcW w:w="1514" w:type="dxa"/>
            <w:tcBorders>
              <w:top w:val="single" w:sz="2" w:space="0" w:color="95B3D7"/>
              <w:left w:val="nil"/>
              <w:bottom w:val="single" w:sz="2" w:space="0" w:color="95B3D7"/>
              <w:right w:val="single" w:sz="2" w:space="0" w:color="95B3D7"/>
            </w:tcBorders>
            <w:shd w:val="clear" w:color="auto" w:fill="DBE5F1"/>
          </w:tcPr>
          <w:p w:rsidR="00905C83" w:rsidRDefault="00BB75B9">
            <w:pPr>
              <w:spacing w:after="0"/>
              <w:ind w:left="59"/>
            </w:pPr>
            <w:r>
              <w:rPr>
                <w:rFonts w:ascii="Arial" w:eastAsia="Arial" w:hAnsi="Arial" w:cs="Arial"/>
                <w:sz w:val="24"/>
              </w:rPr>
              <w:t xml:space="preserve">Date: </w:t>
            </w:r>
          </w:p>
        </w:tc>
        <w:tc>
          <w:tcPr>
            <w:tcW w:w="2958" w:type="dxa"/>
            <w:tcBorders>
              <w:top w:val="single" w:sz="2" w:space="0" w:color="95B3D7"/>
              <w:left w:val="single" w:sz="2" w:space="0" w:color="95B3D7"/>
              <w:bottom w:val="single" w:sz="2" w:space="0" w:color="95B3D7"/>
              <w:right w:val="single" w:sz="2" w:space="0" w:color="95B3D7"/>
            </w:tcBorders>
          </w:tcPr>
          <w:p w:rsidR="00905C83" w:rsidRDefault="00AA04C6">
            <w:pPr>
              <w:spacing w:after="0"/>
              <w:ind w:left="202"/>
            </w:pPr>
            <w:r>
              <w:rPr>
                <w:rFonts w:ascii="Arial" w:eastAsia="Arial" w:hAnsi="Arial" w:cs="Arial"/>
              </w:rPr>
              <w:t>REDACTED TEXT</w:t>
            </w:r>
          </w:p>
        </w:tc>
        <w:tc>
          <w:tcPr>
            <w:tcW w:w="1543" w:type="dxa"/>
            <w:tcBorders>
              <w:top w:val="single" w:sz="2" w:space="0" w:color="95B3D7"/>
              <w:left w:val="single" w:sz="2" w:space="0" w:color="95B3D7"/>
              <w:bottom w:val="single" w:sz="2" w:space="0" w:color="95B3D7"/>
              <w:right w:val="single" w:sz="2" w:space="0" w:color="95B3D7"/>
            </w:tcBorders>
            <w:shd w:val="clear" w:color="auto" w:fill="DBE5F1"/>
          </w:tcPr>
          <w:p w:rsidR="00905C83" w:rsidRDefault="00BB75B9">
            <w:pPr>
              <w:spacing w:after="0"/>
              <w:ind w:left="201"/>
            </w:pPr>
            <w:r>
              <w:rPr>
                <w:rFonts w:ascii="Arial" w:eastAsia="Arial" w:hAnsi="Arial" w:cs="Arial"/>
                <w:sz w:val="24"/>
              </w:rPr>
              <w:t xml:space="preserve">Date: </w:t>
            </w:r>
          </w:p>
        </w:tc>
        <w:tc>
          <w:tcPr>
            <w:tcW w:w="3484" w:type="dxa"/>
            <w:tcBorders>
              <w:top w:val="single" w:sz="2" w:space="0" w:color="95B3D7"/>
              <w:left w:val="single" w:sz="2" w:space="0" w:color="95B3D7"/>
              <w:bottom w:val="single" w:sz="2" w:space="0" w:color="95B3D7"/>
              <w:right w:val="single" w:sz="4" w:space="0" w:color="000000"/>
            </w:tcBorders>
          </w:tcPr>
          <w:p w:rsidR="00905C83" w:rsidRDefault="00AA04C6">
            <w:pPr>
              <w:tabs>
                <w:tab w:val="center" w:pos="884"/>
              </w:tabs>
              <w:spacing w:after="0"/>
            </w:pPr>
            <w:r>
              <w:rPr>
                <w:rFonts w:ascii="Arial" w:eastAsia="Arial" w:hAnsi="Arial" w:cs="Arial"/>
              </w:rPr>
              <w:t>REDACTED TEXT</w:t>
            </w:r>
            <w:bookmarkStart w:id="0" w:name="_GoBack"/>
            <w:bookmarkEnd w:id="0"/>
          </w:p>
        </w:tc>
      </w:tr>
    </w:tbl>
    <w:p w:rsidR="00905C83" w:rsidRDefault="00BB75B9">
      <w:pPr>
        <w:spacing w:after="0"/>
      </w:pPr>
      <w:r>
        <w:t xml:space="preserve">  </w:t>
      </w:r>
    </w:p>
    <w:sectPr w:rsidR="00905C83">
      <w:headerReference w:type="even" r:id="rId20"/>
      <w:headerReference w:type="default" r:id="rId21"/>
      <w:footerReference w:type="even" r:id="rId22"/>
      <w:footerReference w:type="default" r:id="rId23"/>
      <w:headerReference w:type="first" r:id="rId24"/>
      <w:footerReference w:type="first" r:id="rId25"/>
      <w:pgSz w:w="11906" w:h="16838"/>
      <w:pgMar w:top="715" w:right="1437" w:bottom="72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B9" w:rsidRDefault="00BB75B9">
      <w:pPr>
        <w:spacing w:after="0" w:line="240" w:lineRule="auto"/>
      </w:pPr>
      <w:r>
        <w:separator/>
      </w:r>
    </w:p>
  </w:endnote>
  <w:endnote w:type="continuationSeparator" w:id="0">
    <w:p w:rsidR="00BB75B9" w:rsidRDefault="00BB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C83" w:rsidRDefault="00BB75B9">
    <w:pPr>
      <w:spacing w:after="0" w:line="216" w:lineRule="auto"/>
      <w:ind w:right="4457" w:firstLine="3601"/>
    </w:pPr>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t xml:space="preserve"> </w:t>
    </w:r>
    <w:r>
      <w:rPr>
        <w:rFonts w:ascii="Arial" w:eastAsia="Arial" w:hAnsi="Arial" w:cs="Arial"/>
        <w:sz w:val="20"/>
      </w:rPr>
      <w:t xml:space="preserve">Contract Reference: CCZX21A62 </w:t>
    </w:r>
    <w:r>
      <w:rPr>
        <w:rFonts w:ascii="Arial" w:eastAsia="Arial" w:hAnsi="Arial" w:cs="Arial"/>
        <w:sz w:val="20"/>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C83" w:rsidRDefault="00BB75B9">
    <w:pPr>
      <w:spacing w:after="0" w:line="216" w:lineRule="auto"/>
      <w:ind w:right="4457" w:firstLine="3601"/>
    </w:pPr>
    <w:r>
      <w:rPr>
        <w:rFonts w:ascii="Arial" w:eastAsia="Arial" w:hAnsi="Arial" w:cs="Arial"/>
        <w:sz w:val="20"/>
      </w:rPr>
      <w:t xml:space="preserve"> </w:t>
    </w:r>
    <w:r>
      <w:fldChar w:fldCharType="begin"/>
    </w:r>
    <w:r>
      <w:instrText xml:space="preserve"> PAGE   \* MERGEFORMAT </w:instrText>
    </w:r>
    <w:r>
      <w:fldChar w:fldCharType="separate"/>
    </w:r>
    <w:r w:rsidR="00725146" w:rsidRPr="00725146">
      <w:rPr>
        <w:rFonts w:ascii="Arial" w:eastAsia="Arial" w:hAnsi="Arial" w:cs="Arial"/>
        <w:noProof/>
        <w:sz w:val="20"/>
      </w:rPr>
      <w:t>2</w:t>
    </w:r>
    <w:r>
      <w:rPr>
        <w:rFonts w:ascii="Arial" w:eastAsia="Arial" w:hAnsi="Arial" w:cs="Arial"/>
        <w:sz w:val="20"/>
      </w:rPr>
      <w:fldChar w:fldCharType="end"/>
    </w:r>
    <w:r>
      <w:t xml:space="preserve"> </w:t>
    </w:r>
    <w:r>
      <w:rPr>
        <w:rFonts w:ascii="Arial" w:eastAsia="Arial" w:hAnsi="Arial" w:cs="Arial"/>
        <w:sz w:val="20"/>
      </w:rPr>
      <w:t xml:space="preserve">Contract Reference: CCZX21A62 </w:t>
    </w:r>
    <w:r>
      <w:rPr>
        <w:rFonts w:ascii="Arial" w:eastAsia="Arial" w:hAnsi="Arial" w:cs="Arial"/>
        <w:sz w:val="20"/>
      </w:rPr>
      <w:tab/>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C83" w:rsidRDefault="00905C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B9" w:rsidRDefault="00BB75B9">
      <w:pPr>
        <w:spacing w:after="0" w:line="240" w:lineRule="auto"/>
      </w:pPr>
      <w:r>
        <w:separator/>
      </w:r>
    </w:p>
  </w:footnote>
  <w:footnote w:type="continuationSeparator" w:id="0">
    <w:p w:rsidR="00BB75B9" w:rsidRDefault="00BB7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C83" w:rsidRDefault="00BB75B9">
    <w:pPr>
      <w:spacing w:after="0" w:line="221" w:lineRule="auto"/>
      <w:ind w:right="5174"/>
    </w:pPr>
    <w:r>
      <w:rPr>
        <w:rFonts w:ascii="Arial" w:eastAsia="Arial" w:hAnsi="Arial" w:cs="Arial"/>
        <w:b/>
        <w:sz w:val="20"/>
      </w:rPr>
      <w:t>RM6160 Order Form (Short Form)</w:t>
    </w:r>
    <w:r>
      <w:t xml:space="preserve">  </w:t>
    </w: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2019</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C83" w:rsidRDefault="00BB75B9">
    <w:pPr>
      <w:spacing w:after="0" w:line="221" w:lineRule="auto"/>
      <w:ind w:right="5174"/>
    </w:pPr>
    <w:r>
      <w:rPr>
        <w:rFonts w:ascii="Arial" w:eastAsia="Arial" w:hAnsi="Arial" w:cs="Arial"/>
        <w:b/>
        <w:sz w:val="20"/>
      </w:rPr>
      <w:t>RM6160 Order Form (Short Form)</w:t>
    </w:r>
    <w:r>
      <w:t xml:space="preserve">  </w:t>
    </w: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2019</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C83" w:rsidRDefault="00905C8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3C8A"/>
    <w:multiLevelType w:val="hybridMultilevel"/>
    <w:tmpl w:val="61D242C0"/>
    <w:lvl w:ilvl="0" w:tplc="3B80F7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3877F2">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F27CB4">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284E2">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78399E">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3AF768">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E614E8">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621638">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00C3C2">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83"/>
    <w:rsid w:val="00725146"/>
    <w:rsid w:val="00905C83"/>
    <w:rsid w:val="00AA04C6"/>
    <w:rsid w:val="00BB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51FF"/>
  <w15:docId w15:val="{4ACBAF42-E1D1-461C-9320-3587C685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crowncommercial.gov.uk/agreements/RM6160" TargetMode="External"/><Relationship Id="rId18" Type="http://schemas.openxmlformats.org/officeDocument/2006/relationships/hyperlink" Target="https://www.crowncommercial.gov.uk/agreements/RM616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hyperlink" Target="https://www.nhsemployers.org/tchandbook/annex-4-to-10/annex-8-high-cost-area-payment-zone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nhsemployers.org/tchandbook/annex-4-to-10/annex-8-high-cost-area-payment-zon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hsemployers.org/tchandbook/annex-4-to-10/annex-8-high-cost-area-payment-zones" TargetMode="External"/><Relationship Id="rId23" Type="http://schemas.openxmlformats.org/officeDocument/2006/relationships/footer" Target="footer2.xml"/><Relationship Id="rId10" Type="http://schemas.openxmlformats.org/officeDocument/2006/relationships/image" Target="media/image20.jpg"/><Relationship Id="rId19" Type="http://schemas.openxmlformats.org/officeDocument/2006/relationships/hyperlink" Target="https://www.crowncommercial.gov.uk/agreements/RM6160"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nhsemployers.org/tchandbook/annex-4-to-10/annex-8-high-cost-area-payment-zon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Withey</dc:creator>
  <cp:keywords/>
  <cp:lastModifiedBy>Jack Lewis</cp:lastModifiedBy>
  <cp:revision>2</cp:revision>
  <dcterms:created xsi:type="dcterms:W3CDTF">2021-07-23T13:49:00Z</dcterms:created>
  <dcterms:modified xsi:type="dcterms:W3CDTF">2021-07-23T13:49:00Z</dcterms:modified>
</cp:coreProperties>
</file>