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93B" w:rsidRDefault="0082593B" w:rsidP="0082593B">
      <w:pPr>
        <w:spacing w:after="0" w:line="240" w:lineRule="auto"/>
        <w:contextualSpacing/>
        <w:jc w:val="center"/>
        <w:rPr>
          <w:b/>
        </w:rPr>
      </w:pPr>
    </w:p>
    <w:p w:rsidR="00A12D55" w:rsidRDefault="00A12D55" w:rsidP="0082593B">
      <w:pPr>
        <w:spacing w:after="0" w:line="240" w:lineRule="auto"/>
        <w:contextualSpacing/>
        <w:jc w:val="center"/>
        <w:rPr>
          <w:b/>
          <w:sz w:val="32"/>
        </w:rPr>
      </w:pPr>
      <w:r>
        <w:rPr>
          <w:b/>
          <w:sz w:val="32"/>
        </w:rPr>
        <w:t>Wiltshire Clinical Commissioning Group</w:t>
      </w:r>
    </w:p>
    <w:p w:rsidR="00A12D55" w:rsidRDefault="005E7F73" w:rsidP="0082593B">
      <w:pPr>
        <w:spacing w:after="0" w:line="240" w:lineRule="auto"/>
        <w:contextualSpacing/>
        <w:jc w:val="center"/>
        <w:rPr>
          <w:b/>
          <w:sz w:val="32"/>
        </w:rPr>
      </w:pPr>
      <w:r>
        <w:rPr>
          <w:b/>
          <w:sz w:val="32"/>
        </w:rPr>
        <w:t xml:space="preserve">Medical Cover for </w:t>
      </w:r>
      <w:r w:rsidR="00A12D55">
        <w:rPr>
          <w:b/>
          <w:sz w:val="32"/>
        </w:rPr>
        <w:t>Intermediate Care Beds - Market Engagement Event</w:t>
      </w:r>
      <w:r w:rsidR="003A2126">
        <w:rPr>
          <w:b/>
          <w:sz w:val="32"/>
        </w:rPr>
        <w:t xml:space="preserve"> </w:t>
      </w:r>
      <w:r w:rsidR="004B6C3F" w:rsidRPr="002C0C4A">
        <w:rPr>
          <w:b/>
          <w:sz w:val="32"/>
        </w:rPr>
        <w:t>Attendance</w:t>
      </w:r>
      <w:r w:rsidR="00A12D55">
        <w:rPr>
          <w:b/>
          <w:sz w:val="32"/>
        </w:rPr>
        <w:t xml:space="preserve"> Form</w:t>
      </w:r>
      <w:r w:rsidR="004B6C3F" w:rsidRPr="002C0C4A">
        <w:rPr>
          <w:b/>
          <w:sz w:val="32"/>
        </w:rPr>
        <w:t xml:space="preserve"> </w:t>
      </w:r>
    </w:p>
    <w:p w:rsidR="0082593B" w:rsidRDefault="0082593B" w:rsidP="0082593B">
      <w:pPr>
        <w:spacing w:after="0" w:line="240" w:lineRule="auto"/>
        <w:contextualSpacing/>
      </w:pPr>
    </w:p>
    <w:p w:rsidR="0082593B" w:rsidRDefault="0082593B" w:rsidP="0082593B">
      <w:pPr>
        <w:spacing w:after="0" w:line="240" w:lineRule="auto"/>
        <w:contextualSpacing/>
      </w:pPr>
      <w:r>
        <w:t xml:space="preserve">To attend the </w:t>
      </w:r>
      <w:r w:rsidRPr="0082593B">
        <w:t xml:space="preserve">Market Engagement Event </w:t>
      </w:r>
      <w:r w:rsidR="00CD3CB3">
        <w:t xml:space="preserve">for </w:t>
      </w:r>
      <w:r w:rsidR="00A12D55">
        <w:t xml:space="preserve">Wiltshire Clinical Commissioning Group </w:t>
      </w:r>
      <w:r w:rsidR="00CD3CB3">
        <w:t xml:space="preserve">on </w:t>
      </w:r>
      <w:r w:rsidR="00A12D55">
        <w:t>19</w:t>
      </w:r>
      <w:r w:rsidR="00A12D55" w:rsidRPr="00A12D55">
        <w:rPr>
          <w:vertAlign w:val="superscript"/>
        </w:rPr>
        <w:t>th</w:t>
      </w:r>
      <w:r w:rsidR="00A12D55">
        <w:t xml:space="preserve"> November 2019, </w:t>
      </w:r>
      <w:r w:rsidRPr="00443A59">
        <w:t>please</w:t>
      </w:r>
      <w:r w:rsidRPr="0082593B">
        <w:t xml:space="preserve"> </w:t>
      </w:r>
      <w:r>
        <w:t xml:space="preserve">provide this completed form by </w:t>
      </w:r>
      <w:r w:rsidRPr="0082593B">
        <w:t xml:space="preserve">email </w:t>
      </w:r>
      <w:r>
        <w:t xml:space="preserve">to </w:t>
      </w:r>
      <w:r w:rsidR="00B133A1" w:rsidRPr="00955FE9">
        <w:rPr>
          <w:rStyle w:val="Hyperlink"/>
        </w:rPr>
        <w:t>scwcsu.</w:t>
      </w:r>
      <w:hyperlink r:id="rId7" w:history="1">
        <w:proofErr w:type="gramStart"/>
        <w:r w:rsidR="00955FE9" w:rsidRPr="00D60AA8">
          <w:rPr>
            <w:rStyle w:val="Hyperlink"/>
          </w:rPr>
          <w:t>whprocurement@nhs.uk</w:t>
        </w:r>
      </w:hyperlink>
      <w:r>
        <w:t xml:space="preserve"> </w:t>
      </w:r>
      <w:r w:rsidRPr="0082593B">
        <w:t>using the subjec</w:t>
      </w:r>
      <w:r w:rsidR="005E7F73">
        <w:t>t line “19 Nov - Medical Cover for Intermediate Care Beds”</w:t>
      </w:r>
      <w:r>
        <w:t>.</w:t>
      </w:r>
      <w:proofErr w:type="gramEnd"/>
    </w:p>
    <w:p w:rsidR="0082593B" w:rsidRDefault="0082593B" w:rsidP="0082593B">
      <w:pPr>
        <w:spacing w:after="0" w:line="240" w:lineRule="auto"/>
        <w:contextualSpacing/>
      </w:pPr>
    </w:p>
    <w:p w:rsidR="00955FE9" w:rsidRDefault="00955FE9" w:rsidP="0082593B">
      <w:pPr>
        <w:spacing w:after="0" w:line="240" w:lineRule="auto"/>
        <w:contextualSpacing/>
      </w:pPr>
    </w:p>
    <w:p w:rsidR="0082593B" w:rsidRDefault="00A12D55" w:rsidP="0082593B">
      <w:pPr>
        <w:spacing w:after="0" w:line="240" w:lineRule="auto"/>
        <w:contextualSpacing/>
      </w:pPr>
      <w:r>
        <w:t xml:space="preserve">The venue will be provided when this form has been received. </w:t>
      </w:r>
    </w:p>
    <w:p w:rsidR="00904E9F" w:rsidRDefault="00904E9F" w:rsidP="0082593B">
      <w:pPr>
        <w:spacing w:after="0" w:line="240" w:lineRule="auto"/>
        <w:contextualSpacing/>
      </w:pPr>
    </w:p>
    <w:p w:rsidR="00904E9F" w:rsidRDefault="00904E9F" w:rsidP="0082593B">
      <w:pPr>
        <w:spacing w:after="0" w:line="240" w:lineRule="auto"/>
        <w:contextualSpacing/>
      </w:pPr>
    </w:p>
    <w:p w:rsidR="000A1591" w:rsidRDefault="000A1591" w:rsidP="0082593B">
      <w:pPr>
        <w:spacing w:after="0" w:line="240" w:lineRule="auto"/>
        <w:contextualSpacing/>
      </w:pPr>
    </w:p>
    <w:tbl>
      <w:tblPr>
        <w:tblStyle w:val="TableGrid"/>
        <w:tblW w:w="0" w:type="auto"/>
        <w:tblLook w:val="04A0" w:firstRow="1" w:lastRow="0" w:firstColumn="1" w:lastColumn="0" w:noHBand="0" w:noVBand="1"/>
      </w:tblPr>
      <w:tblGrid>
        <w:gridCol w:w="4621"/>
        <w:gridCol w:w="4621"/>
      </w:tblGrid>
      <w:tr w:rsidR="0082593B" w:rsidTr="00086F36">
        <w:tc>
          <w:tcPr>
            <w:tcW w:w="4621" w:type="dxa"/>
            <w:shd w:val="clear" w:color="auto" w:fill="D9D9D9" w:themeFill="background1" w:themeFillShade="D9"/>
          </w:tcPr>
          <w:p w:rsidR="0082593B" w:rsidRPr="00CD3CB3" w:rsidRDefault="0082593B" w:rsidP="0082593B">
            <w:pPr>
              <w:contextualSpacing/>
              <w:rPr>
                <w:b/>
              </w:rPr>
            </w:pPr>
          </w:p>
        </w:tc>
        <w:tc>
          <w:tcPr>
            <w:tcW w:w="4621" w:type="dxa"/>
            <w:shd w:val="clear" w:color="auto" w:fill="D9D9D9" w:themeFill="background1" w:themeFillShade="D9"/>
          </w:tcPr>
          <w:p w:rsidR="0082593B" w:rsidRPr="00CD3CB3" w:rsidRDefault="0082593B" w:rsidP="00086F36">
            <w:pPr>
              <w:contextualSpacing/>
              <w:rPr>
                <w:i/>
              </w:rPr>
            </w:pPr>
            <w:r w:rsidRPr="00CD3CB3">
              <w:rPr>
                <w:i/>
              </w:rPr>
              <w:t>Please complete</w:t>
            </w:r>
            <w:r w:rsidR="002C0C4A">
              <w:rPr>
                <w:i/>
              </w:rPr>
              <w:t xml:space="preserve"> </w:t>
            </w:r>
            <w:r w:rsidR="00086F36">
              <w:rPr>
                <w:i/>
              </w:rPr>
              <w:t>white</w:t>
            </w:r>
            <w:r w:rsidR="002C0C4A">
              <w:rPr>
                <w:i/>
              </w:rPr>
              <w:t xml:space="preserve"> cells</w:t>
            </w:r>
            <w:r w:rsidRPr="00CD3CB3">
              <w:rPr>
                <w:i/>
              </w:rPr>
              <w:t>:</w:t>
            </w: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Organisation name</w:t>
            </w:r>
          </w:p>
        </w:tc>
        <w:tc>
          <w:tcPr>
            <w:tcW w:w="4621" w:type="dxa"/>
            <w:shd w:val="clear" w:color="auto" w:fill="auto"/>
          </w:tcPr>
          <w:p w:rsidR="0082593B" w:rsidRDefault="0082593B" w:rsidP="0082593B">
            <w:pPr>
              <w:contextualSpacing/>
            </w:pPr>
          </w:p>
        </w:tc>
      </w:tr>
      <w:tr w:rsidR="0082593B" w:rsidTr="00086F36">
        <w:tc>
          <w:tcPr>
            <w:tcW w:w="4621" w:type="dxa"/>
            <w:shd w:val="clear" w:color="auto" w:fill="D9D9D9" w:themeFill="background1" w:themeFillShade="D9"/>
          </w:tcPr>
          <w:p w:rsidR="0082593B" w:rsidRPr="00CD3CB3" w:rsidRDefault="00CD3CB3" w:rsidP="00CD3CB3">
            <w:pPr>
              <w:contextualSpacing/>
              <w:rPr>
                <w:b/>
              </w:rPr>
            </w:pPr>
            <w:r w:rsidRPr="00CD3CB3">
              <w:rPr>
                <w:b/>
              </w:rPr>
              <w:t>Organisation address</w:t>
            </w:r>
          </w:p>
        </w:tc>
        <w:tc>
          <w:tcPr>
            <w:tcW w:w="4621" w:type="dxa"/>
            <w:shd w:val="clear" w:color="auto" w:fill="auto"/>
          </w:tcPr>
          <w:p w:rsidR="0082593B" w:rsidRDefault="0082593B" w:rsidP="0082593B">
            <w:pPr>
              <w:contextualSpacing/>
            </w:pP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Organisation lead contact name</w:t>
            </w:r>
          </w:p>
        </w:tc>
        <w:tc>
          <w:tcPr>
            <w:tcW w:w="4621" w:type="dxa"/>
            <w:shd w:val="clear" w:color="auto" w:fill="auto"/>
          </w:tcPr>
          <w:p w:rsidR="0082593B" w:rsidRDefault="0082593B" w:rsidP="0082593B">
            <w:pPr>
              <w:contextualSpacing/>
            </w:pPr>
          </w:p>
        </w:tc>
      </w:tr>
      <w:tr w:rsidR="00CD3CB3" w:rsidTr="00086F36">
        <w:tc>
          <w:tcPr>
            <w:tcW w:w="4621" w:type="dxa"/>
            <w:shd w:val="clear" w:color="auto" w:fill="D9D9D9" w:themeFill="background1" w:themeFillShade="D9"/>
          </w:tcPr>
          <w:p w:rsidR="00CD3CB3" w:rsidRPr="00CD3CB3" w:rsidRDefault="00CD3CB3" w:rsidP="00CD3CB3">
            <w:pPr>
              <w:contextualSpacing/>
              <w:rPr>
                <w:b/>
              </w:rPr>
            </w:pPr>
            <w:r w:rsidRPr="00CD3CB3">
              <w:rPr>
                <w:b/>
              </w:rPr>
              <w:t>Organisation lead contact email address</w:t>
            </w:r>
          </w:p>
        </w:tc>
        <w:tc>
          <w:tcPr>
            <w:tcW w:w="4621" w:type="dxa"/>
            <w:shd w:val="clear" w:color="auto" w:fill="auto"/>
          </w:tcPr>
          <w:p w:rsidR="00CD3CB3" w:rsidRDefault="00CD3CB3" w:rsidP="0082593B">
            <w:pPr>
              <w:contextualSpacing/>
            </w:pPr>
          </w:p>
        </w:tc>
      </w:tr>
      <w:tr w:rsidR="00CD3CB3" w:rsidTr="00086F36">
        <w:tc>
          <w:tcPr>
            <w:tcW w:w="4621" w:type="dxa"/>
            <w:shd w:val="clear" w:color="auto" w:fill="D9D9D9" w:themeFill="background1" w:themeFillShade="D9"/>
          </w:tcPr>
          <w:p w:rsidR="00CD3CB3" w:rsidRPr="00CD3CB3" w:rsidRDefault="00CD3CB3" w:rsidP="00CD3CB3">
            <w:pPr>
              <w:contextualSpacing/>
              <w:rPr>
                <w:b/>
              </w:rPr>
            </w:pPr>
            <w:r w:rsidRPr="00CD3CB3">
              <w:rPr>
                <w:b/>
              </w:rPr>
              <w:t>Organisation lead contact phone number</w:t>
            </w:r>
          </w:p>
        </w:tc>
        <w:tc>
          <w:tcPr>
            <w:tcW w:w="4621" w:type="dxa"/>
            <w:shd w:val="clear" w:color="auto" w:fill="auto"/>
          </w:tcPr>
          <w:p w:rsidR="00CD3CB3" w:rsidRDefault="00CD3CB3" w:rsidP="0082593B">
            <w:pPr>
              <w:contextualSpacing/>
            </w:pP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Attendee 1 name</w:t>
            </w:r>
          </w:p>
        </w:tc>
        <w:tc>
          <w:tcPr>
            <w:tcW w:w="4621" w:type="dxa"/>
            <w:shd w:val="clear" w:color="auto" w:fill="auto"/>
          </w:tcPr>
          <w:p w:rsidR="0082593B" w:rsidRDefault="0082593B" w:rsidP="0082593B">
            <w:pPr>
              <w:contextualSpacing/>
            </w:pP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Attendee 1 email address</w:t>
            </w:r>
          </w:p>
        </w:tc>
        <w:tc>
          <w:tcPr>
            <w:tcW w:w="4621" w:type="dxa"/>
            <w:shd w:val="clear" w:color="auto" w:fill="auto"/>
          </w:tcPr>
          <w:p w:rsidR="0082593B" w:rsidRDefault="0082593B" w:rsidP="0082593B">
            <w:pPr>
              <w:contextualSpacing/>
            </w:pP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Attendee 2 name</w:t>
            </w:r>
          </w:p>
        </w:tc>
        <w:tc>
          <w:tcPr>
            <w:tcW w:w="4621" w:type="dxa"/>
            <w:shd w:val="clear" w:color="auto" w:fill="auto"/>
          </w:tcPr>
          <w:p w:rsidR="0082593B" w:rsidRDefault="0082593B" w:rsidP="0082593B">
            <w:pPr>
              <w:contextualSpacing/>
            </w:pPr>
          </w:p>
        </w:tc>
      </w:tr>
      <w:tr w:rsidR="00CD3CB3" w:rsidTr="00086F36">
        <w:tc>
          <w:tcPr>
            <w:tcW w:w="4621" w:type="dxa"/>
            <w:shd w:val="clear" w:color="auto" w:fill="D9D9D9" w:themeFill="background1" w:themeFillShade="D9"/>
          </w:tcPr>
          <w:p w:rsidR="00CD3CB3" w:rsidRPr="00CD3CB3" w:rsidRDefault="00CD3CB3" w:rsidP="0082593B">
            <w:pPr>
              <w:contextualSpacing/>
              <w:rPr>
                <w:b/>
              </w:rPr>
            </w:pPr>
            <w:r w:rsidRPr="00CD3CB3">
              <w:rPr>
                <w:b/>
              </w:rPr>
              <w:t>Attendee 2 email address</w:t>
            </w:r>
          </w:p>
        </w:tc>
        <w:tc>
          <w:tcPr>
            <w:tcW w:w="4621" w:type="dxa"/>
            <w:shd w:val="clear" w:color="auto" w:fill="auto"/>
          </w:tcPr>
          <w:p w:rsidR="00CD3CB3" w:rsidRDefault="00CD3CB3" w:rsidP="0082593B">
            <w:pPr>
              <w:contextualSpacing/>
            </w:pPr>
          </w:p>
        </w:tc>
      </w:tr>
    </w:tbl>
    <w:p w:rsidR="0082593B" w:rsidRDefault="0082593B" w:rsidP="0082593B">
      <w:pPr>
        <w:spacing w:after="0" w:line="240" w:lineRule="auto"/>
        <w:contextualSpacing/>
      </w:pPr>
    </w:p>
    <w:p w:rsidR="002C0C4A" w:rsidRPr="002C0C4A" w:rsidRDefault="002C0C4A" w:rsidP="002C0C4A">
      <w:pPr>
        <w:spacing w:after="0" w:line="240" w:lineRule="auto"/>
        <w:contextualSpacing/>
        <w:rPr>
          <w:i/>
        </w:rPr>
      </w:pPr>
      <w:r w:rsidRPr="002C0C4A">
        <w:rPr>
          <w:i/>
        </w:rPr>
        <w:t xml:space="preserve">In the event you are unable to attend but would like to receive a copy of any presentation materials, please email </w:t>
      </w:r>
      <w:proofErr w:type="spellStart"/>
      <w:r w:rsidR="005E7F73" w:rsidRPr="005E7F73">
        <w:rPr>
          <w:i/>
          <w:color w:val="0070C0"/>
          <w:u w:val="single"/>
        </w:rPr>
        <w:t>scwcsu.</w:t>
      </w:r>
      <w:hyperlink r:id="rId8" w:history="1">
        <w:proofErr w:type="gramStart"/>
        <w:r w:rsidR="00B133A1">
          <w:rPr>
            <w:rStyle w:val="Hyperlink"/>
            <w:i/>
            <w:color w:val="0070C0"/>
          </w:rPr>
          <w:t>wh</w:t>
        </w:r>
        <w:r w:rsidR="00F70501" w:rsidRPr="005E7F73">
          <w:rPr>
            <w:rStyle w:val="Hyperlink"/>
            <w:i/>
            <w:color w:val="0070C0"/>
          </w:rPr>
          <w:t>procurement</w:t>
        </w:r>
        <w:proofErr w:type="spellEnd"/>
        <w:proofErr w:type="gramEnd"/>
        <w:r w:rsidR="00F70501" w:rsidRPr="005E7F73">
          <w:rPr>
            <w:rStyle w:val="Hyperlink"/>
            <w:i/>
            <w:color w:val="0070C0"/>
          </w:rPr>
          <w:t>@</w:t>
        </w:r>
        <w:r w:rsidR="005E7F73" w:rsidRPr="005E7F73">
          <w:rPr>
            <w:rStyle w:val="Hyperlink"/>
            <w:i/>
            <w:color w:val="0070C0"/>
          </w:rPr>
          <w:t xml:space="preserve"> </w:t>
        </w:r>
        <w:r w:rsidR="00F70501" w:rsidRPr="005E7F73">
          <w:rPr>
            <w:rStyle w:val="Hyperlink"/>
            <w:i/>
            <w:color w:val="0070C0"/>
          </w:rPr>
          <w:t>nhs.uk</w:t>
        </w:r>
      </w:hyperlink>
      <w:r w:rsidR="00F70501">
        <w:rPr>
          <w:i/>
        </w:rPr>
        <w:t xml:space="preserve"> </w:t>
      </w:r>
      <w:r w:rsidRPr="002C0C4A">
        <w:rPr>
          <w:i/>
        </w:rPr>
        <w:t xml:space="preserve">and copies will be sent to you. </w:t>
      </w:r>
    </w:p>
    <w:p w:rsidR="002C0C4A" w:rsidRPr="002C0C4A" w:rsidRDefault="002C0C4A" w:rsidP="002C0C4A">
      <w:pPr>
        <w:spacing w:after="0" w:line="240" w:lineRule="auto"/>
        <w:contextualSpacing/>
        <w:rPr>
          <w:i/>
        </w:rPr>
      </w:pPr>
    </w:p>
    <w:p w:rsidR="002C0C4A" w:rsidRPr="002C0C4A" w:rsidRDefault="002C0C4A" w:rsidP="002C0C4A">
      <w:pPr>
        <w:spacing w:after="0" w:line="240" w:lineRule="auto"/>
        <w:contextualSpacing/>
        <w:rPr>
          <w:i/>
        </w:rPr>
      </w:pPr>
      <w:r w:rsidRPr="002C0C4A">
        <w:rPr>
          <w:i/>
        </w:rPr>
        <w:t xml:space="preserve">An expression of interest to attend this Market Engagement Event is no indication of a commitment to participate in the future tender process nor does it infer any special status on those Providers who do attend. An expression of interest in this event will not automatically entitle involvement in any future procurement exercise. Any procurement conducted as a result of this event will be advertised separately and all organisations wanting to participate will need to respond to the procurement advertisement as and when it is published. </w:t>
      </w:r>
    </w:p>
    <w:p w:rsidR="002C0C4A" w:rsidRPr="002C0C4A" w:rsidRDefault="002C0C4A" w:rsidP="002C0C4A">
      <w:pPr>
        <w:spacing w:after="0" w:line="240" w:lineRule="auto"/>
        <w:contextualSpacing/>
        <w:rPr>
          <w:i/>
        </w:rPr>
      </w:pPr>
    </w:p>
    <w:p w:rsidR="0082593B" w:rsidRPr="002C0C4A" w:rsidRDefault="002C0C4A" w:rsidP="002C0C4A">
      <w:pPr>
        <w:spacing w:after="0" w:line="240" w:lineRule="auto"/>
        <w:contextualSpacing/>
        <w:rPr>
          <w:i/>
        </w:rPr>
      </w:pPr>
      <w:r w:rsidRPr="002C0C4A">
        <w:rPr>
          <w:i/>
        </w:rPr>
        <w:t>Providers who do not attend this Market Engagement Event will still be able to apply for the Procurement in the future. Please note that this Market Engagement Event does not represent a formal stage in the procurement process and attendance will play no part in any subsequent evaluation proces</w:t>
      </w:r>
      <w:bookmarkStart w:id="0" w:name="_GoBack"/>
      <w:bookmarkEnd w:id="0"/>
      <w:r w:rsidRPr="002C0C4A">
        <w:rPr>
          <w:i/>
        </w:rPr>
        <w:t>s.</w:t>
      </w:r>
    </w:p>
    <w:sectPr w:rsidR="0082593B" w:rsidRPr="002C0C4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C3F" w:rsidRDefault="004B6C3F" w:rsidP="004B6C3F">
      <w:pPr>
        <w:spacing w:after="0" w:line="240" w:lineRule="auto"/>
      </w:pPr>
      <w:r>
        <w:separator/>
      </w:r>
    </w:p>
  </w:endnote>
  <w:endnote w:type="continuationSeparator" w:id="0">
    <w:p w:rsidR="004B6C3F" w:rsidRDefault="004B6C3F" w:rsidP="004B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C3F" w:rsidRDefault="004B6C3F" w:rsidP="004B6C3F">
      <w:pPr>
        <w:spacing w:after="0" w:line="240" w:lineRule="auto"/>
      </w:pPr>
      <w:r>
        <w:separator/>
      </w:r>
    </w:p>
  </w:footnote>
  <w:footnote w:type="continuationSeparator" w:id="0">
    <w:p w:rsidR="004B6C3F" w:rsidRDefault="004B6C3F" w:rsidP="004B6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C3F" w:rsidRDefault="004B6C3F">
    <w:pPr>
      <w:pStyle w:val="Header"/>
    </w:pPr>
    <w:r>
      <w:rPr>
        <w:noProof/>
        <w:lang w:eastAsia="en-GB"/>
      </w:rPr>
      <w:drawing>
        <wp:inline distT="0" distB="0" distL="0" distR="0">
          <wp:extent cx="958291" cy="72057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WCSU Logo.png"/>
                  <pic:cNvPicPr/>
                </pic:nvPicPr>
                <pic:blipFill>
                  <a:blip r:embed="rId1">
                    <a:extLst>
                      <a:ext uri="{28A0092B-C50C-407E-A947-70E740481C1C}">
                        <a14:useLocalDpi xmlns:a14="http://schemas.microsoft.com/office/drawing/2010/main" val="0"/>
                      </a:ext>
                    </a:extLst>
                  </a:blip>
                  <a:stretch>
                    <a:fillRect/>
                  </a:stretch>
                </pic:blipFill>
                <pic:spPr>
                  <a:xfrm>
                    <a:off x="0" y="0"/>
                    <a:ext cx="958113" cy="720442"/>
                  </a:xfrm>
                  <a:prstGeom prst="rect">
                    <a:avLst/>
                  </a:prstGeom>
                </pic:spPr>
              </pic:pic>
            </a:graphicData>
          </a:graphic>
        </wp:inline>
      </w:drawing>
    </w:r>
    <w:r w:rsidR="00086F36">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3F"/>
    <w:rsid w:val="000023EC"/>
    <w:rsid w:val="00071A69"/>
    <w:rsid w:val="00086F36"/>
    <w:rsid w:val="000A1591"/>
    <w:rsid w:val="002C0C4A"/>
    <w:rsid w:val="003A2126"/>
    <w:rsid w:val="003A736E"/>
    <w:rsid w:val="003B7E0D"/>
    <w:rsid w:val="00443A59"/>
    <w:rsid w:val="004B6C3F"/>
    <w:rsid w:val="005E7F73"/>
    <w:rsid w:val="00627AB6"/>
    <w:rsid w:val="0082593B"/>
    <w:rsid w:val="00904E9F"/>
    <w:rsid w:val="00955FE9"/>
    <w:rsid w:val="00A12D55"/>
    <w:rsid w:val="00B133A1"/>
    <w:rsid w:val="00CD3CB3"/>
    <w:rsid w:val="00DA335C"/>
    <w:rsid w:val="00DA3D7D"/>
    <w:rsid w:val="00F70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C3F"/>
  </w:style>
  <w:style w:type="paragraph" w:styleId="Footer">
    <w:name w:val="footer"/>
    <w:basedOn w:val="Normal"/>
    <w:link w:val="FooterChar"/>
    <w:uiPriority w:val="99"/>
    <w:unhideWhenUsed/>
    <w:rsid w:val="004B6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C3F"/>
  </w:style>
  <w:style w:type="paragraph" w:styleId="BalloonText">
    <w:name w:val="Balloon Text"/>
    <w:basedOn w:val="Normal"/>
    <w:link w:val="BalloonTextChar"/>
    <w:uiPriority w:val="99"/>
    <w:semiHidden/>
    <w:unhideWhenUsed/>
    <w:rsid w:val="004B6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C3F"/>
    <w:rPr>
      <w:rFonts w:ascii="Tahoma" w:hAnsi="Tahoma" w:cs="Tahoma"/>
      <w:sz w:val="16"/>
      <w:szCs w:val="16"/>
    </w:rPr>
  </w:style>
  <w:style w:type="character" w:styleId="Hyperlink">
    <w:name w:val="Hyperlink"/>
    <w:basedOn w:val="DefaultParagraphFont"/>
    <w:uiPriority w:val="99"/>
    <w:unhideWhenUsed/>
    <w:rsid w:val="0082593B"/>
    <w:rPr>
      <w:color w:val="0000FF" w:themeColor="hyperlink"/>
      <w:u w:val="single"/>
    </w:rPr>
  </w:style>
  <w:style w:type="table" w:styleId="TableGrid">
    <w:name w:val="Table Grid"/>
    <w:basedOn w:val="TableNormal"/>
    <w:uiPriority w:val="59"/>
    <w:rsid w:val="00825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be">
    <w:name w:val="_xbe"/>
    <w:basedOn w:val="DefaultParagraphFont"/>
    <w:rsid w:val="00904E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C3F"/>
  </w:style>
  <w:style w:type="paragraph" w:styleId="Footer">
    <w:name w:val="footer"/>
    <w:basedOn w:val="Normal"/>
    <w:link w:val="FooterChar"/>
    <w:uiPriority w:val="99"/>
    <w:unhideWhenUsed/>
    <w:rsid w:val="004B6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C3F"/>
  </w:style>
  <w:style w:type="paragraph" w:styleId="BalloonText">
    <w:name w:val="Balloon Text"/>
    <w:basedOn w:val="Normal"/>
    <w:link w:val="BalloonTextChar"/>
    <w:uiPriority w:val="99"/>
    <w:semiHidden/>
    <w:unhideWhenUsed/>
    <w:rsid w:val="004B6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C3F"/>
    <w:rPr>
      <w:rFonts w:ascii="Tahoma" w:hAnsi="Tahoma" w:cs="Tahoma"/>
      <w:sz w:val="16"/>
      <w:szCs w:val="16"/>
    </w:rPr>
  </w:style>
  <w:style w:type="character" w:styleId="Hyperlink">
    <w:name w:val="Hyperlink"/>
    <w:basedOn w:val="DefaultParagraphFont"/>
    <w:uiPriority w:val="99"/>
    <w:unhideWhenUsed/>
    <w:rsid w:val="0082593B"/>
    <w:rPr>
      <w:color w:val="0000FF" w:themeColor="hyperlink"/>
      <w:u w:val="single"/>
    </w:rPr>
  </w:style>
  <w:style w:type="table" w:styleId="TableGrid">
    <w:name w:val="Table Grid"/>
    <w:basedOn w:val="TableNormal"/>
    <w:uiPriority w:val="59"/>
    <w:rsid w:val="00825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be">
    <w:name w:val="_xbe"/>
    <w:basedOn w:val="DefaultParagraphFont"/>
    <w:rsid w:val="00904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17452">
      <w:bodyDiv w:val="1"/>
      <w:marLeft w:val="0"/>
      <w:marRight w:val="0"/>
      <w:marTop w:val="0"/>
      <w:marBottom w:val="0"/>
      <w:divBdr>
        <w:top w:val="none" w:sz="0" w:space="0" w:color="auto"/>
        <w:left w:val="none" w:sz="0" w:space="0" w:color="auto"/>
        <w:bottom w:val="none" w:sz="0" w:space="0" w:color="auto"/>
        <w:right w:val="none" w:sz="0" w:space="0" w:color="auto"/>
      </w:divBdr>
    </w:div>
    <w:div w:id="156055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procurement@swcsu.nhs.uk" TargetMode="External"/><Relationship Id="rId3" Type="http://schemas.openxmlformats.org/officeDocument/2006/relationships/settings" Target="settings.xml"/><Relationship Id="rId7" Type="http://schemas.openxmlformats.org/officeDocument/2006/relationships/hyperlink" Target="mailto:whprocurement@nhs.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Pritchard</dc:creator>
  <cp:lastModifiedBy>Katy Pritchard (NHS SCWCSU)</cp:lastModifiedBy>
  <cp:revision>7</cp:revision>
  <dcterms:created xsi:type="dcterms:W3CDTF">2019-10-10T10:30:00Z</dcterms:created>
  <dcterms:modified xsi:type="dcterms:W3CDTF">2019-10-22T12:44:00Z</dcterms:modified>
</cp:coreProperties>
</file>