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D8BAE" w14:textId="6A7E4984" w:rsidR="00BB160A" w:rsidRPr="003C7CBF" w:rsidRDefault="008D39D4" w:rsidP="008D39D4">
      <w:pPr>
        <w:pStyle w:val="BodyText1"/>
        <w:overflowPunct/>
        <w:autoSpaceDE/>
        <w:autoSpaceDN/>
        <w:adjustRightInd/>
        <w:spacing w:before="0" w:after="0"/>
        <w:jc w:val="right"/>
        <w:textAlignment w:val="auto"/>
        <w:rPr>
          <w:sz w:val="22"/>
          <w:szCs w:val="22"/>
        </w:rPr>
      </w:pPr>
      <w:r>
        <w:rPr>
          <w:sz w:val="22"/>
          <w:szCs w:val="22"/>
        </w:rPr>
        <w:drawing>
          <wp:inline distT="0" distB="0" distL="0" distR="0" wp14:anchorId="3A57366B" wp14:editId="5B2A2094">
            <wp:extent cx="1261745" cy="5486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1745" cy="548640"/>
                    </a:xfrm>
                    <a:prstGeom prst="rect">
                      <a:avLst/>
                    </a:prstGeom>
                    <a:noFill/>
                  </pic:spPr>
                </pic:pic>
              </a:graphicData>
            </a:graphic>
          </wp:inline>
        </w:drawing>
      </w:r>
    </w:p>
    <w:p w14:paraId="20344A1C" w14:textId="69BB5A66" w:rsidR="00BB160A" w:rsidRPr="003C7CBF" w:rsidRDefault="00BB160A">
      <w:pPr>
        <w:rPr>
          <w:rFonts w:ascii="Arial" w:hAnsi="Arial" w:cs="Arial"/>
          <w:sz w:val="22"/>
          <w:szCs w:val="22"/>
        </w:rPr>
      </w:pPr>
    </w:p>
    <w:p w14:paraId="110BDAFB" w14:textId="101CC53A" w:rsidR="00BB160A" w:rsidRPr="003C7CBF" w:rsidRDefault="00BB160A">
      <w:pPr>
        <w:rPr>
          <w:rFonts w:ascii="Arial" w:hAnsi="Arial" w:cs="Arial"/>
          <w:sz w:val="22"/>
          <w:szCs w:val="22"/>
        </w:rPr>
      </w:pPr>
    </w:p>
    <w:p w14:paraId="0EDC9B9D" w14:textId="797E908D" w:rsidR="00BB160A" w:rsidRPr="003C7CBF" w:rsidRDefault="0018087E">
      <w:pPr>
        <w:rPr>
          <w:rFonts w:ascii="Arial" w:hAnsi="Arial" w:cs="Arial"/>
          <w:sz w:val="22"/>
          <w:szCs w:val="22"/>
        </w:rPr>
      </w:pPr>
      <w:r>
        <w:rPr>
          <w:rFonts w:cs="Arial"/>
          <w:noProof/>
          <w:sz w:val="22"/>
          <w:szCs w:val="22"/>
          <w:lang w:eastAsia="en-GB"/>
        </w:rPr>
        <mc:AlternateContent>
          <mc:Choice Requires="wps">
            <w:drawing>
              <wp:anchor distT="0" distB="0" distL="114300" distR="114300" simplePos="0" relativeHeight="251657728" behindDoc="0" locked="0" layoutInCell="1" allowOverlap="1" wp14:anchorId="36BC7C9A" wp14:editId="75847AC8">
                <wp:simplePos x="0" y="0"/>
                <wp:positionH relativeFrom="column">
                  <wp:posOffset>4400922</wp:posOffset>
                </wp:positionH>
                <wp:positionV relativeFrom="paragraph">
                  <wp:posOffset>5919</wp:posOffset>
                </wp:positionV>
                <wp:extent cx="1943100" cy="1083945"/>
                <wp:effectExtent l="0" t="0" r="0" b="190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83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022D8" w14:textId="77777777" w:rsidR="00F955C4" w:rsidRPr="005A5F25" w:rsidRDefault="00F955C4" w:rsidP="005A5F25">
                            <w:pPr>
                              <w:ind w:left="2880" w:hanging="2880"/>
                              <w:rPr>
                                <w:rFonts w:ascii="Arial" w:hAnsi="Arial" w:cs="Arial"/>
                                <w:color w:val="808080"/>
                                <w:sz w:val="18"/>
                                <w:szCs w:val="18"/>
                              </w:rPr>
                            </w:pPr>
                            <w:bookmarkStart w:id="0" w:name="_Hlk520999209"/>
                            <w:r w:rsidRPr="005A5F25">
                              <w:rPr>
                                <w:rFonts w:ascii="Arial" w:hAnsi="Arial" w:cs="Arial"/>
                                <w:color w:val="808080"/>
                                <w:sz w:val="18"/>
                                <w:szCs w:val="18"/>
                              </w:rPr>
                              <w:t>Wellington House</w:t>
                            </w:r>
                          </w:p>
                          <w:p w14:paraId="0D85A98A" w14:textId="77777777" w:rsidR="00F955C4" w:rsidRPr="005A5F25" w:rsidRDefault="00F955C4" w:rsidP="005A5F25">
                            <w:pPr>
                              <w:ind w:left="2880" w:hanging="2880"/>
                              <w:rPr>
                                <w:rFonts w:ascii="Arial" w:hAnsi="Arial" w:cs="Arial"/>
                                <w:color w:val="808080"/>
                                <w:sz w:val="18"/>
                                <w:szCs w:val="18"/>
                              </w:rPr>
                            </w:pPr>
                            <w:r w:rsidRPr="005A5F25">
                              <w:rPr>
                                <w:rFonts w:ascii="Arial" w:hAnsi="Arial" w:cs="Arial"/>
                                <w:color w:val="808080"/>
                                <w:sz w:val="18"/>
                                <w:szCs w:val="18"/>
                              </w:rPr>
                              <w:t>133-155 Waterloo Road,</w:t>
                            </w:r>
                          </w:p>
                          <w:p w14:paraId="5BC5CA47" w14:textId="77777777" w:rsidR="00F955C4" w:rsidRPr="005A5F25" w:rsidRDefault="00F955C4" w:rsidP="005A5F25">
                            <w:pPr>
                              <w:rPr>
                                <w:rFonts w:ascii="Arial" w:hAnsi="Arial" w:cs="Arial"/>
                                <w:color w:val="808080"/>
                                <w:sz w:val="18"/>
                                <w:szCs w:val="18"/>
                              </w:rPr>
                            </w:pPr>
                            <w:r w:rsidRPr="005A5F25">
                              <w:rPr>
                                <w:rFonts w:ascii="Arial" w:hAnsi="Arial" w:cs="Arial"/>
                                <w:color w:val="808080"/>
                                <w:sz w:val="18"/>
                                <w:szCs w:val="18"/>
                              </w:rPr>
                              <w:t>London</w:t>
                            </w:r>
                          </w:p>
                          <w:p w14:paraId="4DEDFA02" w14:textId="77777777" w:rsidR="00F955C4" w:rsidRPr="005A5F25" w:rsidRDefault="00F955C4" w:rsidP="005A5F25">
                            <w:pPr>
                              <w:ind w:left="2880" w:hanging="2880"/>
                              <w:rPr>
                                <w:rFonts w:ascii="Arial" w:hAnsi="Arial" w:cs="Arial"/>
                                <w:color w:val="808080"/>
                                <w:sz w:val="18"/>
                                <w:szCs w:val="18"/>
                              </w:rPr>
                            </w:pPr>
                            <w:r w:rsidRPr="005A5F25">
                              <w:rPr>
                                <w:rFonts w:ascii="Arial" w:hAnsi="Arial" w:cs="Arial"/>
                                <w:color w:val="808080"/>
                                <w:sz w:val="18"/>
                                <w:szCs w:val="18"/>
                              </w:rPr>
                              <w:t>SE1 8UG</w:t>
                            </w:r>
                          </w:p>
                          <w:p w14:paraId="3D9CEE00" w14:textId="77777777" w:rsidR="00F955C4" w:rsidRPr="005A5F25" w:rsidRDefault="00F955C4" w:rsidP="005A5F25">
                            <w:pPr>
                              <w:ind w:left="2880" w:hanging="2880"/>
                              <w:rPr>
                                <w:rFonts w:ascii="Arial" w:hAnsi="Arial" w:cs="Arial"/>
                                <w:color w:val="808080"/>
                                <w:sz w:val="18"/>
                                <w:szCs w:val="18"/>
                              </w:rPr>
                            </w:pPr>
                          </w:p>
                          <w:p w14:paraId="25FD7124" w14:textId="401A9532" w:rsidR="00F955C4" w:rsidRPr="005A5F25" w:rsidRDefault="00F955C4" w:rsidP="005A5F25">
                            <w:pPr>
                              <w:rPr>
                                <w:rFonts w:ascii="Arial" w:hAnsi="Arial" w:cs="Arial"/>
                                <w:color w:val="808080"/>
                              </w:rPr>
                            </w:pPr>
                            <w:r w:rsidRPr="005A5F25">
                              <w:rPr>
                                <w:rFonts w:ascii="Arial" w:hAnsi="Arial" w:cs="Arial"/>
                                <w:color w:val="808080"/>
                                <w:sz w:val="18"/>
                                <w:szCs w:val="18"/>
                              </w:rPr>
                              <w:t xml:space="preserve">W: </w:t>
                            </w:r>
                            <w:hyperlink r:id="rId14" w:history="1">
                              <w:r w:rsidRPr="00890947">
                                <w:rPr>
                                  <w:rStyle w:val="Hyperlink"/>
                                  <w:rFonts w:ascii="Arial" w:hAnsi="Arial" w:cs="Arial"/>
                                  <w:sz w:val="18"/>
                                  <w:szCs w:val="18"/>
                                </w:rPr>
                                <w:t>https://improvement.nhs.uk/</w:t>
                              </w:r>
                            </w:hyperlink>
                            <w:r>
                              <w:rPr>
                                <w:rFonts w:ascii="Arial" w:hAnsi="Arial" w:cs="Arial"/>
                                <w:color w:val="808080"/>
                                <w:sz w:val="18"/>
                                <w:szCs w:val="18"/>
                              </w:rPr>
                              <w:t xml:space="preserve"> </w:t>
                            </w:r>
                          </w:p>
                          <w:bookmarkEnd w:id="0"/>
                          <w:p w14:paraId="06EA31D9" w14:textId="77777777" w:rsidR="00F955C4" w:rsidRPr="005639E4" w:rsidRDefault="00F955C4" w:rsidP="005A5F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C7C9A" id="_x0000_t202" coordsize="21600,21600" o:spt="202" path="m,l,21600r21600,l21600,xe">
                <v:stroke joinstyle="miter"/>
                <v:path gradientshapeok="t" o:connecttype="rect"/>
              </v:shapetype>
              <v:shape id="Text Box 5" o:spid="_x0000_s1026" type="#_x0000_t202" style="position:absolute;margin-left:346.55pt;margin-top:.45pt;width:153pt;height:8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9cwgwIAABA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" stroked="f">
                <v:textbox>
                  <w:txbxContent>
                    <w:p w14:paraId="4E4022D8" w14:textId="77777777" w:rsidR="00F955C4" w:rsidRPr="005A5F25" w:rsidRDefault="00F955C4" w:rsidP="005A5F25">
                      <w:pPr>
                        <w:ind w:left="2880" w:hanging="2880"/>
                        <w:rPr>
                          <w:rFonts w:ascii="Arial" w:hAnsi="Arial" w:cs="Arial"/>
                          <w:color w:val="808080"/>
                          <w:sz w:val="18"/>
                          <w:szCs w:val="18"/>
                        </w:rPr>
                      </w:pPr>
                      <w:bookmarkStart w:id="1" w:name="_Hlk520999209"/>
                      <w:r w:rsidRPr="005A5F25">
                        <w:rPr>
                          <w:rFonts w:ascii="Arial" w:hAnsi="Arial" w:cs="Arial"/>
                          <w:color w:val="808080"/>
                          <w:sz w:val="18"/>
                          <w:szCs w:val="18"/>
                        </w:rPr>
                        <w:t>Wellington House</w:t>
                      </w:r>
                    </w:p>
                    <w:p w14:paraId="0D85A98A" w14:textId="77777777" w:rsidR="00F955C4" w:rsidRPr="005A5F25" w:rsidRDefault="00F955C4" w:rsidP="005A5F25">
                      <w:pPr>
                        <w:ind w:left="2880" w:hanging="2880"/>
                        <w:rPr>
                          <w:rFonts w:ascii="Arial" w:hAnsi="Arial" w:cs="Arial"/>
                          <w:color w:val="808080"/>
                          <w:sz w:val="18"/>
                          <w:szCs w:val="18"/>
                        </w:rPr>
                      </w:pPr>
                      <w:r w:rsidRPr="005A5F25">
                        <w:rPr>
                          <w:rFonts w:ascii="Arial" w:hAnsi="Arial" w:cs="Arial"/>
                          <w:color w:val="808080"/>
                          <w:sz w:val="18"/>
                          <w:szCs w:val="18"/>
                        </w:rPr>
                        <w:t>133-155 Waterloo Road,</w:t>
                      </w:r>
                    </w:p>
                    <w:p w14:paraId="5BC5CA47" w14:textId="77777777" w:rsidR="00F955C4" w:rsidRPr="005A5F25" w:rsidRDefault="00F955C4" w:rsidP="005A5F25">
                      <w:pPr>
                        <w:rPr>
                          <w:rFonts w:ascii="Arial" w:hAnsi="Arial" w:cs="Arial"/>
                          <w:color w:val="808080"/>
                          <w:sz w:val="18"/>
                          <w:szCs w:val="18"/>
                        </w:rPr>
                      </w:pPr>
                      <w:r w:rsidRPr="005A5F25">
                        <w:rPr>
                          <w:rFonts w:ascii="Arial" w:hAnsi="Arial" w:cs="Arial"/>
                          <w:color w:val="808080"/>
                          <w:sz w:val="18"/>
                          <w:szCs w:val="18"/>
                        </w:rPr>
                        <w:t>London</w:t>
                      </w:r>
                    </w:p>
                    <w:p w14:paraId="4DEDFA02" w14:textId="77777777" w:rsidR="00F955C4" w:rsidRPr="005A5F25" w:rsidRDefault="00F955C4" w:rsidP="005A5F25">
                      <w:pPr>
                        <w:ind w:left="2880" w:hanging="2880"/>
                        <w:rPr>
                          <w:rFonts w:ascii="Arial" w:hAnsi="Arial" w:cs="Arial"/>
                          <w:color w:val="808080"/>
                          <w:sz w:val="18"/>
                          <w:szCs w:val="18"/>
                        </w:rPr>
                      </w:pPr>
                      <w:r w:rsidRPr="005A5F25">
                        <w:rPr>
                          <w:rFonts w:ascii="Arial" w:hAnsi="Arial" w:cs="Arial"/>
                          <w:color w:val="808080"/>
                          <w:sz w:val="18"/>
                          <w:szCs w:val="18"/>
                        </w:rPr>
                        <w:t>SE1 8UG</w:t>
                      </w:r>
                    </w:p>
                    <w:p w14:paraId="3D9CEE00" w14:textId="77777777" w:rsidR="00F955C4" w:rsidRPr="005A5F25" w:rsidRDefault="00F955C4" w:rsidP="005A5F25">
                      <w:pPr>
                        <w:ind w:left="2880" w:hanging="2880"/>
                        <w:rPr>
                          <w:rFonts w:ascii="Arial" w:hAnsi="Arial" w:cs="Arial"/>
                          <w:color w:val="808080"/>
                          <w:sz w:val="18"/>
                          <w:szCs w:val="18"/>
                        </w:rPr>
                      </w:pPr>
                    </w:p>
                    <w:p w14:paraId="25FD7124" w14:textId="401A9532" w:rsidR="00F955C4" w:rsidRPr="005A5F25" w:rsidRDefault="00F955C4" w:rsidP="005A5F25">
                      <w:pPr>
                        <w:rPr>
                          <w:rFonts w:ascii="Arial" w:hAnsi="Arial" w:cs="Arial"/>
                          <w:color w:val="808080"/>
                        </w:rPr>
                      </w:pPr>
                      <w:r w:rsidRPr="005A5F25">
                        <w:rPr>
                          <w:rFonts w:ascii="Arial" w:hAnsi="Arial" w:cs="Arial"/>
                          <w:color w:val="808080"/>
                          <w:sz w:val="18"/>
                          <w:szCs w:val="18"/>
                        </w:rPr>
                        <w:t xml:space="preserve">W: </w:t>
                      </w:r>
                      <w:hyperlink r:id="rId15" w:history="1">
                        <w:r w:rsidRPr="00890947">
                          <w:rPr>
                            <w:rStyle w:val="Hyperlink"/>
                            <w:rFonts w:ascii="Arial" w:hAnsi="Arial" w:cs="Arial"/>
                            <w:sz w:val="18"/>
                            <w:szCs w:val="18"/>
                          </w:rPr>
                          <w:t>https://improvement.nhs.uk/</w:t>
                        </w:r>
                      </w:hyperlink>
                      <w:r>
                        <w:rPr>
                          <w:rFonts w:ascii="Arial" w:hAnsi="Arial" w:cs="Arial"/>
                          <w:color w:val="808080"/>
                          <w:sz w:val="18"/>
                          <w:szCs w:val="18"/>
                        </w:rPr>
                        <w:t xml:space="preserve"> </w:t>
                      </w:r>
                    </w:p>
                    <w:bookmarkEnd w:id="1"/>
                    <w:p w14:paraId="06EA31D9" w14:textId="77777777" w:rsidR="00F955C4" w:rsidRPr="005639E4" w:rsidRDefault="00F955C4" w:rsidP="005A5F25"/>
                  </w:txbxContent>
                </v:textbox>
              </v:shape>
            </w:pict>
          </mc:Fallback>
        </mc:AlternateContent>
      </w:r>
    </w:p>
    <w:p w14:paraId="404A9400" w14:textId="73900F5B" w:rsidR="00BB160A" w:rsidRPr="003C7CBF" w:rsidRDefault="00BB160A" w:rsidP="000B5FA1">
      <w:pPr>
        <w:rPr>
          <w:rFonts w:ascii="Arial" w:hAnsi="Arial" w:cs="Arial"/>
          <w:sz w:val="22"/>
          <w:szCs w:val="22"/>
        </w:rPr>
      </w:pPr>
    </w:p>
    <w:p w14:paraId="081CA629" w14:textId="6A0CE7B1" w:rsidR="00BB160A" w:rsidRPr="003C7CBF" w:rsidRDefault="00BB160A">
      <w:pPr>
        <w:rPr>
          <w:rFonts w:ascii="Arial" w:hAnsi="Arial" w:cs="Arial"/>
          <w:sz w:val="22"/>
          <w:szCs w:val="22"/>
        </w:rPr>
      </w:pPr>
    </w:p>
    <w:p w14:paraId="4E1F246C" w14:textId="4D93A431" w:rsidR="00BB160A" w:rsidRPr="003C7CBF" w:rsidRDefault="00BB160A">
      <w:pPr>
        <w:rPr>
          <w:rFonts w:ascii="Arial" w:hAnsi="Arial" w:cs="Arial"/>
          <w:sz w:val="22"/>
          <w:szCs w:val="22"/>
        </w:rPr>
      </w:pPr>
    </w:p>
    <w:p w14:paraId="1BC51F8C" w14:textId="22EA50E3" w:rsidR="00BB160A" w:rsidRPr="003C7CBF" w:rsidRDefault="00BB160A">
      <w:pPr>
        <w:rPr>
          <w:rFonts w:ascii="Arial" w:hAnsi="Arial" w:cs="Arial"/>
          <w:sz w:val="22"/>
          <w:szCs w:val="22"/>
        </w:rPr>
      </w:pPr>
    </w:p>
    <w:p w14:paraId="74580F4E" w14:textId="77777777" w:rsidR="00BB160A" w:rsidRPr="003C7CBF" w:rsidRDefault="00BB160A">
      <w:pPr>
        <w:rPr>
          <w:rFonts w:ascii="Arial" w:hAnsi="Arial" w:cs="Arial"/>
          <w:sz w:val="22"/>
          <w:szCs w:val="22"/>
        </w:rPr>
      </w:pPr>
    </w:p>
    <w:p w14:paraId="71500E2E" w14:textId="0753777F" w:rsidR="00BB160A" w:rsidRPr="003C7CBF" w:rsidRDefault="00BB160A">
      <w:pPr>
        <w:rPr>
          <w:rFonts w:ascii="Arial" w:hAnsi="Arial" w:cs="Arial"/>
          <w:sz w:val="22"/>
          <w:szCs w:val="22"/>
        </w:rPr>
      </w:pPr>
    </w:p>
    <w:p w14:paraId="273CFBD0" w14:textId="0659C997" w:rsidR="00BB160A" w:rsidRPr="003C7CBF" w:rsidRDefault="00BB160A">
      <w:pPr>
        <w:rPr>
          <w:rFonts w:ascii="Arial" w:hAnsi="Arial" w:cs="Arial"/>
          <w:sz w:val="22"/>
          <w:szCs w:val="22"/>
        </w:rPr>
      </w:pPr>
    </w:p>
    <w:p w14:paraId="69953333" w14:textId="2A438F2E" w:rsidR="00BB160A" w:rsidRPr="003C7CBF" w:rsidRDefault="00BB160A">
      <w:pPr>
        <w:rPr>
          <w:rFonts w:ascii="Arial" w:hAnsi="Arial" w:cs="Arial"/>
          <w:sz w:val="22"/>
          <w:szCs w:val="22"/>
        </w:rPr>
      </w:pPr>
    </w:p>
    <w:p w14:paraId="491F60CA" w14:textId="1D926C10" w:rsidR="009F6985" w:rsidRPr="0005217D" w:rsidRDefault="0018087E">
      <w:pPr>
        <w:rPr>
          <w:rFonts w:ascii="Arial" w:hAnsi="Arial" w:cs="Arial"/>
          <w:sz w:val="22"/>
          <w:szCs w:val="22"/>
        </w:rPr>
      </w:pPr>
      <w:r>
        <w:rPr>
          <w:noProof/>
          <w:lang w:eastAsia="en-GB"/>
        </w:rPr>
        <mc:AlternateContent>
          <mc:Choice Requires="wps">
            <w:drawing>
              <wp:anchor distT="0" distB="0" distL="114300" distR="114300" simplePos="0" relativeHeight="251656704" behindDoc="0" locked="0" layoutInCell="0" allowOverlap="1" wp14:anchorId="3F1FE755" wp14:editId="5963FC6C">
                <wp:simplePos x="0" y="0"/>
                <wp:positionH relativeFrom="column">
                  <wp:posOffset>-149932</wp:posOffset>
                </wp:positionH>
                <wp:positionV relativeFrom="paragraph">
                  <wp:posOffset>611146</wp:posOffset>
                </wp:positionV>
                <wp:extent cx="5895975" cy="5799826"/>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799826"/>
                        </a:xfrm>
                        <a:prstGeom prst="rect">
                          <a:avLst/>
                        </a:prstGeom>
                        <a:noFill/>
                        <a:ln>
                          <a:noFill/>
                        </a:ln>
                        <a:extLst/>
                      </wps:spPr>
                      <wps:txbx>
                        <w:txbxContent>
                          <w:p w14:paraId="67E354E2" w14:textId="77777777" w:rsidR="00F955C4" w:rsidRPr="005A5F25" w:rsidRDefault="00F955C4">
                            <w:pPr>
                              <w:pStyle w:val="Footer"/>
                            </w:pPr>
                          </w:p>
                          <w:p w14:paraId="173C44C9" w14:textId="77777777" w:rsidR="00F955C4" w:rsidRPr="005A5F25" w:rsidRDefault="00F955C4">
                            <w:pPr>
                              <w:rPr>
                                <w:rFonts w:ascii="Arial" w:hAnsi="Arial" w:cs="Arial"/>
                              </w:rPr>
                            </w:pPr>
                          </w:p>
                          <w:p w14:paraId="7E278EF5" w14:textId="77777777" w:rsidR="00F955C4" w:rsidRPr="005A5F25" w:rsidRDefault="00F955C4">
                            <w:pPr>
                              <w:rPr>
                                <w:rFonts w:ascii="Arial" w:hAnsi="Arial" w:cs="Arial"/>
                              </w:rPr>
                            </w:pPr>
                          </w:p>
                          <w:p w14:paraId="4EA45932" w14:textId="77777777" w:rsidR="00F955C4" w:rsidRPr="005A5F25" w:rsidRDefault="00F955C4">
                            <w:pPr>
                              <w:rPr>
                                <w:rFonts w:ascii="Arial" w:hAnsi="Arial" w:cs="Arial"/>
                              </w:rPr>
                            </w:pPr>
                          </w:p>
                          <w:p w14:paraId="585BAFF8" w14:textId="583FF113" w:rsidR="00F955C4" w:rsidRPr="005A5F25" w:rsidRDefault="00F955C4" w:rsidP="008D39D4">
                            <w:pPr>
                              <w:pStyle w:val="CoverClientName"/>
                              <w:rPr>
                                <w:rFonts w:ascii="Arial" w:hAnsi="Arial" w:cs="Arial"/>
                                <w:color w:val="000080"/>
                                <w:sz w:val="40"/>
                                <w:szCs w:val="40"/>
                                <w:lang w:val="en-GB"/>
                              </w:rPr>
                            </w:pPr>
                            <w:r>
                              <w:rPr>
                                <w:rFonts w:ascii="Arial" w:hAnsi="Arial" w:cs="Arial"/>
                                <w:sz w:val="40"/>
                                <w:szCs w:val="40"/>
                              </w:rPr>
                              <w:t>Selection Questionnaire</w:t>
                            </w:r>
                            <w:r w:rsidRPr="00E71C0E">
                              <w:rPr>
                                <w:rFonts w:ascii="Arial" w:hAnsi="Arial" w:cs="Arial"/>
                                <w:sz w:val="40"/>
                                <w:szCs w:val="40"/>
                              </w:rPr>
                              <w:t xml:space="preserve"> (</w:t>
                            </w:r>
                            <w:r>
                              <w:rPr>
                                <w:rFonts w:ascii="Arial" w:hAnsi="Arial" w:cs="Arial"/>
                                <w:sz w:val="40"/>
                                <w:szCs w:val="40"/>
                              </w:rPr>
                              <w:t>SQ</w:t>
                            </w:r>
                            <w:r w:rsidRPr="00E71C0E">
                              <w:rPr>
                                <w:rFonts w:ascii="Arial" w:hAnsi="Arial" w:cs="Arial"/>
                                <w:sz w:val="40"/>
                                <w:szCs w:val="40"/>
                              </w:rPr>
                              <w:t>)</w:t>
                            </w:r>
                          </w:p>
                          <w:p w14:paraId="507A9549" w14:textId="77777777" w:rsidR="00F955C4" w:rsidRPr="005A5F25" w:rsidRDefault="00F955C4">
                            <w:pPr>
                              <w:pStyle w:val="CoverClientName"/>
                              <w:jc w:val="right"/>
                              <w:rPr>
                                <w:rFonts w:ascii="Arial" w:hAnsi="Arial" w:cs="Arial"/>
                                <w:color w:val="000080"/>
                                <w:sz w:val="40"/>
                                <w:szCs w:val="40"/>
                                <w:lang w:val="en-GB"/>
                              </w:rPr>
                            </w:pPr>
                          </w:p>
                          <w:p w14:paraId="09BDE358" w14:textId="5AB1270D" w:rsidR="00F955C4" w:rsidRPr="00E71C0E" w:rsidRDefault="00F955C4" w:rsidP="005A5F25">
                            <w:pPr>
                              <w:jc w:val="center"/>
                              <w:rPr>
                                <w:rFonts w:ascii="Arial" w:hAnsi="Arial" w:cs="Arial"/>
                                <w:b/>
                                <w:bCs/>
                                <w:sz w:val="40"/>
                                <w:szCs w:val="40"/>
                              </w:rPr>
                            </w:pPr>
                            <w:r>
                              <w:rPr>
                                <w:rFonts w:ascii="Arial" w:hAnsi="Arial" w:cs="Arial"/>
                                <w:b/>
                                <w:bCs/>
                                <w:sz w:val="40"/>
                                <w:szCs w:val="40"/>
                              </w:rPr>
                              <w:t>T-COMM</w:t>
                            </w:r>
                            <w:r w:rsidRPr="004E7D64">
                              <w:rPr>
                                <w:rFonts w:ascii="Arial" w:hAnsi="Arial" w:cs="Arial"/>
                                <w:b/>
                                <w:bCs/>
                                <w:sz w:val="40"/>
                                <w:szCs w:val="40"/>
                              </w:rPr>
                              <w:t>-0718-</w:t>
                            </w:r>
                            <w:r>
                              <w:rPr>
                                <w:rFonts w:ascii="Arial" w:hAnsi="Arial" w:cs="Arial"/>
                                <w:b/>
                                <w:bCs/>
                                <w:sz w:val="40"/>
                                <w:szCs w:val="40"/>
                              </w:rPr>
                              <w:t>309</w:t>
                            </w:r>
                            <w:r w:rsidRPr="00E71C0E">
                              <w:rPr>
                                <w:rFonts w:ascii="Arial" w:hAnsi="Arial" w:cs="Arial"/>
                                <w:b/>
                                <w:bCs/>
                                <w:sz w:val="40"/>
                                <w:szCs w:val="40"/>
                              </w:rPr>
                              <w:t xml:space="preserve">: </w:t>
                            </w:r>
                            <w:bookmarkStart w:id="2" w:name="_Hlk520987054"/>
                            <w:r>
                              <w:rPr>
                                <w:rFonts w:ascii="Arial" w:hAnsi="Arial" w:cs="Arial"/>
                                <w:b/>
                                <w:bCs/>
                                <w:sz w:val="40"/>
                                <w:szCs w:val="40"/>
                              </w:rPr>
                              <w:t>P</w:t>
                            </w:r>
                            <w:r w:rsidRPr="004E7D64">
                              <w:rPr>
                                <w:rFonts w:ascii="Arial" w:hAnsi="Arial" w:cs="Arial"/>
                                <w:b/>
                                <w:bCs/>
                                <w:sz w:val="40"/>
                                <w:szCs w:val="40"/>
                              </w:rPr>
                              <w:t xml:space="preserve">ost </w:t>
                            </w:r>
                            <w:r>
                              <w:rPr>
                                <w:rFonts w:ascii="Arial" w:hAnsi="Arial" w:cs="Arial"/>
                                <w:b/>
                                <w:bCs/>
                                <w:sz w:val="40"/>
                                <w:szCs w:val="40"/>
                              </w:rPr>
                              <w:t>Graduate Certificate in H</w:t>
                            </w:r>
                            <w:r w:rsidRPr="004E7D64">
                              <w:rPr>
                                <w:rFonts w:ascii="Arial" w:hAnsi="Arial" w:cs="Arial"/>
                                <w:b/>
                                <w:bCs/>
                                <w:sz w:val="40"/>
                                <w:szCs w:val="40"/>
                              </w:rPr>
                              <w:t xml:space="preserve">ealth </w:t>
                            </w:r>
                            <w:r>
                              <w:rPr>
                                <w:rFonts w:ascii="Arial" w:hAnsi="Arial" w:cs="Arial"/>
                                <w:b/>
                                <w:bCs/>
                                <w:sz w:val="40"/>
                                <w:szCs w:val="40"/>
                              </w:rPr>
                              <w:t>C</w:t>
                            </w:r>
                            <w:r w:rsidRPr="004E7D64">
                              <w:rPr>
                                <w:rFonts w:ascii="Arial" w:hAnsi="Arial" w:cs="Arial"/>
                                <w:b/>
                                <w:bCs/>
                                <w:sz w:val="40"/>
                                <w:szCs w:val="40"/>
                              </w:rPr>
                              <w:t>ommunications</w:t>
                            </w:r>
                            <w:bookmarkEnd w:id="2"/>
                          </w:p>
                          <w:p w14:paraId="54C767EE" w14:textId="77777777" w:rsidR="00F955C4" w:rsidRPr="00160E5E" w:rsidRDefault="00F955C4" w:rsidP="00580AFA">
                            <w:pPr>
                              <w:jc w:val="right"/>
                              <w:rPr>
                                <w:rFonts w:ascii="Arial" w:hAnsi="Arial" w:cs="Arial"/>
                                <w:sz w:val="32"/>
                                <w:szCs w:val="32"/>
                              </w:rPr>
                            </w:pPr>
                            <w:r w:rsidRPr="00160E5E">
                              <w:rPr>
                                <w:rFonts w:ascii="Arial" w:hAnsi="Arial" w:cs="Arial"/>
                                <w:b/>
                                <w:bCs/>
                                <w:sz w:val="40"/>
                                <w:szCs w:val="40"/>
                              </w:rPr>
                              <w:br/>
                            </w:r>
                          </w:p>
                          <w:p w14:paraId="00EB01D0" w14:textId="77777777" w:rsidR="00F955C4" w:rsidRPr="005A5F25" w:rsidRDefault="00F955C4">
                            <w:pPr>
                              <w:jc w:val="right"/>
                              <w:rPr>
                                <w:rFonts w:ascii="Arial" w:hAnsi="Arial" w:cs="Arial"/>
                                <w:sz w:val="32"/>
                                <w:szCs w:val="32"/>
                              </w:rPr>
                            </w:pPr>
                          </w:p>
                          <w:p w14:paraId="52B12EB3" w14:textId="77777777" w:rsidR="00F955C4" w:rsidRPr="005A5F25" w:rsidRDefault="00F955C4">
                            <w:pPr>
                              <w:jc w:val="right"/>
                              <w:rPr>
                                <w:rFonts w:ascii="Arial" w:hAnsi="Arial" w:cs="Arial"/>
                                <w:sz w:val="32"/>
                                <w:szCs w:val="32"/>
                              </w:rPr>
                            </w:pPr>
                          </w:p>
                          <w:p w14:paraId="72597453" w14:textId="77777777" w:rsidR="00F955C4" w:rsidRPr="005A5F25" w:rsidRDefault="00F955C4">
                            <w:pPr>
                              <w:jc w:val="right"/>
                              <w:rPr>
                                <w:rFonts w:ascii="Arial" w:hAnsi="Arial" w:cs="Arial"/>
                                <w:sz w:val="32"/>
                                <w:szCs w:val="32"/>
                              </w:rPr>
                            </w:pPr>
                          </w:p>
                          <w:p w14:paraId="6CD07DA6" w14:textId="77777777" w:rsidR="00F955C4" w:rsidRPr="005A5F25" w:rsidRDefault="00F955C4">
                            <w:pPr>
                              <w:jc w:val="right"/>
                              <w:rPr>
                                <w:rFonts w:ascii="Arial" w:hAnsi="Arial" w:cs="Arial"/>
                                <w:sz w:val="32"/>
                                <w:szCs w:val="32"/>
                              </w:rPr>
                            </w:pPr>
                          </w:p>
                          <w:p w14:paraId="15713FEB" w14:textId="77777777" w:rsidR="00F955C4" w:rsidRPr="005A5F25" w:rsidRDefault="00F955C4">
                            <w:pPr>
                              <w:jc w:val="right"/>
                              <w:rPr>
                                <w:rFonts w:ascii="Arial" w:hAnsi="Arial" w:cs="Arial"/>
                                <w:sz w:val="32"/>
                                <w:szCs w:val="32"/>
                              </w:rPr>
                            </w:pPr>
                          </w:p>
                          <w:p w14:paraId="34ADE287" w14:textId="77777777" w:rsidR="00F955C4" w:rsidRPr="005A5F25" w:rsidRDefault="00F955C4">
                            <w:pPr>
                              <w:jc w:val="right"/>
                              <w:rPr>
                                <w:rFonts w:ascii="Arial" w:hAnsi="Arial" w:cs="Arial"/>
                                <w:sz w:val="32"/>
                                <w:szCs w:val="32"/>
                              </w:rPr>
                            </w:pPr>
                          </w:p>
                          <w:p w14:paraId="0DD82BD0" w14:textId="77777777" w:rsidR="00F955C4" w:rsidRPr="005A5F25" w:rsidRDefault="00F955C4">
                            <w:pPr>
                              <w:jc w:val="right"/>
                              <w:rPr>
                                <w:rFonts w:ascii="Arial" w:hAnsi="Arial" w:cs="Arial"/>
                                <w:sz w:val="32"/>
                                <w:szCs w:val="32"/>
                              </w:rPr>
                            </w:pPr>
                          </w:p>
                          <w:p w14:paraId="39158B14" w14:textId="77777777" w:rsidR="00F955C4" w:rsidRPr="005A5F25" w:rsidRDefault="00F955C4">
                            <w:pPr>
                              <w:jc w:val="right"/>
                              <w:rPr>
                                <w:rFonts w:ascii="Arial" w:hAnsi="Arial" w:cs="Arial"/>
                                <w:sz w:val="32"/>
                                <w:szCs w:val="32"/>
                              </w:rPr>
                            </w:pPr>
                          </w:p>
                          <w:p w14:paraId="0A8540CE" w14:textId="77777777" w:rsidR="00F955C4" w:rsidRPr="005A5F25" w:rsidRDefault="00F955C4">
                            <w:pPr>
                              <w:jc w:val="right"/>
                              <w:rPr>
                                <w:rFonts w:ascii="Arial" w:hAnsi="Arial" w:cs="Arial"/>
                                <w:sz w:val="32"/>
                                <w:szCs w:val="32"/>
                              </w:rPr>
                            </w:pPr>
                          </w:p>
                          <w:p w14:paraId="3513DDB4" w14:textId="77777777" w:rsidR="00F955C4" w:rsidRPr="005A5F25" w:rsidRDefault="00F955C4">
                            <w:pPr>
                              <w:jc w:val="right"/>
                              <w:rPr>
                                <w:rFonts w:ascii="Arial" w:hAnsi="Arial" w:cs="Arial"/>
                                <w:sz w:val="32"/>
                                <w:szCs w:val="32"/>
                              </w:rPr>
                            </w:pPr>
                          </w:p>
                          <w:p w14:paraId="562D0513" w14:textId="77777777" w:rsidR="00F955C4" w:rsidRPr="005A5F25" w:rsidRDefault="00F955C4">
                            <w:pPr>
                              <w:jc w:val="right"/>
                              <w:rPr>
                                <w:rFonts w:ascii="Arial" w:hAnsi="Arial" w:cs="Arial"/>
                                <w:sz w:val="32"/>
                                <w:szCs w:val="32"/>
                              </w:rPr>
                            </w:pPr>
                          </w:p>
                          <w:p w14:paraId="18289D12" w14:textId="77777777" w:rsidR="00F955C4" w:rsidRPr="005A5F25" w:rsidRDefault="00F955C4">
                            <w:pPr>
                              <w:jc w:val="right"/>
                              <w:rPr>
                                <w:rFonts w:ascii="Arial" w:hAnsi="Arial" w:cs="Arial"/>
                                <w:sz w:val="32"/>
                                <w:szCs w:val="32"/>
                              </w:rPr>
                            </w:pPr>
                          </w:p>
                          <w:p w14:paraId="691E75FB" w14:textId="77777777" w:rsidR="00F955C4" w:rsidRPr="005A5F25" w:rsidRDefault="00F955C4">
                            <w:pPr>
                              <w:jc w:val="right"/>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FE755" id="Text Box 2" o:spid="_x0000_s1027" type="#_x0000_t202" style="position:absolute;margin-left:-11.8pt;margin-top:48.1pt;width:464.25pt;height:45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" o:allowincell="f" filled="f" stroked="f">
                <v:textbox>
                  <w:txbxContent>
                    <w:p w14:paraId="67E354E2" w14:textId="77777777" w:rsidR="00F955C4" w:rsidRPr="005A5F25" w:rsidRDefault="00F955C4">
                      <w:pPr>
                        <w:pStyle w:val="Footer"/>
                      </w:pPr>
                    </w:p>
                    <w:p w14:paraId="173C44C9" w14:textId="77777777" w:rsidR="00F955C4" w:rsidRPr="005A5F25" w:rsidRDefault="00F955C4">
                      <w:pPr>
                        <w:rPr>
                          <w:rFonts w:ascii="Arial" w:hAnsi="Arial" w:cs="Arial"/>
                        </w:rPr>
                      </w:pPr>
                    </w:p>
                    <w:p w14:paraId="7E278EF5" w14:textId="77777777" w:rsidR="00F955C4" w:rsidRPr="005A5F25" w:rsidRDefault="00F955C4">
                      <w:pPr>
                        <w:rPr>
                          <w:rFonts w:ascii="Arial" w:hAnsi="Arial" w:cs="Arial"/>
                        </w:rPr>
                      </w:pPr>
                    </w:p>
                    <w:p w14:paraId="4EA45932" w14:textId="77777777" w:rsidR="00F955C4" w:rsidRPr="005A5F25" w:rsidRDefault="00F955C4">
                      <w:pPr>
                        <w:rPr>
                          <w:rFonts w:ascii="Arial" w:hAnsi="Arial" w:cs="Arial"/>
                        </w:rPr>
                      </w:pPr>
                    </w:p>
                    <w:p w14:paraId="585BAFF8" w14:textId="583FF113" w:rsidR="00F955C4" w:rsidRPr="005A5F25" w:rsidRDefault="00F955C4" w:rsidP="008D39D4">
                      <w:pPr>
                        <w:pStyle w:val="CoverClientName"/>
                        <w:rPr>
                          <w:rFonts w:ascii="Arial" w:hAnsi="Arial" w:cs="Arial"/>
                          <w:color w:val="000080"/>
                          <w:sz w:val="40"/>
                          <w:szCs w:val="40"/>
                          <w:lang w:val="en-GB"/>
                        </w:rPr>
                      </w:pPr>
                      <w:r>
                        <w:rPr>
                          <w:rFonts w:ascii="Arial" w:hAnsi="Arial" w:cs="Arial"/>
                          <w:sz w:val="40"/>
                          <w:szCs w:val="40"/>
                        </w:rPr>
                        <w:t>Selection Questionnaire</w:t>
                      </w:r>
                      <w:r w:rsidRPr="00E71C0E">
                        <w:rPr>
                          <w:rFonts w:ascii="Arial" w:hAnsi="Arial" w:cs="Arial"/>
                          <w:sz w:val="40"/>
                          <w:szCs w:val="40"/>
                        </w:rPr>
                        <w:t xml:space="preserve"> (</w:t>
                      </w:r>
                      <w:r>
                        <w:rPr>
                          <w:rFonts w:ascii="Arial" w:hAnsi="Arial" w:cs="Arial"/>
                          <w:sz w:val="40"/>
                          <w:szCs w:val="40"/>
                        </w:rPr>
                        <w:t>SQ</w:t>
                      </w:r>
                      <w:r w:rsidRPr="00E71C0E">
                        <w:rPr>
                          <w:rFonts w:ascii="Arial" w:hAnsi="Arial" w:cs="Arial"/>
                          <w:sz w:val="40"/>
                          <w:szCs w:val="40"/>
                        </w:rPr>
                        <w:t>)</w:t>
                      </w:r>
                    </w:p>
                    <w:p w14:paraId="507A9549" w14:textId="77777777" w:rsidR="00F955C4" w:rsidRPr="005A5F25" w:rsidRDefault="00F955C4">
                      <w:pPr>
                        <w:pStyle w:val="CoverClientName"/>
                        <w:jc w:val="right"/>
                        <w:rPr>
                          <w:rFonts w:ascii="Arial" w:hAnsi="Arial" w:cs="Arial"/>
                          <w:color w:val="000080"/>
                          <w:sz w:val="40"/>
                          <w:szCs w:val="40"/>
                          <w:lang w:val="en-GB"/>
                        </w:rPr>
                      </w:pPr>
                    </w:p>
                    <w:p w14:paraId="09BDE358" w14:textId="5AB1270D" w:rsidR="00F955C4" w:rsidRPr="00E71C0E" w:rsidRDefault="00F955C4" w:rsidP="005A5F25">
                      <w:pPr>
                        <w:jc w:val="center"/>
                        <w:rPr>
                          <w:rFonts w:ascii="Arial" w:hAnsi="Arial" w:cs="Arial"/>
                          <w:b/>
                          <w:bCs/>
                          <w:sz w:val="40"/>
                          <w:szCs w:val="40"/>
                        </w:rPr>
                      </w:pPr>
                      <w:r>
                        <w:rPr>
                          <w:rFonts w:ascii="Arial" w:hAnsi="Arial" w:cs="Arial"/>
                          <w:b/>
                          <w:bCs/>
                          <w:sz w:val="40"/>
                          <w:szCs w:val="40"/>
                        </w:rPr>
                        <w:t>T-COMM</w:t>
                      </w:r>
                      <w:r w:rsidRPr="004E7D64">
                        <w:rPr>
                          <w:rFonts w:ascii="Arial" w:hAnsi="Arial" w:cs="Arial"/>
                          <w:b/>
                          <w:bCs/>
                          <w:sz w:val="40"/>
                          <w:szCs w:val="40"/>
                        </w:rPr>
                        <w:t>-0718-</w:t>
                      </w:r>
                      <w:r>
                        <w:rPr>
                          <w:rFonts w:ascii="Arial" w:hAnsi="Arial" w:cs="Arial"/>
                          <w:b/>
                          <w:bCs/>
                          <w:sz w:val="40"/>
                          <w:szCs w:val="40"/>
                        </w:rPr>
                        <w:t>309</w:t>
                      </w:r>
                      <w:r w:rsidRPr="00E71C0E">
                        <w:rPr>
                          <w:rFonts w:ascii="Arial" w:hAnsi="Arial" w:cs="Arial"/>
                          <w:b/>
                          <w:bCs/>
                          <w:sz w:val="40"/>
                          <w:szCs w:val="40"/>
                        </w:rPr>
                        <w:t xml:space="preserve">: </w:t>
                      </w:r>
                      <w:bookmarkStart w:id="3" w:name="_Hlk520987054"/>
                      <w:r>
                        <w:rPr>
                          <w:rFonts w:ascii="Arial" w:hAnsi="Arial" w:cs="Arial"/>
                          <w:b/>
                          <w:bCs/>
                          <w:sz w:val="40"/>
                          <w:szCs w:val="40"/>
                        </w:rPr>
                        <w:t>P</w:t>
                      </w:r>
                      <w:r w:rsidRPr="004E7D64">
                        <w:rPr>
                          <w:rFonts w:ascii="Arial" w:hAnsi="Arial" w:cs="Arial"/>
                          <w:b/>
                          <w:bCs/>
                          <w:sz w:val="40"/>
                          <w:szCs w:val="40"/>
                        </w:rPr>
                        <w:t xml:space="preserve">ost </w:t>
                      </w:r>
                      <w:r>
                        <w:rPr>
                          <w:rFonts w:ascii="Arial" w:hAnsi="Arial" w:cs="Arial"/>
                          <w:b/>
                          <w:bCs/>
                          <w:sz w:val="40"/>
                          <w:szCs w:val="40"/>
                        </w:rPr>
                        <w:t>Graduate Certificate in H</w:t>
                      </w:r>
                      <w:r w:rsidRPr="004E7D64">
                        <w:rPr>
                          <w:rFonts w:ascii="Arial" w:hAnsi="Arial" w:cs="Arial"/>
                          <w:b/>
                          <w:bCs/>
                          <w:sz w:val="40"/>
                          <w:szCs w:val="40"/>
                        </w:rPr>
                        <w:t xml:space="preserve">ealth </w:t>
                      </w:r>
                      <w:r>
                        <w:rPr>
                          <w:rFonts w:ascii="Arial" w:hAnsi="Arial" w:cs="Arial"/>
                          <w:b/>
                          <w:bCs/>
                          <w:sz w:val="40"/>
                          <w:szCs w:val="40"/>
                        </w:rPr>
                        <w:t>C</w:t>
                      </w:r>
                      <w:r w:rsidRPr="004E7D64">
                        <w:rPr>
                          <w:rFonts w:ascii="Arial" w:hAnsi="Arial" w:cs="Arial"/>
                          <w:b/>
                          <w:bCs/>
                          <w:sz w:val="40"/>
                          <w:szCs w:val="40"/>
                        </w:rPr>
                        <w:t>ommunications</w:t>
                      </w:r>
                      <w:bookmarkEnd w:id="3"/>
                    </w:p>
                    <w:p w14:paraId="54C767EE" w14:textId="77777777" w:rsidR="00F955C4" w:rsidRPr="00160E5E" w:rsidRDefault="00F955C4" w:rsidP="00580AFA">
                      <w:pPr>
                        <w:jc w:val="right"/>
                        <w:rPr>
                          <w:rFonts w:ascii="Arial" w:hAnsi="Arial" w:cs="Arial"/>
                          <w:sz w:val="32"/>
                          <w:szCs w:val="32"/>
                        </w:rPr>
                      </w:pPr>
                      <w:r w:rsidRPr="00160E5E">
                        <w:rPr>
                          <w:rFonts w:ascii="Arial" w:hAnsi="Arial" w:cs="Arial"/>
                          <w:b/>
                          <w:bCs/>
                          <w:sz w:val="40"/>
                          <w:szCs w:val="40"/>
                        </w:rPr>
                        <w:br/>
                      </w:r>
                    </w:p>
                    <w:p w14:paraId="00EB01D0" w14:textId="77777777" w:rsidR="00F955C4" w:rsidRPr="005A5F25" w:rsidRDefault="00F955C4">
                      <w:pPr>
                        <w:jc w:val="right"/>
                        <w:rPr>
                          <w:rFonts w:ascii="Arial" w:hAnsi="Arial" w:cs="Arial"/>
                          <w:sz w:val="32"/>
                          <w:szCs w:val="32"/>
                        </w:rPr>
                      </w:pPr>
                    </w:p>
                    <w:p w14:paraId="52B12EB3" w14:textId="77777777" w:rsidR="00F955C4" w:rsidRPr="005A5F25" w:rsidRDefault="00F955C4">
                      <w:pPr>
                        <w:jc w:val="right"/>
                        <w:rPr>
                          <w:rFonts w:ascii="Arial" w:hAnsi="Arial" w:cs="Arial"/>
                          <w:sz w:val="32"/>
                          <w:szCs w:val="32"/>
                        </w:rPr>
                      </w:pPr>
                    </w:p>
                    <w:p w14:paraId="72597453" w14:textId="77777777" w:rsidR="00F955C4" w:rsidRPr="005A5F25" w:rsidRDefault="00F955C4">
                      <w:pPr>
                        <w:jc w:val="right"/>
                        <w:rPr>
                          <w:rFonts w:ascii="Arial" w:hAnsi="Arial" w:cs="Arial"/>
                          <w:sz w:val="32"/>
                          <w:szCs w:val="32"/>
                        </w:rPr>
                      </w:pPr>
                    </w:p>
                    <w:p w14:paraId="6CD07DA6" w14:textId="77777777" w:rsidR="00F955C4" w:rsidRPr="005A5F25" w:rsidRDefault="00F955C4">
                      <w:pPr>
                        <w:jc w:val="right"/>
                        <w:rPr>
                          <w:rFonts w:ascii="Arial" w:hAnsi="Arial" w:cs="Arial"/>
                          <w:sz w:val="32"/>
                          <w:szCs w:val="32"/>
                        </w:rPr>
                      </w:pPr>
                    </w:p>
                    <w:p w14:paraId="15713FEB" w14:textId="77777777" w:rsidR="00F955C4" w:rsidRPr="005A5F25" w:rsidRDefault="00F955C4">
                      <w:pPr>
                        <w:jc w:val="right"/>
                        <w:rPr>
                          <w:rFonts w:ascii="Arial" w:hAnsi="Arial" w:cs="Arial"/>
                          <w:sz w:val="32"/>
                          <w:szCs w:val="32"/>
                        </w:rPr>
                      </w:pPr>
                    </w:p>
                    <w:p w14:paraId="34ADE287" w14:textId="77777777" w:rsidR="00F955C4" w:rsidRPr="005A5F25" w:rsidRDefault="00F955C4">
                      <w:pPr>
                        <w:jc w:val="right"/>
                        <w:rPr>
                          <w:rFonts w:ascii="Arial" w:hAnsi="Arial" w:cs="Arial"/>
                          <w:sz w:val="32"/>
                          <w:szCs w:val="32"/>
                        </w:rPr>
                      </w:pPr>
                    </w:p>
                    <w:p w14:paraId="0DD82BD0" w14:textId="77777777" w:rsidR="00F955C4" w:rsidRPr="005A5F25" w:rsidRDefault="00F955C4">
                      <w:pPr>
                        <w:jc w:val="right"/>
                        <w:rPr>
                          <w:rFonts w:ascii="Arial" w:hAnsi="Arial" w:cs="Arial"/>
                          <w:sz w:val="32"/>
                          <w:szCs w:val="32"/>
                        </w:rPr>
                      </w:pPr>
                    </w:p>
                    <w:p w14:paraId="39158B14" w14:textId="77777777" w:rsidR="00F955C4" w:rsidRPr="005A5F25" w:rsidRDefault="00F955C4">
                      <w:pPr>
                        <w:jc w:val="right"/>
                        <w:rPr>
                          <w:rFonts w:ascii="Arial" w:hAnsi="Arial" w:cs="Arial"/>
                          <w:sz w:val="32"/>
                          <w:szCs w:val="32"/>
                        </w:rPr>
                      </w:pPr>
                    </w:p>
                    <w:p w14:paraId="0A8540CE" w14:textId="77777777" w:rsidR="00F955C4" w:rsidRPr="005A5F25" w:rsidRDefault="00F955C4">
                      <w:pPr>
                        <w:jc w:val="right"/>
                        <w:rPr>
                          <w:rFonts w:ascii="Arial" w:hAnsi="Arial" w:cs="Arial"/>
                          <w:sz w:val="32"/>
                          <w:szCs w:val="32"/>
                        </w:rPr>
                      </w:pPr>
                    </w:p>
                    <w:p w14:paraId="3513DDB4" w14:textId="77777777" w:rsidR="00F955C4" w:rsidRPr="005A5F25" w:rsidRDefault="00F955C4">
                      <w:pPr>
                        <w:jc w:val="right"/>
                        <w:rPr>
                          <w:rFonts w:ascii="Arial" w:hAnsi="Arial" w:cs="Arial"/>
                          <w:sz w:val="32"/>
                          <w:szCs w:val="32"/>
                        </w:rPr>
                      </w:pPr>
                    </w:p>
                    <w:p w14:paraId="562D0513" w14:textId="77777777" w:rsidR="00F955C4" w:rsidRPr="005A5F25" w:rsidRDefault="00F955C4">
                      <w:pPr>
                        <w:jc w:val="right"/>
                        <w:rPr>
                          <w:rFonts w:ascii="Arial" w:hAnsi="Arial" w:cs="Arial"/>
                          <w:sz w:val="32"/>
                          <w:szCs w:val="32"/>
                        </w:rPr>
                      </w:pPr>
                    </w:p>
                    <w:p w14:paraId="18289D12" w14:textId="77777777" w:rsidR="00F955C4" w:rsidRPr="005A5F25" w:rsidRDefault="00F955C4">
                      <w:pPr>
                        <w:jc w:val="right"/>
                        <w:rPr>
                          <w:rFonts w:ascii="Arial" w:hAnsi="Arial" w:cs="Arial"/>
                          <w:sz w:val="32"/>
                          <w:szCs w:val="32"/>
                        </w:rPr>
                      </w:pPr>
                    </w:p>
                    <w:p w14:paraId="691E75FB" w14:textId="77777777" w:rsidR="00F955C4" w:rsidRPr="005A5F25" w:rsidRDefault="00F955C4">
                      <w:pPr>
                        <w:jc w:val="right"/>
                        <w:rPr>
                          <w:rFonts w:ascii="Arial" w:hAnsi="Arial" w:cs="Arial"/>
                        </w:rPr>
                      </w:pPr>
                    </w:p>
                  </w:txbxContent>
                </v:textbox>
              </v:shape>
            </w:pict>
          </mc:Fallback>
        </mc:AlternateContent>
      </w:r>
      <w:r w:rsidR="00BB160A" w:rsidRPr="003C7CBF">
        <w:rPr>
          <w:rFonts w:ascii="Arial" w:hAnsi="Arial" w:cs="Arial"/>
          <w:sz w:val="22"/>
          <w:szCs w:val="22"/>
        </w:rPr>
        <w:br w:type="page"/>
      </w:r>
    </w:p>
    <w:p w14:paraId="5D06E772" w14:textId="77777777" w:rsidR="00BB160A" w:rsidRPr="0005217D" w:rsidRDefault="00BB160A">
      <w:pPr>
        <w:rPr>
          <w:rFonts w:ascii="Arial" w:hAnsi="Arial" w:cs="Arial"/>
          <w:sz w:val="22"/>
          <w:szCs w:val="22"/>
        </w:rPr>
      </w:pPr>
    </w:p>
    <w:p w14:paraId="6CE9EFD4" w14:textId="77777777" w:rsidR="00BB160A" w:rsidRPr="0005217D" w:rsidRDefault="00BB160A">
      <w:pPr>
        <w:rPr>
          <w:rFonts w:ascii="Arial" w:hAnsi="Arial" w:cs="Arial"/>
          <w:sz w:val="22"/>
          <w:szCs w:val="22"/>
        </w:rPr>
      </w:pPr>
    </w:p>
    <w:p w14:paraId="65A29C0A" w14:textId="77777777" w:rsidR="00BB160A" w:rsidRPr="0005217D" w:rsidRDefault="00BB160A">
      <w:pPr>
        <w:rPr>
          <w:rFonts w:ascii="Arial" w:hAnsi="Arial" w:cs="Arial"/>
          <w:sz w:val="22"/>
          <w:szCs w:val="22"/>
        </w:rPr>
      </w:pPr>
    </w:p>
    <w:p w14:paraId="2A490792" w14:textId="154864F4" w:rsidR="00BB160A" w:rsidRPr="0005217D" w:rsidRDefault="00BB160A" w:rsidP="00ED4D70">
      <w:pPr>
        <w:rPr>
          <w:rFonts w:ascii="Arial" w:hAnsi="Arial" w:cs="Arial"/>
          <w:lang w:val="fr-FR"/>
        </w:rPr>
      </w:pPr>
    </w:p>
    <w:p w14:paraId="4EB44102" w14:textId="77777777" w:rsidR="00ED4D70" w:rsidRPr="003C7CBF" w:rsidRDefault="00ED4D70" w:rsidP="00ED4D70">
      <w:pPr>
        <w:rPr>
          <w:rFonts w:ascii="Arial" w:hAnsi="Arial" w:cs="Arial"/>
          <w:b/>
          <w:bCs/>
          <w:sz w:val="22"/>
          <w:szCs w:val="22"/>
          <w:lang w:val="fr-FR"/>
        </w:rPr>
      </w:pPr>
    </w:p>
    <w:p w14:paraId="742EC2D0" w14:textId="77777777" w:rsidR="00BB160A" w:rsidRDefault="00BB160A">
      <w:pPr>
        <w:rPr>
          <w:rFonts w:ascii="Arial" w:hAnsi="Arial" w:cs="Arial"/>
          <w:sz w:val="22"/>
          <w:szCs w:val="22"/>
        </w:rPr>
      </w:pPr>
      <w:bookmarkStart w:id="4" w:name="_PRE_QUALIFICATION_QUESTIONNAIRE"/>
      <w:bookmarkEnd w:id="4"/>
    </w:p>
    <w:p w14:paraId="40F4A4A4" w14:textId="77777777" w:rsidR="009E5260" w:rsidRDefault="009E5260">
      <w:pPr>
        <w:rPr>
          <w:rFonts w:ascii="Arial" w:hAnsi="Arial" w:cs="Arial"/>
          <w:sz w:val="22"/>
          <w:szCs w:val="22"/>
        </w:rPr>
      </w:pPr>
    </w:p>
    <w:p w14:paraId="045D03D2" w14:textId="77777777" w:rsidR="009E5260" w:rsidRDefault="009E5260">
      <w:pPr>
        <w:rPr>
          <w:rFonts w:ascii="Arial" w:hAnsi="Arial" w:cs="Arial"/>
          <w:sz w:val="22"/>
          <w:szCs w:val="22"/>
        </w:rPr>
      </w:pPr>
    </w:p>
    <w:p w14:paraId="7F683367" w14:textId="77777777" w:rsidR="009E5260" w:rsidRDefault="009E5260">
      <w:pPr>
        <w:rPr>
          <w:rFonts w:ascii="Arial" w:hAnsi="Arial" w:cs="Arial"/>
          <w:sz w:val="22"/>
          <w:szCs w:val="22"/>
        </w:rPr>
      </w:pPr>
    </w:p>
    <w:p w14:paraId="5B88E563" w14:textId="77777777" w:rsidR="009E5260" w:rsidRDefault="009E5260">
      <w:pPr>
        <w:rPr>
          <w:rFonts w:ascii="Arial" w:hAnsi="Arial" w:cs="Arial"/>
          <w:sz w:val="22"/>
          <w:szCs w:val="22"/>
        </w:rPr>
      </w:pPr>
    </w:p>
    <w:p w14:paraId="2DD4E141" w14:textId="77777777" w:rsidR="009E5260" w:rsidRDefault="009E5260">
      <w:pPr>
        <w:rPr>
          <w:rFonts w:ascii="Arial" w:hAnsi="Arial" w:cs="Arial"/>
          <w:sz w:val="22"/>
          <w:szCs w:val="22"/>
        </w:rPr>
      </w:pPr>
    </w:p>
    <w:p w14:paraId="5AD24FBB" w14:textId="77777777" w:rsidR="009E5260" w:rsidRDefault="009E5260">
      <w:pPr>
        <w:rPr>
          <w:rFonts w:ascii="Arial" w:hAnsi="Arial" w:cs="Arial"/>
          <w:sz w:val="22"/>
          <w:szCs w:val="22"/>
        </w:rPr>
      </w:pPr>
    </w:p>
    <w:p w14:paraId="51499FF6" w14:textId="77777777" w:rsidR="009E5260" w:rsidRDefault="009E5260">
      <w:pPr>
        <w:rPr>
          <w:rFonts w:ascii="Arial" w:hAnsi="Arial" w:cs="Arial"/>
          <w:sz w:val="22"/>
          <w:szCs w:val="22"/>
        </w:rPr>
      </w:pPr>
    </w:p>
    <w:p w14:paraId="108A70D8" w14:textId="77777777" w:rsidR="009E5260" w:rsidRDefault="009E5260">
      <w:pPr>
        <w:rPr>
          <w:rFonts w:ascii="Arial" w:hAnsi="Arial" w:cs="Arial"/>
          <w:sz w:val="22"/>
          <w:szCs w:val="22"/>
        </w:rPr>
      </w:pPr>
    </w:p>
    <w:p w14:paraId="2A17C518" w14:textId="77777777" w:rsidR="009E5260" w:rsidRPr="003C7CBF" w:rsidRDefault="009E5260">
      <w:pPr>
        <w:rPr>
          <w:rFonts w:ascii="Arial" w:hAnsi="Arial" w:cs="Arial"/>
          <w:sz w:val="22"/>
          <w:szCs w:val="22"/>
        </w:rPr>
      </w:pPr>
    </w:p>
    <w:p w14:paraId="6CF0ED27" w14:textId="77777777" w:rsidR="00D11D76" w:rsidRPr="003C7CBF" w:rsidRDefault="00D11D76">
      <w:pPr>
        <w:rPr>
          <w:rFonts w:ascii="Arial" w:hAnsi="Arial" w:cs="Arial"/>
          <w:sz w:val="22"/>
          <w:szCs w:val="22"/>
        </w:rPr>
      </w:pPr>
    </w:p>
    <w:p w14:paraId="71C6DD49" w14:textId="77777777" w:rsidR="00D11D76" w:rsidRPr="003C7CBF" w:rsidRDefault="00D11D76">
      <w:pPr>
        <w:rPr>
          <w:rFonts w:ascii="Arial" w:hAnsi="Arial" w:cs="Arial"/>
          <w:sz w:val="22"/>
          <w:szCs w:val="22"/>
        </w:rPr>
      </w:pPr>
    </w:p>
    <w:p w14:paraId="75243DEA" w14:textId="77777777" w:rsidR="00D11D76" w:rsidRPr="003C7CBF" w:rsidRDefault="00D11D76">
      <w:pPr>
        <w:rPr>
          <w:rFonts w:ascii="Arial" w:hAnsi="Arial" w:cs="Arial"/>
          <w:sz w:val="22"/>
          <w:szCs w:val="22"/>
        </w:rPr>
      </w:pPr>
    </w:p>
    <w:p w14:paraId="0A6838B7" w14:textId="77777777" w:rsidR="00BB160A" w:rsidRPr="003C7CBF" w:rsidRDefault="00BB160A">
      <w:pPr>
        <w:rPr>
          <w:rFonts w:ascii="Arial" w:hAnsi="Arial" w:cs="Arial"/>
          <w:sz w:val="22"/>
          <w:szCs w:val="22"/>
        </w:rPr>
      </w:pPr>
    </w:p>
    <w:p w14:paraId="5B547DF3" w14:textId="77777777" w:rsidR="00BB160A" w:rsidRPr="003C7CBF" w:rsidRDefault="00BB160A">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tblBorders>
        <w:tblCellMar>
          <w:top w:w="57" w:type="dxa"/>
          <w:left w:w="142" w:type="dxa"/>
          <w:bottom w:w="57" w:type="dxa"/>
          <w:right w:w="142" w:type="dxa"/>
        </w:tblCellMar>
        <w:tblLook w:val="0000" w:firstRow="0" w:lastRow="0" w:firstColumn="0" w:lastColumn="0" w:noHBand="0" w:noVBand="0"/>
      </w:tblPr>
      <w:tblGrid>
        <w:gridCol w:w="2590"/>
        <w:gridCol w:w="3495"/>
      </w:tblGrid>
      <w:tr w:rsidR="00BB160A" w:rsidRPr="00597A8D" w14:paraId="2682B47E" w14:textId="77777777">
        <w:trPr>
          <w:cantSplit/>
          <w:jc w:val="center"/>
        </w:trPr>
        <w:tc>
          <w:tcPr>
            <w:tcW w:w="6085" w:type="dxa"/>
            <w:gridSpan w:val="2"/>
            <w:tcBorders>
              <w:top w:val="single" w:sz="4" w:space="0" w:color="auto"/>
              <w:left w:val="single" w:sz="4" w:space="0" w:color="auto"/>
              <w:bottom w:val="nil"/>
              <w:right w:val="single" w:sz="4" w:space="0" w:color="auto"/>
            </w:tcBorders>
          </w:tcPr>
          <w:p w14:paraId="5370B954" w14:textId="40AC415B" w:rsidR="00BB160A" w:rsidRPr="00597A8D" w:rsidRDefault="00E33E14" w:rsidP="00E71C0E">
            <w:pPr>
              <w:rPr>
                <w:rFonts w:ascii="Arial" w:hAnsi="Arial" w:cs="Arial"/>
                <w:sz w:val="22"/>
                <w:szCs w:val="22"/>
                <w:highlight w:val="yellow"/>
              </w:rPr>
            </w:pPr>
            <w:r>
              <w:rPr>
                <w:rFonts w:ascii="Arial" w:hAnsi="Arial" w:cs="Arial"/>
                <w:sz w:val="22"/>
                <w:szCs w:val="22"/>
              </w:rPr>
              <w:t>SQ</w:t>
            </w:r>
            <w:r w:rsidR="001F60C0" w:rsidRPr="000719FD">
              <w:rPr>
                <w:rFonts w:ascii="Arial" w:hAnsi="Arial" w:cs="Arial"/>
                <w:sz w:val="22"/>
                <w:szCs w:val="22"/>
              </w:rPr>
              <w:t xml:space="preserve"> </w:t>
            </w:r>
            <w:r w:rsidR="00E71C0E">
              <w:rPr>
                <w:rFonts w:ascii="Arial" w:hAnsi="Arial" w:cs="Arial"/>
                <w:sz w:val="22"/>
                <w:szCs w:val="22"/>
              </w:rPr>
              <w:t>r</w:t>
            </w:r>
            <w:r w:rsidR="002E2205" w:rsidRPr="000719FD">
              <w:rPr>
                <w:rFonts w:ascii="Arial" w:hAnsi="Arial" w:cs="Arial"/>
                <w:sz w:val="22"/>
                <w:szCs w:val="22"/>
              </w:rPr>
              <w:t xml:space="preserve">esponses must </w:t>
            </w:r>
            <w:r w:rsidR="00BB160A" w:rsidRPr="000719FD">
              <w:rPr>
                <w:rFonts w:ascii="Arial" w:hAnsi="Arial" w:cs="Arial"/>
                <w:sz w:val="22"/>
                <w:szCs w:val="22"/>
              </w:rPr>
              <w:t xml:space="preserve">be completed and returned in accordance with the </w:t>
            </w:r>
            <w:r>
              <w:rPr>
                <w:rFonts w:ascii="Arial" w:hAnsi="Arial" w:cs="Arial"/>
                <w:b/>
                <w:bCs/>
                <w:sz w:val="22"/>
                <w:szCs w:val="22"/>
              </w:rPr>
              <w:t>Selection</w:t>
            </w:r>
            <w:r w:rsidR="00BB160A" w:rsidRPr="000719FD">
              <w:rPr>
                <w:rFonts w:ascii="Arial" w:hAnsi="Arial" w:cs="Arial"/>
                <w:b/>
                <w:bCs/>
                <w:sz w:val="22"/>
                <w:szCs w:val="22"/>
              </w:rPr>
              <w:t xml:space="preserve"> </w:t>
            </w:r>
            <w:bookmarkStart w:id="5" w:name="_GoBack"/>
            <w:bookmarkEnd w:id="5"/>
            <w:r w:rsidR="00BB160A" w:rsidRPr="000719FD">
              <w:rPr>
                <w:rFonts w:ascii="Arial" w:hAnsi="Arial" w:cs="Arial"/>
                <w:b/>
                <w:bCs/>
                <w:sz w:val="22"/>
                <w:szCs w:val="22"/>
              </w:rPr>
              <w:t>Questionnaire</w:t>
            </w:r>
            <w:r w:rsidR="00BB160A" w:rsidRPr="000719FD">
              <w:rPr>
                <w:rFonts w:ascii="Arial" w:hAnsi="Arial" w:cs="Arial"/>
                <w:sz w:val="22"/>
                <w:szCs w:val="22"/>
              </w:rPr>
              <w:t xml:space="preserve"> </w:t>
            </w:r>
            <w:r w:rsidR="00BB160A" w:rsidRPr="000719FD">
              <w:rPr>
                <w:rFonts w:ascii="Arial" w:hAnsi="Arial" w:cs="Arial"/>
                <w:i/>
                <w:iCs/>
                <w:sz w:val="22"/>
                <w:szCs w:val="22"/>
              </w:rPr>
              <w:t xml:space="preserve">Instructions </w:t>
            </w:r>
            <w:r w:rsidR="006E10AA" w:rsidRPr="000719FD">
              <w:rPr>
                <w:rFonts w:ascii="Arial" w:hAnsi="Arial" w:cs="Arial"/>
                <w:i/>
                <w:iCs/>
                <w:sz w:val="22"/>
                <w:szCs w:val="22"/>
              </w:rPr>
              <w:t>for Completion</w:t>
            </w:r>
            <w:r w:rsidR="00874F0F" w:rsidRPr="000719FD">
              <w:rPr>
                <w:rFonts w:ascii="Arial" w:hAnsi="Arial" w:cs="Arial"/>
                <w:i/>
                <w:iCs/>
                <w:sz w:val="22"/>
                <w:szCs w:val="22"/>
              </w:rPr>
              <w:t xml:space="preserve"> </w:t>
            </w:r>
            <w:r w:rsidR="00874F0F" w:rsidRPr="000719FD">
              <w:rPr>
                <w:rFonts w:ascii="Arial" w:hAnsi="Arial" w:cs="Arial"/>
                <w:iCs/>
                <w:sz w:val="22"/>
                <w:szCs w:val="22"/>
              </w:rPr>
              <w:t>set out below</w:t>
            </w:r>
            <w:r w:rsidR="00BB160A" w:rsidRPr="000719FD">
              <w:rPr>
                <w:rFonts w:ascii="Arial" w:hAnsi="Arial" w:cs="Arial"/>
                <w:sz w:val="22"/>
                <w:szCs w:val="22"/>
              </w:rPr>
              <w:t>.</w:t>
            </w:r>
          </w:p>
        </w:tc>
      </w:tr>
      <w:tr w:rsidR="00BB160A" w:rsidRPr="00597A8D" w14:paraId="5021D769" w14:textId="77777777">
        <w:trPr>
          <w:jc w:val="center"/>
        </w:trPr>
        <w:tc>
          <w:tcPr>
            <w:tcW w:w="2590" w:type="dxa"/>
            <w:tcBorders>
              <w:top w:val="nil"/>
              <w:left w:val="single" w:sz="4" w:space="0" w:color="auto"/>
              <w:bottom w:val="nil"/>
              <w:right w:val="nil"/>
            </w:tcBorders>
          </w:tcPr>
          <w:p w14:paraId="7F530B9A" w14:textId="77777777" w:rsidR="00BB160A" w:rsidRPr="00597A8D" w:rsidRDefault="006E10AA">
            <w:pPr>
              <w:rPr>
                <w:rFonts w:ascii="Arial" w:hAnsi="Arial" w:cs="Arial"/>
                <w:b/>
                <w:bCs/>
                <w:sz w:val="22"/>
                <w:szCs w:val="22"/>
                <w:highlight w:val="yellow"/>
              </w:rPr>
            </w:pPr>
            <w:bookmarkStart w:id="6" w:name="Contact"/>
            <w:bookmarkEnd w:id="6"/>
            <w:r w:rsidRPr="000719FD">
              <w:rPr>
                <w:rFonts w:ascii="Arial" w:hAnsi="Arial" w:cs="Arial"/>
                <w:b/>
                <w:bCs/>
                <w:sz w:val="22"/>
                <w:szCs w:val="22"/>
              </w:rPr>
              <w:t xml:space="preserve">Completed </w:t>
            </w:r>
            <w:r w:rsidR="00063744" w:rsidRPr="000719FD">
              <w:rPr>
                <w:rFonts w:ascii="Arial" w:hAnsi="Arial" w:cs="Arial"/>
                <w:b/>
                <w:bCs/>
                <w:sz w:val="22"/>
                <w:szCs w:val="22"/>
              </w:rPr>
              <w:t>q</w:t>
            </w:r>
            <w:r w:rsidR="00BB160A" w:rsidRPr="000719FD">
              <w:rPr>
                <w:rFonts w:ascii="Arial" w:hAnsi="Arial" w:cs="Arial"/>
                <w:b/>
                <w:bCs/>
                <w:sz w:val="22"/>
                <w:szCs w:val="22"/>
              </w:rPr>
              <w:t xml:space="preserve">uestionnaires to be </w:t>
            </w:r>
            <w:r w:rsidR="005735ED" w:rsidRPr="000719FD">
              <w:rPr>
                <w:rFonts w:ascii="Arial" w:hAnsi="Arial" w:cs="Arial"/>
                <w:b/>
                <w:bCs/>
                <w:sz w:val="22"/>
                <w:szCs w:val="22"/>
              </w:rPr>
              <w:t>received</w:t>
            </w:r>
            <w:r w:rsidR="00BB160A" w:rsidRPr="000719FD">
              <w:rPr>
                <w:rFonts w:ascii="Arial" w:hAnsi="Arial" w:cs="Arial"/>
                <w:b/>
                <w:bCs/>
                <w:sz w:val="22"/>
                <w:szCs w:val="22"/>
              </w:rPr>
              <w:t xml:space="preserve"> by:</w:t>
            </w:r>
          </w:p>
        </w:tc>
        <w:tc>
          <w:tcPr>
            <w:tcW w:w="3495" w:type="dxa"/>
            <w:tcBorders>
              <w:top w:val="nil"/>
              <w:left w:val="nil"/>
              <w:bottom w:val="nil"/>
              <w:right w:val="single" w:sz="4" w:space="0" w:color="auto"/>
            </w:tcBorders>
          </w:tcPr>
          <w:p w14:paraId="2FF11E3D" w14:textId="77777777" w:rsidR="00BB160A" w:rsidRPr="00597A8D" w:rsidRDefault="00E46708" w:rsidP="00E71C0E">
            <w:pPr>
              <w:rPr>
                <w:rFonts w:ascii="Arial" w:hAnsi="Arial" w:cs="Arial"/>
                <w:b/>
                <w:sz w:val="22"/>
                <w:szCs w:val="22"/>
                <w:highlight w:val="yellow"/>
              </w:rPr>
            </w:pPr>
            <w:r>
              <w:rPr>
                <w:rFonts w:ascii="Arial" w:hAnsi="Arial" w:cs="Arial"/>
                <w:b/>
                <w:sz w:val="22"/>
                <w:szCs w:val="22"/>
              </w:rPr>
              <w:t>Midday</w:t>
            </w:r>
            <w:r w:rsidR="00473B58" w:rsidRPr="000719FD">
              <w:rPr>
                <w:rFonts w:ascii="Arial" w:hAnsi="Arial" w:cs="Arial"/>
                <w:b/>
                <w:sz w:val="22"/>
                <w:szCs w:val="22"/>
              </w:rPr>
              <w:t xml:space="preserve"> </w:t>
            </w:r>
            <w:r w:rsidR="00C94D19" w:rsidRPr="000719FD">
              <w:rPr>
                <w:rFonts w:ascii="Arial" w:hAnsi="Arial" w:cs="Arial"/>
                <w:b/>
                <w:sz w:val="22"/>
                <w:szCs w:val="22"/>
              </w:rPr>
              <w:t xml:space="preserve">on </w:t>
            </w:r>
            <w:r w:rsidR="00A819E4">
              <w:rPr>
                <w:rFonts w:ascii="Arial" w:hAnsi="Arial" w:cs="Arial"/>
                <w:b/>
                <w:sz w:val="22"/>
                <w:szCs w:val="22"/>
              </w:rPr>
              <w:t>3</w:t>
            </w:r>
            <w:r w:rsidR="002C46C1" w:rsidRPr="00B94AA5">
              <w:rPr>
                <w:rFonts w:ascii="Arial" w:hAnsi="Arial" w:cs="Arial"/>
                <w:b/>
                <w:sz w:val="22"/>
                <w:szCs w:val="22"/>
              </w:rPr>
              <w:t xml:space="preserve"> </w:t>
            </w:r>
            <w:r w:rsidR="00A819E4">
              <w:rPr>
                <w:rFonts w:ascii="Arial" w:hAnsi="Arial" w:cs="Arial"/>
                <w:b/>
                <w:sz w:val="22"/>
                <w:szCs w:val="22"/>
              </w:rPr>
              <w:t>September</w:t>
            </w:r>
            <w:r w:rsidR="002C46C1" w:rsidRPr="000719FD">
              <w:rPr>
                <w:rFonts w:ascii="Arial" w:hAnsi="Arial" w:cs="Arial"/>
                <w:b/>
                <w:sz w:val="22"/>
                <w:szCs w:val="22"/>
              </w:rPr>
              <w:t xml:space="preserve"> 201</w:t>
            </w:r>
            <w:r w:rsidR="00A819E4">
              <w:rPr>
                <w:rFonts w:ascii="Arial" w:hAnsi="Arial" w:cs="Arial"/>
                <w:b/>
                <w:sz w:val="22"/>
                <w:szCs w:val="22"/>
              </w:rPr>
              <w:t>8</w:t>
            </w:r>
            <w:r w:rsidR="00ED4D70" w:rsidRPr="000719FD">
              <w:rPr>
                <w:rFonts w:ascii="Arial" w:hAnsi="Arial" w:cs="Arial"/>
                <w:b/>
                <w:sz w:val="22"/>
                <w:szCs w:val="22"/>
              </w:rPr>
              <w:t xml:space="preserve"> </w:t>
            </w:r>
            <w:r w:rsidR="00ED4D70" w:rsidRPr="000719FD">
              <w:rPr>
                <w:rFonts w:ascii="Arial" w:hAnsi="Arial" w:cs="Arial"/>
                <w:sz w:val="22"/>
                <w:szCs w:val="22"/>
              </w:rPr>
              <w:t xml:space="preserve">(please note extensions to this deadline will </w:t>
            </w:r>
            <w:r w:rsidR="00ED4D70" w:rsidRPr="000719FD">
              <w:rPr>
                <w:rFonts w:ascii="Arial" w:hAnsi="Arial" w:cs="Arial"/>
                <w:b/>
                <w:sz w:val="22"/>
                <w:szCs w:val="22"/>
              </w:rPr>
              <w:t>not</w:t>
            </w:r>
            <w:r w:rsidR="00ED4D70" w:rsidRPr="000719FD">
              <w:rPr>
                <w:rFonts w:ascii="Arial" w:hAnsi="Arial" w:cs="Arial"/>
                <w:sz w:val="22"/>
                <w:szCs w:val="22"/>
              </w:rPr>
              <w:t xml:space="preserve"> be possible)</w:t>
            </w:r>
            <w:r w:rsidR="00725E57" w:rsidRPr="000719FD">
              <w:rPr>
                <w:rFonts w:ascii="Arial" w:hAnsi="Arial" w:cs="Arial"/>
                <w:sz w:val="22"/>
                <w:szCs w:val="22"/>
              </w:rPr>
              <w:t xml:space="preserve"> </w:t>
            </w:r>
          </w:p>
        </w:tc>
      </w:tr>
      <w:tr w:rsidR="00BB160A" w:rsidRPr="00597A8D" w14:paraId="22E20D8A" w14:textId="77777777">
        <w:trPr>
          <w:jc w:val="center"/>
        </w:trPr>
        <w:tc>
          <w:tcPr>
            <w:tcW w:w="2590" w:type="dxa"/>
            <w:tcBorders>
              <w:top w:val="nil"/>
              <w:left w:val="single" w:sz="4" w:space="0" w:color="auto"/>
              <w:bottom w:val="nil"/>
              <w:right w:val="nil"/>
            </w:tcBorders>
          </w:tcPr>
          <w:p w14:paraId="3D51BB66" w14:textId="77777777" w:rsidR="00BB160A" w:rsidRPr="00377608" w:rsidRDefault="00BB160A">
            <w:pPr>
              <w:rPr>
                <w:rFonts w:ascii="Arial" w:hAnsi="Arial" w:cs="Arial"/>
                <w:b/>
                <w:bCs/>
                <w:sz w:val="22"/>
                <w:szCs w:val="22"/>
              </w:rPr>
            </w:pPr>
            <w:r w:rsidRPr="00377608">
              <w:rPr>
                <w:rFonts w:ascii="Arial" w:hAnsi="Arial" w:cs="Arial"/>
                <w:b/>
                <w:bCs/>
                <w:sz w:val="22"/>
                <w:szCs w:val="22"/>
              </w:rPr>
              <w:t>To:</w:t>
            </w:r>
            <w:r w:rsidRPr="00377608">
              <w:rPr>
                <w:rFonts w:ascii="Arial" w:hAnsi="Arial" w:cs="Arial"/>
                <w:b/>
                <w:bCs/>
                <w:sz w:val="22"/>
                <w:szCs w:val="22"/>
              </w:rPr>
              <w:tab/>
            </w:r>
          </w:p>
        </w:tc>
        <w:tc>
          <w:tcPr>
            <w:tcW w:w="3495" w:type="dxa"/>
            <w:tcBorders>
              <w:top w:val="nil"/>
              <w:left w:val="nil"/>
              <w:bottom w:val="nil"/>
              <w:right w:val="single" w:sz="4" w:space="0" w:color="auto"/>
            </w:tcBorders>
          </w:tcPr>
          <w:p w14:paraId="038F133F" w14:textId="7F30E260" w:rsidR="00BB160A" w:rsidRPr="00377608" w:rsidRDefault="00E33E14" w:rsidP="00E71C0E">
            <w:pPr>
              <w:rPr>
                <w:rFonts w:ascii="Arial" w:hAnsi="Arial" w:cs="Arial"/>
                <w:b/>
                <w:sz w:val="22"/>
                <w:szCs w:val="22"/>
              </w:rPr>
            </w:pPr>
            <w:r>
              <w:rPr>
                <w:rFonts w:ascii="Arial" w:hAnsi="Arial" w:cs="Arial"/>
                <w:sz w:val="22"/>
                <w:szCs w:val="22"/>
              </w:rPr>
              <w:t xml:space="preserve">SQ </w:t>
            </w:r>
            <w:r w:rsidR="00E71C0E">
              <w:rPr>
                <w:rFonts w:ascii="Arial" w:hAnsi="Arial" w:cs="Arial"/>
                <w:sz w:val="22"/>
                <w:szCs w:val="22"/>
              </w:rPr>
              <w:t xml:space="preserve">Responses must </w:t>
            </w:r>
            <w:r w:rsidR="00F56726">
              <w:rPr>
                <w:rFonts w:ascii="Arial" w:hAnsi="Arial" w:cs="Arial"/>
                <w:sz w:val="22"/>
                <w:szCs w:val="22"/>
              </w:rPr>
              <w:t xml:space="preserve">ONLY </w:t>
            </w:r>
            <w:r w:rsidR="00E71C0E">
              <w:rPr>
                <w:rFonts w:ascii="Arial" w:hAnsi="Arial" w:cs="Arial"/>
                <w:sz w:val="22"/>
                <w:szCs w:val="22"/>
              </w:rPr>
              <w:t>be u</w:t>
            </w:r>
            <w:r w:rsidR="000719FD" w:rsidRPr="00377608">
              <w:rPr>
                <w:rFonts w:ascii="Arial" w:hAnsi="Arial" w:cs="Arial"/>
                <w:sz w:val="22"/>
                <w:szCs w:val="22"/>
              </w:rPr>
              <w:t xml:space="preserve">ploaded to </w:t>
            </w:r>
            <w:r w:rsidR="00A819E4">
              <w:rPr>
                <w:rFonts w:ascii="Arial" w:hAnsi="Arial" w:cs="Arial"/>
                <w:sz w:val="22"/>
                <w:szCs w:val="22"/>
              </w:rPr>
              <w:t>NHS Improvement</w:t>
            </w:r>
            <w:r w:rsidR="00E71C0E">
              <w:rPr>
                <w:rFonts w:ascii="Arial" w:hAnsi="Arial" w:cs="Arial"/>
                <w:sz w:val="22"/>
                <w:szCs w:val="22"/>
              </w:rPr>
              <w:t xml:space="preserve">’s </w:t>
            </w:r>
            <w:r w:rsidR="002B755B" w:rsidRPr="00377608">
              <w:rPr>
                <w:rFonts w:ascii="Arial" w:hAnsi="Arial" w:cs="Arial"/>
                <w:sz w:val="22"/>
                <w:szCs w:val="22"/>
              </w:rPr>
              <w:t xml:space="preserve">Procurement Portal at </w:t>
            </w:r>
            <w:hyperlink r:id="rId16" w:history="1">
              <w:r w:rsidR="00A819E4" w:rsidRPr="00104DF7">
                <w:rPr>
                  <w:rStyle w:val="Hyperlink"/>
                  <w:rFonts w:ascii="Arial" w:hAnsi="Arial" w:cs="Arial"/>
                  <w:sz w:val="22"/>
                  <w:szCs w:val="22"/>
                </w:rPr>
                <w:t>https://www.mytenders.co.uk</w:t>
              </w:r>
            </w:hyperlink>
            <w:r w:rsidR="00A819E4">
              <w:rPr>
                <w:rFonts w:ascii="Arial" w:hAnsi="Arial" w:cs="Arial"/>
                <w:sz w:val="22"/>
                <w:szCs w:val="22"/>
              </w:rPr>
              <w:t xml:space="preserve"> </w:t>
            </w:r>
          </w:p>
        </w:tc>
      </w:tr>
      <w:tr w:rsidR="00BB160A" w:rsidRPr="00597A8D" w14:paraId="36C4324C" w14:textId="77777777">
        <w:trPr>
          <w:jc w:val="center"/>
        </w:trPr>
        <w:tc>
          <w:tcPr>
            <w:tcW w:w="2590" w:type="dxa"/>
            <w:tcBorders>
              <w:top w:val="nil"/>
              <w:left w:val="single" w:sz="4" w:space="0" w:color="auto"/>
              <w:bottom w:val="nil"/>
              <w:right w:val="nil"/>
            </w:tcBorders>
          </w:tcPr>
          <w:p w14:paraId="552E1CB5" w14:textId="77777777" w:rsidR="00BB160A" w:rsidRPr="00377608" w:rsidRDefault="00BB160A">
            <w:pPr>
              <w:rPr>
                <w:rFonts w:ascii="Arial" w:hAnsi="Arial" w:cs="Arial"/>
                <w:b/>
                <w:bCs/>
                <w:sz w:val="22"/>
                <w:szCs w:val="22"/>
              </w:rPr>
            </w:pPr>
          </w:p>
        </w:tc>
        <w:tc>
          <w:tcPr>
            <w:tcW w:w="3495" w:type="dxa"/>
            <w:tcBorders>
              <w:top w:val="nil"/>
              <w:left w:val="nil"/>
              <w:bottom w:val="nil"/>
              <w:right w:val="single" w:sz="4" w:space="0" w:color="auto"/>
            </w:tcBorders>
          </w:tcPr>
          <w:p w14:paraId="651020B8" w14:textId="77777777" w:rsidR="00BB160A" w:rsidRPr="00377608" w:rsidRDefault="00BB160A">
            <w:pPr>
              <w:rPr>
                <w:rFonts w:ascii="Arial" w:hAnsi="Arial" w:cs="Arial"/>
                <w:sz w:val="22"/>
                <w:szCs w:val="22"/>
              </w:rPr>
            </w:pPr>
          </w:p>
        </w:tc>
      </w:tr>
      <w:tr w:rsidR="00BB160A" w:rsidRPr="003C7CBF" w14:paraId="31CC78CF" w14:textId="77777777">
        <w:trPr>
          <w:jc w:val="center"/>
        </w:trPr>
        <w:tc>
          <w:tcPr>
            <w:tcW w:w="2590" w:type="dxa"/>
            <w:tcBorders>
              <w:top w:val="nil"/>
              <w:left w:val="single" w:sz="4" w:space="0" w:color="auto"/>
              <w:bottom w:val="single" w:sz="4" w:space="0" w:color="auto"/>
              <w:right w:val="nil"/>
            </w:tcBorders>
          </w:tcPr>
          <w:p w14:paraId="1FCA6654" w14:textId="77777777" w:rsidR="00BB160A" w:rsidRPr="00377608" w:rsidRDefault="00BB160A">
            <w:pPr>
              <w:rPr>
                <w:rFonts w:ascii="Arial" w:hAnsi="Arial" w:cs="Arial"/>
                <w:b/>
                <w:bCs/>
                <w:sz w:val="22"/>
                <w:szCs w:val="22"/>
              </w:rPr>
            </w:pPr>
            <w:r w:rsidRPr="00377608">
              <w:rPr>
                <w:rFonts w:ascii="Arial" w:hAnsi="Arial" w:cs="Arial"/>
                <w:b/>
                <w:bCs/>
                <w:sz w:val="22"/>
                <w:szCs w:val="22"/>
              </w:rPr>
              <w:t>Tel:</w:t>
            </w:r>
          </w:p>
        </w:tc>
        <w:tc>
          <w:tcPr>
            <w:tcW w:w="3495" w:type="dxa"/>
            <w:tcBorders>
              <w:top w:val="nil"/>
              <w:left w:val="nil"/>
              <w:bottom w:val="single" w:sz="4" w:space="0" w:color="auto"/>
              <w:right w:val="single" w:sz="4" w:space="0" w:color="auto"/>
            </w:tcBorders>
          </w:tcPr>
          <w:p w14:paraId="32C45A64" w14:textId="77777777" w:rsidR="00BB160A" w:rsidRPr="00377608" w:rsidRDefault="009E5260" w:rsidP="002C46C1">
            <w:pPr>
              <w:rPr>
                <w:rFonts w:ascii="Arial" w:hAnsi="Arial" w:cs="Arial"/>
                <w:sz w:val="22"/>
                <w:szCs w:val="22"/>
              </w:rPr>
            </w:pPr>
            <w:r w:rsidRPr="00377608">
              <w:rPr>
                <w:rFonts w:ascii="Arial" w:hAnsi="Arial" w:cs="Arial"/>
                <w:sz w:val="22"/>
                <w:szCs w:val="22"/>
              </w:rPr>
              <w:t xml:space="preserve">020 </w:t>
            </w:r>
            <w:r w:rsidR="002C46C1" w:rsidRPr="00377608">
              <w:rPr>
                <w:rFonts w:ascii="Arial" w:hAnsi="Arial" w:cs="Arial"/>
                <w:sz w:val="22"/>
                <w:szCs w:val="22"/>
              </w:rPr>
              <w:t>3747</w:t>
            </w:r>
            <w:r w:rsidRPr="00377608">
              <w:rPr>
                <w:rFonts w:ascii="Arial" w:hAnsi="Arial" w:cs="Arial"/>
                <w:sz w:val="22"/>
                <w:szCs w:val="22"/>
              </w:rPr>
              <w:t xml:space="preserve"> </w:t>
            </w:r>
            <w:r w:rsidR="00A819E4">
              <w:rPr>
                <w:rFonts w:ascii="Arial" w:hAnsi="Arial" w:cs="Arial"/>
                <w:sz w:val="22"/>
                <w:szCs w:val="22"/>
              </w:rPr>
              <w:t>0173</w:t>
            </w:r>
          </w:p>
        </w:tc>
      </w:tr>
    </w:tbl>
    <w:p w14:paraId="0C4365CF" w14:textId="77777777" w:rsidR="00BB160A" w:rsidRPr="003C7CBF" w:rsidRDefault="00BB160A">
      <w:pPr>
        <w:rPr>
          <w:rFonts w:ascii="Arial" w:hAnsi="Arial" w:cs="Arial"/>
          <w:sz w:val="22"/>
          <w:szCs w:val="22"/>
        </w:rPr>
      </w:pPr>
    </w:p>
    <w:p w14:paraId="10A56A0E" w14:textId="77777777" w:rsidR="001F60C0" w:rsidRDefault="001F60C0">
      <w:pPr>
        <w:pStyle w:val="Heading1"/>
        <w:rPr>
          <w:color w:val="auto"/>
        </w:rPr>
      </w:pPr>
    </w:p>
    <w:p w14:paraId="34E242E0" w14:textId="77777777" w:rsidR="00825C89" w:rsidRDefault="00825C89" w:rsidP="00825C89">
      <w:pPr>
        <w:pStyle w:val="Heading1"/>
        <w:rPr>
          <w:color w:val="auto"/>
        </w:rPr>
        <w:sectPr w:rsidR="00825C89">
          <w:footerReference w:type="default" r:id="rId17"/>
          <w:pgSz w:w="11906" w:h="16838"/>
          <w:pgMar w:top="1191" w:right="1418" w:bottom="1418" w:left="1418" w:header="709" w:footer="709" w:gutter="0"/>
          <w:cols w:space="708"/>
          <w:docGrid w:linePitch="360"/>
        </w:sectPr>
      </w:pPr>
      <w:bookmarkStart w:id="7" w:name="_Toc191284719"/>
    </w:p>
    <w:p w14:paraId="672C5028" w14:textId="55D10E73" w:rsidR="00BB160A" w:rsidRDefault="00E71C0E" w:rsidP="00B94AA5">
      <w:pPr>
        <w:pStyle w:val="Heading1"/>
        <w:rPr>
          <w:bCs w:val="0"/>
          <w:color w:val="auto"/>
        </w:rPr>
      </w:pPr>
      <w:bookmarkStart w:id="8" w:name="_Toc191284720"/>
      <w:bookmarkStart w:id="9" w:name="_Toc437507960"/>
      <w:bookmarkEnd w:id="7"/>
      <w:r w:rsidRPr="00B94AA5">
        <w:rPr>
          <w:bCs w:val="0"/>
          <w:color w:val="auto"/>
        </w:rPr>
        <w:lastRenderedPageBreak/>
        <w:t xml:space="preserve"> </w:t>
      </w:r>
      <w:r w:rsidR="007E36E9">
        <w:rPr>
          <w:bCs w:val="0"/>
          <w:color w:val="auto"/>
        </w:rPr>
        <w:t xml:space="preserve">1 </w:t>
      </w:r>
      <w:r w:rsidRPr="00B94AA5">
        <w:rPr>
          <w:bCs w:val="0"/>
          <w:color w:val="auto"/>
        </w:rPr>
        <w:t xml:space="preserve">- </w:t>
      </w:r>
      <w:r w:rsidR="00BB160A" w:rsidRPr="00B94AA5">
        <w:rPr>
          <w:bCs w:val="0"/>
          <w:color w:val="auto"/>
        </w:rPr>
        <w:t xml:space="preserve">Purpose of this </w:t>
      </w:r>
      <w:r w:rsidR="00E33E14">
        <w:rPr>
          <w:bCs w:val="0"/>
          <w:color w:val="auto"/>
        </w:rPr>
        <w:t>SQ</w:t>
      </w:r>
      <w:bookmarkEnd w:id="8"/>
      <w:bookmarkEnd w:id="9"/>
    </w:p>
    <w:p w14:paraId="5C08BFEA" w14:textId="77777777" w:rsidR="00B060D7" w:rsidRPr="00B060D7" w:rsidRDefault="00B060D7" w:rsidP="00B060D7">
      <w:pPr>
        <w:rPr>
          <w:lang w:eastAsia="en-GB"/>
        </w:rPr>
      </w:pPr>
    </w:p>
    <w:p w14:paraId="2A0C04FF" w14:textId="15FDA5D5" w:rsidR="0099696E" w:rsidRPr="00B326AB" w:rsidRDefault="00165556" w:rsidP="00F0628E">
      <w:pPr>
        <w:pStyle w:val="BodyText"/>
        <w:keepNext/>
        <w:keepLines/>
        <w:numPr>
          <w:ilvl w:val="0"/>
          <w:numId w:val="4"/>
        </w:numPr>
        <w:spacing w:line="240" w:lineRule="auto"/>
        <w:rPr>
          <w:b w:val="0"/>
          <w:bCs w:val="0"/>
          <w:color w:val="auto"/>
          <w:sz w:val="22"/>
          <w:szCs w:val="22"/>
        </w:rPr>
      </w:pPr>
      <w:r w:rsidRPr="003C7CBF">
        <w:rPr>
          <w:b w:val="0"/>
          <w:bCs w:val="0"/>
          <w:color w:val="auto"/>
          <w:sz w:val="22"/>
          <w:szCs w:val="22"/>
        </w:rPr>
        <w:t xml:space="preserve">This </w:t>
      </w:r>
      <w:r w:rsidR="00E33E14">
        <w:rPr>
          <w:b w:val="0"/>
          <w:bCs w:val="0"/>
          <w:color w:val="auto"/>
          <w:sz w:val="22"/>
          <w:szCs w:val="22"/>
        </w:rPr>
        <w:t>SQ</w:t>
      </w:r>
      <w:r w:rsidRPr="003C7CBF">
        <w:rPr>
          <w:b w:val="0"/>
          <w:bCs w:val="0"/>
          <w:color w:val="auto"/>
          <w:sz w:val="22"/>
          <w:szCs w:val="22"/>
        </w:rPr>
        <w:t xml:space="preserve"> </w:t>
      </w:r>
      <w:r>
        <w:rPr>
          <w:b w:val="0"/>
          <w:bCs w:val="0"/>
          <w:color w:val="auto"/>
          <w:sz w:val="22"/>
          <w:szCs w:val="22"/>
        </w:rPr>
        <w:t>has been designed to assess the suitability of any Potential Supplier in terms of their organisation details, economic and financial standing, technical and professional ability and experience to deliver</w:t>
      </w:r>
      <w:r w:rsidR="00993A46">
        <w:rPr>
          <w:b w:val="0"/>
          <w:bCs w:val="0"/>
          <w:color w:val="auto"/>
          <w:sz w:val="22"/>
          <w:szCs w:val="22"/>
        </w:rPr>
        <w:t xml:space="preserve"> a</w:t>
      </w:r>
      <w:r>
        <w:rPr>
          <w:b w:val="0"/>
          <w:bCs w:val="0"/>
          <w:color w:val="auto"/>
          <w:sz w:val="22"/>
          <w:szCs w:val="22"/>
        </w:rPr>
        <w:t xml:space="preserve"> </w:t>
      </w:r>
      <w:r w:rsidR="00F920C8" w:rsidRPr="00F920C8">
        <w:rPr>
          <w:b w:val="0"/>
          <w:bCs w:val="0"/>
          <w:color w:val="auto"/>
          <w:sz w:val="22"/>
          <w:szCs w:val="22"/>
        </w:rPr>
        <w:t>Post Graduate Certificate in Health Communications</w:t>
      </w:r>
      <w:r w:rsidRPr="00C164EA">
        <w:rPr>
          <w:b w:val="0"/>
          <w:bCs w:val="0"/>
          <w:color w:val="auto"/>
          <w:sz w:val="22"/>
          <w:szCs w:val="22"/>
        </w:rPr>
        <w:t>.</w:t>
      </w:r>
      <w:r w:rsidRPr="00B326AB">
        <w:rPr>
          <w:b w:val="0"/>
          <w:bCs w:val="0"/>
          <w:color w:val="auto"/>
          <w:sz w:val="22"/>
          <w:szCs w:val="22"/>
        </w:rPr>
        <w:t xml:space="preserve">  </w:t>
      </w:r>
    </w:p>
    <w:p w14:paraId="2A2864C8" w14:textId="77777777" w:rsidR="0099696E" w:rsidRPr="00B326AB" w:rsidRDefault="0099696E" w:rsidP="00F0628E">
      <w:pPr>
        <w:pStyle w:val="BodyText"/>
        <w:keepNext/>
        <w:keepLines/>
        <w:numPr>
          <w:ilvl w:val="0"/>
          <w:numId w:val="4"/>
        </w:numPr>
        <w:spacing w:line="240" w:lineRule="auto"/>
        <w:rPr>
          <w:b w:val="0"/>
          <w:color w:val="auto"/>
          <w:sz w:val="22"/>
          <w:szCs w:val="22"/>
        </w:rPr>
      </w:pPr>
      <w:r w:rsidRPr="00B326AB">
        <w:rPr>
          <w:b w:val="0"/>
          <w:color w:val="auto"/>
          <w:sz w:val="22"/>
          <w:szCs w:val="22"/>
        </w:rPr>
        <w:t>The term "</w:t>
      </w:r>
      <w:r w:rsidR="00377608">
        <w:rPr>
          <w:b w:val="0"/>
          <w:color w:val="auto"/>
          <w:sz w:val="22"/>
          <w:szCs w:val="22"/>
        </w:rPr>
        <w:t xml:space="preserve">Potential </w:t>
      </w:r>
      <w:r w:rsidR="00E71C0E">
        <w:rPr>
          <w:b w:val="0"/>
          <w:color w:val="auto"/>
          <w:sz w:val="22"/>
          <w:szCs w:val="22"/>
        </w:rPr>
        <w:t>Supplier</w:t>
      </w:r>
      <w:r w:rsidRPr="00B326AB">
        <w:rPr>
          <w:b w:val="0"/>
          <w:color w:val="auto"/>
          <w:sz w:val="22"/>
          <w:szCs w:val="22"/>
        </w:rPr>
        <w:t>" is intended to cover any economic operator (as defined by the PCR 2015) and could be a registered company; charitable organisation; Voluntary Community and Social Enterprise ("VCSE"); Special Purpose Vehicle ("SPV"); or other form of entity</w:t>
      </w:r>
      <w:r w:rsidR="00E71C0E">
        <w:rPr>
          <w:b w:val="0"/>
          <w:color w:val="auto"/>
          <w:sz w:val="22"/>
          <w:szCs w:val="22"/>
        </w:rPr>
        <w:t>.</w:t>
      </w:r>
    </w:p>
    <w:p w14:paraId="6AAF24B2" w14:textId="6A4CAFE4" w:rsidR="00DD267A" w:rsidRPr="002A1681" w:rsidRDefault="00165556" w:rsidP="006329CA">
      <w:pPr>
        <w:pStyle w:val="BodyText"/>
        <w:keepNext/>
        <w:keepLines/>
        <w:numPr>
          <w:ilvl w:val="0"/>
          <w:numId w:val="4"/>
        </w:numPr>
        <w:spacing w:line="240" w:lineRule="auto"/>
        <w:rPr>
          <w:b w:val="0"/>
          <w:color w:val="auto"/>
          <w:sz w:val="22"/>
          <w:szCs w:val="22"/>
        </w:rPr>
      </w:pPr>
      <w:r>
        <w:rPr>
          <w:b w:val="0"/>
          <w:bCs w:val="0"/>
          <w:color w:val="auto"/>
          <w:sz w:val="22"/>
          <w:szCs w:val="22"/>
        </w:rPr>
        <w:t xml:space="preserve">The intended outcome of </w:t>
      </w:r>
      <w:r w:rsidRPr="003C7CBF">
        <w:rPr>
          <w:b w:val="0"/>
          <w:bCs w:val="0"/>
          <w:color w:val="auto"/>
          <w:sz w:val="22"/>
          <w:szCs w:val="22"/>
        </w:rPr>
        <w:t xml:space="preserve">the </w:t>
      </w:r>
      <w:r w:rsidR="00E33E14">
        <w:rPr>
          <w:b w:val="0"/>
          <w:bCs w:val="0"/>
          <w:color w:val="auto"/>
          <w:sz w:val="22"/>
          <w:szCs w:val="22"/>
        </w:rPr>
        <w:t>SQ</w:t>
      </w:r>
      <w:r w:rsidRPr="003C7CBF">
        <w:rPr>
          <w:b w:val="0"/>
          <w:bCs w:val="0"/>
          <w:color w:val="auto"/>
          <w:sz w:val="22"/>
          <w:szCs w:val="22"/>
        </w:rPr>
        <w:t xml:space="preserve"> stage is to arrive at a Short List of </w:t>
      </w:r>
      <w:r>
        <w:rPr>
          <w:b w:val="0"/>
          <w:bCs w:val="0"/>
          <w:color w:val="auto"/>
          <w:sz w:val="22"/>
          <w:szCs w:val="22"/>
        </w:rPr>
        <w:t xml:space="preserve">five (5) </w:t>
      </w:r>
      <w:r w:rsidRPr="003C7CBF">
        <w:rPr>
          <w:b w:val="0"/>
          <w:bCs w:val="0"/>
          <w:color w:val="auto"/>
          <w:sz w:val="22"/>
          <w:szCs w:val="22"/>
        </w:rPr>
        <w:t xml:space="preserve">qualified </w:t>
      </w:r>
      <w:r>
        <w:rPr>
          <w:b w:val="0"/>
          <w:bCs w:val="0"/>
          <w:color w:val="auto"/>
          <w:sz w:val="22"/>
          <w:szCs w:val="22"/>
        </w:rPr>
        <w:t>Potential Suppliers</w:t>
      </w:r>
      <w:r w:rsidRPr="003C7CBF">
        <w:rPr>
          <w:color w:val="auto"/>
          <w:sz w:val="22"/>
          <w:szCs w:val="22"/>
        </w:rPr>
        <w:t xml:space="preserve"> </w:t>
      </w:r>
      <w:r>
        <w:rPr>
          <w:b w:val="0"/>
          <w:color w:val="auto"/>
          <w:sz w:val="22"/>
          <w:szCs w:val="22"/>
        </w:rPr>
        <w:t xml:space="preserve">who meet the </w:t>
      </w:r>
      <w:r w:rsidR="00E33E14">
        <w:rPr>
          <w:b w:val="0"/>
          <w:color w:val="auto"/>
          <w:sz w:val="22"/>
          <w:szCs w:val="22"/>
        </w:rPr>
        <w:t>SQ</w:t>
      </w:r>
      <w:r>
        <w:rPr>
          <w:b w:val="0"/>
          <w:color w:val="auto"/>
          <w:sz w:val="22"/>
          <w:szCs w:val="22"/>
        </w:rPr>
        <w:t xml:space="preserve"> selection criteria and minimum levels of ability who shall be invited to submit a Tender in response to the formal </w:t>
      </w:r>
      <w:r w:rsidRPr="003C7CBF">
        <w:rPr>
          <w:b w:val="0"/>
          <w:bCs w:val="0"/>
          <w:color w:val="auto"/>
          <w:sz w:val="22"/>
          <w:szCs w:val="22"/>
        </w:rPr>
        <w:t xml:space="preserve">Invitation to </w:t>
      </w:r>
      <w:r>
        <w:rPr>
          <w:b w:val="0"/>
          <w:bCs w:val="0"/>
          <w:color w:val="auto"/>
          <w:sz w:val="22"/>
          <w:szCs w:val="22"/>
        </w:rPr>
        <w:t>T</w:t>
      </w:r>
      <w:r w:rsidRPr="003C7CBF">
        <w:rPr>
          <w:b w:val="0"/>
          <w:bCs w:val="0"/>
          <w:color w:val="auto"/>
          <w:sz w:val="22"/>
          <w:szCs w:val="22"/>
        </w:rPr>
        <w:t xml:space="preserve">ender </w:t>
      </w:r>
      <w:r>
        <w:rPr>
          <w:b w:val="0"/>
          <w:bCs w:val="0"/>
          <w:color w:val="auto"/>
          <w:sz w:val="22"/>
          <w:szCs w:val="22"/>
        </w:rPr>
        <w:t xml:space="preserve">and </w:t>
      </w:r>
      <w:r w:rsidRPr="003C7CBF">
        <w:rPr>
          <w:b w:val="0"/>
          <w:bCs w:val="0"/>
          <w:color w:val="auto"/>
          <w:sz w:val="22"/>
          <w:szCs w:val="22"/>
        </w:rPr>
        <w:t xml:space="preserve">against </w:t>
      </w:r>
      <w:r w:rsidRPr="00C164EA">
        <w:rPr>
          <w:b w:val="0"/>
          <w:bCs w:val="0"/>
          <w:color w:val="auto"/>
          <w:sz w:val="22"/>
          <w:szCs w:val="22"/>
        </w:rPr>
        <w:t xml:space="preserve">the </w:t>
      </w:r>
      <w:r w:rsidR="006329CA" w:rsidRPr="006329CA">
        <w:rPr>
          <w:b w:val="0"/>
          <w:bCs w:val="0"/>
          <w:color w:val="auto"/>
          <w:sz w:val="22"/>
          <w:szCs w:val="22"/>
        </w:rPr>
        <w:t>Post Graduate Certificate in Health Communications</w:t>
      </w:r>
      <w:r>
        <w:rPr>
          <w:b w:val="0"/>
          <w:bCs w:val="0"/>
          <w:color w:val="auto"/>
          <w:sz w:val="22"/>
          <w:szCs w:val="22"/>
        </w:rPr>
        <w:t xml:space="preserve"> </w:t>
      </w:r>
      <w:r w:rsidRPr="003C7CBF">
        <w:rPr>
          <w:b w:val="0"/>
          <w:bCs w:val="0"/>
          <w:color w:val="auto"/>
          <w:sz w:val="22"/>
          <w:szCs w:val="22"/>
        </w:rPr>
        <w:t>requirement</w:t>
      </w:r>
      <w:r>
        <w:rPr>
          <w:b w:val="0"/>
          <w:bCs w:val="0"/>
          <w:color w:val="auto"/>
          <w:sz w:val="22"/>
          <w:szCs w:val="22"/>
        </w:rPr>
        <w:t>s,</w:t>
      </w:r>
      <w:r w:rsidRPr="003C7CBF">
        <w:rPr>
          <w:b w:val="0"/>
          <w:bCs w:val="0"/>
          <w:color w:val="auto"/>
          <w:sz w:val="22"/>
          <w:szCs w:val="22"/>
        </w:rPr>
        <w:t xml:space="preserve"> as advertised in</w:t>
      </w:r>
      <w:r w:rsidR="00B94AA5">
        <w:rPr>
          <w:b w:val="0"/>
          <w:bCs w:val="0"/>
          <w:color w:val="auto"/>
          <w:sz w:val="22"/>
          <w:szCs w:val="22"/>
        </w:rPr>
        <w:t xml:space="preserve"> the </w:t>
      </w:r>
      <w:r w:rsidRPr="003C7CBF">
        <w:rPr>
          <w:b w:val="0"/>
          <w:bCs w:val="0"/>
          <w:color w:val="auto"/>
          <w:sz w:val="22"/>
          <w:szCs w:val="22"/>
        </w:rPr>
        <w:t>OJEU</w:t>
      </w:r>
      <w:r w:rsidR="00B94AA5">
        <w:rPr>
          <w:b w:val="0"/>
          <w:bCs w:val="0"/>
          <w:color w:val="auto"/>
          <w:sz w:val="22"/>
          <w:szCs w:val="22"/>
        </w:rPr>
        <w:t xml:space="preserve"> Notice</w:t>
      </w:r>
      <w:r w:rsidRPr="002A1681">
        <w:rPr>
          <w:b w:val="0"/>
          <w:bCs w:val="0"/>
          <w:color w:val="auto"/>
          <w:sz w:val="22"/>
          <w:szCs w:val="22"/>
        </w:rPr>
        <w:t xml:space="preserve"> published </w:t>
      </w:r>
      <w:r w:rsidRPr="00B94AA5">
        <w:rPr>
          <w:b w:val="0"/>
          <w:bCs w:val="0"/>
          <w:color w:val="auto"/>
          <w:sz w:val="22"/>
          <w:szCs w:val="22"/>
        </w:rPr>
        <w:t xml:space="preserve">on </w:t>
      </w:r>
      <w:r w:rsidR="006329CA">
        <w:rPr>
          <w:b w:val="0"/>
          <w:bCs w:val="0"/>
          <w:color w:val="auto"/>
          <w:sz w:val="22"/>
          <w:szCs w:val="22"/>
        </w:rPr>
        <w:t>2 August 2018.</w:t>
      </w:r>
    </w:p>
    <w:p w14:paraId="5C1FAAE9" w14:textId="592CD3D7" w:rsidR="0003358B" w:rsidRPr="002A1681" w:rsidRDefault="0003358B" w:rsidP="00F0628E">
      <w:pPr>
        <w:pStyle w:val="BodyText"/>
        <w:keepNext/>
        <w:keepLines/>
        <w:numPr>
          <w:ilvl w:val="0"/>
          <w:numId w:val="4"/>
        </w:numPr>
        <w:spacing w:line="240" w:lineRule="auto"/>
        <w:rPr>
          <w:b w:val="0"/>
          <w:color w:val="auto"/>
          <w:sz w:val="22"/>
          <w:szCs w:val="22"/>
        </w:rPr>
      </w:pPr>
      <w:r w:rsidRPr="002A1681">
        <w:rPr>
          <w:b w:val="0"/>
          <w:color w:val="auto"/>
          <w:sz w:val="22"/>
          <w:szCs w:val="22"/>
        </w:rPr>
        <w:t xml:space="preserve">Please ensure that all </w:t>
      </w:r>
      <w:r w:rsidR="00E33E14">
        <w:rPr>
          <w:b w:val="0"/>
          <w:color w:val="auto"/>
          <w:sz w:val="22"/>
          <w:szCs w:val="22"/>
        </w:rPr>
        <w:t>SQ</w:t>
      </w:r>
      <w:r w:rsidR="00DD267A" w:rsidRPr="002A1681">
        <w:rPr>
          <w:b w:val="0"/>
          <w:color w:val="auto"/>
          <w:sz w:val="22"/>
          <w:szCs w:val="22"/>
        </w:rPr>
        <w:t xml:space="preserve"> </w:t>
      </w:r>
      <w:r w:rsidRPr="002A1681">
        <w:rPr>
          <w:b w:val="0"/>
          <w:color w:val="auto"/>
          <w:sz w:val="22"/>
          <w:szCs w:val="22"/>
        </w:rPr>
        <w:t xml:space="preserve">questions are completed in full, and in the format requested in this </w:t>
      </w:r>
      <w:r w:rsidR="00E33E14">
        <w:rPr>
          <w:b w:val="0"/>
          <w:color w:val="auto"/>
          <w:sz w:val="22"/>
          <w:szCs w:val="22"/>
        </w:rPr>
        <w:t>SQ</w:t>
      </w:r>
      <w:r w:rsidRPr="002A1681">
        <w:rPr>
          <w:b w:val="0"/>
          <w:color w:val="auto"/>
          <w:sz w:val="22"/>
          <w:szCs w:val="22"/>
        </w:rPr>
        <w:t xml:space="preserve"> </w:t>
      </w:r>
      <w:r w:rsidR="00DD267A" w:rsidRPr="002A1681">
        <w:rPr>
          <w:b w:val="0"/>
          <w:color w:val="auto"/>
          <w:sz w:val="22"/>
          <w:szCs w:val="22"/>
        </w:rPr>
        <w:t>d</w:t>
      </w:r>
      <w:r w:rsidRPr="002A1681">
        <w:rPr>
          <w:b w:val="0"/>
          <w:color w:val="auto"/>
          <w:sz w:val="22"/>
          <w:szCs w:val="22"/>
        </w:rPr>
        <w:t>ocument at paragraph</w:t>
      </w:r>
      <w:r w:rsidR="006F60F6">
        <w:rPr>
          <w:b w:val="0"/>
          <w:color w:val="auto"/>
          <w:sz w:val="22"/>
          <w:szCs w:val="22"/>
        </w:rPr>
        <w:t xml:space="preserve">s </w:t>
      </w:r>
      <w:r w:rsidR="00510A19" w:rsidRPr="00377608">
        <w:rPr>
          <w:b w:val="0"/>
          <w:color w:val="auto"/>
          <w:sz w:val="22"/>
          <w:szCs w:val="22"/>
        </w:rPr>
        <w:t>1.3</w:t>
      </w:r>
      <w:r w:rsidR="009B1B0A" w:rsidRPr="00377608">
        <w:rPr>
          <w:b w:val="0"/>
          <w:color w:val="auto"/>
          <w:sz w:val="22"/>
          <w:szCs w:val="22"/>
        </w:rPr>
        <w:t xml:space="preserve"> and </w:t>
      </w:r>
      <w:r w:rsidR="00510A19" w:rsidRPr="00BA2CE0">
        <w:rPr>
          <w:b w:val="0"/>
          <w:color w:val="auto"/>
          <w:sz w:val="22"/>
          <w:szCs w:val="22"/>
        </w:rPr>
        <w:t>1</w:t>
      </w:r>
      <w:r w:rsidR="00510A19">
        <w:rPr>
          <w:b w:val="0"/>
          <w:color w:val="auto"/>
          <w:sz w:val="22"/>
          <w:szCs w:val="22"/>
        </w:rPr>
        <w:t>.4</w:t>
      </w:r>
      <w:r w:rsidR="00DD267A" w:rsidRPr="002A1681">
        <w:rPr>
          <w:b w:val="0"/>
          <w:color w:val="auto"/>
          <w:sz w:val="22"/>
          <w:szCs w:val="22"/>
        </w:rPr>
        <w:t xml:space="preserve"> (below)</w:t>
      </w:r>
      <w:r w:rsidRPr="002A1681">
        <w:rPr>
          <w:b w:val="0"/>
          <w:color w:val="auto"/>
          <w:sz w:val="22"/>
          <w:szCs w:val="22"/>
        </w:rPr>
        <w:t xml:space="preserve">. Failure to do so may result in your </w:t>
      </w:r>
      <w:r w:rsidR="00E33E14">
        <w:rPr>
          <w:b w:val="0"/>
          <w:color w:val="auto"/>
          <w:sz w:val="22"/>
          <w:szCs w:val="22"/>
        </w:rPr>
        <w:t>SQ</w:t>
      </w:r>
      <w:r w:rsidR="007F78CF">
        <w:rPr>
          <w:b w:val="0"/>
          <w:color w:val="auto"/>
          <w:sz w:val="22"/>
          <w:szCs w:val="22"/>
        </w:rPr>
        <w:t xml:space="preserve"> Response being </w:t>
      </w:r>
      <w:r w:rsidRPr="002A1681">
        <w:rPr>
          <w:b w:val="0"/>
          <w:color w:val="auto"/>
          <w:sz w:val="22"/>
          <w:szCs w:val="22"/>
        </w:rPr>
        <w:t xml:space="preserve">disqualified </w:t>
      </w:r>
      <w:r w:rsidR="007F78CF">
        <w:rPr>
          <w:b w:val="0"/>
          <w:color w:val="auto"/>
          <w:sz w:val="22"/>
          <w:szCs w:val="22"/>
        </w:rPr>
        <w:t xml:space="preserve">or not considered </w:t>
      </w:r>
      <w:r w:rsidRPr="002A1681">
        <w:rPr>
          <w:b w:val="0"/>
          <w:color w:val="auto"/>
          <w:sz w:val="22"/>
          <w:szCs w:val="22"/>
        </w:rPr>
        <w:t>as m</w:t>
      </w:r>
      <w:r w:rsidR="0001570B">
        <w:rPr>
          <w:b w:val="0"/>
          <w:color w:val="auto"/>
          <w:sz w:val="22"/>
          <w:szCs w:val="22"/>
        </w:rPr>
        <w:t xml:space="preserve">ore fully detailed </w:t>
      </w:r>
      <w:r w:rsidR="00510A19">
        <w:rPr>
          <w:b w:val="0"/>
          <w:color w:val="auto"/>
          <w:sz w:val="22"/>
          <w:szCs w:val="22"/>
        </w:rPr>
        <w:t>in Appendix C</w:t>
      </w:r>
      <w:r w:rsidR="00B917F9">
        <w:rPr>
          <w:b w:val="0"/>
          <w:color w:val="auto"/>
          <w:sz w:val="22"/>
          <w:szCs w:val="22"/>
        </w:rPr>
        <w:t xml:space="preserve"> </w:t>
      </w:r>
      <w:r w:rsidR="00DD267A" w:rsidRPr="002A1681">
        <w:rPr>
          <w:b w:val="0"/>
          <w:color w:val="auto"/>
          <w:sz w:val="22"/>
          <w:szCs w:val="22"/>
        </w:rPr>
        <w:t>(below)</w:t>
      </w:r>
      <w:r w:rsidR="0001570B">
        <w:rPr>
          <w:b w:val="0"/>
          <w:color w:val="auto"/>
          <w:sz w:val="22"/>
          <w:szCs w:val="22"/>
        </w:rPr>
        <w:t xml:space="preserve"> or elsewhere in this </w:t>
      </w:r>
      <w:r w:rsidR="00E33E14">
        <w:rPr>
          <w:b w:val="0"/>
          <w:color w:val="auto"/>
          <w:sz w:val="22"/>
          <w:szCs w:val="22"/>
        </w:rPr>
        <w:t>SQ</w:t>
      </w:r>
      <w:r w:rsidR="00DD267A" w:rsidRPr="002A1681">
        <w:rPr>
          <w:b w:val="0"/>
          <w:color w:val="auto"/>
          <w:sz w:val="22"/>
          <w:szCs w:val="22"/>
        </w:rPr>
        <w:t>.</w:t>
      </w:r>
    </w:p>
    <w:p w14:paraId="45EC9C36" w14:textId="77777777" w:rsidR="0003358B" w:rsidRPr="002C0CEB" w:rsidRDefault="0003358B" w:rsidP="00C87740">
      <w:pPr>
        <w:pStyle w:val="BodyText"/>
        <w:keepNext/>
        <w:keepLines/>
        <w:spacing w:line="240" w:lineRule="auto"/>
        <w:jc w:val="left"/>
        <w:rPr>
          <w:b w:val="0"/>
          <w:bCs w:val="0"/>
          <w:color w:val="auto"/>
          <w:sz w:val="22"/>
          <w:szCs w:val="22"/>
        </w:rPr>
      </w:pPr>
    </w:p>
    <w:p w14:paraId="2131AF37" w14:textId="376D46CA" w:rsidR="00BB160A" w:rsidRPr="003C7CBF" w:rsidRDefault="00BB160A" w:rsidP="00F0628E">
      <w:pPr>
        <w:pStyle w:val="Heading2"/>
        <w:keepLines/>
        <w:numPr>
          <w:ilvl w:val="1"/>
          <w:numId w:val="1"/>
        </w:numPr>
        <w:tabs>
          <w:tab w:val="num" w:pos="540"/>
        </w:tabs>
        <w:spacing w:after="120" w:line="240" w:lineRule="auto"/>
        <w:ind w:left="540" w:hanging="540"/>
      </w:pPr>
      <w:bookmarkStart w:id="10" w:name="_Toc191284721"/>
      <w:r w:rsidRPr="003C7CBF">
        <w:t xml:space="preserve">Structure of </w:t>
      </w:r>
      <w:r w:rsidR="00E33E14">
        <w:t>SQ</w:t>
      </w:r>
      <w:bookmarkEnd w:id="10"/>
    </w:p>
    <w:p w14:paraId="0A1BA487" w14:textId="70C3B7A6" w:rsidR="00C71FF1" w:rsidRPr="003C7CBF" w:rsidRDefault="00160E5E" w:rsidP="00D847FC">
      <w:pPr>
        <w:keepNext/>
        <w:keepLines/>
        <w:tabs>
          <w:tab w:val="left" w:pos="1985"/>
          <w:tab w:val="left" w:leader="dot" w:pos="8505"/>
        </w:tabs>
        <w:spacing w:after="120"/>
        <w:ind w:left="540"/>
        <w:jc w:val="both"/>
        <w:rPr>
          <w:b/>
          <w:bCs/>
          <w:sz w:val="22"/>
          <w:szCs w:val="22"/>
        </w:rPr>
      </w:pPr>
      <w:r>
        <w:rPr>
          <w:rFonts w:ascii="Arial" w:hAnsi="Arial" w:cs="Arial"/>
          <w:sz w:val="22"/>
          <w:szCs w:val="22"/>
        </w:rPr>
        <w:t xml:space="preserve">Potential </w:t>
      </w:r>
      <w:r w:rsidR="00165556">
        <w:rPr>
          <w:rFonts w:ascii="Arial" w:hAnsi="Arial" w:cs="Arial"/>
          <w:sz w:val="22"/>
          <w:szCs w:val="22"/>
        </w:rPr>
        <w:t>Suppliers</w:t>
      </w:r>
      <w:r w:rsidR="00E71C0E" w:rsidRPr="003C7CBF">
        <w:rPr>
          <w:rFonts w:ascii="Arial" w:hAnsi="Arial" w:cs="Arial"/>
          <w:sz w:val="22"/>
          <w:szCs w:val="22"/>
        </w:rPr>
        <w:t xml:space="preserve"> </w:t>
      </w:r>
      <w:r w:rsidR="00BB160A" w:rsidRPr="003C7CBF">
        <w:rPr>
          <w:rFonts w:ascii="Arial" w:hAnsi="Arial" w:cs="Arial"/>
          <w:b/>
          <w:sz w:val="22"/>
          <w:szCs w:val="22"/>
          <w:u w:val="single"/>
        </w:rPr>
        <w:t>must</w:t>
      </w:r>
      <w:r w:rsidR="00BB160A" w:rsidRPr="003C7CBF">
        <w:rPr>
          <w:rFonts w:ascii="Arial" w:hAnsi="Arial" w:cs="Arial"/>
          <w:sz w:val="22"/>
          <w:szCs w:val="22"/>
        </w:rPr>
        <w:t xml:space="preserve"> adhere to the</w:t>
      </w:r>
      <w:r w:rsidR="00363D10">
        <w:rPr>
          <w:rFonts w:ascii="Arial" w:hAnsi="Arial" w:cs="Arial"/>
          <w:sz w:val="22"/>
          <w:szCs w:val="22"/>
        </w:rPr>
        <w:t xml:space="preserve"> required</w:t>
      </w:r>
      <w:r w:rsidR="00BB160A" w:rsidRPr="003C7CBF">
        <w:rPr>
          <w:rFonts w:ascii="Arial" w:hAnsi="Arial" w:cs="Arial"/>
          <w:sz w:val="22"/>
          <w:szCs w:val="22"/>
        </w:rPr>
        <w:t xml:space="preserve"> format of </w:t>
      </w:r>
      <w:r w:rsidR="00E33E14">
        <w:rPr>
          <w:rFonts w:ascii="Arial" w:hAnsi="Arial" w:cs="Arial"/>
          <w:sz w:val="22"/>
          <w:szCs w:val="22"/>
        </w:rPr>
        <w:t>SQ</w:t>
      </w:r>
      <w:r w:rsidR="00BB160A" w:rsidRPr="003C7CBF">
        <w:rPr>
          <w:rFonts w:ascii="Arial" w:hAnsi="Arial" w:cs="Arial"/>
          <w:sz w:val="22"/>
          <w:szCs w:val="22"/>
        </w:rPr>
        <w:t xml:space="preserve"> </w:t>
      </w:r>
      <w:r w:rsidR="00363D10">
        <w:rPr>
          <w:rFonts w:ascii="Arial" w:hAnsi="Arial" w:cs="Arial"/>
          <w:sz w:val="22"/>
          <w:szCs w:val="22"/>
        </w:rPr>
        <w:t xml:space="preserve">Responses </w:t>
      </w:r>
      <w:r w:rsidR="00BB160A" w:rsidRPr="003C7CBF">
        <w:rPr>
          <w:rFonts w:ascii="Arial" w:hAnsi="Arial" w:cs="Arial"/>
          <w:sz w:val="22"/>
          <w:szCs w:val="22"/>
        </w:rPr>
        <w:t xml:space="preserve">when answering the </w:t>
      </w:r>
      <w:r w:rsidR="00E33E14">
        <w:rPr>
          <w:rFonts w:ascii="Arial" w:hAnsi="Arial" w:cs="Arial"/>
          <w:sz w:val="22"/>
          <w:szCs w:val="22"/>
        </w:rPr>
        <w:t>SQ</w:t>
      </w:r>
      <w:r w:rsidR="00363D10">
        <w:rPr>
          <w:rFonts w:ascii="Arial" w:hAnsi="Arial" w:cs="Arial"/>
          <w:sz w:val="22"/>
          <w:szCs w:val="22"/>
        </w:rPr>
        <w:t xml:space="preserve"> </w:t>
      </w:r>
      <w:r w:rsidR="00BB160A" w:rsidRPr="003C7CBF">
        <w:rPr>
          <w:rFonts w:ascii="Arial" w:hAnsi="Arial" w:cs="Arial"/>
          <w:sz w:val="22"/>
          <w:szCs w:val="22"/>
        </w:rPr>
        <w:t xml:space="preserve">questions.  Where </w:t>
      </w:r>
      <w:r w:rsidR="00E33E14">
        <w:rPr>
          <w:rFonts w:ascii="Arial" w:hAnsi="Arial" w:cs="Arial"/>
          <w:sz w:val="22"/>
          <w:szCs w:val="22"/>
        </w:rPr>
        <w:t>SQ</w:t>
      </w:r>
      <w:r w:rsidR="00363D10">
        <w:rPr>
          <w:rFonts w:ascii="Arial" w:hAnsi="Arial" w:cs="Arial"/>
          <w:sz w:val="22"/>
          <w:szCs w:val="22"/>
        </w:rPr>
        <w:t xml:space="preserve"> </w:t>
      </w:r>
      <w:r w:rsidR="00BB160A" w:rsidRPr="003C7CBF">
        <w:rPr>
          <w:rFonts w:ascii="Arial" w:hAnsi="Arial" w:cs="Arial"/>
          <w:sz w:val="22"/>
          <w:szCs w:val="22"/>
        </w:rPr>
        <w:t xml:space="preserve">questions cannot be answered fully, </w:t>
      </w:r>
      <w:r w:rsidR="00377608">
        <w:rPr>
          <w:rFonts w:ascii="Arial" w:hAnsi="Arial" w:cs="Arial"/>
          <w:sz w:val="22"/>
          <w:szCs w:val="22"/>
        </w:rPr>
        <w:t xml:space="preserve">Potential </w:t>
      </w:r>
      <w:r w:rsidR="00E71C0E">
        <w:rPr>
          <w:rFonts w:ascii="Arial" w:hAnsi="Arial" w:cs="Arial"/>
          <w:sz w:val="22"/>
          <w:szCs w:val="22"/>
        </w:rPr>
        <w:t>Suppliers</w:t>
      </w:r>
      <w:r w:rsidR="00363D10">
        <w:rPr>
          <w:rFonts w:ascii="Arial" w:hAnsi="Arial" w:cs="Arial"/>
          <w:sz w:val="22"/>
          <w:szCs w:val="22"/>
        </w:rPr>
        <w:t xml:space="preserve"> must </w:t>
      </w:r>
      <w:r w:rsidR="00BB160A" w:rsidRPr="003C7CBF">
        <w:rPr>
          <w:rFonts w:ascii="Arial" w:hAnsi="Arial" w:cs="Arial"/>
          <w:sz w:val="22"/>
          <w:szCs w:val="22"/>
        </w:rPr>
        <w:t>provide relevant explanation and details</w:t>
      </w:r>
      <w:r w:rsidR="007B2F8A">
        <w:rPr>
          <w:rFonts w:ascii="Arial" w:hAnsi="Arial" w:cs="Arial"/>
          <w:sz w:val="22"/>
          <w:szCs w:val="22"/>
        </w:rPr>
        <w:t xml:space="preserve"> for this</w:t>
      </w:r>
      <w:r w:rsidR="00BB160A" w:rsidRPr="003C7CBF">
        <w:rPr>
          <w:rFonts w:ascii="Arial" w:hAnsi="Arial" w:cs="Arial"/>
          <w:sz w:val="22"/>
          <w:szCs w:val="22"/>
        </w:rPr>
        <w:t xml:space="preserve">. </w:t>
      </w:r>
      <w:bookmarkStart w:id="11" w:name="_Toc160872127"/>
    </w:p>
    <w:p w14:paraId="618396D3" w14:textId="77777777" w:rsidR="00B360F7" w:rsidRDefault="00BB160A" w:rsidP="00F0628E">
      <w:pPr>
        <w:pStyle w:val="Heading2"/>
        <w:keepLines/>
        <w:numPr>
          <w:ilvl w:val="1"/>
          <w:numId w:val="1"/>
        </w:numPr>
        <w:tabs>
          <w:tab w:val="num" w:pos="540"/>
        </w:tabs>
        <w:spacing w:after="120" w:line="240" w:lineRule="auto"/>
        <w:ind w:left="540" w:hanging="540"/>
        <w:rPr>
          <w:sz w:val="22"/>
          <w:szCs w:val="22"/>
        </w:rPr>
      </w:pPr>
      <w:bookmarkStart w:id="12" w:name="_Toc191284725"/>
      <w:bookmarkEnd w:id="11"/>
      <w:r w:rsidRPr="003C7CBF">
        <w:t xml:space="preserve">Outline </w:t>
      </w:r>
      <w:r w:rsidR="00B360F7">
        <w:t xml:space="preserve">of Procurement </w:t>
      </w:r>
      <w:r w:rsidRPr="003C7CBF">
        <w:t>Timetable</w:t>
      </w:r>
      <w:bookmarkEnd w:id="12"/>
      <w:r w:rsidRPr="003C7CBF">
        <w:rPr>
          <w:sz w:val="22"/>
          <w:szCs w:val="22"/>
        </w:rPr>
        <w:t xml:space="preserve"> </w:t>
      </w:r>
      <w:r w:rsidR="00B360F7">
        <w:rPr>
          <w:sz w:val="22"/>
          <w:szCs w:val="22"/>
        </w:rPr>
        <w:t>and Process</w:t>
      </w:r>
    </w:p>
    <w:p w14:paraId="103DF6F2" w14:textId="5E93E6C5" w:rsidR="00FB1909" w:rsidRDefault="00BB160A" w:rsidP="002C33D6">
      <w:pPr>
        <w:pStyle w:val="Heading2"/>
        <w:keepLines/>
        <w:spacing w:after="120" w:line="240" w:lineRule="auto"/>
        <w:ind w:firstLine="540"/>
        <w:rPr>
          <w:b w:val="0"/>
          <w:bCs w:val="0"/>
          <w:sz w:val="22"/>
          <w:szCs w:val="22"/>
        </w:rPr>
      </w:pPr>
      <w:bookmarkStart w:id="13" w:name="_Ref435042015"/>
      <w:r w:rsidRPr="00B360F7">
        <w:rPr>
          <w:b w:val="0"/>
          <w:bCs w:val="0"/>
          <w:sz w:val="22"/>
          <w:szCs w:val="22"/>
        </w:rPr>
        <w:t xml:space="preserve">Set out below is the proposed </w:t>
      </w:r>
      <w:r w:rsidR="000C5072" w:rsidRPr="00B360F7">
        <w:rPr>
          <w:b w:val="0"/>
          <w:bCs w:val="0"/>
          <w:sz w:val="22"/>
          <w:szCs w:val="22"/>
        </w:rPr>
        <w:t xml:space="preserve">procurement </w:t>
      </w:r>
      <w:r w:rsidRPr="00B360F7">
        <w:rPr>
          <w:b w:val="0"/>
          <w:bCs w:val="0"/>
          <w:sz w:val="22"/>
          <w:szCs w:val="22"/>
        </w:rPr>
        <w:t>timetable</w:t>
      </w:r>
      <w:r w:rsidR="000C5072" w:rsidRPr="00B360F7">
        <w:rPr>
          <w:b w:val="0"/>
          <w:bCs w:val="0"/>
          <w:sz w:val="22"/>
          <w:szCs w:val="22"/>
        </w:rPr>
        <w:t>:</w:t>
      </w:r>
      <w:bookmarkEnd w:id="13"/>
    </w:p>
    <w:p w14:paraId="6B090142" w14:textId="77777777" w:rsidR="008D39D4" w:rsidRPr="008D39D4" w:rsidRDefault="008D39D4" w:rsidP="008D39D4"/>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0"/>
        <w:gridCol w:w="4610"/>
      </w:tblGrid>
      <w:tr w:rsidR="008D39D4" w:rsidRPr="00FB37F4" w14:paraId="0B21750D" w14:textId="77777777" w:rsidTr="008D39D4">
        <w:tc>
          <w:tcPr>
            <w:tcW w:w="4630" w:type="dxa"/>
            <w:tcBorders>
              <w:top w:val="single" w:sz="4" w:space="0" w:color="auto"/>
              <w:left w:val="single" w:sz="4" w:space="0" w:color="auto"/>
              <w:bottom w:val="single" w:sz="4" w:space="0" w:color="auto"/>
              <w:right w:val="single" w:sz="4" w:space="0" w:color="auto"/>
            </w:tcBorders>
            <w:shd w:val="clear" w:color="auto" w:fill="333333"/>
            <w:hideMark/>
          </w:tcPr>
          <w:p w14:paraId="4A759FEB" w14:textId="77777777" w:rsidR="008D39D4" w:rsidRPr="008D39D4" w:rsidRDefault="008D39D4" w:rsidP="00F955C4">
            <w:pPr>
              <w:jc w:val="both"/>
              <w:rPr>
                <w:rFonts w:ascii="Arial" w:hAnsi="Arial" w:cs="Arial"/>
                <w:b/>
              </w:rPr>
            </w:pPr>
            <w:r w:rsidRPr="008D39D4">
              <w:rPr>
                <w:rFonts w:ascii="Arial" w:hAnsi="Arial" w:cs="Arial"/>
                <w:b/>
              </w:rPr>
              <w:t>Stage</w:t>
            </w:r>
          </w:p>
        </w:tc>
        <w:tc>
          <w:tcPr>
            <w:tcW w:w="4610" w:type="dxa"/>
            <w:tcBorders>
              <w:top w:val="single" w:sz="4" w:space="0" w:color="auto"/>
              <w:left w:val="single" w:sz="4" w:space="0" w:color="auto"/>
              <w:bottom w:val="single" w:sz="4" w:space="0" w:color="auto"/>
              <w:right w:val="single" w:sz="4" w:space="0" w:color="auto"/>
            </w:tcBorders>
            <w:shd w:val="clear" w:color="auto" w:fill="333333"/>
            <w:hideMark/>
          </w:tcPr>
          <w:p w14:paraId="1D84CFB8" w14:textId="77777777" w:rsidR="008D39D4" w:rsidRPr="008D39D4" w:rsidRDefault="008D39D4" w:rsidP="00F955C4">
            <w:pPr>
              <w:jc w:val="both"/>
              <w:rPr>
                <w:rFonts w:ascii="Arial" w:hAnsi="Arial" w:cs="Arial"/>
                <w:b/>
              </w:rPr>
            </w:pPr>
            <w:r w:rsidRPr="008D39D4">
              <w:rPr>
                <w:rFonts w:ascii="Arial" w:hAnsi="Arial" w:cs="Arial"/>
                <w:b/>
              </w:rPr>
              <w:t>Date</w:t>
            </w:r>
          </w:p>
        </w:tc>
      </w:tr>
      <w:tr w:rsidR="008D39D4" w:rsidRPr="00FB37F4" w14:paraId="4F34CEA5" w14:textId="77777777" w:rsidTr="008D39D4">
        <w:tc>
          <w:tcPr>
            <w:tcW w:w="4630" w:type="dxa"/>
            <w:tcBorders>
              <w:top w:val="single" w:sz="4" w:space="0" w:color="auto"/>
              <w:left w:val="single" w:sz="4" w:space="0" w:color="auto"/>
              <w:bottom w:val="single" w:sz="4" w:space="0" w:color="auto"/>
              <w:right w:val="single" w:sz="4" w:space="0" w:color="auto"/>
            </w:tcBorders>
            <w:vAlign w:val="center"/>
          </w:tcPr>
          <w:p w14:paraId="1D9437D6" w14:textId="28051AAF" w:rsidR="008D39D4" w:rsidRPr="008D39D4" w:rsidRDefault="008D39D4" w:rsidP="00F955C4">
            <w:pPr>
              <w:jc w:val="both"/>
              <w:rPr>
                <w:rFonts w:ascii="Arial" w:hAnsi="Arial" w:cs="Arial"/>
              </w:rPr>
            </w:pPr>
            <w:r w:rsidRPr="008D39D4">
              <w:rPr>
                <w:rFonts w:ascii="Arial" w:hAnsi="Arial" w:cs="Arial"/>
              </w:rPr>
              <w:t xml:space="preserve">Contract Notice and </w:t>
            </w:r>
            <w:r w:rsidR="00E33E14">
              <w:rPr>
                <w:rFonts w:ascii="Arial" w:hAnsi="Arial" w:cs="Arial"/>
              </w:rPr>
              <w:t>SQ</w:t>
            </w:r>
            <w:r w:rsidRPr="008D39D4">
              <w:rPr>
                <w:rFonts w:ascii="Arial" w:hAnsi="Arial" w:cs="Arial"/>
              </w:rPr>
              <w:t>/ITT issued</w:t>
            </w:r>
          </w:p>
        </w:tc>
        <w:tc>
          <w:tcPr>
            <w:tcW w:w="4610" w:type="dxa"/>
            <w:tcBorders>
              <w:top w:val="single" w:sz="4" w:space="0" w:color="auto"/>
              <w:left w:val="single" w:sz="4" w:space="0" w:color="auto"/>
              <w:bottom w:val="single" w:sz="4" w:space="0" w:color="auto"/>
              <w:right w:val="single" w:sz="4" w:space="0" w:color="auto"/>
            </w:tcBorders>
          </w:tcPr>
          <w:p w14:paraId="5A2EC47D" w14:textId="77777777" w:rsidR="008D39D4" w:rsidRPr="008D39D4" w:rsidRDefault="008D39D4" w:rsidP="00F955C4">
            <w:pPr>
              <w:jc w:val="both"/>
              <w:rPr>
                <w:rFonts w:ascii="Arial" w:hAnsi="Arial" w:cs="Arial"/>
              </w:rPr>
            </w:pPr>
            <w:r w:rsidRPr="008D39D4">
              <w:rPr>
                <w:rFonts w:ascii="Arial" w:hAnsi="Arial" w:cs="Arial"/>
              </w:rPr>
              <w:t>2 August 2018</w:t>
            </w:r>
          </w:p>
        </w:tc>
      </w:tr>
      <w:tr w:rsidR="008D39D4" w:rsidRPr="00FB37F4" w14:paraId="6CA5B872" w14:textId="77777777" w:rsidTr="008D39D4">
        <w:tc>
          <w:tcPr>
            <w:tcW w:w="4630" w:type="dxa"/>
            <w:tcBorders>
              <w:top w:val="single" w:sz="4" w:space="0" w:color="auto"/>
              <w:left w:val="single" w:sz="4" w:space="0" w:color="auto"/>
              <w:bottom w:val="single" w:sz="4" w:space="0" w:color="auto"/>
              <w:right w:val="single" w:sz="4" w:space="0" w:color="auto"/>
            </w:tcBorders>
            <w:vAlign w:val="center"/>
            <w:hideMark/>
          </w:tcPr>
          <w:p w14:paraId="37E8649C" w14:textId="5621210E" w:rsidR="008D39D4" w:rsidRPr="008D39D4" w:rsidRDefault="00E33E14" w:rsidP="00F955C4">
            <w:pPr>
              <w:jc w:val="both"/>
              <w:rPr>
                <w:rFonts w:ascii="Arial" w:hAnsi="Arial" w:cs="Arial"/>
              </w:rPr>
            </w:pPr>
            <w:r>
              <w:rPr>
                <w:rFonts w:ascii="Arial" w:hAnsi="Arial" w:cs="Arial"/>
              </w:rPr>
              <w:t>SQ</w:t>
            </w:r>
            <w:r w:rsidR="008D39D4" w:rsidRPr="008D39D4">
              <w:rPr>
                <w:rFonts w:ascii="Arial" w:hAnsi="Arial" w:cs="Arial"/>
              </w:rPr>
              <w:t xml:space="preserve"> submission date</w:t>
            </w:r>
          </w:p>
        </w:tc>
        <w:tc>
          <w:tcPr>
            <w:tcW w:w="4610" w:type="dxa"/>
            <w:tcBorders>
              <w:top w:val="single" w:sz="4" w:space="0" w:color="auto"/>
              <w:left w:val="single" w:sz="4" w:space="0" w:color="auto"/>
              <w:bottom w:val="single" w:sz="4" w:space="0" w:color="auto"/>
              <w:right w:val="single" w:sz="4" w:space="0" w:color="auto"/>
            </w:tcBorders>
          </w:tcPr>
          <w:p w14:paraId="69689840" w14:textId="77777777" w:rsidR="008D39D4" w:rsidRPr="008D39D4" w:rsidRDefault="008D39D4" w:rsidP="00F955C4">
            <w:pPr>
              <w:jc w:val="both"/>
              <w:rPr>
                <w:rFonts w:ascii="Arial" w:hAnsi="Arial" w:cs="Arial"/>
              </w:rPr>
            </w:pPr>
            <w:r w:rsidRPr="008D39D4">
              <w:rPr>
                <w:rFonts w:ascii="Arial" w:hAnsi="Arial" w:cs="Arial"/>
              </w:rPr>
              <w:t>3 September 2018</w:t>
            </w:r>
          </w:p>
        </w:tc>
      </w:tr>
      <w:tr w:rsidR="008D39D4" w:rsidRPr="00FB37F4" w14:paraId="77979A7C" w14:textId="77777777" w:rsidTr="008D39D4">
        <w:trPr>
          <w:trHeight w:val="296"/>
        </w:trPr>
        <w:tc>
          <w:tcPr>
            <w:tcW w:w="4630" w:type="dxa"/>
            <w:tcBorders>
              <w:top w:val="single" w:sz="4" w:space="0" w:color="auto"/>
              <w:left w:val="single" w:sz="4" w:space="0" w:color="auto"/>
              <w:bottom w:val="single" w:sz="4" w:space="0" w:color="auto"/>
              <w:right w:val="single" w:sz="4" w:space="0" w:color="auto"/>
            </w:tcBorders>
            <w:vAlign w:val="center"/>
          </w:tcPr>
          <w:p w14:paraId="2CA1EE84" w14:textId="601498CA" w:rsidR="008D39D4" w:rsidRPr="008D39D4" w:rsidRDefault="00E33E14" w:rsidP="00F955C4">
            <w:pPr>
              <w:jc w:val="both"/>
              <w:rPr>
                <w:rFonts w:ascii="Arial" w:hAnsi="Arial" w:cs="Arial"/>
              </w:rPr>
            </w:pPr>
            <w:r>
              <w:rPr>
                <w:rFonts w:ascii="Arial" w:hAnsi="Arial" w:cs="Arial"/>
              </w:rPr>
              <w:t>SQ</w:t>
            </w:r>
            <w:r w:rsidR="008D39D4" w:rsidRPr="008D39D4">
              <w:rPr>
                <w:rFonts w:ascii="Arial" w:hAnsi="Arial" w:cs="Arial"/>
              </w:rPr>
              <w:t xml:space="preserve"> outcome notification and qualifying Tenderers invited to submit proposals</w:t>
            </w:r>
          </w:p>
        </w:tc>
        <w:tc>
          <w:tcPr>
            <w:tcW w:w="4610" w:type="dxa"/>
            <w:tcBorders>
              <w:top w:val="single" w:sz="4" w:space="0" w:color="auto"/>
              <w:left w:val="single" w:sz="4" w:space="0" w:color="auto"/>
              <w:bottom w:val="single" w:sz="4" w:space="0" w:color="auto"/>
              <w:right w:val="single" w:sz="4" w:space="0" w:color="auto"/>
            </w:tcBorders>
          </w:tcPr>
          <w:p w14:paraId="5B481698" w14:textId="77777777" w:rsidR="008D39D4" w:rsidRPr="008D39D4" w:rsidRDefault="008D39D4" w:rsidP="00F955C4">
            <w:pPr>
              <w:jc w:val="both"/>
              <w:rPr>
                <w:rFonts w:ascii="Arial" w:hAnsi="Arial" w:cs="Arial"/>
              </w:rPr>
            </w:pPr>
            <w:r w:rsidRPr="008D39D4">
              <w:rPr>
                <w:rFonts w:ascii="Arial" w:hAnsi="Arial" w:cs="Arial"/>
              </w:rPr>
              <w:t>12 September 2018</w:t>
            </w:r>
          </w:p>
        </w:tc>
      </w:tr>
      <w:tr w:rsidR="008D39D4" w:rsidRPr="00FB37F4" w14:paraId="2497D266" w14:textId="77777777" w:rsidTr="008D39D4">
        <w:trPr>
          <w:trHeight w:val="296"/>
        </w:trPr>
        <w:tc>
          <w:tcPr>
            <w:tcW w:w="4630" w:type="dxa"/>
            <w:tcBorders>
              <w:top w:val="single" w:sz="4" w:space="0" w:color="auto"/>
              <w:left w:val="single" w:sz="4" w:space="0" w:color="auto"/>
              <w:bottom w:val="single" w:sz="4" w:space="0" w:color="auto"/>
              <w:right w:val="single" w:sz="4" w:space="0" w:color="auto"/>
            </w:tcBorders>
            <w:vAlign w:val="center"/>
            <w:hideMark/>
          </w:tcPr>
          <w:p w14:paraId="0E0E7C03" w14:textId="77777777" w:rsidR="008D39D4" w:rsidRPr="008D39D4" w:rsidRDefault="008D39D4" w:rsidP="00F955C4">
            <w:pPr>
              <w:jc w:val="both"/>
              <w:rPr>
                <w:rFonts w:ascii="Arial" w:hAnsi="Arial" w:cs="Arial"/>
                <w:i/>
              </w:rPr>
            </w:pPr>
            <w:r w:rsidRPr="008D39D4">
              <w:rPr>
                <w:rFonts w:ascii="Arial" w:hAnsi="Arial" w:cs="Arial"/>
              </w:rPr>
              <w:t>Tenders’ briefing meeting</w:t>
            </w:r>
          </w:p>
        </w:tc>
        <w:tc>
          <w:tcPr>
            <w:tcW w:w="4610" w:type="dxa"/>
            <w:tcBorders>
              <w:top w:val="single" w:sz="4" w:space="0" w:color="auto"/>
              <w:left w:val="single" w:sz="4" w:space="0" w:color="auto"/>
              <w:bottom w:val="single" w:sz="4" w:space="0" w:color="auto"/>
              <w:right w:val="single" w:sz="4" w:space="0" w:color="auto"/>
            </w:tcBorders>
          </w:tcPr>
          <w:p w14:paraId="5CB84765" w14:textId="77777777" w:rsidR="008D39D4" w:rsidRPr="008D39D4" w:rsidRDefault="008D39D4" w:rsidP="00F955C4">
            <w:pPr>
              <w:jc w:val="both"/>
              <w:rPr>
                <w:rFonts w:ascii="Arial" w:hAnsi="Arial" w:cs="Arial"/>
              </w:rPr>
            </w:pPr>
            <w:r w:rsidRPr="008D39D4">
              <w:rPr>
                <w:rFonts w:ascii="Arial" w:hAnsi="Arial" w:cs="Arial"/>
              </w:rPr>
              <w:t>15:30 19 September 2018</w:t>
            </w:r>
          </w:p>
        </w:tc>
      </w:tr>
      <w:tr w:rsidR="008D39D4" w:rsidRPr="00EA5DA9" w14:paraId="5457CECE" w14:textId="77777777" w:rsidTr="008D39D4">
        <w:tc>
          <w:tcPr>
            <w:tcW w:w="4630" w:type="dxa"/>
            <w:tcBorders>
              <w:top w:val="single" w:sz="4" w:space="0" w:color="auto"/>
              <w:left w:val="single" w:sz="4" w:space="0" w:color="auto"/>
              <w:bottom w:val="single" w:sz="4" w:space="0" w:color="auto"/>
              <w:right w:val="single" w:sz="4" w:space="0" w:color="auto"/>
            </w:tcBorders>
            <w:vAlign w:val="center"/>
            <w:hideMark/>
          </w:tcPr>
          <w:p w14:paraId="6F6F4B53" w14:textId="77777777" w:rsidR="008D39D4" w:rsidRPr="008D39D4" w:rsidRDefault="008D39D4" w:rsidP="00F955C4">
            <w:pPr>
              <w:jc w:val="both"/>
              <w:rPr>
                <w:rFonts w:ascii="Arial" w:hAnsi="Arial" w:cs="Arial"/>
              </w:rPr>
            </w:pPr>
            <w:r w:rsidRPr="008D39D4">
              <w:rPr>
                <w:rFonts w:ascii="Arial" w:hAnsi="Arial" w:cs="Arial"/>
              </w:rPr>
              <w:t xml:space="preserve">Deadline for submission of Tenderers’ ITT clarifications </w:t>
            </w:r>
          </w:p>
        </w:tc>
        <w:tc>
          <w:tcPr>
            <w:tcW w:w="4610" w:type="dxa"/>
            <w:tcBorders>
              <w:top w:val="single" w:sz="4" w:space="0" w:color="auto"/>
              <w:left w:val="single" w:sz="4" w:space="0" w:color="auto"/>
              <w:bottom w:val="single" w:sz="4" w:space="0" w:color="auto"/>
              <w:right w:val="single" w:sz="4" w:space="0" w:color="auto"/>
            </w:tcBorders>
          </w:tcPr>
          <w:p w14:paraId="1BA998CE" w14:textId="77777777" w:rsidR="008D39D4" w:rsidRPr="008D39D4" w:rsidRDefault="008D39D4" w:rsidP="00F955C4">
            <w:pPr>
              <w:jc w:val="both"/>
              <w:rPr>
                <w:rFonts w:ascii="Arial" w:hAnsi="Arial" w:cs="Arial"/>
              </w:rPr>
            </w:pPr>
            <w:r w:rsidRPr="008D39D4">
              <w:rPr>
                <w:rFonts w:ascii="Arial" w:hAnsi="Arial" w:cs="Arial"/>
              </w:rPr>
              <w:t>2 October 2018</w:t>
            </w:r>
          </w:p>
        </w:tc>
      </w:tr>
      <w:tr w:rsidR="008D39D4" w:rsidRPr="00EA5DA9" w14:paraId="57C57B54" w14:textId="77777777" w:rsidTr="008D39D4">
        <w:tc>
          <w:tcPr>
            <w:tcW w:w="4630" w:type="dxa"/>
            <w:tcBorders>
              <w:top w:val="single" w:sz="4" w:space="0" w:color="auto"/>
              <w:left w:val="single" w:sz="4" w:space="0" w:color="auto"/>
              <w:bottom w:val="single" w:sz="4" w:space="0" w:color="auto"/>
              <w:right w:val="single" w:sz="4" w:space="0" w:color="auto"/>
            </w:tcBorders>
            <w:vAlign w:val="center"/>
            <w:hideMark/>
          </w:tcPr>
          <w:p w14:paraId="47A5A8FA" w14:textId="77777777" w:rsidR="008D39D4" w:rsidRPr="008D39D4" w:rsidRDefault="008D39D4" w:rsidP="00F955C4">
            <w:pPr>
              <w:jc w:val="both"/>
              <w:rPr>
                <w:rFonts w:ascii="Arial" w:hAnsi="Arial" w:cs="Arial"/>
              </w:rPr>
            </w:pPr>
            <w:r w:rsidRPr="008D39D4">
              <w:rPr>
                <w:rFonts w:ascii="Arial" w:hAnsi="Arial" w:cs="Arial"/>
              </w:rPr>
              <w:t>Deadline for Tenderers to confirm intention to submit ITT response</w:t>
            </w:r>
          </w:p>
        </w:tc>
        <w:tc>
          <w:tcPr>
            <w:tcW w:w="4610" w:type="dxa"/>
            <w:tcBorders>
              <w:top w:val="single" w:sz="4" w:space="0" w:color="auto"/>
              <w:left w:val="single" w:sz="4" w:space="0" w:color="auto"/>
              <w:bottom w:val="single" w:sz="4" w:space="0" w:color="auto"/>
              <w:right w:val="single" w:sz="4" w:space="0" w:color="auto"/>
            </w:tcBorders>
          </w:tcPr>
          <w:p w14:paraId="39504720" w14:textId="77777777" w:rsidR="008D39D4" w:rsidRPr="008D39D4" w:rsidRDefault="008D39D4" w:rsidP="00F955C4">
            <w:pPr>
              <w:jc w:val="both"/>
              <w:rPr>
                <w:rFonts w:ascii="Arial" w:hAnsi="Arial" w:cs="Arial"/>
              </w:rPr>
            </w:pPr>
            <w:r w:rsidRPr="008D39D4">
              <w:rPr>
                <w:rFonts w:ascii="Arial" w:hAnsi="Arial" w:cs="Arial"/>
              </w:rPr>
              <w:t>Midday 4 October 2018</w:t>
            </w:r>
          </w:p>
        </w:tc>
      </w:tr>
      <w:tr w:rsidR="008D39D4" w:rsidRPr="00EA5DA9" w14:paraId="7133D353" w14:textId="77777777" w:rsidTr="008D39D4">
        <w:tc>
          <w:tcPr>
            <w:tcW w:w="4630" w:type="dxa"/>
            <w:tcBorders>
              <w:top w:val="single" w:sz="4" w:space="0" w:color="auto"/>
              <w:left w:val="single" w:sz="4" w:space="0" w:color="auto"/>
              <w:bottom w:val="single" w:sz="4" w:space="0" w:color="auto"/>
              <w:right w:val="single" w:sz="4" w:space="0" w:color="auto"/>
            </w:tcBorders>
            <w:vAlign w:val="center"/>
            <w:hideMark/>
          </w:tcPr>
          <w:p w14:paraId="4E192426" w14:textId="77777777" w:rsidR="008D39D4" w:rsidRPr="008D39D4" w:rsidRDefault="008D39D4" w:rsidP="00F955C4">
            <w:pPr>
              <w:jc w:val="both"/>
              <w:rPr>
                <w:rFonts w:ascii="Arial" w:hAnsi="Arial" w:cs="Arial"/>
                <w:b/>
              </w:rPr>
            </w:pPr>
            <w:r w:rsidRPr="008D39D4">
              <w:rPr>
                <w:rFonts w:ascii="Arial" w:hAnsi="Arial" w:cs="Arial"/>
                <w:b/>
              </w:rPr>
              <w:t>Deadline for receipt of Tenders (Tender Due Date)</w:t>
            </w:r>
          </w:p>
        </w:tc>
        <w:tc>
          <w:tcPr>
            <w:tcW w:w="4610" w:type="dxa"/>
            <w:tcBorders>
              <w:top w:val="single" w:sz="4" w:space="0" w:color="auto"/>
              <w:left w:val="single" w:sz="4" w:space="0" w:color="auto"/>
              <w:bottom w:val="single" w:sz="4" w:space="0" w:color="auto"/>
              <w:right w:val="single" w:sz="4" w:space="0" w:color="auto"/>
            </w:tcBorders>
          </w:tcPr>
          <w:p w14:paraId="358CAF74" w14:textId="77777777" w:rsidR="008D39D4" w:rsidRPr="008D39D4" w:rsidRDefault="008D39D4" w:rsidP="00F955C4">
            <w:pPr>
              <w:jc w:val="both"/>
              <w:rPr>
                <w:rFonts w:ascii="Arial" w:hAnsi="Arial" w:cs="Arial"/>
                <w:b/>
              </w:rPr>
            </w:pPr>
            <w:r w:rsidRPr="008D39D4">
              <w:rPr>
                <w:rFonts w:ascii="Arial" w:hAnsi="Arial" w:cs="Arial"/>
                <w:b/>
              </w:rPr>
              <w:t>Midday 8 October 2018</w:t>
            </w:r>
          </w:p>
        </w:tc>
      </w:tr>
      <w:tr w:rsidR="008D39D4" w:rsidRPr="00EA5DA9" w14:paraId="220F8A57" w14:textId="77777777" w:rsidTr="008D39D4">
        <w:tc>
          <w:tcPr>
            <w:tcW w:w="4630" w:type="dxa"/>
            <w:tcBorders>
              <w:top w:val="single" w:sz="4" w:space="0" w:color="auto"/>
              <w:left w:val="single" w:sz="4" w:space="0" w:color="auto"/>
              <w:bottom w:val="single" w:sz="4" w:space="0" w:color="auto"/>
              <w:right w:val="single" w:sz="4" w:space="0" w:color="auto"/>
            </w:tcBorders>
            <w:vAlign w:val="center"/>
            <w:hideMark/>
          </w:tcPr>
          <w:p w14:paraId="6C3EFD5A" w14:textId="77777777" w:rsidR="008D39D4" w:rsidRPr="008D39D4" w:rsidRDefault="008D39D4" w:rsidP="00F955C4">
            <w:pPr>
              <w:jc w:val="both"/>
              <w:rPr>
                <w:rFonts w:ascii="Arial" w:hAnsi="Arial" w:cs="Arial"/>
              </w:rPr>
            </w:pPr>
            <w:r w:rsidRPr="008D39D4">
              <w:rPr>
                <w:rFonts w:ascii="Arial" w:hAnsi="Arial" w:cs="Arial"/>
              </w:rPr>
              <w:t>Tenderer interviews (at NHS Improvement discretion)</w:t>
            </w:r>
          </w:p>
        </w:tc>
        <w:tc>
          <w:tcPr>
            <w:tcW w:w="4610" w:type="dxa"/>
            <w:tcBorders>
              <w:top w:val="single" w:sz="4" w:space="0" w:color="auto"/>
              <w:left w:val="single" w:sz="4" w:space="0" w:color="auto"/>
              <w:bottom w:val="single" w:sz="4" w:space="0" w:color="auto"/>
              <w:right w:val="single" w:sz="4" w:space="0" w:color="auto"/>
            </w:tcBorders>
          </w:tcPr>
          <w:p w14:paraId="478A5C9B" w14:textId="77777777" w:rsidR="008D39D4" w:rsidRPr="008D39D4" w:rsidRDefault="008D39D4" w:rsidP="00F955C4">
            <w:pPr>
              <w:jc w:val="both"/>
              <w:rPr>
                <w:rFonts w:ascii="Arial" w:hAnsi="Arial" w:cs="Arial"/>
              </w:rPr>
            </w:pPr>
            <w:r w:rsidRPr="008D39D4">
              <w:rPr>
                <w:rFonts w:ascii="Arial" w:hAnsi="Arial" w:cs="Arial"/>
              </w:rPr>
              <w:t>Between 22 &amp; 29 October 2018</w:t>
            </w:r>
          </w:p>
        </w:tc>
      </w:tr>
      <w:tr w:rsidR="008D39D4" w:rsidRPr="00EA5DA9" w14:paraId="447507EB" w14:textId="77777777" w:rsidTr="008D39D4">
        <w:tc>
          <w:tcPr>
            <w:tcW w:w="4630" w:type="dxa"/>
            <w:tcBorders>
              <w:top w:val="single" w:sz="4" w:space="0" w:color="auto"/>
              <w:left w:val="single" w:sz="4" w:space="0" w:color="auto"/>
              <w:bottom w:val="single" w:sz="4" w:space="0" w:color="auto"/>
              <w:right w:val="single" w:sz="4" w:space="0" w:color="auto"/>
            </w:tcBorders>
            <w:vAlign w:val="center"/>
            <w:hideMark/>
          </w:tcPr>
          <w:p w14:paraId="493AF1E3" w14:textId="77777777" w:rsidR="008D39D4" w:rsidRPr="008D39D4" w:rsidRDefault="008D39D4" w:rsidP="00F955C4">
            <w:pPr>
              <w:jc w:val="both"/>
              <w:rPr>
                <w:rFonts w:ascii="Arial" w:hAnsi="Arial" w:cs="Arial"/>
              </w:rPr>
            </w:pPr>
            <w:r w:rsidRPr="008D39D4">
              <w:rPr>
                <w:rFonts w:ascii="Arial" w:hAnsi="Arial" w:cs="Arial"/>
              </w:rPr>
              <w:t>Confirm selection of preferred tenderer and issue of Award Decision Notice</w:t>
            </w:r>
          </w:p>
        </w:tc>
        <w:tc>
          <w:tcPr>
            <w:tcW w:w="4610" w:type="dxa"/>
            <w:tcBorders>
              <w:top w:val="single" w:sz="4" w:space="0" w:color="auto"/>
              <w:left w:val="single" w:sz="4" w:space="0" w:color="auto"/>
              <w:bottom w:val="single" w:sz="4" w:space="0" w:color="auto"/>
              <w:right w:val="single" w:sz="4" w:space="0" w:color="auto"/>
            </w:tcBorders>
          </w:tcPr>
          <w:p w14:paraId="755E79D6" w14:textId="77777777" w:rsidR="008D39D4" w:rsidRPr="008D39D4" w:rsidRDefault="008D39D4" w:rsidP="00F955C4">
            <w:pPr>
              <w:jc w:val="both"/>
              <w:rPr>
                <w:rFonts w:ascii="Arial" w:hAnsi="Arial" w:cs="Arial"/>
              </w:rPr>
            </w:pPr>
            <w:r w:rsidRPr="008D39D4">
              <w:rPr>
                <w:rFonts w:ascii="Arial" w:hAnsi="Arial" w:cs="Arial"/>
              </w:rPr>
              <w:t>By 6 November 2018</w:t>
            </w:r>
          </w:p>
        </w:tc>
      </w:tr>
      <w:tr w:rsidR="008D39D4" w:rsidRPr="00EA5DA9" w14:paraId="563980F6" w14:textId="77777777" w:rsidTr="008D39D4">
        <w:tc>
          <w:tcPr>
            <w:tcW w:w="4630" w:type="dxa"/>
            <w:tcBorders>
              <w:top w:val="single" w:sz="4" w:space="0" w:color="auto"/>
              <w:left w:val="single" w:sz="4" w:space="0" w:color="auto"/>
              <w:bottom w:val="single" w:sz="4" w:space="0" w:color="auto"/>
              <w:right w:val="single" w:sz="4" w:space="0" w:color="auto"/>
            </w:tcBorders>
            <w:vAlign w:val="center"/>
            <w:hideMark/>
          </w:tcPr>
          <w:p w14:paraId="58BDA1E7" w14:textId="77777777" w:rsidR="008D39D4" w:rsidRPr="008D39D4" w:rsidRDefault="008D39D4" w:rsidP="00F955C4">
            <w:pPr>
              <w:jc w:val="both"/>
              <w:rPr>
                <w:rFonts w:ascii="Arial" w:hAnsi="Arial" w:cs="Arial"/>
              </w:rPr>
            </w:pPr>
            <w:r w:rsidRPr="008D39D4">
              <w:rPr>
                <w:rFonts w:ascii="Arial" w:hAnsi="Arial" w:cs="Arial"/>
              </w:rPr>
              <w:t>Expiry of standstill period required under Regulation 87 PCR 2015</w:t>
            </w:r>
          </w:p>
        </w:tc>
        <w:tc>
          <w:tcPr>
            <w:tcW w:w="4610" w:type="dxa"/>
            <w:tcBorders>
              <w:top w:val="single" w:sz="4" w:space="0" w:color="auto"/>
              <w:left w:val="single" w:sz="4" w:space="0" w:color="auto"/>
              <w:bottom w:val="single" w:sz="4" w:space="0" w:color="auto"/>
              <w:right w:val="single" w:sz="4" w:space="0" w:color="auto"/>
            </w:tcBorders>
          </w:tcPr>
          <w:p w14:paraId="7DF90B75" w14:textId="34FAD55D" w:rsidR="008D39D4" w:rsidRPr="008D39D4" w:rsidRDefault="008D39D4" w:rsidP="00F955C4">
            <w:pPr>
              <w:jc w:val="both"/>
              <w:rPr>
                <w:rFonts w:ascii="Arial" w:hAnsi="Arial" w:cs="Arial"/>
              </w:rPr>
            </w:pPr>
            <w:r w:rsidRPr="008D39D4">
              <w:rPr>
                <w:rFonts w:ascii="Arial" w:hAnsi="Arial" w:cs="Arial"/>
              </w:rPr>
              <w:t>By 16 November 2018 (10 calendar days).</w:t>
            </w:r>
          </w:p>
        </w:tc>
      </w:tr>
      <w:tr w:rsidR="008D39D4" w:rsidRPr="00EA5DA9" w14:paraId="12F381C8" w14:textId="77777777" w:rsidTr="008D39D4">
        <w:tc>
          <w:tcPr>
            <w:tcW w:w="4630" w:type="dxa"/>
            <w:tcBorders>
              <w:top w:val="single" w:sz="4" w:space="0" w:color="auto"/>
              <w:left w:val="single" w:sz="4" w:space="0" w:color="auto"/>
              <w:bottom w:val="single" w:sz="4" w:space="0" w:color="auto"/>
              <w:right w:val="single" w:sz="4" w:space="0" w:color="auto"/>
            </w:tcBorders>
            <w:vAlign w:val="center"/>
          </w:tcPr>
          <w:p w14:paraId="77154823" w14:textId="77777777" w:rsidR="008D39D4" w:rsidRPr="008D39D4" w:rsidRDefault="008D39D4" w:rsidP="00F955C4">
            <w:pPr>
              <w:jc w:val="both"/>
              <w:rPr>
                <w:rFonts w:ascii="Arial" w:hAnsi="Arial" w:cs="Arial"/>
              </w:rPr>
            </w:pPr>
            <w:r w:rsidRPr="008D39D4">
              <w:rPr>
                <w:rFonts w:ascii="Arial" w:hAnsi="Arial" w:cs="Arial"/>
              </w:rPr>
              <w:t>Contract initiation meeting</w:t>
            </w:r>
          </w:p>
        </w:tc>
        <w:tc>
          <w:tcPr>
            <w:tcW w:w="4610" w:type="dxa"/>
            <w:tcBorders>
              <w:top w:val="single" w:sz="4" w:space="0" w:color="auto"/>
              <w:left w:val="single" w:sz="4" w:space="0" w:color="auto"/>
              <w:bottom w:val="single" w:sz="4" w:space="0" w:color="auto"/>
              <w:right w:val="single" w:sz="4" w:space="0" w:color="auto"/>
            </w:tcBorders>
          </w:tcPr>
          <w:p w14:paraId="067D60B4" w14:textId="77777777" w:rsidR="008D39D4" w:rsidRPr="008D39D4" w:rsidDel="00245D4C" w:rsidRDefault="008D39D4" w:rsidP="00F955C4">
            <w:pPr>
              <w:jc w:val="both"/>
              <w:rPr>
                <w:rFonts w:ascii="Arial" w:hAnsi="Arial" w:cs="Arial"/>
              </w:rPr>
            </w:pPr>
            <w:r w:rsidRPr="008D39D4">
              <w:rPr>
                <w:rFonts w:ascii="Arial" w:hAnsi="Arial" w:cs="Arial"/>
              </w:rPr>
              <w:t>By 19 November 2018</w:t>
            </w:r>
          </w:p>
        </w:tc>
      </w:tr>
    </w:tbl>
    <w:p w14:paraId="287BAE28" w14:textId="77777777" w:rsidR="002B32B3" w:rsidRDefault="005A4F77" w:rsidP="00C87740">
      <w:pPr>
        <w:pStyle w:val="Heading2"/>
        <w:keepLines/>
        <w:spacing w:after="120" w:line="240" w:lineRule="auto"/>
        <w:ind w:left="851"/>
        <w:rPr>
          <w:szCs w:val="22"/>
        </w:rPr>
      </w:pPr>
      <w:bookmarkStart w:id="14" w:name="_Toc191284726"/>
      <w:r w:rsidRPr="005A4F77">
        <w:rPr>
          <w:szCs w:val="22"/>
        </w:rPr>
        <w:lastRenderedPageBreak/>
        <w:t>The venue for all meetings/interviews will be NHS Improvement’s offices at Wellington House, 133 – 155 Waterloo Road, London, SE1 8UG.</w:t>
      </w:r>
    </w:p>
    <w:p w14:paraId="2BD4EE4D" w14:textId="77777777" w:rsidR="000E37EF" w:rsidRPr="000E37EF" w:rsidRDefault="004E5074" w:rsidP="00F0628E">
      <w:pPr>
        <w:pStyle w:val="Heading2"/>
        <w:keepLines/>
        <w:numPr>
          <w:ilvl w:val="1"/>
          <w:numId w:val="1"/>
        </w:numPr>
        <w:tabs>
          <w:tab w:val="num" w:pos="540"/>
        </w:tabs>
        <w:spacing w:after="120" w:line="240" w:lineRule="auto"/>
        <w:ind w:left="540" w:hanging="540"/>
        <w:rPr>
          <w:sz w:val="22"/>
          <w:szCs w:val="22"/>
        </w:rPr>
      </w:pPr>
      <w:bookmarkStart w:id="15" w:name="_Toc160872129"/>
      <w:bookmarkStart w:id="16" w:name="_Toc191284728"/>
      <w:bookmarkEnd w:id="14"/>
      <w:r w:rsidRPr="003C7CBF">
        <w:br w:type="page"/>
      </w:r>
      <w:bookmarkStart w:id="17" w:name="_Ref435010366"/>
      <w:bookmarkStart w:id="18" w:name="_Ref435010392"/>
      <w:r w:rsidR="00BB160A" w:rsidRPr="007E36E9">
        <w:lastRenderedPageBreak/>
        <w:t>Instructions for Completion</w:t>
      </w:r>
      <w:bookmarkEnd w:id="15"/>
      <w:bookmarkEnd w:id="16"/>
      <w:bookmarkEnd w:id="17"/>
      <w:bookmarkEnd w:id="18"/>
    </w:p>
    <w:p w14:paraId="22C6DB8A" w14:textId="13EE15DB" w:rsidR="000E37EF" w:rsidRPr="005C0F61" w:rsidRDefault="00160E5E" w:rsidP="00F0628E">
      <w:pPr>
        <w:pStyle w:val="Heading2"/>
        <w:keepLines/>
        <w:numPr>
          <w:ilvl w:val="2"/>
          <w:numId w:val="5"/>
        </w:numPr>
        <w:tabs>
          <w:tab w:val="clear" w:pos="1440"/>
        </w:tabs>
        <w:spacing w:after="120" w:line="240" w:lineRule="auto"/>
        <w:ind w:left="1418" w:hanging="851"/>
        <w:rPr>
          <w:b w:val="0"/>
          <w:bCs w:val="0"/>
          <w:sz w:val="22"/>
          <w:szCs w:val="22"/>
        </w:rPr>
      </w:pPr>
      <w:r>
        <w:rPr>
          <w:b w:val="0"/>
          <w:bCs w:val="0"/>
          <w:sz w:val="22"/>
          <w:szCs w:val="22"/>
        </w:rPr>
        <w:t xml:space="preserve">Potential </w:t>
      </w:r>
      <w:r w:rsidR="00165556">
        <w:rPr>
          <w:b w:val="0"/>
          <w:bCs w:val="0"/>
          <w:sz w:val="22"/>
          <w:szCs w:val="22"/>
        </w:rPr>
        <w:t>Suppliers</w:t>
      </w:r>
      <w:r w:rsidR="00F56726" w:rsidRPr="000E37EF">
        <w:rPr>
          <w:b w:val="0"/>
          <w:bCs w:val="0"/>
          <w:sz w:val="22"/>
          <w:szCs w:val="22"/>
        </w:rPr>
        <w:t xml:space="preserve"> </w:t>
      </w:r>
      <w:r w:rsidR="00E65E06" w:rsidRPr="000E37EF">
        <w:rPr>
          <w:b w:val="0"/>
          <w:bCs w:val="0"/>
          <w:sz w:val="22"/>
          <w:szCs w:val="22"/>
        </w:rPr>
        <w:t>must</w:t>
      </w:r>
      <w:r w:rsidR="00BB160A" w:rsidRPr="000E37EF">
        <w:rPr>
          <w:b w:val="0"/>
          <w:bCs w:val="0"/>
          <w:sz w:val="22"/>
          <w:szCs w:val="22"/>
        </w:rPr>
        <w:t xml:space="preserve"> follow the instructions outlined</w:t>
      </w:r>
      <w:r w:rsidR="005A76F3">
        <w:rPr>
          <w:b w:val="0"/>
          <w:bCs w:val="0"/>
          <w:sz w:val="22"/>
          <w:szCs w:val="22"/>
        </w:rPr>
        <w:t xml:space="preserve"> in this </w:t>
      </w:r>
      <w:r w:rsidR="00E33E14">
        <w:rPr>
          <w:b w:val="0"/>
          <w:bCs w:val="0"/>
          <w:sz w:val="22"/>
          <w:szCs w:val="22"/>
        </w:rPr>
        <w:t>SQ</w:t>
      </w:r>
      <w:r w:rsidR="00BB160A" w:rsidRPr="000E37EF">
        <w:rPr>
          <w:b w:val="0"/>
          <w:bCs w:val="0"/>
          <w:sz w:val="22"/>
          <w:szCs w:val="22"/>
        </w:rPr>
        <w:t xml:space="preserve"> when completing th</w:t>
      </w:r>
      <w:r w:rsidR="005A76F3">
        <w:rPr>
          <w:b w:val="0"/>
          <w:bCs w:val="0"/>
          <w:sz w:val="22"/>
          <w:szCs w:val="22"/>
        </w:rPr>
        <w:t>eir</w:t>
      </w:r>
      <w:r w:rsidR="00BB160A" w:rsidRPr="000E37EF">
        <w:rPr>
          <w:b w:val="0"/>
          <w:bCs w:val="0"/>
          <w:sz w:val="22"/>
          <w:szCs w:val="22"/>
        </w:rPr>
        <w:t xml:space="preserve"> </w:t>
      </w:r>
      <w:r w:rsidR="00E33E14">
        <w:rPr>
          <w:b w:val="0"/>
          <w:bCs w:val="0"/>
          <w:sz w:val="22"/>
          <w:szCs w:val="22"/>
        </w:rPr>
        <w:t>SQ</w:t>
      </w:r>
      <w:r w:rsidR="005A76F3">
        <w:rPr>
          <w:b w:val="0"/>
          <w:bCs w:val="0"/>
          <w:sz w:val="22"/>
          <w:szCs w:val="22"/>
        </w:rPr>
        <w:t xml:space="preserve"> Responses</w:t>
      </w:r>
      <w:r w:rsidR="00BB160A" w:rsidRPr="000E37EF">
        <w:rPr>
          <w:b w:val="0"/>
          <w:bCs w:val="0"/>
          <w:sz w:val="22"/>
          <w:szCs w:val="22"/>
        </w:rPr>
        <w:t>.</w:t>
      </w:r>
    </w:p>
    <w:p w14:paraId="41E0EF43" w14:textId="56936D19" w:rsidR="000E37EF" w:rsidRPr="000E37EF" w:rsidRDefault="00160E5E" w:rsidP="00F0628E">
      <w:pPr>
        <w:pStyle w:val="Heading2"/>
        <w:keepLines/>
        <w:numPr>
          <w:ilvl w:val="2"/>
          <w:numId w:val="5"/>
        </w:numPr>
        <w:tabs>
          <w:tab w:val="clear" w:pos="1440"/>
        </w:tabs>
        <w:spacing w:after="120" w:line="240" w:lineRule="auto"/>
        <w:ind w:left="1418" w:hanging="851"/>
        <w:rPr>
          <w:sz w:val="22"/>
          <w:szCs w:val="22"/>
        </w:rPr>
      </w:pPr>
      <w:r>
        <w:rPr>
          <w:b w:val="0"/>
          <w:bCs w:val="0"/>
          <w:sz w:val="22"/>
          <w:szCs w:val="22"/>
        </w:rPr>
        <w:t xml:space="preserve">Potential </w:t>
      </w:r>
      <w:r w:rsidR="00165556">
        <w:rPr>
          <w:b w:val="0"/>
          <w:bCs w:val="0"/>
          <w:sz w:val="22"/>
          <w:szCs w:val="22"/>
        </w:rPr>
        <w:t>Suppliers</w:t>
      </w:r>
      <w:r w:rsidR="00F56726">
        <w:rPr>
          <w:b w:val="0"/>
          <w:bCs w:val="0"/>
          <w:sz w:val="22"/>
          <w:szCs w:val="22"/>
        </w:rPr>
        <w:t xml:space="preserve"> </w:t>
      </w:r>
      <w:r w:rsidR="00E65E06" w:rsidRPr="000E37EF">
        <w:rPr>
          <w:b w:val="0"/>
          <w:bCs w:val="0"/>
          <w:sz w:val="22"/>
          <w:szCs w:val="22"/>
        </w:rPr>
        <w:t>must</w:t>
      </w:r>
      <w:r w:rsidR="00BB160A" w:rsidRPr="000E37EF">
        <w:rPr>
          <w:b w:val="0"/>
          <w:bCs w:val="0"/>
          <w:sz w:val="22"/>
          <w:szCs w:val="22"/>
        </w:rPr>
        <w:t xml:space="preserve"> </w:t>
      </w:r>
      <w:r w:rsidR="005A76F3">
        <w:rPr>
          <w:b w:val="0"/>
          <w:bCs w:val="0"/>
          <w:sz w:val="22"/>
          <w:szCs w:val="22"/>
        </w:rPr>
        <w:t xml:space="preserve">sign their </w:t>
      </w:r>
      <w:r w:rsidR="00E33E14">
        <w:rPr>
          <w:b w:val="0"/>
          <w:bCs w:val="0"/>
          <w:sz w:val="22"/>
          <w:szCs w:val="22"/>
        </w:rPr>
        <w:t>SQ</w:t>
      </w:r>
      <w:r w:rsidR="005A76F3">
        <w:rPr>
          <w:b w:val="0"/>
          <w:bCs w:val="0"/>
          <w:sz w:val="22"/>
          <w:szCs w:val="22"/>
        </w:rPr>
        <w:t xml:space="preserve"> </w:t>
      </w:r>
      <w:r w:rsidR="00165556">
        <w:rPr>
          <w:b w:val="0"/>
          <w:bCs w:val="0"/>
          <w:sz w:val="22"/>
          <w:szCs w:val="22"/>
        </w:rPr>
        <w:t>Response</w:t>
      </w:r>
      <w:r w:rsidR="005A76F3">
        <w:rPr>
          <w:b w:val="0"/>
          <w:bCs w:val="0"/>
          <w:sz w:val="22"/>
          <w:szCs w:val="22"/>
        </w:rPr>
        <w:t xml:space="preserve">, </w:t>
      </w:r>
      <w:r w:rsidR="00BB160A" w:rsidRPr="000E37EF">
        <w:rPr>
          <w:b w:val="0"/>
          <w:bCs w:val="0"/>
          <w:sz w:val="22"/>
          <w:szCs w:val="22"/>
        </w:rPr>
        <w:t>answer</w:t>
      </w:r>
      <w:r w:rsidR="005A76F3">
        <w:rPr>
          <w:b w:val="0"/>
          <w:bCs w:val="0"/>
          <w:sz w:val="22"/>
          <w:szCs w:val="22"/>
        </w:rPr>
        <w:t>ing</w:t>
      </w:r>
      <w:r w:rsidR="00BB160A" w:rsidRPr="000E37EF">
        <w:rPr>
          <w:b w:val="0"/>
          <w:bCs w:val="0"/>
          <w:sz w:val="22"/>
          <w:szCs w:val="22"/>
        </w:rPr>
        <w:t xml:space="preserve"> </w:t>
      </w:r>
      <w:r w:rsidR="00BB160A" w:rsidRPr="000E37EF">
        <w:rPr>
          <w:b w:val="0"/>
          <w:bCs w:val="0"/>
          <w:sz w:val="22"/>
          <w:szCs w:val="22"/>
          <w:u w:val="single"/>
        </w:rPr>
        <w:t>all</w:t>
      </w:r>
      <w:r w:rsidR="00BB160A" w:rsidRPr="000E37EF">
        <w:rPr>
          <w:b w:val="0"/>
          <w:bCs w:val="0"/>
          <w:sz w:val="22"/>
          <w:szCs w:val="22"/>
        </w:rPr>
        <w:t xml:space="preserve"> questions as accurately and concisely as possible in the same order as the questions are presented. Where a question is not relevant to the </w:t>
      </w:r>
      <w:r>
        <w:rPr>
          <w:b w:val="0"/>
          <w:bCs w:val="0"/>
          <w:sz w:val="22"/>
          <w:szCs w:val="22"/>
        </w:rPr>
        <w:t>Potential Supplier</w:t>
      </w:r>
      <w:r w:rsidR="00BB160A" w:rsidRPr="000E37EF">
        <w:rPr>
          <w:b w:val="0"/>
          <w:bCs w:val="0"/>
          <w:sz w:val="22"/>
          <w:szCs w:val="22"/>
        </w:rPr>
        <w:t>’s organisation, this should be indicated</w:t>
      </w:r>
      <w:r w:rsidR="008C107D">
        <w:rPr>
          <w:b w:val="0"/>
          <w:bCs w:val="0"/>
          <w:sz w:val="22"/>
          <w:szCs w:val="22"/>
        </w:rPr>
        <w:t xml:space="preserve"> by entering "N/A", "NO", "NONE" or "NOT APPLICABLE" (as relevant)</w:t>
      </w:r>
      <w:r w:rsidR="00BB160A" w:rsidRPr="000E37EF">
        <w:rPr>
          <w:b w:val="0"/>
          <w:bCs w:val="0"/>
          <w:sz w:val="22"/>
          <w:szCs w:val="22"/>
        </w:rPr>
        <w:t>, with an explanation</w:t>
      </w:r>
      <w:r w:rsidR="008C107D">
        <w:rPr>
          <w:b w:val="0"/>
          <w:bCs w:val="0"/>
          <w:sz w:val="22"/>
          <w:szCs w:val="22"/>
        </w:rPr>
        <w:t xml:space="preserve"> justifying this </w:t>
      </w:r>
      <w:r w:rsidR="00725E81">
        <w:rPr>
          <w:b w:val="0"/>
          <w:bCs w:val="0"/>
          <w:sz w:val="22"/>
          <w:szCs w:val="22"/>
        </w:rPr>
        <w:t>response</w:t>
      </w:r>
      <w:r w:rsidR="00BB160A" w:rsidRPr="000E37EF">
        <w:rPr>
          <w:b w:val="0"/>
          <w:bCs w:val="0"/>
          <w:sz w:val="22"/>
          <w:szCs w:val="22"/>
        </w:rPr>
        <w:t>.</w:t>
      </w:r>
    </w:p>
    <w:p w14:paraId="6D47A4AB" w14:textId="77777777" w:rsidR="00621441" w:rsidRPr="00621441" w:rsidRDefault="00BB160A" w:rsidP="00F0628E">
      <w:pPr>
        <w:pStyle w:val="Heading2"/>
        <w:keepLines/>
        <w:numPr>
          <w:ilvl w:val="2"/>
          <w:numId w:val="5"/>
        </w:numPr>
        <w:tabs>
          <w:tab w:val="clear" w:pos="1440"/>
        </w:tabs>
        <w:spacing w:after="120" w:line="240" w:lineRule="auto"/>
        <w:ind w:left="1418" w:hanging="851"/>
        <w:rPr>
          <w:sz w:val="22"/>
          <w:szCs w:val="22"/>
        </w:rPr>
      </w:pPr>
      <w:r w:rsidRPr="000E37EF">
        <w:rPr>
          <w:b w:val="0"/>
          <w:bCs w:val="0"/>
          <w:sz w:val="22"/>
          <w:szCs w:val="22"/>
        </w:rPr>
        <w:t xml:space="preserve">Questions </w:t>
      </w:r>
      <w:r w:rsidR="00E65E06" w:rsidRPr="000E37EF">
        <w:rPr>
          <w:b w:val="0"/>
          <w:bCs w:val="0"/>
          <w:sz w:val="22"/>
          <w:szCs w:val="22"/>
        </w:rPr>
        <w:t>must</w:t>
      </w:r>
      <w:r w:rsidRPr="000E37EF">
        <w:rPr>
          <w:b w:val="0"/>
          <w:bCs w:val="0"/>
          <w:sz w:val="22"/>
          <w:szCs w:val="22"/>
        </w:rPr>
        <w:t xml:space="preserve"> be </w:t>
      </w:r>
      <w:r w:rsidRPr="00956093">
        <w:rPr>
          <w:b w:val="0"/>
          <w:bCs w:val="0"/>
          <w:sz w:val="22"/>
          <w:szCs w:val="22"/>
        </w:rPr>
        <w:t>answered in English</w:t>
      </w:r>
      <w:r w:rsidRPr="000E37EF">
        <w:rPr>
          <w:b w:val="0"/>
          <w:bCs w:val="0"/>
          <w:sz w:val="22"/>
          <w:szCs w:val="22"/>
        </w:rPr>
        <w:t>.</w:t>
      </w:r>
    </w:p>
    <w:p w14:paraId="70853153" w14:textId="796773B3" w:rsidR="0018325B" w:rsidRPr="0018325B" w:rsidRDefault="00621441" w:rsidP="00F0628E">
      <w:pPr>
        <w:pStyle w:val="Heading2"/>
        <w:keepLines/>
        <w:numPr>
          <w:ilvl w:val="2"/>
          <w:numId w:val="5"/>
        </w:numPr>
        <w:tabs>
          <w:tab w:val="clear" w:pos="1440"/>
        </w:tabs>
        <w:spacing w:after="120" w:line="240" w:lineRule="auto"/>
        <w:ind w:left="1418" w:hanging="851"/>
        <w:rPr>
          <w:sz w:val="22"/>
          <w:szCs w:val="22"/>
        </w:rPr>
      </w:pPr>
      <w:r w:rsidRPr="00621441">
        <w:rPr>
          <w:b w:val="0"/>
          <w:sz w:val="22"/>
          <w:szCs w:val="22"/>
        </w:rPr>
        <w:t>Any financial</w:t>
      </w:r>
      <w:r w:rsidR="005A4F77">
        <w:rPr>
          <w:b w:val="0"/>
          <w:sz w:val="22"/>
          <w:szCs w:val="22"/>
        </w:rPr>
        <w:t xml:space="preserve"> information</w:t>
      </w:r>
      <w:r w:rsidR="00083CAB">
        <w:rPr>
          <w:b w:val="0"/>
          <w:sz w:val="22"/>
          <w:szCs w:val="22"/>
        </w:rPr>
        <w:t xml:space="preserve"> required to be submitted</w:t>
      </w:r>
      <w:r w:rsidR="005A4F77">
        <w:rPr>
          <w:b w:val="0"/>
          <w:sz w:val="22"/>
          <w:szCs w:val="22"/>
        </w:rPr>
        <w:t xml:space="preserve"> must be converted i</w:t>
      </w:r>
      <w:r w:rsidRPr="00621441">
        <w:rPr>
          <w:b w:val="0"/>
          <w:sz w:val="22"/>
          <w:szCs w:val="22"/>
        </w:rPr>
        <w:t>nto GBP (Sterling)</w:t>
      </w:r>
      <w:r w:rsidRPr="00D305C5">
        <w:rPr>
          <w:b w:val="0"/>
          <w:sz w:val="22"/>
          <w:szCs w:val="22"/>
        </w:rPr>
        <w:t>.</w:t>
      </w:r>
    </w:p>
    <w:p w14:paraId="40C22B13" w14:textId="77777777" w:rsidR="0018325B" w:rsidRPr="0018325B" w:rsidRDefault="00160E5E" w:rsidP="00F0628E">
      <w:pPr>
        <w:pStyle w:val="Heading2"/>
        <w:keepLines/>
        <w:numPr>
          <w:ilvl w:val="2"/>
          <w:numId w:val="5"/>
        </w:numPr>
        <w:tabs>
          <w:tab w:val="clear" w:pos="1440"/>
        </w:tabs>
        <w:spacing w:after="120" w:line="240" w:lineRule="auto"/>
        <w:ind w:left="1418" w:hanging="851"/>
        <w:rPr>
          <w:sz w:val="22"/>
          <w:szCs w:val="22"/>
        </w:rPr>
      </w:pPr>
      <w:r>
        <w:rPr>
          <w:b w:val="0"/>
          <w:sz w:val="22"/>
          <w:szCs w:val="22"/>
        </w:rPr>
        <w:t xml:space="preserve">Potential </w:t>
      </w:r>
      <w:r w:rsidR="00165556">
        <w:rPr>
          <w:b w:val="0"/>
          <w:sz w:val="22"/>
          <w:szCs w:val="22"/>
        </w:rPr>
        <w:t>Suppliers</w:t>
      </w:r>
      <w:r w:rsidR="00F56726">
        <w:rPr>
          <w:b w:val="0"/>
          <w:sz w:val="22"/>
          <w:szCs w:val="22"/>
        </w:rPr>
        <w:t xml:space="preserve"> </w:t>
      </w:r>
      <w:r w:rsidR="0018325B" w:rsidRPr="0018325B">
        <w:rPr>
          <w:b w:val="0"/>
          <w:sz w:val="22"/>
          <w:szCs w:val="22"/>
        </w:rPr>
        <w:t xml:space="preserve">shall not include promotional material, company annual reports or general marketing material for its organisation(s) as this shall not be taken into account by </w:t>
      </w:r>
      <w:r w:rsidR="005A4F77">
        <w:rPr>
          <w:b w:val="0"/>
          <w:sz w:val="22"/>
          <w:szCs w:val="22"/>
        </w:rPr>
        <w:t>NHS Improvement</w:t>
      </w:r>
      <w:r w:rsidR="0018325B" w:rsidRPr="0018325B">
        <w:rPr>
          <w:b w:val="0"/>
          <w:sz w:val="22"/>
          <w:szCs w:val="22"/>
        </w:rPr>
        <w:t>.</w:t>
      </w:r>
    </w:p>
    <w:p w14:paraId="73FB3D5C" w14:textId="0E4B3684" w:rsidR="000E37EF" w:rsidRPr="000E37EF" w:rsidRDefault="00BB160A" w:rsidP="00F0628E">
      <w:pPr>
        <w:pStyle w:val="Heading2"/>
        <w:keepLines/>
        <w:numPr>
          <w:ilvl w:val="2"/>
          <w:numId w:val="5"/>
        </w:numPr>
        <w:tabs>
          <w:tab w:val="clear" w:pos="1440"/>
        </w:tabs>
        <w:spacing w:after="120" w:line="240" w:lineRule="auto"/>
        <w:ind w:left="1418" w:hanging="851"/>
        <w:rPr>
          <w:sz w:val="22"/>
          <w:szCs w:val="22"/>
        </w:rPr>
      </w:pPr>
      <w:r w:rsidRPr="000E37EF">
        <w:rPr>
          <w:b w:val="0"/>
          <w:bCs w:val="0"/>
          <w:sz w:val="22"/>
          <w:szCs w:val="22"/>
        </w:rPr>
        <w:t>The information supplied will be checked for completeness and compliance before</w:t>
      </w:r>
      <w:r w:rsidR="008C107D">
        <w:rPr>
          <w:b w:val="0"/>
          <w:bCs w:val="0"/>
          <w:sz w:val="22"/>
          <w:szCs w:val="22"/>
        </w:rPr>
        <w:t xml:space="preserve"> </w:t>
      </w:r>
      <w:r w:rsidR="00E33E14">
        <w:rPr>
          <w:b w:val="0"/>
          <w:bCs w:val="0"/>
          <w:sz w:val="22"/>
          <w:szCs w:val="22"/>
        </w:rPr>
        <w:t>SQ</w:t>
      </w:r>
      <w:r w:rsidR="008C107D">
        <w:rPr>
          <w:b w:val="0"/>
          <w:bCs w:val="0"/>
          <w:sz w:val="22"/>
          <w:szCs w:val="22"/>
        </w:rPr>
        <w:t xml:space="preserve"> R</w:t>
      </w:r>
      <w:r w:rsidRPr="000E37EF">
        <w:rPr>
          <w:b w:val="0"/>
          <w:bCs w:val="0"/>
          <w:sz w:val="22"/>
          <w:szCs w:val="22"/>
        </w:rPr>
        <w:t>esponses are evaluated.</w:t>
      </w:r>
    </w:p>
    <w:p w14:paraId="086DDAE0" w14:textId="671CE78B" w:rsidR="000E37EF" w:rsidRPr="00393010" w:rsidRDefault="00E33E14" w:rsidP="00F0628E">
      <w:pPr>
        <w:pStyle w:val="Heading2"/>
        <w:keepLines/>
        <w:numPr>
          <w:ilvl w:val="2"/>
          <w:numId w:val="5"/>
        </w:numPr>
        <w:tabs>
          <w:tab w:val="clear" w:pos="1440"/>
        </w:tabs>
        <w:spacing w:after="120" w:line="240" w:lineRule="auto"/>
        <w:ind w:left="1418" w:hanging="851"/>
        <w:rPr>
          <w:b w:val="0"/>
          <w:sz w:val="22"/>
          <w:szCs w:val="22"/>
        </w:rPr>
      </w:pPr>
      <w:r>
        <w:rPr>
          <w:b w:val="0"/>
          <w:sz w:val="22"/>
          <w:szCs w:val="22"/>
        </w:rPr>
        <w:t>SQ</w:t>
      </w:r>
      <w:r w:rsidR="004F3401">
        <w:rPr>
          <w:b w:val="0"/>
          <w:sz w:val="22"/>
          <w:szCs w:val="22"/>
        </w:rPr>
        <w:t xml:space="preserve"> </w:t>
      </w:r>
      <w:r w:rsidR="00BB160A" w:rsidRPr="000E37EF">
        <w:rPr>
          <w:b w:val="0"/>
          <w:sz w:val="22"/>
          <w:szCs w:val="22"/>
        </w:rPr>
        <w:t xml:space="preserve">Responses will be evaluated in accordance with the procedures set out </w:t>
      </w:r>
      <w:r w:rsidR="00510A19">
        <w:rPr>
          <w:b w:val="0"/>
          <w:sz w:val="22"/>
          <w:szCs w:val="22"/>
        </w:rPr>
        <w:t>at Appendix C</w:t>
      </w:r>
      <w:r w:rsidR="00E4178F" w:rsidRPr="000E37EF">
        <w:rPr>
          <w:b w:val="0"/>
          <w:sz w:val="22"/>
          <w:szCs w:val="22"/>
        </w:rPr>
        <w:t xml:space="preserve"> </w:t>
      </w:r>
      <w:r w:rsidR="00E31F7C">
        <w:rPr>
          <w:b w:val="0"/>
          <w:sz w:val="22"/>
          <w:szCs w:val="22"/>
        </w:rPr>
        <w:t>(</w:t>
      </w:r>
      <w:r>
        <w:rPr>
          <w:b w:val="0"/>
          <w:sz w:val="22"/>
          <w:szCs w:val="22"/>
        </w:rPr>
        <w:t>SQ</w:t>
      </w:r>
      <w:r w:rsidR="00C87740">
        <w:rPr>
          <w:b w:val="0"/>
          <w:sz w:val="22"/>
          <w:szCs w:val="22"/>
        </w:rPr>
        <w:t xml:space="preserve"> Evaluation</w:t>
      </w:r>
      <w:r w:rsidR="00E31F7C">
        <w:rPr>
          <w:b w:val="0"/>
          <w:sz w:val="22"/>
          <w:szCs w:val="22"/>
        </w:rPr>
        <w:t>)</w:t>
      </w:r>
      <w:r w:rsidR="00BB160A" w:rsidRPr="000E37EF">
        <w:rPr>
          <w:b w:val="0"/>
          <w:sz w:val="22"/>
          <w:szCs w:val="22"/>
        </w:rPr>
        <w:t xml:space="preserve">. In the event that none of the </w:t>
      </w:r>
      <w:r>
        <w:rPr>
          <w:b w:val="0"/>
          <w:sz w:val="22"/>
          <w:szCs w:val="22"/>
        </w:rPr>
        <w:t>SQ</w:t>
      </w:r>
      <w:r w:rsidR="004F3401">
        <w:rPr>
          <w:b w:val="0"/>
          <w:sz w:val="22"/>
          <w:szCs w:val="22"/>
        </w:rPr>
        <w:t xml:space="preserve"> R</w:t>
      </w:r>
      <w:r w:rsidR="00BB160A" w:rsidRPr="000E37EF">
        <w:rPr>
          <w:b w:val="0"/>
          <w:sz w:val="22"/>
          <w:szCs w:val="22"/>
        </w:rPr>
        <w:t xml:space="preserve">esponses are deemed satisfactory, </w:t>
      </w:r>
      <w:r w:rsidR="005A4F77">
        <w:rPr>
          <w:b w:val="0"/>
          <w:sz w:val="22"/>
          <w:szCs w:val="22"/>
        </w:rPr>
        <w:t>NHS Improvement</w:t>
      </w:r>
      <w:r w:rsidR="005A4F77" w:rsidRPr="000E37EF">
        <w:rPr>
          <w:b w:val="0"/>
          <w:sz w:val="22"/>
          <w:szCs w:val="22"/>
        </w:rPr>
        <w:t xml:space="preserve"> </w:t>
      </w:r>
      <w:r w:rsidR="00BB160A" w:rsidRPr="000E37EF">
        <w:rPr>
          <w:b w:val="0"/>
          <w:sz w:val="22"/>
          <w:szCs w:val="22"/>
        </w:rPr>
        <w:t xml:space="preserve">reserves the right to terminate </w:t>
      </w:r>
      <w:r w:rsidR="00BB160A" w:rsidRPr="00393010">
        <w:rPr>
          <w:b w:val="0"/>
          <w:sz w:val="22"/>
          <w:szCs w:val="22"/>
        </w:rPr>
        <w:t>the procurement.</w:t>
      </w:r>
    </w:p>
    <w:p w14:paraId="79727EF1" w14:textId="12AF3F09" w:rsidR="00BB160A" w:rsidRPr="00393010" w:rsidRDefault="00BB160A" w:rsidP="0031725C">
      <w:pPr>
        <w:keepNext/>
        <w:keepLines/>
        <w:spacing w:after="120"/>
        <w:ind w:left="540"/>
        <w:jc w:val="both"/>
        <w:rPr>
          <w:rFonts w:ascii="Arial" w:hAnsi="Arial" w:cs="Arial"/>
        </w:rPr>
      </w:pPr>
      <w:r w:rsidRPr="00393010">
        <w:rPr>
          <w:rFonts w:ascii="Arial" w:hAnsi="Arial" w:cs="Arial"/>
          <w:b/>
          <w:bCs/>
          <w:sz w:val="22"/>
          <w:szCs w:val="22"/>
        </w:rPr>
        <w:t xml:space="preserve">Failure to </w:t>
      </w:r>
      <w:r w:rsidR="000E37EF" w:rsidRPr="00393010">
        <w:rPr>
          <w:rFonts w:ascii="Arial" w:hAnsi="Arial" w:cs="Arial"/>
          <w:b/>
          <w:bCs/>
          <w:sz w:val="22"/>
          <w:szCs w:val="22"/>
        </w:rPr>
        <w:t>provide</w:t>
      </w:r>
      <w:r w:rsidRPr="00393010">
        <w:rPr>
          <w:rFonts w:ascii="Arial" w:hAnsi="Arial" w:cs="Arial"/>
          <w:b/>
          <w:bCs/>
          <w:sz w:val="22"/>
          <w:szCs w:val="22"/>
        </w:rPr>
        <w:t xml:space="preserve"> </w:t>
      </w:r>
      <w:r w:rsidR="000E37EF" w:rsidRPr="00393010">
        <w:rPr>
          <w:rFonts w:ascii="Arial" w:hAnsi="Arial" w:cs="Arial"/>
          <w:b/>
          <w:bCs/>
          <w:sz w:val="22"/>
          <w:szCs w:val="22"/>
          <w:u w:val="single"/>
        </w:rPr>
        <w:t>all</w:t>
      </w:r>
      <w:r w:rsidRPr="00393010">
        <w:rPr>
          <w:rFonts w:ascii="Arial" w:hAnsi="Arial" w:cs="Arial"/>
          <w:b/>
          <w:bCs/>
          <w:sz w:val="22"/>
          <w:szCs w:val="22"/>
        </w:rPr>
        <w:t xml:space="preserve"> required information, make a satisfactory response to any question, or supply documentation referred to in responses, within the specified timescale, may mean that a </w:t>
      </w:r>
      <w:r w:rsidR="00160E5E" w:rsidRPr="00393010">
        <w:rPr>
          <w:rFonts w:ascii="Arial" w:hAnsi="Arial" w:cs="Arial"/>
          <w:b/>
          <w:bCs/>
          <w:sz w:val="22"/>
          <w:szCs w:val="22"/>
        </w:rPr>
        <w:t>Potential Supplier</w:t>
      </w:r>
      <w:r w:rsidR="006A25F1" w:rsidRPr="00393010">
        <w:rPr>
          <w:rFonts w:ascii="Arial" w:hAnsi="Arial" w:cs="Arial"/>
          <w:b/>
          <w:bCs/>
          <w:sz w:val="22"/>
          <w:szCs w:val="22"/>
        </w:rPr>
        <w:t xml:space="preserve">'s </w:t>
      </w:r>
      <w:r w:rsidR="00E33E14">
        <w:rPr>
          <w:rFonts w:ascii="Arial" w:hAnsi="Arial" w:cs="Arial"/>
          <w:b/>
          <w:bCs/>
          <w:sz w:val="22"/>
          <w:szCs w:val="22"/>
        </w:rPr>
        <w:t>SQ</w:t>
      </w:r>
      <w:r w:rsidR="006A25F1" w:rsidRPr="00393010">
        <w:rPr>
          <w:rFonts w:ascii="Arial" w:hAnsi="Arial" w:cs="Arial"/>
          <w:b/>
          <w:bCs/>
          <w:sz w:val="22"/>
          <w:szCs w:val="22"/>
        </w:rPr>
        <w:t xml:space="preserve"> Response is not considered, is disqualified or the </w:t>
      </w:r>
      <w:r w:rsidR="00160E5E" w:rsidRPr="00393010">
        <w:rPr>
          <w:rFonts w:ascii="Arial" w:hAnsi="Arial" w:cs="Arial"/>
          <w:b/>
          <w:bCs/>
          <w:sz w:val="22"/>
          <w:szCs w:val="22"/>
        </w:rPr>
        <w:t>Potential Supplier</w:t>
      </w:r>
      <w:r w:rsidRPr="00393010">
        <w:rPr>
          <w:rFonts w:ascii="Arial" w:hAnsi="Arial" w:cs="Arial"/>
          <w:b/>
          <w:bCs/>
          <w:sz w:val="22"/>
          <w:szCs w:val="22"/>
        </w:rPr>
        <w:t xml:space="preserve"> is not invited to participate further</w:t>
      </w:r>
      <w:r w:rsidR="006A25F1" w:rsidRPr="00393010">
        <w:rPr>
          <w:rFonts w:ascii="Arial" w:hAnsi="Arial" w:cs="Arial"/>
          <w:b/>
          <w:bCs/>
          <w:sz w:val="22"/>
          <w:szCs w:val="22"/>
        </w:rPr>
        <w:t xml:space="preserve"> in the procurement process</w:t>
      </w:r>
      <w:r w:rsidRPr="00393010">
        <w:rPr>
          <w:rFonts w:ascii="Arial" w:hAnsi="Arial" w:cs="Arial"/>
          <w:b/>
          <w:bCs/>
          <w:sz w:val="22"/>
          <w:szCs w:val="22"/>
        </w:rPr>
        <w:t>.</w:t>
      </w:r>
      <w:r w:rsidR="00C06635" w:rsidRPr="00393010">
        <w:rPr>
          <w:rFonts w:ascii="Arial" w:hAnsi="Arial" w:cs="Arial"/>
          <w:b/>
          <w:bCs/>
          <w:sz w:val="22"/>
          <w:szCs w:val="22"/>
        </w:rPr>
        <w:t xml:space="preserve"> Further reasons for disqualification of </w:t>
      </w:r>
      <w:r w:rsidR="00160E5E" w:rsidRPr="00393010">
        <w:rPr>
          <w:rFonts w:ascii="Arial" w:hAnsi="Arial" w:cs="Arial"/>
          <w:b/>
          <w:sz w:val="22"/>
          <w:szCs w:val="22"/>
        </w:rPr>
        <w:t>Potential Supplier</w:t>
      </w:r>
      <w:r w:rsidR="00C06635" w:rsidRPr="00393010">
        <w:rPr>
          <w:rFonts w:ascii="Arial" w:hAnsi="Arial" w:cs="Arial"/>
          <w:b/>
          <w:sz w:val="22"/>
          <w:szCs w:val="22"/>
        </w:rPr>
        <w:t xml:space="preserve">s are set out at </w:t>
      </w:r>
      <w:r w:rsidR="00BD425A">
        <w:rPr>
          <w:rFonts w:ascii="Arial" w:hAnsi="Arial" w:cs="Arial"/>
          <w:b/>
          <w:sz w:val="22"/>
          <w:szCs w:val="22"/>
        </w:rPr>
        <w:t xml:space="preserve">paragraph </w:t>
      </w:r>
      <w:r w:rsidR="00510A19" w:rsidRPr="00393010">
        <w:rPr>
          <w:rFonts w:ascii="Arial" w:hAnsi="Arial" w:cs="Arial"/>
          <w:b/>
          <w:sz w:val="22"/>
          <w:szCs w:val="22"/>
        </w:rPr>
        <w:t>C.</w:t>
      </w:r>
      <w:r w:rsidR="00BD425A">
        <w:rPr>
          <w:rFonts w:ascii="Arial" w:hAnsi="Arial" w:cs="Arial"/>
          <w:b/>
          <w:sz w:val="22"/>
          <w:szCs w:val="22"/>
        </w:rPr>
        <w:t>5 to Appendix C</w:t>
      </w:r>
      <w:r w:rsidR="00423F38">
        <w:rPr>
          <w:rFonts w:ascii="Arial" w:hAnsi="Arial" w:cs="Arial"/>
          <w:b/>
          <w:sz w:val="22"/>
          <w:szCs w:val="22"/>
        </w:rPr>
        <w:t xml:space="preserve"> (</w:t>
      </w:r>
      <w:r w:rsidR="00E33E14">
        <w:rPr>
          <w:rFonts w:ascii="Arial" w:hAnsi="Arial" w:cs="Arial"/>
          <w:b/>
          <w:sz w:val="22"/>
          <w:szCs w:val="22"/>
        </w:rPr>
        <w:t>SQ</w:t>
      </w:r>
      <w:r w:rsidR="00423F38">
        <w:rPr>
          <w:rFonts w:ascii="Arial" w:hAnsi="Arial" w:cs="Arial"/>
          <w:b/>
          <w:sz w:val="22"/>
          <w:szCs w:val="22"/>
        </w:rPr>
        <w:t xml:space="preserve"> Evaluation)</w:t>
      </w:r>
      <w:r w:rsidR="00C06635" w:rsidRPr="00393010">
        <w:rPr>
          <w:rFonts w:ascii="Arial" w:hAnsi="Arial" w:cs="Arial"/>
          <w:b/>
          <w:sz w:val="22"/>
          <w:szCs w:val="22"/>
        </w:rPr>
        <w:t xml:space="preserve"> </w:t>
      </w:r>
      <w:r w:rsidR="00212E79">
        <w:rPr>
          <w:rFonts w:ascii="Arial" w:hAnsi="Arial" w:cs="Arial"/>
          <w:b/>
          <w:sz w:val="22"/>
          <w:szCs w:val="22"/>
        </w:rPr>
        <w:t xml:space="preserve">to this </w:t>
      </w:r>
      <w:r w:rsidR="00E33E14">
        <w:rPr>
          <w:rFonts w:ascii="Arial" w:hAnsi="Arial" w:cs="Arial"/>
          <w:b/>
          <w:sz w:val="22"/>
          <w:szCs w:val="22"/>
        </w:rPr>
        <w:t>SQ</w:t>
      </w:r>
      <w:r w:rsidR="00212E79">
        <w:rPr>
          <w:rFonts w:ascii="Arial" w:hAnsi="Arial" w:cs="Arial"/>
          <w:b/>
          <w:sz w:val="22"/>
          <w:szCs w:val="22"/>
        </w:rPr>
        <w:t xml:space="preserve"> Document</w:t>
      </w:r>
      <w:r w:rsidR="00C06635" w:rsidRPr="00393010">
        <w:rPr>
          <w:rFonts w:ascii="Arial" w:hAnsi="Arial" w:cs="Arial"/>
          <w:b/>
          <w:sz w:val="22"/>
          <w:szCs w:val="22"/>
        </w:rPr>
        <w:t>.</w:t>
      </w:r>
      <w:bookmarkStart w:id="19" w:name="_Toc160872130"/>
    </w:p>
    <w:p w14:paraId="387CCCE7" w14:textId="16C7BA4A" w:rsidR="00463328" w:rsidRPr="005C0F61" w:rsidRDefault="00BB160A" w:rsidP="00F0628E">
      <w:pPr>
        <w:pStyle w:val="Heading2"/>
        <w:keepLines/>
        <w:numPr>
          <w:ilvl w:val="1"/>
          <w:numId w:val="1"/>
        </w:numPr>
        <w:tabs>
          <w:tab w:val="num" w:pos="540"/>
        </w:tabs>
        <w:spacing w:after="120" w:line="240" w:lineRule="auto"/>
        <w:ind w:left="540" w:hanging="540"/>
      </w:pPr>
      <w:bookmarkStart w:id="20" w:name="_Toc191284729"/>
      <w:bookmarkStart w:id="21" w:name="_Ref435010357"/>
      <w:bookmarkStart w:id="22" w:name="_Ref435010400"/>
      <w:r w:rsidRPr="003C7CBF">
        <w:t xml:space="preserve">Submission of Completed </w:t>
      </w:r>
      <w:bookmarkEnd w:id="19"/>
      <w:bookmarkEnd w:id="20"/>
      <w:bookmarkEnd w:id="21"/>
      <w:bookmarkEnd w:id="22"/>
      <w:r w:rsidR="00E33E14">
        <w:t>SQ</w:t>
      </w:r>
      <w:r w:rsidR="00D34AA9">
        <w:t xml:space="preserve"> Responses</w:t>
      </w:r>
    </w:p>
    <w:p w14:paraId="26CD7C62" w14:textId="198A53D4" w:rsidR="008C0BB5" w:rsidRPr="005C0F61" w:rsidRDefault="00E33E14" w:rsidP="00F0628E">
      <w:pPr>
        <w:pStyle w:val="Heading2"/>
        <w:keepLines/>
        <w:numPr>
          <w:ilvl w:val="2"/>
          <w:numId w:val="15"/>
        </w:numPr>
        <w:tabs>
          <w:tab w:val="clear" w:pos="1571"/>
        </w:tabs>
        <w:spacing w:after="120" w:line="240" w:lineRule="auto"/>
        <w:ind w:hanging="646"/>
        <w:rPr>
          <w:b w:val="0"/>
          <w:bCs w:val="0"/>
          <w:sz w:val="22"/>
          <w:szCs w:val="22"/>
        </w:rPr>
      </w:pPr>
      <w:r>
        <w:rPr>
          <w:b w:val="0"/>
          <w:bCs w:val="0"/>
          <w:sz w:val="22"/>
          <w:szCs w:val="22"/>
        </w:rPr>
        <w:t>SQ</w:t>
      </w:r>
      <w:r w:rsidR="00463328" w:rsidRPr="00080969">
        <w:rPr>
          <w:b w:val="0"/>
          <w:bCs w:val="0"/>
          <w:sz w:val="22"/>
          <w:szCs w:val="22"/>
        </w:rPr>
        <w:t xml:space="preserve"> R</w:t>
      </w:r>
      <w:r w:rsidR="00B10045" w:rsidRPr="00080969">
        <w:rPr>
          <w:b w:val="0"/>
          <w:bCs w:val="0"/>
          <w:sz w:val="22"/>
          <w:szCs w:val="22"/>
        </w:rPr>
        <w:t xml:space="preserve">esponses must </w:t>
      </w:r>
      <w:r w:rsidR="00F56726">
        <w:rPr>
          <w:b w:val="0"/>
          <w:bCs w:val="0"/>
          <w:sz w:val="22"/>
          <w:szCs w:val="22"/>
        </w:rPr>
        <w:t xml:space="preserve">ONLY </w:t>
      </w:r>
      <w:r w:rsidR="00B10045" w:rsidRPr="00080969">
        <w:rPr>
          <w:b w:val="0"/>
          <w:bCs w:val="0"/>
          <w:sz w:val="22"/>
          <w:szCs w:val="22"/>
        </w:rPr>
        <w:t>be submitted</w:t>
      </w:r>
      <w:r w:rsidR="008C0BB5" w:rsidRPr="00080969">
        <w:rPr>
          <w:b w:val="0"/>
          <w:bCs w:val="0"/>
          <w:sz w:val="22"/>
          <w:szCs w:val="22"/>
        </w:rPr>
        <w:t>:</w:t>
      </w:r>
    </w:p>
    <w:p w14:paraId="34297380" w14:textId="2DDF979C" w:rsidR="008C0BB5" w:rsidRPr="008C0BB5" w:rsidRDefault="00072234" w:rsidP="00F0628E">
      <w:pPr>
        <w:pStyle w:val="Heading2"/>
        <w:keepLines/>
        <w:numPr>
          <w:ilvl w:val="3"/>
          <w:numId w:val="15"/>
        </w:numPr>
        <w:spacing w:after="120" w:line="240" w:lineRule="auto"/>
        <w:rPr>
          <w:sz w:val="22"/>
          <w:szCs w:val="22"/>
        </w:rPr>
      </w:pPr>
      <w:r>
        <w:rPr>
          <w:rStyle w:val="Hyperlink"/>
          <w:rFonts w:ascii="Arial" w:hAnsi="Arial" w:cs="Arial"/>
          <w:b w:val="0"/>
          <w:bCs w:val="0"/>
          <w:color w:val="auto"/>
          <w:sz w:val="22"/>
          <w:szCs w:val="22"/>
          <w:u w:val="none"/>
        </w:rPr>
        <w:t>b</w:t>
      </w:r>
      <w:r w:rsidR="001B3F21" w:rsidRPr="00B917F9">
        <w:rPr>
          <w:rStyle w:val="Hyperlink"/>
          <w:rFonts w:ascii="Arial" w:hAnsi="Arial" w:cs="Arial"/>
          <w:b w:val="0"/>
          <w:bCs w:val="0"/>
          <w:color w:val="auto"/>
          <w:sz w:val="22"/>
          <w:szCs w:val="22"/>
          <w:u w:val="none"/>
        </w:rPr>
        <w:t>y upl</w:t>
      </w:r>
      <w:r w:rsidR="00080969" w:rsidRPr="00B917F9">
        <w:rPr>
          <w:rStyle w:val="Hyperlink"/>
          <w:rFonts w:ascii="Arial" w:hAnsi="Arial" w:cs="Arial"/>
          <w:b w:val="0"/>
          <w:bCs w:val="0"/>
          <w:color w:val="auto"/>
          <w:sz w:val="22"/>
          <w:szCs w:val="22"/>
          <w:u w:val="none"/>
        </w:rPr>
        <w:t xml:space="preserve">oading them to the </w:t>
      </w:r>
      <w:r w:rsidR="00115AF6">
        <w:rPr>
          <w:rStyle w:val="Hyperlink"/>
          <w:rFonts w:ascii="Arial" w:hAnsi="Arial" w:cs="Arial"/>
          <w:b w:val="0"/>
          <w:bCs w:val="0"/>
          <w:color w:val="auto"/>
          <w:sz w:val="22"/>
          <w:szCs w:val="22"/>
          <w:u w:val="none"/>
        </w:rPr>
        <w:t xml:space="preserve">My Tenders </w:t>
      </w:r>
      <w:r w:rsidR="00A119D0">
        <w:rPr>
          <w:rStyle w:val="Hyperlink"/>
          <w:rFonts w:ascii="Arial" w:hAnsi="Arial" w:cs="Arial"/>
          <w:b w:val="0"/>
          <w:bCs w:val="0"/>
          <w:color w:val="auto"/>
          <w:sz w:val="22"/>
          <w:szCs w:val="22"/>
          <w:u w:val="none"/>
        </w:rPr>
        <w:t>Procurement P</w:t>
      </w:r>
      <w:r w:rsidR="00B4738B">
        <w:rPr>
          <w:rStyle w:val="Hyperlink"/>
          <w:rFonts w:ascii="Arial" w:hAnsi="Arial" w:cs="Arial"/>
          <w:b w:val="0"/>
          <w:bCs w:val="0"/>
          <w:color w:val="auto"/>
          <w:sz w:val="22"/>
          <w:szCs w:val="22"/>
          <w:u w:val="none"/>
        </w:rPr>
        <w:t>ortal</w:t>
      </w:r>
      <w:r w:rsidR="00C719DE" w:rsidRPr="00C719DE">
        <w:rPr>
          <w:rStyle w:val="Hyperlink"/>
          <w:rFonts w:ascii="Arial" w:hAnsi="Arial" w:cs="Arial"/>
          <w:b w:val="0"/>
          <w:bCs w:val="0"/>
          <w:color w:val="auto"/>
          <w:sz w:val="22"/>
          <w:szCs w:val="22"/>
          <w:u w:val="none"/>
        </w:rPr>
        <w:t xml:space="preserve"> entitled "</w:t>
      </w:r>
      <w:r w:rsidR="005A4F77" w:rsidRPr="005A4F77">
        <w:t xml:space="preserve"> </w:t>
      </w:r>
      <w:r w:rsidR="007E36E9">
        <w:rPr>
          <w:rStyle w:val="Hyperlink"/>
          <w:rFonts w:ascii="Arial" w:hAnsi="Arial" w:cs="Arial"/>
          <w:b w:val="0"/>
          <w:bCs w:val="0"/>
          <w:color w:val="auto"/>
          <w:sz w:val="22"/>
          <w:szCs w:val="22"/>
          <w:u w:val="none"/>
        </w:rPr>
        <w:t>T-COMM</w:t>
      </w:r>
      <w:r w:rsidR="005A4F77" w:rsidRPr="005A4F77">
        <w:rPr>
          <w:rStyle w:val="Hyperlink"/>
          <w:rFonts w:ascii="Arial" w:hAnsi="Arial" w:cs="Arial"/>
          <w:b w:val="0"/>
          <w:bCs w:val="0"/>
          <w:color w:val="auto"/>
          <w:sz w:val="22"/>
          <w:szCs w:val="22"/>
          <w:u w:val="none"/>
        </w:rPr>
        <w:t>-0718-</w:t>
      </w:r>
      <w:r w:rsidR="00083CAB">
        <w:rPr>
          <w:rStyle w:val="Hyperlink"/>
          <w:rFonts w:ascii="Arial" w:hAnsi="Arial" w:cs="Arial"/>
          <w:b w:val="0"/>
          <w:bCs w:val="0"/>
          <w:color w:val="auto"/>
          <w:sz w:val="22"/>
          <w:szCs w:val="22"/>
          <w:u w:val="none"/>
        </w:rPr>
        <w:t>309</w:t>
      </w:r>
      <w:r w:rsidR="005A4F77">
        <w:rPr>
          <w:rStyle w:val="Hyperlink"/>
          <w:rFonts w:ascii="Arial" w:hAnsi="Arial" w:cs="Arial"/>
          <w:b w:val="0"/>
          <w:bCs w:val="0"/>
          <w:color w:val="auto"/>
          <w:sz w:val="22"/>
          <w:szCs w:val="22"/>
          <w:u w:val="none"/>
        </w:rPr>
        <w:t>_</w:t>
      </w:r>
      <w:r w:rsidR="00E33E14">
        <w:rPr>
          <w:rStyle w:val="Hyperlink"/>
          <w:rFonts w:ascii="Arial" w:hAnsi="Arial" w:cs="Arial"/>
          <w:b w:val="0"/>
          <w:bCs w:val="0"/>
          <w:color w:val="auto"/>
          <w:sz w:val="22"/>
          <w:szCs w:val="22"/>
          <w:u w:val="none"/>
        </w:rPr>
        <w:t>SQ</w:t>
      </w:r>
      <w:r w:rsidR="00C719DE" w:rsidRPr="00C719DE">
        <w:rPr>
          <w:rStyle w:val="Hyperlink"/>
          <w:rFonts w:ascii="Arial" w:hAnsi="Arial" w:cs="Arial"/>
          <w:b w:val="0"/>
          <w:bCs w:val="0"/>
          <w:color w:val="auto"/>
          <w:sz w:val="22"/>
          <w:szCs w:val="22"/>
          <w:u w:val="none"/>
        </w:rPr>
        <w:t xml:space="preserve"> Response</w:t>
      </w:r>
      <w:r w:rsidR="00F56726">
        <w:rPr>
          <w:rStyle w:val="Hyperlink"/>
          <w:rFonts w:ascii="Arial" w:hAnsi="Arial" w:cs="Arial"/>
          <w:b w:val="0"/>
          <w:bCs w:val="0"/>
          <w:color w:val="auto"/>
          <w:sz w:val="22"/>
          <w:szCs w:val="22"/>
          <w:u w:val="none"/>
        </w:rPr>
        <w:t xml:space="preserve"> – [Name of Potential Supplier]</w:t>
      </w:r>
      <w:r w:rsidR="00C719DE" w:rsidRPr="00C719DE">
        <w:rPr>
          <w:rStyle w:val="Hyperlink"/>
          <w:rFonts w:ascii="Arial" w:hAnsi="Arial" w:cs="Arial"/>
          <w:b w:val="0"/>
          <w:bCs w:val="0"/>
          <w:color w:val="auto"/>
          <w:sz w:val="22"/>
          <w:szCs w:val="22"/>
          <w:u w:val="none"/>
        </w:rPr>
        <w:t>"</w:t>
      </w:r>
      <w:r w:rsidR="00167542">
        <w:rPr>
          <w:rStyle w:val="Hyperlink"/>
          <w:rFonts w:ascii="Arial" w:hAnsi="Arial" w:cs="Arial"/>
          <w:b w:val="0"/>
          <w:bCs w:val="0"/>
          <w:color w:val="auto"/>
          <w:sz w:val="22"/>
          <w:szCs w:val="22"/>
          <w:u w:val="none"/>
        </w:rPr>
        <w:t>; and</w:t>
      </w:r>
    </w:p>
    <w:p w14:paraId="3540BC4F" w14:textId="0B6BD0B7" w:rsidR="00080969" w:rsidRPr="00080969" w:rsidRDefault="00072234" w:rsidP="00F0628E">
      <w:pPr>
        <w:pStyle w:val="Heading2"/>
        <w:keepLines/>
        <w:numPr>
          <w:ilvl w:val="3"/>
          <w:numId w:val="15"/>
        </w:numPr>
        <w:spacing w:after="120" w:line="240" w:lineRule="auto"/>
        <w:ind w:left="2127" w:hanging="851"/>
        <w:rPr>
          <w:sz w:val="22"/>
          <w:szCs w:val="22"/>
        </w:rPr>
      </w:pPr>
      <w:r>
        <w:rPr>
          <w:b w:val="0"/>
          <w:bCs w:val="0"/>
          <w:sz w:val="22"/>
          <w:szCs w:val="22"/>
        </w:rPr>
        <w:t>b</w:t>
      </w:r>
      <w:r w:rsidR="00B83F6B" w:rsidRPr="002C048E">
        <w:rPr>
          <w:b w:val="0"/>
          <w:bCs w:val="0"/>
          <w:sz w:val="22"/>
          <w:szCs w:val="22"/>
        </w:rPr>
        <w:t xml:space="preserve">y </w:t>
      </w:r>
      <w:r w:rsidR="00B10045" w:rsidRPr="002C048E">
        <w:rPr>
          <w:b w:val="0"/>
          <w:bCs w:val="0"/>
          <w:sz w:val="22"/>
          <w:szCs w:val="22"/>
        </w:rPr>
        <w:t xml:space="preserve">no later than </w:t>
      </w:r>
      <w:r w:rsidR="00115AF6">
        <w:rPr>
          <w:bCs w:val="0"/>
          <w:sz w:val="22"/>
          <w:szCs w:val="22"/>
          <w:u w:val="single"/>
        </w:rPr>
        <w:t>M</w:t>
      </w:r>
      <w:r w:rsidR="00E20C7F">
        <w:rPr>
          <w:bCs w:val="0"/>
          <w:sz w:val="22"/>
          <w:szCs w:val="22"/>
          <w:u w:val="single"/>
        </w:rPr>
        <w:t>idday</w:t>
      </w:r>
      <w:r w:rsidR="006B6B11">
        <w:rPr>
          <w:b w:val="0"/>
          <w:bCs w:val="0"/>
          <w:sz w:val="22"/>
          <w:szCs w:val="22"/>
        </w:rPr>
        <w:t xml:space="preserve"> </w:t>
      </w:r>
      <w:r w:rsidR="00B10045" w:rsidRPr="002C048E">
        <w:rPr>
          <w:b w:val="0"/>
          <w:bCs w:val="0"/>
          <w:sz w:val="22"/>
          <w:szCs w:val="22"/>
        </w:rPr>
        <w:t xml:space="preserve">on </w:t>
      </w:r>
      <w:r w:rsidR="005A4F77">
        <w:rPr>
          <w:bCs w:val="0"/>
          <w:sz w:val="22"/>
          <w:szCs w:val="22"/>
          <w:u w:val="single"/>
        </w:rPr>
        <w:t>3 September</w:t>
      </w:r>
      <w:r w:rsidR="007860AF" w:rsidRPr="002C048E">
        <w:rPr>
          <w:bCs w:val="0"/>
          <w:sz w:val="22"/>
          <w:szCs w:val="22"/>
          <w:u w:val="single"/>
        </w:rPr>
        <w:t xml:space="preserve"> </w:t>
      </w:r>
      <w:r w:rsidR="000F5DE5" w:rsidRPr="002C048E">
        <w:rPr>
          <w:bCs w:val="0"/>
          <w:sz w:val="22"/>
          <w:szCs w:val="22"/>
          <w:u w:val="single"/>
        </w:rPr>
        <w:t>201</w:t>
      </w:r>
      <w:r w:rsidR="00F0628E">
        <w:rPr>
          <w:bCs w:val="0"/>
          <w:sz w:val="22"/>
          <w:szCs w:val="22"/>
          <w:u w:val="single"/>
        </w:rPr>
        <w:t>8</w:t>
      </w:r>
      <w:r w:rsidR="00BA2CE0">
        <w:rPr>
          <w:b w:val="0"/>
          <w:bCs w:val="0"/>
          <w:sz w:val="22"/>
          <w:szCs w:val="22"/>
        </w:rPr>
        <w:t>:</w:t>
      </w:r>
    </w:p>
    <w:p w14:paraId="0F84EF21" w14:textId="0704AA5F" w:rsidR="00AF44BC" w:rsidRPr="00AF44BC" w:rsidRDefault="00083CAB" w:rsidP="00F0628E">
      <w:pPr>
        <w:pStyle w:val="Heading2"/>
        <w:keepLines/>
        <w:numPr>
          <w:ilvl w:val="2"/>
          <w:numId w:val="15"/>
        </w:numPr>
        <w:spacing w:after="120" w:line="240" w:lineRule="auto"/>
        <w:ind w:hanging="657"/>
        <w:rPr>
          <w:sz w:val="22"/>
          <w:szCs w:val="22"/>
        </w:rPr>
      </w:pPr>
      <w:r>
        <w:rPr>
          <w:b w:val="0"/>
          <w:bCs w:val="0"/>
          <w:sz w:val="22"/>
          <w:szCs w:val="22"/>
        </w:rPr>
        <w:t>Any</w:t>
      </w:r>
      <w:r w:rsidR="00BB160A" w:rsidRPr="00CF3FFE">
        <w:rPr>
          <w:b w:val="0"/>
          <w:bCs w:val="0"/>
          <w:sz w:val="22"/>
          <w:szCs w:val="22"/>
        </w:rPr>
        <w:t xml:space="preserve"> </w:t>
      </w:r>
      <w:r w:rsidR="00E33E14">
        <w:rPr>
          <w:b w:val="0"/>
          <w:bCs w:val="0"/>
          <w:sz w:val="22"/>
          <w:szCs w:val="22"/>
        </w:rPr>
        <w:t>SQ</w:t>
      </w:r>
      <w:r w:rsidR="00C71FF1" w:rsidRPr="00CF3FFE">
        <w:rPr>
          <w:b w:val="0"/>
          <w:bCs w:val="0"/>
          <w:sz w:val="22"/>
          <w:szCs w:val="22"/>
        </w:rPr>
        <w:t xml:space="preserve"> </w:t>
      </w:r>
      <w:r w:rsidR="00AF44BC">
        <w:rPr>
          <w:b w:val="0"/>
          <w:bCs w:val="0"/>
          <w:sz w:val="22"/>
          <w:szCs w:val="22"/>
        </w:rPr>
        <w:t>R</w:t>
      </w:r>
      <w:r w:rsidR="00C71FF1" w:rsidRPr="00CF3FFE">
        <w:rPr>
          <w:b w:val="0"/>
          <w:bCs w:val="0"/>
          <w:sz w:val="22"/>
          <w:szCs w:val="22"/>
        </w:rPr>
        <w:t>esponses</w:t>
      </w:r>
      <w:r w:rsidR="00BB160A" w:rsidRPr="00CF3FFE">
        <w:rPr>
          <w:b w:val="0"/>
          <w:bCs w:val="0"/>
          <w:sz w:val="22"/>
          <w:szCs w:val="22"/>
        </w:rPr>
        <w:t xml:space="preserve"> received after th</w:t>
      </w:r>
      <w:r w:rsidR="003C444D" w:rsidRPr="00CF3FFE">
        <w:rPr>
          <w:b w:val="0"/>
          <w:bCs w:val="0"/>
          <w:sz w:val="22"/>
          <w:szCs w:val="22"/>
        </w:rPr>
        <w:t xml:space="preserve">e </w:t>
      </w:r>
      <w:r w:rsidR="00E33E14">
        <w:rPr>
          <w:b w:val="0"/>
          <w:bCs w:val="0"/>
          <w:sz w:val="22"/>
          <w:szCs w:val="22"/>
        </w:rPr>
        <w:t>SQ</w:t>
      </w:r>
      <w:r w:rsidR="00AF44BC">
        <w:rPr>
          <w:b w:val="0"/>
          <w:bCs w:val="0"/>
          <w:sz w:val="22"/>
          <w:szCs w:val="22"/>
        </w:rPr>
        <w:t xml:space="preserve"> Due Date </w:t>
      </w:r>
      <w:r w:rsidR="00F56726">
        <w:rPr>
          <w:b w:val="0"/>
          <w:bCs w:val="0"/>
          <w:sz w:val="22"/>
          <w:szCs w:val="22"/>
        </w:rPr>
        <w:t xml:space="preserve">may </w:t>
      </w:r>
      <w:r w:rsidR="00AF44BC">
        <w:rPr>
          <w:b w:val="0"/>
          <w:bCs w:val="0"/>
          <w:sz w:val="22"/>
          <w:szCs w:val="22"/>
        </w:rPr>
        <w:t xml:space="preserve">not be opened or considered by </w:t>
      </w:r>
      <w:r w:rsidR="005A4F77">
        <w:rPr>
          <w:b w:val="0"/>
          <w:bCs w:val="0"/>
          <w:sz w:val="22"/>
          <w:szCs w:val="22"/>
        </w:rPr>
        <w:t>NHS Improvement</w:t>
      </w:r>
      <w:r w:rsidR="00AF44BC">
        <w:rPr>
          <w:b w:val="0"/>
          <w:bCs w:val="0"/>
          <w:sz w:val="22"/>
          <w:szCs w:val="22"/>
        </w:rPr>
        <w:t>.</w:t>
      </w:r>
      <w:r w:rsidR="00020D6D" w:rsidRPr="00CF3FFE">
        <w:rPr>
          <w:b w:val="0"/>
          <w:bCs w:val="0"/>
          <w:sz w:val="22"/>
          <w:szCs w:val="22"/>
        </w:rPr>
        <w:t xml:space="preserve"> </w:t>
      </w:r>
    </w:p>
    <w:p w14:paraId="79D682F3" w14:textId="087B17D5" w:rsidR="008608EC" w:rsidRDefault="00160E5E" w:rsidP="00F0628E">
      <w:pPr>
        <w:pStyle w:val="Heading2"/>
        <w:keepLines/>
        <w:numPr>
          <w:ilvl w:val="2"/>
          <w:numId w:val="15"/>
        </w:numPr>
        <w:spacing w:after="120" w:line="240" w:lineRule="auto"/>
        <w:ind w:hanging="657"/>
        <w:rPr>
          <w:b w:val="0"/>
          <w:bCs w:val="0"/>
          <w:sz w:val="22"/>
          <w:szCs w:val="22"/>
        </w:rPr>
      </w:pPr>
      <w:bookmarkStart w:id="23" w:name="_Ref146531873"/>
      <w:r>
        <w:rPr>
          <w:b w:val="0"/>
          <w:bCs w:val="0"/>
          <w:sz w:val="22"/>
          <w:szCs w:val="22"/>
        </w:rPr>
        <w:t>Potential Supplier</w:t>
      </w:r>
      <w:r w:rsidR="0087219A" w:rsidRPr="00CF3FFE">
        <w:rPr>
          <w:b w:val="0"/>
          <w:bCs w:val="0"/>
          <w:sz w:val="22"/>
          <w:szCs w:val="22"/>
        </w:rPr>
        <w:t xml:space="preserve">s may submit their </w:t>
      </w:r>
      <w:r w:rsidR="00E33E14">
        <w:rPr>
          <w:b w:val="0"/>
          <w:bCs w:val="0"/>
          <w:sz w:val="22"/>
          <w:szCs w:val="22"/>
        </w:rPr>
        <w:t>SQ</w:t>
      </w:r>
      <w:r w:rsidR="0087219A" w:rsidRPr="00CF3FFE">
        <w:rPr>
          <w:b w:val="0"/>
          <w:bCs w:val="0"/>
          <w:sz w:val="22"/>
          <w:szCs w:val="22"/>
        </w:rPr>
        <w:t xml:space="preserve"> Responses</w:t>
      </w:r>
      <w:r w:rsidR="00BB160A" w:rsidRPr="00CF3FFE">
        <w:rPr>
          <w:b w:val="0"/>
          <w:bCs w:val="0"/>
          <w:sz w:val="22"/>
          <w:szCs w:val="22"/>
        </w:rPr>
        <w:t xml:space="preserve"> at any time </w:t>
      </w:r>
      <w:r w:rsidR="00BB160A" w:rsidRPr="00DE67DB">
        <w:rPr>
          <w:bCs w:val="0"/>
          <w:sz w:val="22"/>
          <w:szCs w:val="22"/>
        </w:rPr>
        <w:t>before</w:t>
      </w:r>
      <w:r w:rsidR="00BB160A" w:rsidRPr="00CF3FFE">
        <w:rPr>
          <w:b w:val="0"/>
          <w:bCs w:val="0"/>
          <w:sz w:val="22"/>
          <w:szCs w:val="22"/>
        </w:rPr>
        <w:t xml:space="preserve"> the </w:t>
      </w:r>
      <w:r w:rsidR="00E33E14">
        <w:rPr>
          <w:b w:val="0"/>
          <w:bCs w:val="0"/>
          <w:sz w:val="22"/>
          <w:szCs w:val="22"/>
        </w:rPr>
        <w:t>SQ</w:t>
      </w:r>
      <w:r w:rsidR="0087219A" w:rsidRPr="00CF3FFE">
        <w:rPr>
          <w:b w:val="0"/>
          <w:bCs w:val="0"/>
          <w:sz w:val="22"/>
          <w:szCs w:val="22"/>
        </w:rPr>
        <w:t xml:space="preserve"> Due Date</w:t>
      </w:r>
      <w:r w:rsidR="00BB160A" w:rsidRPr="00CF3FFE">
        <w:rPr>
          <w:b w:val="0"/>
          <w:bCs w:val="0"/>
          <w:sz w:val="22"/>
          <w:szCs w:val="22"/>
        </w:rPr>
        <w:t>.</w:t>
      </w:r>
      <w:bookmarkEnd w:id="23"/>
      <w:r w:rsidR="00BB160A" w:rsidRPr="0087219A">
        <w:rPr>
          <w:b w:val="0"/>
          <w:bCs w:val="0"/>
          <w:sz w:val="22"/>
          <w:szCs w:val="22"/>
        </w:rPr>
        <w:t xml:space="preserve"> </w:t>
      </w:r>
    </w:p>
    <w:p w14:paraId="356AACCC" w14:textId="77777777" w:rsidR="00020608" w:rsidRPr="00B917F9" w:rsidRDefault="00020608" w:rsidP="00F0628E">
      <w:pPr>
        <w:pStyle w:val="Heading2"/>
        <w:keepLines/>
        <w:numPr>
          <w:ilvl w:val="1"/>
          <w:numId w:val="1"/>
        </w:numPr>
        <w:tabs>
          <w:tab w:val="num" w:pos="540"/>
        </w:tabs>
        <w:spacing w:after="120" w:line="240" w:lineRule="auto"/>
        <w:ind w:left="540" w:hanging="540"/>
      </w:pPr>
      <w:r w:rsidRPr="00B917F9">
        <w:t>Electronic Procurement</w:t>
      </w:r>
      <w:r w:rsidR="003F1129">
        <w:t xml:space="preserve"> Portal</w:t>
      </w:r>
    </w:p>
    <w:p w14:paraId="5873E626" w14:textId="45D2EE5F" w:rsidR="00020608" w:rsidRPr="007E36E9" w:rsidRDefault="00020608" w:rsidP="007E36E9">
      <w:pPr>
        <w:keepNext/>
        <w:keepLines/>
        <w:spacing w:after="120"/>
        <w:ind w:left="360"/>
        <w:jc w:val="both"/>
        <w:rPr>
          <w:color w:val="1F497D"/>
          <w:sz w:val="22"/>
          <w:szCs w:val="22"/>
        </w:rPr>
      </w:pPr>
      <w:r w:rsidRPr="007E36E9">
        <w:rPr>
          <w:rFonts w:ascii="Arial" w:hAnsi="Arial" w:cs="Arial"/>
          <w:sz w:val="22"/>
          <w:szCs w:val="22"/>
        </w:rPr>
        <w:t xml:space="preserve">An electronic tendering Procurement Portal has been established for the purposes of </w:t>
      </w:r>
      <w:r w:rsidR="00AF6881" w:rsidRPr="007E36E9">
        <w:rPr>
          <w:rFonts w:ascii="Arial" w:hAnsi="Arial" w:cs="Arial"/>
          <w:sz w:val="22"/>
          <w:szCs w:val="22"/>
        </w:rPr>
        <w:t xml:space="preserve">the </w:t>
      </w:r>
      <w:r w:rsidR="00F0628E" w:rsidRPr="007E36E9">
        <w:rPr>
          <w:rFonts w:ascii="Arial" w:hAnsi="Arial" w:cs="Arial"/>
          <w:sz w:val="22"/>
          <w:szCs w:val="22"/>
        </w:rPr>
        <w:t xml:space="preserve">Post Graduate Certificate in Health Communications </w:t>
      </w:r>
      <w:r w:rsidRPr="007E36E9">
        <w:rPr>
          <w:rFonts w:ascii="Arial" w:hAnsi="Arial" w:cs="Arial"/>
          <w:sz w:val="22"/>
          <w:szCs w:val="22"/>
        </w:rPr>
        <w:t xml:space="preserve">procurement process and, where relevant, documentation for this procurement process will be made available to </w:t>
      </w:r>
      <w:r w:rsidR="00160E5E" w:rsidRPr="007E36E9">
        <w:rPr>
          <w:rFonts w:ascii="Arial" w:hAnsi="Arial" w:cs="Arial"/>
          <w:sz w:val="22"/>
          <w:szCs w:val="22"/>
        </w:rPr>
        <w:t xml:space="preserve">Potential </w:t>
      </w:r>
      <w:r w:rsidR="00165556" w:rsidRPr="007E36E9">
        <w:rPr>
          <w:rFonts w:ascii="Arial" w:hAnsi="Arial" w:cs="Arial"/>
          <w:sz w:val="22"/>
          <w:szCs w:val="22"/>
        </w:rPr>
        <w:t>Suppliers</w:t>
      </w:r>
      <w:r w:rsidR="002507B0" w:rsidRPr="007E36E9">
        <w:rPr>
          <w:rFonts w:ascii="Arial" w:hAnsi="Arial" w:cs="Arial"/>
          <w:sz w:val="22"/>
          <w:szCs w:val="22"/>
        </w:rPr>
        <w:t xml:space="preserve"> </w:t>
      </w:r>
      <w:r w:rsidR="00EA3954" w:rsidRPr="007E36E9">
        <w:rPr>
          <w:rFonts w:ascii="Arial" w:hAnsi="Arial" w:cs="Arial"/>
          <w:sz w:val="22"/>
          <w:szCs w:val="22"/>
        </w:rPr>
        <w:t xml:space="preserve">and Tenderers </w:t>
      </w:r>
      <w:r w:rsidR="005A4F77" w:rsidRPr="007E36E9">
        <w:rPr>
          <w:rFonts w:ascii="Arial" w:hAnsi="Arial" w:cs="Arial"/>
          <w:sz w:val="22"/>
          <w:szCs w:val="22"/>
        </w:rPr>
        <w:t xml:space="preserve">at </w:t>
      </w:r>
      <w:hyperlink r:id="rId18" w:history="1">
        <w:r w:rsidR="005A4F77" w:rsidRPr="007E36E9">
          <w:rPr>
            <w:rStyle w:val="Hyperlink"/>
            <w:rFonts w:ascii="Arial" w:hAnsi="Arial" w:cs="Arial"/>
            <w:sz w:val="22"/>
            <w:szCs w:val="22"/>
          </w:rPr>
          <w:t>www.mytenders.co.uk</w:t>
        </w:r>
      </w:hyperlink>
      <w:r w:rsidR="005A4F77" w:rsidRPr="007E36E9">
        <w:rPr>
          <w:rFonts w:ascii="Arial" w:hAnsi="Arial" w:cs="Arial"/>
          <w:sz w:val="22"/>
          <w:szCs w:val="22"/>
        </w:rPr>
        <w:t xml:space="preserve"> </w:t>
      </w:r>
      <w:r w:rsidR="003F1129" w:rsidRPr="007E36E9">
        <w:rPr>
          <w:rFonts w:ascii="Arial" w:hAnsi="Arial" w:cs="Arial"/>
          <w:sz w:val="22"/>
          <w:szCs w:val="22"/>
        </w:rPr>
        <w:t xml:space="preserve"> </w:t>
      </w:r>
    </w:p>
    <w:p w14:paraId="71512A0D" w14:textId="77777777" w:rsidR="00672135" w:rsidRPr="00B917F9" w:rsidRDefault="00672135" w:rsidP="00C87740">
      <w:pPr>
        <w:pStyle w:val="ListParagraph"/>
        <w:keepNext/>
        <w:keepLines/>
        <w:spacing w:after="120"/>
        <w:ind w:left="360"/>
        <w:rPr>
          <w:rFonts w:cs="Arial"/>
          <w:szCs w:val="22"/>
        </w:rPr>
      </w:pPr>
    </w:p>
    <w:p w14:paraId="51C7244A" w14:textId="77777777" w:rsidR="00E20C7F" w:rsidRPr="00083CAB" w:rsidRDefault="00E20C7F" w:rsidP="00E20C7F">
      <w:pPr>
        <w:pStyle w:val="ListParagraph"/>
        <w:keepNext/>
        <w:keepLines/>
        <w:spacing w:after="120"/>
        <w:ind w:left="360"/>
        <w:rPr>
          <w:rFonts w:ascii="Arial" w:hAnsi="Arial" w:cs="Arial"/>
          <w:sz w:val="22"/>
          <w:szCs w:val="22"/>
        </w:rPr>
      </w:pPr>
      <w:r w:rsidRPr="00083CAB">
        <w:rPr>
          <w:rFonts w:ascii="Arial" w:hAnsi="Arial" w:cs="Arial"/>
        </w:rPr>
        <w:t xml:space="preserve">If </w:t>
      </w:r>
      <w:r w:rsidRPr="00083CAB">
        <w:rPr>
          <w:rFonts w:ascii="Arial" w:hAnsi="Arial" w:cs="Arial"/>
          <w:sz w:val="22"/>
          <w:szCs w:val="22"/>
        </w:rPr>
        <w:t xml:space="preserve">you have not yet registered on the portal this can be done online at the following link: </w:t>
      </w:r>
      <w:hyperlink r:id="rId19" w:history="1">
        <w:r w:rsidR="005A4F77" w:rsidRPr="00083CAB">
          <w:rPr>
            <w:rStyle w:val="Hyperlink"/>
            <w:rFonts w:ascii="Arial" w:hAnsi="Arial" w:cs="Arial"/>
            <w:sz w:val="22"/>
            <w:szCs w:val="22"/>
          </w:rPr>
          <w:t>https://www.mytenders.co.uk/Register_V2/Supplier_Register.aspx</w:t>
        </w:r>
      </w:hyperlink>
      <w:r w:rsidRPr="00083CAB">
        <w:rPr>
          <w:rFonts w:ascii="Arial" w:hAnsi="Arial" w:cs="Arial"/>
          <w:sz w:val="22"/>
          <w:szCs w:val="22"/>
        </w:rPr>
        <w:t>.</w:t>
      </w:r>
    </w:p>
    <w:p w14:paraId="5FC8168E" w14:textId="77777777" w:rsidR="002507B0" w:rsidRPr="00083CAB" w:rsidRDefault="002507B0" w:rsidP="00E20C7F">
      <w:pPr>
        <w:pStyle w:val="ListParagraph"/>
        <w:keepNext/>
        <w:keepLines/>
        <w:spacing w:after="120"/>
        <w:ind w:left="360"/>
        <w:rPr>
          <w:rFonts w:ascii="Arial" w:hAnsi="Arial" w:cs="Arial"/>
          <w:b/>
          <w:sz w:val="22"/>
          <w:szCs w:val="22"/>
          <w:u w:val="single"/>
        </w:rPr>
      </w:pPr>
    </w:p>
    <w:p w14:paraId="1A16201A" w14:textId="49C7EBA1" w:rsidR="00E20C7F" w:rsidRPr="00B917F9" w:rsidRDefault="00E20C7F" w:rsidP="00C03826">
      <w:pPr>
        <w:pStyle w:val="ListParagraph"/>
        <w:keepNext/>
        <w:keepLines/>
        <w:spacing w:after="120"/>
        <w:ind w:left="360"/>
        <w:jc w:val="both"/>
        <w:rPr>
          <w:rFonts w:ascii="Arial" w:hAnsi="Arial" w:cs="Arial"/>
          <w:b/>
          <w:sz w:val="22"/>
          <w:szCs w:val="22"/>
          <w:u w:val="single"/>
        </w:rPr>
      </w:pPr>
      <w:r w:rsidRPr="00B917F9">
        <w:rPr>
          <w:rFonts w:ascii="Arial" w:hAnsi="Arial" w:cs="Arial"/>
          <w:b/>
          <w:sz w:val="22"/>
          <w:szCs w:val="22"/>
          <w:u w:val="single"/>
        </w:rPr>
        <w:lastRenderedPageBreak/>
        <w:t xml:space="preserve">Once you have registered on the </w:t>
      </w:r>
      <w:r w:rsidR="00964E6B">
        <w:rPr>
          <w:rFonts w:ascii="Arial" w:hAnsi="Arial" w:cs="Arial"/>
          <w:b/>
          <w:sz w:val="22"/>
          <w:szCs w:val="22"/>
          <w:u w:val="single"/>
        </w:rPr>
        <w:t>Procurement P</w:t>
      </w:r>
      <w:r w:rsidRPr="00B917F9">
        <w:rPr>
          <w:rFonts w:ascii="Arial" w:hAnsi="Arial" w:cs="Arial"/>
          <w:b/>
          <w:sz w:val="22"/>
          <w:szCs w:val="22"/>
          <w:u w:val="single"/>
        </w:rPr>
        <w:t xml:space="preserve">ortal, you must record your interest in the </w:t>
      </w:r>
      <w:r w:rsidR="00964E6B">
        <w:rPr>
          <w:rFonts w:ascii="Arial" w:hAnsi="Arial" w:cs="Arial"/>
          <w:b/>
          <w:sz w:val="22"/>
          <w:szCs w:val="22"/>
          <w:u w:val="single"/>
        </w:rPr>
        <w:t>OJEU N</w:t>
      </w:r>
      <w:r w:rsidRPr="00B917F9">
        <w:rPr>
          <w:rFonts w:ascii="Arial" w:hAnsi="Arial" w:cs="Arial"/>
          <w:b/>
          <w:sz w:val="22"/>
          <w:szCs w:val="22"/>
          <w:u w:val="single"/>
        </w:rPr>
        <w:t xml:space="preserve">otice in order to </w:t>
      </w:r>
      <w:r w:rsidR="002507B0">
        <w:rPr>
          <w:rFonts w:ascii="Arial" w:hAnsi="Arial" w:cs="Arial"/>
          <w:b/>
          <w:sz w:val="22"/>
          <w:szCs w:val="22"/>
          <w:u w:val="single"/>
        </w:rPr>
        <w:t xml:space="preserve">participate in the procurement and to be able to </w:t>
      </w:r>
      <w:r w:rsidRPr="00B917F9">
        <w:rPr>
          <w:rFonts w:ascii="Arial" w:hAnsi="Arial" w:cs="Arial"/>
          <w:b/>
          <w:sz w:val="22"/>
          <w:szCs w:val="22"/>
          <w:u w:val="single"/>
        </w:rPr>
        <w:t xml:space="preserve">submit </w:t>
      </w:r>
      <w:r w:rsidR="002507B0">
        <w:rPr>
          <w:rFonts w:ascii="Arial" w:hAnsi="Arial" w:cs="Arial"/>
          <w:b/>
          <w:sz w:val="22"/>
          <w:szCs w:val="22"/>
          <w:u w:val="single"/>
        </w:rPr>
        <w:t xml:space="preserve">your </w:t>
      </w:r>
      <w:r w:rsidR="00E33E14">
        <w:rPr>
          <w:rFonts w:ascii="Arial" w:hAnsi="Arial" w:cs="Arial"/>
          <w:b/>
          <w:sz w:val="22"/>
          <w:szCs w:val="22"/>
          <w:u w:val="single"/>
        </w:rPr>
        <w:t>SQ</w:t>
      </w:r>
      <w:r w:rsidR="002507B0">
        <w:rPr>
          <w:rFonts w:ascii="Arial" w:hAnsi="Arial" w:cs="Arial"/>
          <w:b/>
          <w:sz w:val="22"/>
          <w:szCs w:val="22"/>
          <w:u w:val="single"/>
        </w:rPr>
        <w:t xml:space="preserve"> </w:t>
      </w:r>
      <w:r w:rsidR="00964E6B">
        <w:rPr>
          <w:rFonts w:ascii="Arial" w:hAnsi="Arial" w:cs="Arial"/>
          <w:b/>
          <w:sz w:val="22"/>
          <w:szCs w:val="22"/>
          <w:u w:val="single"/>
        </w:rPr>
        <w:t>R</w:t>
      </w:r>
      <w:r w:rsidRPr="00B917F9">
        <w:rPr>
          <w:rFonts w:ascii="Arial" w:hAnsi="Arial" w:cs="Arial"/>
          <w:b/>
          <w:sz w:val="22"/>
          <w:szCs w:val="22"/>
          <w:u w:val="single"/>
        </w:rPr>
        <w:t>esponse.</w:t>
      </w:r>
    </w:p>
    <w:p w14:paraId="5DDA491B" w14:textId="77777777" w:rsidR="00E20C7F" w:rsidRPr="00B917F9" w:rsidRDefault="00E20C7F" w:rsidP="00E20C7F">
      <w:pPr>
        <w:pStyle w:val="ListParagraph"/>
        <w:keepNext/>
        <w:keepLines/>
        <w:spacing w:after="120"/>
        <w:ind w:left="360"/>
        <w:rPr>
          <w:rFonts w:ascii="Arial" w:hAnsi="Arial" w:cs="Arial"/>
          <w:sz w:val="22"/>
          <w:szCs w:val="22"/>
        </w:rPr>
      </w:pPr>
    </w:p>
    <w:p w14:paraId="1A336B79" w14:textId="3B3AE87C" w:rsidR="00E20C7F" w:rsidRDefault="00E20C7F" w:rsidP="00B917F9">
      <w:pPr>
        <w:pStyle w:val="ListParagraph"/>
        <w:keepNext/>
        <w:keepLines/>
        <w:spacing w:after="120"/>
        <w:ind w:left="360"/>
        <w:rPr>
          <w:rFonts w:ascii="Arial" w:hAnsi="Arial" w:cs="Arial"/>
          <w:sz w:val="22"/>
          <w:szCs w:val="22"/>
        </w:rPr>
      </w:pPr>
      <w:r w:rsidRPr="00B917F9">
        <w:rPr>
          <w:rFonts w:ascii="Arial" w:hAnsi="Arial" w:cs="Arial"/>
          <w:sz w:val="22"/>
          <w:szCs w:val="22"/>
        </w:rPr>
        <w:t xml:space="preserve">Full instructions for use of the </w:t>
      </w:r>
      <w:r w:rsidR="002507B0">
        <w:rPr>
          <w:rFonts w:ascii="Arial" w:hAnsi="Arial" w:cs="Arial"/>
          <w:sz w:val="22"/>
          <w:szCs w:val="22"/>
        </w:rPr>
        <w:t>mytender.</w:t>
      </w:r>
      <w:r w:rsidR="00083CAB">
        <w:rPr>
          <w:rFonts w:ascii="Arial" w:hAnsi="Arial" w:cs="Arial"/>
          <w:sz w:val="22"/>
          <w:szCs w:val="22"/>
        </w:rPr>
        <w:t>co.uk</w:t>
      </w:r>
      <w:r w:rsidR="002507B0">
        <w:rPr>
          <w:rFonts w:ascii="Arial" w:hAnsi="Arial" w:cs="Arial"/>
          <w:sz w:val="22"/>
          <w:szCs w:val="22"/>
        </w:rPr>
        <w:t xml:space="preserve"> </w:t>
      </w:r>
      <w:r w:rsidRPr="00B917F9">
        <w:rPr>
          <w:rFonts w:ascii="Arial" w:hAnsi="Arial" w:cs="Arial"/>
          <w:sz w:val="22"/>
          <w:szCs w:val="22"/>
        </w:rPr>
        <w:t xml:space="preserve">system can be found at: </w:t>
      </w:r>
      <w:hyperlink r:id="rId20" w:history="1">
        <w:r w:rsidR="00F0628E" w:rsidRPr="00F0628E">
          <w:rPr>
            <w:rStyle w:val="Hyperlink"/>
            <w:rFonts w:ascii="Arial" w:hAnsi="Arial" w:cs="Arial"/>
          </w:rPr>
          <w:t>https://www.millstream.eu/guides/en-gb/myTenders/Postbox%20-%20Supplier%20Guide.pdf</w:t>
        </w:r>
      </w:hyperlink>
      <w:r w:rsidR="00F0628E">
        <w:t xml:space="preserve"> </w:t>
      </w:r>
      <w:r w:rsidRPr="00B917F9">
        <w:rPr>
          <w:rFonts w:ascii="Arial" w:hAnsi="Arial" w:cs="Arial"/>
          <w:sz w:val="22"/>
          <w:szCs w:val="22"/>
        </w:rPr>
        <w:t xml:space="preserve"> </w:t>
      </w:r>
    </w:p>
    <w:p w14:paraId="41AED28E" w14:textId="77777777" w:rsidR="002507B0" w:rsidRPr="003F1129" w:rsidRDefault="002507B0" w:rsidP="00B917F9">
      <w:pPr>
        <w:pStyle w:val="ListParagraph"/>
        <w:keepNext/>
        <w:keepLines/>
        <w:spacing w:after="120"/>
        <w:ind w:left="360"/>
      </w:pPr>
    </w:p>
    <w:p w14:paraId="6AD06401" w14:textId="50B03676" w:rsidR="00FE0824" w:rsidRPr="00F0628E" w:rsidRDefault="00E20C7F" w:rsidP="00FE0824">
      <w:pPr>
        <w:pStyle w:val="ListParagraph"/>
        <w:keepNext/>
        <w:keepLines/>
        <w:spacing w:after="120"/>
        <w:ind w:left="360"/>
        <w:jc w:val="both"/>
        <w:rPr>
          <w:rFonts w:ascii="Arial" w:hAnsi="Arial" w:cs="Arial"/>
          <w:sz w:val="22"/>
          <w:szCs w:val="22"/>
        </w:rPr>
      </w:pPr>
      <w:r w:rsidRPr="00B917F9">
        <w:rPr>
          <w:rFonts w:ascii="Arial" w:hAnsi="Arial" w:cs="Arial"/>
          <w:sz w:val="22"/>
          <w:szCs w:val="22"/>
        </w:rPr>
        <w:t xml:space="preserve">It is a </w:t>
      </w:r>
      <w:r w:rsidR="00377608">
        <w:rPr>
          <w:rFonts w:ascii="Arial" w:hAnsi="Arial" w:cs="Arial"/>
          <w:sz w:val="22"/>
          <w:szCs w:val="22"/>
        </w:rPr>
        <w:t xml:space="preserve">Potential </w:t>
      </w:r>
      <w:r w:rsidR="002507B0">
        <w:rPr>
          <w:rFonts w:ascii="Arial" w:hAnsi="Arial" w:cs="Arial"/>
          <w:sz w:val="22"/>
          <w:szCs w:val="22"/>
        </w:rPr>
        <w:t>Supplier</w:t>
      </w:r>
      <w:r w:rsidRPr="00B917F9">
        <w:rPr>
          <w:rFonts w:ascii="Arial" w:hAnsi="Arial" w:cs="Arial"/>
          <w:sz w:val="22"/>
          <w:szCs w:val="22"/>
        </w:rPr>
        <w:t xml:space="preserve">'s sole responsibility to ensure it is familiar with the Procurement Portal and allows sufficient time for transmission of its </w:t>
      </w:r>
      <w:r w:rsidR="00E33E14">
        <w:rPr>
          <w:rFonts w:ascii="Arial" w:hAnsi="Arial" w:cs="Arial"/>
          <w:sz w:val="22"/>
          <w:szCs w:val="22"/>
        </w:rPr>
        <w:t>SQ</w:t>
      </w:r>
      <w:r w:rsidRPr="00B917F9">
        <w:rPr>
          <w:rFonts w:ascii="Arial" w:hAnsi="Arial" w:cs="Arial"/>
          <w:sz w:val="22"/>
          <w:szCs w:val="22"/>
        </w:rPr>
        <w:t xml:space="preserve"> Response.  Any queries on the use of the Procurement Portal should be directed to </w:t>
      </w:r>
      <w:r w:rsidR="003F1129" w:rsidRPr="00B917F9">
        <w:rPr>
          <w:rFonts w:ascii="Arial" w:hAnsi="Arial" w:cs="Arial"/>
          <w:sz w:val="22"/>
          <w:szCs w:val="22"/>
        </w:rPr>
        <w:t xml:space="preserve">Customer Services at </w:t>
      </w:r>
      <w:r w:rsidR="003F1129" w:rsidRPr="00F0628E">
        <w:rPr>
          <w:rFonts w:ascii="Arial" w:hAnsi="Arial" w:cs="Arial"/>
          <w:sz w:val="22"/>
          <w:szCs w:val="22"/>
        </w:rPr>
        <w:t>mytenders</w:t>
      </w:r>
      <w:r w:rsidR="002507B0" w:rsidRPr="00F0628E">
        <w:rPr>
          <w:rFonts w:ascii="Arial" w:hAnsi="Arial" w:cs="Arial"/>
          <w:sz w:val="22"/>
          <w:szCs w:val="22"/>
        </w:rPr>
        <w:t>.org</w:t>
      </w:r>
      <w:r w:rsidR="003F1129" w:rsidRPr="00F0628E">
        <w:rPr>
          <w:rFonts w:ascii="Arial" w:hAnsi="Arial" w:cs="Arial"/>
          <w:sz w:val="22"/>
          <w:szCs w:val="22"/>
        </w:rPr>
        <w:t xml:space="preserve"> using the contact details at</w:t>
      </w:r>
      <w:r w:rsidR="00FE0824" w:rsidRPr="00F0628E">
        <w:rPr>
          <w:rFonts w:ascii="Arial" w:hAnsi="Arial" w:cs="Arial"/>
          <w:sz w:val="22"/>
          <w:szCs w:val="22"/>
        </w:rPr>
        <w:t>:</w:t>
      </w:r>
    </w:p>
    <w:p w14:paraId="34E06B5B" w14:textId="7C7B4146" w:rsidR="00E20C7F" w:rsidRPr="00F0628E" w:rsidRDefault="0039347A" w:rsidP="00F0628E">
      <w:pPr>
        <w:shd w:val="clear" w:color="auto" w:fill="FFFFFF"/>
        <w:spacing w:line="270" w:lineRule="atLeast"/>
        <w:ind w:right="225" w:firstLine="360"/>
        <w:rPr>
          <w:rFonts w:ascii="Arial" w:eastAsiaTheme="minorHAnsi" w:hAnsi="Arial" w:cs="Arial"/>
          <w:b/>
          <w:bCs/>
          <w:sz w:val="20"/>
          <w:szCs w:val="20"/>
        </w:rPr>
      </w:pPr>
      <w:hyperlink r:id="rId21" w:history="1">
        <w:r w:rsidR="00F0628E" w:rsidRPr="00F0628E">
          <w:rPr>
            <w:rStyle w:val="Hyperlink"/>
            <w:rFonts w:ascii="Arial" w:hAnsi="Arial" w:cs="Arial"/>
          </w:rPr>
          <w:t>https://www.mytenders.co.uk/AboutUs/aboutus_contactus.aspx</w:t>
        </w:r>
      </w:hyperlink>
      <w:r w:rsidR="00F0628E" w:rsidRPr="00F0628E">
        <w:rPr>
          <w:rFonts w:ascii="Arial" w:hAnsi="Arial" w:cs="Arial"/>
        </w:rPr>
        <w:t xml:space="preserve"> </w:t>
      </w:r>
    </w:p>
    <w:p w14:paraId="20835887" w14:textId="77777777" w:rsidR="00020608" w:rsidRPr="00AF6881" w:rsidRDefault="00020608" w:rsidP="00C87740">
      <w:pPr>
        <w:pStyle w:val="ListParagraph"/>
        <w:keepNext/>
        <w:keepLines/>
        <w:spacing w:after="120"/>
        <w:ind w:left="360"/>
        <w:rPr>
          <w:rFonts w:ascii="Arial" w:hAnsi="Arial" w:cs="Arial"/>
          <w:i/>
          <w:sz w:val="22"/>
          <w:szCs w:val="22"/>
        </w:rPr>
      </w:pPr>
    </w:p>
    <w:p w14:paraId="69E7FE0B" w14:textId="77777777" w:rsidR="009641CC" w:rsidRPr="0094698C" w:rsidRDefault="009641CC" w:rsidP="00C87740">
      <w:pPr>
        <w:pStyle w:val="BodyText"/>
        <w:keepNext/>
        <w:keepLines/>
        <w:spacing w:line="240" w:lineRule="auto"/>
        <w:jc w:val="left"/>
        <w:rPr>
          <w:b w:val="0"/>
          <w:bCs w:val="0"/>
          <w:color w:val="auto"/>
          <w:sz w:val="22"/>
          <w:szCs w:val="22"/>
        </w:rPr>
      </w:pPr>
    </w:p>
    <w:p w14:paraId="0409E562" w14:textId="77777777" w:rsidR="00B4738B" w:rsidRDefault="00BB160A" w:rsidP="00B4738B">
      <w:pPr>
        <w:pStyle w:val="Heading1"/>
        <w:rPr>
          <w:rFonts w:eastAsia="Arial"/>
          <w:color w:val="000000"/>
          <w:sz w:val="22"/>
          <w:shd w:val="clear" w:color="auto" w:fill="DBE5F1"/>
        </w:rPr>
      </w:pPr>
      <w:r w:rsidRPr="003C7CBF">
        <w:rPr>
          <w:b w:val="0"/>
          <w:bCs w:val="0"/>
          <w:color w:val="auto"/>
        </w:rPr>
        <w:br w:type="page"/>
      </w:r>
      <w:bookmarkStart w:id="24" w:name="_Toc191284734"/>
      <w:bookmarkStart w:id="25" w:name="_Toc437507961"/>
      <w:r w:rsidR="00D046D0">
        <w:rPr>
          <w:color w:val="auto"/>
        </w:rPr>
        <w:lastRenderedPageBreak/>
        <w:t>2</w:t>
      </w:r>
      <w:r w:rsidRPr="003C7CBF">
        <w:rPr>
          <w:color w:val="auto"/>
        </w:rPr>
        <w:t xml:space="preserve"> – </w:t>
      </w:r>
      <w:bookmarkEnd w:id="24"/>
      <w:r w:rsidR="00160E5E">
        <w:rPr>
          <w:color w:val="auto"/>
        </w:rPr>
        <w:t xml:space="preserve">Potential </w:t>
      </w:r>
      <w:r w:rsidR="00165556">
        <w:rPr>
          <w:color w:val="auto"/>
        </w:rPr>
        <w:t>Supplier</w:t>
      </w:r>
      <w:r w:rsidR="002507B0" w:rsidRPr="00B4738B">
        <w:rPr>
          <w:color w:val="auto"/>
        </w:rPr>
        <w:t xml:space="preserve"> </w:t>
      </w:r>
      <w:r w:rsidR="00B4738B" w:rsidRPr="00B4738B">
        <w:rPr>
          <w:color w:val="auto"/>
        </w:rPr>
        <w:t>information</w:t>
      </w:r>
      <w:bookmarkEnd w:id="25"/>
    </w:p>
    <w:p w14:paraId="0AB19DF9" w14:textId="77777777" w:rsidR="00B4738B" w:rsidRDefault="00B4738B" w:rsidP="00B4738B">
      <w:pPr>
        <w:rPr>
          <w:lang w:eastAsia="en-GB"/>
        </w:rPr>
      </w:pPr>
    </w:p>
    <w:p w14:paraId="5B0603DD" w14:textId="3BF7E4C9" w:rsidR="00E42174" w:rsidRPr="00377608" w:rsidRDefault="00160E5E" w:rsidP="00A83064">
      <w:pPr>
        <w:contextualSpacing/>
        <w:jc w:val="both"/>
        <w:rPr>
          <w:rFonts w:ascii="Arial" w:hAnsi="Arial" w:cs="Arial"/>
          <w:i/>
          <w:sz w:val="22"/>
          <w:szCs w:val="22"/>
          <w:highlight w:val="yellow"/>
        </w:rPr>
      </w:pPr>
      <w:r>
        <w:rPr>
          <w:rFonts w:ascii="Arial" w:hAnsi="Arial" w:cs="Arial"/>
          <w:i/>
          <w:sz w:val="22"/>
          <w:szCs w:val="22"/>
        </w:rPr>
        <w:t xml:space="preserve">Potential </w:t>
      </w:r>
      <w:r w:rsidR="00165556">
        <w:rPr>
          <w:rFonts w:ascii="Arial" w:hAnsi="Arial" w:cs="Arial"/>
          <w:i/>
          <w:sz w:val="22"/>
          <w:szCs w:val="22"/>
        </w:rPr>
        <w:t>Suppliers</w:t>
      </w:r>
      <w:r w:rsidR="002507B0" w:rsidRPr="00377608">
        <w:rPr>
          <w:rFonts w:ascii="Arial" w:hAnsi="Arial" w:cs="Arial"/>
          <w:i/>
          <w:sz w:val="22"/>
          <w:szCs w:val="22"/>
        </w:rPr>
        <w:t xml:space="preserve"> </w:t>
      </w:r>
      <w:r w:rsidR="00E42174" w:rsidRPr="00377608">
        <w:rPr>
          <w:rFonts w:ascii="Arial" w:hAnsi="Arial" w:cs="Arial"/>
          <w:i/>
          <w:sz w:val="22"/>
          <w:szCs w:val="22"/>
        </w:rPr>
        <w:t xml:space="preserve">should note that this </w:t>
      </w:r>
      <w:r w:rsidR="00E33E14">
        <w:rPr>
          <w:rFonts w:ascii="Arial" w:hAnsi="Arial" w:cs="Arial"/>
          <w:i/>
          <w:sz w:val="22"/>
          <w:szCs w:val="22"/>
        </w:rPr>
        <w:t>SQ</w:t>
      </w:r>
      <w:r w:rsidR="00E42174" w:rsidRPr="00377608">
        <w:rPr>
          <w:rFonts w:ascii="Arial" w:hAnsi="Arial" w:cs="Arial"/>
          <w:i/>
          <w:sz w:val="22"/>
          <w:szCs w:val="22"/>
        </w:rPr>
        <w:t xml:space="preserve"> should be read alongside the Statement of Requirements.</w:t>
      </w:r>
    </w:p>
    <w:p w14:paraId="10CF2E26" w14:textId="77777777" w:rsidR="00E42174" w:rsidRPr="00377608" w:rsidRDefault="00E42174" w:rsidP="00E42174">
      <w:pPr>
        <w:contextualSpacing/>
        <w:rPr>
          <w:rFonts w:ascii="Arial" w:hAnsi="Arial" w:cs="Arial"/>
          <w:i/>
          <w:sz w:val="22"/>
          <w:szCs w:val="22"/>
        </w:rPr>
      </w:pPr>
    </w:p>
    <w:p w14:paraId="283B80FD" w14:textId="77777777" w:rsidR="00F0628E" w:rsidRDefault="00F0628E" w:rsidP="00F0628E">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D02A21" w14:textId="77777777" w:rsidR="00F0628E" w:rsidRDefault="00F0628E" w:rsidP="00F0628E">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w:t>
      </w:r>
      <w:r w:rsidRPr="0024038E">
        <w:rPr>
          <w:rFonts w:ascii="Arial" w:eastAsia="Arial" w:hAnsi="Arial" w:cs="Arial"/>
          <w:sz w:val="22"/>
          <w:szCs w:val="22"/>
        </w:rPr>
        <w:t xml:space="preserve">standard </w:t>
      </w:r>
      <w:bookmarkStart w:id="26" w:name="_Hlk520997069"/>
      <w:r w:rsidRPr="0024038E">
        <w:rPr>
          <w:rFonts w:ascii="Arial" w:eastAsia="Arial" w:hAnsi="Arial" w:cs="Arial"/>
          <w:sz w:val="22"/>
          <w:szCs w:val="22"/>
        </w:rPr>
        <w:t>Selection Questionnaire</w:t>
      </w:r>
      <w:bookmarkEnd w:id="26"/>
      <w:r w:rsidRPr="0024038E">
        <w:rPr>
          <w:rFonts w:ascii="Arial" w:eastAsia="Arial" w:hAnsi="Arial" w:cs="Arial"/>
          <w:sz w:val="22"/>
          <w:szCs w:val="22"/>
        </w:rPr>
        <w:t xml:space="preserve"> i.e. the legal entity responsible for the information provided. The term “potential supplier” is intended to cover any economic operator as defined b</w:t>
      </w:r>
      <w:r>
        <w:rPr>
          <w:rFonts w:ascii="Arial" w:eastAsia="Arial" w:hAnsi="Arial" w:cs="Arial"/>
          <w:sz w:val="22"/>
          <w:szCs w:val="22"/>
        </w:rPr>
        <w:t>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5ECDAA8" w14:textId="0B27E6EA" w:rsidR="00F0628E" w:rsidRDefault="00F0628E" w:rsidP="00F0628E">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Should you need to provide additional information in response to the questions, please submit a clearly identified annex.</w:t>
      </w:r>
    </w:p>
    <w:p w14:paraId="6A8D0804" w14:textId="77777777" w:rsidR="00F0628E" w:rsidRDefault="00F0628E" w:rsidP="00F0628E">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F796901" w14:textId="77777777" w:rsidR="00F0628E" w:rsidRDefault="00F0628E" w:rsidP="00F0628E">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2FBE2641" w14:textId="57FD0850" w:rsidR="00F0628E" w:rsidRPr="00675A33" w:rsidRDefault="00F0628E" w:rsidP="00F0628E">
      <w:pPr>
        <w:pStyle w:val="Normal1"/>
        <w:numPr>
          <w:ilvl w:val="0"/>
          <w:numId w:val="21"/>
        </w:numPr>
        <w:spacing w:after="200"/>
        <w:ind w:hanging="360"/>
        <w:jc w:val="both"/>
        <w:rPr>
          <w:rFonts w:ascii="Arial" w:eastAsia="Arial" w:hAnsi="Arial" w:cs="Arial"/>
          <w:sz w:val="22"/>
          <w:szCs w:val="22"/>
        </w:rPr>
      </w:pPr>
      <w:r w:rsidRPr="00675A33">
        <w:rPr>
          <w:rFonts w:ascii="Arial" w:eastAsia="Arial" w:hAnsi="Arial" w:cs="Arial"/>
          <w:sz w:val="22"/>
          <w:szCs w:val="22"/>
        </w:rPr>
        <w:t>All sub-contractors are required to complete Part 1 and Part 2</w:t>
      </w:r>
      <w:r w:rsidRPr="00675A33">
        <w:rPr>
          <w:rFonts w:ascii="Arial" w:eastAsia="Arial" w:hAnsi="Arial" w:cs="Arial"/>
          <w:sz w:val="22"/>
          <w:szCs w:val="22"/>
          <w:vertAlign w:val="superscript"/>
        </w:rPr>
        <w:footnoteReference w:id="1"/>
      </w:r>
      <w:r w:rsidRPr="00675A33">
        <w:rPr>
          <w:rFonts w:ascii="Arial" w:eastAsia="Arial" w:hAnsi="Arial" w:cs="Arial"/>
          <w:sz w:val="22"/>
          <w:szCs w:val="22"/>
        </w:rPr>
        <w:t xml:space="preserve">. </w:t>
      </w:r>
    </w:p>
    <w:p w14:paraId="2CCE4BC1" w14:textId="77777777" w:rsidR="00F0628E" w:rsidRDefault="00F0628E" w:rsidP="00F0628E">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76D09284" w14:textId="0486201E" w:rsidR="00E42174" w:rsidRDefault="00F0628E" w:rsidP="00F0628E">
      <w:pPr>
        <w:rPr>
          <w:rFonts w:ascii="Arial" w:eastAsia="Arial" w:hAnsi="Arial" w:cs="Arial"/>
          <w:sz w:val="22"/>
          <w:szCs w:val="22"/>
        </w:rPr>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88ADF30" w14:textId="7A8C71DF" w:rsidR="00F0628E" w:rsidRDefault="00F0628E" w:rsidP="00F0628E">
      <w:pPr>
        <w:rPr>
          <w:lang w:eastAsia="en-GB"/>
        </w:rPr>
      </w:pPr>
    </w:p>
    <w:p w14:paraId="6F6D6BEC" w14:textId="77777777" w:rsidR="00675A33" w:rsidRDefault="00675A33">
      <w:pPr>
        <w:rPr>
          <w:rFonts w:ascii="Arial" w:eastAsia="Arial" w:hAnsi="Arial" w:cs="Arial"/>
          <w:color w:val="000000"/>
          <w:sz w:val="22"/>
          <w:szCs w:val="22"/>
        </w:rPr>
      </w:pPr>
      <w:r>
        <w:rPr>
          <w:rFonts w:ascii="Arial" w:eastAsia="Arial" w:hAnsi="Arial" w:cs="Arial"/>
          <w:sz w:val="22"/>
          <w:szCs w:val="22"/>
        </w:rPr>
        <w:br w:type="page"/>
      </w:r>
    </w:p>
    <w:p w14:paraId="444AC517" w14:textId="24D5B06E" w:rsidR="00675A33" w:rsidRPr="0024038E" w:rsidRDefault="0024038E" w:rsidP="00675A33">
      <w:pPr>
        <w:pStyle w:val="Normal1"/>
        <w:spacing w:before="100"/>
        <w:ind w:left="-525"/>
        <w:jc w:val="both"/>
        <w:rPr>
          <w:sz w:val="28"/>
          <w:szCs w:val="28"/>
        </w:rPr>
      </w:pPr>
      <w:r w:rsidRPr="0024038E">
        <w:rPr>
          <w:rFonts w:ascii="Arial" w:eastAsia="Arial" w:hAnsi="Arial" w:cs="Arial"/>
          <w:b/>
          <w:sz w:val="28"/>
          <w:szCs w:val="28"/>
        </w:rPr>
        <w:lastRenderedPageBreak/>
        <w:t xml:space="preserve">Selection Questionnaire </w:t>
      </w:r>
      <w:r w:rsidR="00675A33" w:rsidRPr="0024038E">
        <w:rPr>
          <w:rFonts w:ascii="Arial" w:eastAsia="Arial" w:hAnsi="Arial" w:cs="Arial"/>
          <w:b/>
          <w:sz w:val="28"/>
          <w:szCs w:val="28"/>
        </w:rPr>
        <w:t>Part 1: Potential supplier Information</w:t>
      </w:r>
    </w:p>
    <w:p w14:paraId="067FA818" w14:textId="0377EE35" w:rsidR="00F0628E" w:rsidRDefault="00F0628E" w:rsidP="00675A33">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14:paraId="2AFA1B7B" w14:textId="77777777" w:rsidR="00675A33" w:rsidRDefault="00675A33" w:rsidP="00675A33">
      <w:pPr>
        <w:pStyle w:val="Normal1"/>
        <w:spacing w:before="100"/>
        <w:ind w:left="-525"/>
        <w:jc w:val="both"/>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F0628E" w14:paraId="4325CB2D" w14:textId="77777777" w:rsidTr="00B060D7">
        <w:tc>
          <w:tcPr>
            <w:tcW w:w="1668" w:type="dxa"/>
            <w:tcBorders>
              <w:top w:val="single" w:sz="4" w:space="0" w:color="000000"/>
              <w:bottom w:val="single" w:sz="6" w:space="0" w:color="000000"/>
            </w:tcBorders>
            <w:shd w:val="clear" w:color="auto" w:fill="CCFFFF"/>
          </w:tcPr>
          <w:p w14:paraId="6A604CA0" w14:textId="77777777" w:rsidR="00F0628E" w:rsidRDefault="00F0628E" w:rsidP="00B060D7">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0B6880E7" w14:textId="77777777" w:rsidR="00F0628E" w:rsidRDefault="00F0628E" w:rsidP="00B060D7">
            <w:pPr>
              <w:pStyle w:val="Normal1"/>
              <w:spacing w:before="100"/>
              <w:jc w:val="both"/>
            </w:pPr>
            <w:r>
              <w:rPr>
                <w:rFonts w:ascii="Arial" w:eastAsia="Arial" w:hAnsi="Arial" w:cs="Arial"/>
                <w:sz w:val="22"/>
                <w:szCs w:val="22"/>
              </w:rPr>
              <w:t>Potential supplier information</w:t>
            </w:r>
          </w:p>
        </w:tc>
      </w:tr>
      <w:tr w:rsidR="00F0628E" w14:paraId="5A6E119A" w14:textId="77777777" w:rsidTr="00B060D7">
        <w:tc>
          <w:tcPr>
            <w:tcW w:w="1668" w:type="dxa"/>
            <w:tcBorders>
              <w:top w:val="single" w:sz="6" w:space="0" w:color="000000"/>
              <w:bottom w:val="single" w:sz="6" w:space="0" w:color="000000"/>
            </w:tcBorders>
            <w:shd w:val="clear" w:color="auto" w:fill="CCFFFF"/>
          </w:tcPr>
          <w:p w14:paraId="1BF04C1A" w14:textId="77777777" w:rsidR="00F0628E" w:rsidRDefault="00F0628E" w:rsidP="00B060D7">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6CA4313F" w14:textId="77777777" w:rsidR="00F0628E" w:rsidRDefault="00F0628E" w:rsidP="00B060D7">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720239BE" w14:textId="77777777" w:rsidR="00F0628E" w:rsidRDefault="00F0628E" w:rsidP="00B060D7">
            <w:pPr>
              <w:pStyle w:val="Normal1"/>
              <w:spacing w:before="100"/>
              <w:jc w:val="both"/>
            </w:pPr>
            <w:r>
              <w:rPr>
                <w:rFonts w:ascii="Arial" w:eastAsia="Arial" w:hAnsi="Arial" w:cs="Arial"/>
                <w:sz w:val="22"/>
                <w:szCs w:val="22"/>
              </w:rPr>
              <w:t>Response</w:t>
            </w:r>
          </w:p>
        </w:tc>
      </w:tr>
      <w:tr w:rsidR="00F0628E" w14:paraId="22C459D0" w14:textId="77777777" w:rsidTr="00B060D7">
        <w:tc>
          <w:tcPr>
            <w:tcW w:w="1668" w:type="dxa"/>
            <w:tcBorders>
              <w:top w:val="single" w:sz="6" w:space="0" w:color="000000"/>
            </w:tcBorders>
          </w:tcPr>
          <w:p w14:paraId="4BA62A38" w14:textId="77777777" w:rsidR="00F0628E" w:rsidRDefault="00F0628E" w:rsidP="00B060D7">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40AE880D" w14:textId="77777777" w:rsidR="00F0628E" w:rsidRDefault="00F0628E" w:rsidP="00B060D7">
            <w:pPr>
              <w:pStyle w:val="Normal1"/>
              <w:spacing w:before="100"/>
              <w:jc w:val="both"/>
            </w:pPr>
            <w:r>
              <w:rPr>
                <w:rFonts w:ascii="Arial" w:eastAsia="Arial" w:hAnsi="Arial" w:cs="Arial"/>
                <w:sz w:val="22"/>
                <w:szCs w:val="22"/>
              </w:rPr>
              <w:t>Full name of the potential supplier submitting the information</w:t>
            </w:r>
          </w:p>
          <w:p w14:paraId="02A62F2C" w14:textId="77777777" w:rsidR="00F0628E" w:rsidRDefault="00F0628E" w:rsidP="00B060D7">
            <w:pPr>
              <w:pStyle w:val="Normal1"/>
              <w:spacing w:before="100"/>
              <w:jc w:val="both"/>
            </w:pPr>
          </w:p>
        </w:tc>
        <w:tc>
          <w:tcPr>
            <w:tcW w:w="2410" w:type="dxa"/>
            <w:tcBorders>
              <w:top w:val="single" w:sz="6" w:space="0" w:color="000000"/>
            </w:tcBorders>
          </w:tcPr>
          <w:p w14:paraId="3C6C534C" w14:textId="77777777" w:rsidR="00F0628E" w:rsidRDefault="00F0628E" w:rsidP="00B060D7">
            <w:pPr>
              <w:pStyle w:val="Normal1"/>
              <w:spacing w:before="100"/>
              <w:jc w:val="both"/>
            </w:pPr>
          </w:p>
        </w:tc>
      </w:tr>
      <w:tr w:rsidR="00F0628E" w14:paraId="5E414D6F" w14:textId="77777777" w:rsidTr="00B060D7">
        <w:tc>
          <w:tcPr>
            <w:tcW w:w="1668" w:type="dxa"/>
          </w:tcPr>
          <w:p w14:paraId="61B64AD1" w14:textId="77777777" w:rsidR="00F0628E" w:rsidRDefault="00F0628E" w:rsidP="00B060D7">
            <w:pPr>
              <w:pStyle w:val="Normal1"/>
              <w:spacing w:before="100"/>
              <w:jc w:val="both"/>
            </w:pPr>
            <w:r>
              <w:rPr>
                <w:rFonts w:ascii="Arial" w:eastAsia="Arial" w:hAnsi="Arial" w:cs="Arial"/>
                <w:sz w:val="22"/>
                <w:szCs w:val="22"/>
              </w:rPr>
              <w:t>1.1(b) – (i)</w:t>
            </w:r>
          </w:p>
        </w:tc>
        <w:tc>
          <w:tcPr>
            <w:tcW w:w="5244" w:type="dxa"/>
          </w:tcPr>
          <w:p w14:paraId="29610DFE" w14:textId="77777777" w:rsidR="00F0628E" w:rsidRDefault="00F0628E" w:rsidP="00B060D7">
            <w:pPr>
              <w:pStyle w:val="Normal1"/>
              <w:spacing w:before="100"/>
              <w:jc w:val="both"/>
            </w:pPr>
            <w:r>
              <w:rPr>
                <w:rFonts w:ascii="Arial" w:eastAsia="Arial" w:hAnsi="Arial" w:cs="Arial"/>
                <w:sz w:val="22"/>
                <w:szCs w:val="22"/>
              </w:rPr>
              <w:t>Registered office address (if applicable)</w:t>
            </w:r>
          </w:p>
        </w:tc>
        <w:tc>
          <w:tcPr>
            <w:tcW w:w="2410" w:type="dxa"/>
          </w:tcPr>
          <w:p w14:paraId="0B62897E" w14:textId="77777777" w:rsidR="00F0628E" w:rsidRDefault="00F0628E" w:rsidP="00B060D7">
            <w:pPr>
              <w:pStyle w:val="Normal1"/>
              <w:spacing w:before="100"/>
              <w:jc w:val="both"/>
            </w:pPr>
          </w:p>
        </w:tc>
      </w:tr>
      <w:tr w:rsidR="00F0628E" w14:paraId="598EE0D9" w14:textId="77777777" w:rsidTr="00B060D7">
        <w:tc>
          <w:tcPr>
            <w:tcW w:w="1668" w:type="dxa"/>
          </w:tcPr>
          <w:p w14:paraId="0A44910A" w14:textId="77777777" w:rsidR="00F0628E" w:rsidRDefault="00F0628E" w:rsidP="00B060D7">
            <w:pPr>
              <w:pStyle w:val="Normal1"/>
              <w:spacing w:before="100"/>
              <w:jc w:val="both"/>
            </w:pPr>
            <w:r>
              <w:rPr>
                <w:rFonts w:ascii="Arial" w:eastAsia="Arial" w:hAnsi="Arial" w:cs="Arial"/>
                <w:sz w:val="22"/>
                <w:szCs w:val="22"/>
              </w:rPr>
              <w:t>1.1(b) – (ii)</w:t>
            </w:r>
          </w:p>
        </w:tc>
        <w:tc>
          <w:tcPr>
            <w:tcW w:w="5244" w:type="dxa"/>
          </w:tcPr>
          <w:p w14:paraId="037CEDD3" w14:textId="77777777" w:rsidR="00F0628E" w:rsidRDefault="00F0628E" w:rsidP="00B060D7">
            <w:pPr>
              <w:pStyle w:val="Normal1"/>
              <w:spacing w:before="100"/>
              <w:jc w:val="both"/>
            </w:pPr>
            <w:r>
              <w:rPr>
                <w:rFonts w:ascii="Arial" w:eastAsia="Arial" w:hAnsi="Arial" w:cs="Arial"/>
                <w:sz w:val="22"/>
                <w:szCs w:val="22"/>
              </w:rPr>
              <w:t>Registered website address (if applicable)</w:t>
            </w:r>
          </w:p>
        </w:tc>
        <w:tc>
          <w:tcPr>
            <w:tcW w:w="2410" w:type="dxa"/>
          </w:tcPr>
          <w:p w14:paraId="6ABC6C2D" w14:textId="77777777" w:rsidR="00F0628E" w:rsidRDefault="00F0628E" w:rsidP="00B060D7">
            <w:pPr>
              <w:pStyle w:val="Normal1"/>
              <w:spacing w:before="100"/>
              <w:jc w:val="both"/>
            </w:pPr>
          </w:p>
        </w:tc>
      </w:tr>
      <w:tr w:rsidR="00F0628E" w14:paraId="1543DCC8" w14:textId="77777777" w:rsidTr="00B060D7">
        <w:tc>
          <w:tcPr>
            <w:tcW w:w="1668" w:type="dxa"/>
          </w:tcPr>
          <w:p w14:paraId="5954D141" w14:textId="77777777" w:rsidR="00F0628E" w:rsidRDefault="00F0628E" w:rsidP="00B060D7">
            <w:pPr>
              <w:pStyle w:val="Normal1"/>
              <w:spacing w:before="100"/>
              <w:jc w:val="both"/>
            </w:pPr>
            <w:r>
              <w:rPr>
                <w:rFonts w:ascii="Arial" w:eastAsia="Arial" w:hAnsi="Arial" w:cs="Arial"/>
                <w:sz w:val="22"/>
                <w:szCs w:val="22"/>
              </w:rPr>
              <w:t>1.1(c)</w:t>
            </w:r>
          </w:p>
        </w:tc>
        <w:tc>
          <w:tcPr>
            <w:tcW w:w="5244" w:type="dxa"/>
          </w:tcPr>
          <w:p w14:paraId="25EC7E16" w14:textId="77777777" w:rsidR="00F0628E" w:rsidRDefault="00F0628E" w:rsidP="00B060D7">
            <w:pPr>
              <w:pStyle w:val="Normal1"/>
              <w:spacing w:before="100"/>
              <w:jc w:val="both"/>
            </w:pPr>
            <w:r>
              <w:rPr>
                <w:rFonts w:ascii="Arial" w:eastAsia="Arial" w:hAnsi="Arial" w:cs="Arial"/>
                <w:sz w:val="22"/>
                <w:szCs w:val="22"/>
              </w:rPr>
              <w:t xml:space="preserve">Trading status </w:t>
            </w:r>
          </w:p>
          <w:p w14:paraId="7CADD2CD" w14:textId="77777777" w:rsidR="00F0628E" w:rsidRDefault="00F0628E" w:rsidP="00F0628E">
            <w:pPr>
              <w:pStyle w:val="Normal1"/>
              <w:numPr>
                <w:ilvl w:val="0"/>
                <w:numId w:val="26"/>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337D073F" w14:textId="77777777" w:rsidR="00F0628E" w:rsidRDefault="00F0628E" w:rsidP="00F0628E">
            <w:pPr>
              <w:pStyle w:val="Normal1"/>
              <w:numPr>
                <w:ilvl w:val="0"/>
                <w:numId w:val="26"/>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E8BD0A1" w14:textId="77777777" w:rsidR="00F0628E" w:rsidRDefault="00F0628E" w:rsidP="00F0628E">
            <w:pPr>
              <w:pStyle w:val="Normal1"/>
              <w:numPr>
                <w:ilvl w:val="0"/>
                <w:numId w:val="26"/>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34CF9B0A" w14:textId="77777777" w:rsidR="00F0628E" w:rsidRDefault="00F0628E" w:rsidP="00F0628E">
            <w:pPr>
              <w:pStyle w:val="Normal1"/>
              <w:numPr>
                <w:ilvl w:val="0"/>
                <w:numId w:val="26"/>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B7B8D5A" w14:textId="77777777" w:rsidR="00F0628E" w:rsidRDefault="00F0628E" w:rsidP="00F0628E">
            <w:pPr>
              <w:pStyle w:val="Normal1"/>
              <w:numPr>
                <w:ilvl w:val="0"/>
                <w:numId w:val="26"/>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6DEA6A71" w14:textId="77777777" w:rsidR="00F0628E" w:rsidRDefault="00F0628E" w:rsidP="00F0628E">
            <w:pPr>
              <w:pStyle w:val="Normal1"/>
              <w:numPr>
                <w:ilvl w:val="0"/>
                <w:numId w:val="26"/>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55026C75" w14:textId="77777777" w:rsidR="00F0628E" w:rsidRDefault="00F0628E" w:rsidP="00F0628E">
            <w:pPr>
              <w:pStyle w:val="Normal1"/>
              <w:numPr>
                <w:ilvl w:val="0"/>
                <w:numId w:val="26"/>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5907A4A3" w14:textId="77777777" w:rsidR="00F0628E" w:rsidRDefault="00F0628E" w:rsidP="00B060D7">
            <w:pPr>
              <w:pStyle w:val="Normal1"/>
              <w:spacing w:before="100"/>
              <w:jc w:val="both"/>
            </w:pPr>
          </w:p>
        </w:tc>
      </w:tr>
      <w:tr w:rsidR="00F0628E" w14:paraId="1B10209E" w14:textId="77777777" w:rsidTr="00B060D7">
        <w:tc>
          <w:tcPr>
            <w:tcW w:w="1668" w:type="dxa"/>
          </w:tcPr>
          <w:p w14:paraId="677996C8" w14:textId="77777777" w:rsidR="00F0628E" w:rsidRDefault="00F0628E" w:rsidP="00B060D7">
            <w:pPr>
              <w:pStyle w:val="Normal1"/>
              <w:spacing w:before="100"/>
              <w:jc w:val="both"/>
            </w:pPr>
            <w:r>
              <w:rPr>
                <w:rFonts w:ascii="Arial" w:eastAsia="Arial" w:hAnsi="Arial" w:cs="Arial"/>
                <w:sz w:val="22"/>
                <w:szCs w:val="22"/>
              </w:rPr>
              <w:t>1.1(d)</w:t>
            </w:r>
          </w:p>
        </w:tc>
        <w:tc>
          <w:tcPr>
            <w:tcW w:w="5244" w:type="dxa"/>
          </w:tcPr>
          <w:p w14:paraId="3E9A645A" w14:textId="77777777" w:rsidR="00F0628E" w:rsidRDefault="00F0628E" w:rsidP="00B060D7">
            <w:pPr>
              <w:pStyle w:val="Normal1"/>
              <w:spacing w:before="100"/>
              <w:jc w:val="both"/>
            </w:pPr>
            <w:r>
              <w:rPr>
                <w:rFonts w:ascii="Arial" w:eastAsia="Arial" w:hAnsi="Arial" w:cs="Arial"/>
                <w:sz w:val="22"/>
                <w:szCs w:val="22"/>
              </w:rPr>
              <w:t>Date of registration in country of origin</w:t>
            </w:r>
          </w:p>
        </w:tc>
        <w:tc>
          <w:tcPr>
            <w:tcW w:w="2410" w:type="dxa"/>
          </w:tcPr>
          <w:p w14:paraId="4408A78A" w14:textId="77777777" w:rsidR="00F0628E" w:rsidRDefault="00F0628E" w:rsidP="00B060D7">
            <w:pPr>
              <w:pStyle w:val="Normal1"/>
              <w:spacing w:before="100"/>
              <w:jc w:val="both"/>
            </w:pPr>
          </w:p>
        </w:tc>
      </w:tr>
      <w:tr w:rsidR="00F0628E" w14:paraId="18C1FD95" w14:textId="77777777" w:rsidTr="00B060D7">
        <w:tc>
          <w:tcPr>
            <w:tcW w:w="1668" w:type="dxa"/>
          </w:tcPr>
          <w:p w14:paraId="54C00BD0" w14:textId="77777777" w:rsidR="00F0628E" w:rsidRDefault="00F0628E" w:rsidP="00B060D7">
            <w:pPr>
              <w:pStyle w:val="Normal1"/>
              <w:spacing w:before="100"/>
              <w:jc w:val="both"/>
            </w:pPr>
            <w:r>
              <w:rPr>
                <w:rFonts w:ascii="Arial" w:eastAsia="Arial" w:hAnsi="Arial" w:cs="Arial"/>
                <w:sz w:val="22"/>
                <w:szCs w:val="22"/>
              </w:rPr>
              <w:t>1.1(e)</w:t>
            </w:r>
          </w:p>
        </w:tc>
        <w:tc>
          <w:tcPr>
            <w:tcW w:w="5244" w:type="dxa"/>
          </w:tcPr>
          <w:p w14:paraId="6692102A" w14:textId="77777777" w:rsidR="00F0628E" w:rsidRDefault="00F0628E" w:rsidP="00B060D7">
            <w:pPr>
              <w:pStyle w:val="Normal1"/>
              <w:spacing w:before="100"/>
              <w:jc w:val="both"/>
            </w:pPr>
            <w:r>
              <w:rPr>
                <w:rFonts w:ascii="Arial" w:eastAsia="Arial" w:hAnsi="Arial" w:cs="Arial"/>
                <w:sz w:val="22"/>
                <w:szCs w:val="22"/>
              </w:rPr>
              <w:t>Company registration number (if applicable)</w:t>
            </w:r>
          </w:p>
        </w:tc>
        <w:tc>
          <w:tcPr>
            <w:tcW w:w="2410" w:type="dxa"/>
          </w:tcPr>
          <w:p w14:paraId="0C8300CA" w14:textId="77777777" w:rsidR="00F0628E" w:rsidRDefault="00F0628E" w:rsidP="00B060D7">
            <w:pPr>
              <w:pStyle w:val="Normal1"/>
              <w:spacing w:before="100"/>
              <w:jc w:val="both"/>
            </w:pPr>
          </w:p>
        </w:tc>
      </w:tr>
      <w:tr w:rsidR="00F0628E" w14:paraId="2CE5FE8E" w14:textId="77777777" w:rsidTr="00B060D7">
        <w:tc>
          <w:tcPr>
            <w:tcW w:w="1668" w:type="dxa"/>
          </w:tcPr>
          <w:p w14:paraId="6529F972" w14:textId="77777777" w:rsidR="00F0628E" w:rsidRDefault="00F0628E" w:rsidP="00B060D7">
            <w:pPr>
              <w:pStyle w:val="Normal1"/>
              <w:spacing w:before="100"/>
              <w:jc w:val="both"/>
            </w:pPr>
            <w:r>
              <w:rPr>
                <w:rFonts w:ascii="Arial" w:eastAsia="Arial" w:hAnsi="Arial" w:cs="Arial"/>
                <w:sz w:val="22"/>
                <w:szCs w:val="22"/>
              </w:rPr>
              <w:t>1.1(f)</w:t>
            </w:r>
          </w:p>
        </w:tc>
        <w:tc>
          <w:tcPr>
            <w:tcW w:w="5244" w:type="dxa"/>
          </w:tcPr>
          <w:p w14:paraId="16536CB9" w14:textId="77777777" w:rsidR="00F0628E" w:rsidRDefault="00F0628E" w:rsidP="00B060D7">
            <w:pPr>
              <w:pStyle w:val="Normal1"/>
              <w:spacing w:before="100"/>
              <w:jc w:val="both"/>
            </w:pPr>
            <w:r>
              <w:rPr>
                <w:rFonts w:ascii="Arial" w:eastAsia="Arial" w:hAnsi="Arial" w:cs="Arial"/>
                <w:sz w:val="22"/>
                <w:szCs w:val="22"/>
              </w:rPr>
              <w:t>Charity registration number (if applicable)</w:t>
            </w:r>
          </w:p>
        </w:tc>
        <w:tc>
          <w:tcPr>
            <w:tcW w:w="2410" w:type="dxa"/>
          </w:tcPr>
          <w:p w14:paraId="197EB4AD" w14:textId="77777777" w:rsidR="00F0628E" w:rsidRDefault="00F0628E" w:rsidP="00B060D7">
            <w:pPr>
              <w:pStyle w:val="Normal1"/>
              <w:spacing w:before="100"/>
              <w:jc w:val="both"/>
            </w:pPr>
          </w:p>
        </w:tc>
      </w:tr>
      <w:tr w:rsidR="00F0628E" w14:paraId="515A740C" w14:textId="77777777" w:rsidTr="00B060D7">
        <w:tc>
          <w:tcPr>
            <w:tcW w:w="1668" w:type="dxa"/>
          </w:tcPr>
          <w:p w14:paraId="0E635FC9" w14:textId="77777777" w:rsidR="00F0628E" w:rsidRDefault="00F0628E" w:rsidP="00B060D7">
            <w:pPr>
              <w:pStyle w:val="Normal1"/>
              <w:spacing w:before="100"/>
              <w:jc w:val="both"/>
            </w:pPr>
            <w:r>
              <w:rPr>
                <w:rFonts w:ascii="Arial" w:eastAsia="Arial" w:hAnsi="Arial" w:cs="Arial"/>
                <w:sz w:val="22"/>
                <w:szCs w:val="22"/>
              </w:rPr>
              <w:t>1.1(g)</w:t>
            </w:r>
          </w:p>
        </w:tc>
        <w:tc>
          <w:tcPr>
            <w:tcW w:w="5244" w:type="dxa"/>
          </w:tcPr>
          <w:p w14:paraId="155E5F77" w14:textId="77777777" w:rsidR="00F0628E" w:rsidRDefault="00F0628E" w:rsidP="00B060D7">
            <w:pPr>
              <w:pStyle w:val="Normal1"/>
              <w:spacing w:before="100"/>
              <w:jc w:val="both"/>
            </w:pPr>
            <w:r>
              <w:rPr>
                <w:rFonts w:ascii="Arial" w:eastAsia="Arial" w:hAnsi="Arial" w:cs="Arial"/>
                <w:sz w:val="22"/>
                <w:szCs w:val="22"/>
              </w:rPr>
              <w:t>Head office DUNS number (if applicable)</w:t>
            </w:r>
          </w:p>
        </w:tc>
        <w:tc>
          <w:tcPr>
            <w:tcW w:w="2410" w:type="dxa"/>
          </w:tcPr>
          <w:p w14:paraId="6081099B" w14:textId="77777777" w:rsidR="00F0628E" w:rsidRDefault="00F0628E" w:rsidP="00B060D7">
            <w:pPr>
              <w:pStyle w:val="Normal1"/>
              <w:spacing w:before="100"/>
              <w:jc w:val="both"/>
            </w:pPr>
          </w:p>
        </w:tc>
      </w:tr>
      <w:tr w:rsidR="00F0628E" w14:paraId="78436630" w14:textId="77777777" w:rsidTr="00B060D7">
        <w:tc>
          <w:tcPr>
            <w:tcW w:w="1668" w:type="dxa"/>
          </w:tcPr>
          <w:p w14:paraId="1622CA0D" w14:textId="77777777" w:rsidR="00F0628E" w:rsidRDefault="00F0628E" w:rsidP="00B060D7">
            <w:pPr>
              <w:pStyle w:val="Normal1"/>
              <w:spacing w:before="100"/>
              <w:jc w:val="both"/>
            </w:pPr>
            <w:r>
              <w:rPr>
                <w:rFonts w:ascii="Arial" w:eastAsia="Arial" w:hAnsi="Arial" w:cs="Arial"/>
                <w:sz w:val="22"/>
                <w:szCs w:val="22"/>
              </w:rPr>
              <w:t>1.1(h)</w:t>
            </w:r>
          </w:p>
        </w:tc>
        <w:tc>
          <w:tcPr>
            <w:tcW w:w="5244" w:type="dxa"/>
          </w:tcPr>
          <w:p w14:paraId="4FAE1875" w14:textId="77777777" w:rsidR="00F0628E" w:rsidRDefault="00F0628E" w:rsidP="00B060D7">
            <w:pPr>
              <w:pStyle w:val="Normal1"/>
              <w:spacing w:before="100"/>
              <w:jc w:val="both"/>
            </w:pPr>
            <w:r>
              <w:rPr>
                <w:rFonts w:ascii="Arial" w:eastAsia="Arial" w:hAnsi="Arial" w:cs="Arial"/>
                <w:sz w:val="22"/>
                <w:szCs w:val="22"/>
              </w:rPr>
              <w:t xml:space="preserve">Registered VAT number </w:t>
            </w:r>
          </w:p>
        </w:tc>
        <w:tc>
          <w:tcPr>
            <w:tcW w:w="2410" w:type="dxa"/>
          </w:tcPr>
          <w:p w14:paraId="64ED2222" w14:textId="77777777" w:rsidR="00F0628E" w:rsidRDefault="00F0628E" w:rsidP="00B060D7">
            <w:pPr>
              <w:pStyle w:val="Normal1"/>
              <w:tabs>
                <w:tab w:val="center" w:pos="4513"/>
                <w:tab w:val="right" w:pos="9026"/>
              </w:tabs>
              <w:spacing w:before="100"/>
              <w:jc w:val="both"/>
            </w:pPr>
          </w:p>
        </w:tc>
      </w:tr>
      <w:tr w:rsidR="00F0628E" w14:paraId="15839600" w14:textId="77777777" w:rsidTr="00B060D7">
        <w:tc>
          <w:tcPr>
            <w:tcW w:w="1668" w:type="dxa"/>
          </w:tcPr>
          <w:p w14:paraId="4CB43899" w14:textId="77777777" w:rsidR="00F0628E" w:rsidRDefault="00F0628E" w:rsidP="00B060D7">
            <w:pPr>
              <w:pStyle w:val="Normal1"/>
              <w:spacing w:before="100"/>
              <w:jc w:val="both"/>
            </w:pPr>
            <w:r>
              <w:rPr>
                <w:rFonts w:ascii="Arial" w:eastAsia="Arial" w:hAnsi="Arial" w:cs="Arial"/>
                <w:sz w:val="22"/>
                <w:szCs w:val="22"/>
              </w:rPr>
              <w:t>1.1(i) - (i)</w:t>
            </w:r>
          </w:p>
        </w:tc>
        <w:tc>
          <w:tcPr>
            <w:tcW w:w="5244" w:type="dxa"/>
          </w:tcPr>
          <w:p w14:paraId="38EC147B" w14:textId="77777777" w:rsidR="00F0628E" w:rsidRDefault="00F0628E" w:rsidP="00B060D7">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53DA96C9" w14:textId="77777777" w:rsidR="00F0628E" w:rsidRDefault="00F0628E" w:rsidP="00B060D7">
            <w:pPr>
              <w:pStyle w:val="Normal1"/>
              <w:jc w:val="both"/>
            </w:pPr>
            <w:bookmarkStart w:id="27" w:name="_30j0zll" w:colFirst="0" w:colLast="0"/>
            <w:bookmarkEnd w:id="27"/>
            <w:r>
              <w:rPr>
                <w:rFonts w:ascii="Arial" w:eastAsia="Arial" w:hAnsi="Arial" w:cs="Arial"/>
                <w:sz w:val="22"/>
                <w:szCs w:val="22"/>
              </w:rPr>
              <w:t xml:space="preserve">Yes </w:t>
            </w:r>
            <w:r>
              <w:rPr>
                <w:rFonts w:ascii="Segoe UI Symbol" w:eastAsia="Menlo Regular" w:hAnsi="Segoe UI Symbol" w:cs="Segoe UI Symbol"/>
                <w:sz w:val="22"/>
                <w:szCs w:val="22"/>
              </w:rPr>
              <w:t>☐</w:t>
            </w:r>
          </w:p>
          <w:p w14:paraId="03D790A3" w14:textId="77777777" w:rsidR="00F0628E" w:rsidRDefault="00F0628E" w:rsidP="00B060D7">
            <w:pPr>
              <w:pStyle w:val="Normal1"/>
              <w:jc w:val="both"/>
            </w:pPr>
            <w:bookmarkStart w:id="28" w:name="_1fob9te" w:colFirst="0" w:colLast="0"/>
            <w:bookmarkEnd w:id="28"/>
            <w:r>
              <w:rPr>
                <w:rFonts w:ascii="Arial" w:eastAsia="Arial" w:hAnsi="Arial" w:cs="Arial"/>
                <w:sz w:val="22"/>
                <w:szCs w:val="22"/>
              </w:rPr>
              <w:t xml:space="preserve">No  </w:t>
            </w:r>
            <w:r>
              <w:rPr>
                <w:rFonts w:ascii="Segoe UI Symbol" w:eastAsia="Menlo Regular" w:hAnsi="Segoe UI Symbol" w:cs="Segoe UI Symbol"/>
                <w:sz w:val="22"/>
                <w:szCs w:val="22"/>
              </w:rPr>
              <w:t>☐</w:t>
            </w:r>
          </w:p>
          <w:p w14:paraId="7FD47B1A" w14:textId="77777777" w:rsidR="00F0628E" w:rsidRDefault="00F0628E" w:rsidP="00B060D7">
            <w:pPr>
              <w:pStyle w:val="Normal1"/>
              <w:jc w:val="both"/>
            </w:pPr>
            <w:bookmarkStart w:id="29" w:name="_3znysh7" w:colFirst="0" w:colLast="0"/>
            <w:bookmarkEnd w:id="29"/>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F0628E" w14:paraId="13EAE912" w14:textId="77777777" w:rsidTr="00B060D7">
        <w:tc>
          <w:tcPr>
            <w:tcW w:w="1668" w:type="dxa"/>
          </w:tcPr>
          <w:p w14:paraId="741E33B9" w14:textId="77777777" w:rsidR="00F0628E" w:rsidRDefault="00F0628E" w:rsidP="00B060D7">
            <w:pPr>
              <w:pStyle w:val="Normal1"/>
              <w:spacing w:before="100"/>
              <w:jc w:val="both"/>
            </w:pPr>
            <w:r>
              <w:rPr>
                <w:rFonts w:ascii="Arial" w:eastAsia="Arial" w:hAnsi="Arial" w:cs="Arial"/>
                <w:sz w:val="22"/>
                <w:szCs w:val="22"/>
              </w:rPr>
              <w:t>1.1(i) - (ii)</w:t>
            </w:r>
          </w:p>
        </w:tc>
        <w:tc>
          <w:tcPr>
            <w:tcW w:w="5244" w:type="dxa"/>
          </w:tcPr>
          <w:p w14:paraId="45B3231D" w14:textId="77777777" w:rsidR="00F0628E" w:rsidRDefault="00F0628E" w:rsidP="00B060D7">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0456E063" w14:textId="77777777" w:rsidR="00F0628E" w:rsidRDefault="00F0628E" w:rsidP="00B060D7">
            <w:pPr>
              <w:pStyle w:val="Normal1"/>
              <w:tabs>
                <w:tab w:val="center" w:pos="4513"/>
                <w:tab w:val="right" w:pos="9026"/>
              </w:tabs>
              <w:spacing w:before="100"/>
              <w:jc w:val="both"/>
            </w:pPr>
          </w:p>
        </w:tc>
      </w:tr>
      <w:tr w:rsidR="00F0628E" w14:paraId="4313C016" w14:textId="77777777" w:rsidTr="00B060D7">
        <w:tc>
          <w:tcPr>
            <w:tcW w:w="1668" w:type="dxa"/>
          </w:tcPr>
          <w:p w14:paraId="35FC065F" w14:textId="77777777" w:rsidR="00F0628E" w:rsidRDefault="00F0628E" w:rsidP="00B060D7">
            <w:pPr>
              <w:pStyle w:val="Normal1"/>
              <w:spacing w:before="100"/>
              <w:jc w:val="both"/>
            </w:pPr>
            <w:r>
              <w:rPr>
                <w:rFonts w:ascii="Arial" w:eastAsia="Arial" w:hAnsi="Arial" w:cs="Arial"/>
                <w:sz w:val="22"/>
                <w:szCs w:val="22"/>
              </w:rPr>
              <w:t>1.1(j) - (i)</w:t>
            </w:r>
          </w:p>
        </w:tc>
        <w:tc>
          <w:tcPr>
            <w:tcW w:w="5244" w:type="dxa"/>
          </w:tcPr>
          <w:p w14:paraId="208D3225" w14:textId="77777777" w:rsidR="00F0628E" w:rsidRDefault="00F0628E" w:rsidP="00B060D7">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3C981CB" w14:textId="77777777" w:rsidR="00F0628E" w:rsidRDefault="00F0628E" w:rsidP="00B060D7">
            <w:pPr>
              <w:pStyle w:val="Normal1"/>
              <w:jc w:val="both"/>
            </w:pPr>
            <w:bookmarkStart w:id="30" w:name="_2et92p0" w:colFirst="0" w:colLast="0"/>
            <w:bookmarkEnd w:id="30"/>
            <w:r>
              <w:rPr>
                <w:rFonts w:ascii="Arial" w:eastAsia="Arial" w:hAnsi="Arial" w:cs="Arial"/>
                <w:sz w:val="22"/>
                <w:szCs w:val="22"/>
              </w:rPr>
              <w:t xml:space="preserve">Yes </w:t>
            </w:r>
            <w:r>
              <w:rPr>
                <w:rFonts w:ascii="Segoe UI Symbol" w:eastAsia="Menlo Regular" w:hAnsi="Segoe UI Symbol" w:cs="Segoe UI Symbol"/>
                <w:sz w:val="22"/>
                <w:szCs w:val="22"/>
              </w:rPr>
              <w:t>☐</w:t>
            </w:r>
          </w:p>
          <w:p w14:paraId="4485261B" w14:textId="77777777" w:rsidR="00F0628E" w:rsidRDefault="00F0628E" w:rsidP="00B060D7">
            <w:pPr>
              <w:pStyle w:val="Normal1"/>
              <w:jc w:val="both"/>
            </w:pPr>
            <w:bookmarkStart w:id="31" w:name="_tyjcwt" w:colFirst="0" w:colLast="0"/>
            <w:bookmarkEnd w:id="31"/>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0628E" w14:paraId="74BD6A79" w14:textId="77777777" w:rsidTr="00B060D7">
        <w:tc>
          <w:tcPr>
            <w:tcW w:w="1668" w:type="dxa"/>
          </w:tcPr>
          <w:p w14:paraId="67BCE382" w14:textId="77777777" w:rsidR="00F0628E" w:rsidRDefault="00F0628E" w:rsidP="00B060D7">
            <w:pPr>
              <w:pStyle w:val="Normal1"/>
              <w:spacing w:before="100"/>
              <w:jc w:val="both"/>
            </w:pPr>
            <w:r>
              <w:rPr>
                <w:rFonts w:ascii="Arial" w:eastAsia="Arial" w:hAnsi="Arial" w:cs="Arial"/>
                <w:sz w:val="22"/>
                <w:szCs w:val="22"/>
              </w:rPr>
              <w:t>1.1(j) - (ii)</w:t>
            </w:r>
          </w:p>
        </w:tc>
        <w:tc>
          <w:tcPr>
            <w:tcW w:w="5244" w:type="dxa"/>
          </w:tcPr>
          <w:p w14:paraId="5470D20F" w14:textId="77777777" w:rsidR="00F0628E" w:rsidRDefault="00F0628E" w:rsidP="00B060D7">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07376F81" w14:textId="77777777" w:rsidR="00F0628E" w:rsidRDefault="00F0628E" w:rsidP="00B060D7">
            <w:pPr>
              <w:pStyle w:val="Normal1"/>
              <w:spacing w:before="100"/>
              <w:jc w:val="both"/>
            </w:pPr>
          </w:p>
        </w:tc>
      </w:tr>
      <w:tr w:rsidR="00F0628E" w14:paraId="17F5D244" w14:textId="77777777" w:rsidTr="00B060D7">
        <w:tc>
          <w:tcPr>
            <w:tcW w:w="1668" w:type="dxa"/>
          </w:tcPr>
          <w:p w14:paraId="21AA9028" w14:textId="77777777" w:rsidR="00F0628E" w:rsidRDefault="00F0628E" w:rsidP="00B060D7">
            <w:pPr>
              <w:pStyle w:val="Normal1"/>
              <w:spacing w:before="100"/>
              <w:jc w:val="both"/>
            </w:pPr>
            <w:r>
              <w:rPr>
                <w:rFonts w:ascii="Arial" w:eastAsia="Arial" w:hAnsi="Arial" w:cs="Arial"/>
                <w:sz w:val="22"/>
                <w:szCs w:val="22"/>
              </w:rPr>
              <w:t>1.1(k)</w:t>
            </w:r>
          </w:p>
        </w:tc>
        <w:tc>
          <w:tcPr>
            <w:tcW w:w="5244" w:type="dxa"/>
          </w:tcPr>
          <w:p w14:paraId="27690D19" w14:textId="77777777" w:rsidR="00F0628E" w:rsidRDefault="00F0628E" w:rsidP="00B060D7">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04284543" w14:textId="77777777" w:rsidR="00F0628E" w:rsidRDefault="00F0628E" w:rsidP="00B060D7">
            <w:pPr>
              <w:pStyle w:val="Normal1"/>
              <w:spacing w:before="100"/>
              <w:jc w:val="both"/>
            </w:pPr>
          </w:p>
        </w:tc>
      </w:tr>
      <w:tr w:rsidR="00F0628E" w14:paraId="0A3DB604" w14:textId="77777777" w:rsidTr="00B060D7">
        <w:tc>
          <w:tcPr>
            <w:tcW w:w="1668" w:type="dxa"/>
          </w:tcPr>
          <w:p w14:paraId="4C9033A6" w14:textId="77777777" w:rsidR="00F0628E" w:rsidRDefault="00F0628E" w:rsidP="00B060D7">
            <w:pPr>
              <w:pStyle w:val="Normal1"/>
              <w:spacing w:before="100"/>
              <w:jc w:val="both"/>
            </w:pPr>
            <w:r>
              <w:rPr>
                <w:rFonts w:ascii="Arial" w:eastAsia="Arial" w:hAnsi="Arial" w:cs="Arial"/>
                <w:sz w:val="22"/>
                <w:szCs w:val="22"/>
              </w:rPr>
              <w:t>1.1(l)</w:t>
            </w:r>
          </w:p>
        </w:tc>
        <w:tc>
          <w:tcPr>
            <w:tcW w:w="5244" w:type="dxa"/>
          </w:tcPr>
          <w:p w14:paraId="531A42F1" w14:textId="77777777" w:rsidR="00F0628E" w:rsidRDefault="00F0628E" w:rsidP="00B060D7">
            <w:pPr>
              <w:pStyle w:val="Normal1"/>
              <w:spacing w:before="100"/>
              <w:jc w:val="both"/>
            </w:pPr>
            <w:r>
              <w:rPr>
                <w:rFonts w:ascii="Arial" w:eastAsia="Arial" w:hAnsi="Arial" w:cs="Arial"/>
                <w:sz w:val="22"/>
                <w:szCs w:val="22"/>
              </w:rPr>
              <w:t>Relevant classifications (state whether you fall within one of these, and if so which one)</w:t>
            </w:r>
          </w:p>
          <w:p w14:paraId="3186F703" w14:textId="77777777" w:rsidR="00F0628E" w:rsidRDefault="00F0628E" w:rsidP="00F0628E">
            <w:pPr>
              <w:pStyle w:val="Normal1"/>
              <w:numPr>
                <w:ilvl w:val="0"/>
                <w:numId w:val="25"/>
              </w:numPr>
              <w:ind w:hanging="360"/>
              <w:contextualSpacing/>
              <w:jc w:val="both"/>
              <w:rPr>
                <w:rFonts w:ascii="Arial" w:eastAsia="Arial" w:hAnsi="Arial" w:cs="Arial"/>
                <w:sz w:val="22"/>
                <w:szCs w:val="22"/>
              </w:rPr>
            </w:pPr>
            <w:r>
              <w:rPr>
                <w:rFonts w:ascii="Arial" w:eastAsia="Arial" w:hAnsi="Arial" w:cs="Arial"/>
                <w:sz w:val="22"/>
                <w:szCs w:val="22"/>
              </w:rPr>
              <w:t xml:space="preserve">Voluntary Community Social Enterprise </w:t>
            </w:r>
            <w:r>
              <w:rPr>
                <w:rFonts w:ascii="Arial" w:eastAsia="Arial" w:hAnsi="Arial" w:cs="Arial"/>
                <w:sz w:val="22"/>
                <w:szCs w:val="22"/>
              </w:rPr>
              <w:lastRenderedPageBreak/>
              <w:t>(VCSE)</w:t>
            </w:r>
          </w:p>
          <w:p w14:paraId="21BEF14D" w14:textId="77777777" w:rsidR="00F0628E" w:rsidRDefault="00F0628E" w:rsidP="00F0628E">
            <w:pPr>
              <w:pStyle w:val="Normal1"/>
              <w:numPr>
                <w:ilvl w:val="0"/>
                <w:numId w:val="25"/>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353BEE31" w14:textId="77777777" w:rsidR="00F0628E" w:rsidRDefault="00F0628E" w:rsidP="00F0628E">
            <w:pPr>
              <w:pStyle w:val="Normal1"/>
              <w:numPr>
                <w:ilvl w:val="0"/>
                <w:numId w:val="25"/>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572D91C2" w14:textId="77777777" w:rsidR="00F0628E" w:rsidRDefault="00F0628E" w:rsidP="00B060D7">
            <w:pPr>
              <w:pStyle w:val="Normal1"/>
              <w:spacing w:before="100"/>
              <w:jc w:val="both"/>
            </w:pPr>
          </w:p>
        </w:tc>
      </w:tr>
      <w:tr w:rsidR="00F0628E" w14:paraId="0F894C51" w14:textId="77777777" w:rsidTr="00B060D7">
        <w:tc>
          <w:tcPr>
            <w:tcW w:w="1668" w:type="dxa"/>
          </w:tcPr>
          <w:p w14:paraId="7C7C7890" w14:textId="77777777" w:rsidR="00F0628E" w:rsidRDefault="00F0628E" w:rsidP="00B060D7">
            <w:pPr>
              <w:pStyle w:val="Normal1"/>
              <w:spacing w:before="100"/>
              <w:jc w:val="both"/>
            </w:pPr>
            <w:r>
              <w:rPr>
                <w:rFonts w:ascii="Arial" w:eastAsia="Arial" w:hAnsi="Arial" w:cs="Arial"/>
                <w:sz w:val="22"/>
                <w:szCs w:val="22"/>
              </w:rPr>
              <w:t>1.1(m)</w:t>
            </w:r>
          </w:p>
        </w:tc>
        <w:tc>
          <w:tcPr>
            <w:tcW w:w="5244" w:type="dxa"/>
          </w:tcPr>
          <w:p w14:paraId="4E2A2698" w14:textId="77777777" w:rsidR="00F0628E" w:rsidRDefault="00F0628E" w:rsidP="00B060D7">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42177FD8" w14:textId="77777777" w:rsidR="00F0628E" w:rsidRDefault="00F0628E" w:rsidP="00B060D7">
            <w:pPr>
              <w:pStyle w:val="Normal1"/>
              <w:jc w:val="both"/>
            </w:pPr>
            <w:bookmarkStart w:id="32" w:name="_3dy6vkm" w:colFirst="0" w:colLast="0"/>
            <w:bookmarkEnd w:id="32"/>
            <w:r>
              <w:rPr>
                <w:rFonts w:ascii="Arial" w:eastAsia="Arial" w:hAnsi="Arial" w:cs="Arial"/>
                <w:sz w:val="22"/>
                <w:szCs w:val="22"/>
              </w:rPr>
              <w:t xml:space="preserve">Yes </w:t>
            </w:r>
            <w:r>
              <w:rPr>
                <w:rFonts w:ascii="Segoe UI Symbol" w:eastAsia="Menlo Regular" w:hAnsi="Segoe UI Symbol" w:cs="Segoe UI Symbol"/>
                <w:sz w:val="22"/>
                <w:szCs w:val="22"/>
              </w:rPr>
              <w:t>☐</w:t>
            </w:r>
          </w:p>
          <w:p w14:paraId="1A904728" w14:textId="77777777" w:rsidR="00F0628E" w:rsidRDefault="00F0628E" w:rsidP="00B060D7">
            <w:pPr>
              <w:pStyle w:val="Normal1"/>
              <w:jc w:val="both"/>
            </w:pPr>
            <w:bookmarkStart w:id="33" w:name="_1t3h5sf" w:colFirst="0" w:colLast="0"/>
            <w:bookmarkEnd w:id="33"/>
            <w:r>
              <w:rPr>
                <w:rFonts w:ascii="Arial" w:eastAsia="Arial" w:hAnsi="Arial" w:cs="Arial"/>
                <w:sz w:val="22"/>
                <w:szCs w:val="22"/>
              </w:rPr>
              <w:t xml:space="preserve">No   </w:t>
            </w:r>
            <w:r>
              <w:rPr>
                <w:rFonts w:ascii="Segoe UI Symbol" w:eastAsia="Menlo Regular" w:hAnsi="Segoe UI Symbol" w:cs="Segoe UI Symbol"/>
                <w:sz w:val="22"/>
                <w:szCs w:val="22"/>
              </w:rPr>
              <w:t>☐</w:t>
            </w:r>
          </w:p>
          <w:p w14:paraId="2C067A29" w14:textId="77777777" w:rsidR="00F0628E" w:rsidRDefault="00F0628E" w:rsidP="00B060D7">
            <w:pPr>
              <w:pStyle w:val="Normal1"/>
              <w:spacing w:before="100"/>
              <w:jc w:val="both"/>
            </w:pPr>
          </w:p>
        </w:tc>
      </w:tr>
      <w:tr w:rsidR="00F0628E" w14:paraId="196D4BE5" w14:textId="77777777" w:rsidTr="00B060D7">
        <w:tc>
          <w:tcPr>
            <w:tcW w:w="1668" w:type="dxa"/>
          </w:tcPr>
          <w:p w14:paraId="2141759A" w14:textId="77777777" w:rsidR="00F0628E" w:rsidRDefault="00F0628E" w:rsidP="00B060D7">
            <w:pPr>
              <w:pStyle w:val="Normal1"/>
              <w:spacing w:before="100"/>
              <w:jc w:val="both"/>
            </w:pPr>
            <w:r>
              <w:rPr>
                <w:rFonts w:ascii="Arial" w:eastAsia="Arial" w:hAnsi="Arial" w:cs="Arial"/>
                <w:sz w:val="22"/>
                <w:szCs w:val="22"/>
              </w:rPr>
              <w:t>1.1(n)</w:t>
            </w:r>
          </w:p>
        </w:tc>
        <w:tc>
          <w:tcPr>
            <w:tcW w:w="5244" w:type="dxa"/>
          </w:tcPr>
          <w:p w14:paraId="674954EF" w14:textId="77777777" w:rsidR="00F0628E" w:rsidRDefault="00F0628E" w:rsidP="00B060D7">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34C3350" w14:textId="77777777" w:rsidR="00F0628E" w:rsidRDefault="00F0628E" w:rsidP="00B060D7">
            <w:pPr>
              <w:pStyle w:val="Normal1"/>
              <w:jc w:val="both"/>
            </w:pPr>
            <w:r>
              <w:rPr>
                <w:rFonts w:ascii="Arial" w:eastAsia="Arial" w:hAnsi="Arial" w:cs="Arial"/>
                <w:sz w:val="22"/>
                <w:szCs w:val="22"/>
              </w:rPr>
              <w:t xml:space="preserve">- Name; </w:t>
            </w:r>
          </w:p>
          <w:p w14:paraId="1D59396A" w14:textId="77777777" w:rsidR="00F0628E" w:rsidRDefault="00F0628E" w:rsidP="00B060D7">
            <w:pPr>
              <w:pStyle w:val="Normal1"/>
              <w:jc w:val="both"/>
            </w:pPr>
            <w:r>
              <w:rPr>
                <w:rFonts w:ascii="Arial" w:eastAsia="Arial" w:hAnsi="Arial" w:cs="Arial"/>
                <w:sz w:val="22"/>
                <w:szCs w:val="22"/>
              </w:rPr>
              <w:t xml:space="preserve">- Date of birth; </w:t>
            </w:r>
          </w:p>
          <w:p w14:paraId="02FC5794" w14:textId="77777777" w:rsidR="00F0628E" w:rsidRDefault="00F0628E" w:rsidP="00B060D7">
            <w:pPr>
              <w:pStyle w:val="Normal1"/>
              <w:jc w:val="both"/>
            </w:pPr>
            <w:r>
              <w:rPr>
                <w:rFonts w:ascii="Arial" w:eastAsia="Arial" w:hAnsi="Arial" w:cs="Arial"/>
                <w:sz w:val="22"/>
                <w:szCs w:val="22"/>
              </w:rPr>
              <w:t xml:space="preserve">- Nationality; </w:t>
            </w:r>
          </w:p>
          <w:p w14:paraId="25B8787F" w14:textId="77777777" w:rsidR="00F0628E" w:rsidRDefault="00F0628E" w:rsidP="00B060D7">
            <w:pPr>
              <w:pStyle w:val="Normal1"/>
              <w:jc w:val="both"/>
            </w:pPr>
            <w:r>
              <w:rPr>
                <w:rFonts w:ascii="Arial" w:eastAsia="Arial" w:hAnsi="Arial" w:cs="Arial"/>
                <w:sz w:val="22"/>
                <w:szCs w:val="22"/>
              </w:rPr>
              <w:t xml:space="preserve">- Country, state or part of the UK where the PSC usually lives; </w:t>
            </w:r>
          </w:p>
          <w:p w14:paraId="30F36EAA" w14:textId="77777777" w:rsidR="00F0628E" w:rsidRDefault="00F0628E" w:rsidP="00B060D7">
            <w:pPr>
              <w:pStyle w:val="Normal1"/>
              <w:jc w:val="both"/>
            </w:pPr>
            <w:r>
              <w:rPr>
                <w:rFonts w:ascii="Arial" w:eastAsia="Arial" w:hAnsi="Arial" w:cs="Arial"/>
                <w:sz w:val="22"/>
                <w:szCs w:val="22"/>
              </w:rPr>
              <w:t xml:space="preserve">- Service address; </w:t>
            </w:r>
          </w:p>
          <w:p w14:paraId="05E94807" w14:textId="77777777" w:rsidR="00F0628E" w:rsidRDefault="00F0628E" w:rsidP="00B060D7">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617CE6F8" w14:textId="77777777" w:rsidR="00F0628E" w:rsidRDefault="00F0628E" w:rsidP="00B060D7">
            <w:pPr>
              <w:pStyle w:val="Normal1"/>
              <w:jc w:val="both"/>
            </w:pPr>
            <w:r>
              <w:rPr>
                <w:rFonts w:ascii="Arial" w:eastAsia="Arial" w:hAnsi="Arial" w:cs="Arial"/>
                <w:sz w:val="22"/>
                <w:szCs w:val="22"/>
              </w:rPr>
              <w:t xml:space="preserve">- Which conditions for being a PSC are met; </w:t>
            </w:r>
          </w:p>
          <w:p w14:paraId="0FB59B4D" w14:textId="77777777" w:rsidR="00F0628E" w:rsidRDefault="00F0628E" w:rsidP="00B060D7">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5139F55" w14:textId="77777777" w:rsidR="00F0628E" w:rsidRDefault="00F0628E" w:rsidP="00B060D7">
            <w:pPr>
              <w:pStyle w:val="Normal1"/>
              <w:jc w:val="both"/>
            </w:pPr>
            <w:r>
              <w:rPr>
                <w:rFonts w:ascii="Arial" w:eastAsia="Arial" w:hAnsi="Arial" w:cs="Arial"/>
                <w:sz w:val="22"/>
                <w:szCs w:val="22"/>
              </w:rPr>
              <w:tab/>
              <w:t xml:space="preserve">- More than 50% and less than 75%, </w:t>
            </w:r>
          </w:p>
          <w:p w14:paraId="1CD448DD" w14:textId="77777777" w:rsidR="00F0628E" w:rsidRDefault="00F0628E" w:rsidP="00B060D7">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16FBF69E" w14:textId="77777777" w:rsidR="00F0628E" w:rsidRDefault="00F0628E" w:rsidP="00B060D7">
            <w:pPr>
              <w:pStyle w:val="Normal1"/>
              <w:jc w:val="both"/>
            </w:pPr>
          </w:p>
          <w:p w14:paraId="5B30C4F1" w14:textId="77777777" w:rsidR="00F0628E" w:rsidRDefault="00F0628E" w:rsidP="00B060D7">
            <w:pPr>
              <w:pStyle w:val="Normal1"/>
              <w:jc w:val="both"/>
            </w:pPr>
            <w:r>
              <w:rPr>
                <w:rFonts w:ascii="Arial" w:eastAsia="Arial" w:hAnsi="Arial" w:cs="Arial"/>
                <w:sz w:val="22"/>
                <w:szCs w:val="22"/>
              </w:rPr>
              <w:t>(Please enter N/A if not applicable)</w:t>
            </w:r>
          </w:p>
        </w:tc>
        <w:tc>
          <w:tcPr>
            <w:tcW w:w="2410" w:type="dxa"/>
          </w:tcPr>
          <w:p w14:paraId="79003E91" w14:textId="77777777" w:rsidR="00F0628E" w:rsidRDefault="00F0628E" w:rsidP="00B060D7">
            <w:pPr>
              <w:pStyle w:val="Normal1"/>
              <w:spacing w:before="100"/>
              <w:jc w:val="both"/>
            </w:pPr>
          </w:p>
        </w:tc>
      </w:tr>
      <w:tr w:rsidR="00F0628E" w14:paraId="1D1C97B9" w14:textId="77777777" w:rsidTr="00B060D7">
        <w:tc>
          <w:tcPr>
            <w:tcW w:w="1668" w:type="dxa"/>
          </w:tcPr>
          <w:p w14:paraId="1105568D" w14:textId="77777777" w:rsidR="00F0628E" w:rsidRDefault="00F0628E" w:rsidP="00B060D7">
            <w:pPr>
              <w:pStyle w:val="Normal1"/>
              <w:spacing w:before="100"/>
              <w:jc w:val="both"/>
            </w:pPr>
            <w:r>
              <w:rPr>
                <w:rFonts w:ascii="Arial" w:eastAsia="Arial" w:hAnsi="Arial" w:cs="Arial"/>
                <w:sz w:val="22"/>
                <w:szCs w:val="22"/>
              </w:rPr>
              <w:t>1.1(o)</w:t>
            </w:r>
          </w:p>
        </w:tc>
        <w:tc>
          <w:tcPr>
            <w:tcW w:w="5244" w:type="dxa"/>
          </w:tcPr>
          <w:p w14:paraId="14D62835" w14:textId="77777777" w:rsidR="00F0628E" w:rsidRDefault="00F0628E" w:rsidP="00B060D7">
            <w:pPr>
              <w:pStyle w:val="Normal1"/>
              <w:spacing w:before="100"/>
              <w:jc w:val="both"/>
            </w:pPr>
            <w:r>
              <w:rPr>
                <w:rFonts w:ascii="Arial" w:eastAsia="Arial" w:hAnsi="Arial" w:cs="Arial"/>
                <w:sz w:val="22"/>
                <w:szCs w:val="22"/>
              </w:rPr>
              <w:t>Details of immediate parent company:</w:t>
            </w:r>
          </w:p>
          <w:p w14:paraId="76D12994" w14:textId="77777777" w:rsidR="00F0628E" w:rsidRDefault="00F0628E" w:rsidP="00B060D7">
            <w:pPr>
              <w:pStyle w:val="Normal1"/>
              <w:jc w:val="both"/>
            </w:pPr>
            <w:r>
              <w:rPr>
                <w:rFonts w:ascii="Arial" w:eastAsia="Arial" w:hAnsi="Arial" w:cs="Arial"/>
                <w:sz w:val="22"/>
                <w:szCs w:val="22"/>
              </w:rPr>
              <w:t xml:space="preserve"> </w:t>
            </w:r>
          </w:p>
          <w:p w14:paraId="51351909" w14:textId="77777777" w:rsidR="00F0628E" w:rsidRDefault="00F0628E" w:rsidP="00B060D7">
            <w:pPr>
              <w:pStyle w:val="Normal1"/>
              <w:jc w:val="both"/>
            </w:pPr>
            <w:r>
              <w:rPr>
                <w:rFonts w:ascii="Arial" w:eastAsia="Arial" w:hAnsi="Arial" w:cs="Arial"/>
                <w:sz w:val="22"/>
                <w:szCs w:val="22"/>
              </w:rPr>
              <w:t>- Full name of the immediate parent company</w:t>
            </w:r>
          </w:p>
          <w:p w14:paraId="7D0E5B49" w14:textId="77777777" w:rsidR="00F0628E" w:rsidRDefault="00F0628E" w:rsidP="00B060D7">
            <w:pPr>
              <w:pStyle w:val="Normal1"/>
              <w:jc w:val="both"/>
            </w:pPr>
            <w:r>
              <w:rPr>
                <w:rFonts w:ascii="Arial" w:eastAsia="Arial" w:hAnsi="Arial" w:cs="Arial"/>
                <w:sz w:val="22"/>
                <w:szCs w:val="22"/>
              </w:rPr>
              <w:t>- Registered office address (if applicable)</w:t>
            </w:r>
          </w:p>
          <w:p w14:paraId="2AD10ABD" w14:textId="77777777" w:rsidR="00F0628E" w:rsidRDefault="00F0628E" w:rsidP="00B060D7">
            <w:pPr>
              <w:pStyle w:val="Normal1"/>
              <w:jc w:val="both"/>
            </w:pPr>
            <w:r>
              <w:rPr>
                <w:rFonts w:ascii="Arial" w:eastAsia="Arial" w:hAnsi="Arial" w:cs="Arial"/>
                <w:sz w:val="22"/>
                <w:szCs w:val="22"/>
              </w:rPr>
              <w:t>- Registration number (if applicable)</w:t>
            </w:r>
          </w:p>
          <w:p w14:paraId="3095BB05" w14:textId="77777777" w:rsidR="00F0628E" w:rsidRDefault="00F0628E" w:rsidP="00B060D7">
            <w:pPr>
              <w:pStyle w:val="Normal1"/>
              <w:jc w:val="both"/>
            </w:pPr>
            <w:r>
              <w:rPr>
                <w:rFonts w:ascii="Arial" w:eastAsia="Arial" w:hAnsi="Arial" w:cs="Arial"/>
                <w:sz w:val="22"/>
                <w:szCs w:val="22"/>
              </w:rPr>
              <w:t>- Head office DUNS number (if applicable)</w:t>
            </w:r>
          </w:p>
          <w:p w14:paraId="7B3477CB" w14:textId="77777777" w:rsidR="00F0628E" w:rsidRDefault="00F0628E" w:rsidP="00B060D7">
            <w:pPr>
              <w:pStyle w:val="Normal1"/>
              <w:jc w:val="both"/>
            </w:pPr>
            <w:r>
              <w:rPr>
                <w:rFonts w:ascii="Arial" w:eastAsia="Arial" w:hAnsi="Arial" w:cs="Arial"/>
                <w:sz w:val="22"/>
                <w:szCs w:val="22"/>
              </w:rPr>
              <w:t>- Head office VAT number (if applicable)</w:t>
            </w:r>
          </w:p>
          <w:p w14:paraId="26E4A3CE" w14:textId="77777777" w:rsidR="00F0628E" w:rsidRDefault="00F0628E" w:rsidP="00B060D7">
            <w:pPr>
              <w:pStyle w:val="Normal1"/>
              <w:jc w:val="both"/>
            </w:pPr>
          </w:p>
          <w:p w14:paraId="2C6CCF75" w14:textId="77777777" w:rsidR="00F0628E" w:rsidRDefault="00F0628E" w:rsidP="00B060D7">
            <w:pPr>
              <w:pStyle w:val="Normal1"/>
              <w:jc w:val="both"/>
            </w:pPr>
            <w:r>
              <w:rPr>
                <w:rFonts w:ascii="Arial" w:eastAsia="Arial" w:hAnsi="Arial" w:cs="Arial"/>
                <w:sz w:val="22"/>
                <w:szCs w:val="22"/>
              </w:rPr>
              <w:t>(Please enter N/A if not applicable)</w:t>
            </w:r>
          </w:p>
        </w:tc>
        <w:tc>
          <w:tcPr>
            <w:tcW w:w="2410" w:type="dxa"/>
          </w:tcPr>
          <w:p w14:paraId="655F8921" w14:textId="77777777" w:rsidR="00F0628E" w:rsidRDefault="00F0628E" w:rsidP="00B060D7">
            <w:pPr>
              <w:pStyle w:val="Normal1"/>
              <w:spacing w:before="100"/>
              <w:jc w:val="both"/>
            </w:pPr>
          </w:p>
        </w:tc>
      </w:tr>
      <w:tr w:rsidR="00F0628E" w14:paraId="4B315F82" w14:textId="77777777" w:rsidTr="00B060D7">
        <w:tc>
          <w:tcPr>
            <w:tcW w:w="1668" w:type="dxa"/>
          </w:tcPr>
          <w:p w14:paraId="6CF55AC9" w14:textId="77777777" w:rsidR="00F0628E" w:rsidRDefault="00F0628E" w:rsidP="00B060D7">
            <w:pPr>
              <w:pStyle w:val="Normal1"/>
              <w:spacing w:before="100"/>
              <w:jc w:val="both"/>
            </w:pPr>
            <w:r>
              <w:rPr>
                <w:rFonts w:ascii="Arial" w:eastAsia="Arial" w:hAnsi="Arial" w:cs="Arial"/>
                <w:sz w:val="22"/>
                <w:szCs w:val="22"/>
              </w:rPr>
              <w:t>1.1(p)</w:t>
            </w:r>
          </w:p>
        </w:tc>
        <w:tc>
          <w:tcPr>
            <w:tcW w:w="5244" w:type="dxa"/>
          </w:tcPr>
          <w:p w14:paraId="1BA8D545" w14:textId="77777777" w:rsidR="00F0628E" w:rsidRDefault="00F0628E" w:rsidP="00B060D7">
            <w:pPr>
              <w:pStyle w:val="Normal1"/>
              <w:spacing w:before="100"/>
              <w:jc w:val="both"/>
            </w:pPr>
            <w:r>
              <w:rPr>
                <w:rFonts w:ascii="Arial" w:eastAsia="Arial" w:hAnsi="Arial" w:cs="Arial"/>
                <w:sz w:val="22"/>
                <w:szCs w:val="22"/>
              </w:rPr>
              <w:t>Details of ultimate parent company:</w:t>
            </w:r>
          </w:p>
          <w:p w14:paraId="370A8279" w14:textId="77777777" w:rsidR="00F0628E" w:rsidRDefault="00F0628E" w:rsidP="00B060D7">
            <w:pPr>
              <w:pStyle w:val="Normal1"/>
              <w:jc w:val="both"/>
            </w:pPr>
          </w:p>
          <w:p w14:paraId="293C1D99" w14:textId="77777777" w:rsidR="00F0628E" w:rsidRDefault="00F0628E" w:rsidP="00B060D7">
            <w:pPr>
              <w:pStyle w:val="Normal1"/>
              <w:jc w:val="both"/>
            </w:pPr>
            <w:r>
              <w:rPr>
                <w:rFonts w:ascii="Arial" w:eastAsia="Arial" w:hAnsi="Arial" w:cs="Arial"/>
                <w:sz w:val="22"/>
                <w:szCs w:val="22"/>
              </w:rPr>
              <w:t>- Full name of the ultimate parent company</w:t>
            </w:r>
          </w:p>
          <w:p w14:paraId="02482E8F" w14:textId="77777777" w:rsidR="00F0628E" w:rsidRDefault="00F0628E" w:rsidP="00B060D7">
            <w:pPr>
              <w:pStyle w:val="Normal1"/>
              <w:jc w:val="both"/>
            </w:pPr>
            <w:r>
              <w:rPr>
                <w:rFonts w:ascii="Arial" w:eastAsia="Arial" w:hAnsi="Arial" w:cs="Arial"/>
                <w:sz w:val="22"/>
                <w:szCs w:val="22"/>
              </w:rPr>
              <w:t>- Registered office address (if applicable)</w:t>
            </w:r>
          </w:p>
          <w:p w14:paraId="262ECB5D" w14:textId="77777777" w:rsidR="00F0628E" w:rsidRDefault="00F0628E" w:rsidP="00B060D7">
            <w:pPr>
              <w:pStyle w:val="Normal1"/>
              <w:jc w:val="both"/>
            </w:pPr>
            <w:r>
              <w:rPr>
                <w:rFonts w:ascii="Arial" w:eastAsia="Arial" w:hAnsi="Arial" w:cs="Arial"/>
                <w:sz w:val="22"/>
                <w:szCs w:val="22"/>
              </w:rPr>
              <w:t>- Registration number (if applicable)</w:t>
            </w:r>
          </w:p>
          <w:p w14:paraId="6C3C7717" w14:textId="77777777" w:rsidR="00F0628E" w:rsidRDefault="00F0628E" w:rsidP="00B060D7">
            <w:pPr>
              <w:pStyle w:val="Normal1"/>
              <w:jc w:val="both"/>
            </w:pPr>
            <w:r>
              <w:rPr>
                <w:rFonts w:ascii="Arial" w:eastAsia="Arial" w:hAnsi="Arial" w:cs="Arial"/>
                <w:sz w:val="22"/>
                <w:szCs w:val="22"/>
              </w:rPr>
              <w:t>- Head office DUNS number (if applicable)</w:t>
            </w:r>
          </w:p>
          <w:p w14:paraId="66B1A90F" w14:textId="77777777" w:rsidR="00F0628E" w:rsidRDefault="00F0628E" w:rsidP="00B060D7">
            <w:pPr>
              <w:pStyle w:val="Normal1"/>
              <w:jc w:val="both"/>
            </w:pPr>
            <w:r>
              <w:rPr>
                <w:rFonts w:ascii="Arial" w:eastAsia="Arial" w:hAnsi="Arial" w:cs="Arial"/>
                <w:sz w:val="22"/>
                <w:szCs w:val="22"/>
              </w:rPr>
              <w:t>- Head office VAT number (if applicable)</w:t>
            </w:r>
          </w:p>
          <w:p w14:paraId="48AFA075" w14:textId="77777777" w:rsidR="00F0628E" w:rsidRDefault="00F0628E" w:rsidP="00B060D7">
            <w:pPr>
              <w:pStyle w:val="Normal1"/>
              <w:jc w:val="both"/>
            </w:pPr>
          </w:p>
          <w:p w14:paraId="14AB7396" w14:textId="77777777" w:rsidR="00F0628E" w:rsidRDefault="00F0628E" w:rsidP="00B060D7">
            <w:pPr>
              <w:pStyle w:val="Normal1"/>
              <w:jc w:val="both"/>
            </w:pPr>
            <w:r>
              <w:rPr>
                <w:rFonts w:ascii="Arial" w:eastAsia="Arial" w:hAnsi="Arial" w:cs="Arial"/>
                <w:sz w:val="22"/>
                <w:szCs w:val="22"/>
              </w:rPr>
              <w:t>(Please enter N/A if not applicable)</w:t>
            </w:r>
          </w:p>
        </w:tc>
        <w:tc>
          <w:tcPr>
            <w:tcW w:w="2410" w:type="dxa"/>
          </w:tcPr>
          <w:p w14:paraId="107DF51F" w14:textId="77777777" w:rsidR="00F0628E" w:rsidRDefault="00F0628E" w:rsidP="00B060D7">
            <w:pPr>
              <w:pStyle w:val="Normal1"/>
              <w:spacing w:before="100"/>
              <w:jc w:val="both"/>
            </w:pPr>
          </w:p>
        </w:tc>
      </w:tr>
    </w:tbl>
    <w:p w14:paraId="4029CF60" w14:textId="77777777" w:rsidR="00F0628E" w:rsidRDefault="00F0628E" w:rsidP="00F0628E">
      <w:pPr>
        <w:pStyle w:val="Normal1"/>
        <w:spacing w:after="160" w:line="259" w:lineRule="auto"/>
      </w:pPr>
    </w:p>
    <w:p w14:paraId="2D129AAE" w14:textId="77777777" w:rsidR="00E33E14" w:rsidRDefault="00F0628E" w:rsidP="00E33E14">
      <w:pPr>
        <w:pStyle w:val="Normal1"/>
        <w:rPr>
          <w:rFonts w:ascii="Arial" w:eastAsia="Arial" w:hAnsi="Arial" w:cs="Arial"/>
          <w:color w:val="222222"/>
        </w:rPr>
      </w:pPr>
      <w:r>
        <w:rPr>
          <w:rFonts w:ascii="Arial" w:eastAsia="Arial" w:hAnsi="Arial" w:cs="Arial"/>
          <w:color w:val="222222"/>
          <w:highlight w:val="white"/>
        </w:rPr>
        <w:lastRenderedPageBreak/>
        <w:t>Please note: A criminal record check for relevant convictions may be undertaken for the preferred suppliers and the persons of significant in control of them.</w:t>
      </w:r>
      <w:r w:rsidR="00E33E14">
        <w:rPr>
          <w:rFonts w:ascii="Arial" w:eastAsia="Arial" w:hAnsi="Arial" w:cs="Arial"/>
          <w:color w:val="222222"/>
        </w:rPr>
        <w:t xml:space="preserve"> </w:t>
      </w:r>
    </w:p>
    <w:p w14:paraId="4188EB9B" w14:textId="77777777" w:rsidR="00E33E14" w:rsidRDefault="00E33E14" w:rsidP="00E33E14">
      <w:pPr>
        <w:pStyle w:val="Normal1"/>
        <w:rPr>
          <w:rFonts w:ascii="Arial" w:eastAsia="Arial" w:hAnsi="Arial" w:cs="Arial"/>
          <w:color w:val="222222"/>
        </w:rPr>
      </w:pPr>
    </w:p>
    <w:p w14:paraId="2B3A646A" w14:textId="3DC4CA12" w:rsidR="00F0628E" w:rsidRDefault="00F0628E" w:rsidP="00E33E14">
      <w:pPr>
        <w:pStyle w:val="Normal1"/>
        <w:rPr>
          <w:rFonts w:ascii="Arial" w:eastAsia="Arial" w:hAnsi="Arial" w:cs="Arial"/>
        </w:rPr>
      </w:pPr>
      <w:r>
        <w:rPr>
          <w:rFonts w:ascii="Arial" w:eastAsia="Arial" w:hAnsi="Arial" w:cs="Arial"/>
        </w:rPr>
        <w:t>Please provide the following information about your approach to this procurement:</w:t>
      </w:r>
    </w:p>
    <w:p w14:paraId="44F8A1A7" w14:textId="77777777" w:rsidR="00E33E14" w:rsidRDefault="00E33E14" w:rsidP="00E33E14">
      <w:pPr>
        <w:pStyle w:val="Normal1"/>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F0628E" w14:paraId="76E4E023" w14:textId="77777777" w:rsidTr="00B060D7">
        <w:tc>
          <w:tcPr>
            <w:tcW w:w="1268" w:type="dxa"/>
            <w:tcBorders>
              <w:top w:val="single" w:sz="8" w:space="0" w:color="000000"/>
              <w:bottom w:val="single" w:sz="6" w:space="0" w:color="000000"/>
            </w:tcBorders>
            <w:shd w:val="clear" w:color="auto" w:fill="CCFFFF"/>
          </w:tcPr>
          <w:p w14:paraId="7A2AF4C5" w14:textId="77777777" w:rsidR="00F0628E" w:rsidRDefault="00F0628E" w:rsidP="00B060D7">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CFD2798" w14:textId="77777777" w:rsidR="00F0628E" w:rsidRDefault="00F0628E" w:rsidP="00B060D7">
            <w:pPr>
              <w:pStyle w:val="Normal1"/>
              <w:spacing w:before="100"/>
              <w:jc w:val="both"/>
            </w:pPr>
            <w:r>
              <w:rPr>
                <w:rFonts w:ascii="Arial" w:eastAsia="Arial" w:hAnsi="Arial" w:cs="Arial"/>
                <w:sz w:val="22"/>
                <w:szCs w:val="22"/>
              </w:rPr>
              <w:t>Bidding model</w:t>
            </w:r>
          </w:p>
        </w:tc>
      </w:tr>
      <w:tr w:rsidR="00F0628E" w14:paraId="7D873A9D" w14:textId="77777777" w:rsidTr="00B060D7">
        <w:tc>
          <w:tcPr>
            <w:tcW w:w="1268" w:type="dxa"/>
            <w:tcBorders>
              <w:top w:val="single" w:sz="6" w:space="0" w:color="000000"/>
              <w:bottom w:val="single" w:sz="6" w:space="0" w:color="000000"/>
            </w:tcBorders>
            <w:shd w:val="clear" w:color="auto" w:fill="CCFFFF"/>
          </w:tcPr>
          <w:p w14:paraId="45778A76" w14:textId="77777777" w:rsidR="00F0628E" w:rsidRDefault="00F0628E" w:rsidP="00B060D7">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607B280" w14:textId="77777777" w:rsidR="00F0628E" w:rsidRDefault="00F0628E" w:rsidP="00B060D7">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057A5FA" w14:textId="77777777" w:rsidR="00F0628E" w:rsidRDefault="00F0628E" w:rsidP="00B060D7">
            <w:pPr>
              <w:pStyle w:val="Normal1"/>
              <w:spacing w:before="100"/>
              <w:jc w:val="both"/>
            </w:pPr>
            <w:r>
              <w:rPr>
                <w:rFonts w:ascii="Arial" w:eastAsia="Arial" w:hAnsi="Arial" w:cs="Arial"/>
                <w:sz w:val="22"/>
                <w:szCs w:val="22"/>
              </w:rPr>
              <w:t>Response</w:t>
            </w:r>
          </w:p>
        </w:tc>
      </w:tr>
      <w:tr w:rsidR="00F0628E" w14:paraId="390A3880" w14:textId="77777777" w:rsidTr="00B060D7">
        <w:tc>
          <w:tcPr>
            <w:tcW w:w="1268" w:type="dxa"/>
            <w:tcBorders>
              <w:top w:val="single" w:sz="6" w:space="0" w:color="000000"/>
            </w:tcBorders>
          </w:tcPr>
          <w:p w14:paraId="47E08E39" w14:textId="77777777" w:rsidR="00F0628E" w:rsidRDefault="00F0628E" w:rsidP="00B060D7">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0CBCFDD9" w14:textId="77777777" w:rsidR="00F0628E" w:rsidRDefault="00F0628E" w:rsidP="00B060D7">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496318D7" w14:textId="77777777" w:rsidR="00F0628E" w:rsidRDefault="00F0628E" w:rsidP="00B060D7">
            <w:pPr>
              <w:pStyle w:val="Normal1"/>
              <w:jc w:val="both"/>
            </w:pPr>
            <w:bookmarkStart w:id="34" w:name="_4d34og8" w:colFirst="0" w:colLast="0"/>
            <w:bookmarkEnd w:id="34"/>
            <w:r>
              <w:rPr>
                <w:rFonts w:ascii="Arial" w:eastAsia="Arial" w:hAnsi="Arial" w:cs="Arial"/>
                <w:sz w:val="22"/>
                <w:szCs w:val="22"/>
              </w:rPr>
              <w:t xml:space="preserve">Yes </w:t>
            </w:r>
            <w:r>
              <w:rPr>
                <w:rFonts w:ascii="Segoe UI Symbol" w:eastAsia="Menlo Regular" w:hAnsi="Segoe UI Symbol" w:cs="Segoe UI Symbol"/>
                <w:sz w:val="22"/>
                <w:szCs w:val="22"/>
              </w:rPr>
              <w:t>☐</w:t>
            </w:r>
          </w:p>
          <w:p w14:paraId="79BCD3FB" w14:textId="77777777" w:rsidR="00F0628E" w:rsidRDefault="00F0628E" w:rsidP="00B060D7">
            <w:pPr>
              <w:pStyle w:val="Normal1"/>
              <w:jc w:val="both"/>
            </w:pPr>
            <w:bookmarkStart w:id="35" w:name="_2s8eyo1" w:colFirst="0" w:colLast="0"/>
            <w:bookmarkEnd w:id="35"/>
            <w:r>
              <w:rPr>
                <w:rFonts w:ascii="Arial" w:eastAsia="Arial" w:hAnsi="Arial" w:cs="Arial"/>
                <w:sz w:val="22"/>
                <w:szCs w:val="22"/>
              </w:rPr>
              <w:t xml:space="preserve">No   </w:t>
            </w:r>
            <w:r>
              <w:rPr>
                <w:rFonts w:ascii="Segoe UI Symbol" w:eastAsia="Menlo Regular" w:hAnsi="Segoe UI Symbol" w:cs="Segoe UI Symbol"/>
                <w:sz w:val="22"/>
                <w:szCs w:val="22"/>
              </w:rPr>
              <w:t>☐</w:t>
            </w:r>
          </w:p>
          <w:p w14:paraId="5C1D4941" w14:textId="77777777" w:rsidR="00F0628E" w:rsidRDefault="00F0628E" w:rsidP="00B060D7">
            <w:pPr>
              <w:pStyle w:val="Normal1"/>
              <w:jc w:val="both"/>
            </w:pPr>
            <w:r>
              <w:rPr>
                <w:rFonts w:ascii="Arial" w:eastAsia="Arial" w:hAnsi="Arial" w:cs="Arial"/>
                <w:sz w:val="22"/>
                <w:szCs w:val="22"/>
              </w:rPr>
              <w:t xml:space="preserve"> If yes, please provide details listed in questions 1.2(a) (ii), (a) (iii) and to 1.2(b) (i), (b) (ii), 1.3, Section 2 and 3.</w:t>
            </w:r>
          </w:p>
          <w:p w14:paraId="6A90333A" w14:textId="77777777" w:rsidR="00F0628E" w:rsidRDefault="00F0628E" w:rsidP="00B060D7">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0628E" w14:paraId="1DF2EFF5" w14:textId="77777777" w:rsidTr="00B060D7">
        <w:tc>
          <w:tcPr>
            <w:tcW w:w="1268" w:type="dxa"/>
          </w:tcPr>
          <w:p w14:paraId="582646B6" w14:textId="77777777" w:rsidR="00F0628E" w:rsidRDefault="00F0628E" w:rsidP="00B060D7">
            <w:pPr>
              <w:pStyle w:val="Normal1"/>
              <w:spacing w:before="100"/>
              <w:jc w:val="both"/>
            </w:pPr>
            <w:r>
              <w:rPr>
                <w:rFonts w:ascii="Arial" w:eastAsia="Arial" w:hAnsi="Arial" w:cs="Arial"/>
                <w:sz w:val="22"/>
                <w:szCs w:val="22"/>
              </w:rPr>
              <w:t>1.2(a) - (ii)</w:t>
            </w:r>
          </w:p>
        </w:tc>
        <w:tc>
          <w:tcPr>
            <w:tcW w:w="4007" w:type="dxa"/>
          </w:tcPr>
          <w:p w14:paraId="4F73A782" w14:textId="77777777" w:rsidR="00F0628E" w:rsidRDefault="00F0628E" w:rsidP="00B060D7">
            <w:pPr>
              <w:pStyle w:val="Normal1"/>
              <w:spacing w:before="100"/>
              <w:jc w:val="both"/>
            </w:pPr>
            <w:r>
              <w:rPr>
                <w:rFonts w:ascii="Arial" w:eastAsia="Arial" w:hAnsi="Arial" w:cs="Arial"/>
                <w:sz w:val="22"/>
                <w:szCs w:val="22"/>
              </w:rPr>
              <w:t>Name of group of economic operators (if applicable)</w:t>
            </w:r>
          </w:p>
        </w:tc>
        <w:tc>
          <w:tcPr>
            <w:tcW w:w="4047" w:type="dxa"/>
          </w:tcPr>
          <w:p w14:paraId="22EDF594" w14:textId="77777777" w:rsidR="00F0628E" w:rsidRDefault="00F0628E" w:rsidP="00B060D7">
            <w:pPr>
              <w:pStyle w:val="Normal1"/>
              <w:tabs>
                <w:tab w:val="center" w:pos="4513"/>
                <w:tab w:val="right" w:pos="9026"/>
              </w:tabs>
              <w:spacing w:before="100"/>
              <w:jc w:val="both"/>
            </w:pPr>
          </w:p>
        </w:tc>
      </w:tr>
      <w:tr w:rsidR="00F0628E" w14:paraId="405FE9D8" w14:textId="77777777" w:rsidTr="00B060D7">
        <w:tc>
          <w:tcPr>
            <w:tcW w:w="1268" w:type="dxa"/>
          </w:tcPr>
          <w:p w14:paraId="0BEC3E88" w14:textId="77777777" w:rsidR="00F0628E" w:rsidRDefault="00F0628E" w:rsidP="00B060D7">
            <w:pPr>
              <w:pStyle w:val="Normal1"/>
              <w:spacing w:before="100"/>
              <w:jc w:val="both"/>
            </w:pPr>
            <w:r>
              <w:rPr>
                <w:rFonts w:ascii="Arial" w:eastAsia="Arial" w:hAnsi="Arial" w:cs="Arial"/>
                <w:sz w:val="22"/>
                <w:szCs w:val="22"/>
              </w:rPr>
              <w:t>1.2(a) - (iii)</w:t>
            </w:r>
          </w:p>
        </w:tc>
        <w:tc>
          <w:tcPr>
            <w:tcW w:w="4007" w:type="dxa"/>
          </w:tcPr>
          <w:p w14:paraId="0127A78D" w14:textId="77777777" w:rsidR="00F0628E" w:rsidRDefault="00F0628E" w:rsidP="00B060D7">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69536BEA" w14:textId="77777777" w:rsidR="00F0628E" w:rsidRDefault="00F0628E" w:rsidP="00B060D7">
            <w:pPr>
              <w:pStyle w:val="Normal1"/>
              <w:tabs>
                <w:tab w:val="center" w:pos="4513"/>
                <w:tab w:val="right" w:pos="9026"/>
              </w:tabs>
              <w:spacing w:before="100"/>
              <w:jc w:val="both"/>
            </w:pPr>
          </w:p>
        </w:tc>
      </w:tr>
      <w:tr w:rsidR="00F0628E" w14:paraId="23A58D14" w14:textId="77777777" w:rsidTr="00B060D7">
        <w:trPr>
          <w:trHeight w:val="260"/>
        </w:trPr>
        <w:tc>
          <w:tcPr>
            <w:tcW w:w="1268" w:type="dxa"/>
          </w:tcPr>
          <w:p w14:paraId="3A9ACFBF" w14:textId="77777777" w:rsidR="00F0628E" w:rsidRDefault="00F0628E" w:rsidP="00B060D7">
            <w:pPr>
              <w:pStyle w:val="Normal1"/>
              <w:spacing w:before="100"/>
              <w:jc w:val="both"/>
            </w:pPr>
            <w:r>
              <w:rPr>
                <w:rFonts w:ascii="Arial" w:eastAsia="Arial" w:hAnsi="Arial" w:cs="Arial"/>
                <w:sz w:val="22"/>
                <w:szCs w:val="22"/>
              </w:rPr>
              <w:t>1.2(b) - (i)</w:t>
            </w:r>
          </w:p>
        </w:tc>
        <w:tc>
          <w:tcPr>
            <w:tcW w:w="4007" w:type="dxa"/>
          </w:tcPr>
          <w:p w14:paraId="6020A8C7" w14:textId="77777777" w:rsidR="00F0628E" w:rsidRDefault="00F0628E" w:rsidP="00B060D7">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5FF7C4B1" w14:textId="77777777" w:rsidR="00F0628E" w:rsidRDefault="00F0628E" w:rsidP="00B060D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F419171" w14:textId="77777777" w:rsidR="00F0628E" w:rsidRDefault="00F0628E" w:rsidP="00B060D7">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1757F68" w14:textId="77777777" w:rsidR="00F0628E" w:rsidRDefault="00F0628E" w:rsidP="00B060D7">
            <w:pPr>
              <w:pStyle w:val="Normal1"/>
              <w:jc w:val="both"/>
            </w:pPr>
          </w:p>
        </w:tc>
      </w:tr>
      <w:tr w:rsidR="00F0628E" w14:paraId="38AB0389" w14:textId="77777777" w:rsidTr="00B060D7">
        <w:tc>
          <w:tcPr>
            <w:tcW w:w="1268" w:type="dxa"/>
          </w:tcPr>
          <w:p w14:paraId="2121F902" w14:textId="77777777" w:rsidR="00F0628E" w:rsidRDefault="00F0628E" w:rsidP="00B060D7">
            <w:pPr>
              <w:pStyle w:val="Normal1"/>
              <w:spacing w:before="100"/>
              <w:jc w:val="both"/>
            </w:pPr>
            <w:r>
              <w:rPr>
                <w:rFonts w:ascii="Arial" w:eastAsia="Arial" w:hAnsi="Arial" w:cs="Arial"/>
                <w:sz w:val="22"/>
                <w:szCs w:val="22"/>
              </w:rPr>
              <w:t>1.2(b) - (ii)</w:t>
            </w:r>
          </w:p>
        </w:tc>
        <w:tc>
          <w:tcPr>
            <w:tcW w:w="8054" w:type="dxa"/>
            <w:gridSpan w:val="2"/>
          </w:tcPr>
          <w:p w14:paraId="2F5A72CE" w14:textId="77777777" w:rsidR="00F0628E" w:rsidRDefault="00F0628E" w:rsidP="00B060D7">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0628E" w14:paraId="64D9543F" w14:textId="77777777" w:rsidTr="00B060D7">
              <w:trPr>
                <w:trHeight w:val="400"/>
              </w:trPr>
              <w:tc>
                <w:tcPr>
                  <w:tcW w:w="1814" w:type="dxa"/>
                </w:tcPr>
                <w:p w14:paraId="3BF321B4" w14:textId="77777777" w:rsidR="00F0628E" w:rsidRDefault="00F0628E" w:rsidP="00B060D7">
                  <w:pPr>
                    <w:pStyle w:val="Normal1"/>
                    <w:jc w:val="both"/>
                  </w:pPr>
                  <w:r>
                    <w:rPr>
                      <w:rFonts w:ascii="Arial" w:eastAsia="Arial" w:hAnsi="Arial" w:cs="Arial"/>
                      <w:sz w:val="16"/>
                      <w:szCs w:val="16"/>
                    </w:rPr>
                    <w:t>Name</w:t>
                  </w:r>
                </w:p>
              </w:tc>
              <w:tc>
                <w:tcPr>
                  <w:tcW w:w="1202" w:type="dxa"/>
                </w:tcPr>
                <w:p w14:paraId="7960BA33" w14:textId="77777777" w:rsidR="00F0628E" w:rsidRDefault="00F0628E" w:rsidP="00B060D7">
                  <w:pPr>
                    <w:pStyle w:val="Normal1"/>
                    <w:jc w:val="both"/>
                  </w:pPr>
                </w:p>
                <w:p w14:paraId="0ED41F21" w14:textId="77777777" w:rsidR="00F0628E" w:rsidRDefault="00F0628E" w:rsidP="00B060D7">
                  <w:pPr>
                    <w:pStyle w:val="Normal1"/>
                    <w:jc w:val="both"/>
                  </w:pPr>
                </w:p>
              </w:tc>
              <w:tc>
                <w:tcPr>
                  <w:tcW w:w="1203" w:type="dxa"/>
                </w:tcPr>
                <w:p w14:paraId="7ABAFE57" w14:textId="77777777" w:rsidR="00F0628E" w:rsidRDefault="00F0628E" w:rsidP="00B060D7">
                  <w:pPr>
                    <w:pStyle w:val="Normal1"/>
                    <w:jc w:val="both"/>
                  </w:pPr>
                </w:p>
              </w:tc>
              <w:tc>
                <w:tcPr>
                  <w:tcW w:w="1203" w:type="dxa"/>
                </w:tcPr>
                <w:p w14:paraId="72BC4923" w14:textId="77777777" w:rsidR="00F0628E" w:rsidRDefault="00F0628E" w:rsidP="00B060D7">
                  <w:pPr>
                    <w:pStyle w:val="Normal1"/>
                    <w:jc w:val="both"/>
                  </w:pPr>
                </w:p>
              </w:tc>
              <w:tc>
                <w:tcPr>
                  <w:tcW w:w="1203" w:type="dxa"/>
                </w:tcPr>
                <w:p w14:paraId="3C4EB588" w14:textId="77777777" w:rsidR="00F0628E" w:rsidRDefault="00F0628E" w:rsidP="00B060D7">
                  <w:pPr>
                    <w:pStyle w:val="Normal1"/>
                    <w:jc w:val="both"/>
                  </w:pPr>
                </w:p>
              </w:tc>
              <w:tc>
                <w:tcPr>
                  <w:tcW w:w="1203" w:type="dxa"/>
                </w:tcPr>
                <w:p w14:paraId="3296F8F3" w14:textId="77777777" w:rsidR="00F0628E" w:rsidRDefault="00F0628E" w:rsidP="00B060D7">
                  <w:pPr>
                    <w:pStyle w:val="Normal1"/>
                    <w:jc w:val="both"/>
                  </w:pPr>
                </w:p>
              </w:tc>
            </w:tr>
            <w:tr w:rsidR="00F0628E" w14:paraId="643A75B9" w14:textId="77777777" w:rsidTr="00B060D7">
              <w:trPr>
                <w:trHeight w:val="480"/>
              </w:trPr>
              <w:tc>
                <w:tcPr>
                  <w:tcW w:w="1814" w:type="dxa"/>
                </w:tcPr>
                <w:p w14:paraId="0081EA27" w14:textId="77777777" w:rsidR="00F0628E" w:rsidRDefault="00F0628E" w:rsidP="00B060D7">
                  <w:pPr>
                    <w:pStyle w:val="Normal1"/>
                    <w:jc w:val="both"/>
                  </w:pPr>
                  <w:r>
                    <w:rPr>
                      <w:rFonts w:ascii="Arial" w:eastAsia="Arial" w:hAnsi="Arial" w:cs="Arial"/>
                      <w:sz w:val="16"/>
                      <w:szCs w:val="16"/>
                    </w:rPr>
                    <w:t>Registered address</w:t>
                  </w:r>
                </w:p>
              </w:tc>
              <w:tc>
                <w:tcPr>
                  <w:tcW w:w="1202" w:type="dxa"/>
                </w:tcPr>
                <w:p w14:paraId="130097E9" w14:textId="77777777" w:rsidR="00F0628E" w:rsidRDefault="00F0628E" w:rsidP="00B060D7">
                  <w:pPr>
                    <w:pStyle w:val="Normal1"/>
                    <w:jc w:val="both"/>
                  </w:pPr>
                </w:p>
                <w:p w14:paraId="18D092E6" w14:textId="77777777" w:rsidR="00F0628E" w:rsidRDefault="00F0628E" w:rsidP="00B060D7">
                  <w:pPr>
                    <w:pStyle w:val="Normal1"/>
                    <w:jc w:val="both"/>
                  </w:pPr>
                </w:p>
              </w:tc>
              <w:tc>
                <w:tcPr>
                  <w:tcW w:w="1203" w:type="dxa"/>
                </w:tcPr>
                <w:p w14:paraId="14A04AF3" w14:textId="77777777" w:rsidR="00F0628E" w:rsidRDefault="00F0628E" w:rsidP="00B060D7">
                  <w:pPr>
                    <w:pStyle w:val="Normal1"/>
                    <w:jc w:val="both"/>
                  </w:pPr>
                </w:p>
              </w:tc>
              <w:tc>
                <w:tcPr>
                  <w:tcW w:w="1203" w:type="dxa"/>
                </w:tcPr>
                <w:p w14:paraId="64680FC0" w14:textId="77777777" w:rsidR="00F0628E" w:rsidRDefault="00F0628E" w:rsidP="00B060D7">
                  <w:pPr>
                    <w:pStyle w:val="Normal1"/>
                    <w:jc w:val="both"/>
                  </w:pPr>
                </w:p>
              </w:tc>
              <w:tc>
                <w:tcPr>
                  <w:tcW w:w="1203" w:type="dxa"/>
                </w:tcPr>
                <w:p w14:paraId="0731152E" w14:textId="77777777" w:rsidR="00F0628E" w:rsidRDefault="00F0628E" w:rsidP="00B060D7">
                  <w:pPr>
                    <w:pStyle w:val="Normal1"/>
                    <w:jc w:val="both"/>
                  </w:pPr>
                </w:p>
              </w:tc>
              <w:tc>
                <w:tcPr>
                  <w:tcW w:w="1203" w:type="dxa"/>
                </w:tcPr>
                <w:p w14:paraId="01062808" w14:textId="77777777" w:rsidR="00F0628E" w:rsidRDefault="00F0628E" w:rsidP="00B060D7">
                  <w:pPr>
                    <w:pStyle w:val="Normal1"/>
                    <w:jc w:val="both"/>
                  </w:pPr>
                </w:p>
              </w:tc>
            </w:tr>
            <w:tr w:rsidR="00F0628E" w14:paraId="7EE9A897" w14:textId="77777777" w:rsidTr="00B060D7">
              <w:trPr>
                <w:trHeight w:val="360"/>
              </w:trPr>
              <w:tc>
                <w:tcPr>
                  <w:tcW w:w="1814" w:type="dxa"/>
                </w:tcPr>
                <w:p w14:paraId="31C32A9A" w14:textId="77777777" w:rsidR="00F0628E" w:rsidRDefault="00F0628E" w:rsidP="00B060D7">
                  <w:pPr>
                    <w:pStyle w:val="Normal1"/>
                    <w:jc w:val="both"/>
                  </w:pPr>
                  <w:r>
                    <w:rPr>
                      <w:rFonts w:ascii="Arial" w:eastAsia="Arial" w:hAnsi="Arial" w:cs="Arial"/>
                      <w:sz w:val="16"/>
                      <w:szCs w:val="16"/>
                    </w:rPr>
                    <w:t>Trading status</w:t>
                  </w:r>
                </w:p>
              </w:tc>
              <w:tc>
                <w:tcPr>
                  <w:tcW w:w="1202" w:type="dxa"/>
                </w:tcPr>
                <w:p w14:paraId="27462692" w14:textId="77777777" w:rsidR="00F0628E" w:rsidRDefault="00F0628E" w:rsidP="00B060D7">
                  <w:pPr>
                    <w:pStyle w:val="Normal1"/>
                    <w:jc w:val="both"/>
                  </w:pPr>
                </w:p>
              </w:tc>
              <w:tc>
                <w:tcPr>
                  <w:tcW w:w="1203" w:type="dxa"/>
                </w:tcPr>
                <w:p w14:paraId="49427399" w14:textId="77777777" w:rsidR="00F0628E" w:rsidRDefault="00F0628E" w:rsidP="00B060D7">
                  <w:pPr>
                    <w:pStyle w:val="Normal1"/>
                    <w:jc w:val="both"/>
                  </w:pPr>
                </w:p>
              </w:tc>
              <w:tc>
                <w:tcPr>
                  <w:tcW w:w="1203" w:type="dxa"/>
                </w:tcPr>
                <w:p w14:paraId="15599624" w14:textId="77777777" w:rsidR="00F0628E" w:rsidRDefault="00F0628E" w:rsidP="00B060D7">
                  <w:pPr>
                    <w:pStyle w:val="Normal1"/>
                    <w:jc w:val="both"/>
                  </w:pPr>
                </w:p>
              </w:tc>
              <w:tc>
                <w:tcPr>
                  <w:tcW w:w="1203" w:type="dxa"/>
                </w:tcPr>
                <w:p w14:paraId="28E1A996" w14:textId="77777777" w:rsidR="00F0628E" w:rsidRDefault="00F0628E" w:rsidP="00B060D7">
                  <w:pPr>
                    <w:pStyle w:val="Normal1"/>
                    <w:jc w:val="both"/>
                  </w:pPr>
                </w:p>
              </w:tc>
              <w:tc>
                <w:tcPr>
                  <w:tcW w:w="1203" w:type="dxa"/>
                </w:tcPr>
                <w:p w14:paraId="7433B668" w14:textId="77777777" w:rsidR="00F0628E" w:rsidRDefault="00F0628E" w:rsidP="00B060D7">
                  <w:pPr>
                    <w:pStyle w:val="Normal1"/>
                    <w:jc w:val="both"/>
                  </w:pPr>
                </w:p>
              </w:tc>
            </w:tr>
            <w:tr w:rsidR="00F0628E" w14:paraId="6DD30BD3" w14:textId="77777777" w:rsidTr="00B060D7">
              <w:trPr>
                <w:trHeight w:val="480"/>
              </w:trPr>
              <w:tc>
                <w:tcPr>
                  <w:tcW w:w="1814" w:type="dxa"/>
                </w:tcPr>
                <w:p w14:paraId="64F5AFF3" w14:textId="77777777" w:rsidR="00F0628E" w:rsidRDefault="00F0628E" w:rsidP="00B060D7">
                  <w:pPr>
                    <w:pStyle w:val="Normal1"/>
                    <w:jc w:val="both"/>
                  </w:pPr>
                  <w:r>
                    <w:rPr>
                      <w:rFonts w:ascii="Arial" w:eastAsia="Arial" w:hAnsi="Arial" w:cs="Arial"/>
                      <w:sz w:val="16"/>
                      <w:szCs w:val="16"/>
                    </w:rPr>
                    <w:t>Company registration number</w:t>
                  </w:r>
                </w:p>
              </w:tc>
              <w:tc>
                <w:tcPr>
                  <w:tcW w:w="1202" w:type="dxa"/>
                </w:tcPr>
                <w:p w14:paraId="406BEA4C" w14:textId="77777777" w:rsidR="00F0628E" w:rsidRDefault="00F0628E" w:rsidP="00B060D7">
                  <w:pPr>
                    <w:pStyle w:val="Normal1"/>
                    <w:jc w:val="both"/>
                  </w:pPr>
                </w:p>
              </w:tc>
              <w:tc>
                <w:tcPr>
                  <w:tcW w:w="1203" w:type="dxa"/>
                </w:tcPr>
                <w:p w14:paraId="07084A77" w14:textId="77777777" w:rsidR="00F0628E" w:rsidRDefault="00F0628E" w:rsidP="00B060D7">
                  <w:pPr>
                    <w:pStyle w:val="Normal1"/>
                    <w:jc w:val="both"/>
                  </w:pPr>
                </w:p>
              </w:tc>
              <w:tc>
                <w:tcPr>
                  <w:tcW w:w="1203" w:type="dxa"/>
                </w:tcPr>
                <w:p w14:paraId="641D7D70" w14:textId="77777777" w:rsidR="00F0628E" w:rsidRDefault="00F0628E" w:rsidP="00B060D7">
                  <w:pPr>
                    <w:pStyle w:val="Normal1"/>
                    <w:jc w:val="both"/>
                  </w:pPr>
                </w:p>
              </w:tc>
              <w:tc>
                <w:tcPr>
                  <w:tcW w:w="1203" w:type="dxa"/>
                </w:tcPr>
                <w:p w14:paraId="5A621318" w14:textId="77777777" w:rsidR="00F0628E" w:rsidRDefault="00F0628E" w:rsidP="00B060D7">
                  <w:pPr>
                    <w:pStyle w:val="Normal1"/>
                    <w:jc w:val="both"/>
                  </w:pPr>
                </w:p>
              </w:tc>
              <w:tc>
                <w:tcPr>
                  <w:tcW w:w="1203" w:type="dxa"/>
                </w:tcPr>
                <w:p w14:paraId="7F835EA6" w14:textId="77777777" w:rsidR="00F0628E" w:rsidRDefault="00F0628E" w:rsidP="00B060D7">
                  <w:pPr>
                    <w:pStyle w:val="Normal1"/>
                    <w:jc w:val="both"/>
                  </w:pPr>
                </w:p>
              </w:tc>
            </w:tr>
            <w:tr w:rsidR="00F0628E" w14:paraId="1E2A8CD4" w14:textId="77777777" w:rsidTr="00B060D7">
              <w:trPr>
                <w:trHeight w:val="480"/>
              </w:trPr>
              <w:tc>
                <w:tcPr>
                  <w:tcW w:w="1814" w:type="dxa"/>
                </w:tcPr>
                <w:p w14:paraId="547991DD" w14:textId="77777777" w:rsidR="00F0628E" w:rsidRDefault="00F0628E" w:rsidP="00B060D7">
                  <w:pPr>
                    <w:pStyle w:val="Normal1"/>
                    <w:jc w:val="both"/>
                  </w:pPr>
                  <w:r>
                    <w:rPr>
                      <w:rFonts w:ascii="Arial" w:eastAsia="Arial" w:hAnsi="Arial" w:cs="Arial"/>
                      <w:sz w:val="16"/>
                      <w:szCs w:val="16"/>
                    </w:rPr>
                    <w:t>Head Office DUNS number (if applicable)</w:t>
                  </w:r>
                </w:p>
              </w:tc>
              <w:tc>
                <w:tcPr>
                  <w:tcW w:w="1202" w:type="dxa"/>
                </w:tcPr>
                <w:p w14:paraId="56DDC0FF" w14:textId="77777777" w:rsidR="00F0628E" w:rsidRDefault="00F0628E" w:rsidP="00B060D7">
                  <w:pPr>
                    <w:pStyle w:val="Normal1"/>
                    <w:jc w:val="both"/>
                  </w:pPr>
                </w:p>
              </w:tc>
              <w:tc>
                <w:tcPr>
                  <w:tcW w:w="1203" w:type="dxa"/>
                </w:tcPr>
                <w:p w14:paraId="1441DE31" w14:textId="77777777" w:rsidR="00F0628E" w:rsidRDefault="00F0628E" w:rsidP="00B060D7">
                  <w:pPr>
                    <w:pStyle w:val="Normal1"/>
                    <w:jc w:val="both"/>
                  </w:pPr>
                </w:p>
              </w:tc>
              <w:tc>
                <w:tcPr>
                  <w:tcW w:w="1203" w:type="dxa"/>
                </w:tcPr>
                <w:p w14:paraId="3DF5B253" w14:textId="77777777" w:rsidR="00F0628E" w:rsidRDefault="00F0628E" w:rsidP="00B060D7">
                  <w:pPr>
                    <w:pStyle w:val="Normal1"/>
                    <w:jc w:val="both"/>
                  </w:pPr>
                </w:p>
              </w:tc>
              <w:tc>
                <w:tcPr>
                  <w:tcW w:w="1203" w:type="dxa"/>
                </w:tcPr>
                <w:p w14:paraId="15C700A8" w14:textId="77777777" w:rsidR="00F0628E" w:rsidRDefault="00F0628E" w:rsidP="00B060D7">
                  <w:pPr>
                    <w:pStyle w:val="Normal1"/>
                    <w:jc w:val="both"/>
                  </w:pPr>
                </w:p>
              </w:tc>
              <w:tc>
                <w:tcPr>
                  <w:tcW w:w="1203" w:type="dxa"/>
                </w:tcPr>
                <w:p w14:paraId="0E70F318" w14:textId="77777777" w:rsidR="00F0628E" w:rsidRDefault="00F0628E" w:rsidP="00B060D7">
                  <w:pPr>
                    <w:pStyle w:val="Normal1"/>
                    <w:jc w:val="both"/>
                  </w:pPr>
                </w:p>
              </w:tc>
            </w:tr>
            <w:tr w:rsidR="00F0628E" w14:paraId="25A6440C" w14:textId="77777777" w:rsidTr="00B060D7">
              <w:trPr>
                <w:trHeight w:val="480"/>
              </w:trPr>
              <w:tc>
                <w:tcPr>
                  <w:tcW w:w="1814" w:type="dxa"/>
                </w:tcPr>
                <w:p w14:paraId="616961D4" w14:textId="77777777" w:rsidR="00F0628E" w:rsidRDefault="00F0628E" w:rsidP="00B060D7">
                  <w:pPr>
                    <w:pStyle w:val="Normal1"/>
                    <w:jc w:val="both"/>
                  </w:pPr>
                  <w:r>
                    <w:rPr>
                      <w:rFonts w:ascii="Arial" w:eastAsia="Arial" w:hAnsi="Arial" w:cs="Arial"/>
                      <w:sz w:val="16"/>
                      <w:szCs w:val="16"/>
                    </w:rPr>
                    <w:t>Registered VAT number</w:t>
                  </w:r>
                </w:p>
              </w:tc>
              <w:tc>
                <w:tcPr>
                  <w:tcW w:w="1202" w:type="dxa"/>
                </w:tcPr>
                <w:p w14:paraId="22DAE06D" w14:textId="77777777" w:rsidR="00F0628E" w:rsidRDefault="00F0628E" w:rsidP="00B060D7">
                  <w:pPr>
                    <w:pStyle w:val="Normal1"/>
                    <w:jc w:val="both"/>
                  </w:pPr>
                </w:p>
              </w:tc>
              <w:tc>
                <w:tcPr>
                  <w:tcW w:w="1203" w:type="dxa"/>
                </w:tcPr>
                <w:p w14:paraId="41E08A57" w14:textId="77777777" w:rsidR="00F0628E" w:rsidRDefault="00F0628E" w:rsidP="00B060D7">
                  <w:pPr>
                    <w:pStyle w:val="Normal1"/>
                    <w:jc w:val="both"/>
                  </w:pPr>
                </w:p>
              </w:tc>
              <w:tc>
                <w:tcPr>
                  <w:tcW w:w="1203" w:type="dxa"/>
                </w:tcPr>
                <w:p w14:paraId="5E281627" w14:textId="77777777" w:rsidR="00F0628E" w:rsidRDefault="00F0628E" w:rsidP="00B060D7">
                  <w:pPr>
                    <w:pStyle w:val="Normal1"/>
                    <w:jc w:val="both"/>
                  </w:pPr>
                </w:p>
              </w:tc>
              <w:tc>
                <w:tcPr>
                  <w:tcW w:w="1203" w:type="dxa"/>
                </w:tcPr>
                <w:p w14:paraId="42E6BB3F" w14:textId="77777777" w:rsidR="00F0628E" w:rsidRDefault="00F0628E" w:rsidP="00B060D7">
                  <w:pPr>
                    <w:pStyle w:val="Normal1"/>
                    <w:jc w:val="both"/>
                  </w:pPr>
                </w:p>
              </w:tc>
              <w:tc>
                <w:tcPr>
                  <w:tcW w:w="1203" w:type="dxa"/>
                </w:tcPr>
                <w:p w14:paraId="28AA3B00" w14:textId="77777777" w:rsidR="00F0628E" w:rsidRDefault="00F0628E" w:rsidP="00B060D7">
                  <w:pPr>
                    <w:pStyle w:val="Normal1"/>
                    <w:jc w:val="both"/>
                  </w:pPr>
                </w:p>
              </w:tc>
            </w:tr>
            <w:tr w:rsidR="00F0628E" w14:paraId="5E441C55" w14:textId="77777777" w:rsidTr="00B060D7">
              <w:trPr>
                <w:trHeight w:val="480"/>
              </w:trPr>
              <w:tc>
                <w:tcPr>
                  <w:tcW w:w="1814" w:type="dxa"/>
                </w:tcPr>
                <w:p w14:paraId="768D3A0D" w14:textId="77777777" w:rsidR="00F0628E" w:rsidRDefault="00F0628E" w:rsidP="00B060D7">
                  <w:pPr>
                    <w:pStyle w:val="Normal1"/>
                    <w:jc w:val="both"/>
                  </w:pPr>
                  <w:r>
                    <w:rPr>
                      <w:rFonts w:ascii="Arial" w:eastAsia="Arial" w:hAnsi="Arial" w:cs="Arial"/>
                      <w:sz w:val="16"/>
                      <w:szCs w:val="16"/>
                    </w:rPr>
                    <w:t>Type of organisation</w:t>
                  </w:r>
                </w:p>
              </w:tc>
              <w:tc>
                <w:tcPr>
                  <w:tcW w:w="1202" w:type="dxa"/>
                </w:tcPr>
                <w:p w14:paraId="22F8FFAF" w14:textId="77777777" w:rsidR="00F0628E" w:rsidRDefault="00F0628E" w:rsidP="00B060D7">
                  <w:pPr>
                    <w:pStyle w:val="Normal1"/>
                    <w:jc w:val="both"/>
                  </w:pPr>
                </w:p>
              </w:tc>
              <w:tc>
                <w:tcPr>
                  <w:tcW w:w="1203" w:type="dxa"/>
                </w:tcPr>
                <w:p w14:paraId="457592E6" w14:textId="77777777" w:rsidR="00F0628E" w:rsidRDefault="00F0628E" w:rsidP="00B060D7">
                  <w:pPr>
                    <w:pStyle w:val="Normal1"/>
                    <w:jc w:val="both"/>
                  </w:pPr>
                </w:p>
              </w:tc>
              <w:tc>
                <w:tcPr>
                  <w:tcW w:w="1203" w:type="dxa"/>
                </w:tcPr>
                <w:p w14:paraId="4A914F7B" w14:textId="77777777" w:rsidR="00F0628E" w:rsidRDefault="00F0628E" w:rsidP="00B060D7">
                  <w:pPr>
                    <w:pStyle w:val="Normal1"/>
                    <w:jc w:val="both"/>
                  </w:pPr>
                </w:p>
              </w:tc>
              <w:tc>
                <w:tcPr>
                  <w:tcW w:w="1203" w:type="dxa"/>
                </w:tcPr>
                <w:p w14:paraId="43A2F7ED" w14:textId="77777777" w:rsidR="00F0628E" w:rsidRDefault="00F0628E" w:rsidP="00B060D7">
                  <w:pPr>
                    <w:pStyle w:val="Normal1"/>
                    <w:jc w:val="both"/>
                  </w:pPr>
                </w:p>
              </w:tc>
              <w:tc>
                <w:tcPr>
                  <w:tcW w:w="1203" w:type="dxa"/>
                </w:tcPr>
                <w:p w14:paraId="5E0E1B8F" w14:textId="77777777" w:rsidR="00F0628E" w:rsidRDefault="00F0628E" w:rsidP="00B060D7">
                  <w:pPr>
                    <w:pStyle w:val="Normal1"/>
                    <w:jc w:val="both"/>
                  </w:pPr>
                </w:p>
              </w:tc>
            </w:tr>
            <w:tr w:rsidR="00F0628E" w14:paraId="140385DC" w14:textId="77777777" w:rsidTr="00B060D7">
              <w:trPr>
                <w:trHeight w:val="360"/>
              </w:trPr>
              <w:tc>
                <w:tcPr>
                  <w:tcW w:w="1814" w:type="dxa"/>
                </w:tcPr>
                <w:p w14:paraId="75FFCB7B" w14:textId="77777777" w:rsidR="00F0628E" w:rsidRDefault="00F0628E" w:rsidP="00B060D7">
                  <w:pPr>
                    <w:pStyle w:val="Normal1"/>
                    <w:jc w:val="both"/>
                  </w:pPr>
                  <w:r>
                    <w:rPr>
                      <w:rFonts w:ascii="Arial" w:eastAsia="Arial" w:hAnsi="Arial" w:cs="Arial"/>
                      <w:sz w:val="16"/>
                      <w:szCs w:val="16"/>
                    </w:rPr>
                    <w:t>SME (Yes/No)</w:t>
                  </w:r>
                </w:p>
              </w:tc>
              <w:tc>
                <w:tcPr>
                  <w:tcW w:w="1202" w:type="dxa"/>
                </w:tcPr>
                <w:p w14:paraId="712E2F62" w14:textId="77777777" w:rsidR="00F0628E" w:rsidRDefault="00F0628E" w:rsidP="00B060D7">
                  <w:pPr>
                    <w:pStyle w:val="Normal1"/>
                    <w:jc w:val="both"/>
                  </w:pPr>
                </w:p>
              </w:tc>
              <w:tc>
                <w:tcPr>
                  <w:tcW w:w="1203" w:type="dxa"/>
                </w:tcPr>
                <w:p w14:paraId="13DCACA1" w14:textId="77777777" w:rsidR="00F0628E" w:rsidRDefault="00F0628E" w:rsidP="00B060D7">
                  <w:pPr>
                    <w:pStyle w:val="Normal1"/>
                    <w:jc w:val="both"/>
                  </w:pPr>
                </w:p>
              </w:tc>
              <w:tc>
                <w:tcPr>
                  <w:tcW w:w="1203" w:type="dxa"/>
                </w:tcPr>
                <w:p w14:paraId="13D750DE" w14:textId="77777777" w:rsidR="00F0628E" w:rsidRDefault="00F0628E" w:rsidP="00B060D7">
                  <w:pPr>
                    <w:pStyle w:val="Normal1"/>
                    <w:jc w:val="both"/>
                  </w:pPr>
                </w:p>
              </w:tc>
              <w:tc>
                <w:tcPr>
                  <w:tcW w:w="1203" w:type="dxa"/>
                </w:tcPr>
                <w:p w14:paraId="464606DA" w14:textId="77777777" w:rsidR="00F0628E" w:rsidRDefault="00F0628E" w:rsidP="00B060D7">
                  <w:pPr>
                    <w:pStyle w:val="Normal1"/>
                    <w:jc w:val="both"/>
                  </w:pPr>
                </w:p>
              </w:tc>
              <w:tc>
                <w:tcPr>
                  <w:tcW w:w="1203" w:type="dxa"/>
                </w:tcPr>
                <w:p w14:paraId="0781A780" w14:textId="77777777" w:rsidR="00F0628E" w:rsidRDefault="00F0628E" w:rsidP="00B060D7">
                  <w:pPr>
                    <w:pStyle w:val="Normal1"/>
                    <w:jc w:val="both"/>
                  </w:pPr>
                </w:p>
              </w:tc>
            </w:tr>
            <w:tr w:rsidR="00F0628E" w14:paraId="42ED982A" w14:textId="77777777" w:rsidTr="00B060D7">
              <w:trPr>
                <w:trHeight w:val="480"/>
              </w:trPr>
              <w:tc>
                <w:tcPr>
                  <w:tcW w:w="1814" w:type="dxa"/>
                </w:tcPr>
                <w:p w14:paraId="663310C7" w14:textId="77777777" w:rsidR="00F0628E" w:rsidRDefault="00F0628E" w:rsidP="00B060D7">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5017838D" w14:textId="77777777" w:rsidR="00F0628E" w:rsidRDefault="00F0628E" w:rsidP="00B060D7">
                  <w:pPr>
                    <w:pStyle w:val="Normal1"/>
                    <w:jc w:val="both"/>
                  </w:pPr>
                </w:p>
              </w:tc>
              <w:tc>
                <w:tcPr>
                  <w:tcW w:w="1203" w:type="dxa"/>
                </w:tcPr>
                <w:p w14:paraId="311E8939" w14:textId="77777777" w:rsidR="00F0628E" w:rsidRDefault="00F0628E" w:rsidP="00B060D7">
                  <w:pPr>
                    <w:pStyle w:val="Normal1"/>
                    <w:jc w:val="both"/>
                  </w:pPr>
                </w:p>
              </w:tc>
              <w:tc>
                <w:tcPr>
                  <w:tcW w:w="1203" w:type="dxa"/>
                </w:tcPr>
                <w:p w14:paraId="7B8310BE" w14:textId="77777777" w:rsidR="00F0628E" w:rsidRDefault="00F0628E" w:rsidP="00B060D7">
                  <w:pPr>
                    <w:pStyle w:val="Normal1"/>
                    <w:jc w:val="both"/>
                  </w:pPr>
                </w:p>
              </w:tc>
              <w:tc>
                <w:tcPr>
                  <w:tcW w:w="1203" w:type="dxa"/>
                </w:tcPr>
                <w:p w14:paraId="6E263C56" w14:textId="77777777" w:rsidR="00F0628E" w:rsidRDefault="00F0628E" w:rsidP="00B060D7">
                  <w:pPr>
                    <w:pStyle w:val="Normal1"/>
                    <w:jc w:val="both"/>
                  </w:pPr>
                </w:p>
              </w:tc>
              <w:tc>
                <w:tcPr>
                  <w:tcW w:w="1203" w:type="dxa"/>
                </w:tcPr>
                <w:p w14:paraId="4BE59E10" w14:textId="77777777" w:rsidR="00F0628E" w:rsidRDefault="00F0628E" w:rsidP="00B060D7">
                  <w:pPr>
                    <w:pStyle w:val="Normal1"/>
                    <w:jc w:val="both"/>
                  </w:pPr>
                </w:p>
              </w:tc>
            </w:tr>
            <w:tr w:rsidR="00F0628E" w14:paraId="7907B705" w14:textId="77777777" w:rsidTr="00B060D7">
              <w:trPr>
                <w:trHeight w:val="480"/>
              </w:trPr>
              <w:tc>
                <w:tcPr>
                  <w:tcW w:w="1814" w:type="dxa"/>
                </w:tcPr>
                <w:p w14:paraId="2FF3609F" w14:textId="77777777" w:rsidR="00F0628E" w:rsidRDefault="00F0628E" w:rsidP="00B060D7">
                  <w:pPr>
                    <w:pStyle w:val="Normal1"/>
                    <w:jc w:val="both"/>
                  </w:pPr>
                  <w:r>
                    <w:rPr>
                      <w:rFonts w:ascii="Arial" w:eastAsia="Arial" w:hAnsi="Arial" w:cs="Arial"/>
                      <w:sz w:val="16"/>
                      <w:szCs w:val="16"/>
                    </w:rPr>
                    <w:lastRenderedPageBreak/>
                    <w:t>The approximate % of contractual obligations assigned to each sub-contractor</w:t>
                  </w:r>
                </w:p>
              </w:tc>
              <w:tc>
                <w:tcPr>
                  <w:tcW w:w="1202" w:type="dxa"/>
                </w:tcPr>
                <w:p w14:paraId="26CE73AD" w14:textId="77777777" w:rsidR="00F0628E" w:rsidRDefault="00F0628E" w:rsidP="00B060D7">
                  <w:pPr>
                    <w:pStyle w:val="Normal1"/>
                    <w:jc w:val="both"/>
                  </w:pPr>
                </w:p>
              </w:tc>
              <w:tc>
                <w:tcPr>
                  <w:tcW w:w="1203" w:type="dxa"/>
                </w:tcPr>
                <w:p w14:paraId="59388B5D" w14:textId="77777777" w:rsidR="00F0628E" w:rsidRDefault="00F0628E" w:rsidP="00B060D7">
                  <w:pPr>
                    <w:pStyle w:val="Normal1"/>
                    <w:jc w:val="both"/>
                  </w:pPr>
                </w:p>
              </w:tc>
              <w:tc>
                <w:tcPr>
                  <w:tcW w:w="1203" w:type="dxa"/>
                </w:tcPr>
                <w:p w14:paraId="69474E9E" w14:textId="77777777" w:rsidR="00F0628E" w:rsidRDefault="00F0628E" w:rsidP="00B060D7">
                  <w:pPr>
                    <w:pStyle w:val="Normal1"/>
                    <w:jc w:val="both"/>
                  </w:pPr>
                </w:p>
              </w:tc>
              <w:tc>
                <w:tcPr>
                  <w:tcW w:w="1203" w:type="dxa"/>
                </w:tcPr>
                <w:p w14:paraId="6F9FE973" w14:textId="77777777" w:rsidR="00F0628E" w:rsidRDefault="00F0628E" w:rsidP="00B060D7">
                  <w:pPr>
                    <w:pStyle w:val="Normal1"/>
                    <w:jc w:val="both"/>
                  </w:pPr>
                </w:p>
              </w:tc>
              <w:tc>
                <w:tcPr>
                  <w:tcW w:w="1203" w:type="dxa"/>
                </w:tcPr>
                <w:p w14:paraId="64CBC9C0" w14:textId="77777777" w:rsidR="00F0628E" w:rsidRDefault="00F0628E" w:rsidP="00B060D7">
                  <w:pPr>
                    <w:pStyle w:val="Normal1"/>
                    <w:jc w:val="both"/>
                  </w:pPr>
                </w:p>
              </w:tc>
            </w:tr>
          </w:tbl>
          <w:p w14:paraId="380526B7" w14:textId="77777777" w:rsidR="00F0628E" w:rsidRDefault="00F0628E" w:rsidP="00B060D7">
            <w:pPr>
              <w:pStyle w:val="Normal1"/>
              <w:jc w:val="both"/>
            </w:pPr>
          </w:p>
        </w:tc>
      </w:tr>
    </w:tbl>
    <w:p w14:paraId="13B37C6F" w14:textId="77777777" w:rsidR="00F0628E" w:rsidRDefault="00F0628E" w:rsidP="00F0628E">
      <w:pPr>
        <w:pStyle w:val="Normal1"/>
        <w:spacing w:before="100"/>
        <w:jc w:val="both"/>
      </w:pPr>
    </w:p>
    <w:p w14:paraId="67B963BF" w14:textId="77777777" w:rsidR="00F0628E" w:rsidRDefault="00F0628E" w:rsidP="00F0628E">
      <w:pPr>
        <w:pStyle w:val="Normal1"/>
        <w:spacing w:before="100"/>
        <w:jc w:val="both"/>
      </w:pPr>
    </w:p>
    <w:p w14:paraId="4E3483C8" w14:textId="77777777" w:rsidR="00F0628E" w:rsidRDefault="00F0628E" w:rsidP="00F0628E">
      <w:pPr>
        <w:pStyle w:val="Normal1"/>
        <w:spacing w:before="100"/>
        <w:jc w:val="both"/>
      </w:pPr>
    </w:p>
    <w:p w14:paraId="4FB070FD" w14:textId="77777777" w:rsidR="00F0628E" w:rsidRDefault="00F0628E" w:rsidP="00F0628E">
      <w:pPr>
        <w:pStyle w:val="Normal1"/>
        <w:spacing w:before="100"/>
        <w:jc w:val="both"/>
      </w:pPr>
    </w:p>
    <w:p w14:paraId="3EEB71E0" w14:textId="77777777" w:rsidR="00F0628E" w:rsidRDefault="00F0628E" w:rsidP="00F0628E">
      <w:pPr>
        <w:pStyle w:val="Normal1"/>
        <w:spacing w:before="100"/>
        <w:jc w:val="both"/>
      </w:pPr>
    </w:p>
    <w:p w14:paraId="697C81A7" w14:textId="77777777" w:rsidR="00F0628E" w:rsidRDefault="00F0628E" w:rsidP="00F0628E">
      <w:pPr>
        <w:pStyle w:val="Normal1"/>
        <w:spacing w:before="100"/>
        <w:jc w:val="both"/>
      </w:pPr>
    </w:p>
    <w:p w14:paraId="6886D75B" w14:textId="77777777" w:rsidR="00F0628E" w:rsidRDefault="00F0628E" w:rsidP="00F0628E">
      <w:pPr>
        <w:pStyle w:val="Normal1"/>
        <w:spacing w:before="100"/>
        <w:jc w:val="both"/>
      </w:pPr>
      <w:r>
        <w:rPr>
          <w:rFonts w:ascii="Arial" w:eastAsia="Arial" w:hAnsi="Arial" w:cs="Arial"/>
          <w:b/>
          <w:sz w:val="22"/>
          <w:szCs w:val="22"/>
        </w:rPr>
        <w:t>Contact details and declaration</w:t>
      </w:r>
    </w:p>
    <w:p w14:paraId="1800A949" w14:textId="77777777" w:rsidR="00F0628E" w:rsidRDefault="00F0628E" w:rsidP="00F0628E">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C6B0638" w14:textId="77777777" w:rsidR="00F0628E" w:rsidRDefault="00F0628E" w:rsidP="00F0628E">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0DA9518" w14:textId="77777777" w:rsidR="00F0628E" w:rsidRDefault="00F0628E" w:rsidP="00F0628E">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C969236" w14:textId="77777777" w:rsidR="00F0628E" w:rsidRDefault="00F0628E" w:rsidP="00F0628E">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7773E8F2" w14:textId="77777777" w:rsidR="00F0628E" w:rsidRDefault="00F0628E" w:rsidP="00F0628E">
      <w:pPr>
        <w:pStyle w:val="Normal1"/>
        <w:spacing w:before="100"/>
        <w:ind w:left="851" w:right="1133"/>
        <w:jc w:val="both"/>
      </w:pPr>
      <w:r>
        <w:rPr>
          <w:rFonts w:ascii="Arial" w:eastAsia="Arial" w:hAnsi="Arial" w:cs="Arial"/>
          <w:sz w:val="22"/>
          <w:szCs w:val="22"/>
        </w:rPr>
        <w:t>I am aware of the consequences of serious misrepresentation.</w:t>
      </w:r>
    </w:p>
    <w:p w14:paraId="34BC891F" w14:textId="77777777" w:rsidR="00F0628E" w:rsidRDefault="00F0628E" w:rsidP="00F0628E">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0628E" w14:paraId="7A6749F6" w14:textId="77777777" w:rsidTr="00B060D7">
        <w:trPr>
          <w:trHeight w:val="540"/>
        </w:trPr>
        <w:tc>
          <w:tcPr>
            <w:tcW w:w="1703" w:type="dxa"/>
            <w:tcBorders>
              <w:top w:val="single" w:sz="8" w:space="0" w:color="000000"/>
              <w:bottom w:val="single" w:sz="6" w:space="0" w:color="000000"/>
            </w:tcBorders>
            <w:shd w:val="clear" w:color="auto" w:fill="CCFFFF"/>
          </w:tcPr>
          <w:p w14:paraId="3FE531D2" w14:textId="77777777" w:rsidR="00F0628E" w:rsidRDefault="00F0628E" w:rsidP="00B060D7">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56B50AAC" w14:textId="77777777" w:rsidR="00F0628E" w:rsidRDefault="00F0628E" w:rsidP="00B060D7">
            <w:pPr>
              <w:pStyle w:val="Normal1"/>
              <w:spacing w:before="100"/>
              <w:jc w:val="both"/>
            </w:pPr>
            <w:r>
              <w:rPr>
                <w:rFonts w:ascii="Arial" w:eastAsia="Arial" w:hAnsi="Arial" w:cs="Arial"/>
                <w:sz w:val="22"/>
                <w:szCs w:val="22"/>
              </w:rPr>
              <w:t>Contact details and declaration</w:t>
            </w:r>
          </w:p>
        </w:tc>
      </w:tr>
      <w:tr w:rsidR="00F0628E" w14:paraId="7A46A918" w14:textId="77777777" w:rsidTr="00B060D7">
        <w:trPr>
          <w:trHeight w:val="540"/>
        </w:trPr>
        <w:tc>
          <w:tcPr>
            <w:tcW w:w="1703" w:type="dxa"/>
            <w:tcBorders>
              <w:top w:val="single" w:sz="6" w:space="0" w:color="000000"/>
              <w:bottom w:val="single" w:sz="6" w:space="0" w:color="000000"/>
            </w:tcBorders>
            <w:shd w:val="clear" w:color="auto" w:fill="CCFFFF"/>
          </w:tcPr>
          <w:p w14:paraId="678D6EA1" w14:textId="77777777" w:rsidR="00F0628E" w:rsidRDefault="00F0628E" w:rsidP="00B060D7">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37DA17E4" w14:textId="77777777" w:rsidR="00F0628E" w:rsidRDefault="00F0628E" w:rsidP="00B060D7">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4D353E7" w14:textId="77777777" w:rsidR="00F0628E" w:rsidRDefault="00F0628E" w:rsidP="00B060D7">
            <w:pPr>
              <w:pStyle w:val="Normal1"/>
              <w:spacing w:before="100"/>
              <w:jc w:val="both"/>
            </w:pPr>
            <w:r>
              <w:rPr>
                <w:rFonts w:ascii="Arial" w:eastAsia="Arial" w:hAnsi="Arial" w:cs="Arial"/>
                <w:sz w:val="22"/>
                <w:szCs w:val="22"/>
              </w:rPr>
              <w:t>Response</w:t>
            </w:r>
          </w:p>
        </w:tc>
      </w:tr>
      <w:tr w:rsidR="00F0628E" w14:paraId="59D01200" w14:textId="77777777" w:rsidTr="00B060D7">
        <w:trPr>
          <w:trHeight w:val="300"/>
        </w:trPr>
        <w:tc>
          <w:tcPr>
            <w:tcW w:w="1703" w:type="dxa"/>
            <w:tcBorders>
              <w:top w:val="single" w:sz="6" w:space="0" w:color="000000"/>
            </w:tcBorders>
          </w:tcPr>
          <w:p w14:paraId="03D1F84E" w14:textId="77777777" w:rsidR="00F0628E" w:rsidRDefault="00F0628E" w:rsidP="00B060D7">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292F821B" w14:textId="77777777" w:rsidR="00F0628E" w:rsidRDefault="00F0628E" w:rsidP="00B060D7">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1E9F2160" w14:textId="77777777" w:rsidR="00F0628E" w:rsidRDefault="00F0628E" w:rsidP="00B060D7">
            <w:pPr>
              <w:pStyle w:val="Normal1"/>
              <w:spacing w:before="100"/>
              <w:jc w:val="both"/>
            </w:pPr>
          </w:p>
        </w:tc>
      </w:tr>
      <w:tr w:rsidR="00F0628E" w14:paraId="3BEE2C88" w14:textId="77777777" w:rsidTr="00B060D7">
        <w:trPr>
          <w:trHeight w:val="300"/>
        </w:trPr>
        <w:tc>
          <w:tcPr>
            <w:tcW w:w="1703" w:type="dxa"/>
          </w:tcPr>
          <w:p w14:paraId="1E4F77B3" w14:textId="77777777" w:rsidR="00F0628E" w:rsidRDefault="00F0628E" w:rsidP="00B060D7">
            <w:pPr>
              <w:pStyle w:val="Normal1"/>
              <w:spacing w:before="100"/>
              <w:jc w:val="both"/>
            </w:pPr>
            <w:r>
              <w:rPr>
                <w:rFonts w:ascii="Arial" w:eastAsia="Arial" w:hAnsi="Arial" w:cs="Arial"/>
                <w:sz w:val="22"/>
                <w:szCs w:val="22"/>
              </w:rPr>
              <w:t>1.3(b)</w:t>
            </w:r>
          </w:p>
        </w:tc>
        <w:tc>
          <w:tcPr>
            <w:tcW w:w="2545" w:type="dxa"/>
          </w:tcPr>
          <w:p w14:paraId="69AFBE81" w14:textId="77777777" w:rsidR="00F0628E" w:rsidRDefault="00F0628E" w:rsidP="00B060D7">
            <w:pPr>
              <w:pStyle w:val="Normal1"/>
              <w:spacing w:before="100"/>
              <w:jc w:val="both"/>
            </w:pPr>
            <w:r>
              <w:rPr>
                <w:rFonts w:ascii="Arial" w:eastAsia="Arial" w:hAnsi="Arial" w:cs="Arial"/>
                <w:sz w:val="22"/>
                <w:szCs w:val="22"/>
              </w:rPr>
              <w:t>Name of organisation</w:t>
            </w:r>
          </w:p>
        </w:tc>
        <w:tc>
          <w:tcPr>
            <w:tcW w:w="5641" w:type="dxa"/>
          </w:tcPr>
          <w:p w14:paraId="162C48B6" w14:textId="77777777" w:rsidR="00F0628E" w:rsidRDefault="00F0628E" w:rsidP="00B060D7">
            <w:pPr>
              <w:pStyle w:val="Normal1"/>
              <w:spacing w:before="100"/>
              <w:jc w:val="both"/>
            </w:pPr>
          </w:p>
        </w:tc>
      </w:tr>
      <w:tr w:rsidR="00F0628E" w14:paraId="63FCB7AA" w14:textId="77777777" w:rsidTr="00B060D7">
        <w:trPr>
          <w:trHeight w:val="300"/>
        </w:trPr>
        <w:tc>
          <w:tcPr>
            <w:tcW w:w="1703" w:type="dxa"/>
          </w:tcPr>
          <w:p w14:paraId="3B2F4302" w14:textId="77777777" w:rsidR="00F0628E" w:rsidRDefault="00F0628E" w:rsidP="00B060D7">
            <w:pPr>
              <w:pStyle w:val="Normal1"/>
              <w:spacing w:before="100"/>
              <w:jc w:val="both"/>
            </w:pPr>
            <w:r>
              <w:rPr>
                <w:rFonts w:ascii="Arial" w:eastAsia="Arial" w:hAnsi="Arial" w:cs="Arial"/>
                <w:sz w:val="22"/>
                <w:szCs w:val="22"/>
              </w:rPr>
              <w:t>1.3(c)</w:t>
            </w:r>
          </w:p>
        </w:tc>
        <w:tc>
          <w:tcPr>
            <w:tcW w:w="2545" w:type="dxa"/>
          </w:tcPr>
          <w:p w14:paraId="1F2A8942" w14:textId="77777777" w:rsidR="00F0628E" w:rsidRDefault="00F0628E" w:rsidP="00B060D7">
            <w:pPr>
              <w:pStyle w:val="Normal1"/>
              <w:spacing w:before="100"/>
              <w:jc w:val="both"/>
            </w:pPr>
            <w:r>
              <w:rPr>
                <w:rFonts w:ascii="Arial" w:eastAsia="Arial" w:hAnsi="Arial" w:cs="Arial"/>
                <w:sz w:val="22"/>
                <w:szCs w:val="22"/>
              </w:rPr>
              <w:t>Role in organisation</w:t>
            </w:r>
          </w:p>
        </w:tc>
        <w:tc>
          <w:tcPr>
            <w:tcW w:w="5641" w:type="dxa"/>
          </w:tcPr>
          <w:p w14:paraId="3DE0612C" w14:textId="77777777" w:rsidR="00F0628E" w:rsidRDefault="00F0628E" w:rsidP="00B060D7">
            <w:pPr>
              <w:pStyle w:val="Normal1"/>
              <w:spacing w:before="100"/>
              <w:jc w:val="both"/>
            </w:pPr>
          </w:p>
        </w:tc>
      </w:tr>
      <w:tr w:rsidR="00F0628E" w14:paraId="05FC1360" w14:textId="77777777" w:rsidTr="00B060D7">
        <w:trPr>
          <w:trHeight w:val="320"/>
        </w:trPr>
        <w:tc>
          <w:tcPr>
            <w:tcW w:w="1703" w:type="dxa"/>
          </w:tcPr>
          <w:p w14:paraId="711ED710" w14:textId="77777777" w:rsidR="00F0628E" w:rsidRDefault="00F0628E" w:rsidP="00B060D7">
            <w:pPr>
              <w:pStyle w:val="Normal1"/>
              <w:spacing w:before="100"/>
              <w:jc w:val="both"/>
            </w:pPr>
            <w:r>
              <w:rPr>
                <w:rFonts w:ascii="Arial" w:eastAsia="Arial" w:hAnsi="Arial" w:cs="Arial"/>
                <w:sz w:val="22"/>
                <w:szCs w:val="22"/>
              </w:rPr>
              <w:t>1.3(d)</w:t>
            </w:r>
          </w:p>
        </w:tc>
        <w:tc>
          <w:tcPr>
            <w:tcW w:w="2545" w:type="dxa"/>
          </w:tcPr>
          <w:p w14:paraId="472D66A4" w14:textId="77777777" w:rsidR="00F0628E" w:rsidRDefault="00F0628E" w:rsidP="00B060D7">
            <w:pPr>
              <w:pStyle w:val="Normal1"/>
              <w:spacing w:before="100"/>
              <w:jc w:val="both"/>
            </w:pPr>
            <w:r>
              <w:rPr>
                <w:rFonts w:ascii="Arial" w:eastAsia="Arial" w:hAnsi="Arial" w:cs="Arial"/>
                <w:sz w:val="22"/>
                <w:szCs w:val="22"/>
              </w:rPr>
              <w:t>Phone number</w:t>
            </w:r>
          </w:p>
        </w:tc>
        <w:tc>
          <w:tcPr>
            <w:tcW w:w="5641" w:type="dxa"/>
          </w:tcPr>
          <w:p w14:paraId="33C775B9" w14:textId="77777777" w:rsidR="00F0628E" w:rsidRDefault="00F0628E" w:rsidP="00B060D7">
            <w:pPr>
              <w:pStyle w:val="Normal1"/>
              <w:spacing w:before="100"/>
              <w:jc w:val="both"/>
            </w:pPr>
          </w:p>
        </w:tc>
      </w:tr>
      <w:tr w:rsidR="00F0628E" w14:paraId="5B09EE3F" w14:textId="77777777" w:rsidTr="00B060D7">
        <w:trPr>
          <w:trHeight w:val="300"/>
        </w:trPr>
        <w:tc>
          <w:tcPr>
            <w:tcW w:w="1703" w:type="dxa"/>
          </w:tcPr>
          <w:p w14:paraId="32800332" w14:textId="77777777" w:rsidR="00F0628E" w:rsidRDefault="00F0628E" w:rsidP="00B060D7">
            <w:pPr>
              <w:pStyle w:val="Normal1"/>
              <w:spacing w:before="100"/>
              <w:jc w:val="both"/>
            </w:pPr>
            <w:r>
              <w:rPr>
                <w:rFonts w:ascii="Arial" w:eastAsia="Arial" w:hAnsi="Arial" w:cs="Arial"/>
                <w:sz w:val="22"/>
                <w:szCs w:val="22"/>
              </w:rPr>
              <w:t>1.3(e)</w:t>
            </w:r>
          </w:p>
        </w:tc>
        <w:tc>
          <w:tcPr>
            <w:tcW w:w="2545" w:type="dxa"/>
          </w:tcPr>
          <w:p w14:paraId="74076D47" w14:textId="77777777" w:rsidR="00F0628E" w:rsidRDefault="00F0628E" w:rsidP="00B060D7">
            <w:pPr>
              <w:pStyle w:val="Normal1"/>
              <w:spacing w:before="100"/>
              <w:jc w:val="both"/>
            </w:pPr>
            <w:r>
              <w:rPr>
                <w:rFonts w:ascii="Arial" w:eastAsia="Arial" w:hAnsi="Arial" w:cs="Arial"/>
                <w:sz w:val="22"/>
                <w:szCs w:val="22"/>
              </w:rPr>
              <w:t xml:space="preserve">E-mail address </w:t>
            </w:r>
          </w:p>
        </w:tc>
        <w:tc>
          <w:tcPr>
            <w:tcW w:w="5641" w:type="dxa"/>
          </w:tcPr>
          <w:p w14:paraId="5BF82E02" w14:textId="77777777" w:rsidR="00F0628E" w:rsidRDefault="00F0628E" w:rsidP="00B060D7">
            <w:pPr>
              <w:pStyle w:val="Normal1"/>
              <w:spacing w:before="100"/>
              <w:jc w:val="both"/>
            </w:pPr>
          </w:p>
        </w:tc>
      </w:tr>
      <w:tr w:rsidR="00F0628E" w14:paraId="7A064328" w14:textId="77777777" w:rsidTr="00B060D7">
        <w:trPr>
          <w:trHeight w:val="300"/>
        </w:trPr>
        <w:tc>
          <w:tcPr>
            <w:tcW w:w="1703" w:type="dxa"/>
          </w:tcPr>
          <w:p w14:paraId="2705D9D4" w14:textId="77777777" w:rsidR="00F0628E" w:rsidRDefault="00F0628E" w:rsidP="00B060D7">
            <w:pPr>
              <w:pStyle w:val="Normal1"/>
              <w:spacing w:before="100"/>
              <w:jc w:val="both"/>
            </w:pPr>
            <w:r>
              <w:rPr>
                <w:rFonts w:ascii="Arial" w:eastAsia="Arial" w:hAnsi="Arial" w:cs="Arial"/>
                <w:sz w:val="22"/>
                <w:szCs w:val="22"/>
              </w:rPr>
              <w:t>1.3(f)</w:t>
            </w:r>
          </w:p>
        </w:tc>
        <w:tc>
          <w:tcPr>
            <w:tcW w:w="2545" w:type="dxa"/>
          </w:tcPr>
          <w:p w14:paraId="268265EB" w14:textId="77777777" w:rsidR="00F0628E" w:rsidRDefault="00F0628E" w:rsidP="00B060D7">
            <w:pPr>
              <w:pStyle w:val="Normal1"/>
              <w:spacing w:before="100"/>
              <w:jc w:val="both"/>
            </w:pPr>
            <w:r>
              <w:rPr>
                <w:rFonts w:ascii="Arial" w:eastAsia="Arial" w:hAnsi="Arial" w:cs="Arial"/>
                <w:sz w:val="22"/>
                <w:szCs w:val="22"/>
              </w:rPr>
              <w:t>Postal address</w:t>
            </w:r>
          </w:p>
        </w:tc>
        <w:tc>
          <w:tcPr>
            <w:tcW w:w="5641" w:type="dxa"/>
          </w:tcPr>
          <w:p w14:paraId="738CC248" w14:textId="77777777" w:rsidR="00F0628E" w:rsidRDefault="00F0628E" w:rsidP="00B060D7">
            <w:pPr>
              <w:pStyle w:val="Normal1"/>
              <w:spacing w:before="100"/>
              <w:jc w:val="both"/>
            </w:pPr>
          </w:p>
        </w:tc>
      </w:tr>
      <w:tr w:rsidR="00F0628E" w14:paraId="25F86600" w14:textId="77777777" w:rsidTr="00B060D7">
        <w:trPr>
          <w:trHeight w:val="320"/>
        </w:trPr>
        <w:tc>
          <w:tcPr>
            <w:tcW w:w="1703" w:type="dxa"/>
          </w:tcPr>
          <w:p w14:paraId="5D4B513D" w14:textId="77777777" w:rsidR="00F0628E" w:rsidRDefault="00F0628E" w:rsidP="00B060D7">
            <w:pPr>
              <w:pStyle w:val="Normal1"/>
              <w:spacing w:before="100"/>
              <w:jc w:val="both"/>
            </w:pPr>
            <w:r>
              <w:rPr>
                <w:rFonts w:ascii="Arial" w:eastAsia="Arial" w:hAnsi="Arial" w:cs="Arial"/>
                <w:sz w:val="22"/>
                <w:szCs w:val="22"/>
              </w:rPr>
              <w:t>1.3(g)</w:t>
            </w:r>
          </w:p>
        </w:tc>
        <w:tc>
          <w:tcPr>
            <w:tcW w:w="2545" w:type="dxa"/>
          </w:tcPr>
          <w:p w14:paraId="2D7866CE" w14:textId="77777777" w:rsidR="00F0628E" w:rsidRDefault="00F0628E" w:rsidP="00B060D7">
            <w:pPr>
              <w:pStyle w:val="Normal1"/>
              <w:spacing w:before="100"/>
              <w:jc w:val="both"/>
            </w:pPr>
            <w:r>
              <w:rPr>
                <w:rFonts w:ascii="Arial" w:eastAsia="Arial" w:hAnsi="Arial" w:cs="Arial"/>
                <w:sz w:val="22"/>
                <w:szCs w:val="22"/>
              </w:rPr>
              <w:t>Signature (electronic is acceptable)</w:t>
            </w:r>
          </w:p>
        </w:tc>
        <w:tc>
          <w:tcPr>
            <w:tcW w:w="5641" w:type="dxa"/>
          </w:tcPr>
          <w:p w14:paraId="7F0CB7E9" w14:textId="77777777" w:rsidR="00F0628E" w:rsidRDefault="00F0628E" w:rsidP="00B060D7">
            <w:pPr>
              <w:pStyle w:val="Normal1"/>
              <w:spacing w:before="100"/>
              <w:jc w:val="both"/>
            </w:pPr>
          </w:p>
        </w:tc>
      </w:tr>
      <w:tr w:rsidR="00F0628E" w14:paraId="2147C2CD" w14:textId="77777777" w:rsidTr="00B060D7">
        <w:trPr>
          <w:trHeight w:val="300"/>
        </w:trPr>
        <w:tc>
          <w:tcPr>
            <w:tcW w:w="1703" w:type="dxa"/>
          </w:tcPr>
          <w:p w14:paraId="456DC752" w14:textId="77777777" w:rsidR="00F0628E" w:rsidRDefault="00F0628E" w:rsidP="00B060D7">
            <w:pPr>
              <w:pStyle w:val="Normal1"/>
              <w:spacing w:before="100"/>
              <w:jc w:val="both"/>
            </w:pPr>
            <w:r>
              <w:rPr>
                <w:rFonts w:ascii="Arial" w:eastAsia="Arial" w:hAnsi="Arial" w:cs="Arial"/>
                <w:sz w:val="22"/>
                <w:szCs w:val="22"/>
              </w:rPr>
              <w:t>1.3(h)</w:t>
            </w:r>
          </w:p>
        </w:tc>
        <w:tc>
          <w:tcPr>
            <w:tcW w:w="2545" w:type="dxa"/>
          </w:tcPr>
          <w:p w14:paraId="1F846CE8" w14:textId="77777777" w:rsidR="00F0628E" w:rsidRDefault="00F0628E" w:rsidP="00B060D7">
            <w:pPr>
              <w:pStyle w:val="Normal1"/>
              <w:spacing w:before="100"/>
              <w:jc w:val="both"/>
            </w:pPr>
            <w:r>
              <w:rPr>
                <w:rFonts w:ascii="Arial" w:eastAsia="Arial" w:hAnsi="Arial" w:cs="Arial"/>
                <w:sz w:val="22"/>
                <w:szCs w:val="22"/>
              </w:rPr>
              <w:t>Date</w:t>
            </w:r>
          </w:p>
        </w:tc>
        <w:tc>
          <w:tcPr>
            <w:tcW w:w="5641" w:type="dxa"/>
          </w:tcPr>
          <w:p w14:paraId="3652CB23" w14:textId="77777777" w:rsidR="00F0628E" w:rsidRDefault="00F0628E" w:rsidP="00B060D7">
            <w:pPr>
              <w:pStyle w:val="Normal1"/>
              <w:spacing w:before="100"/>
              <w:jc w:val="both"/>
            </w:pPr>
          </w:p>
        </w:tc>
      </w:tr>
    </w:tbl>
    <w:p w14:paraId="5908F814" w14:textId="77777777" w:rsidR="00F0628E" w:rsidRDefault="00F0628E" w:rsidP="00F0628E">
      <w:pPr>
        <w:pStyle w:val="Normal1"/>
        <w:spacing w:before="100"/>
        <w:jc w:val="both"/>
      </w:pPr>
    </w:p>
    <w:p w14:paraId="48220DA7" w14:textId="77777777" w:rsidR="00F0628E" w:rsidRDefault="00F0628E" w:rsidP="00F0628E">
      <w:pPr>
        <w:pStyle w:val="Normal1"/>
      </w:pPr>
      <w:r>
        <w:br w:type="page"/>
      </w:r>
    </w:p>
    <w:p w14:paraId="5D729935" w14:textId="77777777" w:rsidR="00F0628E" w:rsidRDefault="00F0628E" w:rsidP="00F0628E">
      <w:pPr>
        <w:pStyle w:val="Normal1"/>
        <w:spacing w:after="160" w:line="259" w:lineRule="auto"/>
      </w:pPr>
    </w:p>
    <w:p w14:paraId="106C626B" w14:textId="72844223" w:rsidR="00F0628E" w:rsidRPr="0024038E" w:rsidRDefault="0024038E" w:rsidP="00F0628E">
      <w:pPr>
        <w:pStyle w:val="Normal1"/>
        <w:spacing w:before="100"/>
        <w:ind w:left="-525"/>
        <w:jc w:val="both"/>
        <w:rPr>
          <w:sz w:val="28"/>
          <w:szCs w:val="28"/>
        </w:rPr>
      </w:pPr>
      <w:r w:rsidRPr="0024038E">
        <w:rPr>
          <w:rFonts w:ascii="Arial" w:eastAsia="Arial" w:hAnsi="Arial" w:cs="Arial"/>
          <w:b/>
          <w:sz w:val="28"/>
          <w:szCs w:val="28"/>
        </w:rPr>
        <w:t xml:space="preserve">Selection Questionnaire </w:t>
      </w:r>
      <w:r w:rsidR="00F0628E" w:rsidRPr="0024038E">
        <w:rPr>
          <w:rFonts w:ascii="Arial" w:eastAsia="Arial" w:hAnsi="Arial" w:cs="Arial"/>
          <w:b/>
          <w:sz w:val="28"/>
          <w:szCs w:val="28"/>
        </w:rPr>
        <w:t>Part 2: Exclusion Grounds</w:t>
      </w:r>
    </w:p>
    <w:p w14:paraId="29086662" w14:textId="77777777" w:rsidR="00F0628E" w:rsidRDefault="00F0628E" w:rsidP="00F0628E">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F0628E" w14:paraId="3FF27EBB" w14:textId="77777777" w:rsidTr="00B060D7">
        <w:trPr>
          <w:trHeight w:val="500"/>
        </w:trPr>
        <w:tc>
          <w:tcPr>
            <w:tcW w:w="1364" w:type="dxa"/>
            <w:tcBorders>
              <w:top w:val="single" w:sz="8" w:space="0" w:color="000000"/>
              <w:bottom w:val="single" w:sz="6" w:space="0" w:color="000000"/>
            </w:tcBorders>
            <w:shd w:val="clear" w:color="auto" w:fill="CCFFFF"/>
          </w:tcPr>
          <w:p w14:paraId="424C8A54" w14:textId="77777777" w:rsidR="00F0628E" w:rsidRDefault="00F0628E" w:rsidP="00B060D7">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0D63925C" w14:textId="77777777" w:rsidR="00F0628E" w:rsidRDefault="00F0628E" w:rsidP="00B060D7">
            <w:pPr>
              <w:pStyle w:val="Normal1"/>
              <w:spacing w:before="100"/>
              <w:jc w:val="both"/>
            </w:pPr>
            <w:r>
              <w:rPr>
                <w:rFonts w:ascii="Arial" w:eastAsia="Arial" w:hAnsi="Arial" w:cs="Arial"/>
                <w:sz w:val="22"/>
                <w:szCs w:val="22"/>
              </w:rPr>
              <w:t>Grounds for mandatory exclusion</w:t>
            </w:r>
          </w:p>
        </w:tc>
      </w:tr>
      <w:tr w:rsidR="00F0628E" w14:paraId="76DF473F" w14:textId="77777777" w:rsidTr="00B060D7">
        <w:trPr>
          <w:trHeight w:val="40"/>
        </w:trPr>
        <w:tc>
          <w:tcPr>
            <w:tcW w:w="1364" w:type="dxa"/>
            <w:tcBorders>
              <w:top w:val="single" w:sz="6" w:space="0" w:color="000000"/>
              <w:bottom w:val="single" w:sz="6" w:space="0" w:color="000000"/>
            </w:tcBorders>
            <w:shd w:val="clear" w:color="auto" w:fill="CCFFFF"/>
          </w:tcPr>
          <w:p w14:paraId="54F4A552" w14:textId="77777777" w:rsidR="00F0628E" w:rsidRDefault="00F0628E" w:rsidP="00B060D7">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48772F61" w14:textId="77777777" w:rsidR="00F0628E" w:rsidRDefault="00F0628E" w:rsidP="00B060D7">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1F6167FE" w14:textId="77777777" w:rsidR="00F0628E" w:rsidRDefault="00F0628E" w:rsidP="00B060D7">
            <w:pPr>
              <w:pStyle w:val="Normal1"/>
              <w:spacing w:before="100"/>
              <w:jc w:val="both"/>
            </w:pPr>
            <w:r>
              <w:rPr>
                <w:rFonts w:ascii="Arial" w:eastAsia="Arial" w:hAnsi="Arial" w:cs="Arial"/>
                <w:sz w:val="20"/>
                <w:szCs w:val="20"/>
              </w:rPr>
              <w:t>Response</w:t>
            </w:r>
          </w:p>
        </w:tc>
      </w:tr>
      <w:tr w:rsidR="00F0628E" w14:paraId="43044D20" w14:textId="77777777" w:rsidTr="00B060D7">
        <w:trPr>
          <w:trHeight w:val="1340"/>
        </w:trPr>
        <w:tc>
          <w:tcPr>
            <w:tcW w:w="1364" w:type="dxa"/>
            <w:tcBorders>
              <w:top w:val="single" w:sz="6" w:space="0" w:color="000000"/>
            </w:tcBorders>
          </w:tcPr>
          <w:p w14:paraId="6EBD4321" w14:textId="77777777" w:rsidR="00F0628E" w:rsidRDefault="00F0628E" w:rsidP="00B060D7">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6DC543F1" w14:textId="77777777" w:rsidR="00F0628E" w:rsidRDefault="00F0628E" w:rsidP="00B060D7">
            <w:pPr>
              <w:pStyle w:val="Normal1"/>
              <w:jc w:val="both"/>
            </w:pPr>
            <w:r>
              <w:rPr>
                <w:rFonts w:ascii="Arial" w:eastAsia="Arial" w:hAnsi="Arial" w:cs="Arial"/>
                <w:b/>
                <w:sz w:val="22"/>
                <w:szCs w:val="22"/>
              </w:rPr>
              <w:t xml:space="preserve">Regulations 57(1) and (2) </w:t>
            </w:r>
          </w:p>
          <w:p w14:paraId="43CC779A" w14:textId="77777777" w:rsidR="00F0628E" w:rsidRDefault="00F0628E" w:rsidP="00B060D7">
            <w:pPr>
              <w:pStyle w:val="Normal1"/>
              <w:jc w:val="both"/>
            </w:pPr>
            <w:r>
              <w:rPr>
                <w:rFonts w:ascii="Arial" w:eastAsia="Arial" w:hAnsi="Arial" w:cs="Arial"/>
                <w:sz w:val="22"/>
                <w:szCs w:val="22"/>
              </w:rPr>
              <w:t xml:space="preserve">The detailed grounds for mandatory exclusion of an organisation are set out on this </w:t>
            </w:r>
            <w:hyperlink r:id="rId22"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6151CF3" w14:textId="77777777" w:rsidR="00F0628E" w:rsidRDefault="00F0628E" w:rsidP="00B060D7">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3"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F0628E" w14:paraId="7315D31E" w14:textId="77777777" w:rsidTr="00B060D7">
        <w:tc>
          <w:tcPr>
            <w:tcW w:w="1364" w:type="dxa"/>
          </w:tcPr>
          <w:p w14:paraId="170F9CF8" w14:textId="77777777" w:rsidR="00F0628E" w:rsidRDefault="00F0628E" w:rsidP="00B060D7">
            <w:pPr>
              <w:pStyle w:val="Normal1"/>
              <w:tabs>
                <w:tab w:val="left" w:pos="0"/>
              </w:tabs>
              <w:spacing w:before="100"/>
              <w:jc w:val="both"/>
            </w:pPr>
          </w:p>
        </w:tc>
        <w:tc>
          <w:tcPr>
            <w:tcW w:w="4444" w:type="dxa"/>
          </w:tcPr>
          <w:p w14:paraId="4D058F7D" w14:textId="77777777" w:rsidR="00F0628E" w:rsidRDefault="00F0628E" w:rsidP="00B060D7">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695E8D7E" w14:textId="77777777" w:rsidR="00F0628E" w:rsidRDefault="00F0628E" w:rsidP="00B060D7">
            <w:pPr>
              <w:pStyle w:val="Normal1"/>
              <w:jc w:val="both"/>
            </w:pPr>
            <w:bookmarkStart w:id="36" w:name="_17dp8vu" w:colFirst="0" w:colLast="0"/>
            <w:bookmarkEnd w:id="36"/>
            <w:r>
              <w:rPr>
                <w:rFonts w:ascii="Arial" w:eastAsia="Arial" w:hAnsi="Arial" w:cs="Arial"/>
                <w:sz w:val="22"/>
                <w:szCs w:val="22"/>
              </w:rPr>
              <w:t xml:space="preserve">Yes </w:t>
            </w:r>
            <w:r>
              <w:rPr>
                <w:rFonts w:ascii="Segoe UI Symbol" w:eastAsia="Menlo Regular" w:hAnsi="Segoe UI Symbol" w:cs="Segoe UI Symbol"/>
                <w:sz w:val="22"/>
                <w:szCs w:val="22"/>
              </w:rPr>
              <w:t>☐</w:t>
            </w:r>
          </w:p>
          <w:p w14:paraId="6B6707DE" w14:textId="77777777" w:rsidR="00F0628E" w:rsidRDefault="00F0628E" w:rsidP="00B060D7">
            <w:pPr>
              <w:pStyle w:val="Normal1"/>
              <w:jc w:val="both"/>
            </w:pPr>
            <w:bookmarkStart w:id="37" w:name="_3rdcrjn" w:colFirst="0" w:colLast="0"/>
            <w:bookmarkEnd w:id="37"/>
            <w:r>
              <w:rPr>
                <w:rFonts w:ascii="Arial" w:eastAsia="Arial" w:hAnsi="Arial" w:cs="Arial"/>
                <w:sz w:val="22"/>
                <w:szCs w:val="22"/>
              </w:rPr>
              <w:t xml:space="preserve">No   </w:t>
            </w:r>
            <w:r>
              <w:rPr>
                <w:rFonts w:ascii="Segoe UI Symbol" w:eastAsia="Arial" w:hAnsi="Segoe UI Symbol" w:cs="Segoe UI Symbol"/>
                <w:sz w:val="22"/>
                <w:szCs w:val="22"/>
              </w:rPr>
              <w:t>☐</w:t>
            </w:r>
          </w:p>
          <w:p w14:paraId="6AA5BB78" w14:textId="77777777" w:rsidR="00F0628E" w:rsidRDefault="00F0628E" w:rsidP="00B060D7">
            <w:pPr>
              <w:pStyle w:val="Normal1"/>
              <w:jc w:val="both"/>
            </w:pPr>
            <w:r>
              <w:rPr>
                <w:rFonts w:ascii="Arial" w:eastAsia="Arial" w:hAnsi="Arial" w:cs="Arial"/>
                <w:sz w:val="20"/>
                <w:szCs w:val="20"/>
              </w:rPr>
              <w:t>If Yes please provide details at 2.1(b)</w:t>
            </w:r>
          </w:p>
        </w:tc>
      </w:tr>
      <w:tr w:rsidR="00F0628E" w14:paraId="3FEA0807" w14:textId="77777777" w:rsidTr="00B060D7">
        <w:tc>
          <w:tcPr>
            <w:tcW w:w="1364" w:type="dxa"/>
          </w:tcPr>
          <w:p w14:paraId="27510EA6" w14:textId="77777777" w:rsidR="00F0628E" w:rsidRDefault="00F0628E" w:rsidP="00B060D7">
            <w:pPr>
              <w:pStyle w:val="Normal1"/>
              <w:tabs>
                <w:tab w:val="left" w:pos="743"/>
              </w:tabs>
              <w:spacing w:before="100"/>
              <w:jc w:val="both"/>
            </w:pPr>
          </w:p>
        </w:tc>
        <w:tc>
          <w:tcPr>
            <w:tcW w:w="4444" w:type="dxa"/>
          </w:tcPr>
          <w:p w14:paraId="6BABCDBE" w14:textId="77777777" w:rsidR="00F0628E" w:rsidRDefault="00F0628E" w:rsidP="00B060D7">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3900F141" w14:textId="77777777" w:rsidR="00F0628E" w:rsidRDefault="00F0628E" w:rsidP="00B060D7">
            <w:pPr>
              <w:pStyle w:val="Normal1"/>
              <w:jc w:val="both"/>
            </w:pPr>
            <w:bookmarkStart w:id="38" w:name="_26in1rg" w:colFirst="0" w:colLast="0"/>
            <w:bookmarkEnd w:id="38"/>
            <w:r>
              <w:rPr>
                <w:rFonts w:ascii="Arial" w:eastAsia="Arial" w:hAnsi="Arial" w:cs="Arial"/>
                <w:sz w:val="22"/>
                <w:szCs w:val="22"/>
              </w:rPr>
              <w:t xml:space="preserve">Yes </w:t>
            </w:r>
            <w:r>
              <w:rPr>
                <w:rFonts w:ascii="Segoe UI Symbol" w:eastAsia="Menlo Regular" w:hAnsi="Segoe UI Symbol" w:cs="Segoe UI Symbol"/>
                <w:sz w:val="22"/>
                <w:szCs w:val="22"/>
              </w:rPr>
              <w:t>☐</w:t>
            </w:r>
          </w:p>
          <w:p w14:paraId="74340E92" w14:textId="77777777" w:rsidR="00F0628E" w:rsidRDefault="00F0628E" w:rsidP="00B060D7">
            <w:pPr>
              <w:pStyle w:val="Normal1"/>
              <w:jc w:val="both"/>
            </w:pPr>
            <w:bookmarkStart w:id="39" w:name="_lnxbz9" w:colFirst="0" w:colLast="0"/>
            <w:bookmarkEnd w:id="39"/>
            <w:r>
              <w:rPr>
                <w:rFonts w:ascii="Arial" w:eastAsia="Arial" w:hAnsi="Arial" w:cs="Arial"/>
                <w:sz w:val="22"/>
                <w:szCs w:val="22"/>
              </w:rPr>
              <w:t xml:space="preserve">No   </w:t>
            </w:r>
            <w:r>
              <w:rPr>
                <w:rFonts w:ascii="Segoe UI Symbol" w:eastAsia="Menlo Regular" w:hAnsi="Segoe UI Symbol" w:cs="Segoe UI Symbol"/>
                <w:sz w:val="22"/>
                <w:szCs w:val="22"/>
              </w:rPr>
              <w:t>☐</w:t>
            </w:r>
          </w:p>
          <w:p w14:paraId="0C1FED94" w14:textId="77777777" w:rsidR="00F0628E" w:rsidRDefault="00F0628E" w:rsidP="00B060D7">
            <w:pPr>
              <w:pStyle w:val="Normal1"/>
              <w:jc w:val="both"/>
            </w:pPr>
            <w:r>
              <w:rPr>
                <w:rFonts w:ascii="Arial" w:eastAsia="Arial" w:hAnsi="Arial" w:cs="Arial"/>
                <w:sz w:val="20"/>
                <w:szCs w:val="20"/>
              </w:rPr>
              <w:t>If Yes please provide details at 2.1(b)</w:t>
            </w:r>
          </w:p>
        </w:tc>
      </w:tr>
      <w:tr w:rsidR="00F0628E" w14:paraId="661EF4DE" w14:textId="77777777" w:rsidTr="00B060D7">
        <w:trPr>
          <w:trHeight w:val="240"/>
        </w:trPr>
        <w:tc>
          <w:tcPr>
            <w:tcW w:w="1364" w:type="dxa"/>
          </w:tcPr>
          <w:p w14:paraId="1042D667" w14:textId="77777777" w:rsidR="00F0628E" w:rsidRDefault="00F0628E" w:rsidP="00B060D7">
            <w:pPr>
              <w:pStyle w:val="Normal1"/>
              <w:tabs>
                <w:tab w:val="left" w:pos="34"/>
              </w:tabs>
              <w:spacing w:before="100"/>
              <w:jc w:val="both"/>
            </w:pPr>
          </w:p>
        </w:tc>
        <w:tc>
          <w:tcPr>
            <w:tcW w:w="4444" w:type="dxa"/>
          </w:tcPr>
          <w:p w14:paraId="6F27E96F" w14:textId="77777777" w:rsidR="00F0628E" w:rsidRDefault="00F0628E" w:rsidP="00B060D7">
            <w:pPr>
              <w:pStyle w:val="Normal1"/>
              <w:tabs>
                <w:tab w:val="left" w:pos="34"/>
              </w:tabs>
              <w:spacing w:before="100"/>
              <w:jc w:val="both"/>
            </w:pPr>
            <w:r>
              <w:rPr>
                <w:rFonts w:ascii="Arial" w:eastAsia="Arial" w:hAnsi="Arial" w:cs="Arial"/>
                <w:sz w:val="22"/>
                <w:szCs w:val="22"/>
              </w:rPr>
              <w:t xml:space="preserve">Fraud. </w:t>
            </w:r>
          </w:p>
        </w:tc>
        <w:tc>
          <w:tcPr>
            <w:tcW w:w="3548" w:type="dxa"/>
          </w:tcPr>
          <w:p w14:paraId="6933341E" w14:textId="77777777" w:rsidR="00F0628E" w:rsidRDefault="00F0628E" w:rsidP="00B060D7">
            <w:pPr>
              <w:pStyle w:val="Normal1"/>
              <w:jc w:val="both"/>
            </w:pPr>
            <w:bookmarkStart w:id="40" w:name="_35nkun2" w:colFirst="0" w:colLast="0"/>
            <w:bookmarkEnd w:id="40"/>
            <w:r>
              <w:rPr>
                <w:rFonts w:ascii="Arial" w:eastAsia="Arial" w:hAnsi="Arial" w:cs="Arial"/>
                <w:sz w:val="22"/>
                <w:szCs w:val="22"/>
              </w:rPr>
              <w:t xml:space="preserve">Yes </w:t>
            </w:r>
            <w:r>
              <w:rPr>
                <w:rFonts w:ascii="Segoe UI Symbol" w:eastAsia="Menlo Regular" w:hAnsi="Segoe UI Symbol" w:cs="Segoe UI Symbol"/>
                <w:sz w:val="22"/>
                <w:szCs w:val="22"/>
              </w:rPr>
              <w:t>☐</w:t>
            </w:r>
          </w:p>
          <w:p w14:paraId="6C635935" w14:textId="77777777" w:rsidR="00F0628E" w:rsidRDefault="00F0628E" w:rsidP="00B060D7">
            <w:pPr>
              <w:pStyle w:val="Normal1"/>
              <w:jc w:val="both"/>
            </w:pPr>
            <w:bookmarkStart w:id="41" w:name="_1ksv4uv" w:colFirst="0" w:colLast="0"/>
            <w:bookmarkEnd w:id="41"/>
            <w:r>
              <w:rPr>
                <w:rFonts w:ascii="Arial" w:eastAsia="Arial" w:hAnsi="Arial" w:cs="Arial"/>
                <w:sz w:val="22"/>
                <w:szCs w:val="22"/>
              </w:rPr>
              <w:t xml:space="preserve">No   </w:t>
            </w:r>
            <w:r>
              <w:rPr>
                <w:rFonts w:ascii="Segoe UI Symbol" w:eastAsia="Menlo Regular" w:hAnsi="Segoe UI Symbol" w:cs="Segoe UI Symbol"/>
                <w:sz w:val="22"/>
                <w:szCs w:val="22"/>
              </w:rPr>
              <w:t>☐</w:t>
            </w:r>
          </w:p>
          <w:p w14:paraId="3A623F30" w14:textId="77777777" w:rsidR="00F0628E" w:rsidRDefault="00F0628E" w:rsidP="00B060D7">
            <w:pPr>
              <w:pStyle w:val="Normal1"/>
              <w:jc w:val="both"/>
            </w:pPr>
            <w:r>
              <w:rPr>
                <w:rFonts w:ascii="Arial" w:eastAsia="Arial" w:hAnsi="Arial" w:cs="Arial"/>
                <w:sz w:val="20"/>
                <w:szCs w:val="20"/>
              </w:rPr>
              <w:t>If Yes please provide details at 2.1(b)</w:t>
            </w:r>
          </w:p>
        </w:tc>
      </w:tr>
      <w:tr w:rsidR="00F0628E" w14:paraId="74770AC5" w14:textId="77777777" w:rsidTr="00B060D7">
        <w:tc>
          <w:tcPr>
            <w:tcW w:w="1364" w:type="dxa"/>
          </w:tcPr>
          <w:p w14:paraId="4CA4E015" w14:textId="77777777" w:rsidR="00F0628E" w:rsidRDefault="00F0628E" w:rsidP="00B060D7">
            <w:pPr>
              <w:pStyle w:val="Normal1"/>
              <w:spacing w:before="100"/>
              <w:jc w:val="both"/>
            </w:pPr>
          </w:p>
        </w:tc>
        <w:tc>
          <w:tcPr>
            <w:tcW w:w="4444" w:type="dxa"/>
          </w:tcPr>
          <w:p w14:paraId="6C3573FF" w14:textId="77777777" w:rsidR="00F0628E" w:rsidRDefault="00F0628E" w:rsidP="00B060D7">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59AFECD4" w14:textId="77777777" w:rsidR="00F0628E" w:rsidRDefault="00F0628E" w:rsidP="00B060D7">
            <w:pPr>
              <w:pStyle w:val="Normal1"/>
              <w:jc w:val="both"/>
            </w:pPr>
            <w:bookmarkStart w:id="42" w:name="_44sinio" w:colFirst="0" w:colLast="0"/>
            <w:bookmarkEnd w:id="42"/>
            <w:r>
              <w:rPr>
                <w:rFonts w:ascii="Arial" w:eastAsia="Arial" w:hAnsi="Arial" w:cs="Arial"/>
                <w:sz w:val="22"/>
                <w:szCs w:val="22"/>
              </w:rPr>
              <w:t xml:space="preserve">Yes </w:t>
            </w:r>
            <w:r>
              <w:rPr>
                <w:rFonts w:ascii="Segoe UI Symbol" w:eastAsia="Menlo Regular" w:hAnsi="Segoe UI Symbol" w:cs="Segoe UI Symbol"/>
                <w:sz w:val="22"/>
                <w:szCs w:val="22"/>
              </w:rPr>
              <w:t>☐</w:t>
            </w:r>
          </w:p>
          <w:p w14:paraId="4D1D7022" w14:textId="77777777" w:rsidR="00F0628E" w:rsidRDefault="00F0628E" w:rsidP="00B060D7">
            <w:pPr>
              <w:pStyle w:val="Normal1"/>
              <w:jc w:val="both"/>
            </w:pPr>
            <w:bookmarkStart w:id="43" w:name="_2jxsxqh" w:colFirst="0" w:colLast="0"/>
            <w:bookmarkEnd w:id="43"/>
            <w:r>
              <w:rPr>
                <w:rFonts w:ascii="Arial" w:eastAsia="Arial" w:hAnsi="Arial" w:cs="Arial"/>
                <w:sz w:val="22"/>
                <w:szCs w:val="22"/>
              </w:rPr>
              <w:t xml:space="preserve">No   </w:t>
            </w:r>
            <w:r>
              <w:rPr>
                <w:rFonts w:ascii="Segoe UI Symbol" w:eastAsia="Menlo Regular" w:hAnsi="Segoe UI Symbol" w:cs="Segoe UI Symbol"/>
                <w:sz w:val="22"/>
                <w:szCs w:val="22"/>
              </w:rPr>
              <w:t>☐</w:t>
            </w:r>
          </w:p>
          <w:p w14:paraId="7D63B080" w14:textId="77777777" w:rsidR="00F0628E" w:rsidRDefault="00F0628E" w:rsidP="00B060D7">
            <w:pPr>
              <w:pStyle w:val="Normal1"/>
              <w:jc w:val="both"/>
            </w:pPr>
            <w:r>
              <w:rPr>
                <w:rFonts w:ascii="Arial" w:eastAsia="Arial" w:hAnsi="Arial" w:cs="Arial"/>
                <w:sz w:val="20"/>
                <w:szCs w:val="20"/>
              </w:rPr>
              <w:t>If Yes please provide details at 2.1(b)</w:t>
            </w:r>
          </w:p>
        </w:tc>
      </w:tr>
      <w:tr w:rsidR="00F0628E" w14:paraId="236598E3" w14:textId="77777777" w:rsidTr="00B060D7">
        <w:tc>
          <w:tcPr>
            <w:tcW w:w="1364" w:type="dxa"/>
          </w:tcPr>
          <w:p w14:paraId="15E5138A" w14:textId="77777777" w:rsidR="00F0628E" w:rsidRDefault="00F0628E" w:rsidP="00B060D7">
            <w:pPr>
              <w:pStyle w:val="Normal1"/>
              <w:jc w:val="both"/>
            </w:pPr>
          </w:p>
        </w:tc>
        <w:tc>
          <w:tcPr>
            <w:tcW w:w="4444" w:type="dxa"/>
          </w:tcPr>
          <w:p w14:paraId="102B653C" w14:textId="77777777" w:rsidR="00F0628E" w:rsidRDefault="00F0628E" w:rsidP="00B060D7">
            <w:pPr>
              <w:pStyle w:val="Normal1"/>
              <w:jc w:val="both"/>
            </w:pPr>
            <w:r>
              <w:rPr>
                <w:rFonts w:ascii="Arial" w:eastAsia="Arial" w:hAnsi="Arial" w:cs="Arial"/>
                <w:sz w:val="22"/>
                <w:szCs w:val="22"/>
              </w:rPr>
              <w:t>Money laundering or terrorist financing</w:t>
            </w:r>
          </w:p>
        </w:tc>
        <w:tc>
          <w:tcPr>
            <w:tcW w:w="3548" w:type="dxa"/>
          </w:tcPr>
          <w:p w14:paraId="6BD768F0" w14:textId="77777777" w:rsidR="00F0628E" w:rsidRDefault="00F0628E" w:rsidP="00B060D7">
            <w:pPr>
              <w:pStyle w:val="Normal1"/>
              <w:jc w:val="both"/>
            </w:pPr>
            <w:bookmarkStart w:id="44" w:name="_z337ya" w:colFirst="0" w:colLast="0"/>
            <w:bookmarkEnd w:id="44"/>
            <w:r>
              <w:rPr>
                <w:rFonts w:ascii="Arial" w:eastAsia="Arial" w:hAnsi="Arial" w:cs="Arial"/>
                <w:sz w:val="22"/>
                <w:szCs w:val="22"/>
              </w:rPr>
              <w:t xml:space="preserve">Yes </w:t>
            </w:r>
            <w:r>
              <w:rPr>
                <w:rFonts w:ascii="Segoe UI Symbol" w:eastAsia="Menlo Regular" w:hAnsi="Segoe UI Symbol" w:cs="Segoe UI Symbol"/>
                <w:sz w:val="22"/>
                <w:szCs w:val="22"/>
              </w:rPr>
              <w:t>☐</w:t>
            </w:r>
          </w:p>
          <w:p w14:paraId="41E1BD97" w14:textId="77777777" w:rsidR="00F0628E" w:rsidRDefault="00F0628E" w:rsidP="00B060D7">
            <w:pPr>
              <w:pStyle w:val="Normal1"/>
              <w:jc w:val="both"/>
            </w:pPr>
            <w:bookmarkStart w:id="45" w:name="_3j2qqm3" w:colFirst="0" w:colLast="0"/>
            <w:bookmarkEnd w:id="45"/>
            <w:r>
              <w:rPr>
                <w:rFonts w:ascii="Arial" w:eastAsia="Arial" w:hAnsi="Arial" w:cs="Arial"/>
                <w:sz w:val="22"/>
                <w:szCs w:val="22"/>
              </w:rPr>
              <w:t xml:space="preserve">No   </w:t>
            </w:r>
            <w:r>
              <w:rPr>
                <w:rFonts w:ascii="Segoe UI Symbol" w:eastAsia="Menlo Regular" w:hAnsi="Segoe UI Symbol" w:cs="Segoe UI Symbol"/>
                <w:sz w:val="22"/>
                <w:szCs w:val="22"/>
              </w:rPr>
              <w:t>☐</w:t>
            </w:r>
          </w:p>
          <w:p w14:paraId="0C33342F" w14:textId="77777777" w:rsidR="00F0628E" w:rsidRDefault="00F0628E" w:rsidP="00B060D7">
            <w:pPr>
              <w:pStyle w:val="Normal1"/>
              <w:jc w:val="both"/>
            </w:pPr>
            <w:r>
              <w:rPr>
                <w:rFonts w:ascii="Arial" w:eastAsia="Arial" w:hAnsi="Arial" w:cs="Arial"/>
                <w:sz w:val="20"/>
                <w:szCs w:val="20"/>
              </w:rPr>
              <w:t>If Yes please provide details at 2.1(b)</w:t>
            </w:r>
          </w:p>
        </w:tc>
      </w:tr>
      <w:tr w:rsidR="00F0628E" w14:paraId="7E9EA416" w14:textId="77777777" w:rsidTr="00B060D7">
        <w:trPr>
          <w:trHeight w:val="560"/>
        </w:trPr>
        <w:tc>
          <w:tcPr>
            <w:tcW w:w="1364" w:type="dxa"/>
          </w:tcPr>
          <w:p w14:paraId="0BA6FD95" w14:textId="77777777" w:rsidR="00F0628E" w:rsidRDefault="00F0628E" w:rsidP="00B060D7">
            <w:pPr>
              <w:pStyle w:val="Normal1"/>
              <w:spacing w:before="100"/>
              <w:ind w:right="317"/>
              <w:jc w:val="both"/>
            </w:pPr>
          </w:p>
        </w:tc>
        <w:tc>
          <w:tcPr>
            <w:tcW w:w="4444" w:type="dxa"/>
          </w:tcPr>
          <w:p w14:paraId="205AEAB0" w14:textId="77777777" w:rsidR="00F0628E" w:rsidRDefault="00F0628E" w:rsidP="00B060D7">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5AEA2632" w14:textId="77777777" w:rsidR="00F0628E" w:rsidRDefault="00F0628E" w:rsidP="00B060D7">
            <w:pPr>
              <w:pStyle w:val="Normal1"/>
              <w:jc w:val="both"/>
            </w:pPr>
            <w:bookmarkStart w:id="46" w:name="_1y810tw" w:colFirst="0" w:colLast="0"/>
            <w:bookmarkEnd w:id="46"/>
            <w:r>
              <w:rPr>
                <w:rFonts w:ascii="Arial" w:eastAsia="Arial" w:hAnsi="Arial" w:cs="Arial"/>
                <w:sz w:val="22"/>
                <w:szCs w:val="22"/>
              </w:rPr>
              <w:t xml:space="preserve">Yes </w:t>
            </w:r>
            <w:r>
              <w:rPr>
                <w:rFonts w:ascii="Segoe UI Symbol" w:eastAsia="Menlo Regular" w:hAnsi="Segoe UI Symbol" w:cs="Segoe UI Symbol"/>
                <w:sz w:val="22"/>
                <w:szCs w:val="22"/>
              </w:rPr>
              <w:t>☐</w:t>
            </w:r>
          </w:p>
          <w:p w14:paraId="63C83835" w14:textId="77777777" w:rsidR="00F0628E" w:rsidRDefault="00F0628E" w:rsidP="00B060D7">
            <w:pPr>
              <w:pStyle w:val="Normal1"/>
              <w:jc w:val="both"/>
            </w:pPr>
            <w:bookmarkStart w:id="47" w:name="_4i7ojhp" w:colFirst="0" w:colLast="0"/>
            <w:bookmarkEnd w:id="47"/>
            <w:r>
              <w:rPr>
                <w:rFonts w:ascii="Arial" w:eastAsia="Arial" w:hAnsi="Arial" w:cs="Arial"/>
                <w:sz w:val="22"/>
                <w:szCs w:val="22"/>
              </w:rPr>
              <w:t xml:space="preserve">No   </w:t>
            </w:r>
            <w:r>
              <w:rPr>
                <w:rFonts w:ascii="Segoe UI Symbol" w:eastAsia="Menlo Regular" w:hAnsi="Segoe UI Symbol" w:cs="Segoe UI Symbol"/>
                <w:sz w:val="22"/>
                <w:szCs w:val="22"/>
              </w:rPr>
              <w:t>☐</w:t>
            </w:r>
          </w:p>
          <w:p w14:paraId="1321469D" w14:textId="77777777" w:rsidR="00F0628E" w:rsidRDefault="00F0628E" w:rsidP="00B060D7">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F0628E" w14:paraId="6B3DD598" w14:textId="77777777" w:rsidTr="00B060D7">
        <w:tc>
          <w:tcPr>
            <w:tcW w:w="1364" w:type="dxa"/>
          </w:tcPr>
          <w:p w14:paraId="2709E2E5" w14:textId="77777777" w:rsidR="00F0628E" w:rsidRDefault="00F0628E" w:rsidP="00B060D7">
            <w:pPr>
              <w:pStyle w:val="Normal1"/>
              <w:keepLines/>
              <w:widowControl w:val="0"/>
              <w:spacing w:before="100"/>
              <w:jc w:val="both"/>
            </w:pPr>
            <w:r>
              <w:rPr>
                <w:rFonts w:ascii="Arial" w:eastAsia="Arial" w:hAnsi="Arial" w:cs="Arial"/>
                <w:sz w:val="22"/>
                <w:szCs w:val="22"/>
              </w:rPr>
              <w:t>2.1(b)</w:t>
            </w:r>
          </w:p>
        </w:tc>
        <w:tc>
          <w:tcPr>
            <w:tcW w:w="4444" w:type="dxa"/>
          </w:tcPr>
          <w:p w14:paraId="41522B41" w14:textId="77777777" w:rsidR="00F0628E" w:rsidRDefault="00F0628E" w:rsidP="00B060D7">
            <w:pPr>
              <w:pStyle w:val="Normal1"/>
              <w:keepLines/>
              <w:widowControl w:val="0"/>
              <w:jc w:val="both"/>
            </w:pPr>
            <w:r>
              <w:rPr>
                <w:rFonts w:ascii="Arial" w:eastAsia="Arial" w:hAnsi="Arial" w:cs="Arial"/>
                <w:sz w:val="22"/>
                <w:szCs w:val="22"/>
              </w:rPr>
              <w:t>If you have answered yes to question 2.1(a), please provide further details.</w:t>
            </w:r>
          </w:p>
          <w:p w14:paraId="08524212" w14:textId="77777777" w:rsidR="00F0628E" w:rsidRDefault="00F0628E" w:rsidP="00B060D7">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56BD5DC4" w14:textId="77777777" w:rsidR="00F0628E" w:rsidRDefault="00F0628E" w:rsidP="00B060D7">
            <w:pPr>
              <w:pStyle w:val="Normal1"/>
              <w:keepLines/>
              <w:widowControl w:val="0"/>
              <w:spacing w:before="100"/>
              <w:jc w:val="both"/>
            </w:pPr>
            <w:r>
              <w:rPr>
                <w:rFonts w:ascii="Arial" w:eastAsia="Arial" w:hAnsi="Arial" w:cs="Arial"/>
                <w:sz w:val="22"/>
                <w:szCs w:val="22"/>
              </w:rPr>
              <w:t>Identity of who has been convicted</w:t>
            </w:r>
          </w:p>
          <w:p w14:paraId="39C30F01" w14:textId="77777777" w:rsidR="00F0628E" w:rsidRDefault="00F0628E" w:rsidP="00B060D7">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0B237B4C" w14:textId="77777777" w:rsidR="00F0628E" w:rsidRDefault="00F0628E" w:rsidP="00B060D7">
            <w:pPr>
              <w:pStyle w:val="Normal1"/>
              <w:keepLines/>
              <w:widowControl w:val="0"/>
              <w:jc w:val="both"/>
            </w:pPr>
          </w:p>
        </w:tc>
      </w:tr>
      <w:tr w:rsidR="00F0628E" w14:paraId="53A377BC" w14:textId="77777777" w:rsidTr="00B060D7">
        <w:tc>
          <w:tcPr>
            <w:tcW w:w="1364" w:type="dxa"/>
          </w:tcPr>
          <w:p w14:paraId="3E3810E5" w14:textId="77777777" w:rsidR="00F0628E" w:rsidRDefault="00F0628E" w:rsidP="00B060D7">
            <w:pPr>
              <w:pStyle w:val="Normal1"/>
              <w:keepLines/>
              <w:widowControl w:val="0"/>
              <w:spacing w:before="100"/>
              <w:jc w:val="both"/>
            </w:pPr>
            <w:r>
              <w:rPr>
                <w:rFonts w:ascii="Arial" w:eastAsia="Arial" w:hAnsi="Arial" w:cs="Arial"/>
                <w:sz w:val="22"/>
                <w:szCs w:val="22"/>
              </w:rPr>
              <w:t>2.2</w:t>
            </w:r>
          </w:p>
        </w:tc>
        <w:tc>
          <w:tcPr>
            <w:tcW w:w="4444" w:type="dxa"/>
          </w:tcPr>
          <w:p w14:paraId="07ECF198" w14:textId="77777777" w:rsidR="00F0628E" w:rsidRDefault="00F0628E" w:rsidP="00B060D7">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27FD03E0" w14:textId="77777777" w:rsidR="00F0628E" w:rsidRDefault="00F0628E" w:rsidP="00B060D7">
            <w:pPr>
              <w:pStyle w:val="Normal1"/>
              <w:keepLines/>
              <w:widowControl w:val="0"/>
              <w:jc w:val="both"/>
            </w:pPr>
            <w:bookmarkStart w:id="48" w:name="_2xcytpi" w:colFirst="0" w:colLast="0"/>
            <w:bookmarkEnd w:id="48"/>
            <w:r>
              <w:rPr>
                <w:rFonts w:ascii="Arial" w:eastAsia="Arial" w:hAnsi="Arial" w:cs="Arial"/>
                <w:sz w:val="20"/>
                <w:szCs w:val="20"/>
              </w:rPr>
              <w:t xml:space="preserve">Yes </w:t>
            </w:r>
            <w:r>
              <w:rPr>
                <w:rFonts w:ascii="Segoe UI Symbol" w:eastAsia="Menlo Regular" w:hAnsi="Segoe UI Symbol" w:cs="Segoe UI Symbol"/>
                <w:sz w:val="20"/>
                <w:szCs w:val="20"/>
              </w:rPr>
              <w:t>☐</w:t>
            </w:r>
          </w:p>
          <w:p w14:paraId="308A6FEF" w14:textId="77777777" w:rsidR="00F0628E" w:rsidRDefault="00F0628E" w:rsidP="00B060D7">
            <w:pPr>
              <w:pStyle w:val="Normal1"/>
              <w:keepLines/>
              <w:widowControl w:val="0"/>
              <w:jc w:val="both"/>
            </w:pPr>
            <w:bookmarkStart w:id="49" w:name="_1ci93xb" w:colFirst="0" w:colLast="0"/>
            <w:bookmarkEnd w:id="49"/>
            <w:r>
              <w:rPr>
                <w:rFonts w:ascii="Arial" w:eastAsia="Arial" w:hAnsi="Arial" w:cs="Arial"/>
                <w:sz w:val="20"/>
                <w:szCs w:val="20"/>
              </w:rPr>
              <w:t xml:space="preserve">No   </w:t>
            </w:r>
            <w:r>
              <w:rPr>
                <w:rFonts w:ascii="Segoe UI Symbol" w:eastAsia="Menlo Regular" w:hAnsi="Segoe UI Symbol" w:cs="Segoe UI Symbol"/>
                <w:sz w:val="20"/>
                <w:szCs w:val="20"/>
              </w:rPr>
              <w:t>☐</w:t>
            </w:r>
          </w:p>
          <w:p w14:paraId="49F4E935" w14:textId="77777777" w:rsidR="00F0628E" w:rsidRDefault="00F0628E" w:rsidP="00B060D7">
            <w:pPr>
              <w:pStyle w:val="Normal1"/>
              <w:keepLines/>
              <w:widowControl w:val="0"/>
              <w:jc w:val="both"/>
            </w:pPr>
          </w:p>
        </w:tc>
      </w:tr>
      <w:tr w:rsidR="00F0628E" w14:paraId="0710631A" w14:textId="77777777" w:rsidTr="00B060D7">
        <w:tc>
          <w:tcPr>
            <w:tcW w:w="1364" w:type="dxa"/>
          </w:tcPr>
          <w:p w14:paraId="41354D33" w14:textId="77777777" w:rsidR="00F0628E" w:rsidRDefault="00F0628E" w:rsidP="00B060D7">
            <w:pPr>
              <w:pStyle w:val="Normal1"/>
              <w:spacing w:before="100"/>
              <w:jc w:val="both"/>
            </w:pPr>
            <w:r>
              <w:rPr>
                <w:rFonts w:ascii="Arial" w:eastAsia="Arial" w:hAnsi="Arial" w:cs="Arial"/>
                <w:sz w:val="22"/>
                <w:szCs w:val="22"/>
              </w:rPr>
              <w:lastRenderedPageBreak/>
              <w:t>2.3(a)</w:t>
            </w:r>
          </w:p>
        </w:tc>
        <w:tc>
          <w:tcPr>
            <w:tcW w:w="4444" w:type="dxa"/>
          </w:tcPr>
          <w:p w14:paraId="34DF7891" w14:textId="77777777" w:rsidR="00F0628E" w:rsidRDefault="00F0628E" w:rsidP="00B060D7">
            <w:pPr>
              <w:pStyle w:val="Normal1"/>
              <w:spacing w:before="100"/>
              <w:jc w:val="both"/>
            </w:pPr>
            <w:r>
              <w:rPr>
                <w:rFonts w:ascii="Arial" w:eastAsia="Arial" w:hAnsi="Arial" w:cs="Arial"/>
                <w:b/>
                <w:sz w:val="22"/>
                <w:szCs w:val="22"/>
              </w:rPr>
              <w:t>Regulation 57(3)</w:t>
            </w:r>
          </w:p>
          <w:p w14:paraId="7C2120BF" w14:textId="77777777" w:rsidR="00F0628E" w:rsidRDefault="00F0628E" w:rsidP="00B060D7">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1DF249EE" w14:textId="77777777" w:rsidR="00F0628E" w:rsidRDefault="00F0628E" w:rsidP="00B060D7">
            <w:pPr>
              <w:pStyle w:val="Normal1"/>
              <w:spacing w:before="100"/>
              <w:jc w:val="both"/>
            </w:pPr>
          </w:p>
        </w:tc>
        <w:tc>
          <w:tcPr>
            <w:tcW w:w="3548" w:type="dxa"/>
          </w:tcPr>
          <w:p w14:paraId="730B03C1" w14:textId="77777777" w:rsidR="00F0628E" w:rsidRDefault="00F0628E" w:rsidP="00B060D7">
            <w:pPr>
              <w:pStyle w:val="Normal1"/>
              <w:jc w:val="both"/>
            </w:pPr>
            <w:bookmarkStart w:id="50" w:name="_3whwml4" w:colFirst="0" w:colLast="0"/>
            <w:bookmarkEnd w:id="50"/>
            <w:r>
              <w:rPr>
                <w:rFonts w:ascii="Arial" w:eastAsia="Arial" w:hAnsi="Arial" w:cs="Arial"/>
                <w:sz w:val="22"/>
                <w:szCs w:val="22"/>
              </w:rPr>
              <w:t xml:space="preserve">Yes </w:t>
            </w:r>
            <w:r>
              <w:rPr>
                <w:rFonts w:ascii="Segoe UI Symbol" w:eastAsia="Menlo Regular" w:hAnsi="Segoe UI Symbol" w:cs="Segoe UI Symbol"/>
                <w:sz w:val="22"/>
                <w:szCs w:val="22"/>
              </w:rPr>
              <w:t>☐</w:t>
            </w:r>
          </w:p>
          <w:p w14:paraId="089BEA38" w14:textId="77777777" w:rsidR="00F0628E" w:rsidRDefault="00F0628E" w:rsidP="00B060D7">
            <w:pPr>
              <w:pStyle w:val="Normal1"/>
              <w:jc w:val="both"/>
            </w:pPr>
            <w:bookmarkStart w:id="51" w:name="_2bn6wsx" w:colFirst="0" w:colLast="0"/>
            <w:bookmarkEnd w:id="51"/>
            <w:r>
              <w:rPr>
                <w:rFonts w:ascii="Arial" w:eastAsia="Arial" w:hAnsi="Arial" w:cs="Arial"/>
                <w:sz w:val="22"/>
                <w:szCs w:val="22"/>
              </w:rPr>
              <w:t xml:space="preserve">No   </w:t>
            </w:r>
            <w:r>
              <w:rPr>
                <w:rFonts w:ascii="Segoe UI Symbol" w:eastAsia="Menlo Regular" w:hAnsi="Segoe UI Symbol" w:cs="Segoe UI Symbol"/>
                <w:sz w:val="22"/>
                <w:szCs w:val="22"/>
              </w:rPr>
              <w:t>☐</w:t>
            </w:r>
          </w:p>
          <w:p w14:paraId="6075176C" w14:textId="77777777" w:rsidR="00F0628E" w:rsidRDefault="00F0628E" w:rsidP="00B060D7">
            <w:pPr>
              <w:pStyle w:val="Normal1"/>
              <w:jc w:val="both"/>
            </w:pPr>
          </w:p>
        </w:tc>
      </w:tr>
      <w:tr w:rsidR="00F0628E" w14:paraId="7AAEB77C" w14:textId="77777777" w:rsidTr="00B060D7">
        <w:tc>
          <w:tcPr>
            <w:tcW w:w="1364" w:type="dxa"/>
          </w:tcPr>
          <w:p w14:paraId="1AB6A042" w14:textId="77777777" w:rsidR="00F0628E" w:rsidRDefault="00F0628E" w:rsidP="00B060D7">
            <w:pPr>
              <w:pStyle w:val="Normal1"/>
              <w:spacing w:before="100"/>
              <w:jc w:val="both"/>
            </w:pPr>
            <w:r>
              <w:rPr>
                <w:rFonts w:ascii="Arial" w:eastAsia="Arial" w:hAnsi="Arial" w:cs="Arial"/>
                <w:sz w:val="22"/>
                <w:szCs w:val="22"/>
              </w:rPr>
              <w:t>2.3(b)</w:t>
            </w:r>
          </w:p>
        </w:tc>
        <w:tc>
          <w:tcPr>
            <w:tcW w:w="4444" w:type="dxa"/>
          </w:tcPr>
          <w:p w14:paraId="6B2EC636" w14:textId="77777777" w:rsidR="00F0628E" w:rsidRDefault="00F0628E" w:rsidP="00B060D7">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7C76F555" w14:textId="77777777" w:rsidR="00F0628E" w:rsidRDefault="00F0628E" w:rsidP="00B060D7">
            <w:pPr>
              <w:pStyle w:val="Normal1"/>
              <w:spacing w:before="100"/>
              <w:jc w:val="both"/>
            </w:pPr>
          </w:p>
        </w:tc>
      </w:tr>
    </w:tbl>
    <w:p w14:paraId="1BC208C2" w14:textId="77777777" w:rsidR="00F0628E" w:rsidRDefault="00F0628E" w:rsidP="00F0628E">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DD6C5ED" w14:textId="77777777" w:rsidR="00F0628E" w:rsidRDefault="00F0628E" w:rsidP="00F0628E">
      <w:pPr>
        <w:pStyle w:val="Normal1"/>
        <w:spacing w:after="160" w:line="259" w:lineRule="auto"/>
      </w:pPr>
    </w:p>
    <w:p w14:paraId="337411EE" w14:textId="77777777" w:rsidR="00F0628E" w:rsidRDefault="00F0628E" w:rsidP="00F0628E">
      <w:pPr>
        <w:pStyle w:val="Normal1"/>
        <w:spacing w:after="160" w:line="259" w:lineRule="auto"/>
        <w:jc w:val="both"/>
      </w:pPr>
    </w:p>
    <w:p w14:paraId="06E0A29E" w14:textId="77777777" w:rsidR="00F0628E" w:rsidRDefault="00F0628E" w:rsidP="00F0628E">
      <w:pPr>
        <w:pStyle w:val="Normal1"/>
      </w:pPr>
      <w:r>
        <w:br w:type="page"/>
      </w:r>
    </w:p>
    <w:p w14:paraId="72CB41FD" w14:textId="77777777" w:rsidR="00F0628E" w:rsidRDefault="00F0628E" w:rsidP="00F0628E">
      <w:pPr>
        <w:pStyle w:val="Normal1"/>
        <w:spacing w:after="160" w:line="259" w:lineRule="auto"/>
        <w:jc w:val="both"/>
      </w:pPr>
    </w:p>
    <w:p w14:paraId="7AAF88C2" w14:textId="77777777" w:rsidR="00F0628E" w:rsidRDefault="00F0628E" w:rsidP="00F0628E">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F0628E" w14:paraId="4CE8B563" w14:textId="77777777" w:rsidTr="00B060D7">
        <w:trPr>
          <w:trHeight w:val="400"/>
        </w:trPr>
        <w:tc>
          <w:tcPr>
            <w:tcW w:w="1230" w:type="dxa"/>
            <w:tcBorders>
              <w:top w:val="single" w:sz="8" w:space="0" w:color="000000"/>
              <w:bottom w:val="single" w:sz="6" w:space="0" w:color="000000"/>
            </w:tcBorders>
            <w:shd w:val="clear" w:color="auto" w:fill="CCFFFF"/>
          </w:tcPr>
          <w:p w14:paraId="3B1E7270" w14:textId="77777777" w:rsidR="00F0628E" w:rsidRDefault="00F0628E" w:rsidP="00B060D7">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1A190530" w14:textId="77777777" w:rsidR="00F0628E" w:rsidRDefault="00F0628E" w:rsidP="00B060D7">
            <w:pPr>
              <w:pStyle w:val="Normal1"/>
              <w:spacing w:before="100"/>
              <w:jc w:val="both"/>
            </w:pPr>
            <w:r>
              <w:rPr>
                <w:rFonts w:ascii="Arial" w:eastAsia="Arial" w:hAnsi="Arial" w:cs="Arial"/>
                <w:sz w:val="22"/>
                <w:szCs w:val="22"/>
              </w:rPr>
              <w:t xml:space="preserve">Grounds for discretionary exclusion </w:t>
            </w:r>
          </w:p>
        </w:tc>
      </w:tr>
      <w:tr w:rsidR="00F0628E" w14:paraId="7F5C1526" w14:textId="77777777" w:rsidTr="00B060D7">
        <w:trPr>
          <w:trHeight w:val="400"/>
        </w:trPr>
        <w:tc>
          <w:tcPr>
            <w:tcW w:w="1230" w:type="dxa"/>
            <w:tcBorders>
              <w:top w:val="single" w:sz="6" w:space="0" w:color="000000"/>
              <w:bottom w:val="single" w:sz="6" w:space="0" w:color="000000"/>
            </w:tcBorders>
            <w:shd w:val="clear" w:color="auto" w:fill="CCFFFF"/>
          </w:tcPr>
          <w:p w14:paraId="16838496" w14:textId="77777777" w:rsidR="00F0628E" w:rsidRDefault="00F0628E" w:rsidP="00B060D7">
            <w:pPr>
              <w:pStyle w:val="Normal1"/>
              <w:spacing w:before="100"/>
              <w:ind w:right="306"/>
            </w:pPr>
          </w:p>
        </w:tc>
        <w:tc>
          <w:tcPr>
            <w:tcW w:w="4575" w:type="dxa"/>
            <w:tcBorders>
              <w:top w:val="single" w:sz="6" w:space="0" w:color="000000"/>
              <w:bottom w:val="single" w:sz="6" w:space="0" w:color="000000"/>
            </w:tcBorders>
            <w:shd w:val="clear" w:color="auto" w:fill="CCFFFF"/>
          </w:tcPr>
          <w:p w14:paraId="4E823E5D" w14:textId="77777777" w:rsidR="00F0628E" w:rsidRDefault="00F0628E" w:rsidP="00B060D7">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759F67C0" w14:textId="77777777" w:rsidR="00F0628E" w:rsidRDefault="00F0628E" w:rsidP="00B060D7">
            <w:pPr>
              <w:pStyle w:val="Normal1"/>
              <w:spacing w:before="100"/>
              <w:jc w:val="both"/>
            </w:pPr>
            <w:r>
              <w:rPr>
                <w:rFonts w:ascii="Arial" w:eastAsia="Arial" w:hAnsi="Arial" w:cs="Arial"/>
                <w:sz w:val="22"/>
                <w:szCs w:val="22"/>
              </w:rPr>
              <w:t>Response</w:t>
            </w:r>
          </w:p>
        </w:tc>
      </w:tr>
      <w:tr w:rsidR="00F0628E" w14:paraId="4A99D0CF" w14:textId="77777777" w:rsidTr="00B060D7">
        <w:trPr>
          <w:trHeight w:val="400"/>
        </w:trPr>
        <w:tc>
          <w:tcPr>
            <w:tcW w:w="1230" w:type="dxa"/>
            <w:tcBorders>
              <w:top w:val="single" w:sz="6" w:space="0" w:color="000000"/>
            </w:tcBorders>
          </w:tcPr>
          <w:p w14:paraId="0AA4624C" w14:textId="77777777" w:rsidR="00F0628E" w:rsidRDefault="00F0628E" w:rsidP="00B060D7">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5F5BAB17" w14:textId="77777777" w:rsidR="00F0628E" w:rsidRDefault="00F0628E" w:rsidP="00B060D7">
            <w:pPr>
              <w:pStyle w:val="Normal1"/>
              <w:spacing w:before="100"/>
              <w:jc w:val="both"/>
            </w:pPr>
            <w:r>
              <w:rPr>
                <w:rFonts w:ascii="Arial" w:eastAsia="Arial" w:hAnsi="Arial" w:cs="Arial"/>
                <w:b/>
                <w:sz w:val="22"/>
                <w:szCs w:val="22"/>
              </w:rPr>
              <w:t>Regulation 57 (8)</w:t>
            </w:r>
          </w:p>
          <w:p w14:paraId="5ABF7502" w14:textId="77777777" w:rsidR="00F0628E" w:rsidRDefault="00F0628E" w:rsidP="00B060D7">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4"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7DF8BDE4" w14:textId="77777777" w:rsidR="00F0628E" w:rsidRDefault="00F0628E" w:rsidP="00B060D7">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0628E" w14:paraId="3ADD4426" w14:textId="77777777" w:rsidTr="00B060D7">
        <w:tc>
          <w:tcPr>
            <w:tcW w:w="1230" w:type="dxa"/>
          </w:tcPr>
          <w:p w14:paraId="09EC6E25" w14:textId="77777777" w:rsidR="00F0628E" w:rsidRDefault="00F0628E" w:rsidP="00B060D7">
            <w:pPr>
              <w:pStyle w:val="Normal1"/>
              <w:tabs>
                <w:tab w:val="left" w:pos="0"/>
              </w:tabs>
              <w:jc w:val="both"/>
            </w:pPr>
            <w:r>
              <w:rPr>
                <w:rFonts w:ascii="Arial" w:eastAsia="Arial" w:hAnsi="Arial" w:cs="Arial"/>
                <w:sz w:val="22"/>
                <w:szCs w:val="22"/>
              </w:rPr>
              <w:t>3.1(a)</w:t>
            </w:r>
          </w:p>
          <w:p w14:paraId="4E4A25DB" w14:textId="77777777" w:rsidR="00F0628E" w:rsidRDefault="00F0628E" w:rsidP="00B060D7">
            <w:pPr>
              <w:pStyle w:val="Normal1"/>
              <w:tabs>
                <w:tab w:val="left" w:pos="0"/>
              </w:tabs>
              <w:jc w:val="both"/>
            </w:pPr>
          </w:p>
          <w:p w14:paraId="0D9B270A" w14:textId="77777777" w:rsidR="00F0628E" w:rsidRDefault="00F0628E" w:rsidP="00B060D7">
            <w:pPr>
              <w:pStyle w:val="Normal1"/>
              <w:tabs>
                <w:tab w:val="left" w:pos="0"/>
              </w:tabs>
              <w:jc w:val="both"/>
            </w:pPr>
          </w:p>
        </w:tc>
        <w:tc>
          <w:tcPr>
            <w:tcW w:w="4575" w:type="dxa"/>
          </w:tcPr>
          <w:p w14:paraId="1435745E" w14:textId="77777777" w:rsidR="00F0628E" w:rsidRDefault="00F0628E" w:rsidP="00B060D7">
            <w:pPr>
              <w:pStyle w:val="Normal1"/>
              <w:jc w:val="both"/>
            </w:pPr>
            <w:r>
              <w:rPr>
                <w:rFonts w:ascii="Arial" w:eastAsia="Arial" w:hAnsi="Arial" w:cs="Arial"/>
                <w:sz w:val="22"/>
                <w:szCs w:val="22"/>
              </w:rPr>
              <w:t xml:space="preserve">Breach of environmental obligations? </w:t>
            </w:r>
          </w:p>
        </w:tc>
        <w:tc>
          <w:tcPr>
            <w:tcW w:w="3547" w:type="dxa"/>
          </w:tcPr>
          <w:p w14:paraId="61BDE36F" w14:textId="77777777" w:rsidR="00F0628E" w:rsidRDefault="00F0628E" w:rsidP="00B060D7">
            <w:pPr>
              <w:pStyle w:val="Normal1"/>
              <w:jc w:val="both"/>
            </w:pPr>
            <w:bookmarkStart w:id="52" w:name="_qsh70q" w:colFirst="0" w:colLast="0"/>
            <w:bookmarkEnd w:id="52"/>
            <w:r>
              <w:rPr>
                <w:rFonts w:ascii="Arial" w:eastAsia="Arial" w:hAnsi="Arial" w:cs="Arial"/>
                <w:sz w:val="22"/>
                <w:szCs w:val="22"/>
              </w:rPr>
              <w:t xml:space="preserve">Yes </w:t>
            </w:r>
            <w:r>
              <w:rPr>
                <w:rFonts w:ascii="Segoe UI Symbol" w:eastAsia="Menlo Regular" w:hAnsi="Segoe UI Symbol" w:cs="Segoe UI Symbol"/>
                <w:sz w:val="22"/>
                <w:szCs w:val="22"/>
              </w:rPr>
              <w:t>☐</w:t>
            </w:r>
          </w:p>
          <w:p w14:paraId="4CCAF662" w14:textId="77777777" w:rsidR="00F0628E" w:rsidRDefault="00F0628E" w:rsidP="00B060D7">
            <w:pPr>
              <w:pStyle w:val="Normal1"/>
              <w:jc w:val="both"/>
            </w:pPr>
            <w:bookmarkStart w:id="53" w:name="_3as4poj" w:colFirst="0" w:colLast="0"/>
            <w:bookmarkEnd w:id="53"/>
            <w:r>
              <w:rPr>
                <w:rFonts w:ascii="Arial" w:eastAsia="Arial" w:hAnsi="Arial" w:cs="Arial"/>
                <w:sz w:val="22"/>
                <w:szCs w:val="22"/>
              </w:rPr>
              <w:t xml:space="preserve">No   </w:t>
            </w:r>
            <w:r>
              <w:rPr>
                <w:rFonts w:ascii="Segoe UI Symbol" w:eastAsia="Menlo Regular" w:hAnsi="Segoe UI Symbol" w:cs="Segoe UI Symbol"/>
                <w:sz w:val="22"/>
                <w:szCs w:val="22"/>
              </w:rPr>
              <w:t>☐</w:t>
            </w:r>
          </w:p>
          <w:p w14:paraId="215AFE5F" w14:textId="77777777" w:rsidR="00F0628E" w:rsidRDefault="00F0628E" w:rsidP="00B060D7">
            <w:pPr>
              <w:pStyle w:val="Normal1"/>
              <w:jc w:val="both"/>
            </w:pPr>
            <w:r>
              <w:rPr>
                <w:rFonts w:ascii="Arial" w:eastAsia="Arial" w:hAnsi="Arial" w:cs="Arial"/>
                <w:sz w:val="22"/>
                <w:szCs w:val="22"/>
              </w:rPr>
              <w:t>If yes please provide details at 3.2</w:t>
            </w:r>
          </w:p>
        </w:tc>
      </w:tr>
      <w:tr w:rsidR="00F0628E" w14:paraId="2FC6F74B" w14:textId="77777777" w:rsidTr="00B060D7">
        <w:tc>
          <w:tcPr>
            <w:tcW w:w="1230" w:type="dxa"/>
          </w:tcPr>
          <w:p w14:paraId="558C4423" w14:textId="77777777" w:rsidR="00F0628E" w:rsidRDefault="00F0628E" w:rsidP="00B060D7">
            <w:pPr>
              <w:pStyle w:val="Normal1"/>
              <w:tabs>
                <w:tab w:val="left" w:pos="0"/>
              </w:tabs>
              <w:jc w:val="both"/>
            </w:pPr>
            <w:r>
              <w:rPr>
                <w:rFonts w:ascii="Arial" w:eastAsia="Arial" w:hAnsi="Arial" w:cs="Arial"/>
                <w:sz w:val="22"/>
                <w:szCs w:val="22"/>
              </w:rPr>
              <w:t>3.1 (b)</w:t>
            </w:r>
          </w:p>
        </w:tc>
        <w:tc>
          <w:tcPr>
            <w:tcW w:w="4575" w:type="dxa"/>
          </w:tcPr>
          <w:p w14:paraId="011EE6DC" w14:textId="77777777" w:rsidR="00F0628E" w:rsidRDefault="00F0628E" w:rsidP="00B060D7">
            <w:pPr>
              <w:pStyle w:val="Normal1"/>
              <w:jc w:val="both"/>
            </w:pPr>
            <w:r>
              <w:rPr>
                <w:rFonts w:ascii="Arial" w:eastAsia="Arial" w:hAnsi="Arial" w:cs="Arial"/>
                <w:sz w:val="22"/>
                <w:szCs w:val="22"/>
              </w:rPr>
              <w:t xml:space="preserve">Breach of social obligations?  </w:t>
            </w:r>
          </w:p>
        </w:tc>
        <w:tc>
          <w:tcPr>
            <w:tcW w:w="3547" w:type="dxa"/>
          </w:tcPr>
          <w:p w14:paraId="198B27DE" w14:textId="77777777" w:rsidR="00F0628E" w:rsidRDefault="00F0628E" w:rsidP="00B060D7">
            <w:pPr>
              <w:pStyle w:val="Normal1"/>
              <w:jc w:val="both"/>
            </w:pPr>
            <w:bookmarkStart w:id="54" w:name="_1pxezwc" w:colFirst="0" w:colLast="0"/>
            <w:bookmarkEnd w:id="54"/>
            <w:r>
              <w:rPr>
                <w:rFonts w:ascii="Arial" w:eastAsia="Arial" w:hAnsi="Arial" w:cs="Arial"/>
                <w:sz w:val="22"/>
                <w:szCs w:val="22"/>
              </w:rPr>
              <w:t xml:space="preserve">Yes </w:t>
            </w:r>
            <w:r>
              <w:rPr>
                <w:rFonts w:ascii="Segoe UI Symbol" w:eastAsia="Menlo Regular" w:hAnsi="Segoe UI Symbol" w:cs="Segoe UI Symbol"/>
                <w:sz w:val="22"/>
                <w:szCs w:val="22"/>
              </w:rPr>
              <w:t>☐</w:t>
            </w:r>
          </w:p>
          <w:p w14:paraId="0A852DFE" w14:textId="77777777" w:rsidR="00F0628E" w:rsidRDefault="00F0628E" w:rsidP="00B060D7">
            <w:pPr>
              <w:pStyle w:val="Normal1"/>
              <w:jc w:val="both"/>
            </w:pPr>
            <w:bookmarkStart w:id="55" w:name="_49x2ik5" w:colFirst="0" w:colLast="0"/>
            <w:bookmarkEnd w:id="55"/>
            <w:r>
              <w:rPr>
                <w:rFonts w:ascii="Arial" w:eastAsia="Arial" w:hAnsi="Arial" w:cs="Arial"/>
                <w:sz w:val="22"/>
                <w:szCs w:val="22"/>
              </w:rPr>
              <w:t xml:space="preserve">No   </w:t>
            </w:r>
            <w:r>
              <w:rPr>
                <w:rFonts w:ascii="Segoe UI Symbol" w:eastAsia="Menlo Regular" w:hAnsi="Segoe UI Symbol" w:cs="Segoe UI Symbol"/>
                <w:sz w:val="22"/>
                <w:szCs w:val="22"/>
              </w:rPr>
              <w:t>☐</w:t>
            </w:r>
          </w:p>
          <w:p w14:paraId="32422D0C" w14:textId="77777777" w:rsidR="00F0628E" w:rsidRDefault="00F0628E" w:rsidP="00B060D7">
            <w:pPr>
              <w:pStyle w:val="Normal1"/>
              <w:jc w:val="both"/>
            </w:pPr>
            <w:r>
              <w:rPr>
                <w:rFonts w:ascii="Arial" w:eastAsia="Arial" w:hAnsi="Arial" w:cs="Arial"/>
                <w:sz w:val="22"/>
                <w:szCs w:val="22"/>
              </w:rPr>
              <w:t>If yes please provide details at 3.2</w:t>
            </w:r>
          </w:p>
        </w:tc>
      </w:tr>
      <w:tr w:rsidR="00F0628E" w14:paraId="47B35C08" w14:textId="77777777" w:rsidTr="00B060D7">
        <w:tc>
          <w:tcPr>
            <w:tcW w:w="1230" w:type="dxa"/>
          </w:tcPr>
          <w:p w14:paraId="7F09D6D7" w14:textId="77777777" w:rsidR="00F0628E" w:rsidRDefault="00F0628E" w:rsidP="00B060D7">
            <w:pPr>
              <w:pStyle w:val="Normal1"/>
              <w:tabs>
                <w:tab w:val="left" w:pos="0"/>
              </w:tabs>
              <w:jc w:val="both"/>
            </w:pPr>
            <w:r>
              <w:rPr>
                <w:rFonts w:ascii="Arial" w:eastAsia="Arial" w:hAnsi="Arial" w:cs="Arial"/>
                <w:sz w:val="22"/>
                <w:szCs w:val="22"/>
              </w:rPr>
              <w:t>3.1 (c)</w:t>
            </w:r>
          </w:p>
        </w:tc>
        <w:tc>
          <w:tcPr>
            <w:tcW w:w="4575" w:type="dxa"/>
          </w:tcPr>
          <w:p w14:paraId="3783EF74" w14:textId="77777777" w:rsidR="00F0628E" w:rsidRDefault="00F0628E" w:rsidP="00B060D7">
            <w:pPr>
              <w:pStyle w:val="Normal1"/>
              <w:jc w:val="both"/>
            </w:pPr>
            <w:r>
              <w:rPr>
                <w:rFonts w:ascii="Arial" w:eastAsia="Arial" w:hAnsi="Arial" w:cs="Arial"/>
                <w:sz w:val="22"/>
                <w:szCs w:val="22"/>
              </w:rPr>
              <w:t xml:space="preserve">Breach of labour law obligations? </w:t>
            </w:r>
          </w:p>
        </w:tc>
        <w:tc>
          <w:tcPr>
            <w:tcW w:w="3547" w:type="dxa"/>
          </w:tcPr>
          <w:p w14:paraId="5B86023E" w14:textId="77777777" w:rsidR="00F0628E" w:rsidRDefault="00F0628E" w:rsidP="00B060D7">
            <w:pPr>
              <w:pStyle w:val="Normal1"/>
              <w:jc w:val="both"/>
            </w:pPr>
            <w:bookmarkStart w:id="56" w:name="_2p2csry" w:colFirst="0" w:colLast="0"/>
            <w:bookmarkEnd w:id="56"/>
            <w:r>
              <w:rPr>
                <w:rFonts w:ascii="Arial" w:eastAsia="Arial" w:hAnsi="Arial" w:cs="Arial"/>
                <w:sz w:val="22"/>
                <w:szCs w:val="22"/>
              </w:rPr>
              <w:t xml:space="preserve">Yes </w:t>
            </w:r>
            <w:r>
              <w:rPr>
                <w:rFonts w:ascii="Segoe UI Symbol" w:eastAsia="Menlo Regular" w:hAnsi="Segoe UI Symbol" w:cs="Segoe UI Symbol"/>
                <w:sz w:val="22"/>
                <w:szCs w:val="22"/>
              </w:rPr>
              <w:t>☐</w:t>
            </w:r>
          </w:p>
          <w:p w14:paraId="3F10DAD7" w14:textId="77777777" w:rsidR="00F0628E" w:rsidRDefault="00F0628E" w:rsidP="00B060D7">
            <w:pPr>
              <w:pStyle w:val="Normal1"/>
              <w:jc w:val="both"/>
            </w:pPr>
            <w:bookmarkStart w:id="57" w:name="_147n2zr" w:colFirst="0" w:colLast="0"/>
            <w:bookmarkEnd w:id="57"/>
            <w:r>
              <w:rPr>
                <w:rFonts w:ascii="Arial" w:eastAsia="Arial" w:hAnsi="Arial" w:cs="Arial"/>
                <w:sz w:val="22"/>
                <w:szCs w:val="22"/>
              </w:rPr>
              <w:t xml:space="preserve">No   </w:t>
            </w:r>
            <w:r>
              <w:rPr>
                <w:rFonts w:ascii="Segoe UI Symbol" w:eastAsia="Menlo Regular" w:hAnsi="Segoe UI Symbol" w:cs="Segoe UI Symbol"/>
                <w:sz w:val="22"/>
                <w:szCs w:val="22"/>
              </w:rPr>
              <w:t>☐</w:t>
            </w:r>
          </w:p>
          <w:p w14:paraId="04A84D8A" w14:textId="77777777" w:rsidR="00F0628E" w:rsidRDefault="00F0628E" w:rsidP="00B060D7">
            <w:pPr>
              <w:pStyle w:val="Normal1"/>
              <w:jc w:val="both"/>
            </w:pPr>
            <w:r>
              <w:rPr>
                <w:rFonts w:ascii="Arial" w:eastAsia="Arial" w:hAnsi="Arial" w:cs="Arial"/>
                <w:sz w:val="22"/>
                <w:szCs w:val="22"/>
              </w:rPr>
              <w:t>If yes please provide details at 3.2</w:t>
            </w:r>
          </w:p>
        </w:tc>
      </w:tr>
      <w:tr w:rsidR="00F0628E" w14:paraId="0D6B6EC5" w14:textId="77777777" w:rsidTr="00B060D7">
        <w:tc>
          <w:tcPr>
            <w:tcW w:w="1230" w:type="dxa"/>
          </w:tcPr>
          <w:p w14:paraId="46DE81E3" w14:textId="77777777" w:rsidR="00F0628E" w:rsidRDefault="00F0628E" w:rsidP="00B060D7">
            <w:pPr>
              <w:pStyle w:val="Normal1"/>
              <w:tabs>
                <w:tab w:val="left" w:pos="743"/>
              </w:tabs>
              <w:spacing w:before="100"/>
              <w:jc w:val="both"/>
            </w:pPr>
            <w:r>
              <w:rPr>
                <w:rFonts w:ascii="Arial" w:eastAsia="Arial" w:hAnsi="Arial" w:cs="Arial"/>
                <w:sz w:val="22"/>
                <w:szCs w:val="22"/>
              </w:rPr>
              <w:t>3.1(d)</w:t>
            </w:r>
          </w:p>
        </w:tc>
        <w:tc>
          <w:tcPr>
            <w:tcW w:w="4575" w:type="dxa"/>
          </w:tcPr>
          <w:p w14:paraId="6129B947" w14:textId="77777777" w:rsidR="00F0628E" w:rsidRDefault="00F0628E" w:rsidP="00B060D7">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18B5D481" w14:textId="77777777" w:rsidR="00F0628E" w:rsidRDefault="00F0628E" w:rsidP="00B060D7">
            <w:pPr>
              <w:pStyle w:val="Normal1"/>
              <w:jc w:val="both"/>
            </w:pPr>
            <w:bookmarkStart w:id="58" w:name="_3o7alnk" w:colFirst="0" w:colLast="0"/>
            <w:bookmarkEnd w:id="58"/>
            <w:r>
              <w:rPr>
                <w:rFonts w:ascii="Arial" w:eastAsia="Arial" w:hAnsi="Arial" w:cs="Arial"/>
                <w:sz w:val="22"/>
                <w:szCs w:val="22"/>
              </w:rPr>
              <w:t xml:space="preserve">Yes </w:t>
            </w:r>
            <w:r>
              <w:rPr>
                <w:rFonts w:ascii="Segoe UI Symbol" w:eastAsia="Menlo Regular" w:hAnsi="Segoe UI Symbol" w:cs="Segoe UI Symbol"/>
                <w:sz w:val="22"/>
                <w:szCs w:val="22"/>
              </w:rPr>
              <w:t>☐</w:t>
            </w:r>
          </w:p>
          <w:p w14:paraId="12A60812" w14:textId="77777777" w:rsidR="00F0628E" w:rsidRDefault="00F0628E" w:rsidP="00B060D7">
            <w:pPr>
              <w:pStyle w:val="Normal1"/>
              <w:jc w:val="both"/>
            </w:pPr>
            <w:bookmarkStart w:id="59" w:name="_23ckvvd" w:colFirst="0" w:colLast="0"/>
            <w:bookmarkEnd w:id="59"/>
            <w:r>
              <w:rPr>
                <w:rFonts w:ascii="Arial" w:eastAsia="Arial" w:hAnsi="Arial" w:cs="Arial"/>
                <w:sz w:val="22"/>
                <w:szCs w:val="22"/>
              </w:rPr>
              <w:t xml:space="preserve">No   </w:t>
            </w:r>
            <w:r>
              <w:rPr>
                <w:rFonts w:ascii="Segoe UI Symbol" w:eastAsia="Menlo Regular" w:hAnsi="Segoe UI Symbol" w:cs="Segoe UI Symbol"/>
                <w:sz w:val="22"/>
                <w:szCs w:val="22"/>
              </w:rPr>
              <w:t>☐</w:t>
            </w:r>
          </w:p>
          <w:p w14:paraId="06905EA7" w14:textId="77777777" w:rsidR="00F0628E" w:rsidRDefault="00F0628E" w:rsidP="00B060D7">
            <w:pPr>
              <w:pStyle w:val="Normal1"/>
              <w:spacing w:before="100"/>
              <w:jc w:val="both"/>
            </w:pPr>
            <w:r>
              <w:rPr>
                <w:rFonts w:ascii="Arial" w:eastAsia="Arial" w:hAnsi="Arial" w:cs="Arial"/>
                <w:sz w:val="22"/>
                <w:szCs w:val="22"/>
              </w:rPr>
              <w:t>If yes please provide details at 3.2</w:t>
            </w:r>
          </w:p>
          <w:p w14:paraId="6B8BE46A" w14:textId="77777777" w:rsidR="00F0628E" w:rsidRDefault="00F0628E" w:rsidP="00B060D7">
            <w:pPr>
              <w:pStyle w:val="Normal1"/>
              <w:spacing w:before="100"/>
              <w:jc w:val="both"/>
            </w:pPr>
          </w:p>
          <w:p w14:paraId="70C695BD" w14:textId="77777777" w:rsidR="00F0628E" w:rsidRDefault="00F0628E" w:rsidP="00B060D7">
            <w:pPr>
              <w:pStyle w:val="Normal1"/>
              <w:spacing w:before="100"/>
              <w:jc w:val="both"/>
            </w:pPr>
          </w:p>
        </w:tc>
      </w:tr>
      <w:tr w:rsidR="00F0628E" w14:paraId="34C78161" w14:textId="77777777" w:rsidTr="00B060D7">
        <w:trPr>
          <w:trHeight w:val="240"/>
        </w:trPr>
        <w:tc>
          <w:tcPr>
            <w:tcW w:w="1230" w:type="dxa"/>
          </w:tcPr>
          <w:p w14:paraId="6D853FD3" w14:textId="77777777" w:rsidR="00F0628E" w:rsidRDefault="00F0628E" w:rsidP="00B060D7">
            <w:pPr>
              <w:pStyle w:val="Normal1"/>
              <w:tabs>
                <w:tab w:val="left" w:pos="34"/>
              </w:tabs>
              <w:spacing w:before="100"/>
              <w:jc w:val="both"/>
            </w:pPr>
            <w:r>
              <w:rPr>
                <w:rFonts w:ascii="Arial" w:eastAsia="Arial" w:hAnsi="Arial" w:cs="Arial"/>
                <w:sz w:val="22"/>
                <w:szCs w:val="22"/>
              </w:rPr>
              <w:t>3.1(e)</w:t>
            </w:r>
          </w:p>
        </w:tc>
        <w:tc>
          <w:tcPr>
            <w:tcW w:w="4575" w:type="dxa"/>
          </w:tcPr>
          <w:p w14:paraId="2BEE6DB3" w14:textId="77777777" w:rsidR="00F0628E" w:rsidRDefault="00F0628E" w:rsidP="00B060D7">
            <w:pPr>
              <w:pStyle w:val="Normal1"/>
              <w:spacing w:before="100"/>
              <w:jc w:val="both"/>
            </w:pPr>
            <w:r>
              <w:rPr>
                <w:rFonts w:ascii="Arial" w:eastAsia="Arial" w:hAnsi="Arial" w:cs="Arial"/>
                <w:sz w:val="22"/>
                <w:szCs w:val="22"/>
              </w:rPr>
              <w:t>Guilty of grave professional misconduct?</w:t>
            </w:r>
          </w:p>
        </w:tc>
        <w:tc>
          <w:tcPr>
            <w:tcW w:w="3547" w:type="dxa"/>
          </w:tcPr>
          <w:p w14:paraId="74F3432B" w14:textId="77777777" w:rsidR="00F0628E" w:rsidRDefault="00F0628E" w:rsidP="00B060D7">
            <w:pPr>
              <w:pStyle w:val="Normal1"/>
              <w:jc w:val="both"/>
            </w:pPr>
            <w:bookmarkStart w:id="60" w:name="_ihv636" w:colFirst="0" w:colLast="0"/>
            <w:bookmarkEnd w:id="60"/>
            <w:r>
              <w:rPr>
                <w:rFonts w:ascii="Arial" w:eastAsia="Arial" w:hAnsi="Arial" w:cs="Arial"/>
                <w:sz w:val="22"/>
                <w:szCs w:val="22"/>
              </w:rPr>
              <w:t xml:space="preserve">Yes </w:t>
            </w:r>
            <w:r>
              <w:rPr>
                <w:rFonts w:ascii="Segoe UI Symbol" w:eastAsia="Menlo Regular" w:hAnsi="Segoe UI Symbol" w:cs="Segoe UI Symbol"/>
                <w:sz w:val="22"/>
                <w:szCs w:val="22"/>
              </w:rPr>
              <w:t>☐</w:t>
            </w:r>
          </w:p>
          <w:p w14:paraId="3364ABFA" w14:textId="77777777" w:rsidR="00F0628E" w:rsidRDefault="00F0628E" w:rsidP="00B060D7">
            <w:pPr>
              <w:pStyle w:val="Normal1"/>
              <w:jc w:val="both"/>
            </w:pPr>
            <w:bookmarkStart w:id="61" w:name="_32hioqz" w:colFirst="0" w:colLast="0"/>
            <w:bookmarkEnd w:id="61"/>
            <w:r>
              <w:rPr>
                <w:rFonts w:ascii="Arial" w:eastAsia="Arial" w:hAnsi="Arial" w:cs="Arial"/>
                <w:sz w:val="22"/>
                <w:szCs w:val="22"/>
              </w:rPr>
              <w:t xml:space="preserve">No   </w:t>
            </w:r>
            <w:r>
              <w:rPr>
                <w:rFonts w:ascii="Segoe UI Symbol" w:eastAsia="Menlo Regular" w:hAnsi="Segoe UI Symbol" w:cs="Segoe UI Symbol"/>
                <w:sz w:val="22"/>
                <w:szCs w:val="22"/>
              </w:rPr>
              <w:t>☐</w:t>
            </w:r>
          </w:p>
          <w:p w14:paraId="38266A44" w14:textId="77777777" w:rsidR="00F0628E" w:rsidRDefault="00F0628E" w:rsidP="00B060D7">
            <w:pPr>
              <w:pStyle w:val="Normal1"/>
              <w:jc w:val="both"/>
            </w:pPr>
            <w:r>
              <w:rPr>
                <w:rFonts w:ascii="Arial" w:eastAsia="Arial" w:hAnsi="Arial" w:cs="Arial"/>
                <w:sz w:val="22"/>
                <w:szCs w:val="22"/>
              </w:rPr>
              <w:t>If yes please provide details at 3.2</w:t>
            </w:r>
          </w:p>
        </w:tc>
      </w:tr>
      <w:tr w:rsidR="00F0628E" w14:paraId="08EA44B3" w14:textId="77777777" w:rsidTr="00B060D7">
        <w:tc>
          <w:tcPr>
            <w:tcW w:w="1230" w:type="dxa"/>
          </w:tcPr>
          <w:p w14:paraId="64BB3570" w14:textId="77777777" w:rsidR="00F0628E" w:rsidRDefault="00F0628E" w:rsidP="00B060D7">
            <w:pPr>
              <w:pStyle w:val="Normal1"/>
              <w:spacing w:before="100"/>
              <w:jc w:val="both"/>
            </w:pPr>
            <w:r>
              <w:rPr>
                <w:rFonts w:ascii="Arial" w:eastAsia="Arial" w:hAnsi="Arial" w:cs="Arial"/>
                <w:sz w:val="22"/>
                <w:szCs w:val="22"/>
              </w:rPr>
              <w:t>3.1(f)</w:t>
            </w:r>
          </w:p>
        </w:tc>
        <w:tc>
          <w:tcPr>
            <w:tcW w:w="4575" w:type="dxa"/>
          </w:tcPr>
          <w:p w14:paraId="7CFDE34C" w14:textId="77777777" w:rsidR="00F0628E" w:rsidRDefault="00F0628E" w:rsidP="00B060D7">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3305E41B" w14:textId="77777777" w:rsidR="00F0628E" w:rsidRDefault="00F0628E" w:rsidP="00B060D7">
            <w:pPr>
              <w:pStyle w:val="Normal1"/>
              <w:jc w:val="both"/>
            </w:pPr>
            <w:bookmarkStart w:id="62" w:name="_1hmsyys" w:colFirst="0" w:colLast="0"/>
            <w:bookmarkEnd w:id="62"/>
            <w:r>
              <w:rPr>
                <w:rFonts w:ascii="Arial" w:eastAsia="Arial" w:hAnsi="Arial" w:cs="Arial"/>
                <w:sz w:val="22"/>
                <w:szCs w:val="22"/>
              </w:rPr>
              <w:t xml:space="preserve">Yes </w:t>
            </w:r>
            <w:r>
              <w:rPr>
                <w:rFonts w:ascii="Segoe UI Symbol" w:eastAsia="Menlo Regular" w:hAnsi="Segoe UI Symbol" w:cs="Segoe UI Symbol"/>
                <w:sz w:val="22"/>
                <w:szCs w:val="22"/>
              </w:rPr>
              <w:t>☐</w:t>
            </w:r>
          </w:p>
          <w:p w14:paraId="040C9F47" w14:textId="77777777" w:rsidR="00F0628E" w:rsidRDefault="00F0628E" w:rsidP="00B060D7">
            <w:pPr>
              <w:pStyle w:val="Normal1"/>
              <w:jc w:val="both"/>
            </w:pPr>
            <w:bookmarkStart w:id="63" w:name="_41mghml" w:colFirst="0" w:colLast="0"/>
            <w:bookmarkEnd w:id="63"/>
            <w:r>
              <w:rPr>
                <w:rFonts w:ascii="Arial" w:eastAsia="Arial" w:hAnsi="Arial" w:cs="Arial"/>
                <w:sz w:val="22"/>
                <w:szCs w:val="22"/>
              </w:rPr>
              <w:t xml:space="preserve">No   </w:t>
            </w:r>
            <w:r>
              <w:rPr>
                <w:rFonts w:ascii="Segoe UI Symbol" w:eastAsia="Menlo Regular" w:hAnsi="Segoe UI Symbol" w:cs="Segoe UI Symbol"/>
                <w:sz w:val="22"/>
                <w:szCs w:val="22"/>
              </w:rPr>
              <w:t>☐</w:t>
            </w:r>
          </w:p>
          <w:p w14:paraId="7347147F" w14:textId="77777777" w:rsidR="00F0628E" w:rsidRDefault="00F0628E" w:rsidP="00B060D7">
            <w:pPr>
              <w:pStyle w:val="Normal1"/>
              <w:jc w:val="both"/>
            </w:pPr>
            <w:r>
              <w:rPr>
                <w:rFonts w:ascii="Arial" w:eastAsia="Arial" w:hAnsi="Arial" w:cs="Arial"/>
                <w:sz w:val="22"/>
                <w:szCs w:val="22"/>
              </w:rPr>
              <w:t>If yes please provide details at 3.2</w:t>
            </w:r>
          </w:p>
        </w:tc>
      </w:tr>
      <w:tr w:rsidR="00F0628E" w14:paraId="240FDFE5" w14:textId="77777777" w:rsidTr="00B060D7">
        <w:tc>
          <w:tcPr>
            <w:tcW w:w="1230" w:type="dxa"/>
          </w:tcPr>
          <w:p w14:paraId="1E5A448C" w14:textId="77777777" w:rsidR="00F0628E" w:rsidRDefault="00F0628E" w:rsidP="00B060D7">
            <w:pPr>
              <w:pStyle w:val="Normal1"/>
              <w:spacing w:before="100"/>
              <w:jc w:val="both"/>
            </w:pPr>
            <w:r>
              <w:rPr>
                <w:rFonts w:ascii="Arial" w:eastAsia="Arial" w:hAnsi="Arial" w:cs="Arial"/>
                <w:sz w:val="22"/>
                <w:szCs w:val="22"/>
              </w:rPr>
              <w:t>3.1(g)</w:t>
            </w:r>
          </w:p>
        </w:tc>
        <w:tc>
          <w:tcPr>
            <w:tcW w:w="4575" w:type="dxa"/>
          </w:tcPr>
          <w:p w14:paraId="08046736" w14:textId="77777777" w:rsidR="00F0628E" w:rsidRDefault="00F0628E" w:rsidP="00B060D7">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2BF82682" w14:textId="77777777" w:rsidR="00F0628E" w:rsidRDefault="00F0628E" w:rsidP="00B060D7">
            <w:pPr>
              <w:pStyle w:val="Normal1"/>
              <w:jc w:val="both"/>
            </w:pPr>
            <w:bookmarkStart w:id="64" w:name="_2grqrue" w:colFirst="0" w:colLast="0"/>
            <w:bookmarkEnd w:id="64"/>
            <w:r>
              <w:rPr>
                <w:rFonts w:ascii="Arial" w:eastAsia="Arial" w:hAnsi="Arial" w:cs="Arial"/>
                <w:sz w:val="22"/>
                <w:szCs w:val="22"/>
              </w:rPr>
              <w:t xml:space="preserve">Yes </w:t>
            </w:r>
            <w:r>
              <w:rPr>
                <w:rFonts w:ascii="Segoe UI Symbol" w:eastAsia="Menlo Regular" w:hAnsi="Segoe UI Symbol" w:cs="Segoe UI Symbol"/>
                <w:sz w:val="22"/>
                <w:szCs w:val="22"/>
              </w:rPr>
              <w:t>☐</w:t>
            </w:r>
          </w:p>
          <w:p w14:paraId="69EA234A" w14:textId="77777777" w:rsidR="00F0628E" w:rsidRDefault="00F0628E" w:rsidP="00B060D7">
            <w:pPr>
              <w:pStyle w:val="Normal1"/>
              <w:jc w:val="both"/>
            </w:pPr>
            <w:bookmarkStart w:id="65" w:name="_vx1227" w:colFirst="0" w:colLast="0"/>
            <w:bookmarkEnd w:id="65"/>
            <w:r>
              <w:rPr>
                <w:rFonts w:ascii="Arial" w:eastAsia="Arial" w:hAnsi="Arial" w:cs="Arial"/>
                <w:sz w:val="22"/>
                <w:szCs w:val="22"/>
              </w:rPr>
              <w:t xml:space="preserve">No   </w:t>
            </w:r>
            <w:r>
              <w:rPr>
                <w:rFonts w:ascii="Segoe UI Symbol" w:eastAsia="Menlo Regular" w:hAnsi="Segoe UI Symbol" w:cs="Segoe UI Symbol"/>
                <w:sz w:val="22"/>
                <w:szCs w:val="22"/>
              </w:rPr>
              <w:t>☐</w:t>
            </w:r>
          </w:p>
          <w:p w14:paraId="5658B475" w14:textId="77777777" w:rsidR="00F0628E" w:rsidRDefault="00F0628E" w:rsidP="00B060D7">
            <w:pPr>
              <w:pStyle w:val="Normal1"/>
              <w:spacing w:before="100"/>
              <w:jc w:val="both"/>
            </w:pPr>
            <w:r>
              <w:rPr>
                <w:rFonts w:ascii="Arial" w:eastAsia="Arial" w:hAnsi="Arial" w:cs="Arial"/>
                <w:sz w:val="22"/>
                <w:szCs w:val="22"/>
              </w:rPr>
              <w:t>If yes please provide details at 3.2</w:t>
            </w:r>
          </w:p>
        </w:tc>
      </w:tr>
      <w:tr w:rsidR="00F0628E" w14:paraId="20E0DB96" w14:textId="77777777" w:rsidTr="00B060D7">
        <w:tc>
          <w:tcPr>
            <w:tcW w:w="1230" w:type="dxa"/>
          </w:tcPr>
          <w:p w14:paraId="100D238B" w14:textId="77777777" w:rsidR="00F0628E" w:rsidRDefault="00F0628E" w:rsidP="00B060D7">
            <w:pPr>
              <w:pStyle w:val="Normal1"/>
              <w:spacing w:before="100"/>
              <w:jc w:val="both"/>
            </w:pPr>
            <w:r>
              <w:rPr>
                <w:rFonts w:ascii="Arial" w:eastAsia="Arial" w:hAnsi="Arial" w:cs="Arial"/>
                <w:sz w:val="22"/>
                <w:szCs w:val="22"/>
              </w:rPr>
              <w:t>3.1(h)</w:t>
            </w:r>
          </w:p>
        </w:tc>
        <w:tc>
          <w:tcPr>
            <w:tcW w:w="4575" w:type="dxa"/>
          </w:tcPr>
          <w:p w14:paraId="63194CAF" w14:textId="77777777" w:rsidR="00F0628E" w:rsidRDefault="00F0628E" w:rsidP="00B060D7">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5C9FB076" w14:textId="77777777" w:rsidR="00F0628E" w:rsidRDefault="00F0628E" w:rsidP="00B060D7">
            <w:pPr>
              <w:pStyle w:val="Normal1"/>
              <w:jc w:val="both"/>
            </w:pPr>
            <w:bookmarkStart w:id="66" w:name="_3fwokq0" w:colFirst="0" w:colLast="0"/>
            <w:bookmarkEnd w:id="66"/>
            <w:r>
              <w:rPr>
                <w:rFonts w:ascii="Arial" w:eastAsia="Arial" w:hAnsi="Arial" w:cs="Arial"/>
                <w:sz w:val="22"/>
                <w:szCs w:val="22"/>
              </w:rPr>
              <w:t xml:space="preserve">Yes </w:t>
            </w:r>
            <w:r>
              <w:rPr>
                <w:rFonts w:ascii="Segoe UI Symbol" w:eastAsia="Menlo Regular" w:hAnsi="Segoe UI Symbol" w:cs="Segoe UI Symbol"/>
                <w:sz w:val="22"/>
                <w:szCs w:val="22"/>
              </w:rPr>
              <w:t>☐</w:t>
            </w:r>
          </w:p>
          <w:p w14:paraId="7541855E" w14:textId="77777777" w:rsidR="00F0628E" w:rsidRDefault="00F0628E" w:rsidP="00B060D7">
            <w:pPr>
              <w:pStyle w:val="Normal1"/>
              <w:jc w:val="both"/>
            </w:pPr>
            <w:bookmarkStart w:id="67" w:name="_1v1yuxt" w:colFirst="0" w:colLast="0"/>
            <w:bookmarkEnd w:id="67"/>
            <w:r>
              <w:rPr>
                <w:rFonts w:ascii="Arial" w:eastAsia="Arial" w:hAnsi="Arial" w:cs="Arial"/>
                <w:sz w:val="22"/>
                <w:szCs w:val="22"/>
              </w:rPr>
              <w:t xml:space="preserve">No   </w:t>
            </w:r>
            <w:r>
              <w:rPr>
                <w:rFonts w:ascii="Segoe UI Symbol" w:eastAsia="Menlo Regular" w:hAnsi="Segoe UI Symbol" w:cs="Segoe UI Symbol"/>
                <w:sz w:val="22"/>
                <w:szCs w:val="22"/>
              </w:rPr>
              <w:t>☐</w:t>
            </w:r>
          </w:p>
          <w:p w14:paraId="6DA65391" w14:textId="77777777" w:rsidR="00F0628E" w:rsidRDefault="00F0628E" w:rsidP="00B060D7">
            <w:pPr>
              <w:pStyle w:val="Normal1"/>
              <w:jc w:val="both"/>
            </w:pPr>
            <w:r>
              <w:rPr>
                <w:rFonts w:ascii="Arial" w:eastAsia="Arial" w:hAnsi="Arial" w:cs="Arial"/>
                <w:sz w:val="22"/>
                <w:szCs w:val="22"/>
              </w:rPr>
              <w:t>If yes please provide details at 3.2</w:t>
            </w:r>
          </w:p>
        </w:tc>
      </w:tr>
      <w:tr w:rsidR="00F0628E" w14:paraId="2B64BD8F" w14:textId="77777777" w:rsidTr="00B060D7">
        <w:tc>
          <w:tcPr>
            <w:tcW w:w="1230" w:type="dxa"/>
          </w:tcPr>
          <w:p w14:paraId="6D54D159" w14:textId="77777777" w:rsidR="00F0628E" w:rsidRDefault="00F0628E" w:rsidP="00B060D7">
            <w:pPr>
              <w:pStyle w:val="Normal1"/>
              <w:spacing w:before="100"/>
              <w:jc w:val="both"/>
            </w:pPr>
            <w:r>
              <w:rPr>
                <w:rFonts w:ascii="Arial" w:eastAsia="Arial" w:hAnsi="Arial" w:cs="Arial"/>
                <w:sz w:val="22"/>
                <w:szCs w:val="22"/>
              </w:rPr>
              <w:t>3.1(i)</w:t>
            </w:r>
          </w:p>
        </w:tc>
        <w:tc>
          <w:tcPr>
            <w:tcW w:w="4575" w:type="dxa"/>
          </w:tcPr>
          <w:p w14:paraId="69F02496" w14:textId="77777777" w:rsidR="00F0628E" w:rsidRDefault="00F0628E" w:rsidP="00B060D7">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w:t>
            </w:r>
            <w:r>
              <w:rPr>
                <w:rFonts w:ascii="Arial" w:eastAsia="Arial" w:hAnsi="Arial" w:cs="Arial"/>
                <w:sz w:val="22"/>
                <w:szCs w:val="22"/>
              </w:rPr>
              <w:lastRenderedPageBreak/>
              <w:t>or other comparable sanctions?</w:t>
            </w:r>
          </w:p>
        </w:tc>
        <w:tc>
          <w:tcPr>
            <w:tcW w:w="3547" w:type="dxa"/>
          </w:tcPr>
          <w:p w14:paraId="3CB88601" w14:textId="77777777" w:rsidR="00F0628E" w:rsidRDefault="00F0628E" w:rsidP="00B060D7">
            <w:pPr>
              <w:pStyle w:val="Normal1"/>
              <w:jc w:val="both"/>
            </w:pPr>
            <w:bookmarkStart w:id="68" w:name="_4f1mdlm" w:colFirst="0" w:colLast="0"/>
            <w:bookmarkEnd w:id="68"/>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0DF9A357" w14:textId="77777777" w:rsidR="00F0628E" w:rsidRDefault="00F0628E" w:rsidP="00B060D7">
            <w:pPr>
              <w:pStyle w:val="Normal1"/>
              <w:jc w:val="both"/>
            </w:pPr>
            <w:bookmarkStart w:id="69" w:name="_2u6wntf" w:colFirst="0" w:colLast="0"/>
            <w:bookmarkEnd w:id="69"/>
            <w:r>
              <w:rPr>
                <w:rFonts w:ascii="Arial" w:eastAsia="Arial" w:hAnsi="Arial" w:cs="Arial"/>
                <w:sz w:val="22"/>
                <w:szCs w:val="22"/>
              </w:rPr>
              <w:t xml:space="preserve">No   </w:t>
            </w:r>
            <w:r>
              <w:rPr>
                <w:rFonts w:ascii="Segoe UI Symbol" w:eastAsia="Menlo Regular" w:hAnsi="Segoe UI Symbol" w:cs="Segoe UI Symbol"/>
                <w:sz w:val="22"/>
                <w:szCs w:val="22"/>
              </w:rPr>
              <w:t>☐</w:t>
            </w:r>
          </w:p>
          <w:p w14:paraId="3CFC0551" w14:textId="77777777" w:rsidR="00F0628E" w:rsidRDefault="00F0628E" w:rsidP="00B060D7">
            <w:pPr>
              <w:pStyle w:val="Normal1"/>
              <w:spacing w:before="100"/>
              <w:jc w:val="both"/>
            </w:pPr>
            <w:r>
              <w:rPr>
                <w:rFonts w:ascii="Arial" w:eastAsia="Arial" w:hAnsi="Arial" w:cs="Arial"/>
                <w:sz w:val="22"/>
                <w:szCs w:val="22"/>
              </w:rPr>
              <w:t>If yes please provide details at 3.2</w:t>
            </w:r>
          </w:p>
        </w:tc>
      </w:tr>
      <w:tr w:rsidR="00F0628E" w14:paraId="70BE8A2A" w14:textId="77777777" w:rsidTr="00B060D7">
        <w:trPr>
          <w:trHeight w:val="580"/>
        </w:trPr>
        <w:tc>
          <w:tcPr>
            <w:tcW w:w="1230" w:type="dxa"/>
          </w:tcPr>
          <w:p w14:paraId="52C8D537" w14:textId="77777777" w:rsidR="00F0628E" w:rsidRDefault="00F0628E" w:rsidP="00B060D7">
            <w:pPr>
              <w:pStyle w:val="Normal1"/>
              <w:jc w:val="both"/>
            </w:pPr>
            <w:r>
              <w:rPr>
                <w:rFonts w:ascii="Arial" w:eastAsia="Arial" w:hAnsi="Arial" w:cs="Arial"/>
                <w:sz w:val="22"/>
                <w:szCs w:val="22"/>
              </w:rPr>
              <w:t>3.1(j)</w:t>
            </w:r>
          </w:p>
          <w:p w14:paraId="7DA876A5" w14:textId="77777777" w:rsidR="00F0628E" w:rsidRDefault="00F0628E" w:rsidP="00B060D7">
            <w:pPr>
              <w:pStyle w:val="Normal1"/>
              <w:jc w:val="both"/>
            </w:pPr>
          </w:p>
          <w:p w14:paraId="42DC85B6" w14:textId="77777777" w:rsidR="00F0628E" w:rsidRDefault="00F0628E" w:rsidP="00B060D7">
            <w:pPr>
              <w:pStyle w:val="Normal1"/>
              <w:jc w:val="both"/>
            </w:pPr>
            <w:r>
              <w:rPr>
                <w:rFonts w:ascii="Arial" w:eastAsia="Arial" w:hAnsi="Arial" w:cs="Arial"/>
                <w:sz w:val="22"/>
                <w:szCs w:val="22"/>
              </w:rPr>
              <w:t>3.1(j) - (i)</w:t>
            </w:r>
          </w:p>
          <w:p w14:paraId="21027501" w14:textId="77777777" w:rsidR="00F0628E" w:rsidRDefault="00F0628E" w:rsidP="00B060D7">
            <w:pPr>
              <w:pStyle w:val="Normal1"/>
              <w:jc w:val="both"/>
            </w:pPr>
          </w:p>
          <w:p w14:paraId="764F71B0" w14:textId="77777777" w:rsidR="00F0628E" w:rsidRDefault="00F0628E" w:rsidP="00B060D7">
            <w:pPr>
              <w:pStyle w:val="Normal1"/>
              <w:jc w:val="both"/>
            </w:pPr>
          </w:p>
          <w:p w14:paraId="60C97455" w14:textId="77777777" w:rsidR="00F0628E" w:rsidRDefault="00F0628E" w:rsidP="00B060D7">
            <w:pPr>
              <w:pStyle w:val="Normal1"/>
              <w:jc w:val="both"/>
            </w:pPr>
          </w:p>
          <w:p w14:paraId="2B80C369" w14:textId="77777777" w:rsidR="00F0628E" w:rsidRDefault="00F0628E" w:rsidP="00B060D7">
            <w:pPr>
              <w:pStyle w:val="Normal1"/>
              <w:jc w:val="both"/>
            </w:pPr>
          </w:p>
          <w:p w14:paraId="05D56785" w14:textId="77777777" w:rsidR="00F0628E" w:rsidRDefault="00F0628E" w:rsidP="00B060D7">
            <w:pPr>
              <w:pStyle w:val="Normal1"/>
              <w:jc w:val="both"/>
            </w:pPr>
          </w:p>
          <w:p w14:paraId="66F0FAA8" w14:textId="77777777" w:rsidR="00F0628E" w:rsidRDefault="00F0628E" w:rsidP="00B060D7">
            <w:pPr>
              <w:pStyle w:val="Normal1"/>
              <w:jc w:val="both"/>
            </w:pPr>
            <w:r>
              <w:rPr>
                <w:rFonts w:ascii="Arial" w:eastAsia="Arial" w:hAnsi="Arial" w:cs="Arial"/>
                <w:sz w:val="22"/>
                <w:szCs w:val="22"/>
              </w:rPr>
              <w:t>3.1(j) - (ii)</w:t>
            </w:r>
          </w:p>
          <w:p w14:paraId="45CCF8B7" w14:textId="77777777" w:rsidR="00F0628E" w:rsidRDefault="00F0628E" w:rsidP="00B060D7">
            <w:pPr>
              <w:pStyle w:val="Normal1"/>
              <w:jc w:val="both"/>
            </w:pPr>
          </w:p>
          <w:p w14:paraId="636E5DB8" w14:textId="77777777" w:rsidR="00F0628E" w:rsidRDefault="00F0628E" w:rsidP="00B060D7">
            <w:pPr>
              <w:pStyle w:val="Normal1"/>
              <w:jc w:val="both"/>
            </w:pPr>
          </w:p>
          <w:p w14:paraId="1C0E427F" w14:textId="77777777" w:rsidR="00F0628E" w:rsidRDefault="00F0628E" w:rsidP="00B060D7">
            <w:pPr>
              <w:pStyle w:val="Normal1"/>
              <w:jc w:val="both"/>
            </w:pPr>
          </w:p>
          <w:p w14:paraId="6A19D621" w14:textId="77777777" w:rsidR="00F0628E" w:rsidRDefault="00F0628E" w:rsidP="00B060D7">
            <w:pPr>
              <w:pStyle w:val="Normal1"/>
              <w:jc w:val="both"/>
            </w:pPr>
            <w:r>
              <w:rPr>
                <w:rFonts w:ascii="Arial" w:eastAsia="Arial" w:hAnsi="Arial" w:cs="Arial"/>
                <w:sz w:val="22"/>
                <w:szCs w:val="22"/>
              </w:rPr>
              <w:t>3.1(j) –(iii)</w:t>
            </w:r>
          </w:p>
          <w:p w14:paraId="7C38A194" w14:textId="77777777" w:rsidR="00F0628E" w:rsidRDefault="00F0628E" w:rsidP="00B060D7">
            <w:pPr>
              <w:pStyle w:val="Normal1"/>
              <w:jc w:val="both"/>
            </w:pPr>
          </w:p>
          <w:p w14:paraId="239B92B1" w14:textId="77777777" w:rsidR="00F0628E" w:rsidRDefault="00F0628E" w:rsidP="00B060D7">
            <w:pPr>
              <w:pStyle w:val="Normal1"/>
              <w:jc w:val="both"/>
            </w:pPr>
          </w:p>
          <w:p w14:paraId="225767BF" w14:textId="77777777" w:rsidR="00F0628E" w:rsidRDefault="00F0628E" w:rsidP="00B060D7">
            <w:pPr>
              <w:pStyle w:val="Normal1"/>
              <w:jc w:val="both"/>
            </w:pPr>
          </w:p>
          <w:p w14:paraId="0E33BCE4" w14:textId="77777777" w:rsidR="00F0628E" w:rsidRDefault="00F0628E" w:rsidP="00B060D7">
            <w:pPr>
              <w:pStyle w:val="Normal1"/>
              <w:jc w:val="both"/>
            </w:pPr>
          </w:p>
          <w:p w14:paraId="71E23AA3" w14:textId="77777777" w:rsidR="00F0628E" w:rsidRDefault="00F0628E" w:rsidP="00B060D7">
            <w:pPr>
              <w:pStyle w:val="Normal1"/>
              <w:jc w:val="both"/>
            </w:pPr>
            <w:r>
              <w:rPr>
                <w:rFonts w:ascii="Arial" w:eastAsia="Arial" w:hAnsi="Arial" w:cs="Arial"/>
                <w:sz w:val="22"/>
                <w:szCs w:val="22"/>
              </w:rPr>
              <w:t>3.1(j)-(iv)</w:t>
            </w:r>
          </w:p>
          <w:p w14:paraId="0EF067D1" w14:textId="77777777" w:rsidR="00F0628E" w:rsidRDefault="00F0628E" w:rsidP="00B060D7">
            <w:pPr>
              <w:pStyle w:val="Normal1"/>
              <w:jc w:val="both"/>
            </w:pPr>
          </w:p>
          <w:p w14:paraId="37CB8648" w14:textId="77777777" w:rsidR="00F0628E" w:rsidRDefault="00F0628E" w:rsidP="00B060D7">
            <w:pPr>
              <w:pStyle w:val="Normal1"/>
              <w:jc w:val="both"/>
            </w:pPr>
          </w:p>
          <w:p w14:paraId="15EB4B54" w14:textId="77777777" w:rsidR="00F0628E" w:rsidRDefault="00F0628E" w:rsidP="00B060D7">
            <w:pPr>
              <w:pStyle w:val="Normal1"/>
              <w:jc w:val="both"/>
            </w:pPr>
          </w:p>
          <w:p w14:paraId="7EB5A0D1" w14:textId="77777777" w:rsidR="00F0628E" w:rsidRDefault="00F0628E" w:rsidP="00B060D7">
            <w:pPr>
              <w:pStyle w:val="Normal1"/>
              <w:jc w:val="both"/>
            </w:pPr>
          </w:p>
          <w:p w14:paraId="18E760D3" w14:textId="77777777" w:rsidR="00F0628E" w:rsidRDefault="00F0628E" w:rsidP="00B060D7">
            <w:pPr>
              <w:pStyle w:val="Normal1"/>
              <w:jc w:val="both"/>
            </w:pPr>
          </w:p>
        </w:tc>
        <w:tc>
          <w:tcPr>
            <w:tcW w:w="4575" w:type="dxa"/>
          </w:tcPr>
          <w:p w14:paraId="7F7A2B88" w14:textId="77777777" w:rsidR="00F0628E" w:rsidRDefault="00F0628E" w:rsidP="00B060D7">
            <w:pPr>
              <w:pStyle w:val="Normal1"/>
              <w:jc w:val="both"/>
            </w:pPr>
            <w:r>
              <w:rPr>
                <w:rFonts w:ascii="Arial" w:eastAsia="Arial" w:hAnsi="Arial" w:cs="Arial"/>
                <w:sz w:val="22"/>
                <w:szCs w:val="22"/>
              </w:rPr>
              <w:t>Please answer the following statements</w:t>
            </w:r>
          </w:p>
          <w:p w14:paraId="0CE4F90B" w14:textId="77777777" w:rsidR="00F0628E" w:rsidRDefault="00F0628E" w:rsidP="00B060D7">
            <w:pPr>
              <w:pStyle w:val="Normal1"/>
              <w:jc w:val="both"/>
            </w:pPr>
          </w:p>
          <w:p w14:paraId="4732DF8E" w14:textId="77777777" w:rsidR="00F0628E" w:rsidRDefault="00F0628E" w:rsidP="00B060D7">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5B72C25" w14:textId="77777777" w:rsidR="00F0628E" w:rsidRDefault="00F0628E" w:rsidP="00B060D7">
            <w:pPr>
              <w:pStyle w:val="Normal1"/>
              <w:jc w:val="both"/>
            </w:pPr>
          </w:p>
          <w:p w14:paraId="5F254DF3" w14:textId="77777777" w:rsidR="00F0628E" w:rsidRDefault="00F0628E" w:rsidP="00B060D7">
            <w:pPr>
              <w:pStyle w:val="Normal1"/>
              <w:jc w:val="both"/>
            </w:pPr>
            <w:r>
              <w:rPr>
                <w:rFonts w:ascii="Arial" w:eastAsia="Arial" w:hAnsi="Arial" w:cs="Arial"/>
                <w:sz w:val="22"/>
                <w:szCs w:val="22"/>
              </w:rPr>
              <w:t>The organisation has withheld such information.</w:t>
            </w:r>
          </w:p>
          <w:p w14:paraId="352C3A32" w14:textId="77777777" w:rsidR="00F0628E" w:rsidRDefault="00F0628E" w:rsidP="00B060D7">
            <w:pPr>
              <w:pStyle w:val="Normal1"/>
              <w:jc w:val="both"/>
            </w:pPr>
          </w:p>
          <w:p w14:paraId="7CC15E9C" w14:textId="77777777" w:rsidR="00F0628E" w:rsidRDefault="00F0628E" w:rsidP="00B060D7">
            <w:pPr>
              <w:pStyle w:val="Normal1"/>
              <w:jc w:val="both"/>
            </w:pPr>
          </w:p>
          <w:p w14:paraId="21578DB2" w14:textId="77777777" w:rsidR="00F0628E" w:rsidRDefault="00F0628E" w:rsidP="00B060D7">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36E3A56E" w14:textId="77777777" w:rsidR="00F0628E" w:rsidRDefault="00F0628E" w:rsidP="00B060D7">
            <w:pPr>
              <w:pStyle w:val="Normal1"/>
              <w:jc w:val="both"/>
            </w:pPr>
          </w:p>
          <w:p w14:paraId="564E368A" w14:textId="77777777" w:rsidR="00F0628E" w:rsidRDefault="00F0628E" w:rsidP="00B060D7">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18F3436" w14:textId="77777777" w:rsidR="00F0628E" w:rsidRDefault="00F0628E" w:rsidP="00B060D7">
            <w:pPr>
              <w:pStyle w:val="Normal1"/>
              <w:spacing w:before="100"/>
              <w:jc w:val="both"/>
            </w:pPr>
          </w:p>
          <w:p w14:paraId="3DD2BA8F" w14:textId="77777777" w:rsidR="00F0628E" w:rsidRDefault="00F0628E" w:rsidP="00B060D7">
            <w:pPr>
              <w:pStyle w:val="Normal1"/>
              <w:jc w:val="both"/>
            </w:pPr>
            <w:bookmarkStart w:id="70" w:name="_19c6y18" w:colFirst="0" w:colLast="0"/>
            <w:bookmarkEnd w:id="70"/>
            <w:r>
              <w:rPr>
                <w:rFonts w:ascii="Arial" w:eastAsia="Arial" w:hAnsi="Arial" w:cs="Arial"/>
                <w:sz w:val="22"/>
                <w:szCs w:val="22"/>
              </w:rPr>
              <w:t xml:space="preserve">Yes </w:t>
            </w:r>
            <w:r>
              <w:rPr>
                <w:rFonts w:ascii="Segoe UI Symbol" w:eastAsia="Menlo Regular" w:hAnsi="Segoe UI Symbol" w:cs="Segoe UI Symbol"/>
                <w:sz w:val="22"/>
                <w:szCs w:val="22"/>
              </w:rPr>
              <w:t>☐</w:t>
            </w:r>
          </w:p>
          <w:p w14:paraId="584BC99A" w14:textId="77777777" w:rsidR="00F0628E" w:rsidRDefault="00F0628E" w:rsidP="00B060D7">
            <w:pPr>
              <w:pStyle w:val="Normal1"/>
              <w:jc w:val="both"/>
            </w:pPr>
            <w:bookmarkStart w:id="71" w:name="_3tbugp1" w:colFirst="0" w:colLast="0"/>
            <w:bookmarkEnd w:id="71"/>
            <w:r>
              <w:rPr>
                <w:rFonts w:ascii="Arial" w:eastAsia="Arial" w:hAnsi="Arial" w:cs="Arial"/>
                <w:sz w:val="22"/>
                <w:szCs w:val="22"/>
              </w:rPr>
              <w:t xml:space="preserve">No   </w:t>
            </w:r>
            <w:r>
              <w:rPr>
                <w:rFonts w:ascii="Segoe UI Symbol" w:eastAsia="Menlo Regular" w:hAnsi="Segoe UI Symbol" w:cs="Segoe UI Symbol"/>
                <w:sz w:val="22"/>
                <w:szCs w:val="22"/>
              </w:rPr>
              <w:t>☐</w:t>
            </w:r>
          </w:p>
          <w:p w14:paraId="6E8207FD" w14:textId="77777777" w:rsidR="00F0628E" w:rsidRDefault="00F0628E" w:rsidP="00B060D7">
            <w:pPr>
              <w:pStyle w:val="Normal1"/>
              <w:jc w:val="both"/>
            </w:pPr>
            <w:r>
              <w:rPr>
                <w:rFonts w:ascii="Arial" w:eastAsia="Arial" w:hAnsi="Arial" w:cs="Arial"/>
                <w:sz w:val="22"/>
                <w:szCs w:val="22"/>
              </w:rPr>
              <w:t>If Yes please provide details at 3.2</w:t>
            </w:r>
          </w:p>
          <w:p w14:paraId="0D795618" w14:textId="77777777" w:rsidR="00F0628E" w:rsidRDefault="00F0628E" w:rsidP="00B060D7">
            <w:pPr>
              <w:pStyle w:val="Normal1"/>
              <w:jc w:val="both"/>
            </w:pPr>
          </w:p>
          <w:p w14:paraId="02E8A0D4" w14:textId="77777777" w:rsidR="00F0628E" w:rsidRDefault="00F0628E" w:rsidP="00B060D7">
            <w:pPr>
              <w:pStyle w:val="Normal1"/>
              <w:jc w:val="both"/>
            </w:pPr>
          </w:p>
          <w:p w14:paraId="316E8AC8" w14:textId="77777777" w:rsidR="00F0628E" w:rsidRDefault="00F0628E" w:rsidP="00B060D7">
            <w:pPr>
              <w:pStyle w:val="Normal1"/>
              <w:jc w:val="both"/>
            </w:pPr>
            <w:bookmarkStart w:id="72" w:name="_28h4qwu" w:colFirst="0" w:colLast="0"/>
            <w:bookmarkEnd w:id="72"/>
            <w:r>
              <w:rPr>
                <w:rFonts w:ascii="Arial" w:eastAsia="Arial" w:hAnsi="Arial" w:cs="Arial"/>
                <w:sz w:val="22"/>
                <w:szCs w:val="22"/>
              </w:rPr>
              <w:t xml:space="preserve">Yes </w:t>
            </w:r>
            <w:r>
              <w:rPr>
                <w:rFonts w:ascii="Segoe UI Symbol" w:eastAsia="Menlo Regular" w:hAnsi="Segoe UI Symbol" w:cs="Segoe UI Symbol"/>
                <w:sz w:val="22"/>
                <w:szCs w:val="22"/>
              </w:rPr>
              <w:t>☐</w:t>
            </w:r>
          </w:p>
          <w:p w14:paraId="78CEE31C" w14:textId="77777777" w:rsidR="00F0628E" w:rsidRDefault="00F0628E" w:rsidP="00B060D7">
            <w:pPr>
              <w:pStyle w:val="Normal1"/>
              <w:jc w:val="both"/>
            </w:pPr>
            <w:bookmarkStart w:id="73" w:name="_nmf14n" w:colFirst="0" w:colLast="0"/>
            <w:bookmarkEnd w:id="73"/>
            <w:r>
              <w:rPr>
                <w:rFonts w:ascii="Arial" w:eastAsia="Arial" w:hAnsi="Arial" w:cs="Arial"/>
                <w:sz w:val="22"/>
                <w:szCs w:val="22"/>
              </w:rPr>
              <w:t xml:space="preserve">No   </w:t>
            </w:r>
            <w:r>
              <w:rPr>
                <w:rFonts w:ascii="Segoe UI Symbol" w:eastAsia="Menlo Regular" w:hAnsi="Segoe UI Symbol" w:cs="Segoe UI Symbol"/>
                <w:sz w:val="22"/>
                <w:szCs w:val="22"/>
              </w:rPr>
              <w:t>☐</w:t>
            </w:r>
          </w:p>
          <w:p w14:paraId="33EBB2D1" w14:textId="77777777" w:rsidR="00F0628E" w:rsidRDefault="00F0628E" w:rsidP="00B060D7">
            <w:pPr>
              <w:pStyle w:val="Normal1"/>
              <w:jc w:val="both"/>
            </w:pPr>
            <w:r>
              <w:rPr>
                <w:rFonts w:ascii="Arial" w:eastAsia="Arial" w:hAnsi="Arial" w:cs="Arial"/>
                <w:sz w:val="22"/>
                <w:szCs w:val="22"/>
              </w:rPr>
              <w:t>If Yes please provide details at 3.2</w:t>
            </w:r>
          </w:p>
          <w:p w14:paraId="7437C953" w14:textId="77777777" w:rsidR="00F0628E" w:rsidRDefault="00F0628E" w:rsidP="00B060D7">
            <w:pPr>
              <w:pStyle w:val="Normal1"/>
              <w:jc w:val="both"/>
            </w:pPr>
          </w:p>
          <w:p w14:paraId="1B336758" w14:textId="77777777" w:rsidR="00F0628E" w:rsidRDefault="00F0628E" w:rsidP="00B060D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E106DEB" w14:textId="77777777" w:rsidR="00F0628E" w:rsidRDefault="00F0628E" w:rsidP="00B060D7">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75586C4" w14:textId="77777777" w:rsidR="00F0628E" w:rsidRDefault="00F0628E" w:rsidP="00B060D7">
            <w:pPr>
              <w:pStyle w:val="Normal1"/>
              <w:jc w:val="both"/>
            </w:pPr>
            <w:r>
              <w:rPr>
                <w:rFonts w:ascii="Arial" w:eastAsia="Arial" w:hAnsi="Arial" w:cs="Arial"/>
                <w:sz w:val="22"/>
                <w:szCs w:val="22"/>
              </w:rPr>
              <w:t>If Yes please provide details at 3.2</w:t>
            </w:r>
          </w:p>
          <w:p w14:paraId="27200876" w14:textId="77777777" w:rsidR="00F0628E" w:rsidRDefault="00F0628E" w:rsidP="00B060D7">
            <w:pPr>
              <w:pStyle w:val="Normal1"/>
              <w:jc w:val="both"/>
            </w:pPr>
          </w:p>
          <w:p w14:paraId="12F16911" w14:textId="77777777" w:rsidR="00F0628E" w:rsidRDefault="00F0628E" w:rsidP="00B060D7">
            <w:pPr>
              <w:pStyle w:val="Normal1"/>
              <w:jc w:val="both"/>
            </w:pPr>
          </w:p>
          <w:p w14:paraId="52586E9E" w14:textId="77777777" w:rsidR="00F0628E" w:rsidRDefault="00F0628E" w:rsidP="00B060D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5987B24" w14:textId="77777777" w:rsidR="00F0628E" w:rsidRDefault="00F0628E" w:rsidP="00B060D7">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5B8E273" w14:textId="77777777" w:rsidR="00F0628E" w:rsidRDefault="00F0628E" w:rsidP="00B060D7">
            <w:pPr>
              <w:pStyle w:val="Normal1"/>
              <w:jc w:val="both"/>
            </w:pPr>
            <w:r>
              <w:rPr>
                <w:rFonts w:ascii="Arial" w:eastAsia="Arial" w:hAnsi="Arial" w:cs="Arial"/>
                <w:sz w:val="22"/>
                <w:szCs w:val="22"/>
              </w:rPr>
              <w:t>If Yes please provide details at 3.2</w:t>
            </w:r>
          </w:p>
          <w:p w14:paraId="00D455D5" w14:textId="77777777" w:rsidR="00F0628E" w:rsidRDefault="00F0628E" w:rsidP="00B060D7">
            <w:pPr>
              <w:pStyle w:val="Normal1"/>
              <w:jc w:val="both"/>
            </w:pPr>
          </w:p>
          <w:p w14:paraId="6CED901D" w14:textId="77777777" w:rsidR="00F0628E" w:rsidRDefault="00F0628E" w:rsidP="00B060D7">
            <w:pPr>
              <w:pStyle w:val="Normal1"/>
              <w:jc w:val="both"/>
            </w:pPr>
          </w:p>
        </w:tc>
      </w:tr>
    </w:tbl>
    <w:p w14:paraId="58C76CB6" w14:textId="77777777" w:rsidR="00F0628E" w:rsidRDefault="00F0628E" w:rsidP="00F0628E">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F0628E" w14:paraId="12F30CA0" w14:textId="77777777" w:rsidTr="00B060D7">
        <w:tc>
          <w:tcPr>
            <w:tcW w:w="1257" w:type="dxa"/>
          </w:tcPr>
          <w:p w14:paraId="75A25AE7" w14:textId="77777777" w:rsidR="00F0628E" w:rsidRDefault="00F0628E" w:rsidP="00B060D7">
            <w:pPr>
              <w:pStyle w:val="Normal1"/>
              <w:spacing w:before="100"/>
              <w:jc w:val="both"/>
            </w:pPr>
            <w:r>
              <w:rPr>
                <w:rFonts w:ascii="Arial" w:eastAsia="Arial" w:hAnsi="Arial" w:cs="Arial"/>
                <w:sz w:val="22"/>
                <w:szCs w:val="22"/>
              </w:rPr>
              <w:t>3.2</w:t>
            </w:r>
          </w:p>
        </w:tc>
        <w:tc>
          <w:tcPr>
            <w:tcW w:w="4521" w:type="dxa"/>
          </w:tcPr>
          <w:p w14:paraId="7086597C" w14:textId="77777777" w:rsidR="00F0628E" w:rsidRDefault="00F0628E" w:rsidP="00B060D7">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6D23D6C4" w14:textId="77777777" w:rsidR="00F0628E" w:rsidRDefault="00F0628E" w:rsidP="00B060D7">
            <w:pPr>
              <w:pStyle w:val="Normal1"/>
              <w:spacing w:before="100"/>
              <w:jc w:val="both"/>
            </w:pPr>
          </w:p>
        </w:tc>
      </w:tr>
    </w:tbl>
    <w:p w14:paraId="11380D80" w14:textId="77777777" w:rsidR="00F0628E" w:rsidRDefault="00F0628E" w:rsidP="00F0628E">
      <w:pPr>
        <w:pStyle w:val="Normal1"/>
        <w:ind w:left="851" w:right="849"/>
        <w:jc w:val="both"/>
      </w:pPr>
      <w:bookmarkStart w:id="74" w:name="_37m2jsg" w:colFirst="0" w:colLast="0"/>
      <w:bookmarkEnd w:id="74"/>
    </w:p>
    <w:p w14:paraId="2E6AA3E5" w14:textId="77777777" w:rsidR="00F0628E" w:rsidRDefault="00F0628E" w:rsidP="00F0628E">
      <w:pPr>
        <w:pStyle w:val="Normal1"/>
        <w:ind w:left="-525" w:right="-525"/>
        <w:jc w:val="both"/>
      </w:pPr>
      <w:bookmarkStart w:id="75" w:name="_1mrcu09" w:colFirst="0" w:colLast="0"/>
      <w:bookmarkEnd w:id="75"/>
    </w:p>
    <w:p w14:paraId="4C1E4B1A" w14:textId="77777777" w:rsidR="00F0628E" w:rsidRDefault="00F0628E" w:rsidP="00F0628E">
      <w:pPr>
        <w:pStyle w:val="Normal1"/>
      </w:pPr>
      <w:r>
        <w:br w:type="page"/>
      </w:r>
    </w:p>
    <w:p w14:paraId="4ABB87B6" w14:textId="4A142777" w:rsidR="00F0628E" w:rsidRPr="0024038E" w:rsidRDefault="0024038E" w:rsidP="00F0628E">
      <w:pPr>
        <w:pStyle w:val="Normal1"/>
        <w:ind w:left="-567" w:right="849"/>
        <w:jc w:val="both"/>
        <w:rPr>
          <w:sz w:val="28"/>
          <w:szCs w:val="28"/>
        </w:rPr>
      </w:pPr>
      <w:bookmarkStart w:id="76" w:name="_46r0co2" w:colFirst="0" w:colLast="0"/>
      <w:bookmarkEnd w:id="76"/>
      <w:r w:rsidRPr="0024038E">
        <w:rPr>
          <w:rFonts w:ascii="Arial" w:eastAsia="Arial" w:hAnsi="Arial" w:cs="Arial"/>
          <w:b/>
          <w:sz w:val="28"/>
          <w:szCs w:val="28"/>
        </w:rPr>
        <w:lastRenderedPageBreak/>
        <w:t xml:space="preserve">Selection Questionnaire </w:t>
      </w:r>
      <w:r w:rsidR="00F0628E" w:rsidRPr="0024038E">
        <w:rPr>
          <w:rFonts w:ascii="Arial" w:eastAsia="Arial" w:hAnsi="Arial" w:cs="Arial"/>
          <w:b/>
          <w:sz w:val="28"/>
          <w:szCs w:val="28"/>
        </w:rPr>
        <w:t>Part 3: Selection Questions</w:t>
      </w:r>
      <w:r w:rsidR="00F0628E" w:rsidRPr="0024038E">
        <w:rPr>
          <w:rFonts w:ascii="Arial" w:eastAsia="Arial" w:hAnsi="Arial" w:cs="Arial"/>
          <w:sz w:val="28"/>
          <w:szCs w:val="28"/>
          <w:vertAlign w:val="superscript"/>
        </w:rPr>
        <w:footnoteReference w:id="5"/>
      </w:r>
      <w:r w:rsidR="00F0628E" w:rsidRPr="0024038E">
        <w:rPr>
          <w:rFonts w:ascii="Arial" w:eastAsia="Arial" w:hAnsi="Arial" w:cs="Arial"/>
          <w:sz w:val="28"/>
          <w:szCs w:val="28"/>
        </w:rPr>
        <w:t xml:space="preserve"> </w:t>
      </w:r>
    </w:p>
    <w:p w14:paraId="17522052" w14:textId="77777777" w:rsidR="00F0628E" w:rsidRDefault="00F0628E" w:rsidP="00F0628E">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F0628E" w14:paraId="0BF1FD99" w14:textId="77777777" w:rsidTr="00B060D7">
        <w:trPr>
          <w:trHeight w:val="400"/>
        </w:trPr>
        <w:tc>
          <w:tcPr>
            <w:tcW w:w="1257" w:type="dxa"/>
            <w:tcBorders>
              <w:top w:val="single" w:sz="8" w:space="0" w:color="000000"/>
              <w:bottom w:val="single" w:sz="6" w:space="0" w:color="000000"/>
            </w:tcBorders>
            <w:shd w:val="clear" w:color="auto" w:fill="CCFFFF"/>
          </w:tcPr>
          <w:p w14:paraId="44AE9D0A" w14:textId="77777777" w:rsidR="00F0628E" w:rsidRPr="004633E1" w:rsidRDefault="00F0628E" w:rsidP="00B060D7">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79CB6BC2" w14:textId="77777777" w:rsidR="00F0628E" w:rsidRDefault="00F0628E" w:rsidP="00B060D7">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F0628E" w14:paraId="3A5603D4" w14:textId="77777777" w:rsidTr="00B060D7">
        <w:trPr>
          <w:trHeight w:val="400"/>
        </w:trPr>
        <w:tc>
          <w:tcPr>
            <w:tcW w:w="1257" w:type="dxa"/>
            <w:tcBorders>
              <w:top w:val="single" w:sz="6" w:space="0" w:color="000000"/>
              <w:bottom w:val="single" w:sz="6" w:space="0" w:color="000000"/>
            </w:tcBorders>
            <w:shd w:val="clear" w:color="auto" w:fill="CCFFFF"/>
          </w:tcPr>
          <w:p w14:paraId="5D9A7D78" w14:textId="77777777" w:rsidR="00F0628E" w:rsidRDefault="00F0628E" w:rsidP="00B060D7">
            <w:pPr>
              <w:pStyle w:val="Normal1"/>
              <w:spacing w:before="100"/>
              <w:ind w:right="306"/>
            </w:pPr>
          </w:p>
        </w:tc>
        <w:tc>
          <w:tcPr>
            <w:tcW w:w="5529" w:type="dxa"/>
            <w:tcBorders>
              <w:top w:val="single" w:sz="6" w:space="0" w:color="000000"/>
              <w:bottom w:val="single" w:sz="6" w:space="0" w:color="000000"/>
            </w:tcBorders>
            <w:shd w:val="clear" w:color="auto" w:fill="CCFFFF"/>
          </w:tcPr>
          <w:p w14:paraId="0ACC48DA" w14:textId="77777777" w:rsidR="00F0628E" w:rsidRDefault="00F0628E" w:rsidP="00B060D7">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5A138805" w14:textId="77777777" w:rsidR="00F0628E" w:rsidRDefault="00F0628E" w:rsidP="00B060D7">
            <w:pPr>
              <w:pStyle w:val="Normal1"/>
              <w:spacing w:before="100"/>
              <w:jc w:val="both"/>
            </w:pPr>
            <w:r>
              <w:rPr>
                <w:rFonts w:ascii="Arial" w:eastAsia="Arial" w:hAnsi="Arial" w:cs="Arial"/>
                <w:sz w:val="22"/>
                <w:szCs w:val="22"/>
              </w:rPr>
              <w:t>Response</w:t>
            </w:r>
          </w:p>
        </w:tc>
      </w:tr>
      <w:tr w:rsidR="00F0628E" w14:paraId="6A47BEF4" w14:textId="77777777" w:rsidTr="00B060D7">
        <w:tblPrEx>
          <w:tblLook w:val="0600" w:firstRow="0" w:lastRow="0" w:firstColumn="0" w:lastColumn="0" w:noHBand="1" w:noVBand="1"/>
        </w:tblPrEx>
        <w:trPr>
          <w:trHeight w:val="1020"/>
        </w:trPr>
        <w:tc>
          <w:tcPr>
            <w:tcW w:w="1257" w:type="dxa"/>
            <w:vMerge w:val="restart"/>
          </w:tcPr>
          <w:p w14:paraId="10DDB7F5" w14:textId="77777777" w:rsidR="00F0628E" w:rsidRDefault="00F0628E" w:rsidP="00B060D7">
            <w:pPr>
              <w:pStyle w:val="Normal1"/>
              <w:widowControl w:val="0"/>
              <w:jc w:val="both"/>
            </w:pPr>
            <w:r>
              <w:rPr>
                <w:rFonts w:ascii="Arial" w:eastAsia="Arial" w:hAnsi="Arial" w:cs="Arial"/>
                <w:b/>
                <w:sz w:val="22"/>
                <w:szCs w:val="22"/>
              </w:rPr>
              <w:t>4.1</w:t>
            </w:r>
          </w:p>
        </w:tc>
        <w:tc>
          <w:tcPr>
            <w:tcW w:w="5563" w:type="dxa"/>
            <w:gridSpan w:val="2"/>
          </w:tcPr>
          <w:p w14:paraId="24E6E09C" w14:textId="77777777" w:rsidR="00F0628E" w:rsidRDefault="00F0628E" w:rsidP="00B060D7">
            <w:pPr>
              <w:pStyle w:val="Normal1"/>
              <w:jc w:val="both"/>
            </w:pPr>
            <w:r>
              <w:rPr>
                <w:rFonts w:ascii="Arial" w:eastAsia="Arial" w:hAnsi="Arial" w:cs="Arial"/>
                <w:sz w:val="22"/>
                <w:szCs w:val="22"/>
              </w:rPr>
              <w:t>Are you able to provide a copy of your audited accounts for the last two years, if requested?</w:t>
            </w:r>
          </w:p>
          <w:p w14:paraId="484399C3" w14:textId="77777777" w:rsidR="00F0628E" w:rsidRDefault="00F0628E" w:rsidP="00B060D7">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46EA68E" w14:textId="77777777" w:rsidR="00F0628E" w:rsidRDefault="00F0628E" w:rsidP="00B060D7">
            <w:pPr>
              <w:pStyle w:val="Normal1"/>
              <w:spacing w:line="276" w:lineRule="auto"/>
              <w:jc w:val="both"/>
            </w:pPr>
          </w:p>
        </w:tc>
        <w:tc>
          <w:tcPr>
            <w:tcW w:w="2517" w:type="dxa"/>
          </w:tcPr>
          <w:p w14:paraId="03F871D4" w14:textId="77777777" w:rsidR="00F0628E" w:rsidRDefault="00F0628E" w:rsidP="00B060D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D337621" w14:textId="77777777" w:rsidR="00F0628E" w:rsidRDefault="00F0628E" w:rsidP="00B060D7">
            <w:pPr>
              <w:pStyle w:val="Normal1"/>
              <w:spacing w:line="276" w:lineRule="auto"/>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0628E" w14:paraId="52A744B5" w14:textId="77777777" w:rsidTr="00B060D7">
        <w:tblPrEx>
          <w:tblLook w:val="0600" w:firstRow="0" w:lastRow="0" w:firstColumn="0" w:lastColumn="0" w:noHBand="1" w:noVBand="1"/>
        </w:tblPrEx>
        <w:trPr>
          <w:trHeight w:val="1020"/>
        </w:trPr>
        <w:tc>
          <w:tcPr>
            <w:tcW w:w="1257" w:type="dxa"/>
            <w:vMerge/>
          </w:tcPr>
          <w:p w14:paraId="5D75974B" w14:textId="77777777" w:rsidR="00F0628E" w:rsidRDefault="00F0628E" w:rsidP="00B060D7">
            <w:pPr>
              <w:pStyle w:val="Normal1"/>
              <w:widowControl w:val="0"/>
              <w:jc w:val="both"/>
            </w:pPr>
          </w:p>
        </w:tc>
        <w:tc>
          <w:tcPr>
            <w:tcW w:w="5563" w:type="dxa"/>
            <w:gridSpan w:val="2"/>
          </w:tcPr>
          <w:p w14:paraId="0339ED5E" w14:textId="77777777" w:rsidR="00F0628E" w:rsidRDefault="00F0628E" w:rsidP="00B060D7">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6053EFCF" w14:textId="77777777" w:rsidR="00F0628E" w:rsidRDefault="00F0628E" w:rsidP="00B060D7">
            <w:pPr>
              <w:pStyle w:val="Normal1"/>
              <w:widowControl w:val="0"/>
              <w:jc w:val="both"/>
            </w:pPr>
          </w:p>
        </w:tc>
        <w:tc>
          <w:tcPr>
            <w:tcW w:w="2517" w:type="dxa"/>
          </w:tcPr>
          <w:p w14:paraId="0F23CF0B" w14:textId="77777777" w:rsidR="00F0628E" w:rsidRDefault="00F0628E" w:rsidP="00B060D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BCA8042" w14:textId="77777777" w:rsidR="00F0628E" w:rsidRDefault="00F0628E" w:rsidP="00B060D7">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0628E" w14:paraId="30916230" w14:textId="77777777" w:rsidTr="007B423E">
        <w:tblPrEx>
          <w:tblLook w:val="0600" w:firstRow="0" w:lastRow="0" w:firstColumn="0" w:lastColumn="0" w:noHBand="1" w:noVBand="1"/>
        </w:tblPrEx>
        <w:trPr>
          <w:trHeight w:val="1026"/>
        </w:trPr>
        <w:tc>
          <w:tcPr>
            <w:tcW w:w="1257" w:type="dxa"/>
            <w:vMerge/>
          </w:tcPr>
          <w:p w14:paraId="7603C0C6" w14:textId="77777777" w:rsidR="00F0628E" w:rsidRDefault="00F0628E" w:rsidP="00B060D7">
            <w:pPr>
              <w:pStyle w:val="Normal1"/>
              <w:widowControl w:val="0"/>
              <w:jc w:val="both"/>
            </w:pPr>
          </w:p>
        </w:tc>
        <w:tc>
          <w:tcPr>
            <w:tcW w:w="5563" w:type="dxa"/>
            <w:gridSpan w:val="2"/>
          </w:tcPr>
          <w:p w14:paraId="090750C9" w14:textId="77777777" w:rsidR="00F0628E" w:rsidRDefault="00F0628E" w:rsidP="00B060D7">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78B2F560" w14:textId="77777777" w:rsidR="00F0628E" w:rsidRDefault="00F0628E" w:rsidP="00B060D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47C5339" w14:textId="77777777" w:rsidR="00F0628E" w:rsidRDefault="00F0628E" w:rsidP="00B060D7">
            <w:pPr>
              <w:pStyle w:val="Normal1"/>
              <w:widowControl w:val="0"/>
              <w:ind w:right="-23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0628E" w14:paraId="7F3CB155" w14:textId="77777777" w:rsidTr="00B060D7">
        <w:tblPrEx>
          <w:tblLook w:val="0600" w:firstRow="0" w:lastRow="0" w:firstColumn="0" w:lastColumn="0" w:noHBand="1" w:noVBand="1"/>
        </w:tblPrEx>
        <w:trPr>
          <w:trHeight w:val="1500"/>
        </w:trPr>
        <w:tc>
          <w:tcPr>
            <w:tcW w:w="1257" w:type="dxa"/>
          </w:tcPr>
          <w:p w14:paraId="547092EB" w14:textId="77777777" w:rsidR="00F0628E" w:rsidRDefault="00F0628E" w:rsidP="00B060D7">
            <w:pPr>
              <w:pStyle w:val="Normal1"/>
              <w:widowControl w:val="0"/>
              <w:jc w:val="both"/>
            </w:pPr>
          </w:p>
        </w:tc>
        <w:tc>
          <w:tcPr>
            <w:tcW w:w="5563" w:type="dxa"/>
            <w:gridSpan w:val="2"/>
          </w:tcPr>
          <w:p w14:paraId="7DC12625" w14:textId="77777777" w:rsidR="00F0628E" w:rsidRDefault="00F0628E" w:rsidP="00B060D7">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75E16568" w14:textId="77777777" w:rsidR="00F0628E" w:rsidRDefault="00F0628E" w:rsidP="00B060D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2FC2C4F" w14:textId="77777777" w:rsidR="00F0628E" w:rsidRDefault="00F0628E" w:rsidP="00B060D7">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0628E" w14:paraId="5313BA58" w14:textId="77777777" w:rsidTr="00B060D7">
        <w:tblPrEx>
          <w:tblLook w:val="0600" w:firstRow="0" w:lastRow="0" w:firstColumn="0" w:lastColumn="0" w:noHBand="1" w:noVBand="1"/>
        </w:tblPrEx>
        <w:tc>
          <w:tcPr>
            <w:tcW w:w="1257" w:type="dxa"/>
          </w:tcPr>
          <w:p w14:paraId="566BF387" w14:textId="77777777" w:rsidR="00F0628E" w:rsidRDefault="00F0628E" w:rsidP="00B060D7">
            <w:pPr>
              <w:pStyle w:val="Normal1"/>
              <w:widowControl w:val="0"/>
              <w:jc w:val="both"/>
            </w:pPr>
            <w:r>
              <w:rPr>
                <w:rFonts w:ascii="Arial" w:eastAsia="Arial" w:hAnsi="Arial" w:cs="Arial"/>
                <w:b/>
                <w:sz w:val="22"/>
                <w:szCs w:val="22"/>
              </w:rPr>
              <w:t>4.2</w:t>
            </w:r>
          </w:p>
        </w:tc>
        <w:tc>
          <w:tcPr>
            <w:tcW w:w="5563" w:type="dxa"/>
            <w:gridSpan w:val="2"/>
          </w:tcPr>
          <w:p w14:paraId="066A6062" w14:textId="77777777" w:rsidR="00F0628E" w:rsidRPr="00675A33" w:rsidRDefault="00F0628E" w:rsidP="00B060D7">
            <w:pPr>
              <w:pStyle w:val="Normal1"/>
              <w:widowControl w:val="0"/>
              <w:jc w:val="both"/>
            </w:pPr>
            <w:r w:rsidRPr="00675A33">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668C54F8" w14:textId="109744D7" w:rsidR="00F0628E" w:rsidRPr="00675A33" w:rsidRDefault="00F0628E" w:rsidP="00B060D7">
            <w:pPr>
              <w:pStyle w:val="Normal1"/>
              <w:widowControl w:val="0"/>
              <w:jc w:val="both"/>
              <w:rPr>
                <w:rFonts w:ascii="Arial" w:eastAsia="Arial" w:hAnsi="Arial" w:cs="Arial"/>
                <w:sz w:val="22"/>
                <w:szCs w:val="22"/>
              </w:rPr>
            </w:pPr>
          </w:p>
          <w:p w14:paraId="5157CF96" w14:textId="5AB2281B" w:rsidR="00370321" w:rsidRPr="00675A33" w:rsidRDefault="00370321" w:rsidP="00B060D7">
            <w:pPr>
              <w:pStyle w:val="Normal1"/>
              <w:widowControl w:val="0"/>
              <w:jc w:val="both"/>
              <w:rPr>
                <w:rFonts w:ascii="Arial" w:eastAsia="Arial" w:hAnsi="Arial" w:cs="Arial"/>
                <w:sz w:val="22"/>
                <w:szCs w:val="22"/>
              </w:rPr>
            </w:pPr>
            <w:r w:rsidRPr="00675A33">
              <w:rPr>
                <w:rFonts w:ascii="Arial" w:eastAsia="Arial" w:hAnsi="Arial" w:cs="Arial"/>
                <w:sz w:val="22"/>
                <w:szCs w:val="22"/>
              </w:rPr>
              <w:t xml:space="preserve">The minimum level is </w:t>
            </w:r>
            <w:r w:rsidR="00675A33" w:rsidRPr="00675A33">
              <w:rPr>
                <w:rFonts w:ascii="Arial" w:eastAsia="Arial" w:hAnsi="Arial" w:cs="Arial"/>
                <w:sz w:val="22"/>
                <w:szCs w:val="22"/>
              </w:rPr>
              <w:t>b</w:t>
            </w:r>
            <w:r w:rsidRPr="00675A33">
              <w:rPr>
                <w:rFonts w:ascii="Arial" w:eastAsia="Arial" w:hAnsi="Arial" w:cs="Arial"/>
                <w:sz w:val="22"/>
                <w:szCs w:val="22"/>
              </w:rPr>
              <w:t>ased on the Reg 58(9) PCR15 -  the calculation will determine a bidder to be high risk if the annual contract value is greater than 50% of annual turnover.</w:t>
            </w:r>
          </w:p>
          <w:p w14:paraId="5981AA29" w14:textId="77777777" w:rsidR="00370321" w:rsidRPr="00675A33" w:rsidRDefault="00370321" w:rsidP="00B060D7">
            <w:pPr>
              <w:pStyle w:val="Normal1"/>
              <w:widowControl w:val="0"/>
              <w:jc w:val="both"/>
              <w:rPr>
                <w:rFonts w:ascii="Arial" w:eastAsia="Arial" w:hAnsi="Arial" w:cs="Arial"/>
                <w:sz w:val="22"/>
                <w:szCs w:val="22"/>
              </w:rPr>
            </w:pPr>
          </w:p>
          <w:p w14:paraId="359A8F7E" w14:textId="055BE922" w:rsidR="00AE6849" w:rsidRPr="00675A33" w:rsidRDefault="00370321" w:rsidP="00B060D7">
            <w:pPr>
              <w:pStyle w:val="Normal1"/>
              <w:widowControl w:val="0"/>
              <w:jc w:val="both"/>
              <w:rPr>
                <w:rFonts w:ascii="Arial" w:eastAsia="Arial" w:hAnsi="Arial" w:cs="Arial"/>
                <w:sz w:val="22"/>
                <w:szCs w:val="22"/>
              </w:rPr>
            </w:pPr>
            <w:r w:rsidRPr="00675A33">
              <w:rPr>
                <w:rFonts w:ascii="Arial" w:eastAsia="Arial" w:hAnsi="Arial" w:cs="Arial"/>
                <w:sz w:val="22"/>
                <w:szCs w:val="22"/>
              </w:rPr>
              <w:t xml:space="preserve">If the answer is No, i.e. the annual value of the contract is higher than 50%, this will disqualify </w:t>
            </w:r>
            <w:r w:rsidR="00675A33" w:rsidRPr="00675A33">
              <w:rPr>
                <w:rFonts w:ascii="Arial" w:eastAsia="Arial" w:hAnsi="Arial" w:cs="Arial"/>
                <w:sz w:val="22"/>
                <w:szCs w:val="22"/>
              </w:rPr>
              <w:t>the potential supplier</w:t>
            </w:r>
            <w:r w:rsidRPr="00675A33">
              <w:rPr>
                <w:rFonts w:ascii="Arial" w:eastAsia="Arial" w:hAnsi="Arial" w:cs="Arial"/>
                <w:sz w:val="22"/>
                <w:szCs w:val="22"/>
              </w:rPr>
              <w:t xml:space="preserve"> from participating in the tender exercise unless a sufficiently robust justification of economic and financial standing is provided a</w:t>
            </w:r>
            <w:r w:rsidR="00675A33" w:rsidRPr="00675A33">
              <w:rPr>
                <w:rFonts w:ascii="Arial" w:eastAsia="Arial" w:hAnsi="Arial" w:cs="Arial"/>
                <w:sz w:val="22"/>
                <w:szCs w:val="22"/>
              </w:rPr>
              <w:t>s</w:t>
            </w:r>
            <w:r w:rsidR="00675A33">
              <w:rPr>
                <w:rFonts w:ascii="Arial" w:eastAsia="Arial" w:hAnsi="Arial" w:cs="Arial"/>
                <w:sz w:val="22"/>
                <w:szCs w:val="22"/>
              </w:rPr>
              <w:t xml:space="preserve"> an annex</w:t>
            </w:r>
            <w:r w:rsidR="004855A5">
              <w:rPr>
                <w:rFonts w:ascii="Arial" w:eastAsia="Arial" w:hAnsi="Arial" w:cs="Arial"/>
                <w:sz w:val="22"/>
                <w:szCs w:val="22"/>
              </w:rPr>
              <w:t>,</w:t>
            </w:r>
            <w:r w:rsidR="00675A33">
              <w:rPr>
                <w:rFonts w:ascii="Arial" w:eastAsia="Arial" w:hAnsi="Arial" w:cs="Arial"/>
                <w:sz w:val="22"/>
                <w:szCs w:val="22"/>
              </w:rPr>
              <w:t xml:space="preserve"> combined with s</w:t>
            </w:r>
            <w:r w:rsidR="00675A33" w:rsidRPr="00675A33">
              <w:rPr>
                <w:rFonts w:ascii="Arial" w:eastAsia="Arial" w:hAnsi="Arial" w:cs="Arial"/>
                <w:sz w:val="22"/>
                <w:szCs w:val="22"/>
              </w:rPr>
              <w:t xml:space="preserve">atisfactory </w:t>
            </w:r>
            <w:r w:rsidR="004855A5">
              <w:rPr>
                <w:rFonts w:ascii="Arial" w:eastAsia="Arial" w:hAnsi="Arial" w:cs="Arial"/>
                <w:sz w:val="22"/>
                <w:szCs w:val="22"/>
              </w:rPr>
              <w:t>Risk Assessment (i.e. not high risk) of a D&amp;B</w:t>
            </w:r>
            <w:r w:rsidR="00675A33">
              <w:rPr>
                <w:rFonts w:ascii="Arial" w:eastAsia="Arial" w:hAnsi="Arial" w:cs="Arial"/>
                <w:sz w:val="22"/>
                <w:szCs w:val="22"/>
              </w:rPr>
              <w:t xml:space="preserve"> </w:t>
            </w:r>
            <w:r w:rsidR="004855A5">
              <w:rPr>
                <w:rFonts w:ascii="Arial" w:eastAsia="Arial" w:hAnsi="Arial" w:cs="Arial"/>
                <w:sz w:val="22"/>
                <w:szCs w:val="22"/>
              </w:rPr>
              <w:t>B</w:t>
            </w:r>
            <w:r w:rsidR="00675A33" w:rsidRPr="00675A33">
              <w:rPr>
                <w:rFonts w:ascii="Arial" w:eastAsia="Arial" w:hAnsi="Arial" w:cs="Arial"/>
                <w:sz w:val="22"/>
                <w:szCs w:val="22"/>
              </w:rPr>
              <w:t>usiness Cr</w:t>
            </w:r>
            <w:r w:rsidR="004855A5">
              <w:rPr>
                <w:rFonts w:ascii="Arial" w:eastAsia="Arial" w:hAnsi="Arial" w:cs="Arial"/>
                <w:sz w:val="22"/>
                <w:szCs w:val="22"/>
              </w:rPr>
              <w:t>edit Report (where applicable).</w:t>
            </w:r>
          </w:p>
          <w:p w14:paraId="3A003704" w14:textId="126BA4B7" w:rsidR="00AE6849" w:rsidRDefault="00AE6849" w:rsidP="00B060D7">
            <w:pPr>
              <w:pStyle w:val="Normal1"/>
              <w:widowControl w:val="0"/>
              <w:jc w:val="both"/>
            </w:pPr>
          </w:p>
        </w:tc>
        <w:tc>
          <w:tcPr>
            <w:tcW w:w="2517" w:type="dxa"/>
          </w:tcPr>
          <w:p w14:paraId="354B5CC3" w14:textId="77777777" w:rsidR="00F0628E" w:rsidRDefault="00F0628E" w:rsidP="00B060D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732632F" w14:textId="77777777" w:rsidR="00F0628E" w:rsidRDefault="00F0628E" w:rsidP="00B060D7">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36E0AB9E" w14:textId="77777777" w:rsidR="00F0628E" w:rsidRDefault="00F0628E" w:rsidP="00F0628E">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F0628E" w14:paraId="39CD196D" w14:textId="77777777" w:rsidTr="00B060D7">
        <w:trPr>
          <w:trHeight w:val="400"/>
        </w:trPr>
        <w:tc>
          <w:tcPr>
            <w:tcW w:w="1257" w:type="dxa"/>
            <w:tcBorders>
              <w:top w:val="single" w:sz="8" w:space="0" w:color="000000"/>
              <w:bottom w:val="single" w:sz="6" w:space="0" w:color="000000"/>
            </w:tcBorders>
            <w:shd w:val="clear" w:color="auto" w:fill="CCFFFF"/>
          </w:tcPr>
          <w:p w14:paraId="6424AA95" w14:textId="77777777" w:rsidR="00F0628E" w:rsidRPr="004633E1" w:rsidRDefault="00F0628E" w:rsidP="00B060D7">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B0FC54" w14:textId="77777777" w:rsidR="00F0628E" w:rsidRDefault="00F0628E" w:rsidP="00B060D7">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F0628E" w14:paraId="4D4639F1" w14:textId="77777777" w:rsidTr="00B060D7">
        <w:tblPrEx>
          <w:tblLook w:val="0600" w:firstRow="0" w:lastRow="0" w:firstColumn="0" w:lastColumn="0" w:noHBand="1" w:noVBand="1"/>
        </w:tblPrEx>
        <w:tc>
          <w:tcPr>
            <w:tcW w:w="4144" w:type="dxa"/>
            <w:gridSpan w:val="2"/>
          </w:tcPr>
          <w:p w14:paraId="0C554EA1" w14:textId="77777777" w:rsidR="00F0628E" w:rsidRDefault="00F0628E" w:rsidP="00B060D7">
            <w:pPr>
              <w:pStyle w:val="Normal1"/>
              <w:widowControl w:val="0"/>
              <w:jc w:val="both"/>
            </w:pPr>
            <w:r>
              <w:rPr>
                <w:rFonts w:ascii="Arial" w:eastAsia="Arial" w:hAnsi="Arial" w:cs="Arial"/>
                <w:b/>
                <w:sz w:val="22"/>
                <w:szCs w:val="22"/>
              </w:rPr>
              <w:t>Name of organisation</w:t>
            </w:r>
          </w:p>
        </w:tc>
        <w:tc>
          <w:tcPr>
            <w:tcW w:w="5193" w:type="dxa"/>
          </w:tcPr>
          <w:p w14:paraId="3FB63CC5" w14:textId="77777777" w:rsidR="00F0628E" w:rsidRDefault="00F0628E" w:rsidP="00B060D7">
            <w:pPr>
              <w:pStyle w:val="Normal1"/>
              <w:widowControl w:val="0"/>
              <w:jc w:val="both"/>
            </w:pPr>
          </w:p>
        </w:tc>
      </w:tr>
      <w:tr w:rsidR="00F0628E" w14:paraId="35613823" w14:textId="77777777" w:rsidTr="00B060D7">
        <w:tblPrEx>
          <w:tblLook w:val="0600" w:firstRow="0" w:lastRow="0" w:firstColumn="0" w:lastColumn="0" w:noHBand="1" w:noVBand="1"/>
        </w:tblPrEx>
        <w:tc>
          <w:tcPr>
            <w:tcW w:w="4144" w:type="dxa"/>
            <w:gridSpan w:val="2"/>
          </w:tcPr>
          <w:p w14:paraId="1A29AD5E" w14:textId="77777777" w:rsidR="00F0628E" w:rsidRDefault="00F0628E" w:rsidP="00B060D7">
            <w:pPr>
              <w:pStyle w:val="Normal1"/>
              <w:widowControl w:val="0"/>
              <w:jc w:val="both"/>
            </w:pPr>
            <w:r>
              <w:rPr>
                <w:rFonts w:ascii="Arial" w:eastAsia="Arial" w:hAnsi="Arial" w:cs="Arial"/>
                <w:b/>
                <w:sz w:val="22"/>
                <w:szCs w:val="22"/>
              </w:rPr>
              <w:t>Relationship to the Supplier completing these questions</w:t>
            </w:r>
          </w:p>
        </w:tc>
        <w:tc>
          <w:tcPr>
            <w:tcW w:w="5193" w:type="dxa"/>
          </w:tcPr>
          <w:p w14:paraId="4BECA851" w14:textId="77777777" w:rsidR="00F0628E" w:rsidRDefault="00F0628E" w:rsidP="00B060D7">
            <w:pPr>
              <w:pStyle w:val="Normal1"/>
              <w:widowControl w:val="0"/>
              <w:jc w:val="both"/>
            </w:pPr>
          </w:p>
          <w:p w14:paraId="51021BF8" w14:textId="77777777" w:rsidR="00F0628E" w:rsidRDefault="00F0628E" w:rsidP="00B060D7">
            <w:pPr>
              <w:pStyle w:val="Normal1"/>
              <w:widowControl w:val="0"/>
              <w:jc w:val="both"/>
            </w:pPr>
          </w:p>
          <w:p w14:paraId="58F7CC30" w14:textId="77777777" w:rsidR="00F0628E" w:rsidRDefault="00F0628E" w:rsidP="00B060D7">
            <w:pPr>
              <w:pStyle w:val="Normal1"/>
              <w:widowControl w:val="0"/>
              <w:jc w:val="both"/>
            </w:pPr>
          </w:p>
        </w:tc>
      </w:tr>
    </w:tbl>
    <w:p w14:paraId="6DB3635D" w14:textId="77777777" w:rsidR="00F0628E" w:rsidRDefault="00F0628E" w:rsidP="00F0628E">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F0628E" w14:paraId="01F21157" w14:textId="77777777" w:rsidTr="00B060D7">
        <w:trPr>
          <w:trHeight w:val="700"/>
        </w:trPr>
        <w:tc>
          <w:tcPr>
            <w:tcW w:w="1257" w:type="dxa"/>
          </w:tcPr>
          <w:p w14:paraId="15F7E006" w14:textId="77777777" w:rsidR="00F0628E" w:rsidRDefault="00F0628E" w:rsidP="00B060D7">
            <w:pPr>
              <w:pStyle w:val="Normal1"/>
              <w:widowControl w:val="0"/>
              <w:jc w:val="both"/>
            </w:pPr>
            <w:r>
              <w:rPr>
                <w:rFonts w:ascii="Arial" w:eastAsia="Arial" w:hAnsi="Arial" w:cs="Arial"/>
                <w:b/>
                <w:sz w:val="22"/>
                <w:szCs w:val="22"/>
              </w:rPr>
              <w:t>5.1</w:t>
            </w:r>
          </w:p>
        </w:tc>
        <w:tc>
          <w:tcPr>
            <w:tcW w:w="5529" w:type="dxa"/>
          </w:tcPr>
          <w:p w14:paraId="6159F5C2" w14:textId="77777777" w:rsidR="00F0628E" w:rsidRDefault="00F0628E" w:rsidP="00B060D7">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5335FA6D" w14:textId="77777777" w:rsidR="00F0628E" w:rsidRDefault="00F0628E" w:rsidP="00B060D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8D51777" w14:textId="77777777" w:rsidR="00F0628E" w:rsidRDefault="00F0628E" w:rsidP="00B060D7">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0628E" w14:paraId="0140D608" w14:textId="77777777" w:rsidTr="00B060D7">
        <w:tc>
          <w:tcPr>
            <w:tcW w:w="1257" w:type="dxa"/>
          </w:tcPr>
          <w:p w14:paraId="3E8FF9AB" w14:textId="77777777" w:rsidR="00F0628E" w:rsidRDefault="00F0628E" w:rsidP="00B060D7">
            <w:pPr>
              <w:pStyle w:val="Normal1"/>
              <w:widowControl w:val="0"/>
              <w:jc w:val="both"/>
            </w:pPr>
            <w:r>
              <w:rPr>
                <w:rFonts w:ascii="Arial" w:eastAsia="Arial" w:hAnsi="Arial" w:cs="Arial"/>
                <w:b/>
                <w:sz w:val="22"/>
                <w:szCs w:val="22"/>
              </w:rPr>
              <w:t>5.2</w:t>
            </w:r>
          </w:p>
        </w:tc>
        <w:tc>
          <w:tcPr>
            <w:tcW w:w="5529" w:type="dxa"/>
          </w:tcPr>
          <w:p w14:paraId="3469DE68" w14:textId="77777777" w:rsidR="00F0628E" w:rsidRDefault="00F0628E" w:rsidP="00B060D7">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5C85F89F" w14:textId="77777777" w:rsidR="00F0628E" w:rsidRDefault="00F0628E" w:rsidP="00B060D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A9FD87C" w14:textId="77777777" w:rsidR="00F0628E" w:rsidRDefault="00F0628E" w:rsidP="00B060D7">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0628E" w14:paraId="3EA2306E" w14:textId="77777777" w:rsidTr="00B060D7">
        <w:tc>
          <w:tcPr>
            <w:tcW w:w="1257" w:type="dxa"/>
          </w:tcPr>
          <w:p w14:paraId="2F5FA13D" w14:textId="77777777" w:rsidR="00F0628E" w:rsidRDefault="00F0628E" w:rsidP="00B060D7">
            <w:pPr>
              <w:pStyle w:val="Normal1"/>
              <w:widowControl w:val="0"/>
              <w:jc w:val="both"/>
            </w:pPr>
            <w:r>
              <w:rPr>
                <w:rFonts w:ascii="Arial" w:eastAsia="Arial" w:hAnsi="Arial" w:cs="Arial"/>
                <w:b/>
                <w:sz w:val="22"/>
                <w:szCs w:val="22"/>
              </w:rPr>
              <w:t>5.3</w:t>
            </w:r>
          </w:p>
        </w:tc>
        <w:tc>
          <w:tcPr>
            <w:tcW w:w="5529" w:type="dxa"/>
          </w:tcPr>
          <w:p w14:paraId="02B95AB6" w14:textId="77777777" w:rsidR="00F0628E" w:rsidRDefault="00F0628E" w:rsidP="00B060D7">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1BD9A3EA" w14:textId="77777777" w:rsidR="00F0628E" w:rsidRDefault="00F0628E" w:rsidP="00B060D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7721527" w14:textId="77777777" w:rsidR="00F0628E" w:rsidRDefault="00F0628E" w:rsidP="00B060D7">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6F28B114" w14:textId="77777777" w:rsidR="00F0628E" w:rsidRDefault="00F0628E" w:rsidP="00F0628E">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0628E" w14:paraId="67AED57B" w14:textId="77777777" w:rsidTr="00B060D7">
        <w:trPr>
          <w:trHeight w:val="400"/>
        </w:trPr>
        <w:tc>
          <w:tcPr>
            <w:tcW w:w="1257" w:type="dxa"/>
            <w:tcBorders>
              <w:top w:val="single" w:sz="8" w:space="0" w:color="000000"/>
              <w:bottom w:val="single" w:sz="6" w:space="0" w:color="000000"/>
            </w:tcBorders>
            <w:shd w:val="clear" w:color="auto" w:fill="CCFFFF"/>
          </w:tcPr>
          <w:p w14:paraId="071E4EF2" w14:textId="77777777" w:rsidR="00F0628E" w:rsidRPr="004633E1" w:rsidRDefault="00F0628E" w:rsidP="00B060D7">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30C74500" w14:textId="77777777" w:rsidR="00F0628E" w:rsidRDefault="00F0628E" w:rsidP="00B060D7">
            <w:pPr>
              <w:pStyle w:val="Normal1"/>
              <w:spacing w:before="100"/>
              <w:jc w:val="both"/>
            </w:pPr>
            <w:r>
              <w:rPr>
                <w:rFonts w:ascii="Arial" w:eastAsia="Arial" w:hAnsi="Arial" w:cs="Arial"/>
                <w:b/>
              </w:rPr>
              <w:t xml:space="preserve">Technical and Professional Ability </w:t>
            </w:r>
          </w:p>
        </w:tc>
      </w:tr>
      <w:tr w:rsidR="00F0628E" w14:paraId="6A0AC5DC" w14:textId="77777777" w:rsidTr="004855A5">
        <w:tblPrEx>
          <w:tblLook w:val="0600" w:firstRow="0" w:lastRow="0" w:firstColumn="0" w:lastColumn="0" w:noHBand="1" w:noVBand="1"/>
        </w:tblPrEx>
        <w:trPr>
          <w:trHeight w:val="552"/>
        </w:trPr>
        <w:tc>
          <w:tcPr>
            <w:tcW w:w="1257" w:type="dxa"/>
          </w:tcPr>
          <w:p w14:paraId="3940D0A3" w14:textId="77777777" w:rsidR="00F0628E" w:rsidRDefault="00F0628E" w:rsidP="00B060D7">
            <w:pPr>
              <w:pStyle w:val="Normal1"/>
              <w:widowControl w:val="0"/>
              <w:jc w:val="both"/>
            </w:pPr>
            <w:r>
              <w:rPr>
                <w:rFonts w:ascii="Arial" w:eastAsia="Arial" w:hAnsi="Arial" w:cs="Arial"/>
                <w:b/>
                <w:sz w:val="22"/>
                <w:szCs w:val="22"/>
              </w:rPr>
              <w:t>6.1</w:t>
            </w:r>
          </w:p>
        </w:tc>
        <w:tc>
          <w:tcPr>
            <w:tcW w:w="8080" w:type="dxa"/>
          </w:tcPr>
          <w:p w14:paraId="0690C7D9" w14:textId="77777777" w:rsidR="00F0628E" w:rsidRDefault="00F0628E" w:rsidP="00B060D7">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B4F8002" w14:textId="77777777" w:rsidR="00F0628E" w:rsidRDefault="00F0628E" w:rsidP="00B060D7">
            <w:pPr>
              <w:pStyle w:val="Normal1"/>
              <w:widowControl w:val="0"/>
            </w:pPr>
          </w:p>
          <w:p w14:paraId="1122A4B6" w14:textId="4270DDC5" w:rsidR="00F0628E" w:rsidRDefault="00F0628E" w:rsidP="00B060D7">
            <w:pPr>
              <w:pStyle w:val="Normal1"/>
              <w:widowControl w:val="0"/>
              <w:rPr>
                <w:rFonts w:ascii="Arial" w:eastAsia="Arial" w:hAnsi="Arial" w:cs="Arial"/>
                <w:sz w:val="22"/>
                <w:szCs w:val="22"/>
              </w:rPr>
            </w:pPr>
            <w:r>
              <w:rPr>
                <w:rFonts w:ascii="Arial" w:eastAsia="Arial" w:hAnsi="Arial" w:cs="Arial"/>
                <w:sz w:val="22"/>
                <w:szCs w:val="22"/>
              </w:rPr>
              <w:t xml:space="preserve">If you cannot provide </w:t>
            </w:r>
            <w:r w:rsidR="005906EE">
              <w:rPr>
                <w:rFonts w:ascii="Arial" w:eastAsia="Arial" w:hAnsi="Arial" w:cs="Arial"/>
                <w:sz w:val="22"/>
                <w:szCs w:val="22"/>
              </w:rPr>
              <w:t>examples,</w:t>
            </w:r>
            <w:r>
              <w:rPr>
                <w:rFonts w:ascii="Arial" w:eastAsia="Arial" w:hAnsi="Arial" w:cs="Arial"/>
                <w:sz w:val="22"/>
                <w:szCs w:val="22"/>
              </w:rPr>
              <w:t xml:space="preserve"> see question 6.3</w:t>
            </w:r>
            <w:r w:rsidR="00805A61">
              <w:rPr>
                <w:rFonts w:ascii="Arial" w:eastAsia="Arial" w:hAnsi="Arial" w:cs="Arial"/>
                <w:sz w:val="22"/>
                <w:szCs w:val="22"/>
              </w:rPr>
              <w:t>.</w:t>
            </w:r>
          </w:p>
          <w:p w14:paraId="4A7E568C" w14:textId="77777777" w:rsidR="00805A61" w:rsidRDefault="00805A61" w:rsidP="00B060D7">
            <w:pPr>
              <w:pStyle w:val="Normal1"/>
              <w:widowControl w:val="0"/>
              <w:rPr>
                <w:rFonts w:ascii="Arial" w:eastAsia="Arial" w:hAnsi="Arial" w:cs="Arial"/>
                <w:sz w:val="22"/>
                <w:szCs w:val="22"/>
              </w:rPr>
            </w:pPr>
          </w:p>
          <w:p w14:paraId="24DCBAE1" w14:textId="21F6BE30" w:rsidR="00150A0D" w:rsidRPr="0024038E" w:rsidRDefault="00150A0D" w:rsidP="00B060D7">
            <w:pPr>
              <w:pStyle w:val="Normal1"/>
              <w:widowControl w:val="0"/>
              <w:rPr>
                <w:rFonts w:ascii="Arial" w:eastAsia="Arial" w:hAnsi="Arial" w:cs="Arial"/>
                <w:b/>
                <w:sz w:val="22"/>
                <w:szCs w:val="22"/>
              </w:rPr>
            </w:pPr>
            <w:r w:rsidRPr="0024038E">
              <w:rPr>
                <w:rFonts w:ascii="Arial" w:eastAsia="Arial" w:hAnsi="Arial" w:cs="Arial"/>
                <w:b/>
                <w:sz w:val="22"/>
                <w:szCs w:val="22"/>
              </w:rPr>
              <w:t>Score weighting for</w:t>
            </w:r>
            <w:r w:rsidR="00E174D5" w:rsidRPr="0024038E">
              <w:rPr>
                <w:rFonts w:ascii="Arial" w:eastAsia="Arial" w:hAnsi="Arial" w:cs="Arial"/>
                <w:b/>
                <w:sz w:val="22"/>
                <w:szCs w:val="22"/>
              </w:rPr>
              <w:t xml:space="preserve"> each contract example in</w:t>
            </w:r>
            <w:r w:rsidRPr="0024038E">
              <w:rPr>
                <w:rFonts w:ascii="Arial" w:eastAsia="Arial" w:hAnsi="Arial" w:cs="Arial"/>
                <w:b/>
                <w:sz w:val="22"/>
                <w:szCs w:val="22"/>
              </w:rPr>
              <w:t xml:space="preserve"> 6.1: = </w:t>
            </w:r>
            <w:r w:rsidR="000E0253" w:rsidRPr="0024038E">
              <w:rPr>
                <w:rFonts w:ascii="Arial" w:eastAsia="Arial" w:hAnsi="Arial" w:cs="Arial"/>
                <w:b/>
                <w:sz w:val="22"/>
                <w:szCs w:val="22"/>
              </w:rPr>
              <w:t>5</w:t>
            </w:r>
            <w:r w:rsidRPr="0024038E">
              <w:rPr>
                <w:rFonts w:ascii="Arial" w:eastAsia="Arial" w:hAnsi="Arial" w:cs="Arial"/>
                <w:b/>
                <w:sz w:val="22"/>
                <w:szCs w:val="22"/>
              </w:rPr>
              <w:t>. Maximum score available</w:t>
            </w:r>
            <w:r w:rsidR="004855A5" w:rsidRPr="0024038E">
              <w:rPr>
                <w:rFonts w:ascii="Arial" w:eastAsia="Arial" w:hAnsi="Arial" w:cs="Arial"/>
                <w:b/>
                <w:sz w:val="22"/>
                <w:szCs w:val="22"/>
              </w:rPr>
              <w:t xml:space="preserve"> per example</w:t>
            </w:r>
            <w:r w:rsidRPr="0024038E">
              <w:rPr>
                <w:rFonts w:ascii="Arial" w:eastAsia="Arial" w:hAnsi="Arial" w:cs="Arial"/>
                <w:b/>
                <w:sz w:val="22"/>
                <w:szCs w:val="22"/>
              </w:rPr>
              <w:t xml:space="preserve"> =</w:t>
            </w:r>
            <w:r w:rsidR="00E174D5" w:rsidRPr="0024038E">
              <w:rPr>
                <w:rFonts w:ascii="Arial" w:eastAsia="Arial" w:hAnsi="Arial" w:cs="Arial"/>
                <w:b/>
                <w:sz w:val="22"/>
                <w:szCs w:val="22"/>
              </w:rPr>
              <w:t xml:space="preserve"> </w:t>
            </w:r>
            <w:r w:rsidR="000E0253" w:rsidRPr="0024038E">
              <w:rPr>
                <w:rFonts w:ascii="Arial" w:eastAsia="Arial" w:hAnsi="Arial" w:cs="Arial"/>
                <w:b/>
                <w:sz w:val="22"/>
                <w:szCs w:val="22"/>
              </w:rPr>
              <w:t>10</w:t>
            </w:r>
            <w:r w:rsidR="004855A5" w:rsidRPr="0024038E">
              <w:rPr>
                <w:rFonts w:ascii="Arial" w:eastAsia="Arial" w:hAnsi="Arial" w:cs="Arial"/>
                <w:b/>
                <w:sz w:val="22"/>
                <w:szCs w:val="22"/>
              </w:rPr>
              <w:t xml:space="preserve"> (</w:t>
            </w:r>
            <w:r w:rsidR="000E0253" w:rsidRPr="0024038E">
              <w:rPr>
                <w:rFonts w:ascii="Arial" w:eastAsia="Arial" w:hAnsi="Arial" w:cs="Arial"/>
                <w:b/>
                <w:sz w:val="22"/>
                <w:szCs w:val="22"/>
              </w:rPr>
              <w:t>30</w:t>
            </w:r>
            <w:r w:rsidR="004855A5" w:rsidRPr="0024038E">
              <w:rPr>
                <w:rFonts w:ascii="Arial" w:eastAsia="Arial" w:hAnsi="Arial" w:cs="Arial"/>
                <w:b/>
                <w:sz w:val="22"/>
                <w:szCs w:val="22"/>
              </w:rPr>
              <w:t xml:space="preserve"> overall).</w:t>
            </w:r>
          </w:p>
          <w:p w14:paraId="000400DE" w14:textId="77777777" w:rsidR="00150A0D" w:rsidRPr="0024038E" w:rsidRDefault="00150A0D" w:rsidP="00150A0D">
            <w:pPr>
              <w:pStyle w:val="Normal1"/>
              <w:widowControl w:val="0"/>
              <w:rPr>
                <w:rFonts w:ascii="Arial" w:eastAsia="Arial" w:hAnsi="Arial" w:cs="Arial"/>
                <w:b/>
                <w:sz w:val="22"/>
                <w:szCs w:val="22"/>
              </w:rPr>
            </w:pPr>
          </w:p>
          <w:p w14:paraId="1B7F01CC" w14:textId="7274A5A8" w:rsidR="00150A0D" w:rsidRPr="0024038E" w:rsidRDefault="00150A0D" w:rsidP="00150A0D">
            <w:pPr>
              <w:pStyle w:val="Normal1"/>
              <w:widowControl w:val="0"/>
              <w:rPr>
                <w:rFonts w:ascii="Arial" w:eastAsia="Arial" w:hAnsi="Arial" w:cs="Arial"/>
                <w:b/>
                <w:sz w:val="22"/>
                <w:szCs w:val="22"/>
                <w:u w:val="single"/>
              </w:rPr>
            </w:pPr>
            <w:r w:rsidRPr="0024038E">
              <w:rPr>
                <w:rFonts w:ascii="Arial" w:eastAsia="Arial" w:hAnsi="Arial" w:cs="Arial"/>
                <w:b/>
                <w:sz w:val="22"/>
                <w:szCs w:val="22"/>
                <w:u w:val="single"/>
              </w:rPr>
              <w:t>Scoring Guidance:</w:t>
            </w:r>
          </w:p>
          <w:p w14:paraId="1FB4CB8F" w14:textId="77777777" w:rsidR="00805A61" w:rsidRDefault="00805A61" w:rsidP="00B060D7">
            <w:pPr>
              <w:pStyle w:val="Normal1"/>
              <w:widowControl w:val="0"/>
              <w:rPr>
                <w:rFonts w:ascii="Arial" w:eastAsia="Arial" w:hAnsi="Arial" w:cs="Arial"/>
                <w:sz w:val="22"/>
                <w:szCs w:val="22"/>
              </w:rPr>
            </w:pPr>
          </w:p>
          <w:p w14:paraId="367108A3" w14:textId="69B10E15" w:rsidR="00805A61" w:rsidRPr="00B7549B" w:rsidRDefault="00805A61" w:rsidP="00805A61">
            <w:pPr>
              <w:rPr>
                <w:rFonts w:ascii="Arial" w:hAnsi="Arial" w:cs="Arial"/>
                <w:sz w:val="22"/>
                <w:szCs w:val="22"/>
              </w:rPr>
            </w:pPr>
            <w:r w:rsidRPr="00B7549B">
              <w:rPr>
                <w:rFonts w:ascii="Arial" w:hAnsi="Arial" w:cs="Arial"/>
                <w:sz w:val="22"/>
                <w:szCs w:val="22"/>
              </w:rPr>
              <w:t xml:space="preserve">0 - No response or </w:t>
            </w:r>
            <w:r>
              <w:rPr>
                <w:rFonts w:ascii="Arial" w:hAnsi="Arial" w:cs="Arial"/>
                <w:sz w:val="22"/>
                <w:szCs w:val="22"/>
              </w:rPr>
              <w:t>n</w:t>
            </w:r>
            <w:r w:rsidRPr="00B7549B">
              <w:rPr>
                <w:rFonts w:ascii="Arial" w:hAnsi="Arial" w:cs="Arial"/>
                <w:sz w:val="22"/>
                <w:szCs w:val="22"/>
              </w:rPr>
              <w:t>egative or incoherent response.</w:t>
            </w:r>
            <w:r w:rsidR="00150A0D">
              <w:rPr>
                <w:rFonts w:ascii="Arial" w:hAnsi="Arial" w:cs="Arial"/>
                <w:sz w:val="22"/>
                <w:szCs w:val="22"/>
              </w:rPr>
              <w:t xml:space="preserve"> </w:t>
            </w:r>
            <w:r w:rsidRPr="00B7549B">
              <w:rPr>
                <w:rFonts w:ascii="Arial" w:hAnsi="Arial" w:cs="Arial"/>
                <w:sz w:val="22"/>
                <w:szCs w:val="22"/>
              </w:rPr>
              <w:t xml:space="preserve">Work undertaken for the contract example of no relevance to the </w:t>
            </w:r>
            <w:r w:rsidR="00150A0D">
              <w:rPr>
                <w:rFonts w:ascii="Arial" w:eastAsia="Arial" w:hAnsi="Arial" w:cs="Arial"/>
                <w:sz w:val="22"/>
                <w:szCs w:val="22"/>
              </w:rPr>
              <w:t>post graduate course in Health Communications.</w:t>
            </w:r>
          </w:p>
          <w:p w14:paraId="29652F48" w14:textId="77777777" w:rsidR="00805A61" w:rsidRPr="00B7549B" w:rsidRDefault="00805A61" w:rsidP="00805A61">
            <w:pPr>
              <w:rPr>
                <w:rFonts w:ascii="Arial" w:hAnsi="Arial" w:cs="Arial"/>
                <w:sz w:val="22"/>
                <w:szCs w:val="22"/>
              </w:rPr>
            </w:pPr>
          </w:p>
          <w:p w14:paraId="3649128A" w14:textId="1F66DBEB" w:rsidR="00805A61" w:rsidRPr="00B7549B" w:rsidRDefault="00805A61" w:rsidP="00805A61">
            <w:pPr>
              <w:rPr>
                <w:rFonts w:ascii="Arial" w:hAnsi="Arial" w:cs="Arial"/>
                <w:sz w:val="22"/>
                <w:szCs w:val="22"/>
              </w:rPr>
            </w:pPr>
            <w:r w:rsidRPr="004855A5">
              <w:rPr>
                <w:rFonts w:ascii="Arial" w:hAnsi="Arial" w:cs="Arial"/>
                <w:sz w:val="22"/>
                <w:szCs w:val="22"/>
              </w:rPr>
              <w:t>1- Positive contr</w:t>
            </w:r>
            <w:r w:rsidR="00150A0D" w:rsidRPr="004855A5">
              <w:rPr>
                <w:rFonts w:ascii="Arial" w:hAnsi="Arial" w:cs="Arial"/>
                <w:sz w:val="22"/>
                <w:szCs w:val="22"/>
              </w:rPr>
              <w:t xml:space="preserve">act example (from past </w:t>
            </w:r>
            <w:r w:rsidR="004855A5" w:rsidRPr="004855A5">
              <w:rPr>
                <w:rFonts w:ascii="Arial" w:hAnsi="Arial" w:cs="Arial"/>
                <w:sz w:val="22"/>
                <w:szCs w:val="22"/>
              </w:rPr>
              <w:t>3</w:t>
            </w:r>
            <w:r w:rsidR="00150A0D" w:rsidRPr="004855A5">
              <w:rPr>
                <w:rFonts w:ascii="Arial" w:hAnsi="Arial" w:cs="Arial"/>
                <w:sz w:val="22"/>
                <w:szCs w:val="22"/>
              </w:rPr>
              <w:t xml:space="preserve"> years). </w:t>
            </w:r>
            <w:r w:rsidRPr="004855A5">
              <w:rPr>
                <w:rFonts w:ascii="Arial" w:hAnsi="Arial" w:cs="Arial"/>
                <w:sz w:val="22"/>
                <w:szCs w:val="22"/>
              </w:rPr>
              <w:t xml:space="preserve">Work undertaken for the contract example of some relevance to the </w:t>
            </w:r>
            <w:r w:rsidR="00150A0D" w:rsidRPr="004855A5">
              <w:rPr>
                <w:rFonts w:ascii="Arial" w:eastAsia="Arial" w:hAnsi="Arial" w:cs="Arial"/>
                <w:sz w:val="22"/>
                <w:szCs w:val="22"/>
              </w:rPr>
              <w:t xml:space="preserve">post graduate </w:t>
            </w:r>
            <w:r w:rsidR="00150A0D">
              <w:rPr>
                <w:rFonts w:ascii="Arial" w:eastAsia="Arial" w:hAnsi="Arial" w:cs="Arial"/>
                <w:sz w:val="22"/>
                <w:szCs w:val="22"/>
              </w:rPr>
              <w:t>course in Health Communications</w:t>
            </w:r>
            <w:r w:rsidRPr="00B7549B">
              <w:rPr>
                <w:rFonts w:ascii="Arial" w:hAnsi="Arial" w:cs="Arial"/>
                <w:sz w:val="22"/>
                <w:szCs w:val="22"/>
              </w:rPr>
              <w:t>.</w:t>
            </w:r>
          </w:p>
          <w:p w14:paraId="2C59077C" w14:textId="77777777" w:rsidR="00805A61" w:rsidRPr="00B7549B" w:rsidRDefault="00805A61" w:rsidP="00805A61">
            <w:pPr>
              <w:rPr>
                <w:rFonts w:ascii="Arial" w:hAnsi="Arial" w:cs="Arial"/>
                <w:sz w:val="22"/>
                <w:szCs w:val="22"/>
              </w:rPr>
            </w:pPr>
          </w:p>
          <w:p w14:paraId="33EEC510" w14:textId="4628BFB1" w:rsidR="00805A61" w:rsidRPr="00150A0D" w:rsidRDefault="00805A61" w:rsidP="00150A0D">
            <w:pPr>
              <w:rPr>
                <w:rFonts w:ascii="Arial" w:hAnsi="Arial" w:cs="Arial"/>
                <w:sz w:val="22"/>
                <w:szCs w:val="22"/>
              </w:rPr>
            </w:pPr>
            <w:r w:rsidRPr="00B7549B">
              <w:rPr>
                <w:rFonts w:ascii="Arial" w:hAnsi="Arial" w:cs="Arial"/>
                <w:sz w:val="22"/>
                <w:szCs w:val="22"/>
              </w:rPr>
              <w:t>2-  Positive recent contract example (</w:t>
            </w:r>
            <w:r w:rsidRPr="004855A5">
              <w:rPr>
                <w:rFonts w:ascii="Arial" w:hAnsi="Arial" w:cs="Arial"/>
                <w:sz w:val="22"/>
                <w:szCs w:val="22"/>
              </w:rPr>
              <w:t xml:space="preserve">from past </w:t>
            </w:r>
            <w:r w:rsidR="000E0253">
              <w:rPr>
                <w:rFonts w:ascii="Arial" w:hAnsi="Arial" w:cs="Arial"/>
                <w:sz w:val="22"/>
                <w:szCs w:val="22"/>
              </w:rPr>
              <w:t>3</w:t>
            </w:r>
            <w:r w:rsidRPr="004855A5">
              <w:rPr>
                <w:rFonts w:ascii="Arial" w:hAnsi="Arial" w:cs="Arial"/>
                <w:sz w:val="22"/>
                <w:szCs w:val="22"/>
              </w:rPr>
              <w:t xml:space="preserve"> years</w:t>
            </w:r>
            <w:r w:rsidRPr="00B7549B">
              <w:rPr>
                <w:rFonts w:ascii="Arial" w:hAnsi="Arial" w:cs="Arial"/>
                <w:sz w:val="22"/>
                <w:szCs w:val="22"/>
              </w:rPr>
              <w:t>).</w:t>
            </w:r>
            <w:r w:rsidR="00150A0D">
              <w:rPr>
                <w:rFonts w:ascii="Arial" w:hAnsi="Arial" w:cs="Arial"/>
                <w:sz w:val="22"/>
                <w:szCs w:val="22"/>
              </w:rPr>
              <w:t xml:space="preserve"> </w:t>
            </w:r>
            <w:r w:rsidRPr="00B7549B">
              <w:rPr>
                <w:rFonts w:ascii="Arial" w:hAnsi="Arial" w:cs="Arial"/>
                <w:sz w:val="22"/>
                <w:szCs w:val="22"/>
              </w:rPr>
              <w:t>Work undertaken for the</w:t>
            </w:r>
            <w:r w:rsidR="00150A0D">
              <w:rPr>
                <w:rFonts w:ascii="Arial" w:hAnsi="Arial" w:cs="Arial"/>
                <w:sz w:val="22"/>
                <w:szCs w:val="22"/>
              </w:rPr>
              <w:t xml:space="preserve"> </w:t>
            </w:r>
            <w:r w:rsidR="00150A0D" w:rsidRPr="00B7549B">
              <w:rPr>
                <w:rFonts w:ascii="Arial" w:hAnsi="Arial" w:cs="Arial"/>
                <w:sz w:val="22"/>
                <w:szCs w:val="22"/>
              </w:rPr>
              <w:t>for the contract example</w:t>
            </w:r>
            <w:r w:rsidR="00150A0D">
              <w:rPr>
                <w:rFonts w:ascii="Arial" w:hAnsi="Arial" w:cs="Arial"/>
                <w:sz w:val="22"/>
                <w:szCs w:val="22"/>
              </w:rPr>
              <w:t xml:space="preserve"> has significant</w:t>
            </w:r>
            <w:r w:rsidR="00150A0D" w:rsidRPr="00B7549B">
              <w:rPr>
                <w:rFonts w:ascii="Arial" w:hAnsi="Arial" w:cs="Arial"/>
                <w:sz w:val="22"/>
                <w:szCs w:val="22"/>
              </w:rPr>
              <w:t xml:space="preserve"> rel</w:t>
            </w:r>
            <w:r w:rsidR="004855A5">
              <w:rPr>
                <w:rFonts w:ascii="Arial" w:hAnsi="Arial" w:cs="Arial"/>
                <w:sz w:val="22"/>
                <w:szCs w:val="22"/>
              </w:rPr>
              <w:t>evance to</w:t>
            </w:r>
            <w:r w:rsidRPr="00B7549B">
              <w:rPr>
                <w:rFonts w:ascii="Arial" w:hAnsi="Arial" w:cs="Arial"/>
                <w:sz w:val="22"/>
                <w:szCs w:val="22"/>
              </w:rPr>
              <w:t xml:space="preserve"> </w:t>
            </w:r>
            <w:r w:rsidR="00150A0D">
              <w:rPr>
                <w:rFonts w:ascii="Arial" w:eastAsia="Arial" w:hAnsi="Arial" w:cs="Arial"/>
                <w:sz w:val="22"/>
                <w:szCs w:val="22"/>
              </w:rPr>
              <w:t>post graduate course in Health Communications.</w:t>
            </w:r>
          </w:p>
        </w:tc>
      </w:tr>
    </w:tbl>
    <w:p w14:paraId="3A557AF7" w14:textId="77777777" w:rsidR="00F0628E" w:rsidRDefault="00F0628E" w:rsidP="00F0628E">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F0628E" w14:paraId="0F800251" w14:textId="77777777" w:rsidTr="00B060D7">
        <w:trPr>
          <w:trHeight w:val="420"/>
        </w:trPr>
        <w:tc>
          <w:tcPr>
            <w:tcW w:w="2334" w:type="dxa"/>
          </w:tcPr>
          <w:p w14:paraId="7C5B1ABC" w14:textId="77777777" w:rsidR="00F0628E" w:rsidRDefault="00F0628E" w:rsidP="00B060D7">
            <w:pPr>
              <w:pStyle w:val="Normal1"/>
              <w:widowControl w:val="0"/>
              <w:jc w:val="both"/>
            </w:pPr>
          </w:p>
        </w:tc>
        <w:tc>
          <w:tcPr>
            <w:tcW w:w="2334" w:type="dxa"/>
          </w:tcPr>
          <w:p w14:paraId="4E1DA9AA" w14:textId="77777777" w:rsidR="00F0628E" w:rsidRDefault="00F0628E" w:rsidP="00B060D7">
            <w:pPr>
              <w:pStyle w:val="Normal1"/>
              <w:widowControl w:val="0"/>
              <w:jc w:val="both"/>
            </w:pPr>
            <w:r>
              <w:rPr>
                <w:rFonts w:ascii="Arial" w:eastAsia="Arial" w:hAnsi="Arial" w:cs="Arial"/>
                <w:b/>
                <w:sz w:val="22"/>
                <w:szCs w:val="22"/>
              </w:rPr>
              <w:t>Contract 1</w:t>
            </w:r>
          </w:p>
        </w:tc>
        <w:tc>
          <w:tcPr>
            <w:tcW w:w="2334" w:type="dxa"/>
          </w:tcPr>
          <w:p w14:paraId="6302B2E7" w14:textId="77777777" w:rsidR="00F0628E" w:rsidRDefault="00F0628E" w:rsidP="00B060D7">
            <w:pPr>
              <w:pStyle w:val="Normal1"/>
              <w:widowControl w:val="0"/>
              <w:jc w:val="both"/>
            </w:pPr>
            <w:r>
              <w:rPr>
                <w:rFonts w:ascii="Arial" w:eastAsia="Arial" w:hAnsi="Arial" w:cs="Arial"/>
                <w:b/>
                <w:sz w:val="22"/>
                <w:szCs w:val="22"/>
              </w:rPr>
              <w:t>Contract 2</w:t>
            </w:r>
          </w:p>
        </w:tc>
        <w:tc>
          <w:tcPr>
            <w:tcW w:w="2335" w:type="dxa"/>
          </w:tcPr>
          <w:p w14:paraId="79962114" w14:textId="77777777" w:rsidR="00F0628E" w:rsidRDefault="00F0628E" w:rsidP="00B060D7">
            <w:pPr>
              <w:pStyle w:val="Normal1"/>
              <w:widowControl w:val="0"/>
              <w:jc w:val="both"/>
            </w:pPr>
            <w:r>
              <w:rPr>
                <w:rFonts w:ascii="Arial" w:eastAsia="Arial" w:hAnsi="Arial" w:cs="Arial"/>
                <w:b/>
                <w:sz w:val="22"/>
                <w:szCs w:val="22"/>
              </w:rPr>
              <w:t>Contract 3</w:t>
            </w:r>
          </w:p>
        </w:tc>
      </w:tr>
      <w:tr w:rsidR="00F0628E" w14:paraId="5B9A0A2B" w14:textId="77777777" w:rsidTr="00B060D7">
        <w:trPr>
          <w:trHeight w:val="840"/>
        </w:trPr>
        <w:tc>
          <w:tcPr>
            <w:tcW w:w="2334" w:type="dxa"/>
          </w:tcPr>
          <w:p w14:paraId="3CE58F41" w14:textId="77777777" w:rsidR="00F0628E" w:rsidRDefault="00F0628E" w:rsidP="00B060D7">
            <w:pPr>
              <w:pStyle w:val="Normal1"/>
              <w:widowControl w:val="0"/>
              <w:jc w:val="both"/>
            </w:pPr>
            <w:r>
              <w:rPr>
                <w:rFonts w:ascii="Arial" w:eastAsia="Arial" w:hAnsi="Arial" w:cs="Arial"/>
                <w:b/>
                <w:sz w:val="22"/>
                <w:szCs w:val="22"/>
              </w:rPr>
              <w:t>Name of customer organisation</w:t>
            </w:r>
          </w:p>
        </w:tc>
        <w:tc>
          <w:tcPr>
            <w:tcW w:w="2334" w:type="dxa"/>
          </w:tcPr>
          <w:p w14:paraId="4DB5826F" w14:textId="77777777" w:rsidR="00F0628E" w:rsidRDefault="00F0628E" w:rsidP="00B060D7">
            <w:pPr>
              <w:pStyle w:val="Normal1"/>
              <w:widowControl w:val="0"/>
              <w:jc w:val="both"/>
            </w:pPr>
          </w:p>
        </w:tc>
        <w:tc>
          <w:tcPr>
            <w:tcW w:w="2334" w:type="dxa"/>
          </w:tcPr>
          <w:p w14:paraId="4759C3A6" w14:textId="77777777" w:rsidR="00F0628E" w:rsidRDefault="00F0628E" w:rsidP="00B060D7">
            <w:pPr>
              <w:pStyle w:val="Normal1"/>
              <w:widowControl w:val="0"/>
              <w:jc w:val="both"/>
            </w:pPr>
          </w:p>
        </w:tc>
        <w:tc>
          <w:tcPr>
            <w:tcW w:w="2335" w:type="dxa"/>
          </w:tcPr>
          <w:p w14:paraId="59B3A3A6" w14:textId="77777777" w:rsidR="00F0628E" w:rsidRDefault="00F0628E" w:rsidP="00B060D7">
            <w:pPr>
              <w:pStyle w:val="Normal1"/>
              <w:widowControl w:val="0"/>
              <w:jc w:val="both"/>
            </w:pPr>
          </w:p>
        </w:tc>
      </w:tr>
      <w:tr w:rsidR="00F0628E" w14:paraId="798E6ABF" w14:textId="77777777" w:rsidTr="00B060D7">
        <w:trPr>
          <w:trHeight w:val="420"/>
        </w:trPr>
        <w:tc>
          <w:tcPr>
            <w:tcW w:w="2334" w:type="dxa"/>
          </w:tcPr>
          <w:p w14:paraId="3F84FEEB" w14:textId="77777777" w:rsidR="00F0628E" w:rsidRDefault="00F0628E" w:rsidP="00B060D7">
            <w:pPr>
              <w:pStyle w:val="Normal1"/>
              <w:widowControl w:val="0"/>
              <w:jc w:val="both"/>
            </w:pPr>
            <w:r>
              <w:rPr>
                <w:rFonts w:ascii="Arial" w:eastAsia="Arial" w:hAnsi="Arial" w:cs="Arial"/>
                <w:b/>
                <w:sz w:val="22"/>
                <w:szCs w:val="22"/>
              </w:rPr>
              <w:t>Point of contact in the organisation</w:t>
            </w:r>
          </w:p>
        </w:tc>
        <w:tc>
          <w:tcPr>
            <w:tcW w:w="2334" w:type="dxa"/>
          </w:tcPr>
          <w:p w14:paraId="6C345B67" w14:textId="77777777" w:rsidR="00F0628E" w:rsidRDefault="00F0628E" w:rsidP="00B060D7">
            <w:pPr>
              <w:pStyle w:val="Normal1"/>
              <w:widowControl w:val="0"/>
              <w:jc w:val="both"/>
            </w:pPr>
          </w:p>
        </w:tc>
        <w:tc>
          <w:tcPr>
            <w:tcW w:w="2334" w:type="dxa"/>
          </w:tcPr>
          <w:p w14:paraId="2FA37D0C" w14:textId="77777777" w:rsidR="00F0628E" w:rsidRDefault="00F0628E" w:rsidP="00B060D7">
            <w:pPr>
              <w:pStyle w:val="Normal1"/>
              <w:widowControl w:val="0"/>
              <w:jc w:val="both"/>
            </w:pPr>
          </w:p>
        </w:tc>
        <w:tc>
          <w:tcPr>
            <w:tcW w:w="2335" w:type="dxa"/>
          </w:tcPr>
          <w:p w14:paraId="2E010E4D" w14:textId="77777777" w:rsidR="00F0628E" w:rsidRDefault="00F0628E" w:rsidP="00B060D7">
            <w:pPr>
              <w:pStyle w:val="Normal1"/>
              <w:widowControl w:val="0"/>
              <w:jc w:val="both"/>
            </w:pPr>
          </w:p>
        </w:tc>
      </w:tr>
      <w:tr w:rsidR="00F0628E" w14:paraId="4E194293" w14:textId="77777777" w:rsidTr="00B060D7">
        <w:trPr>
          <w:trHeight w:val="420"/>
        </w:trPr>
        <w:tc>
          <w:tcPr>
            <w:tcW w:w="2334" w:type="dxa"/>
          </w:tcPr>
          <w:p w14:paraId="67A22C3A" w14:textId="77777777" w:rsidR="00F0628E" w:rsidRDefault="00F0628E" w:rsidP="00B060D7">
            <w:pPr>
              <w:pStyle w:val="Normal1"/>
              <w:widowControl w:val="0"/>
              <w:jc w:val="both"/>
            </w:pPr>
            <w:r>
              <w:rPr>
                <w:rFonts w:ascii="Arial" w:eastAsia="Arial" w:hAnsi="Arial" w:cs="Arial"/>
                <w:b/>
                <w:sz w:val="22"/>
                <w:szCs w:val="22"/>
              </w:rPr>
              <w:t>Position in the organisation</w:t>
            </w:r>
          </w:p>
        </w:tc>
        <w:tc>
          <w:tcPr>
            <w:tcW w:w="2334" w:type="dxa"/>
          </w:tcPr>
          <w:p w14:paraId="53879D3D" w14:textId="77777777" w:rsidR="00F0628E" w:rsidRDefault="00F0628E" w:rsidP="00B060D7">
            <w:pPr>
              <w:pStyle w:val="Normal1"/>
              <w:widowControl w:val="0"/>
              <w:jc w:val="both"/>
            </w:pPr>
          </w:p>
        </w:tc>
        <w:tc>
          <w:tcPr>
            <w:tcW w:w="2334" w:type="dxa"/>
          </w:tcPr>
          <w:p w14:paraId="14A803C8" w14:textId="77777777" w:rsidR="00F0628E" w:rsidRDefault="00F0628E" w:rsidP="00B060D7">
            <w:pPr>
              <w:pStyle w:val="Normal1"/>
              <w:widowControl w:val="0"/>
              <w:jc w:val="both"/>
            </w:pPr>
          </w:p>
        </w:tc>
        <w:tc>
          <w:tcPr>
            <w:tcW w:w="2335" w:type="dxa"/>
          </w:tcPr>
          <w:p w14:paraId="0CA5C23C" w14:textId="77777777" w:rsidR="00F0628E" w:rsidRDefault="00F0628E" w:rsidP="00B060D7">
            <w:pPr>
              <w:pStyle w:val="Normal1"/>
              <w:widowControl w:val="0"/>
              <w:jc w:val="both"/>
            </w:pPr>
          </w:p>
        </w:tc>
      </w:tr>
      <w:tr w:rsidR="00F0628E" w14:paraId="4A3FB4DD" w14:textId="77777777" w:rsidTr="00B060D7">
        <w:trPr>
          <w:trHeight w:val="420"/>
        </w:trPr>
        <w:tc>
          <w:tcPr>
            <w:tcW w:w="2334" w:type="dxa"/>
          </w:tcPr>
          <w:p w14:paraId="3A1BE5E2" w14:textId="77777777" w:rsidR="00F0628E" w:rsidRDefault="00F0628E" w:rsidP="00B060D7">
            <w:pPr>
              <w:pStyle w:val="Normal1"/>
              <w:widowControl w:val="0"/>
              <w:jc w:val="both"/>
            </w:pPr>
            <w:r>
              <w:rPr>
                <w:rFonts w:ascii="Arial" w:eastAsia="Arial" w:hAnsi="Arial" w:cs="Arial"/>
                <w:b/>
                <w:sz w:val="22"/>
                <w:szCs w:val="22"/>
              </w:rPr>
              <w:t>E-mail address</w:t>
            </w:r>
          </w:p>
        </w:tc>
        <w:tc>
          <w:tcPr>
            <w:tcW w:w="2334" w:type="dxa"/>
          </w:tcPr>
          <w:p w14:paraId="5B4ED8D4" w14:textId="77777777" w:rsidR="00F0628E" w:rsidRDefault="00F0628E" w:rsidP="00B060D7">
            <w:pPr>
              <w:pStyle w:val="Normal1"/>
              <w:widowControl w:val="0"/>
              <w:jc w:val="both"/>
            </w:pPr>
          </w:p>
        </w:tc>
        <w:tc>
          <w:tcPr>
            <w:tcW w:w="2334" w:type="dxa"/>
          </w:tcPr>
          <w:p w14:paraId="7AE13306" w14:textId="77777777" w:rsidR="00F0628E" w:rsidRDefault="00F0628E" w:rsidP="00B060D7">
            <w:pPr>
              <w:pStyle w:val="Normal1"/>
              <w:widowControl w:val="0"/>
              <w:jc w:val="both"/>
            </w:pPr>
          </w:p>
        </w:tc>
        <w:tc>
          <w:tcPr>
            <w:tcW w:w="2335" w:type="dxa"/>
          </w:tcPr>
          <w:p w14:paraId="2C6F709B" w14:textId="77777777" w:rsidR="00F0628E" w:rsidRDefault="00F0628E" w:rsidP="00B060D7">
            <w:pPr>
              <w:pStyle w:val="Normal1"/>
              <w:widowControl w:val="0"/>
              <w:jc w:val="both"/>
            </w:pPr>
          </w:p>
        </w:tc>
      </w:tr>
      <w:tr w:rsidR="00F0628E" w14:paraId="34C72359" w14:textId="77777777" w:rsidTr="00B060D7">
        <w:trPr>
          <w:trHeight w:val="420"/>
        </w:trPr>
        <w:tc>
          <w:tcPr>
            <w:tcW w:w="2334" w:type="dxa"/>
          </w:tcPr>
          <w:p w14:paraId="090A51DD" w14:textId="53DE485D" w:rsidR="00F0628E" w:rsidRDefault="00F0628E" w:rsidP="00B060D7">
            <w:pPr>
              <w:pStyle w:val="Normal1"/>
              <w:widowControl w:val="0"/>
              <w:jc w:val="both"/>
            </w:pPr>
            <w:r>
              <w:rPr>
                <w:rFonts w:ascii="Arial" w:eastAsia="Arial" w:hAnsi="Arial" w:cs="Arial"/>
                <w:b/>
                <w:sz w:val="22"/>
                <w:szCs w:val="22"/>
              </w:rPr>
              <w:t xml:space="preserve">Description of contract </w:t>
            </w:r>
            <w:r w:rsidR="00E174D5">
              <w:rPr>
                <w:rFonts w:ascii="Arial" w:eastAsia="Arial" w:hAnsi="Arial" w:cs="Arial"/>
                <w:b/>
                <w:sz w:val="22"/>
                <w:szCs w:val="22"/>
              </w:rPr>
              <w:t xml:space="preserve">(maximum of 250 words per example)  </w:t>
            </w:r>
          </w:p>
        </w:tc>
        <w:tc>
          <w:tcPr>
            <w:tcW w:w="2334" w:type="dxa"/>
          </w:tcPr>
          <w:p w14:paraId="6BF33B03" w14:textId="77777777" w:rsidR="00F0628E" w:rsidRDefault="00F0628E" w:rsidP="00B060D7">
            <w:pPr>
              <w:pStyle w:val="Normal1"/>
              <w:widowControl w:val="0"/>
              <w:jc w:val="both"/>
            </w:pPr>
          </w:p>
        </w:tc>
        <w:tc>
          <w:tcPr>
            <w:tcW w:w="2334" w:type="dxa"/>
          </w:tcPr>
          <w:p w14:paraId="6D2BD6FA" w14:textId="77777777" w:rsidR="00F0628E" w:rsidRDefault="00F0628E" w:rsidP="00B060D7">
            <w:pPr>
              <w:pStyle w:val="Normal1"/>
              <w:widowControl w:val="0"/>
              <w:jc w:val="both"/>
            </w:pPr>
          </w:p>
        </w:tc>
        <w:tc>
          <w:tcPr>
            <w:tcW w:w="2335" w:type="dxa"/>
          </w:tcPr>
          <w:p w14:paraId="45E31C72" w14:textId="77777777" w:rsidR="00F0628E" w:rsidRDefault="00F0628E" w:rsidP="00B060D7">
            <w:pPr>
              <w:pStyle w:val="Normal1"/>
              <w:widowControl w:val="0"/>
              <w:jc w:val="both"/>
            </w:pPr>
          </w:p>
        </w:tc>
      </w:tr>
      <w:tr w:rsidR="00F0628E" w14:paraId="04062614" w14:textId="77777777" w:rsidTr="00B060D7">
        <w:trPr>
          <w:trHeight w:val="420"/>
        </w:trPr>
        <w:tc>
          <w:tcPr>
            <w:tcW w:w="2334" w:type="dxa"/>
          </w:tcPr>
          <w:p w14:paraId="56A3D051" w14:textId="77777777" w:rsidR="00F0628E" w:rsidRDefault="00F0628E" w:rsidP="00B060D7">
            <w:pPr>
              <w:pStyle w:val="Normal1"/>
              <w:widowControl w:val="0"/>
              <w:jc w:val="both"/>
            </w:pPr>
            <w:r>
              <w:rPr>
                <w:rFonts w:ascii="Arial" w:eastAsia="Arial" w:hAnsi="Arial" w:cs="Arial"/>
                <w:b/>
                <w:sz w:val="22"/>
                <w:szCs w:val="22"/>
              </w:rPr>
              <w:t>Contract Start date</w:t>
            </w:r>
          </w:p>
        </w:tc>
        <w:tc>
          <w:tcPr>
            <w:tcW w:w="2334" w:type="dxa"/>
          </w:tcPr>
          <w:p w14:paraId="657B9C19" w14:textId="77777777" w:rsidR="00F0628E" w:rsidRDefault="00F0628E" w:rsidP="00B060D7">
            <w:pPr>
              <w:pStyle w:val="Normal1"/>
              <w:widowControl w:val="0"/>
              <w:jc w:val="both"/>
            </w:pPr>
          </w:p>
        </w:tc>
        <w:tc>
          <w:tcPr>
            <w:tcW w:w="2334" w:type="dxa"/>
          </w:tcPr>
          <w:p w14:paraId="522061C5" w14:textId="77777777" w:rsidR="00F0628E" w:rsidRDefault="00F0628E" w:rsidP="00B060D7">
            <w:pPr>
              <w:pStyle w:val="Normal1"/>
              <w:widowControl w:val="0"/>
              <w:jc w:val="both"/>
            </w:pPr>
          </w:p>
        </w:tc>
        <w:tc>
          <w:tcPr>
            <w:tcW w:w="2335" w:type="dxa"/>
          </w:tcPr>
          <w:p w14:paraId="3F53919E" w14:textId="77777777" w:rsidR="00F0628E" w:rsidRDefault="00F0628E" w:rsidP="00B060D7">
            <w:pPr>
              <w:pStyle w:val="Normal1"/>
              <w:widowControl w:val="0"/>
              <w:jc w:val="both"/>
            </w:pPr>
          </w:p>
        </w:tc>
      </w:tr>
      <w:tr w:rsidR="00F0628E" w14:paraId="306DB829" w14:textId="77777777" w:rsidTr="00B060D7">
        <w:trPr>
          <w:trHeight w:val="420"/>
        </w:trPr>
        <w:tc>
          <w:tcPr>
            <w:tcW w:w="2334" w:type="dxa"/>
          </w:tcPr>
          <w:p w14:paraId="7AEF9245" w14:textId="77777777" w:rsidR="00F0628E" w:rsidRDefault="00F0628E" w:rsidP="00B060D7">
            <w:pPr>
              <w:pStyle w:val="Normal1"/>
              <w:widowControl w:val="0"/>
              <w:jc w:val="both"/>
            </w:pPr>
            <w:r>
              <w:rPr>
                <w:rFonts w:ascii="Arial" w:eastAsia="Arial" w:hAnsi="Arial" w:cs="Arial"/>
                <w:b/>
                <w:sz w:val="22"/>
                <w:szCs w:val="22"/>
              </w:rPr>
              <w:t>Contract completion date</w:t>
            </w:r>
          </w:p>
        </w:tc>
        <w:tc>
          <w:tcPr>
            <w:tcW w:w="2334" w:type="dxa"/>
          </w:tcPr>
          <w:p w14:paraId="53CB6C6F" w14:textId="77777777" w:rsidR="00F0628E" w:rsidRDefault="00F0628E" w:rsidP="00B060D7">
            <w:pPr>
              <w:pStyle w:val="Normal1"/>
              <w:widowControl w:val="0"/>
              <w:jc w:val="both"/>
            </w:pPr>
          </w:p>
        </w:tc>
        <w:tc>
          <w:tcPr>
            <w:tcW w:w="2334" w:type="dxa"/>
          </w:tcPr>
          <w:p w14:paraId="3E0BB278" w14:textId="77777777" w:rsidR="00F0628E" w:rsidRDefault="00F0628E" w:rsidP="00B060D7">
            <w:pPr>
              <w:pStyle w:val="Normal1"/>
              <w:widowControl w:val="0"/>
              <w:jc w:val="both"/>
            </w:pPr>
          </w:p>
        </w:tc>
        <w:tc>
          <w:tcPr>
            <w:tcW w:w="2335" w:type="dxa"/>
          </w:tcPr>
          <w:p w14:paraId="61CA7EC2" w14:textId="77777777" w:rsidR="00F0628E" w:rsidRDefault="00F0628E" w:rsidP="00B060D7">
            <w:pPr>
              <w:pStyle w:val="Normal1"/>
              <w:widowControl w:val="0"/>
              <w:jc w:val="both"/>
            </w:pPr>
          </w:p>
        </w:tc>
      </w:tr>
      <w:tr w:rsidR="00F0628E" w14:paraId="035A5297" w14:textId="77777777" w:rsidTr="00B060D7">
        <w:trPr>
          <w:trHeight w:val="420"/>
        </w:trPr>
        <w:tc>
          <w:tcPr>
            <w:tcW w:w="2334" w:type="dxa"/>
          </w:tcPr>
          <w:p w14:paraId="7C3ED502" w14:textId="77777777" w:rsidR="00F0628E" w:rsidRDefault="00F0628E" w:rsidP="00B060D7">
            <w:pPr>
              <w:pStyle w:val="Normal1"/>
              <w:widowControl w:val="0"/>
              <w:jc w:val="both"/>
            </w:pPr>
            <w:r>
              <w:rPr>
                <w:rFonts w:ascii="Arial" w:eastAsia="Arial" w:hAnsi="Arial" w:cs="Arial"/>
                <w:b/>
                <w:sz w:val="22"/>
                <w:szCs w:val="22"/>
              </w:rPr>
              <w:t>Estimated contract value</w:t>
            </w:r>
          </w:p>
        </w:tc>
        <w:tc>
          <w:tcPr>
            <w:tcW w:w="2334" w:type="dxa"/>
          </w:tcPr>
          <w:p w14:paraId="117E9EF2" w14:textId="77777777" w:rsidR="00F0628E" w:rsidRDefault="00F0628E" w:rsidP="00B060D7">
            <w:pPr>
              <w:pStyle w:val="Normal1"/>
              <w:widowControl w:val="0"/>
              <w:jc w:val="both"/>
            </w:pPr>
          </w:p>
        </w:tc>
        <w:tc>
          <w:tcPr>
            <w:tcW w:w="2334" w:type="dxa"/>
          </w:tcPr>
          <w:p w14:paraId="41A46F13" w14:textId="77777777" w:rsidR="00F0628E" w:rsidRDefault="00F0628E" w:rsidP="00B060D7">
            <w:pPr>
              <w:pStyle w:val="Normal1"/>
              <w:widowControl w:val="0"/>
              <w:jc w:val="both"/>
            </w:pPr>
          </w:p>
        </w:tc>
        <w:tc>
          <w:tcPr>
            <w:tcW w:w="2335" w:type="dxa"/>
          </w:tcPr>
          <w:p w14:paraId="5C45F87A" w14:textId="77777777" w:rsidR="00F0628E" w:rsidRDefault="00F0628E" w:rsidP="00B060D7">
            <w:pPr>
              <w:pStyle w:val="Normal1"/>
              <w:widowControl w:val="0"/>
              <w:jc w:val="both"/>
            </w:pPr>
          </w:p>
        </w:tc>
      </w:tr>
    </w:tbl>
    <w:p w14:paraId="4CD68B76" w14:textId="1275A4BB" w:rsidR="00F0628E" w:rsidRDefault="00F0628E" w:rsidP="00F0628E">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F0628E" w14:paraId="0BFD4A40" w14:textId="77777777" w:rsidTr="00B060D7">
        <w:trPr>
          <w:trHeight w:val="2100"/>
        </w:trPr>
        <w:tc>
          <w:tcPr>
            <w:tcW w:w="1257" w:type="dxa"/>
          </w:tcPr>
          <w:p w14:paraId="5DB11C89" w14:textId="77777777" w:rsidR="00F0628E" w:rsidRDefault="00F0628E" w:rsidP="00B060D7">
            <w:pPr>
              <w:pStyle w:val="Normal1"/>
              <w:widowControl w:val="0"/>
              <w:jc w:val="both"/>
            </w:pPr>
          </w:p>
          <w:p w14:paraId="6EA09878" w14:textId="77777777" w:rsidR="00F0628E" w:rsidRDefault="00F0628E" w:rsidP="00B060D7">
            <w:pPr>
              <w:pStyle w:val="Normal1"/>
              <w:widowControl w:val="0"/>
              <w:jc w:val="both"/>
            </w:pPr>
            <w:r>
              <w:rPr>
                <w:rFonts w:ascii="Arial" w:eastAsia="Arial" w:hAnsi="Arial" w:cs="Arial"/>
                <w:b/>
                <w:sz w:val="22"/>
                <w:szCs w:val="22"/>
              </w:rPr>
              <w:t>6.2</w:t>
            </w:r>
          </w:p>
          <w:p w14:paraId="22063898" w14:textId="77777777" w:rsidR="00F0628E" w:rsidRDefault="00F0628E" w:rsidP="00B060D7">
            <w:pPr>
              <w:pStyle w:val="Normal1"/>
              <w:widowControl w:val="0"/>
              <w:jc w:val="both"/>
            </w:pPr>
          </w:p>
          <w:p w14:paraId="63B5E294" w14:textId="77777777" w:rsidR="00F0628E" w:rsidRDefault="00F0628E" w:rsidP="00B060D7">
            <w:pPr>
              <w:pStyle w:val="Normal1"/>
              <w:widowControl w:val="0"/>
              <w:jc w:val="both"/>
            </w:pPr>
          </w:p>
        </w:tc>
        <w:tc>
          <w:tcPr>
            <w:tcW w:w="8080" w:type="dxa"/>
          </w:tcPr>
          <w:p w14:paraId="53C22CEB" w14:textId="77777777" w:rsidR="00F0628E" w:rsidRDefault="00F0628E" w:rsidP="00B060D7">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5B421573" w14:textId="77777777" w:rsidR="00F0628E" w:rsidRDefault="00F0628E" w:rsidP="00B060D7">
            <w:pPr>
              <w:pStyle w:val="Normal1"/>
              <w:widowControl w:val="0"/>
              <w:jc w:val="both"/>
            </w:pPr>
          </w:p>
          <w:p w14:paraId="113DD411" w14:textId="12D6D76D" w:rsidR="00F0628E" w:rsidRDefault="00F0628E" w:rsidP="00B060D7">
            <w:pPr>
              <w:pStyle w:val="Normal1"/>
              <w:widowControl w:val="0"/>
              <w:jc w:val="both"/>
            </w:pPr>
            <w:r>
              <w:rPr>
                <w:rFonts w:ascii="Arial" w:eastAsia="Arial" w:hAnsi="Arial" w:cs="Arial"/>
                <w:sz w:val="22"/>
                <w:szCs w:val="22"/>
              </w:rPr>
              <w:t>Evidence should include, but is not limited to, details of your supply chain management</w:t>
            </w:r>
            <w:r w:rsidR="00150A0D">
              <w:rPr>
                <w:rFonts w:ascii="Arial" w:eastAsia="Arial" w:hAnsi="Arial" w:cs="Arial"/>
                <w:sz w:val="22"/>
                <w:szCs w:val="22"/>
              </w:rPr>
              <w:t xml:space="preserve"> </w:t>
            </w:r>
            <w:r w:rsidR="00150A0D" w:rsidRPr="007C74D0">
              <w:rPr>
                <w:rFonts w:ascii="Arial" w:eastAsia="Arial" w:hAnsi="Arial" w:cs="Arial"/>
                <w:sz w:val="22"/>
                <w:szCs w:val="22"/>
              </w:rPr>
              <w:t>policy and/or</w:t>
            </w:r>
            <w:r w:rsidRPr="007C74D0">
              <w:rPr>
                <w:rFonts w:ascii="Arial" w:eastAsia="Arial" w:hAnsi="Arial" w:cs="Arial"/>
                <w:sz w:val="22"/>
                <w:szCs w:val="22"/>
              </w:rPr>
              <w:t xml:space="preserve"> </w:t>
            </w:r>
            <w:r>
              <w:rPr>
                <w:rFonts w:ascii="Arial" w:eastAsia="Arial" w:hAnsi="Arial" w:cs="Arial"/>
                <w:sz w:val="22"/>
                <w:szCs w:val="22"/>
              </w:rPr>
              <w:t>tracking</w:t>
            </w:r>
            <w:r w:rsidR="00150A0D">
              <w:rPr>
                <w:rFonts w:ascii="Arial" w:eastAsia="Arial" w:hAnsi="Arial" w:cs="Arial"/>
                <w:sz w:val="22"/>
                <w:szCs w:val="22"/>
              </w:rPr>
              <w:t xml:space="preserve"> </w:t>
            </w:r>
            <w:r>
              <w:rPr>
                <w:rFonts w:ascii="Arial" w:eastAsia="Arial" w:hAnsi="Arial" w:cs="Arial"/>
                <w:sz w:val="22"/>
                <w:szCs w:val="22"/>
              </w:rPr>
              <w:t>systems to ensure performance of the contract and including prompt payment or membership of the UK Prompt Payment Code (or equivalent schemes in other countries)</w:t>
            </w:r>
          </w:p>
        </w:tc>
      </w:tr>
      <w:tr w:rsidR="00F0628E" w14:paraId="27DA97B5" w14:textId="77777777" w:rsidTr="00B060D7">
        <w:trPr>
          <w:trHeight w:val="2560"/>
        </w:trPr>
        <w:tc>
          <w:tcPr>
            <w:tcW w:w="1257" w:type="dxa"/>
          </w:tcPr>
          <w:p w14:paraId="0F1623F6" w14:textId="77777777" w:rsidR="00F0628E" w:rsidRDefault="00F0628E" w:rsidP="00B060D7">
            <w:pPr>
              <w:pStyle w:val="Normal1"/>
              <w:widowControl w:val="0"/>
              <w:jc w:val="both"/>
            </w:pPr>
          </w:p>
        </w:tc>
        <w:tc>
          <w:tcPr>
            <w:tcW w:w="8080" w:type="dxa"/>
          </w:tcPr>
          <w:p w14:paraId="5F6E5C5F" w14:textId="77777777" w:rsidR="00F0628E" w:rsidRDefault="00F0628E" w:rsidP="00B060D7">
            <w:pPr>
              <w:pStyle w:val="Normal1"/>
              <w:widowControl w:val="0"/>
              <w:jc w:val="both"/>
            </w:pPr>
          </w:p>
        </w:tc>
      </w:tr>
      <w:tr w:rsidR="00805A61" w14:paraId="2EC57EB9" w14:textId="77777777" w:rsidTr="00805A61">
        <w:trPr>
          <w:trHeight w:val="614"/>
        </w:trPr>
        <w:tc>
          <w:tcPr>
            <w:tcW w:w="1257" w:type="dxa"/>
          </w:tcPr>
          <w:p w14:paraId="5B441216" w14:textId="4260BBC3" w:rsidR="00805A61" w:rsidRDefault="007C74D0" w:rsidP="00B060D7">
            <w:pPr>
              <w:pStyle w:val="Normal1"/>
              <w:widowControl w:val="0"/>
              <w:jc w:val="both"/>
            </w:pPr>
            <w:r w:rsidRPr="00805A61">
              <w:rPr>
                <w:rFonts w:ascii="Arial" w:hAnsi="Arial" w:cs="Arial"/>
                <w:sz w:val="22"/>
                <w:szCs w:val="22"/>
              </w:rPr>
              <w:t>Scoring Guidance</w:t>
            </w:r>
          </w:p>
        </w:tc>
        <w:tc>
          <w:tcPr>
            <w:tcW w:w="8080" w:type="dxa"/>
          </w:tcPr>
          <w:p w14:paraId="5D76B9DF" w14:textId="66710BE7" w:rsidR="00805A61" w:rsidRDefault="007C74D0" w:rsidP="00B060D7">
            <w:pPr>
              <w:pStyle w:val="Normal1"/>
              <w:widowControl w:val="0"/>
              <w:jc w:val="both"/>
            </w:pPr>
            <w:r>
              <w:rPr>
                <w:rFonts w:ascii="Arial" w:eastAsia="Arial" w:hAnsi="Arial" w:cs="Arial"/>
                <w:sz w:val="22"/>
                <w:szCs w:val="22"/>
              </w:rPr>
              <w:t xml:space="preserve">Pass/Fail. </w:t>
            </w:r>
            <w:r w:rsidR="00150A0D" w:rsidRPr="00150A0D">
              <w:rPr>
                <w:rFonts w:ascii="Arial" w:eastAsia="Arial" w:hAnsi="Arial" w:cs="Arial"/>
                <w:sz w:val="22"/>
                <w:szCs w:val="22"/>
              </w:rPr>
              <w:t>Must be completed if sub-contracting is intended.</w:t>
            </w:r>
            <w:r>
              <w:rPr>
                <w:rFonts w:ascii="Arial" w:eastAsia="Arial" w:hAnsi="Arial" w:cs="Arial"/>
                <w:sz w:val="22"/>
                <w:szCs w:val="22"/>
              </w:rPr>
              <w:t xml:space="preserve"> </w:t>
            </w:r>
          </w:p>
        </w:tc>
      </w:tr>
    </w:tbl>
    <w:p w14:paraId="07FAC383" w14:textId="77777777" w:rsidR="00F0628E" w:rsidRDefault="00F0628E" w:rsidP="00F0628E">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7"/>
        <w:gridCol w:w="8798"/>
      </w:tblGrid>
      <w:tr w:rsidR="00F0628E" w14:paraId="5D7AB456" w14:textId="77777777" w:rsidTr="00B060D7">
        <w:tc>
          <w:tcPr>
            <w:tcW w:w="681" w:type="pct"/>
          </w:tcPr>
          <w:p w14:paraId="3A2B3A61" w14:textId="77777777" w:rsidR="00F0628E" w:rsidRDefault="00F0628E" w:rsidP="00B060D7">
            <w:pPr>
              <w:pStyle w:val="Normal1"/>
              <w:jc w:val="both"/>
              <w:rPr>
                <w:rFonts w:ascii="Arial" w:eastAsia="Arial" w:hAnsi="Arial" w:cs="Arial"/>
                <w:b/>
                <w:sz w:val="22"/>
                <w:szCs w:val="22"/>
              </w:rPr>
            </w:pPr>
            <w:r>
              <w:rPr>
                <w:rFonts w:ascii="Arial" w:eastAsia="Arial" w:hAnsi="Arial" w:cs="Arial"/>
                <w:b/>
                <w:sz w:val="22"/>
                <w:szCs w:val="22"/>
              </w:rPr>
              <w:lastRenderedPageBreak/>
              <w:t xml:space="preserve">6.3  </w:t>
            </w:r>
          </w:p>
        </w:tc>
        <w:tc>
          <w:tcPr>
            <w:tcW w:w="4319" w:type="pct"/>
            <w:vAlign w:val="center"/>
          </w:tcPr>
          <w:p w14:paraId="276B6126" w14:textId="77777777" w:rsidR="00F0628E" w:rsidRDefault="00F0628E" w:rsidP="00B060D7">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F0628E" w14:paraId="1C60B047" w14:textId="77777777" w:rsidTr="00B060D7">
        <w:tc>
          <w:tcPr>
            <w:tcW w:w="681" w:type="pct"/>
          </w:tcPr>
          <w:p w14:paraId="476536A9" w14:textId="77777777" w:rsidR="00F0628E" w:rsidRDefault="00F0628E" w:rsidP="00B060D7">
            <w:pPr>
              <w:pStyle w:val="Normal1"/>
              <w:jc w:val="both"/>
            </w:pPr>
          </w:p>
        </w:tc>
        <w:tc>
          <w:tcPr>
            <w:tcW w:w="4319" w:type="pct"/>
          </w:tcPr>
          <w:p w14:paraId="10EECF0F" w14:textId="77777777" w:rsidR="00F0628E" w:rsidRDefault="00F0628E" w:rsidP="00B060D7">
            <w:pPr>
              <w:pStyle w:val="Normal1"/>
              <w:jc w:val="both"/>
            </w:pPr>
          </w:p>
          <w:p w14:paraId="348A27E0" w14:textId="77777777" w:rsidR="00F0628E" w:rsidRDefault="00F0628E" w:rsidP="00B060D7">
            <w:pPr>
              <w:pStyle w:val="Normal1"/>
              <w:jc w:val="both"/>
            </w:pPr>
          </w:p>
          <w:p w14:paraId="33288368" w14:textId="77777777" w:rsidR="00F0628E" w:rsidRDefault="00F0628E" w:rsidP="00B060D7">
            <w:pPr>
              <w:pStyle w:val="Normal1"/>
              <w:jc w:val="both"/>
            </w:pPr>
          </w:p>
          <w:p w14:paraId="34460E1D" w14:textId="77777777" w:rsidR="00F0628E" w:rsidRDefault="00F0628E" w:rsidP="00B060D7">
            <w:pPr>
              <w:pStyle w:val="Normal1"/>
              <w:jc w:val="both"/>
            </w:pPr>
          </w:p>
          <w:p w14:paraId="7E98467F" w14:textId="77777777" w:rsidR="00F0628E" w:rsidRDefault="00F0628E" w:rsidP="00B060D7">
            <w:pPr>
              <w:pStyle w:val="Normal1"/>
              <w:jc w:val="both"/>
            </w:pPr>
          </w:p>
          <w:p w14:paraId="32D57FC8" w14:textId="77777777" w:rsidR="00F0628E" w:rsidRDefault="00F0628E" w:rsidP="00B060D7">
            <w:pPr>
              <w:pStyle w:val="Normal1"/>
              <w:jc w:val="both"/>
            </w:pPr>
          </w:p>
          <w:p w14:paraId="4393E90F" w14:textId="77777777" w:rsidR="00F0628E" w:rsidRDefault="00F0628E" w:rsidP="00B060D7">
            <w:pPr>
              <w:pStyle w:val="Normal1"/>
              <w:jc w:val="both"/>
            </w:pPr>
          </w:p>
        </w:tc>
      </w:tr>
      <w:tr w:rsidR="00805A61" w14:paraId="22C2332A" w14:textId="77777777" w:rsidTr="00B060D7">
        <w:tc>
          <w:tcPr>
            <w:tcW w:w="681" w:type="pct"/>
          </w:tcPr>
          <w:p w14:paraId="55159449" w14:textId="323E541B" w:rsidR="00805A61" w:rsidRDefault="00805A61" w:rsidP="00B060D7">
            <w:pPr>
              <w:pStyle w:val="Normal1"/>
              <w:jc w:val="both"/>
            </w:pPr>
            <w:r w:rsidRPr="00805A61">
              <w:rPr>
                <w:rFonts w:ascii="Arial" w:hAnsi="Arial" w:cs="Arial"/>
                <w:sz w:val="22"/>
                <w:szCs w:val="22"/>
              </w:rPr>
              <w:t>Scoring Guidance</w:t>
            </w:r>
          </w:p>
        </w:tc>
        <w:tc>
          <w:tcPr>
            <w:tcW w:w="4319" w:type="pct"/>
          </w:tcPr>
          <w:p w14:paraId="37E68D29" w14:textId="4564C8CA" w:rsidR="00805A61" w:rsidRDefault="00150A0D" w:rsidP="00B060D7">
            <w:pPr>
              <w:pStyle w:val="Normal1"/>
              <w:jc w:val="both"/>
            </w:pPr>
            <w:r>
              <w:rPr>
                <w:rFonts w:ascii="Arial" w:eastAsia="Arial" w:hAnsi="Arial" w:cs="Arial"/>
                <w:sz w:val="22"/>
                <w:szCs w:val="22"/>
              </w:rPr>
              <w:t xml:space="preserve">Pass/Fail. </w:t>
            </w:r>
            <w:r w:rsidRPr="00150A0D">
              <w:rPr>
                <w:rFonts w:ascii="Arial" w:eastAsia="Arial" w:hAnsi="Arial" w:cs="Arial"/>
                <w:sz w:val="22"/>
                <w:szCs w:val="22"/>
              </w:rPr>
              <w:t xml:space="preserve">Must be completed </w:t>
            </w:r>
            <w:r>
              <w:rPr>
                <w:rFonts w:ascii="Arial" w:eastAsia="Arial" w:hAnsi="Arial" w:cs="Arial"/>
                <w:sz w:val="22"/>
                <w:szCs w:val="22"/>
              </w:rPr>
              <w:t>to justify a lack of contract examples.</w:t>
            </w:r>
          </w:p>
        </w:tc>
      </w:tr>
    </w:tbl>
    <w:p w14:paraId="445766BD" w14:textId="77777777" w:rsidR="00F0628E" w:rsidRDefault="00F0628E" w:rsidP="00F0628E">
      <w:pPr>
        <w:pStyle w:val="Normal1"/>
        <w:spacing w:line="276" w:lineRule="auto"/>
        <w:jc w:val="both"/>
      </w:pPr>
    </w:p>
    <w:p w14:paraId="680D3D6B" w14:textId="341B7572" w:rsidR="00F0628E" w:rsidRDefault="00F0628E" w:rsidP="00F0628E">
      <w:pPr>
        <w:pStyle w:val="Normal1"/>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7"/>
        <w:gridCol w:w="8798"/>
      </w:tblGrid>
      <w:tr w:rsidR="001C75FD" w14:paraId="550B8C46" w14:textId="77777777" w:rsidTr="002E4716">
        <w:tc>
          <w:tcPr>
            <w:tcW w:w="681" w:type="pct"/>
          </w:tcPr>
          <w:p w14:paraId="4367C036" w14:textId="7D77B8CD" w:rsidR="001C75FD" w:rsidRDefault="001C75FD" w:rsidP="002E4716">
            <w:pPr>
              <w:pStyle w:val="Normal1"/>
              <w:jc w:val="both"/>
              <w:rPr>
                <w:rFonts w:ascii="Arial" w:eastAsia="Arial" w:hAnsi="Arial" w:cs="Arial"/>
                <w:b/>
                <w:sz w:val="22"/>
                <w:szCs w:val="22"/>
              </w:rPr>
            </w:pPr>
            <w:r>
              <w:rPr>
                <w:rFonts w:ascii="Arial" w:eastAsia="Arial" w:hAnsi="Arial" w:cs="Arial"/>
                <w:b/>
                <w:sz w:val="22"/>
                <w:szCs w:val="22"/>
              </w:rPr>
              <w:t xml:space="preserve">6.4  </w:t>
            </w:r>
          </w:p>
        </w:tc>
        <w:tc>
          <w:tcPr>
            <w:tcW w:w="4319" w:type="pct"/>
            <w:vAlign w:val="center"/>
          </w:tcPr>
          <w:p w14:paraId="7E45C10A" w14:textId="1EAE0230" w:rsidR="001C75FD" w:rsidRDefault="001C75FD" w:rsidP="002E4716">
            <w:pPr>
              <w:pStyle w:val="Normal1"/>
              <w:jc w:val="both"/>
            </w:pPr>
            <w:r>
              <w:rPr>
                <w:rFonts w:ascii="Arial" w:eastAsia="Arial" w:hAnsi="Arial" w:cs="Arial"/>
                <w:sz w:val="22"/>
                <w:szCs w:val="22"/>
              </w:rPr>
              <w:t>Project Specific Question</w:t>
            </w:r>
            <w:r w:rsidR="00362475">
              <w:rPr>
                <w:rFonts w:ascii="Arial" w:eastAsia="Arial" w:hAnsi="Arial" w:cs="Arial"/>
                <w:sz w:val="22"/>
                <w:szCs w:val="22"/>
              </w:rPr>
              <w:t xml:space="preserve"> - In no more than 500 words describe your </w:t>
            </w:r>
            <w:r w:rsidR="007C74D0">
              <w:rPr>
                <w:rFonts w:ascii="Arial" w:eastAsia="Arial" w:hAnsi="Arial" w:cs="Arial"/>
                <w:sz w:val="22"/>
                <w:szCs w:val="22"/>
              </w:rPr>
              <w:t>capability to assemble</w:t>
            </w:r>
            <w:r w:rsidR="00362475">
              <w:rPr>
                <w:rFonts w:ascii="Arial" w:eastAsia="Arial" w:hAnsi="Arial" w:cs="Arial"/>
                <w:sz w:val="22"/>
                <w:szCs w:val="22"/>
              </w:rPr>
              <w:t xml:space="preserve"> a</w:t>
            </w:r>
            <w:r w:rsidR="00362475" w:rsidRPr="00362475">
              <w:rPr>
                <w:rFonts w:ascii="Arial" w:eastAsia="Arial" w:hAnsi="Arial" w:cs="Arial"/>
                <w:sz w:val="22"/>
                <w:szCs w:val="22"/>
              </w:rPr>
              <w:t xml:space="preserve"> knowledgeable and experienced </w:t>
            </w:r>
            <w:r w:rsidR="00C21C25">
              <w:rPr>
                <w:rFonts w:ascii="Arial" w:eastAsia="Arial" w:hAnsi="Arial" w:cs="Arial"/>
                <w:sz w:val="22"/>
                <w:szCs w:val="22"/>
              </w:rPr>
              <w:t xml:space="preserve">core </w:t>
            </w:r>
            <w:r w:rsidR="00362475">
              <w:rPr>
                <w:rFonts w:ascii="Arial" w:eastAsia="Arial" w:hAnsi="Arial" w:cs="Arial"/>
                <w:sz w:val="22"/>
                <w:szCs w:val="22"/>
              </w:rPr>
              <w:t>team</w:t>
            </w:r>
            <w:r w:rsidR="00362475" w:rsidRPr="00362475">
              <w:rPr>
                <w:rFonts w:ascii="Arial" w:eastAsia="Arial" w:hAnsi="Arial" w:cs="Arial"/>
                <w:sz w:val="22"/>
                <w:szCs w:val="22"/>
              </w:rPr>
              <w:t xml:space="preserve"> </w:t>
            </w:r>
            <w:r w:rsidR="00C21C25">
              <w:rPr>
                <w:rFonts w:ascii="Arial" w:eastAsia="Arial" w:hAnsi="Arial" w:cs="Arial"/>
                <w:sz w:val="22"/>
                <w:szCs w:val="22"/>
              </w:rPr>
              <w:t xml:space="preserve">and wider network </w:t>
            </w:r>
            <w:r w:rsidR="00362475" w:rsidRPr="00362475">
              <w:rPr>
                <w:rFonts w:ascii="Arial" w:eastAsia="Arial" w:hAnsi="Arial" w:cs="Arial"/>
                <w:sz w:val="22"/>
                <w:szCs w:val="22"/>
              </w:rPr>
              <w:t xml:space="preserve">who could </w:t>
            </w:r>
            <w:r w:rsidR="00B77FF6">
              <w:rPr>
                <w:rFonts w:ascii="Arial" w:eastAsia="Arial" w:hAnsi="Arial" w:cs="Arial"/>
                <w:sz w:val="22"/>
                <w:szCs w:val="22"/>
              </w:rPr>
              <w:t xml:space="preserve">design and </w:t>
            </w:r>
            <w:r w:rsidR="00362475">
              <w:rPr>
                <w:rFonts w:ascii="Arial" w:eastAsia="Arial" w:hAnsi="Arial" w:cs="Arial"/>
                <w:sz w:val="22"/>
                <w:szCs w:val="22"/>
              </w:rPr>
              <w:t xml:space="preserve">deliver </w:t>
            </w:r>
            <w:r w:rsidR="006E2E5B">
              <w:rPr>
                <w:rFonts w:ascii="Arial" w:eastAsia="Arial" w:hAnsi="Arial" w:cs="Arial"/>
                <w:sz w:val="22"/>
                <w:szCs w:val="22"/>
              </w:rPr>
              <w:t>content</w:t>
            </w:r>
            <w:r w:rsidR="00B77FF6">
              <w:rPr>
                <w:rFonts w:ascii="Arial" w:eastAsia="Arial" w:hAnsi="Arial" w:cs="Arial"/>
                <w:sz w:val="22"/>
                <w:szCs w:val="22"/>
              </w:rPr>
              <w:t xml:space="preserve"> (including content refreshes throughout a multi-year term)</w:t>
            </w:r>
            <w:r w:rsidR="006E2E5B">
              <w:rPr>
                <w:rFonts w:ascii="Arial" w:eastAsia="Arial" w:hAnsi="Arial" w:cs="Arial"/>
                <w:sz w:val="22"/>
                <w:szCs w:val="22"/>
              </w:rPr>
              <w:t xml:space="preserve"> for a</w:t>
            </w:r>
            <w:r w:rsidR="00362475">
              <w:rPr>
                <w:rFonts w:ascii="Arial" w:eastAsia="Arial" w:hAnsi="Arial" w:cs="Arial"/>
                <w:sz w:val="22"/>
                <w:szCs w:val="22"/>
              </w:rPr>
              <w:t xml:space="preserve"> </w:t>
            </w:r>
            <w:r w:rsidR="006E2E5B">
              <w:rPr>
                <w:rFonts w:ascii="Arial" w:eastAsia="Arial" w:hAnsi="Arial" w:cs="Arial"/>
                <w:sz w:val="22"/>
                <w:szCs w:val="22"/>
              </w:rPr>
              <w:t>p</w:t>
            </w:r>
            <w:r w:rsidR="00362475">
              <w:rPr>
                <w:rFonts w:ascii="Arial" w:eastAsia="Arial" w:hAnsi="Arial" w:cs="Arial"/>
                <w:sz w:val="22"/>
                <w:szCs w:val="22"/>
              </w:rPr>
              <w:t>ost graduate course in Health Communications</w:t>
            </w:r>
            <w:r w:rsidR="00B77FF6">
              <w:rPr>
                <w:rFonts w:ascii="Arial" w:eastAsia="Arial" w:hAnsi="Arial" w:cs="Arial"/>
                <w:sz w:val="22"/>
                <w:szCs w:val="22"/>
              </w:rPr>
              <w:t>.</w:t>
            </w:r>
          </w:p>
        </w:tc>
      </w:tr>
      <w:tr w:rsidR="001C75FD" w14:paraId="59953FB2" w14:textId="77777777" w:rsidTr="002E4716">
        <w:tc>
          <w:tcPr>
            <w:tcW w:w="681" w:type="pct"/>
          </w:tcPr>
          <w:p w14:paraId="37114C25" w14:textId="6B66A121" w:rsidR="001C75FD" w:rsidRDefault="001C75FD" w:rsidP="002E4716">
            <w:pPr>
              <w:pStyle w:val="Normal1"/>
              <w:jc w:val="both"/>
            </w:pPr>
          </w:p>
        </w:tc>
        <w:tc>
          <w:tcPr>
            <w:tcW w:w="4319" w:type="pct"/>
          </w:tcPr>
          <w:p w14:paraId="2DA304CE" w14:textId="77777777" w:rsidR="001C75FD" w:rsidRDefault="001C75FD" w:rsidP="002E4716">
            <w:pPr>
              <w:pStyle w:val="Normal1"/>
              <w:jc w:val="both"/>
            </w:pPr>
          </w:p>
          <w:p w14:paraId="61FC12BF" w14:textId="77777777" w:rsidR="001C75FD" w:rsidRDefault="001C75FD" w:rsidP="002E4716">
            <w:pPr>
              <w:pStyle w:val="Normal1"/>
              <w:jc w:val="both"/>
            </w:pPr>
          </w:p>
          <w:p w14:paraId="1E682745" w14:textId="77777777" w:rsidR="001C75FD" w:rsidRDefault="001C75FD" w:rsidP="002E4716">
            <w:pPr>
              <w:pStyle w:val="Normal1"/>
              <w:jc w:val="both"/>
            </w:pPr>
          </w:p>
          <w:p w14:paraId="1CB73B8A" w14:textId="77777777" w:rsidR="001C75FD" w:rsidRDefault="001C75FD" w:rsidP="002E4716">
            <w:pPr>
              <w:pStyle w:val="Normal1"/>
              <w:jc w:val="both"/>
            </w:pPr>
          </w:p>
          <w:p w14:paraId="3C73DCD3" w14:textId="77777777" w:rsidR="001C75FD" w:rsidRDefault="001C75FD" w:rsidP="002E4716">
            <w:pPr>
              <w:pStyle w:val="Normal1"/>
              <w:jc w:val="both"/>
            </w:pPr>
          </w:p>
          <w:p w14:paraId="34FFEF8A" w14:textId="77777777" w:rsidR="001C75FD" w:rsidRDefault="001C75FD" w:rsidP="00362475">
            <w:pPr>
              <w:pStyle w:val="Normal1"/>
              <w:jc w:val="both"/>
            </w:pPr>
          </w:p>
        </w:tc>
      </w:tr>
      <w:tr w:rsidR="00805A61" w14:paraId="08621841" w14:textId="77777777" w:rsidTr="002E4716">
        <w:tc>
          <w:tcPr>
            <w:tcW w:w="681" w:type="pct"/>
          </w:tcPr>
          <w:p w14:paraId="10953837" w14:textId="0D943855" w:rsidR="00805A61" w:rsidRPr="00805A61" w:rsidRDefault="00805A61" w:rsidP="002E4716">
            <w:pPr>
              <w:pStyle w:val="Normal1"/>
              <w:jc w:val="both"/>
              <w:rPr>
                <w:rFonts w:ascii="Arial" w:hAnsi="Arial" w:cs="Arial"/>
                <w:sz w:val="22"/>
                <w:szCs w:val="22"/>
              </w:rPr>
            </w:pPr>
            <w:r w:rsidRPr="00805A61">
              <w:rPr>
                <w:rFonts w:ascii="Arial" w:hAnsi="Arial" w:cs="Arial"/>
                <w:sz w:val="22"/>
                <w:szCs w:val="22"/>
              </w:rPr>
              <w:t>Scoring Guidance</w:t>
            </w:r>
          </w:p>
        </w:tc>
        <w:tc>
          <w:tcPr>
            <w:tcW w:w="4319" w:type="pct"/>
          </w:tcPr>
          <w:p w14:paraId="0A678B8F" w14:textId="40058A5E" w:rsidR="00E174D5" w:rsidRPr="0024038E" w:rsidRDefault="00E174D5" w:rsidP="00805A61">
            <w:pPr>
              <w:rPr>
                <w:rFonts w:ascii="Arial" w:hAnsi="Arial" w:cs="Arial"/>
                <w:b/>
                <w:sz w:val="22"/>
                <w:szCs w:val="22"/>
              </w:rPr>
            </w:pPr>
            <w:r w:rsidRPr="0024038E">
              <w:rPr>
                <w:rFonts w:ascii="Arial" w:hAnsi="Arial" w:cs="Arial"/>
                <w:b/>
                <w:sz w:val="22"/>
                <w:szCs w:val="22"/>
              </w:rPr>
              <w:t xml:space="preserve">Score weighting = </w:t>
            </w:r>
            <w:r w:rsidR="000E0253" w:rsidRPr="0024038E">
              <w:rPr>
                <w:rFonts w:ascii="Arial" w:hAnsi="Arial" w:cs="Arial"/>
                <w:b/>
                <w:sz w:val="22"/>
                <w:szCs w:val="22"/>
              </w:rPr>
              <w:t>5. Maximum score available = 15</w:t>
            </w:r>
            <w:r w:rsidRPr="0024038E">
              <w:rPr>
                <w:rFonts w:ascii="Arial" w:hAnsi="Arial" w:cs="Arial"/>
                <w:b/>
                <w:sz w:val="22"/>
                <w:szCs w:val="22"/>
              </w:rPr>
              <w:t>.</w:t>
            </w:r>
          </w:p>
          <w:p w14:paraId="57CA78FC" w14:textId="37B7F45F" w:rsidR="00E174D5" w:rsidRPr="0024038E" w:rsidRDefault="00E174D5" w:rsidP="00805A61">
            <w:pPr>
              <w:rPr>
                <w:rFonts w:ascii="Arial" w:hAnsi="Arial" w:cs="Arial"/>
                <w:b/>
                <w:sz w:val="22"/>
                <w:szCs w:val="22"/>
              </w:rPr>
            </w:pPr>
          </w:p>
          <w:p w14:paraId="3FA45F3D" w14:textId="77777777" w:rsidR="000E0253" w:rsidRPr="0024038E" w:rsidRDefault="000E0253" w:rsidP="000E0253">
            <w:pPr>
              <w:rPr>
                <w:rFonts w:ascii="Arial" w:hAnsi="Arial" w:cs="Arial"/>
                <w:b/>
                <w:sz w:val="22"/>
                <w:szCs w:val="22"/>
              </w:rPr>
            </w:pPr>
            <w:r w:rsidRPr="0024038E">
              <w:rPr>
                <w:rFonts w:ascii="Arial" w:hAnsi="Arial" w:cs="Arial"/>
                <w:b/>
                <w:sz w:val="22"/>
                <w:szCs w:val="22"/>
              </w:rPr>
              <w:t>Scoring Scale</w:t>
            </w:r>
          </w:p>
          <w:p w14:paraId="1FE677DC" w14:textId="77777777" w:rsidR="000E0253" w:rsidRDefault="000E0253" w:rsidP="000E0253">
            <w:pPr>
              <w:rPr>
                <w:rFonts w:ascii="Arial" w:hAnsi="Arial" w:cs="Arial"/>
                <w:sz w:val="22"/>
                <w:szCs w:val="22"/>
              </w:rPr>
            </w:pPr>
          </w:p>
          <w:p w14:paraId="6790FE73" w14:textId="77777777" w:rsidR="000E0253" w:rsidRPr="00954476" w:rsidRDefault="000E0253" w:rsidP="000E0253">
            <w:pPr>
              <w:rPr>
                <w:rFonts w:ascii="Arial" w:hAnsi="Arial" w:cs="Arial"/>
                <w:sz w:val="22"/>
                <w:szCs w:val="22"/>
              </w:rPr>
            </w:pPr>
            <w:r w:rsidRPr="00954476">
              <w:rPr>
                <w:rFonts w:ascii="Arial" w:hAnsi="Arial" w:cs="Arial"/>
                <w:sz w:val="22"/>
                <w:szCs w:val="22"/>
              </w:rPr>
              <w:t>0 - No response</w:t>
            </w:r>
          </w:p>
          <w:p w14:paraId="407E5F37" w14:textId="77777777" w:rsidR="000E0253" w:rsidRPr="00954476" w:rsidRDefault="000E0253" w:rsidP="000E0253">
            <w:pPr>
              <w:rPr>
                <w:rFonts w:ascii="Arial" w:hAnsi="Arial" w:cs="Arial"/>
                <w:sz w:val="22"/>
                <w:szCs w:val="22"/>
              </w:rPr>
            </w:pPr>
          </w:p>
          <w:p w14:paraId="4B1787DD" w14:textId="77777777" w:rsidR="000E0253" w:rsidRPr="00954476" w:rsidRDefault="000E0253" w:rsidP="000E0253">
            <w:pPr>
              <w:rPr>
                <w:rFonts w:ascii="Arial" w:hAnsi="Arial" w:cs="Arial"/>
                <w:sz w:val="22"/>
                <w:szCs w:val="22"/>
              </w:rPr>
            </w:pPr>
            <w:r w:rsidRPr="00954476">
              <w:rPr>
                <w:rFonts w:ascii="Arial" w:hAnsi="Arial" w:cs="Arial"/>
                <w:sz w:val="22"/>
                <w:szCs w:val="22"/>
              </w:rPr>
              <w:t>1</w:t>
            </w:r>
            <w:r>
              <w:rPr>
                <w:rFonts w:ascii="Arial" w:hAnsi="Arial" w:cs="Arial"/>
                <w:sz w:val="22"/>
                <w:szCs w:val="22"/>
              </w:rPr>
              <w:t xml:space="preserve"> </w:t>
            </w:r>
            <w:r w:rsidRPr="00954476">
              <w:rPr>
                <w:rFonts w:ascii="Arial" w:hAnsi="Arial" w:cs="Arial"/>
                <w:sz w:val="22"/>
                <w:szCs w:val="22"/>
              </w:rPr>
              <w:t xml:space="preserve">-  The response, while in some areas </w:t>
            </w:r>
            <w:r>
              <w:rPr>
                <w:rFonts w:ascii="Arial" w:hAnsi="Arial" w:cs="Arial"/>
                <w:sz w:val="22"/>
                <w:szCs w:val="22"/>
              </w:rPr>
              <w:t>is</w:t>
            </w:r>
            <w:r w:rsidRPr="00954476">
              <w:rPr>
                <w:rFonts w:ascii="Arial" w:hAnsi="Arial" w:cs="Arial"/>
                <w:sz w:val="22"/>
                <w:szCs w:val="22"/>
              </w:rPr>
              <w:t xml:space="preserve"> acceptable, has in others a lack of </w:t>
            </w:r>
            <w:r>
              <w:rPr>
                <w:rFonts w:ascii="Arial" w:hAnsi="Arial" w:cs="Arial"/>
                <w:sz w:val="22"/>
                <w:szCs w:val="22"/>
              </w:rPr>
              <w:t>relevance or detail, or falls below this standard.</w:t>
            </w:r>
          </w:p>
          <w:p w14:paraId="60C3FCAE" w14:textId="77777777" w:rsidR="000E0253" w:rsidRDefault="000E0253" w:rsidP="000E0253">
            <w:pPr>
              <w:rPr>
                <w:rFonts w:ascii="Arial" w:hAnsi="Arial" w:cs="Arial"/>
                <w:sz w:val="22"/>
                <w:szCs w:val="22"/>
              </w:rPr>
            </w:pPr>
          </w:p>
          <w:p w14:paraId="59C17F6B" w14:textId="77777777" w:rsidR="000E0253" w:rsidRPr="00954476" w:rsidRDefault="000E0253" w:rsidP="000E0253">
            <w:pPr>
              <w:rPr>
                <w:rFonts w:ascii="Arial" w:hAnsi="Arial" w:cs="Arial"/>
                <w:sz w:val="22"/>
                <w:szCs w:val="22"/>
              </w:rPr>
            </w:pPr>
            <w:r w:rsidRPr="00954476">
              <w:rPr>
                <w:rFonts w:ascii="Arial" w:hAnsi="Arial" w:cs="Arial"/>
                <w:sz w:val="22"/>
                <w:szCs w:val="22"/>
              </w:rPr>
              <w:t>2 - The response provides a satisfactory explanation and level of detail and evidence on how it will meet the requirements</w:t>
            </w:r>
            <w:r>
              <w:rPr>
                <w:rFonts w:ascii="Arial" w:hAnsi="Arial" w:cs="Arial"/>
                <w:sz w:val="22"/>
                <w:szCs w:val="22"/>
              </w:rPr>
              <w:t xml:space="preserve"> of the question</w:t>
            </w:r>
            <w:r w:rsidRPr="00954476">
              <w:rPr>
                <w:rFonts w:ascii="Arial" w:hAnsi="Arial" w:cs="Arial"/>
                <w:sz w:val="22"/>
                <w:szCs w:val="22"/>
              </w:rPr>
              <w:t>.</w:t>
            </w:r>
          </w:p>
          <w:p w14:paraId="6F420E66" w14:textId="77777777" w:rsidR="000E0253" w:rsidRPr="00954476" w:rsidRDefault="000E0253" w:rsidP="000E0253">
            <w:pPr>
              <w:rPr>
                <w:rFonts w:ascii="Arial" w:hAnsi="Arial" w:cs="Arial"/>
                <w:sz w:val="22"/>
                <w:szCs w:val="22"/>
              </w:rPr>
            </w:pPr>
          </w:p>
          <w:p w14:paraId="479A6002" w14:textId="542F59C9" w:rsidR="00805A61" w:rsidRDefault="000E0253" w:rsidP="000E0253">
            <w:pPr>
              <w:pStyle w:val="Normal1"/>
              <w:jc w:val="both"/>
            </w:pPr>
            <w:r>
              <w:rPr>
                <w:rFonts w:ascii="Arial" w:hAnsi="Arial" w:cs="Arial"/>
                <w:sz w:val="22"/>
                <w:szCs w:val="22"/>
              </w:rPr>
              <w:t>3 - The response provides an excellent</w:t>
            </w:r>
            <w:r w:rsidRPr="00954476">
              <w:rPr>
                <w:rFonts w:ascii="Arial" w:hAnsi="Arial" w:cs="Arial"/>
                <w:sz w:val="22"/>
                <w:szCs w:val="22"/>
              </w:rPr>
              <w:t xml:space="preserve"> </w:t>
            </w:r>
            <w:r>
              <w:rPr>
                <w:rFonts w:ascii="Arial" w:hAnsi="Arial" w:cs="Arial"/>
                <w:sz w:val="22"/>
                <w:szCs w:val="22"/>
              </w:rPr>
              <w:t xml:space="preserve">explanation </w:t>
            </w:r>
            <w:r w:rsidRPr="00954476">
              <w:rPr>
                <w:rFonts w:ascii="Arial" w:hAnsi="Arial" w:cs="Arial"/>
                <w:sz w:val="22"/>
                <w:szCs w:val="22"/>
              </w:rPr>
              <w:t>and level of detail and evidence on how it will meet the requirements</w:t>
            </w:r>
            <w:r>
              <w:rPr>
                <w:rFonts w:ascii="Arial" w:hAnsi="Arial" w:cs="Arial"/>
                <w:sz w:val="22"/>
                <w:szCs w:val="22"/>
              </w:rPr>
              <w:t xml:space="preserve"> of the question</w:t>
            </w:r>
            <w:r w:rsidRPr="00954476">
              <w:rPr>
                <w:rFonts w:ascii="Arial" w:hAnsi="Arial" w:cs="Arial"/>
                <w:sz w:val="22"/>
                <w:szCs w:val="22"/>
              </w:rPr>
              <w:t>.</w:t>
            </w:r>
          </w:p>
        </w:tc>
      </w:tr>
    </w:tbl>
    <w:p w14:paraId="1C755881" w14:textId="189E1629" w:rsidR="001C75FD" w:rsidRDefault="001C75FD" w:rsidP="00F0628E">
      <w:pPr>
        <w:pStyle w:val="Normal1"/>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7"/>
        <w:gridCol w:w="8798"/>
      </w:tblGrid>
      <w:tr w:rsidR="001C75FD" w14:paraId="5A48235E" w14:textId="77777777" w:rsidTr="002E4716">
        <w:tc>
          <w:tcPr>
            <w:tcW w:w="681" w:type="pct"/>
          </w:tcPr>
          <w:p w14:paraId="42A9234B" w14:textId="19A3F7D7" w:rsidR="001C75FD" w:rsidRDefault="001C75FD" w:rsidP="002E4716">
            <w:pPr>
              <w:pStyle w:val="Normal1"/>
              <w:jc w:val="both"/>
              <w:rPr>
                <w:rFonts w:ascii="Arial" w:eastAsia="Arial" w:hAnsi="Arial" w:cs="Arial"/>
                <w:b/>
                <w:sz w:val="22"/>
                <w:szCs w:val="22"/>
              </w:rPr>
            </w:pPr>
            <w:r>
              <w:rPr>
                <w:rFonts w:ascii="Arial" w:eastAsia="Arial" w:hAnsi="Arial" w:cs="Arial"/>
                <w:b/>
                <w:sz w:val="22"/>
                <w:szCs w:val="22"/>
              </w:rPr>
              <w:t xml:space="preserve">6.5  </w:t>
            </w:r>
          </w:p>
        </w:tc>
        <w:tc>
          <w:tcPr>
            <w:tcW w:w="4319" w:type="pct"/>
            <w:vAlign w:val="center"/>
          </w:tcPr>
          <w:p w14:paraId="6DBBD786" w14:textId="04E27B67" w:rsidR="001C75FD" w:rsidRDefault="00362475" w:rsidP="002E4716">
            <w:pPr>
              <w:pStyle w:val="Normal1"/>
              <w:jc w:val="both"/>
            </w:pPr>
            <w:r>
              <w:rPr>
                <w:rFonts w:ascii="Arial" w:eastAsia="Arial" w:hAnsi="Arial" w:cs="Arial"/>
                <w:sz w:val="22"/>
                <w:szCs w:val="22"/>
              </w:rPr>
              <w:t>Project Specific Question - In no more than 500 words describe</w:t>
            </w:r>
            <w:r w:rsidR="00C21C25">
              <w:rPr>
                <w:rFonts w:ascii="Arial" w:eastAsia="Arial" w:hAnsi="Arial" w:cs="Arial"/>
                <w:sz w:val="22"/>
                <w:szCs w:val="22"/>
              </w:rPr>
              <w:t xml:space="preserve"> your</w:t>
            </w:r>
            <w:r>
              <w:rPr>
                <w:rFonts w:ascii="Arial" w:eastAsia="Arial" w:hAnsi="Arial" w:cs="Arial"/>
                <w:sz w:val="22"/>
                <w:szCs w:val="22"/>
              </w:rPr>
              <w:t xml:space="preserve"> experience of </w:t>
            </w:r>
            <w:r w:rsidR="00B77FF6">
              <w:rPr>
                <w:rFonts w:ascii="Arial" w:eastAsia="Arial" w:hAnsi="Arial" w:cs="Arial"/>
                <w:sz w:val="22"/>
                <w:szCs w:val="22"/>
              </w:rPr>
              <w:t>achieving</w:t>
            </w:r>
            <w:r w:rsidR="006E2E5B" w:rsidRPr="006E2E5B">
              <w:rPr>
                <w:rFonts w:ascii="Arial" w:eastAsia="Arial" w:hAnsi="Arial" w:cs="Arial"/>
                <w:sz w:val="22"/>
                <w:szCs w:val="22"/>
              </w:rPr>
              <w:t xml:space="preserve"> and maintain</w:t>
            </w:r>
            <w:r w:rsidR="006E2E5B">
              <w:rPr>
                <w:rFonts w:ascii="Arial" w:eastAsia="Arial" w:hAnsi="Arial" w:cs="Arial"/>
                <w:sz w:val="22"/>
                <w:szCs w:val="22"/>
              </w:rPr>
              <w:t>ing</w:t>
            </w:r>
            <w:r w:rsidR="006E2E5B" w:rsidRPr="006E2E5B">
              <w:rPr>
                <w:rFonts w:ascii="Arial" w:eastAsia="Arial" w:hAnsi="Arial" w:cs="Arial"/>
                <w:sz w:val="22"/>
                <w:szCs w:val="22"/>
              </w:rPr>
              <w:t xml:space="preserve"> appropriate academic</w:t>
            </w:r>
            <w:r w:rsidR="006E2E5B">
              <w:rPr>
                <w:rFonts w:ascii="Arial" w:eastAsia="Arial" w:hAnsi="Arial" w:cs="Arial"/>
                <w:sz w:val="22"/>
                <w:szCs w:val="22"/>
              </w:rPr>
              <w:t xml:space="preserve"> </w:t>
            </w:r>
            <w:r w:rsidR="006E2E5B" w:rsidRPr="006E2E5B">
              <w:rPr>
                <w:rFonts w:ascii="Arial" w:eastAsia="Arial" w:hAnsi="Arial" w:cs="Arial"/>
                <w:sz w:val="22"/>
                <w:szCs w:val="22"/>
              </w:rPr>
              <w:t>and</w:t>
            </w:r>
            <w:r w:rsidR="00914D8F">
              <w:rPr>
                <w:rFonts w:ascii="Arial" w:eastAsia="Arial" w:hAnsi="Arial" w:cs="Arial"/>
                <w:sz w:val="22"/>
                <w:szCs w:val="22"/>
              </w:rPr>
              <w:t>/or</w:t>
            </w:r>
            <w:r w:rsidR="006E2E5B" w:rsidRPr="006E2E5B">
              <w:rPr>
                <w:rFonts w:ascii="Arial" w:eastAsia="Arial" w:hAnsi="Arial" w:cs="Arial"/>
                <w:sz w:val="22"/>
                <w:szCs w:val="22"/>
              </w:rPr>
              <w:t xml:space="preserve"> professional accreditation</w:t>
            </w:r>
            <w:r w:rsidR="006E2E5B">
              <w:rPr>
                <w:rFonts w:ascii="Arial" w:eastAsia="Arial" w:hAnsi="Arial" w:cs="Arial"/>
                <w:sz w:val="22"/>
                <w:szCs w:val="22"/>
              </w:rPr>
              <w:t xml:space="preserve">s for courses you have </w:t>
            </w:r>
            <w:r w:rsidR="00914D8F">
              <w:rPr>
                <w:rFonts w:ascii="Arial" w:eastAsia="Arial" w:hAnsi="Arial" w:cs="Arial"/>
                <w:sz w:val="22"/>
                <w:szCs w:val="22"/>
              </w:rPr>
              <w:t xml:space="preserve">managed and/or </w:t>
            </w:r>
            <w:r w:rsidR="006E2E5B">
              <w:rPr>
                <w:rFonts w:ascii="Arial" w:eastAsia="Arial" w:hAnsi="Arial" w:cs="Arial"/>
                <w:sz w:val="22"/>
                <w:szCs w:val="22"/>
              </w:rPr>
              <w:t>designed and delivered.</w:t>
            </w:r>
          </w:p>
        </w:tc>
      </w:tr>
      <w:tr w:rsidR="001C75FD" w14:paraId="059F82A3" w14:textId="77777777" w:rsidTr="002E4716">
        <w:tc>
          <w:tcPr>
            <w:tcW w:w="681" w:type="pct"/>
          </w:tcPr>
          <w:p w14:paraId="1C81B860" w14:textId="77777777" w:rsidR="001C75FD" w:rsidRDefault="001C75FD" w:rsidP="002E4716">
            <w:pPr>
              <w:pStyle w:val="Normal1"/>
              <w:jc w:val="both"/>
            </w:pPr>
          </w:p>
        </w:tc>
        <w:tc>
          <w:tcPr>
            <w:tcW w:w="4319" w:type="pct"/>
          </w:tcPr>
          <w:p w14:paraId="378AEB94" w14:textId="77777777" w:rsidR="001C75FD" w:rsidRDefault="001C75FD" w:rsidP="002E4716">
            <w:pPr>
              <w:pStyle w:val="Normal1"/>
              <w:jc w:val="both"/>
            </w:pPr>
          </w:p>
          <w:p w14:paraId="677C6926" w14:textId="77777777" w:rsidR="001C75FD" w:rsidRDefault="001C75FD" w:rsidP="002E4716">
            <w:pPr>
              <w:pStyle w:val="Normal1"/>
              <w:jc w:val="both"/>
            </w:pPr>
          </w:p>
          <w:p w14:paraId="2ADAD596" w14:textId="77777777" w:rsidR="001C75FD" w:rsidRDefault="001C75FD" w:rsidP="002E4716">
            <w:pPr>
              <w:pStyle w:val="Normal1"/>
              <w:jc w:val="both"/>
            </w:pPr>
          </w:p>
          <w:p w14:paraId="28409BDB" w14:textId="77777777" w:rsidR="001C75FD" w:rsidRDefault="001C75FD" w:rsidP="002E4716">
            <w:pPr>
              <w:pStyle w:val="Normal1"/>
              <w:jc w:val="both"/>
            </w:pPr>
          </w:p>
          <w:p w14:paraId="51A7FB85" w14:textId="77777777" w:rsidR="001C75FD" w:rsidRDefault="001C75FD" w:rsidP="002E4716">
            <w:pPr>
              <w:pStyle w:val="Normal1"/>
              <w:jc w:val="both"/>
            </w:pPr>
          </w:p>
          <w:p w14:paraId="34690ACA" w14:textId="77777777" w:rsidR="001C75FD" w:rsidRDefault="001C75FD" w:rsidP="002E4716">
            <w:pPr>
              <w:pStyle w:val="Normal1"/>
              <w:jc w:val="both"/>
            </w:pPr>
          </w:p>
          <w:p w14:paraId="3CCFA952" w14:textId="77777777" w:rsidR="001C75FD" w:rsidRDefault="001C75FD" w:rsidP="002E4716">
            <w:pPr>
              <w:pStyle w:val="Normal1"/>
              <w:jc w:val="both"/>
            </w:pPr>
          </w:p>
        </w:tc>
      </w:tr>
      <w:tr w:rsidR="00805A61" w14:paraId="22258962" w14:textId="77777777" w:rsidTr="002E4716">
        <w:tc>
          <w:tcPr>
            <w:tcW w:w="681" w:type="pct"/>
          </w:tcPr>
          <w:p w14:paraId="1E8A7C46" w14:textId="30A2D3E9" w:rsidR="00805A61" w:rsidRDefault="00E174D5" w:rsidP="002E4716">
            <w:pPr>
              <w:pStyle w:val="Normal1"/>
              <w:jc w:val="both"/>
            </w:pPr>
            <w:r w:rsidRPr="00805A61">
              <w:rPr>
                <w:rFonts w:ascii="Arial" w:hAnsi="Arial" w:cs="Arial"/>
                <w:sz w:val="22"/>
                <w:szCs w:val="22"/>
              </w:rPr>
              <w:t>Scoring Guidance</w:t>
            </w:r>
          </w:p>
        </w:tc>
        <w:tc>
          <w:tcPr>
            <w:tcW w:w="4319" w:type="pct"/>
          </w:tcPr>
          <w:p w14:paraId="7317EF08" w14:textId="5F275232" w:rsidR="00E174D5" w:rsidRPr="00137EEA" w:rsidRDefault="00E174D5" w:rsidP="00E174D5">
            <w:pPr>
              <w:rPr>
                <w:rFonts w:ascii="Arial" w:hAnsi="Arial" w:cs="Arial"/>
                <w:b/>
                <w:sz w:val="22"/>
                <w:szCs w:val="22"/>
              </w:rPr>
            </w:pPr>
            <w:r w:rsidRPr="00137EEA">
              <w:rPr>
                <w:rFonts w:ascii="Arial" w:hAnsi="Arial" w:cs="Arial"/>
                <w:b/>
                <w:sz w:val="22"/>
                <w:szCs w:val="22"/>
              </w:rPr>
              <w:t xml:space="preserve">Score weighting = </w:t>
            </w:r>
            <w:r w:rsidR="000E0253" w:rsidRPr="00137EEA">
              <w:rPr>
                <w:rFonts w:ascii="Arial" w:hAnsi="Arial" w:cs="Arial"/>
                <w:b/>
                <w:sz w:val="22"/>
                <w:szCs w:val="22"/>
              </w:rPr>
              <w:t>5. Maximum score available = 15.</w:t>
            </w:r>
          </w:p>
          <w:p w14:paraId="7839FC11" w14:textId="0FEC8740" w:rsidR="00E174D5" w:rsidRPr="00137EEA" w:rsidRDefault="00E174D5" w:rsidP="00E174D5">
            <w:pPr>
              <w:rPr>
                <w:rFonts w:ascii="Arial" w:hAnsi="Arial" w:cs="Arial"/>
                <w:b/>
                <w:sz w:val="22"/>
                <w:szCs w:val="22"/>
              </w:rPr>
            </w:pPr>
          </w:p>
          <w:p w14:paraId="47C48F9C" w14:textId="77777777" w:rsidR="000E0253" w:rsidRPr="00137EEA" w:rsidRDefault="000E0253" w:rsidP="000E0253">
            <w:pPr>
              <w:rPr>
                <w:rFonts w:ascii="Arial" w:hAnsi="Arial" w:cs="Arial"/>
                <w:b/>
                <w:sz w:val="22"/>
                <w:szCs w:val="22"/>
              </w:rPr>
            </w:pPr>
            <w:r w:rsidRPr="00137EEA">
              <w:rPr>
                <w:rFonts w:ascii="Arial" w:hAnsi="Arial" w:cs="Arial"/>
                <w:b/>
                <w:sz w:val="22"/>
                <w:szCs w:val="22"/>
              </w:rPr>
              <w:t>Scoring Scale</w:t>
            </w:r>
          </w:p>
          <w:p w14:paraId="5AC631C8" w14:textId="77777777" w:rsidR="000E0253" w:rsidRDefault="000E0253" w:rsidP="000E0253">
            <w:pPr>
              <w:rPr>
                <w:rFonts w:ascii="Arial" w:hAnsi="Arial" w:cs="Arial"/>
                <w:sz w:val="22"/>
                <w:szCs w:val="22"/>
              </w:rPr>
            </w:pPr>
          </w:p>
          <w:p w14:paraId="0070A4E5" w14:textId="77777777" w:rsidR="000E0253" w:rsidRPr="00954476" w:rsidRDefault="000E0253" w:rsidP="000E0253">
            <w:pPr>
              <w:rPr>
                <w:rFonts w:ascii="Arial" w:hAnsi="Arial" w:cs="Arial"/>
                <w:sz w:val="22"/>
                <w:szCs w:val="22"/>
              </w:rPr>
            </w:pPr>
            <w:r w:rsidRPr="00954476">
              <w:rPr>
                <w:rFonts w:ascii="Arial" w:hAnsi="Arial" w:cs="Arial"/>
                <w:sz w:val="22"/>
                <w:szCs w:val="22"/>
              </w:rPr>
              <w:t>0 - No response</w:t>
            </w:r>
          </w:p>
          <w:p w14:paraId="7C72937E" w14:textId="77777777" w:rsidR="000E0253" w:rsidRPr="00954476" w:rsidRDefault="000E0253" w:rsidP="000E0253">
            <w:pPr>
              <w:rPr>
                <w:rFonts w:ascii="Arial" w:hAnsi="Arial" w:cs="Arial"/>
                <w:sz w:val="22"/>
                <w:szCs w:val="22"/>
              </w:rPr>
            </w:pPr>
          </w:p>
          <w:p w14:paraId="529152B7" w14:textId="77777777" w:rsidR="000E0253" w:rsidRPr="00954476" w:rsidRDefault="000E0253" w:rsidP="000E0253">
            <w:pPr>
              <w:rPr>
                <w:rFonts w:ascii="Arial" w:hAnsi="Arial" w:cs="Arial"/>
                <w:sz w:val="22"/>
                <w:szCs w:val="22"/>
              </w:rPr>
            </w:pPr>
            <w:r w:rsidRPr="00954476">
              <w:rPr>
                <w:rFonts w:ascii="Arial" w:hAnsi="Arial" w:cs="Arial"/>
                <w:sz w:val="22"/>
                <w:szCs w:val="22"/>
              </w:rPr>
              <w:t>1</w:t>
            </w:r>
            <w:r>
              <w:rPr>
                <w:rFonts w:ascii="Arial" w:hAnsi="Arial" w:cs="Arial"/>
                <w:sz w:val="22"/>
                <w:szCs w:val="22"/>
              </w:rPr>
              <w:t xml:space="preserve"> </w:t>
            </w:r>
            <w:r w:rsidRPr="00954476">
              <w:rPr>
                <w:rFonts w:ascii="Arial" w:hAnsi="Arial" w:cs="Arial"/>
                <w:sz w:val="22"/>
                <w:szCs w:val="22"/>
              </w:rPr>
              <w:t xml:space="preserve">-  The response, while in some areas </w:t>
            </w:r>
            <w:r>
              <w:rPr>
                <w:rFonts w:ascii="Arial" w:hAnsi="Arial" w:cs="Arial"/>
                <w:sz w:val="22"/>
                <w:szCs w:val="22"/>
              </w:rPr>
              <w:t>is</w:t>
            </w:r>
            <w:r w:rsidRPr="00954476">
              <w:rPr>
                <w:rFonts w:ascii="Arial" w:hAnsi="Arial" w:cs="Arial"/>
                <w:sz w:val="22"/>
                <w:szCs w:val="22"/>
              </w:rPr>
              <w:t xml:space="preserve"> acceptable, has in others a lack of </w:t>
            </w:r>
            <w:r>
              <w:rPr>
                <w:rFonts w:ascii="Arial" w:hAnsi="Arial" w:cs="Arial"/>
                <w:sz w:val="22"/>
                <w:szCs w:val="22"/>
              </w:rPr>
              <w:t>relevance or detail, or falls below this standard.</w:t>
            </w:r>
          </w:p>
          <w:p w14:paraId="2C1F2B4C" w14:textId="77777777" w:rsidR="000E0253" w:rsidRDefault="000E0253" w:rsidP="000E0253">
            <w:pPr>
              <w:rPr>
                <w:rFonts w:ascii="Arial" w:hAnsi="Arial" w:cs="Arial"/>
                <w:sz w:val="22"/>
                <w:szCs w:val="22"/>
              </w:rPr>
            </w:pPr>
          </w:p>
          <w:p w14:paraId="42CCBCE7" w14:textId="77777777" w:rsidR="000E0253" w:rsidRPr="00954476" w:rsidRDefault="000E0253" w:rsidP="000E0253">
            <w:pPr>
              <w:rPr>
                <w:rFonts w:ascii="Arial" w:hAnsi="Arial" w:cs="Arial"/>
                <w:sz w:val="22"/>
                <w:szCs w:val="22"/>
              </w:rPr>
            </w:pPr>
            <w:r w:rsidRPr="00954476">
              <w:rPr>
                <w:rFonts w:ascii="Arial" w:hAnsi="Arial" w:cs="Arial"/>
                <w:sz w:val="22"/>
                <w:szCs w:val="22"/>
              </w:rPr>
              <w:t>2 - The response provides a satisfactory explanation and level of detail and evidence on how it will meet the requirements</w:t>
            </w:r>
            <w:r>
              <w:rPr>
                <w:rFonts w:ascii="Arial" w:hAnsi="Arial" w:cs="Arial"/>
                <w:sz w:val="22"/>
                <w:szCs w:val="22"/>
              </w:rPr>
              <w:t xml:space="preserve"> of the question</w:t>
            </w:r>
            <w:r w:rsidRPr="00954476">
              <w:rPr>
                <w:rFonts w:ascii="Arial" w:hAnsi="Arial" w:cs="Arial"/>
                <w:sz w:val="22"/>
                <w:szCs w:val="22"/>
              </w:rPr>
              <w:t>.</w:t>
            </w:r>
          </w:p>
          <w:p w14:paraId="4377CFE5" w14:textId="77777777" w:rsidR="000E0253" w:rsidRPr="00954476" w:rsidRDefault="000E0253" w:rsidP="000E0253">
            <w:pPr>
              <w:rPr>
                <w:rFonts w:ascii="Arial" w:hAnsi="Arial" w:cs="Arial"/>
                <w:sz w:val="22"/>
                <w:szCs w:val="22"/>
              </w:rPr>
            </w:pPr>
          </w:p>
          <w:p w14:paraId="41CE4B24" w14:textId="666F6632" w:rsidR="00805A61" w:rsidRDefault="000E0253" w:rsidP="000E0253">
            <w:pPr>
              <w:pStyle w:val="Normal1"/>
              <w:jc w:val="both"/>
            </w:pPr>
            <w:r>
              <w:rPr>
                <w:rFonts w:ascii="Arial" w:hAnsi="Arial" w:cs="Arial"/>
                <w:sz w:val="22"/>
                <w:szCs w:val="22"/>
              </w:rPr>
              <w:t>3 - The response provides an excellent</w:t>
            </w:r>
            <w:r w:rsidRPr="00954476">
              <w:rPr>
                <w:rFonts w:ascii="Arial" w:hAnsi="Arial" w:cs="Arial"/>
                <w:sz w:val="22"/>
                <w:szCs w:val="22"/>
              </w:rPr>
              <w:t xml:space="preserve"> </w:t>
            </w:r>
            <w:r>
              <w:rPr>
                <w:rFonts w:ascii="Arial" w:hAnsi="Arial" w:cs="Arial"/>
                <w:sz w:val="22"/>
                <w:szCs w:val="22"/>
              </w:rPr>
              <w:t xml:space="preserve">explanation </w:t>
            </w:r>
            <w:r w:rsidRPr="00954476">
              <w:rPr>
                <w:rFonts w:ascii="Arial" w:hAnsi="Arial" w:cs="Arial"/>
                <w:sz w:val="22"/>
                <w:szCs w:val="22"/>
              </w:rPr>
              <w:t>and level of detail and evidence on how it will meet the requirements</w:t>
            </w:r>
            <w:r>
              <w:rPr>
                <w:rFonts w:ascii="Arial" w:hAnsi="Arial" w:cs="Arial"/>
                <w:sz w:val="22"/>
                <w:szCs w:val="22"/>
              </w:rPr>
              <w:t xml:space="preserve"> of the question</w:t>
            </w:r>
            <w:r w:rsidRPr="00954476">
              <w:rPr>
                <w:rFonts w:ascii="Arial" w:hAnsi="Arial" w:cs="Arial"/>
                <w:sz w:val="22"/>
                <w:szCs w:val="22"/>
              </w:rPr>
              <w:t>.</w:t>
            </w:r>
          </w:p>
        </w:tc>
      </w:tr>
    </w:tbl>
    <w:p w14:paraId="03C4E37D" w14:textId="6562F671" w:rsidR="001C75FD" w:rsidRDefault="001C75FD" w:rsidP="00F0628E">
      <w:pPr>
        <w:pStyle w:val="Normal1"/>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7"/>
        <w:gridCol w:w="8798"/>
      </w:tblGrid>
      <w:tr w:rsidR="001C75FD" w14:paraId="3F87643D" w14:textId="77777777" w:rsidTr="002E4716">
        <w:tc>
          <w:tcPr>
            <w:tcW w:w="681" w:type="pct"/>
          </w:tcPr>
          <w:p w14:paraId="5AADEAE8" w14:textId="021DCA69" w:rsidR="001C75FD" w:rsidRDefault="001C75FD" w:rsidP="002E4716">
            <w:pPr>
              <w:pStyle w:val="Normal1"/>
              <w:jc w:val="both"/>
              <w:rPr>
                <w:rFonts w:ascii="Arial" w:eastAsia="Arial" w:hAnsi="Arial" w:cs="Arial"/>
                <w:b/>
                <w:sz w:val="22"/>
                <w:szCs w:val="22"/>
              </w:rPr>
            </w:pPr>
            <w:r>
              <w:rPr>
                <w:rFonts w:ascii="Arial" w:eastAsia="Arial" w:hAnsi="Arial" w:cs="Arial"/>
                <w:b/>
                <w:sz w:val="22"/>
                <w:szCs w:val="22"/>
              </w:rPr>
              <w:t xml:space="preserve">6.6  </w:t>
            </w:r>
          </w:p>
        </w:tc>
        <w:tc>
          <w:tcPr>
            <w:tcW w:w="4319" w:type="pct"/>
            <w:vAlign w:val="center"/>
          </w:tcPr>
          <w:p w14:paraId="5D19BD7E" w14:textId="22CB902B" w:rsidR="001C75FD" w:rsidRDefault="001C75FD" w:rsidP="002E4716">
            <w:pPr>
              <w:pStyle w:val="Normal1"/>
              <w:jc w:val="both"/>
            </w:pPr>
            <w:r>
              <w:rPr>
                <w:rFonts w:ascii="Arial" w:eastAsia="Arial" w:hAnsi="Arial" w:cs="Arial"/>
                <w:sz w:val="22"/>
                <w:szCs w:val="22"/>
              </w:rPr>
              <w:t>Project Specific Question</w:t>
            </w:r>
            <w:r w:rsidR="006E2E5B">
              <w:rPr>
                <w:rFonts w:ascii="Arial" w:eastAsia="Arial" w:hAnsi="Arial" w:cs="Arial"/>
                <w:sz w:val="22"/>
                <w:szCs w:val="22"/>
              </w:rPr>
              <w:t xml:space="preserve"> - In no more than 500 words describe the staff, systems and processes </w:t>
            </w:r>
            <w:r w:rsidR="005052ED">
              <w:rPr>
                <w:rFonts w:ascii="Arial" w:eastAsia="Arial" w:hAnsi="Arial" w:cs="Arial"/>
                <w:sz w:val="22"/>
                <w:szCs w:val="22"/>
              </w:rPr>
              <w:t>you possess</w:t>
            </w:r>
            <w:r w:rsidR="006E2E5B">
              <w:rPr>
                <w:rFonts w:ascii="Arial" w:eastAsia="Arial" w:hAnsi="Arial" w:cs="Arial"/>
                <w:sz w:val="22"/>
                <w:szCs w:val="22"/>
              </w:rPr>
              <w:t xml:space="preserve"> to successfully project manage an end to end learning and development programme over a multi-year term.</w:t>
            </w:r>
          </w:p>
        </w:tc>
      </w:tr>
      <w:tr w:rsidR="001C75FD" w14:paraId="12BE690E" w14:textId="77777777" w:rsidTr="002E4716">
        <w:tc>
          <w:tcPr>
            <w:tcW w:w="681" w:type="pct"/>
          </w:tcPr>
          <w:p w14:paraId="481D4D5A" w14:textId="77777777" w:rsidR="001C75FD" w:rsidRDefault="001C75FD" w:rsidP="002E4716">
            <w:pPr>
              <w:pStyle w:val="Normal1"/>
              <w:jc w:val="both"/>
            </w:pPr>
          </w:p>
        </w:tc>
        <w:tc>
          <w:tcPr>
            <w:tcW w:w="4319" w:type="pct"/>
          </w:tcPr>
          <w:p w14:paraId="272D63B1" w14:textId="77777777" w:rsidR="001C75FD" w:rsidRDefault="001C75FD" w:rsidP="002E4716">
            <w:pPr>
              <w:pStyle w:val="Normal1"/>
              <w:jc w:val="both"/>
            </w:pPr>
          </w:p>
          <w:p w14:paraId="135649A8" w14:textId="77777777" w:rsidR="001C75FD" w:rsidRDefault="001C75FD" w:rsidP="002E4716">
            <w:pPr>
              <w:pStyle w:val="Normal1"/>
              <w:jc w:val="both"/>
            </w:pPr>
          </w:p>
          <w:p w14:paraId="70546907" w14:textId="77777777" w:rsidR="001C75FD" w:rsidRDefault="001C75FD" w:rsidP="002E4716">
            <w:pPr>
              <w:pStyle w:val="Normal1"/>
              <w:jc w:val="both"/>
            </w:pPr>
          </w:p>
          <w:p w14:paraId="714E17D1" w14:textId="77777777" w:rsidR="001C75FD" w:rsidRDefault="001C75FD" w:rsidP="002E4716">
            <w:pPr>
              <w:pStyle w:val="Normal1"/>
              <w:jc w:val="both"/>
            </w:pPr>
          </w:p>
          <w:p w14:paraId="5BF4AAE1" w14:textId="77777777" w:rsidR="001C75FD" w:rsidRDefault="001C75FD" w:rsidP="002E4716">
            <w:pPr>
              <w:pStyle w:val="Normal1"/>
              <w:jc w:val="both"/>
            </w:pPr>
          </w:p>
          <w:p w14:paraId="544C609D" w14:textId="77777777" w:rsidR="001C75FD" w:rsidRDefault="001C75FD" w:rsidP="002E4716">
            <w:pPr>
              <w:pStyle w:val="Normal1"/>
              <w:jc w:val="both"/>
            </w:pPr>
          </w:p>
          <w:p w14:paraId="11234FF0" w14:textId="77777777" w:rsidR="001C75FD" w:rsidRDefault="001C75FD" w:rsidP="002E4716">
            <w:pPr>
              <w:pStyle w:val="Normal1"/>
              <w:jc w:val="both"/>
            </w:pPr>
          </w:p>
        </w:tc>
      </w:tr>
      <w:tr w:rsidR="00805A61" w14:paraId="2937433B" w14:textId="77777777" w:rsidTr="002E4716">
        <w:tc>
          <w:tcPr>
            <w:tcW w:w="681" w:type="pct"/>
          </w:tcPr>
          <w:p w14:paraId="3C02EFFF" w14:textId="71A856BA" w:rsidR="00805A61" w:rsidRDefault="00E174D5" w:rsidP="002E4716">
            <w:pPr>
              <w:pStyle w:val="Normal1"/>
              <w:jc w:val="both"/>
            </w:pPr>
            <w:r w:rsidRPr="00805A61">
              <w:rPr>
                <w:rFonts w:ascii="Arial" w:hAnsi="Arial" w:cs="Arial"/>
                <w:sz w:val="22"/>
                <w:szCs w:val="22"/>
              </w:rPr>
              <w:t>Scoring Guidance</w:t>
            </w:r>
          </w:p>
        </w:tc>
        <w:tc>
          <w:tcPr>
            <w:tcW w:w="4319" w:type="pct"/>
          </w:tcPr>
          <w:p w14:paraId="6F02C1E7" w14:textId="59845B9F" w:rsidR="00E174D5" w:rsidRPr="00137EEA" w:rsidRDefault="00E174D5" w:rsidP="00E174D5">
            <w:pPr>
              <w:rPr>
                <w:rFonts w:ascii="Arial" w:hAnsi="Arial" w:cs="Arial"/>
                <w:b/>
                <w:sz w:val="22"/>
                <w:szCs w:val="22"/>
              </w:rPr>
            </w:pPr>
            <w:r w:rsidRPr="00137EEA">
              <w:rPr>
                <w:rFonts w:ascii="Arial" w:hAnsi="Arial" w:cs="Arial"/>
                <w:b/>
                <w:sz w:val="22"/>
                <w:szCs w:val="22"/>
              </w:rPr>
              <w:t xml:space="preserve">Score weighting = </w:t>
            </w:r>
            <w:r w:rsidR="000E0253" w:rsidRPr="00137EEA">
              <w:rPr>
                <w:rFonts w:ascii="Arial" w:hAnsi="Arial" w:cs="Arial"/>
                <w:b/>
                <w:sz w:val="22"/>
                <w:szCs w:val="22"/>
              </w:rPr>
              <w:t>5. Maximum score available = 15.</w:t>
            </w:r>
          </w:p>
          <w:p w14:paraId="57D5BF3D" w14:textId="0F6B52CC" w:rsidR="00E174D5" w:rsidRPr="00137EEA" w:rsidRDefault="00E174D5" w:rsidP="00E174D5">
            <w:pPr>
              <w:rPr>
                <w:rFonts w:ascii="Arial" w:hAnsi="Arial" w:cs="Arial"/>
                <w:b/>
                <w:sz w:val="22"/>
                <w:szCs w:val="22"/>
              </w:rPr>
            </w:pPr>
          </w:p>
          <w:p w14:paraId="02885156" w14:textId="77777777" w:rsidR="000E0253" w:rsidRPr="00137EEA" w:rsidRDefault="000E0253" w:rsidP="000E0253">
            <w:pPr>
              <w:rPr>
                <w:rFonts w:ascii="Arial" w:hAnsi="Arial" w:cs="Arial"/>
                <w:b/>
                <w:sz w:val="22"/>
                <w:szCs w:val="22"/>
              </w:rPr>
            </w:pPr>
            <w:r w:rsidRPr="00137EEA">
              <w:rPr>
                <w:rFonts w:ascii="Arial" w:hAnsi="Arial" w:cs="Arial"/>
                <w:b/>
                <w:sz w:val="22"/>
                <w:szCs w:val="22"/>
              </w:rPr>
              <w:t>Scoring Scale</w:t>
            </w:r>
          </w:p>
          <w:p w14:paraId="42A4F1A9" w14:textId="77777777" w:rsidR="000E0253" w:rsidRDefault="000E0253" w:rsidP="000E0253">
            <w:pPr>
              <w:rPr>
                <w:rFonts w:ascii="Arial" w:hAnsi="Arial" w:cs="Arial"/>
                <w:sz w:val="22"/>
                <w:szCs w:val="22"/>
              </w:rPr>
            </w:pPr>
          </w:p>
          <w:p w14:paraId="4CD7BAAF" w14:textId="77777777" w:rsidR="000E0253" w:rsidRPr="00954476" w:rsidRDefault="000E0253" w:rsidP="000E0253">
            <w:pPr>
              <w:rPr>
                <w:rFonts w:ascii="Arial" w:hAnsi="Arial" w:cs="Arial"/>
                <w:sz w:val="22"/>
                <w:szCs w:val="22"/>
              </w:rPr>
            </w:pPr>
            <w:r w:rsidRPr="00954476">
              <w:rPr>
                <w:rFonts w:ascii="Arial" w:hAnsi="Arial" w:cs="Arial"/>
                <w:sz w:val="22"/>
                <w:szCs w:val="22"/>
              </w:rPr>
              <w:t>0 - No response</w:t>
            </w:r>
          </w:p>
          <w:p w14:paraId="0B21B7B3" w14:textId="77777777" w:rsidR="000E0253" w:rsidRPr="00954476" w:rsidRDefault="000E0253" w:rsidP="000E0253">
            <w:pPr>
              <w:rPr>
                <w:rFonts w:ascii="Arial" w:hAnsi="Arial" w:cs="Arial"/>
                <w:sz w:val="22"/>
                <w:szCs w:val="22"/>
              </w:rPr>
            </w:pPr>
          </w:p>
          <w:p w14:paraId="279105A0" w14:textId="77777777" w:rsidR="000E0253" w:rsidRPr="00954476" w:rsidRDefault="000E0253" w:rsidP="000E0253">
            <w:pPr>
              <w:rPr>
                <w:rFonts w:ascii="Arial" w:hAnsi="Arial" w:cs="Arial"/>
                <w:sz w:val="22"/>
                <w:szCs w:val="22"/>
              </w:rPr>
            </w:pPr>
            <w:r w:rsidRPr="00954476">
              <w:rPr>
                <w:rFonts w:ascii="Arial" w:hAnsi="Arial" w:cs="Arial"/>
                <w:sz w:val="22"/>
                <w:szCs w:val="22"/>
              </w:rPr>
              <w:t>1</w:t>
            </w:r>
            <w:r>
              <w:rPr>
                <w:rFonts w:ascii="Arial" w:hAnsi="Arial" w:cs="Arial"/>
                <w:sz w:val="22"/>
                <w:szCs w:val="22"/>
              </w:rPr>
              <w:t xml:space="preserve"> </w:t>
            </w:r>
            <w:r w:rsidRPr="00954476">
              <w:rPr>
                <w:rFonts w:ascii="Arial" w:hAnsi="Arial" w:cs="Arial"/>
                <w:sz w:val="22"/>
                <w:szCs w:val="22"/>
              </w:rPr>
              <w:t xml:space="preserve">-  The response, while in some areas </w:t>
            </w:r>
            <w:r>
              <w:rPr>
                <w:rFonts w:ascii="Arial" w:hAnsi="Arial" w:cs="Arial"/>
                <w:sz w:val="22"/>
                <w:szCs w:val="22"/>
              </w:rPr>
              <w:t>is</w:t>
            </w:r>
            <w:r w:rsidRPr="00954476">
              <w:rPr>
                <w:rFonts w:ascii="Arial" w:hAnsi="Arial" w:cs="Arial"/>
                <w:sz w:val="22"/>
                <w:szCs w:val="22"/>
              </w:rPr>
              <w:t xml:space="preserve"> acceptable, has in others a lack of </w:t>
            </w:r>
            <w:r>
              <w:rPr>
                <w:rFonts w:ascii="Arial" w:hAnsi="Arial" w:cs="Arial"/>
                <w:sz w:val="22"/>
                <w:szCs w:val="22"/>
              </w:rPr>
              <w:t>relevance or detail, or falls below this standard.</w:t>
            </w:r>
          </w:p>
          <w:p w14:paraId="01919C6D" w14:textId="77777777" w:rsidR="000E0253" w:rsidRDefault="000E0253" w:rsidP="000E0253">
            <w:pPr>
              <w:rPr>
                <w:rFonts w:ascii="Arial" w:hAnsi="Arial" w:cs="Arial"/>
                <w:sz w:val="22"/>
                <w:szCs w:val="22"/>
              </w:rPr>
            </w:pPr>
          </w:p>
          <w:p w14:paraId="4A2AB825" w14:textId="77777777" w:rsidR="000E0253" w:rsidRPr="00954476" w:rsidRDefault="000E0253" w:rsidP="000E0253">
            <w:pPr>
              <w:rPr>
                <w:rFonts w:ascii="Arial" w:hAnsi="Arial" w:cs="Arial"/>
                <w:sz w:val="22"/>
                <w:szCs w:val="22"/>
              </w:rPr>
            </w:pPr>
            <w:r w:rsidRPr="00954476">
              <w:rPr>
                <w:rFonts w:ascii="Arial" w:hAnsi="Arial" w:cs="Arial"/>
                <w:sz w:val="22"/>
                <w:szCs w:val="22"/>
              </w:rPr>
              <w:t>2 - The response provides a satisfactory explanation and level of detail and evidence on how it will meet the requirements</w:t>
            </w:r>
            <w:r>
              <w:rPr>
                <w:rFonts w:ascii="Arial" w:hAnsi="Arial" w:cs="Arial"/>
                <w:sz w:val="22"/>
                <w:szCs w:val="22"/>
              </w:rPr>
              <w:t xml:space="preserve"> of the question</w:t>
            </w:r>
            <w:r w:rsidRPr="00954476">
              <w:rPr>
                <w:rFonts w:ascii="Arial" w:hAnsi="Arial" w:cs="Arial"/>
                <w:sz w:val="22"/>
                <w:szCs w:val="22"/>
              </w:rPr>
              <w:t>.</w:t>
            </w:r>
          </w:p>
          <w:p w14:paraId="63E74645" w14:textId="77777777" w:rsidR="000E0253" w:rsidRPr="00954476" w:rsidRDefault="000E0253" w:rsidP="000E0253">
            <w:pPr>
              <w:rPr>
                <w:rFonts w:ascii="Arial" w:hAnsi="Arial" w:cs="Arial"/>
                <w:sz w:val="22"/>
                <w:szCs w:val="22"/>
              </w:rPr>
            </w:pPr>
          </w:p>
          <w:p w14:paraId="57BDD8E9" w14:textId="3A7FC0C6" w:rsidR="00805A61" w:rsidRDefault="000E0253" w:rsidP="000E0253">
            <w:pPr>
              <w:pStyle w:val="Normal1"/>
              <w:jc w:val="both"/>
            </w:pPr>
            <w:r>
              <w:rPr>
                <w:rFonts w:ascii="Arial" w:hAnsi="Arial" w:cs="Arial"/>
                <w:sz w:val="22"/>
                <w:szCs w:val="22"/>
              </w:rPr>
              <w:t>3 - The response provides an excellent</w:t>
            </w:r>
            <w:r w:rsidRPr="00954476">
              <w:rPr>
                <w:rFonts w:ascii="Arial" w:hAnsi="Arial" w:cs="Arial"/>
                <w:sz w:val="22"/>
                <w:szCs w:val="22"/>
              </w:rPr>
              <w:t xml:space="preserve"> </w:t>
            </w:r>
            <w:r>
              <w:rPr>
                <w:rFonts w:ascii="Arial" w:hAnsi="Arial" w:cs="Arial"/>
                <w:sz w:val="22"/>
                <w:szCs w:val="22"/>
              </w:rPr>
              <w:t xml:space="preserve">explanation </w:t>
            </w:r>
            <w:r w:rsidRPr="00954476">
              <w:rPr>
                <w:rFonts w:ascii="Arial" w:hAnsi="Arial" w:cs="Arial"/>
                <w:sz w:val="22"/>
                <w:szCs w:val="22"/>
              </w:rPr>
              <w:t>and level of detail and evidence on how it will meet the requirements</w:t>
            </w:r>
            <w:r>
              <w:rPr>
                <w:rFonts w:ascii="Arial" w:hAnsi="Arial" w:cs="Arial"/>
                <w:sz w:val="22"/>
                <w:szCs w:val="22"/>
              </w:rPr>
              <w:t xml:space="preserve"> of the question</w:t>
            </w:r>
            <w:r w:rsidRPr="00954476">
              <w:rPr>
                <w:rFonts w:ascii="Arial" w:hAnsi="Arial" w:cs="Arial"/>
                <w:sz w:val="22"/>
                <w:szCs w:val="22"/>
              </w:rPr>
              <w:t>.</w:t>
            </w:r>
          </w:p>
        </w:tc>
      </w:tr>
    </w:tbl>
    <w:p w14:paraId="209528D7" w14:textId="3574EB8A" w:rsidR="001C75FD" w:rsidRDefault="001C75FD" w:rsidP="00F0628E">
      <w:pPr>
        <w:pStyle w:val="Normal1"/>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7"/>
        <w:gridCol w:w="8798"/>
      </w:tblGrid>
      <w:tr w:rsidR="001C75FD" w14:paraId="1EA26378" w14:textId="77777777" w:rsidTr="002E4716">
        <w:tc>
          <w:tcPr>
            <w:tcW w:w="681" w:type="pct"/>
          </w:tcPr>
          <w:p w14:paraId="548EDFF6" w14:textId="38DA3533" w:rsidR="001C75FD" w:rsidRDefault="001C75FD" w:rsidP="002E4716">
            <w:pPr>
              <w:pStyle w:val="Normal1"/>
              <w:jc w:val="both"/>
              <w:rPr>
                <w:rFonts w:ascii="Arial" w:eastAsia="Arial" w:hAnsi="Arial" w:cs="Arial"/>
                <w:b/>
                <w:sz w:val="22"/>
                <w:szCs w:val="22"/>
              </w:rPr>
            </w:pPr>
            <w:r>
              <w:rPr>
                <w:rFonts w:ascii="Arial" w:eastAsia="Arial" w:hAnsi="Arial" w:cs="Arial"/>
                <w:b/>
                <w:sz w:val="22"/>
                <w:szCs w:val="22"/>
              </w:rPr>
              <w:t xml:space="preserve">6.7  </w:t>
            </w:r>
          </w:p>
        </w:tc>
        <w:tc>
          <w:tcPr>
            <w:tcW w:w="4319" w:type="pct"/>
            <w:vAlign w:val="center"/>
          </w:tcPr>
          <w:p w14:paraId="0832C453" w14:textId="1D751F03" w:rsidR="001C75FD" w:rsidRDefault="001C75FD" w:rsidP="002E4716">
            <w:pPr>
              <w:pStyle w:val="Normal1"/>
              <w:jc w:val="both"/>
            </w:pPr>
            <w:r>
              <w:rPr>
                <w:rFonts w:ascii="Arial" w:eastAsia="Arial" w:hAnsi="Arial" w:cs="Arial"/>
                <w:sz w:val="22"/>
                <w:szCs w:val="22"/>
              </w:rPr>
              <w:t>Project Specific Question</w:t>
            </w:r>
            <w:r w:rsidR="006E2E5B">
              <w:rPr>
                <w:rFonts w:ascii="Arial" w:eastAsia="Arial" w:hAnsi="Arial" w:cs="Arial"/>
                <w:sz w:val="22"/>
                <w:szCs w:val="22"/>
              </w:rPr>
              <w:t xml:space="preserve"> - In no more than 500 words describe your experience of managing an application process</w:t>
            </w:r>
            <w:r w:rsidR="00882B20">
              <w:rPr>
                <w:rFonts w:ascii="Arial" w:eastAsia="Arial" w:hAnsi="Arial" w:cs="Arial"/>
                <w:sz w:val="22"/>
                <w:szCs w:val="22"/>
              </w:rPr>
              <w:t xml:space="preserve"> for a selective </w:t>
            </w:r>
            <w:r w:rsidR="00B77FF6">
              <w:rPr>
                <w:rFonts w:ascii="Arial" w:eastAsia="Arial" w:hAnsi="Arial" w:cs="Arial"/>
                <w:sz w:val="22"/>
                <w:szCs w:val="22"/>
              </w:rPr>
              <w:t>L&amp;D course,</w:t>
            </w:r>
            <w:r w:rsidR="006E2E5B">
              <w:rPr>
                <w:rFonts w:ascii="Arial" w:eastAsia="Arial" w:hAnsi="Arial" w:cs="Arial"/>
                <w:sz w:val="22"/>
                <w:szCs w:val="22"/>
              </w:rPr>
              <w:t xml:space="preserve"> from marketing</w:t>
            </w:r>
            <w:r w:rsidR="00B77FF6">
              <w:rPr>
                <w:rFonts w:ascii="Arial" w:eastAsia="Arial" w:hAnsi="Arial" w:cs="Arial"/>
                <w:sz w:val="22"/>
                <w:szCs w:val="22"/>
              </w:rPr>
              <w:t xml:space="preserve"> the course</w:t>
            </w:r>
            <w:r w:rsidR="006E2E5B">
              <w:rPr>
                <w:rFonts w:ascii="Arial" w:eastAsia="Arial" w:hAnsi="Arial" w:cs="Arial"/>
                <w:sz w:val="22"/>
                <w:szCs w:val="22"/>
              </w:rPr>
              <w:t xml:space="preserve">, </w:t>
            </w:r>
            <w:r w:rsidR="006F010A">
              <w:rPr>
                <w:rFonts w:ascii="Arial" w:eastAsia="Arial" w:hAnsi="Arial" w:cs="Arial"/>
                <w:sz w:val="22"/>
                <w:szCs w:val="22"/>
              </w:rPr>
              <w:t>corresponding with applicants/</w:t>
            </w:r>
            <w:r w:rsidR="00B77FF6">
              <w:rPr>
                <w:rFonts w:ascii="Arial" w:eastAsia="Arial" w:hAnsi="Arial" w:cs="Arial"/>
                <w:sz w:val="22"/>
                <w:szCs w:val="22"/>
              </w:rPr>
              <w:t xml:space="preserve">potential applicants, </w:t>
            </w:r>
            <w:r w:rsidR="006E2E5B">
              <w:rPr>
                <w:rFonts w:ascii="Arial" w:eastAsia="Arial" w:hAnsi="Arial" w:cs="Arial"/>
                <w:sz w:val="22"/>
                <w:szCs w:val="22"/>
              </w:rPr>
              <w:t>receiving</w:t>
            </w:r>
            <w:r w:rsidR="006F010A">
              <w:rPr>
                <w:rFonts w:ascii="Arial" w:eastAsia="Arial" w:hAnsi="Arial" w:cs="Arial"/>
                <w:sz w:val="22"/>
                <w:szCs w:val="22"/>
              </w:rPr>
              <w:t>, assessing</w:t>
            </w:r>
            <w:r w:rsidR="006E2E5B">
              <w:rPr>
                <w:rFonts w:ascii="Arial" w:eastAsia="Arial" w:hAnsi="Arial" w:cs="Arial"/>
                <w:sz w:val="22"/>
                <w:szCs w:val="22"/>
              </w:rPr>
              <w:t xml:space="preserve"> </w:t>
            </w:r>
            <w:r w:rsidR="00B77FF6">
              <w:rPr>
                <w:rFonts w:ascii="Arial" w:eastAsia="Arial" w:hAnsi="Arial" w:cs="Arial"/>
                <w:sz w:val="22"/>
                <w:szCs w:val="22"/>
              </w:rPr>
              <w:t xml:space="preserve">and selecting </w:t>
            </w:r>
            <w:r w:rsidR="006F010A">
              <w:rPr>
                <w:rFonts w:ascii="Arial" w:eastAsia="Arial" w:hAnsi="Arial" w:cs="Arial"/>
                <w:sz w:val="22"/>
                <w:szCs w:val="22"/>
              </w:rPr>
              <w:t>students</w:t>
            </w:r>
            <w:r w:rsidR="00B77FF6">
              <w:rPr>
                <w:rFonts w:ascii="Arial" w:eastAsia="Arial" w:hAnsi="Arial" w:cs="Arial"/>
                <w:sz w:val="22"/>
                <w:szCs w:val="22"/>
              </w:rPr>
              <w:t>.</w:t>
            </w:r>
          </w:p>
        </w:tc>
      </w:tr>
      <w:tr w:rsidR="001C75FD" w14:paraId="7EBDE967" w14:textId="77777777" w:rsidTr="002E4716">
        <w:tc>
          <w:tcPr>
            <w:tcW w:w="681" w:type="pct"/>
          </w:tcPr>
          <w:p w14:paraId="56CEB8BA" w14:textId="77777777" w:rsidR="001C75FD" w:rsidRDefault="001C75FD" w:rsidP="002E4716">
            <w:pPr>
              <w:pStyle w:val="Normal1"/>
              <w:jc w:val="both"/>
            </w:pPr>
          </w:p>
        </w:tc>
        <w:tc>
          <w:tcPr>
            <w:tcW w:w="4319" w:type="pct"/>
          </w:tcPr>
          <w:p w14:paraId="53919202" w14:textId="77777777" w:rsidR="001C75FD" w:rsidRDefault="001C75FD" w:rsidP="002E4716">
            <w:pPr>
              <w:pStyle w:val="Normal1"/>
              <w:jc w:val="both"/>
            </w:pPr>
          </w:p>
          <w:p w14:paraId="129B39C9" w14:textId="77777777" w:rsidR="001C75FD" w:rsidRDefault="001C75FD" w:rsidP="002E4716">
            <w:pPr>
              <w:pStyle w:val="Normal1"/>
              <w:jc w:val="both"/>
            </w:pPr>
          </w:p>
          <w:p w14:paraId="68048C70" w14:textId="77777777" w:rsidR="001C75FD" w:rsidRDefault="001C75FD" w:rsidP="002E4716">
            <w:pPr>
              <w:pStyle w:val="Normal1"/>
              <w:jc w:val="both"/>
            </w:pPr>
          </w:p>
          <w:p w14:paraId="118C9C47" w14:textId="77777777" w:rsidR="001C75FD" w:rsidRDefault="001C75FD" w:rsidP="002E4716">
            <w:pPr>
              <w:pStyle w:val="Normal1"/>
              <w:jc w:val="both"/>
            </w:pPr>
          </w:p>
          <w:p w14:paraId="5A53FF5F" w14:textId="77777777" w:rsidR="001C75FD" w:rsidRDefault="001C75FD" w:rsidP="002E4716">
            <w:pPr>
              <w:pStyle w:val="Normal1"/>
              <w:jc w:val="both"/>
            </w:pPr>
          </w:p>
          <w:p w14:paraId="6378C676" w14:textId="77777777" w:rsidR="001C75FD" w:rsidRDefault="001C75FD" w:rsidP="002E4716">
            <w:pPr>
              <w:pStyle w:val="Normal1"/>
              <w:jc w:val="both"/>
            </w:pPr>
          </w:p>
          <w:p w14:paraId="2B628CBD" w14:textId="77777777" w:rsidR="001C75FD" w:rsidRDefault="001C75FD" w:rsidP="002E4716">
            <w:pPr>
              <w:pStyle w:val="Normal1"/>
              <w:jc w:val="both"/>
            </w:pPr>
          </w:p>
        </w:tc>
      </w:tr>
      <w:tr w:rsidR="00805A61" w14:paraId="629BD271" w14:textId="77777777" w:rsidTr="002E4716">
        <w:tc>
          <w:tcPr>
            <w:tcW w:w="681" w:type="pct"/>
          </w:tcPr>
          <w:p w14:paraId="52DF814C" w14:textId="10B0E76C" w:rsidR="00805A61" w:rsidRDefault="00E174D5" w:rsidP="002E4716">
            <w:pPr>
              <w:pStyle w:val="Normal1"/>
              <w:jc w:val="both"/>
            </w:pPr>
            <w:r w:rsidRPr="00805A61">
              <w:rPr>
                <w:rFonts w:ascii="Arial" w:hAnsi="Arial" w:cs="Arial"/>
                <w:sz w:val="22"/>
                <w:szCs w:val="22"/>
              </w:rPr>
              <w:t>Scoring Guidance</w:t>
            </w:r>
          </w:p>
        </w:tc>
        <w:tc>
          <w:tcPr>
            <w:tcW w:w="4319" w:type="pct"/>
          </w:tcPr>
          <w:p w14:paraId="5754E060" w14:textId="44B12875" w:rsidR="00E174D5" w:rsidRPr="00137EEA" w:rsidRDefault="00E174D5" w:rsidP="00E174D5">
            <w:pPr>
              <w:rPr>
                <w:rFonts w:ascii="Arial" w:hAnsi="Arial" w:cs="Arial"/>
                <w:b/>
                <w:sz w:val="22"/>
                <w:szCs w:val="22"/>
              </w:rPr>
            </w:pPr>
            <w:r w:rsidRPr="00137EEA">
              <w:rPr>
                <w:rFonts w:ascii="Arial" w:hAnsi="Arial" w:cs="Arial"/>
                <w:b/>
                <w:sz w:val="22"/>
                <w:szCs w:val="22"/>
              </w:rPr>
              <w:t xml:space="preserve">Score weighting = </w:t>
            </w:r>
            <w:r w:rsidR="000E0253" w:rsidRPr="00137EEA">
              <w:rPr>
                <w:rFonts w:ascii="Arial" w:hAnsi="Arial" w:cs="Arial"/>
                <w:b/>
                <w:sz w:val="22"/>
                <w:szCs w:val="22"/>
              </w:rPr>
              <w:t>5</w:t>
            </w:r>
            <w:r w:rsidRPr="00137EEA">
              <w:rPr>
                <w:rFonts w:ascii="Arial" w:hAnsi="Arial" w:cs="Arial"/>
                <w:b/>
                <w:sz w:val="22"/>
                <w:szCs w:val="22"/>
              </w:rPr>
              <w:t xml:space="preserve">. Maximum score available = </w:t>
            </w:r>
            <w:r w:rsidR="000E0253" w:rsidRPr="00137EEA">
              <w:rPr>
                <w:rFonts w:ascii="Arial" w:hAnsi="Arial" w:cs="Arial"/>
                <w:b/>
                <w:sz w:val="22"/>
                <w:szCs w:val="22"/>
              </w:rPr>
              <w:t>15</w:t>
            </w:r>
            <w:r w:rsidRPr="00137EEA">
              <w:rPr>
                <w:rFonts w:ascii="Arial" w:hAnsi="Arial" w:cs="Arial"/>
                <w:b/>
                <w:sz w:val="22"/>
                <w:szCs w:val="22"/>
              </w:rPr>
              <w:t>.</w:t>
            </w:r>
          </w:p>
          <w:p w14:paraId="6E30A21B" w14:textId="77777777" w:rsidR="00E174D5" w:rsidRPr="00137EEA" w:rsidRDefault="00E174D5" w:rsidP="00E174D5">
            <w:pPr>
              <w:rPr>
                <w:rFonts w:ascii="Arial" w:hAnsi="Arial" w:cs="Arial"/>
                <w:b/>
                <w:sz w:val="22"/>
                <w:szCs w:val="22"/>
              </w:rPr>
            </w:pPr>
          </w:p>
          <w:p w14:paraId="48B6F445" w14:textId="77777777" w:rsidR="005052ED" w:rsidRPr="00137EEA" w:rsidRDefault="005052ED" w:rsidP="005052ED">
            <w:pPr>
              <w:rPr>
                <w:rFonts w:ascii="Arial" w:hAnsi="Arial" w:cs="Arial"/>
                <w:b/>
                <w:sz w:val="22"/>
                <w:szCs w:val="22"/>
              </w:rPr>
            </w:pPr>
            <w:r w:rsidRPr="00137EEA">
              <w:rPr>
                <w:rFonts w:ascii="Arial" w:hAnsi="Arial" w:cs="Arial"/>
                <w:b/>
                <w:sz w:val="22"/>
                <w:szCs w:val="22"/>
              </w:rPr>
              <w:t>Scoring Scale</w:t>
            </w:r>
          </w:p>
          <w:p w14:paraId="2DC5CFD0" w14:textId="77777777" w:rsidR="005052ED" w:rsidRDefault="005052ED" w:rsidP="005052ED">
            <w:pPr>
              <w:rPr>
                <w:rFonts w:ascii="Arial" w:hAnsi="Arial" w:cs="Arial"/>
                <w:sz w:val="22"/>
                <w:szCs w:val="22"/>
              </w:rPr>
            </w:pPr>
          </w:p>
          <w:p w14:paraId="18C222C0" w14:textId="77777777" w:rsidR="005052ED" w:rsidRPr="00954476" w:rsidRDefault="005052ED" w:rsidP="005052ED">
            <w:pPr>
              <w:rPr>
                <w:rFonts w:ascii="Arial" w:hAnsi="Arial" w:cs="Arial"/>
                <w:sz w:val="22"/>
                <w:szCs w:val="22"/>
              </w:rPr>
            </w:pPr>
            <w:r w:rsidRPr="00954476">
              <w:rPr>
                <w:rFonts w:ascii="Arial" w:hAnsi="Arial" w:cs="Arial"/>
                <w:sz w:val="22"/>
                <w:szCs w:val="22"/>
              </w:rPr>
              <w:t>0 - No response</w:t>
            </w:r>
          </w:p>
          <w:p w14:paraId="6ABBDE76" w14:textId="77777777" w:rsidR="005052ED" w:rsidRPr="00954476" w:rsidRDefault="005052ED" w:rsidP="005052ED">
            <w:pPr>
              <w:rPr>
                <w:rFonts w:ascii="Arial" w:hAnsi="Arial" w:cs="Arial"/>
                <w:sz w:val="22"/>
                <w:szCs w:val="22"/>
              </w:rPr>
            </w:pPr>
          </w:p>
          <w:p w14:paraId="44525658" w14:textId="77777777" w:rsidR="005052ED" w:rsidRPr="00954476" w:rsidRDefault="005052ED" w:rsidP="005052ED">
            <w:pPr>
              <w:rPr>
                <w:rFonts w:ascii="Arial" w:hAnsi="Arial" w:cs="Arial"/>
                <w:sz w:val="22"/>
                <w:szCs w:val="22"/>
              </w:rPr>
            </w:pPr>
            <w:r w:rsidRPr="00954476">
              <w:rPr>
                <w:rFonts w:ascii="Arial" w:hAnsi="Arial" w:cs="Arial"/>
                <w:sz w:val="22"/>
                <w:szCs w:val="22"/>
              </w:rPr>
              <w:t>1</w:t>
            </w:r>
            <w:r>
              <w:rPr>
                <w:rFonts w:ascii="Arial" w:hAnsi="Arial" w:cs="Arial"/>
                <w:sz w:val="22"/>
                <w:szCs w:val="22"/>
              </w:rPr>
              <w:t xml:space="preserve"> </w:t>
            </w:r>
            <w:r w:rsidRPr="00954476">
              <w:rPr>
                <w:rFonts w:ascii="Arial" w:hAnsi="Arial" w:cs="Arial"/>
                <w:sz w:val="22"/>
                <w:szCs w:val="22"/>
              </w:rPr>
              <w:t xml:space="preserve">-  The response, while in some areas </w:t>
            </w:r>
            <w:r>
              <w:rPr>
                <w:rFonts w:ascii="Arial" w:hAnsi="Arial" w:cs="Arial"/>
                <w:sz w:val="22"/>
                <w:szCs w:val="22"/>
              </w:rPr>
              <w:t>is</w:t>
            </w:r>
            <w:r w:rsidRPr="00954476">
              <w:rPr>
                <w:rFonts w:ascii="Arial" w:hAnsi="Arial" w:cs="Arial"/>
                <w:sz w:val="22"/>
                <w:szCs w:val="22"/>
              </w:rPr>
              <w:t xml:space="preserve"> acceptable, has in others a lack of </w:t>
            </w:r>
            <w:r>
              <w:rPr>
                <w:rFonts w:ascii="Arial" w:hAnsi="Arial" w:cs="Arial"/>
                <w:sz w:val="22"/>
                <w:szCs w:val="22"/>
              </w:rPr>
              <w:t>relevance or detail, or falls below this standard.</w:t>
            </w:r>
          </w:p>
          <w:p w14:paraId="25C74304" w14:textId="77777777" w:rsidR="005052ED" w:rsidRDefault="005052ED" w:rsidP="005052ED">
            <w:pPr>
              <w:rPr>
                <w:rFonts w:ascii="Arial" w:hAnsi="Arial" w:cs="Arial"/>
                <w:sz w:val="22"/>
                <w:szCs w:val="22"/>
              </w:rPr>
            </w:pPr>
          </w:p>
          <w:p w14:paraId="6862AA25" w14:textId="77777777" w:rsidR="005052ED" w:rsidRPr="00954476" w:rsidRDefault="005052ED" w:rsidP="005052ED">
            <w:pPr>
              <w:rPr>
                <w:rFonts w:ascii="Arial" w:hAnsi="Arial" w:cs="Arial"/>
                <w:sz w:val="22"/>
                <w:szCs w:val="22"/>
              </w:rPr>
            </w:pPr>
            <w:r w:rsidRPr="00954476">
              <w:rPr>
                <w:rFonts w:ascii="Arial" w:hAnsi="Arial" w:cs="Arial"/>
                <w:sz w:val="22"/>
                <w:szCs w:val="22"/>
              </w:rPr>
              <w:t>2 - The response provides a satisfactory explanation and level of detail and evidence on how it will meet the requirements</w:t>
            </w:r>
            <w:r>
              <w:rPr>
                <w:rFonts w:ascii="Arial" w:hAnsi="Arial" w:cs="Arial"/>
                <w:sz w:val="22"/>
                <w:szCs w:val="22"/>
              </w:rPr>
              <w:t xml:space="preserve"> of the question</w:t>
            </w:r>
            <w:r w:rsidRPr="00954476">
              <w:rPr>
                <w:rFonts w:ascii="Arial" w:hAnsi="Arial" w:cs="Arial"/>
                <w:sz w:val="22"/>
                <w:szCs w:val="22"/>
              </w:rPr>
              <w:t>.</w:t>
            </w:r>
          </w:p>
          <w:p w14:paraId="2C264866" w14:textId="77777777" w:rsidR="005052ED" w:rsidRPr="00954476" w:rsidRDefault="005052ED" w:rsidP="005052ED">
            <w:pPr>
              <w:rPr>
                <w:rFonts w:ascii="Arial" w:hAnsi="Arial" w:cs="Arial"/>
                <w:sz w:val="22"/>
                <w:szCs w:val="22"/>
              </w:rPr>
            </w:pPr>
          </w:p>
          <w:p w14:paraId="63703486" w14:textId="666EA1EC" w:rsidR="00805A61" w:rsidRDefault="005052ED" w:rsidP="005052ED">
            <w:pPr>
              <w:pStyle w:val="Normal1"/>
              <w:jc w:val="both"/>
            </w:pPr>
            <w:r>
              <w:rPr>
                <w:rFonts w:ascii="Arial" w:hAnsi="Arial" w:cs="Arial"/>
                <w:sz w:val="22"/>
                <w:szCs w:val="22"/>
              </w:rPr>
              <w:t>3 - The response provides an excellent</w:t>
            </w:r>
            <w:r w:rsidRPr="00954476">
              <w:rPr>
                <w:rFonts w:ascii="Arial" w:hAnsi="Arial" w:cs="Arial"/>
                <w:sz w:val="22"/>
                <w:szCs w:val="22"/>
              </w:rPr>
              <w:t xml:space="preserve"> </w:t>
            </w:r>
            <w:r>
              <w:rPr>
                <w:rFonts w:ascii="Arial" w:hAnsi="Arial" w:cs="Arial"/>
                <w:sz w:val="22"/>
                <w:szCs w:val="22"/>
              </w:rPr>
              <w:t xml:space="preserve">explanation </w:t>
            </w:r>
            <w:r w:rsidRPr="00954476">
              <w:rPr>
                <w:rFonts w:ascii="Arial" w:hAnsi="Arial" w:cs="Arial"/>
                <w:sz w:val="22"/>
                <w:szCs w:val="22"/>
              </w:rPr>
              <w:t>and level of detail and evidence on how it will meet the requirements</w:t>
            </w:r>
            <w:r>
              <w:rPr>
                <w:rFonts w:ascii="Arial" w:hAnsi="Arial" w:cs="Arial"/>
                <w:sz w:val="22"/>
                <w:szCs w:val="22"/>
              </w:rPr>
              <w:t xml:space="preserve"> of the question</w:t>
            </w:r>
            <w:r w:rsidRPr="00954476">
              <w:rPr>
                <w:rFonts w:ascii="Arial" w:hAnsi="Arial" w:cs="Arial"/>
                <w:sz w:val="22"/>
                <w:szCs w:val="22"/>
              </w:rPr>
              <w:t>.</w:t>
            </w:r>
          </w:p>
        </w:tc>
      </w:tr>
    </w:tbl>
    <w:p w14:paraId="617CE253" w14:textId="77777777" w:rsidR="001C75FD" w:rsidRDefault="001C75FD" w:rsidP="00F0628E">
      <w:pPr>
        <w:pStyle w:val="Normal1"/>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7"/>
        <w:gridCol w:w="8798"/>
      </w:tblGrid>
      <w:tr w:rsidR="00362475" w14:paraId="667FABC4" w14:textId="77777777" w:rsidTr="002E4716">
        <w:tc>
          <w:tcPr>
            <w:tcW w:w="681" w:type="pct"/>
          </w:tcPr>
          <w:p w14:paraId="33C9F52D" w14:textId="65BF2331" w:rsidR="00362475" w:rsidRDefault="00362475" w:rsidP="002E4716">
            <w:pPr>
              <w:pStyle w:val="Normal1"/>
              <w:jc w:val="both"/>
              <w:rPr>
                <w:rFonts w:ascii="Arial" w:eastAsia="Arial" w:hAnsi="Arial" w:cs="Arial"/>
                <w:b/>
                <w:sz w:val="22"/>
                <w:szCs w:val="22"/>
              </w:rPr>
            </w:pPr>
            <w:r>
              <w:rPr>
                <w:rFonts w:ascii="Arial" w:eastAsia="Arial" w:hAnsi="Arial" w:cs="Arial"/>
                <w:b/>
                <w:sz w:val="22"/>
                <w:szCs w:val="22"/>
              </w:rPr>
              <w:t>6.8</w:t>
            </w:r>
          </w:p>
        </w:tc>
        <w:tc>
          <w:tcPr>
            <w:tcW w:w="4319" w:type="pct"/>
            <w:vAlign w:val="center"/>
          </w:tcPr>
          <w:p w14:paraId="65CF8DCC" w14:textId="2CB9AD50" w:rsidR="00362475" w:rsidRDefault="00362475" w:rsidP="002E4716">
            <w:pPr>
              <w:pStyle w:val="Normal1"/>
              <w:jc w:val="both"/>
            </w:pPr>
            <w:r>
              <w:rPr>
                <w:rFonts w:ascii="Arial" w:eastAsia="Arial" w:hAnsi="Arial" w:cs="Arial"/>
                <w:sz w:val="22"/>
                <w:szCs w:val="22"/>
              </w:rPr>
              <w:t>Project Specific Question</w:t>
            </w:r>
            <w:r w:rsidR="00882B20">
              <w:rPr>
                <w:rFonts w:ascii="Arial" w:eastAsia="Arial" w:hAnsi="Arial" w:cs="Arial"/>
                <w:sz w:val="22"/>
                <w:szCs w:val="22"/>
              </w:rPr>
              <w:t xml:space="preserve"> – In no more than 500 words desc</w:t>
            </w:r>
            <w:r w:rsidR="00B77FF6">
              <w:rPr>
                <w:rFonts w:ascii="Arial" w:eastAsia="Arial" w:hAnsi="Arial" w:cs="Arial"/>
                <w:sz w:val="22"/>
                <w:szCs w:val="22"/>
              </w:rPr>
              <w:t xml:space="preserve">ribe your </w:t>
            </w:r>
            <w:r w:rsidR="005052ED">
              <w:rPr>
                <w:rFonts w:ascii="Arial" w:eastAsia="Arial" w:hAnsi="Arial" w:cs="Arial"/>
                <w:sz w:val="22"/>
                <w:szCs w:val="22"/>
              </w:rPr>
              <w:t>experience of</w:t>
            </w:r>
            <w:r w:rsidR="00B77FF6">
              <w:rPr>
                <w:rFonts w:ascii="Arial" w:eastAsia="Arial" w:hAnsi="Arial" w:cs="Arial"/>
                <w:sz w:val="22"/>
                <w:szCs w:val="22"/>
              </w:rPr>
              <w:t xml:space="preserve"> </w:t>
            </w:r>
            <w:r w:rsidR="005052ED">
              <w:rPr>
                <w:rFonts w:ascii="Arial" w:eastAsia="Arial" w:hAnsi="Arial" w:cs="Arial"/>
                <w:sz w:val="22"/>
                <w:szCs w:val="22"/>
              </w:rPr>
              <w:t xml:space="preserve">developing </w:t>
            </w:r>
            <w:r w:rsidR="00B77FF6">
              <w:rPr>
                <w:rFonts w:ascii="Arial" w:eastAsia="Arial" w:hAnsi="Arial" w:cs="Arial"/>
                <w:sz w:val="22"/>
                <w:szCs w:val="22"/>
              </w:rPr>
              <w:t xml:space="preserve">a curriculum </w:t>
            </w:r>
            <w:r w:rsidR="00C21C25">
              <w:rPr>
                <w:rFonts w:ascii="Arial" w:eastAsia="Arial" w:hAnsi="Arial" w:cs="Arial"/>
                <w:sz w:val="22"/>
                <w:szCs w:val="22"/>
              </w:rPr>
              <w:t>including</w:t>
            </w:r>
            <w:r w:rsidR="00B77FF6">
              <w:rPr>
                <w:rFonts w:ascii="Arial" w:eastAsia="Arial" w:hAnsi="Arial" w:cs="Arial"/>
                <w:sz w:val="22"/>
                <w:szCs w:val="22"/>
              </w:rPr>
              <w:t xml:space="preserve"> course content, lesson plans, teaching notes and learning schedules</w:t>
            </w:r>
            <w:r w:rsidR="00C21C25">
              <w:rPr>
                <w:rFonts w:ascii="Arial" w:eastAsia="Arial" w:hAnsi="Arial" w:cs="Arial"/>
                <w:sz w:val="22"/>
                <w:szCs w:val="22"/>
              </w:rPr>
              <w:t>,</w:t>
            </w:r>
            <w:r w:rsidR="00B77FF6">
              <w:rPr>
                <w:rFonts w:ascii="Arial" w:eastAsia="Arial" w:hAnsi="Arial" w:cs="Arial"/>
                <w:sz w:val="22"/>
                <w:szCs w:val="22"/>
              </w:rPr>
              <w:t xml:space="preserve"> so that a course can be successfully brought in house or passed to another Supplier</w:t>
            </w:r>
            <w:r w:rsidR="00C21C25">
              <w:rPr>
                <w:rFonts w:ascii="Arial" w:eastAsia="Arial" w:hAnsi="Arial" w:cs="Arial"/>
                <w:sz w:val="22"/>
                <w:szCs w:val="22"/>
              </w:rPr>
              <w:t xml:space="preserve"> at contract expiry.</w:t>
            </w:r>
          </w:p>
        </w:tc>
      </w:tr>
      <w:tr w:rsidR="00362475" w14:paraId="2B37B676" w14:textId="77777777" w:rsidTr="002E4716">
        <w:tc>
          <w:tcPr>
            <w:tcW w:w="681" w:type="pct"/>
          </w:tcPr>
          <w:p w14:paraId="4AED642E" w14:textId="77777777" w:rsidR="00362475" w:rsidRDefault="00362475" w:rsidP="002E4716">
            <w:pPr>
              <w:pStyle w:val="Normal1"/>
              <w:jc w:val="both"/>
            </w:pPr>
          </w:p>
        </w:tc>
        <w:tc>
          <w:tcPr>
            <w:tcW w:w="4319" w:type="pct"/>
          </w:tcPr>
          <w:p w14:paraId="10291AB8" w14:textId="77777777" w:rsidR="00362475" w:rsidRDefault="00362475" w:rsidP="002E4716">
            <w:pPr>
              <w:pStyle w:val="Normal1"/>
              <w:jc w:val="both"/>
            </w:pPr>
          </w:p>
          <w:p w14:paraId="13F2CECD" w14:textId="77777777" w:rsidR="00362475" w:rsidRDefault="00362475" w:rsidP="002E4716">
            <w:pPr>
              <w:pStyle w:val="Normal1"/>
              <w:jc w:val="both"/>
            </w:pPr>
          </w:p>
          <w:p w14:paraId="64F44CA9" w14:textId="77777777" w:rsidR="00362475" w:rsidRDefault="00362475" w:rsidP="002E4716">
            <w:pPr>
              <w:pStyle w:val="Normal1"/>
              <w:jc w:val="both"/>
            </w:pPr>
          </w:p>
          <w:p w14:paraId="0B2DE676" w14:textId="77777777" w:rsidR="00362475" w:rsidRDefault="00362475" w:rsidP="002E4716">
            <w:pPr>
              <w:pStyle w:val="Normal1"/>
              <w:jc w:val="both"/>
            </w:pPr>
          </w:p>
          <w:p w14:paraId="7AEEE207" w14:textId="77777777" w:rsidR="00362475" w:rsidRDefault="00362475" w:rsidP="002E4716">
            <w:pPr>
              <w:pStyle w:val="Normal1"/>
              <w:jc w:val="both"/>
            </w:pPr>
          </w:p>
          <w:p w14:paraId="39622A58" w14:textId="77777777" w:rsidR="00362475" w:rsidRDefault="00362475" w:rsidP="002E4716">
            <w:pPr>
              <w:pStyle w:val="Normal1"/>
              <w:jc w:val="both"/>
            </w:pPr>
          </w:p>
          <w:p w14:paraId="05FF38EE" w14:textId="77777777" w:rsidR="00362475" w:rsidRDefault="00362475" w:rsidP="002E4716">
            <w:pPr>
              <w:pStyle w:val="Normal1"/>
              <w:jc w:val="both"/>
            </w:pPr>
          </w:p>
        </w:tc>
      </w:tr>
      <w:tr w:rsidR="00805A61" w14:paraId="2CE4F191" w14:textId="77777777" w:rsidTr="002E4716">
        <w:tc>
          <w:tcPr>
            <w:tcW w:w="681" w:type="pct"/>
          </w:tcPr>
          <w:p w14:paraId="68A9AA88" w14:textId="4CE4153E" w:rsidR="00805A61" w:rsidRDefault="00E174D5" w:rsidP="002E4716">
            <w:pPr>
              <w:pStyle w:val="Normal1"/>
              <w:jc w:val="both"/>
            </w:pPr>
            <w:r w:rsidRPr="00805A61">
              <w:rPr>
                <w:rFonts w:ascii="Arial" w:hAnsi="Arial" w:cs="Arial"/>
                <w:sz w:val="22"/>
                <w:szCs w:val="22"/>
              </w:rPr>
              <w:t>Scoring Guidance</w:t>
            </w:r>
          </w:p>
        </w:tc>
        <w:tc>
          <w:tcPr>
            <w:tcW w:w="4319" w:type="pct"/>
          </w:tcPr>
          <w:p w14:paraId="42E3E5CB" w14:textId="6BD02D02" w:rsidR="00E174D5" w:rsidRPr="00137EEA" w:rsidRDefault="00E174D5" w:rsidP="00E174D5">
            <w:pPr>
              <w:rPr>
                <w:rFonts w:ascii="Arial" w:hAnsi="Arial" w:cs="Arial"/>
                <w:b/>
                <w:sz w:val="22"/>
                <w:szCs w:val="22"/>
              </w:rPr>
            </w:pPr>
            <w:r w:rsidRPr="00137EEA">
              <w:rPr>
                <w:rFonts w:ascii="Arial" w:hAnsi="Arial" w:cs="Arial"/>
                <w:b/>
                <w:sz w:val="22"/>
                <w:szCs w:val="22"/>
              </w:rPr>
              <w:t xml:space="preserve">Score weighting = </w:t>
            </w:r>
            <w:r w:rsidR="000E0253" w:rsidRPr="00137EEA">
              <w:rPr>
                <w:rFonts w:ascii="Arial" w:hAnsi="Arial" w:cs="Arial"/>
                <w:b/>
                <w:sz w:val="22"/>
                <w:szCs w:val="22"/>
              </w:rPr>
              <w:t>5</w:t>
            </w:r>
            <w:r w:rsidRPr="00137EEA">
              <w:rPr>
                <w:rFonts w:ascii="Arial" w:hAnsi="Arial" w:cs="Arial"/>
                <w:b/>
                <w:sz w:val="22"/>
                <w:szCs w:val="22"/>
              </w:rPr>
              <w:t xml:space="preserve">. Maximum score available = </w:t>
            </w:r>
            <w:r w:rsidR="000E0253" w:rsidRPr="00137EEA">
              <w:rPr>
                <w:rFonts w:ascii="Arial" w:hAnsi="Arial" w:cs="Arial"/>
                <w:b/>
                <w:sz w:val="22"/>
                <w:szCs w:val="22"/>
              </w:rPr>
              <w:t>15</w:t>
            </w:r>
            <w:r w:rsidRPr="00137EEA">
              <w:rPr>
                <w:rFonts w:ascii="Arial" w:hAnsi="Arial" w:cs="Arial"/>
                <w:b/>
                <w:sz w:val="22"/>
                <w:szCs w:val="22"/>
              </w:rPr>
              <w:t>.</w:t>
            </w:r>
          </w:p>
          <w:p w14:paraId="3BF36D38" w14:textId="77777777" w:rsidR="00E174D5" w:rsidRPr="00137EEA" w:rsidRDefault="00E174D5" w:rsidP="00E174D5">
            <w:pPr>
              <w:rPr>
                <w:rFonts w:ascii="Arial" w:hAnsi="Arial" w:cs="Arial"/>
                <w:b/>
                <w:sz w:val="22"/>
                <w:szCs w:val="22"/>
              </w:rPr>
            </w:pPr>
          </w:p>
          <w:p w14:paraId="2B14BDEC" w14:textId="77777777" w:rsidR="005052ED" w:rsidRPr="00137EEA" w:rsidRDefault="005052ED" w:rsidP="005052ED">
            <w:pPr>
              <w:rPr>
                <w:rFonts w:ascii="Arial" w:hAnsi="Arial" w:cs="Arial"/>
                <w:b/>
                <w:sz w:val="22"/>
                <w:szCs w:val="22"/>
              </w:rPr>
            </w:pPr>
            <w:r w:rsidRPr="00137EEA">
              <w:rPr>
                <w:rFonts w:ascii="Arial" w:hAnsi="Arial" w:cs="Arial"/>
                <w:b/>
                <w:sz w:val="22"/>
                <w:szCs w:val="22"/>
              </w:rPr>
              <w:t>Scoring Scale</w:t>
            </w:r>
          </w:p>
          <w:p w14:paraId="55C6CE97" w14:textId="77777777" w:rsidR="005052ED" w:rsidRPr="005052ED" w:rsidRDefault="005052ED" w:rsidP="005052ED">
            <w:pPr>
              <w:rPr>
                <w:rFonts w:ascii="Arial" w:hAnsi="Arial" w:cs="Arial"/>
                <w:sz w:val="22"/>
                <w:szCs w:val="22"/>
              </w:rPr>
            </w:pPr>
          </w:p>
          <w:p w14:paraId="46F0581D" w14:textId="77777777" w:rsidR="005052ED" w:rsidRPr="005052ED" w:rsidRDefault="005052ED" w:rsidP="005052ED">
            <w:pPr>
              <w:rPr>
                <w:rFonts w:ascii="Arial" w:hAnsi="Arial" w:cs="Arial"/>
                <w:sz w:val="22"/>
                <w:szCs w:val="22"/>
              </w:rPr>
            </w:pPr>
            <w:r w:rsidRPr="005052ED">
              <w:rPr>
                <w:rFonts w:ascii="Arial" w:hAnsi="Arial" w:cs="Arial"/>
                <w:sz w:val="22"/>
                <w:szCs w:val="22"/>
              </w:rPr>
              <w:t>0 - No response</w:t>
            </w:r>
          </w:p>
          <w:p w14:paraId="0D712189" w14:textId="77777777" w:rsidR="005052ED" w:rsidRPr="005052ED" w:rsidRDefault="005052ED" w:rsidP="005052ED">
            <w:pPr>
              <w:rPr>
                <w:rFonts w:ascii="Arial" w:hAnsi="Arial" w:cs="Arial"/>
                <w:sz w:val="22"/>
                <w:szCs w:val="22"/>
              </w:rPr>
            </w:pPr>
          </w:p>
          <w:p w14:paraId="482045CF" w14:textId="77777777" w:rsidR="005052ED" w:rsidRPr="005052ED" w:rsidRDefault="005052ED" w:rsidP="005052ED">
            <w:pPr>
              <w:rPr>
                <w:rFonts w:ascii="Arial" w:hAnsi="Arial" w:cs="Arial"/>
                <w:sz w:val="22"/>
                <w:szCs w:val="22"/>
              </w:rPr>
            </w:pPr>
            <w:r w:rsidRPr="005052ED">
              <w:rPr>
                <w:rFonts w:ascii="Arial" w:hAnsi="Arial" w:cs="Arial"/>
                <w:sz w:val="22"/>
                <w:szCs w:val="22"/>
              </w:rPr>
              <w:t>1 -  The response, while in some areas is acceptable, has in others a lack of relevance or detail, or falls below this standard.</w:t>
            </w:r>
          </w:p>
          <w:p w14:paraId="1922E327" w14:textId="77777777" w:rsidR="005052ED" w:rsidRPr="005052ED" w:rsidRDefault="005052ED" w:rsidP="005052ED">
            <w:pPr>
              <w:rPr>
                <w:rFonts w:ascii="Arial" w:hAnsi="Arial" w:cs="Arial"/>
                <w:sz w:val="22"/>
                <w:szCs w:val="22"/>
              </w:rPr>
            </w:pPr>
          </w:p>
          <w:p w14:paraId="6A71178C" w14:textId="77777777" w:rsidR="005052ED" w:rsidRPr="005052ED" w:rsidRDefault="005052ED" w:rsidP="005052ED">
            <w:pPr>
              <w:rPr>
                <w:rFonts w:ascii="Arial" w:hAnsi="Arial" w:cs="Arial"/>
                <w:sz w:val="22"/>
                <w:szCs w:val="22"/>
              </w:rPr>
            </w:pPr>
            <w:r w:rsidRPr="005052ED">
              <w:rPr>
                <w:rFonts w:ascii="Arial" w:hAnsi="Arial" w:cs="Arial"/>
                <w:sz w:val="22"/>
                <w:szCs w:val="22"/>
              </w:rPr>
              <w:t>2 - The response provides a satisfactory explanation and level of detail and evidence on how it will meet the requirements of the question.</w:t>
            </w:r>
          </w:p>
          <w:p w14:paraId="0FA14189" w14:textId="77777777" w:rsidR="005052ED" w:rsidRPr="005052ED" w:rsidRDefault="005052ED" w:rsidP="005052ED">
            <w:pPr>
              <w:rPr>
                <w:rFonts w:ascii="Arial" w:hAnsi="Arial" w:cs="Arial"/>
                <w:sz w:val="22"/>
                <w:szCs w:val="22"/>
              </w:rPr>
            </w:pPr>
          </w:p>
          <w:p w14:paraId="50000C4E" w14:textId="7E857EA7" w:rsidR="00805A61" w:rsidRDefault="005052ED" w:rsidP="005052ED">
            <w:pPr>
              <w:pStyle w:val="Normal1"/>
              <w:jc w:val="both"/>
            </w:pPr>
            <w:r>
              <w:rPr>
                <w:rFonts w:ascii="Arial" w:hAnsi="Arial" w:cs="Arial"/>
                <w:sz w:val="22"/>
                <w:szCs w:val="22"/>
              </w:rPr>
              <w:t xml:space="preserve">3 - </w:t>
            </w:r>
            <w:r w:rsidRPr="005052ED">
              <w:rPr>
                <w:rFonts w:ascii="Arial" w:hAnsi="Arial" w:cs="Arial"/>
                <w:sz w:val="22"/>
                <w:szCs w:val="22"/>
              </w:rPr>
              <w:t>The response provides an excellent explanation and level of detail and evidence on how it will meet the requirements of the question.</w:t>
            </w:r>
          </w:p>
        </w:tc>
      </w:tr>
    </w:tbl>
    <w:p w14:paraId="1D57A8E4" w14:textId="18C760AF" w:rsidR="001C75FD" w:rsidRPr="00362475" w:rsidRDefault="001C75FD" w:rsidP="00F0628E">
      <w:pPr>
        <w:pStyle w:val="Normal1"/>
        <w:jc w:val="both"/>
        <w:rPr>
          <w:b/>
        </w:rPr>
      </w:pPr>
    </w:p>
    <w:p w14:paraId="33D4E3FB" w14:textId="77777777" w:rsidR="00362475" w:rsidRDefault="00362475" w:rsidP="00F0628E">
      <w:pPr>
        <w:pStyle w:val="Normal1"/>
        <w:jc w:val="both"/>
      </w:pPr>
    </w:p>
    <w:tbl>
      <w:tblPr>
        <w:tblW w:w="1020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3250"/>
      </w:tblGrid>
      <w:tr w:rsidR="00F0628E" w14:paraId="6C439801" w14:textId="77777777" w:rsidTr="00A6441B">
        <w:trPr>
          <w:trHeight w:val="400"/>
        </w:trPr>
        <w:tc>
          <w:tcPr>
            <w:tcW w:w="1276" w:type="dxa"/>
            <w:shd w:val="clear" w:color="auto" w:fill="CCFFFF"/>
          </w:tcPr>
          <w:p w14:paraId="5EFA2D20" w14:textId="77777777" w:rsidR="00F0628E" w:rsidRPr="004633E1" w:rsidRDefault="00F0628E" w:rsidP="00B060D7">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924" w:type="dxa"/>
            <w:gridSpan w:val="2"/>
            <w:shd w:val="clear" w:color="auto" w:fill="CCFFFF"/>
          </w:tcPr>
          <w:p w14:paraId="3EA21D1C" w14:textId="77777777" w:rsidR="00F0628E" w:rsidRDefault="00F0628E" w:rsidP="00B060D7">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F0628E" w14:paraId="093E9B57" w14:textId="77777777" w:rsidTr="00A6441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82B6096" w14:textId="77777777" w:rsidR="00F0628E" w:rsidRDefault="00F0628E" w:rsidP="00B060D7">
            <w:pPr>
              <w:pStyle w:val="Normal1"/>
              <w:spacing w:line="259" w:lineRule="auto"/>
              <w:jc w:val="both"/>
            </w:pPr>
            <w:r>
              <w:rPr>
                <w:rFonts w:ascii="Arial" w:eastAsia="Arial" w:hAnsi="Arial" w:cs="Arial"/>
                <w:b/>
              </w:rPr>
              <w:t>7.1</w:t>
            </w:r>
          </w:p>
        </w:tc>
        <w:tc>
          <w:tcPr>
            <w:tcW w:w="5674" w:type="dxa"/>
            <w:tcMar>
              <w:left w:w="120" w:type="dxa"/>
              <w:right w:w="120" w:type="dxa"/>
            </w:tcMar>
          </w:tcPr>
          <w:p w14:paraId="33254F02" w14:textId="77777777" w:rsidR="00F0628E" w:rsidRDefault="00F0628E" w:rsidP="00B060D7">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3250" w:type="dxa"/>
            <w:tcMar>
              <w:left w:w="120" w:type="dxa"/>
              <w:right w:w="120" w:type="dxa"/>
            </w:tcMar>
          </w:tcPr>
          <w:p w14:paraId="3954C496" w14:textId="77777777" w:rsidR="00F0628E" w:rsidRDefault="00F0628E" w:rsidP="00B060D7">
            <w:pPr>
              <w:pStyle w:val="Normal1"/>
              <w:jc w:val="both"/>
            </w:pPr>
            <w:r>
              <w:br/>
            </w:r>
            <w:r>
              <w:rPr>
                <w:rFonts w:ascii="Arial" w:eastAsia="Arial" w:hAnsi="Arial" w:cs="Arial"/>
              </w:rPr>
              <w:t xml:space="preserve">Yes   </w:t>
            </w:r>
            <w:r>
              <w:rPr>
                <w:rFonts w:ascii="Segoe UI Symbol" w:eastAsia="Menlo Regular" w:hAnsi="Segoe UI Symbol" w:cs="Segoe UI Symbol"/>
              </w:rPr>
              <w:t>☐</w:t>
            </w:r>
          </w:p>
          <w:p w14:paraId="04068590" w14:textId="77777777" w:rsidR="00F0628E" w:rsidRDefault="00F0628E" w:rsidP="00B060D7">
            <w:pPr>
              <w:pStyle w:val="Normal1"/>
              <w:spacing w:after="240"/>
            </w:pPr>
            <w:r>
              <w:rPr>
                <w:rFonts w:ascii="Arial" w:eastAsia="Arial" w:hAnsi="Arial" w:cs="Arial"/>
              </w:rPr>
              <w:t xml:space="preserve">N/A   </w:t>
            </w:r>
            <w:r>
              <w:rPr>
                <w:rFonts w:ascii="Segoe UI Symbol" w:eastAsia="Menlo Regular" w:hAnsi="Segoe UI Symbol" w:cs="Segoe UI Symbol"/>
              </w:rPr>
              <w:t>☐</w:t>
            </w:r>
            <w:r>
              <w:br/>
            </w:r>
          </w:p>
        </w:tc>
      </w:tr>
      <w:tr w:rsidR="00905D01" w14:paraId="68A46C42" w14:textId="77777777" w:rsidTr="00A6441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45F09B7" w14:textId="09FCB8AA" w:rsidR="00905D01" w:rsidRPr="00137EEA" w:rsidRDefault="00905D01" w:rsidP="00B060D7">
            <w:pPr>
              <w:pStyle w:val="Normal1"/>
              <w:spacing w:line="259" w:lineRule="auto"/>
              <w:jc w:val="both"/>
              <w:rPr>
                <w:rFonts w:ascii="Arial" w:eastAsia="Arial" w:hAnsi="Arial" w:cs="Arial"/>
                <w:sz w:val="22"/>
                <w:szCs w:val="22"/>
              </w:rPr>
            </w:pPr>
            <w:r w:rsidRPr="00137EEA">
              <w:rPr>
                <w:rFonts w:ascii="Arial" w:eastAsia="Arial" w:hAnsi="Arial" w:cs="Arial"/>
                <w:sz w:val="22"/>
                <w:szCs w:val="22"/>
              </w:rPr>
              <w:t>Scoring Guidance</w:t>
            </w:r>
          </w:p>
        </w:tc>
        <w:tc>
          <w:tcPr>
            <w:tcW w:w="8924" w:type="dxa"/>
            <w:gridSpan w:val="2"/>
            <w:tcMar>
              <w:left w:w="120" w:type="dxa"/>
              <w:right w:w="120" w:type="dxa"/>
            </w:tcMar>
          </w:tcPr>
          <w:p w14:paraId="13D189E9" w14:textId="61BA4229" w:rsidR="00905D01" w:rsidRPr="00137EEA" w:rsidRDefault="00905D01" w:rsidP="00B060D7">
            <w:pPr>
              <w:pStyle w:val="Normal1"/>
              <w:jc w:val="both"/>
              <w:rPr>
                <w:sz w:val="22"/>
                <w:szCs w:val="22"/>
              </w:rPr>
            </w:pPr>
            <w:r w:rsidRPr="00137EEA">
              <w:rPr>
                <w:rFonts w:ascii="Arial" w:eastAsia="Arial" w:hAnsi="Arial" w:cs="Arial"/>
                <w:color w:val="222222"/>
                <w:sz w:val="22"/>
                <w:szCs w:val="22"/>
                <w:highlight w:val="white"/>
              </w:rPr>
              <w:t>Must be completed.</w:t>
            </w:r>
          </w:p>
        </w:tc>
      </w:tr>
      <w:tr w:rsidR="00F0628E" w14:paraId="41C60779" w14:textId="77777777" w:rsidTr="00A6441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1DA0AA8" w14:textId="77777777" w:rsidR="00F0628E" w:rsidRDefault="00F0628E" w:rsidP="00B060D7">
            <w:pPr>
              <w:pStyle w:val="Normal1"/>
              <w:spacing w:line="259" w:lineRule="auto"/>
              <w:jc w:val="both"/>
            </w:pPr>
            <w:r>
              <w:rPr>
                <w:rFonts w:ascii="Arial" w:eastAsia="Arial" w:hAnsi="Arial" w:cs="Arial"/>
                <w:b/>
              </w:rPr>
              <w:t>7.2</w:t>
            </w:r>
          </w:p>
        </w:tc>
        <w:tc>
          <w:tcPr>
            <w:tcW w:w="5674" w:type="dxa"/>
            <w:tcMar>
              <w:left w:w="120" w:type="dxa"/>
              <w:right w:w="120" w:type="dxa"/>
            </w:tcMar>
          </w:tcPr>
          <w:p w14:paraId="64D7B5C2" w14:textId="77777777" w:rsidR="00F0628E" w:rsidRDefault="00F0628E" w:rsidP="00B060D7">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4264AE71" w14:textId="77777777" w:rsidR="00F0628E" w:rsidRDefault="00F0628E" w:rsidP="00B060D7">
            <w:pPr>
              <w:pStyle w:val="Normal1"/>
              <w:spacing w:after="160" w:line="259" w:lineRule="auto"/>
              <w:jc w:val="both"/>
            </w:pPr>
          </w:p>
        </w:tc>
        <w:tc>
          <w:tcPr>
            <w:tcW w:w="3250" w:type="dxa"/>
            <w:tcMar>
              <w:left w:w="120" w:type="dxa"/>
              <w:right w:w="120" w:type="dxa"/>
            </w:tcMar>
          </w:tcPr>
          <w:p w14:paraId="2B84EC29" w14:textId="77777777" w:rsidR="00F0628E" w:rsidRPr="00454434" w:rsidRDefault="00F0628E" w:rsidP="00B060D7">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14:paraId="2564A2D5" w14:textId="77777777" w:rsidR="00F0628E" w:rsidRPr="00454434" w:rsidRDefault="00F0628E" w:rsidP="00B060D7">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14:paraId="20C7993A" w14:textId="77777777" w:rsidR="00F0628E" w:rsidRPr="00454434" w:rsidRDefault="00F0628E" w:rsidP="00B060D7">
            <w:pPr>
              <w:pStyle w:val="Normal1"/>
              <w:rPr>
                <w:rFonts w:ascii="Arial" w:hAnsi="Arial" w:cs="Arial"/>
              </w:rPr>
            </w:pPr>
          </w:p>
          <w:p w14:paraId="244E035D" w14:textId="77777777" w:rsidR="00F0628E" w:rsidRPr="00FF029F" w:rsidRDefault="00F0628E" w:rsidP="00B060D7">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14:paraId="5FE3D097" w14:textId="77777777" w:rsidR="00F0628E" w:rsidRDefault="00F0628E" w:rsidP="00B060D7">
            <w:pPr>
              <w:pStyle w:val="Normal1"/>
              <w:spacing w:line="259" w:lineRule="auto"/>
            </w:pPr>
            <w:r w:rsidRPr="00FF029F">
              <w:rPr>
                <w:rFonts w:ascii="Arial" w:eastAsia="Menlo Regular" w:hAnsi="Arial" w:cs="Arial"/>
              </w:rPr>
              <w:lastRenderedPageBreak/>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E174D5" w14:paraId="6FD6D046" w14:textId="77777777" w:rsidTr="00A6441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9B7D28" w14:textId="1ED9E2DA" w:rsidR="00E174D5" w:rsidRPr="00137EEA" w:rsidRDefault="00E174D5" w:rsidP="00E174D5">
            <w:pPr>
              <w:pStyle w:val="Normal1"/>
              <w:spacing w:line="259" w:lineRule="auto"/>
              <w:jc w:val="both"/>
              <w:rPr>
                <w:rFonts w:ascii="Arial" w:eastAsia="Arial" w:hAnsi="Arial" w:cs="Arial"/>
                <w:b/>
                <w:sz w:val="22"/>
                <w:szCs w:val="22"/>
              </w:rPr>
            </w:pPr>
            <w:r w:rsidRPr="00137EEA">
              <w:rPr>
                <w:rFonts w:ascii="Arial" w:eastAsia="Arial" w:hAnsi="Arial" w:cs="Arial"/>
                <w:sz w:val="22"/>
                <w:szCs w:val="22"/>
              </w:rPr>
              <w:lastRenderedPageBreak/>
              <w:t>Scoring Guidance</w:t>
            </w:r>
          </w:p>
        </w:tc>
        <w:tc>
          <w:tcPr>
            <w:tcW w:w="5674" w:type="dxa"/>
            <w:tcMar>
              <w:left w:w="120" w:type="dxa"/>
              <w:right w:w="120" w:type="dxa"/>
            </w:tcMar>
          </w:tcPr>
          <w:p w14:paraId="551D3E13" w14:textId="6F2EEF21" w:rsidR="00E174D5" w:rsidRPr="00137EEA" w:rsidRDefault="00E174D5" w:rsidP="00E174D5">
            <w:pPr>
              <w:pStyle w:val="Normal1"/>
              <w:rPr>
                <w:rFonts w:ascii="Arial" w:eastAsia="Arial" w:hAnsi="Arial" w:cs="Arial"/>
                <w:color w:val="222222"/>
                <w:sz w:val="22"/>
                <w:szCs w:val="22"/>
                <w:highlight w:val="white"/>
              </w:rPr>
            </w:pPr>
            <w:r w:rsidRPr="00137EEA">
              <w:rPr>
                <w:rFonts w:ascii="Arial" w:eastAsia="Arial" w:hAnsi="Arial" w:cs="Arial"/>
                <w:color w:val="222222"/>
                <w:sz w:val="22"/>
                <w:szCs w:val="22"/>
                <w:highlight w:val="white"/>
              </w:rPr>
              <w:t>Must be completed</w:t>
            </w:r>
            <w:r w:rsidR="00905D01" w:rsidRPr="00137EEA">
              <w:rPr>
                <w:rFonts w:ascii="Arial" w:eastAsia="Arial" w:hAnsi="Arial" w:cs="Arial"/>
                <w:color w:val="222222"/>
                <w:sz w:val="22"/>
                <w:szCs w:val="22"/>
                <w:highlight w:val="white"/>
              </w:rPr>
              <w:t xml:space="preserve"> if answering Yes to 7.1.</w:t>
            </w:r>
            <w:r w:rsidRPr="00137EEA">
              <w:rPr>
                <w:rFonts w:ascii="Arial" w:eastAsia="Arial" w:hAnsi="Arial" w:cs="Arial"/>
                <w:color w:val="222222"/>
                <w:sz w:val="22"/>
                <w:szCs w:val="22"/>
                <w:highlight w:val="white"/>
              </w:rPr>
              <w:t xml:space="preserve"> </w:t>
            </w:r>
          </w:p>
        </w:tc>
        <w:tc>
          <w:tcPr>
            <w:tcW w:w="3250" w:type="dxa"/>
            <w:tcMar>
              <w:left w:w="120" w:type="dxa"/>
              <w:right w:w="120" w:type="dxa"/>
            </w:tcMar>
          </w:tcPr>
          <w:p w14:paraId="5DE330DF" w14:textId="77777777" w:rsidR="00E174D5" w:rsidRPr="00454434" w:rsidRDefault="00E174D5" w:rsidP="00E174D5">
            <w:pPr>
              <w:pStyle w:val="Normal1"/>
              <w:rPr>
                <w:rFonts w:ascii="Arial" w:eastAsia="Arial" w:hAnsi="Arial" w:cs="Arial"/>
              </w:rPr>
            </w:pPr>
          </w:p>
        </w:tc>
      </w:tr>
    </w:tbl>
    <w:p w14:paraId="651985E5" w14:textId="77777777" w:rsidR="00F0628E" w:rsidRDefault="00F0628E" w:rsidP="00F0628E">
      <w:pPr>
        <w:pStyle w:val="Normal1"/>
        <w:jc w:val="both"/>
      </w:pPr>
    </w:p>
    <w:p w14:paraId="1F329356" w14:textId="77777777" w:rsidR="00F0628E" w:rsidRDefault="00F0628E" w:rsidP="00F0628E">
      <w:pPr>
        <w:pStyle w:val="Normal1"/>
      </w:pPr>
      <w:r>
        <w:br w:type="page"/>
      </w:r>
    </w:p>
    <w:p w14:paraId="724B085B" w14:textId="77777777" w:rsidR="00F0628E" w:rsidRDefault="00F0628E" w:rsidP="00F0628E">
      <w:pPr>
        <w:pStyle w:val="Normal1"/>
        <w:spacing w:line="276" w:lineRule="auto"/>
        <w:ind w:left="-525"/>
        <w:jc w:val="both"/>
      </w:pPr>
      <w:r>
        <w:rPr>
          <w:rFonts w:ascii="Arial" w:eastAsia="Arial" w:hAnsi="Arial" w:cs="Arial"/>
          <w:b/>
        </w:rPr>
        <w:lastRenderedPageBreak/>
        <w:t>8. Additional Questions</w:t>
      </w:r>
    </w:p>
    <w:p w14:paraId="438C7B27" w14:textId="77777777" w:rsidR="00F0628E" w:rsidRDefault="00F0628E" w:rsidP="00F0628E">
      <w:pPr>
        <w:pStyle w:val="Normal1"/>
        <w:spacing w:line="276" w:lineRule="auto"/>
        <w:jc w:val="both"/>
      </w:pPr>
    </w:p>
    <w:p w14:paraId="7F5D56D0" w14:textId="77777777" w:rsidR="00F0628E" w:rsidRDefault="00F0628E" w:rsidP="00F0628E">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3AD86CFD" w14:textId="77777777" w:rsidR="00F0628E" w:rsidRDefault="00F0628E" w:rsidP="00F0628E">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0628E" w14:paraId="55F2B8ED" w14:textId="77777777" w:rsidTr="00B060D7">
        <w:trPr>
          <w:trHeight w:val="400"/>
        </w:trPr>
        <w:tc>
          <w:tcPr>
            <w:tcW w:w="1257" w:type="dxa"/>
            <w:tcBorders>
              <w:top w:val="single" w:sz="8" w:space="0" w:color="000000"/>
              <w:bottom w:val="single" w:sz="6" w:space="0" w:color="000000"/>
            </w:tcBorders>
            <w:shd w:val="clear" w:color="auto" w:fill="CCFFFF"/>
          </w:tcPr>
          <w:p w14:paraId="1BD9F077" w14:textId="77777777" w:rsidR="00F0628E" w:rsidRPr="004633E1" w:rsidRDefault="00F0628E" w:rsidP="00B060D7">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12EAD4CF" w14:textId="77777777" w:rsidR="00F0628E" w:rsidRDefault="00F0628E" w:rsidP="00B060D7">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F0628E" w14:paraId="210168D8" w14:textId="77777777" w:rsidTr="00B060D7">
        <w:trPr>
          <w:trHeight w:val="400"/>
        </w:trPr>
        <w:tc>
          <w:tcPr>
            <w:tcW w:w="1257" w:type="dxa"/>
            <w:tcBorders>
              <w:top w:val="single" w:sz="8" w:space="0" w:color="000000"/>
              <w:bottom w:val="single" w:sz="6" w:space="0" w:color="000000"/>
            </w:tcBorders>
            <w:shd w:val="clear" w:color="auto" w:fill="CCFFFF"/>
          </w:tcPr>
          <w:p w14:paraId="5BAD50FC" w14:textId="77777777" w:rsidR="00F0628E" w:rsidRPr="004633E1" w:rsidRDefault="00F0628E" w:rsidP="00B060D7">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308BB2D" w14:textId="77777777" w:rsidR="00F0628E" w:rsidRDefault="00F0628E" w:rsidP="00B060D7">
            <w:pPr>
              <w:pStyle w:val="Normal1"/>
              <w:spacing w:before="100"/>
              <w:jc w:val="both"/>
              <w:rPr>
                <w:rFonts w:ascii="Arial" w:eastAsia="Arial" w:hAnsi="Arial" w:cs="Arial"/>
                <w:b/>
              </w:rPr>
            </w:pPr>
            <w:r>
              <w:rPr>
                <w:rFonts w:ascii="Arial" w:eastAsia="Arial" w:hAnsi="Arial" w:cs="Arial"/>
                <w:b/>
              </w:rPr>
              <w:t>Insurance</w:t>
            </w:r>
          </w:p>
        </w:tc>
      </w:tr>
      <w:tr w:rsidR="00F0628E" w14:paraId="0FFB827D" w14:textId="77777777" w:rsidTr="00B060D7">
        <w:tblPrEx>
          <w:tblLook w:val="0600" w:firstRow="0" w:lastRow="0" w:firstColumn="0" w:lastColumn="0" w:noHBand="1" w:noVBand="1"/>
        </w:tblPrEx>
        <w:tc>
          <w:tcPr>
            <w:tcW w:w="1257" w:type="dxa"/>
          </w:tcPr>
          <w:p w14:paraId="4E1FE27C" w14:textId="77777777" w:rsidR="00F0628E" w:rsidRPr="00454434" w:rsidRDefault="00F0628E" w:rsidP="00B060D7">
            <w:pPr>
              <w:pStyle w:val="Normal1"/>
              <w:widowControl w:val="0"/>
              <w:jc w:val="both"/>
              <w:rPr>
                <w:rFonts w:ascii="Arial" w:hAnsi="Arial" w:cs="Arial"/>
              </w:rPr>
            </w:pPr>
            <w:r>
              <w:rPr>
                <w:rFonts w:ascii="Arial" w:hAnsi="Arial" w:cs="Arial"/>
              </w:rPr>
              <w:t>a.</w:t>
            </w:r>
          </w:p>
        </w:tc>
        <w:tc>
          <w:tcPr>
            <w:tcW w:w="8080" w:type="dxa"/>
          </w:tcPr>
          <w:p w14:paraId="38409BD8" w14:textId="77777777" w:rsidR="00F0628E" w:rsidRDefault="00F0628E" w:rsidP="00B060D7">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21A77D6B" w14:textId="77777777" w:rsidR="00F0628E" w:rsidRDefault="00F0628E" w:rsidP="00B060D7">
            <w:pPr>
              <w:pStyle w:val="Normal1"/>
              <w:widowControl w:val="0"/>
              <w:jc w:val="both"/>
            </w:pPr>
            <w:r>
              <w:rPr>
                <w:rFonts w:ascii="Arial" w:eastAsia="Arial" w:hAnsi="Arial" w:cs="Arial"/>
                <w:sz w:val="22"/>
                <w:szCs w:val="22"/>
              </w:rPr>
              <w:t xml:space="preserve">Y/N  </w:t>
            </w:r>
          </w:p>
          <w:p w14:paraId="31834471" w14:textId="2D009B99" w:rsidR="00F0628E" w:rsidRDefault="00F0628E" w:rsidP="00B060D7">
            <w:pPr>
              <w:pStyle w:val="Normal1"/>
              <w:widowControl w:val="0"/>
              <w:jc w:val="both"/>
            </w:pPr>
            <w:r>
              <w:rPr>
                <w:rFonts w:ascii="Arial" w:eastAsia="Arial" w:hAnsi="Arial" w:cs="Arial"/>
                <w:sz w:val="22"/>
                <w:szCs w:val="22"/>
              </w:rPr>
              <w:br/>
              <w:t>Employer’s (Compulsory) Liability Insurance = £</w:t>
            </w:r>
            <w:r w:rsidR="003D3C57">
              <w:rPr>
                <w:rFonts w:ascii="Arial" w:eastAsia="Arial" w:hAnsi="Arial" w:cs="Arial"/>
                <w:sz w:val="22"/>
                <w:szCs w:val="22"/>
              </w:rPr>
              <w:t>5,000,000</w:t>
            </w:r>
            <w:r w:rsidR="00A62E13">
              <w:rPr>
                <w:rFonts w:ascii="Arial" w:eastAsia="Arial" w:hAnsi="Arial" w:cs="Arial"/>
                <w:sz w:val="22"/>
                <w:szCs w:val="22"/>
              </w:rPr>
              <w:t xml:space="preserve"> – </w:t>
            </w:r>
            <w:r w:rsidR="00A62E13" w:rsidRPr="00A62E13">
              <w:rPr>
                <w:rFonts w:ascii="Arial" w:eastAsia="Arial" w:hAnsi="Arial" w:cs="Arial"/>
                <w:b/>
                <w:sz w:val="22"/>
                <w:szCs w:val="22"/>
              </w:rPr>
              <w:t>Yes / No</w:t>
            </w:r>
            <w:r w:rsidR="00905D01">
              <w:rPr>
                <w:rFonts w:ascii="Arial" w:eastAsia="Arial" w:hAnsi="Arial" w:cs="Arial"/>
                <w:b/>
                <w:sz w:val="22"/>
                <w:szCs w:val="22"/>
              </w:rPr>
              <w:t xml:space="preserve"> / Commit to obtain</w:t>
            </w:r>
          </w:p>
          <w:p w14:paraId="13E58356" w14:textId="29F842BC" w:rsidR="00F0628E" w:rsidRDefault="00F0628E" w:rsidP="00B060D7">
            <w:pPr>
              <w:pStyle w:val="Normal1"/>
              <w:widowControl w:val="0"/>
            </w:pPr>
            <w:r>
              <w:rPr>
                <w:rFonts w:ascii="Arial" w:eastAsia="Arial" w:hAnsi="Arial" w:cs="Arial"/>
                <w:sz w:val="22"/>
                <w:szCs w:val="22"/>
              </w:rPr>
              <w:br/>
              <w:t>Public Liability Insurance = £</w:t>
            </w:r>
            <w:r w:rsidR="003D3C57">
              <w:rPr>
                <w:rFonts w:ascii="Arial" w:eastAsia="Arial" w:hAnsi="Arial" w:cs="Arial"/>
                <w:sz w:val="22"/>
                <w:szCs w:val="22"/>
              </w:rPr>
              <w:t>2,000,000</w:t>
            </w:r>
            <w:r w:rsidR="00A62E13">
              <w:rPr>
                <w:rFonts w:ascii="Arial" w:eastAsia="Arial" w:hAnsi="Arial" w:cs="Arial"/>
                <w:sz w:val="22"/>
                <w:szCs w:val="22"/>
              </w:rPr>
              <w:t xml:space="preserve"> –</w:t>
            </w:r>
            <w:r w:rsidR="00905D01" w:rsidRPr="00A62E13">
              <w:rPr>
                <w:rFonts w:ascii="Arial" w:eastAsia="Arial" w:hAnsi="Arial" w:cs="Arial"/>
                <w:b/>
                <w:sz w:val="22"/>
                <w:szCs w:val="22"/>
              </w:rPr>
              <w:t>Yes / No</w:t>
            </w:r>
            <w:r w:rsidR="00905D01">
              <w:rPr>
                <w:rFonts w:ascii="Arial" w:eastAsia="Arial" w:hAnsi="Arial" w:cs="Arial"/>
                <w:b/>
                <w:sz w:val="22"/>
                <w:szCs w:val="22"/>
              </w:rPr>
              <w:t xml:space="preserve"> / Commit to obtain</w:t>
            </w:r>
            <w:r>
              <w:rPr>
                <w:rFonts w:ascii="Arial" w:eastAsia="Arial" w:hAnsi="Arial" w:cs="Arial"/>
                <w:sz w:val="22"/>
                <w:szCs w:val="22"/>
              </w:rPr>
              <w:br/>
              <w:t>Professional Indemnity Insurance = £</w:t>
            </w:r>
            <w:r w:rsidR="003D3C57">
              <w:rPr>
                <w:rFonts w:ascii="Arial" w:eastAsia="Arial" w:hAnsi="Arial" w:cs="Arial"/>
                <w:sz w:val="22"/>
                <w:szCs w:val="22"/>
              </w:rPr>
              <w:t>2,000,000</w:t>
            </w:r>
            <w:r w:rsidR="00A62E13">
              <w:rPr>
                <w:rFonts w:ascii="Arial" w:eastAsia="Arial" w:hAnsi="Arial" w:cs="Arial"/>
                <w:sz w:val="22"/>
                <w:szCs w:val="22"/>
              </w:rPr>
              <w:t xml:space="preserve"> – </w:t>
            </w:r>
            <w:r w:rsidR="00905D01" w:rsidRPr="00A62E13">
              <w:rPr>
                <w:rFonts w:ascii="Arial" w:eastAsia="Arial" w:hAnsi="Arial" w:cs="Arial"/>
                <w:b/>
                <w:sz w:val="22"/>
                <w:szCs w:val="22"/>
              </w:rPr>
              <w:t>Yes / No</w:t>
            </w:r>
            <w:r w:rsidR="00905D01">
              <w:rPr>
                <w:rFonts w:ascii="Arial" w:eastAsia="Arial" w:hAnsi="Arial" w:cs="Arial"/>
                <w:b/>
                <w:sz w:val="22"/>
                <w:szCs w:val="22"/>
              </w:rPr>
              <w:t xml:space="preserve"> / Commit to obtain</w:t>
            </w:r>
          </w:p>
          <w:p w14:paraId="66EC3D60" w14:textId="2657FD27" w:rsidR="00F0628E" w:rsidRDefault="003D3C57" w:rsidP="00B060D7">
            <w:pPr>
              <w:pStyle w:val="Normal1"/>
              <w:widowControl w:val="0"/>
            </w:pPr>
            <w:r>
              <w:rPr>
                <w:rFonts w:ascii="Arial" w:eastAsia="Arial" w:hAnsi="Arial" w:cs="Arial"/>
                <w:sz w:val="22"/>
                <w:szCs w:val="22"/>
              </w:rPr>
              <w:br/>
              <w:t>Product Liability Insurance = N/A</w:t>
            </w:r>
            <w:r w:rsidR="00F0628E">
              <w:rPr>
                <w:rFonts w:ascii="Arial" w:eastAsia="Arial" w:hAnsi="Arial" w:cs="Arial"/>
                <w:sz w:val="22"/>
                <w:szCs w:val="22"/>
              </w:rPr>
              <w:br/>
            </w:r>
            <w:r w:rsidR="00F0628E">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r w:rsidR="00A62E13" w14:paraId="43F48544" w14:textId="77777777" w:rsidTr="00B060D7">
        <w:tblPrEx>
          <w:tblLook w:val="0600" w:firstRow="0" w:lastRow="0" w:firstColumn="0" w:lastColumn="0" w:noHBand="1" w:noVBand="1"/>
        </w:tblPrEx>
        <w:tc>
          <w:tcPr>
            <w:tcW w:w="1257" w:type="dxa"/>
          </w:tcPr>
          <w:p w14:paraId="08DCE0BF" w14:textId="1F547E31" w:rsidR="00A62E13" w:rsidRPr="00137EEA" w:rsidRDefault="00A62E13" w:rsidP="00B060D7">
            <w:pPr>
              <w:pStyle w:val="Normal1"/>
              <w:widowControl w:val="0"/>
              <w:jc w:val="both"/>
              <w:rPr>
                <w:rFonts w:ascii="Arial" w:hAnsi="Arial" w:cs="Arial"/>
                <w:sz w:val="22"/>
                <w:szCs w:val="22"/>
              </w:rPr>
            </w:pPr>
            <w:r w:rsidRPr="00137EEA">
              <w:rPr>
                <w:rFonts w:ascii="Arial" w:hAnsi="Arial" w:cs="Arial"/>
                <w:sz w:val="22"/>
                <w:szCs w:val="22"/>
              </w:rPr>
              <w:t>Scoring Guidance</w:t>
            </w:r>
          </w:p>
        </w:tc>
        <w:tc>
          <w:tcPr>
            <w:tcW w:w="8080" w:type="dxa"/>
          </w:tcPr>
          <w:p w14:paraId="1CA6BEDA" w14:textId="0C385B54" w:rsidR="00A62E13" w:rsidRDefault="00A62E13" w:rsidP="00B060D7">
            <w:pPr>
              <w:pStyle w:val="Normal1"/>
              <w:widowControl w:val="0"/>
              <w:jc w:val="both"/>
              <w:rPr>
                <w:rFonts w:ascii="Arial" w:eastAsia="Arial" w:hAnsi="Arial" w:cs="Arial"/>
                <w:sz w:val="22"/>
                <w:szCs w:val="22"/>
              </w:rPr>
            </w:pPr>
            <w:r>
              <w:rPr>
                <w:rFonts w:ascii="Arial" w:eastAsia="Arial" w:hAnsi="Arial" w:cs="Arial"/>
                <w:sz w:val="22"/>
                <w:szCs w:val="22"/>
              </w:rPr>
              <w:t>Pass/Fail</w:t>
            </w:r>
          </w:p>
        </w:tc>
      </w:tr>
    </w:tbl>
    <w:p w14:paraId="3EC9BD7E" w14:textId="77777777" w:rsidR="00F0628E" w:rsidRDefault="00F0628E" w:rsidP="00F0628E">
      <w:pPr>
        <w:pStyle w:val="Normal1"/>
        <w:spacing w:after="160" w:line="259" w:lineRule="auto"/>
      </w:pPr>
    </w:p>
    <w:p w14:paraId="7067FB9C" w14:textId="77777777" w:rsidR="00E46708" w:rsidRDefault="00E46708">
      <w:pPr>
        <w:pStyle w:val="BodyTextIndent2"/>
        <w:spacing w:line="240" w:lineRule="auto"/>
        <w:ind w:left="0" w:firstLine="0"/>
      </w:pPr>
    </w:p>
    <w:p w14:paraId="602C74D3" w14:textId="0EC0EEE9" w:rsidR="00873AF4" w:rsidRDefault="00E33E14" w:rsidP="00873AF4">
      <w:pPr>
        <w:keepNext/>
        <w:jc w:val="center"/>
      </w:pPr>
      <w:r>
        <w:rPr>
          <w:rFonts w:ascii="Arial" w:eastAsia="Arial" w:hAnsi="Arial"/>
          <w:b/>
          <w:u w:val="single"/>
        </w:rPr>
        <w:lastRenderedPageBreak/>
        <w:t>SQ</w:t>
      </w:r>
      <w:r w:rsidR="00873AF4">
        <w:rPr>
          <w:rFonts w:ascii="Arial" w:eastAsia="Arial" w:hAnsi="Arial"/>
          <w:b/>
          <w:u w:val="single"/>
        </w:rPr>
        <w:t xml:space="preserve"> – Template for Appendices</w:t>
      </w:r>
    </w:p>
    <w:p w14:paraId="248AA4E3" w14:textId="77777777" w:rsidR="00873AF4" w:rsidRDefault="00873AF4" w:rsidP="00873AF4">
      <w:pPr>
        <w:keepNext/>
        <w:jc w:val="cente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873AF4" w14:paraId="5302C58F" w14:textId="77777777" w:rsidTr="00A227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E450F5" w14:textId="77777777" w:rsidR="00873AF4" w:rsidRPr="00137EEA" w:rsidRDefault="00873AF4" w:rsidP="00A2275A">
            <w:pPr>
              <w:keepNext/>
              <w:rPr>
                <w:sz w:val="22"/>
                <w:szCs w:val="22"/>
              </w:rPr>
            </w:pPr>
            <w:r w:rsidRPr="00137EEA">
              <w:rPr>
                <w:rFonts w:ascii="Arial" w:eastAsia="Arial" w:hAnsi="Arial"/>
                <w:b/>
                <w:sz w:val="22"/>
                <w:szCs w:val="22"/>
              </w:rPr>
              <w:t>Appendix Number -</w:t>
            </w:r>
          </w:p>
        </w:tc>
      </w:tr>
      <w:tr w:rsidR="00873AF4" w14:paraId="3F95DCC3" w14:textId="77777777" w:rsidTr="00A227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61D0D9" w14:textId="226A8D4D" w:rsidR="00873AF4" w:rsidRPr="00137EEA" w:rsidRDefault="00E33E14" w:rsidP="00A2275A">
            <w:pPr>
              <w:keepNext/>
              <w:rPr>
                <w:sz w:val="22"/>
                <w:szCs w:val="22"/>
              </w:rPr>
            </w:pPr>
            <w:r>
              <w:rPr>
                <w:rFonts w:ascii="Arial" w:eastAsia="Arial" w:hAnsi="Arial"/>
                <w:b/>
                <w:sz w:val="22"/>
                <w:szCs w:val="22"/>
              </w:rPr>
              <w:t>SQ</w:t>
            </w:r>
            <w:r w:rsidR="00873AF4" w:rsidRPr="00137EEA">
              <w:rPr>
                <w:rFonts w:ascii="Arial" w:eastAsia="Arial" w:hAnsi="Arial"/>
                <w:b/>
                <w:sz w:val="22"/>
                <w:szCs w:val="22"/>
              </w:rPr>
              <w:t xml:space="preserve"> section -</w:t>
            </w:r>
          </w:p>
        </w:tc>
      </w:tr>
      <w:tr w:rsidR="00873AF4" w14:paraId="6E59120D" w14:textId="77777777" w:rsidTr="00A227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430D10" w14:textId="77777777" w:rsidR="00873AF4" w:rsidRPr="00137EEA" w:rsidRDefault="00873AF4" w:rsidP="00A2275A">
            <w:pPr>
              <w:keepNext/>
              <w:rPr>
                <w:sz w:val="22"/>
                <w:szCs w:val="22"/>
              </w:rPr>
            </w:pPr>
            <w:r w:rsidRPr="00137EEA">
              <w:rPr>
                <w:rFonts w:ascii="Arial" w:eastAsia="Arial" w:hAnsi="Arial"/>
                <w:b/>
                <w:sz w:val="22"/>
                <w:szCs w:val="22"/>
              </w:rPr>
              <w:t>Question number -</w:t>
            </w:r>
          </w:p>
        </w:tc>
      </w:tr>
      <w:tr w:rsidR="00873AF4" w14:paraId="796A1782" w14:textId="77777777" w:rsidTr="00A2275A">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664A5" w14:textId="77777777" w:rsidR="00873AF4" w:rsidRDefault="00873AF4" w:rsidP="00A2275A">
            <w:pPr>
              <w:keepNext/>
              <w:jc w:val="center"/>
            </w:pPr>
          </w:p>
          <w:p w14:paraId="78200BBE" w14:textId="77777777" w:rsidR="00873AF4" w:rsidRDefault="00873AF4" w:rsidP="00A2275A">
            <w:pPr>
              <w:keepNext/>
              <w:jc w:val="center"/>
            </w:pPr>
          </w:p>
          <w:p w14:paraId="006F7742" w14:textId="77777777" w:rsidR="00873AF4" w:rsidRDefault="00873AF4" w:rsidP="00A2275A">
            <w:pPr>
              <w:keepNext/>
              <w:jc w:val="center"/>
            </w:pPr>
          </w:p>
          <w:p w14:paraId="4F3EBC93" w14:textId="77777777" w:rsidR="00873AF4" w:rsidRDefault="00873AF4" w:rsidP="00A2275A">
            <w:pPr>
              <w:keepNext/>
              <w:jc w:val="center"/>
            </w:pPr>
          </w:p>
          <w:p w14:paraId="34D52394" w14:textId="77777777" w:rsidR="00873AF4" w:rsidRDefault="00873AF4" w:rsidP="00A2275A">
            <w:pPr>
              <w:keepNext/>
              <w:jc w:val="center"/>
            </w:pPr>
          </w:p>
          <w:p w14:paraId="6FC2B157" w14:textId="77777777" w:rsidR="00873AF4" w:rsidRDefault="00873AF4" w:rsidP="00A2275A">
            <w:pPr>
              <w:keepNext/>
              <w:jc w:val="center"/>
            </w:pPr>
          </w:p>
          <w:p w14:paraId="1B1A48E0" w14:textId="77777777" w:rsidR="00873AF4" w:rsidRDefault="00873AF4" w:rsidP="00A2275A">
            <w:pPr>
              <w:keepNext/>
              <w:jc w:val="center"/>
            </w:pPr>
          </w:p>
          <w:p w14:paraId="5A6A6D00" w14:textId="77777777" w:rsidR="00873AF4" w:rsidRDefault="00873AF4" w:rsidP="00A2275A">
            <w:pPr>
              <w:keepNext/>
              <w:jc w:val="center"/>
            </w:pPr>
          </w:p>
          <w:p w14:paraId="3FE4789C" w14:textId="77777777" w:rsidR="00873AF4" w:rsidRDefault="00873AF4" w:rsidP="00A2275A">
            <w:pPr>
              <w:keepNext/>
              <w:jc w:val="center"/>
            </w:pPr>
          </w:p>
          <w:p w14:paraId="3AF3C9D2" w14:textId="77777777" w:rsidR="00873AF4" w:rsidRDefault="00873AF4" w:rsidP="00A2275A">
            <w:pPr>
              <w:keepNext/>
              <w:jc w:val="center"/>
            </w:pPr>
          </w:p>
          <w:p w14:paraId="35924C44" w14:textId="77777777" w:rsidR="00873AF4" w:rsidRDefault="00873AF4" w:rsidP="00A2275A">
            <w:pPr>
              <w:keepNext/>
              <w:jc w:val="center"/>
            </w:pPr>
          </w:p>
          <w:p w14:paraId="4884916A" w14:textId="77777777" w:rsidR="00873AF4" w:rsidRDefault="00873AF4" w:rsidP="00A2275A">
            <w:pPr>
              <w:keepNext/>
              <w:jc w:val="center"/>
            </w:pPr>
          </w:p>
          <w:p w14:paraId="20CB58A4" w14:textId="77777777" w:rsidR="00873AF4" w:rsidRDefault="00873AF4" w:rsidP="00A2275A">
            <w:pPr>
              <w:keepNext/>
              <w:jc w:val="center"/>
            </w:pPr>
          </w:p>
          <w:p w14:paraId="341449D8" w14:textId="77777777" w:rsidR="00873AF4" w:rsidRDefault="00873AF4" w:rsidP="00A2275A">
            <w:pPr>
              <w:keepNext/>
              <w:jc w:val="center"/>
            </w:pPr>
          </w:p>
          <w:p w14:paraId="0961BB23" w14:textId="77777777" w:rsidR="00873AF4" w:rsidRDefault="00873AF4" w:rsidP="00A2275A">
            <w:pPr>
              <w:keepNext/>
              <w:jc w:val="center"/>
            </w:pPr>
          </w:p>
          <w:p w14:paraId="0554F520" w14:textId="77777777" w:rsidR="00873AF4" w:rsidRDefault="00873AF4" w:rsidP="00A2275A">
            <w:pPr>
              <w:keepNext/>
              <w:jc w:val="center"/>
            </w:pPr>
          </w:p>
          <w:p w14:paraId="274C8413" w14:textId="77777777" w:rsidR="00873AF4" w:rsidRDefault="00873AF4" w:rsidP="00A2275A">
            <w:pPr>
              <w:keepNext/>
              <w:jc w:val="center"/>
            </w:pPr>
          </w:p>
          <w:p w14:paraId="3D739043" w14:textId="77777777" w:rsidR="00873AF4" w:rsidRDefault="00873AF4" w:rsidP="00A2275A">
            <w:pPr>
              <w:keepNext/>
              <w:jc w:val="center"/>
            </w:pPr>
          </w:p>
          <w:p w14:paraId="15723F7F" w14:textId="77777777" w:rsidR="00873AF4" w:rsidRDefault="00873AF4" w:rsidP="00A2275A">
            <w:pPr>
              <w:keepNext/>
              <w:jc w:val="center"/>
            </w:pPr>
          </w:p>
          <w:p w14:paraId="5AFAA6DA" w14:textId="77777777" w:rsidR="00873AF4" w:rsidRDefault="00873AF4" w:rsidP="00A2275A">
            <w:pPr>
              <w:keepNext/>
              <w:jc w:val="center"/>
            </w:pPr>
          </w:p>
          <w:p w14:paraId="5CDFF07B" w14:textId="77777777" w:rsidR="00873AF4" w:rsidRDefault="00873AF4" w:rsidP="00A2275A">
            <w:pPr>
              <w:keepNext/>
              <w:jc w:val="center"/>
            </w:pPr>
          </w:p>
          <w:p w14:paraId="16197F1F" w14:textId="77777777" w:rsidR="00873AF4" w:rsidRDefault="00873AF4" w:rsidP="00A2275A">
            <w:pPr>
              <w:keepNext/>
              <w:jc w:val="center"/>
            </w:pPr>
          </w:p>
          <w:p w14:paraId="6B2E72F8" w14:textId="77777777" w:rsidR="00873AF4" w:rsidRDefault="00873AF4" w:rsidP="00A2275A">
            <w:pPr>
              <w:keepNext/>
              <w:jc w:val="center"/>
            </w:pPr>
          </w:p>
          <w:p w14:paraId="6FFD8276" w14:textId="77777777" w:rsidR="00873AF4" w:rsidRDefault="00873AF4" w:rsidP="00A2275A">
            <w:pPr>
              <w:keepNext/>
              <w:jc w:val="center"/>
            </w:pPr>
          </w:p>
          <w:p w14:paraId="6B82D822" w14:textId="77777777" w:rsidR="00873AF4" w:rsidRDefault="00873AF4" w:rsidP="00A2275A">
            <w:pPr>
              <w:keepNext/>
              <w:jc w:val="center"/>
            </w:pPr>
          </w:p>
          <w:p w14:paraId="15AA8684" w14:textId="77777777" w:rsidR="00873AF4" w:rsidRDefault="00873AF4" w:rsidP="00A2275A">
            <w:pPr>
              <w:keepNext/>
              <w:jc w:val="center"/>
            </w:pPr>
          </w:p>
          <w:p w14:paraId="49F73AA9" w14:textId="77777777" w:rsidR="00873AF4" w:rsidRDefault="00873AF4" w:rsidP="00A2275A">
            <w:pPr>
              <w:keepNext/>
            </w:pPr>
          </w:p>
          <w:p w14:paraId="2C9254E4" w14:textId="77777777" w:rsidR="00873AF4" w:rsidRDefault="00873AF4" w:rsidP="00A2275A">
            <w:pPr>
              <w:keepNext/>
              <w:jc w:val="center"/>
            </w:pPr>
          </w:p>
          <w:p w14:paraId="04CF6D19" w14:textId="77777777" w:rsidR="00873AF4" w:rsidRDefault="00873AF4" w:rsidP="00A2275A">
            <w:pPr>
              <w:keepNext/>
              <w:jc w:val="center"/>
            </w:pPr>
          </w:p>
          <w:p w14:paraId="24990963" w14:textId="77777777" w:rsidR="00873AF4" w:rsidRDefault="00873AF4" w:rsidP="00A2275A">
            <w:pPr>
              <w:keepNext/>
              <w:jc w:val="center"/>
            </w:pPr>
          </w:p>
          <w:p w14:paraId="1E09E260" w14:textId="77777777" w:rsidR="00873AF4" w:rsidRDefault="00873AF4" w:rsidP="00A2275A">
            <w:pPr>
              <w:keepNext/>
              <w:jc w:val="center"/>
            </w:pPr>
          </w:p>
          <w:p w14:paraId="7C3E3452" w14:textId="77777777" w:rsidR="00873AF4" w:rsidRDefault="00873AF4" w:rsidP="00A2275A">
            <w:pPr>
              <w:keepNext/>
              <w:jc w:val="center"/>
            </w:pPr>
          </w:p>
        </w:tc>
      </w:tr>
    </w:tbl>
    <w:p w14:paraId="7614E1D1" w14:textId="77777777" w:rsidR="00E46708" w:rsidRDefault="00E46708">
      <w:pPr>
        <w:rPr>
          <w:rFonts w:ascii="Arial" w:hAnsi="Arial" w:cs="Arial"/>
          <w:sz w:val="20"/>
          <w:szCs w:val="20"/>
        </w:rPr>
      </w:pPr>
      <w:r>
        <w:br w:type="page"/>
      </w:r>
    </w:p>
    <w:p w14:paraId="1A27F80E" w14:textId="77777777" w:rsidR="00E46708" w:rsidRPr="00137EEA" w:rsidRDefault="00E46708" w:rsidP="00C164EA">
      <w:pPr>
        <w:pStyle w:val="Heading1"/>
        <w:rPr>
          <w:color w:val="auto"/>
          <w:sz w:val="28"/>
          <w:szCs w:val="28"/>
        </w:rPr>
      </w:pPr>
      <w:bookmarkStart w:id="77" w:name="_Toc437507973"/>
      <w:r w:rsidRPr="00137EEA">
        <w:rPr>
          <w:color w:val="auto"/>
          <w:sz w:val="28"/>
          <w:szCs w:val="28"/>
        </w:rPr>
        <w:lastRenderedPageBreak/>
        <w:t>A</w:t>
      </w:r>
      <w:r w:rsidR="00E20C7F" w:rsidRPr="00137EEA">
        <w:rPr>
          <w:color w:val="auto"/>
          <w:sz w:val="28"/>
          <w:szCs w:val="28"/>
        </w:rPr>
        <w:t>ppendix</w:t>
      </w:r>
      <w:r w:rsidRPr="00137EEA">
        <w:rPr>
          <w:color w:val="auto"/>
          <w:sz w:val="28"/>
          <w:szCs w:val="28"/>
        </w:rPr>
        <w:t xml:space="preserve"> A – </w:t>
      </w:r>
      <w:bookmarkStart w:id="78" w:name="_Hlk521006691"/>
      <w:r w:rsidRPr="00137EEA">
        <w:rPr>
          <w:color w:val="auto"/>
          <w:sz w:val="28"/>
          <w:szCs w:val="28"/>
        </w:rPr>
        <w:t>Definitions and Interpretation</w:t>
      </w:r>
      <w:bookmarkEnd w:id="77"/>
      <w:bookmarkEnd w:id="78"/>
    </w:p>
    <w:p w14:paraId="0A63DE92" w14:textId="0B6CE7B5" w:rsidR="00C164EA" w:rsidRDefault="00E46708" w:rsidP="00E46708">
      <w:pPr>
        <w:keepNext/>
        <w:keepLines/>
        <w:spacing w:after="120"/>
        <w:rPr>
          <w:rFonts w:ascii="Arial" w:hAnsi="Arial" w:cs="Arial"/>
          <w:sz w:val="22"/>
          <w:szCs w:val="22"/>
        </w:rPr>
      </w:pPr>
      <w:bookmarkStart w:id="79" w:name="_Hlk521006724"/>
      <w:r w:rsidRPr="009339D2">
        <w:rPr>
          <w:rFonts w:ascii="Arial" w:hAnsi="Arial" w:cs="Arial"/>
          <w:sz w:val="22"/>
          <w:szCs w:val="22"/>
        </w:rPr>
        <w:t>A</w:t>
      </w:r>
      <w:r w:rsidRPr="00137EEA">
        <w:rPr>
          <w:rFonts w:ascii="Arial" w:hAnsi="Arial" w:cs="Arial"/>
          <w:sz w:val="22"/>
          <w:szCs w:val="22"/>
        </w:rPr>
        <w:t xml:space="preserve">ny terms and expressions used in this </w:t>
      </w:r>
      <w:r w:rsidR="00E33E14">
        <w:rPr>
          <w:rFonts w:ascii="Arial" w:hAnsi="Arial" w:cs="Arial"/>
          <w:sz w:val="22"/>
          <w:szCs w:val="22"/>
        </w:rPr>
        <w:t>SQ</w:t>
      </w:r>
      <w:r w:rsidRPr="00137EEA">
        <w:rPr>
          <w:rFonts w:ascii="Arial" w:hAnsi="Arial" w:cs="Arial"/>
          <w:sz w:val="22"/>
          <w:szCs w:val="22"/>
        </w:rPr>
        <w:t xml:space="preserve"> shall have the meanings set out</w:t>
      </w:r>
      <w:r w:rsidR="0039347A">
        <w:rPr>
          <w:rFonts w:ascii="Arial" w:hAnsi="Arial" w:cs="Arial"/>
          <w:sz w:val="22"/>
          <w:szCs w:val="22"/>
        </w:rPr>
        <w:t xml:space="preserve"> in the Annex A of the document titled</w:t>
      </w:r>
      <w:r w:rsidR="00137EEA" w:rsidRPr="00137EEA">
        <w:rPr>
          <w:rFonts w:ascii="Arial" w:hAnsi="Arial" w:cs="Arial"/>
          <w:sz w:val="22"/>
          <w:szCs w:val="22"/>
        </w:rPr>
        <w:t xml:space="preserve"> </w:t>
      </w:r>
      <w:r w:rsidR="0039347A" w:rsidRPr="0039347A">
        <w:rPr>
          <w:rFonts w:ascii="Arial" w:hAnsi="Arial" w:cs="Arial"/>
          <w:sz w:val="22"/>
          <w:szCs w:val="22"/>
        </w:rPr>
        <w:t>T-COMM-0718-309 Statement of Requirements</w:t>
      </w:r>
      <w:r w:rsidRPr="00137EEA">
        <w:rPr>
          <w:rFonts w:ascii="Arial" w:hAnsi="Arial" w:cs="Arial"/>
          <w:sz w:val="22"/>
          <w:szCs w:val="22"/>
        </w:rPr>
        <w:t xml:space="preserve">, except where </w:t>
      </w:r>
      <w:r w:rsidR="00E1588F" w:rsidRPr="00137EEA">
        <w:rPr>
          <w:rFonts w:ascii="Arial" w:hAnsi="Arial" w:cs="Arial"/>
          <w:sz w:val="22"/>
          <w:szCs w:val="22"/>
        </w:rPr>
        <w:t xml:space="preserve">separately defined in this </w:t>
      </w:r>
      <w:r w:rsidR="00E33E14">
        <w:rPr>
          <w:rFonts w:ascii="Arial" w:hAnsi="Arial" w:cs="Arial"/>
          <w:sz w:val="22"/>
          <w:szCs w:val="22"/>
        </w:rPr>
        <w:t>SQ</w:t>
      </w:r>
      <w:r w:rsidR="00E1588F" w:rsidRPr="00137EEA">
        <w:rPr>
          <w:rFonts w:ascii="Arial" w:hAnsi="Arial" w:cs="Arial"/>
          <w:sz w:val="22"/>
          <w:szCs w:val="22"/>
        </w:rPr>
        <w:t xml:space="preserve"> or where </w:t>
      </w:r>
      <w:r w:rsidRPr="00137EEA">
        <w:rPr>
          <w:rFonts w:ascii="Arial" w:hAnsi="Arial" w:cs="Arial"/>
          <w:sz w:val="22"/>
          <w:szCs w:val="22"/>
        </w:rPr>
        <w:t>the context requires otherwise.</w:t>
      </w:r>
    </w:p>
    <w:bookmarkEnd w:id="79"/>
    <w:p w14:paraId="2A2E09A4" w14:textId="4334AD66" w:rsidR="005268C3" w:rsidRDefault="005268C3" w:rsidP="00E46708">
      <w:pPr>
        <w:keepNext/>
        <w:keepLines/>
        <w:spacing w:after="120"/>
        <w:rPr>
          <w:rFonts w:ascii="Arial" w:hAnsi="Arial" w:cs="Arial"/>
          <w:sz w:val="22"/>
          <w:szCs w:val="22"/>
        </w:rPr>
      </w:pPr>
    </w:p>
    <w:p w14:paraId="51F212EC" w14:textId="77777777" w:rsidR="00137EEA" w:rsidRDefault="00137EEA" w:rsidP="00510A19">
      <w:pPr>
        <w:pStyle w:val="Heading1"/>
        <w:rPr>
          <w:color w:val="auto"/>
        </w:rPr>
      </w:pPr>
      <w:bookmarkStart w:id="80" w:name="_Toc437507974"/>
    </w:p>
    <w:p w14:paraId="23E26B45" w14:textId="77777777" w:rsidR="00137EEA" w:rsidRDefault="00137EEA">
      <w:pPr>
        <w:rPr>
          <w:rFonts w:ascii="Arial" w:hAnsi="Arial" w:cs="Arial"/>
          <w:b/>
          <w:bCs/>
          <w:sz w:val="40"/>
          <w:szCs w:val="40"/>
          <w:lang w:eastAsia="en-GB"/>
        </w:rPr>
      </w:pPr>
      <w:r>
        <w:br w:type="page"/>
      </w:r>
    </w:p>
    <w:p w14:paraId="1F703AB0" w14:textId="4ECCDA60" w:rsidR="00C164EA" w:rsidRDefault="00C164EA" w:rsidP="00510A19">
      <w:pPr>
        <w:pStyle w:val="Heading1"/>
        <w:rPr>
          <w:color w:val="auto"/>
        </w:rPr>
      </w:pPr>
      <w:r w:rsidRPr="00510A19">
        <w:rPr>
          <w:color w:val="auto"/>
        </w:rPr>
        <w:lastRenderedPageBreak/>
        <w:t>A</w:t>
      </w:r>
      <w:r w:rsidR="00E20C7F" w:rsidRPr="00510A19">
        <w:rPr>
          <w:color w:val="auto"/>
        </w:rPr>
        <w:t>ppendix</w:t>
      </w:r>
      <w:r w:rsidRPr="00510A19">
        <w:rPr>
          <w:color w:val="auto"/>
        </w:rPr>
        <w:t xml:space="preserve"> </w:t>
      </w:r>
      <w:r w:rsidR="00165556" w:rsidRPr="00510A19">
        <w:rPr>
          <w:color w:val="auto"/>
        </w:rPr>
        <w:t>B –</w:t>
      </w:r>
      <w:r w:rsidRPr="00510A19">
        <w:rPr>
          <w:color w:val="auto"/>
        </w:rPr>
        <w:t xml:space="preserve"> </w:t>
      </w:r>
      <w:r w:rsidR="00290C2D">
        <w:rPr>
          <w:color w:val="auto"/>
        </w:rPr>
        <w:t xml:space="preserve">The </w:t>
      </w:r>
      <w:r w:rsidRPr="00510A19">
        <w:rPr>
          <w:color w:val="auto"/>
        </w:rPr>
        <w:t>Procurement Process</w:t>
      </w:r>
      <w:bookmarkEnd w:id="80"/>
    </w:p>
    <w:p w14:paraId="48014C3D" w14:textId="77777777" w:rsidR="005C55D5" w:rsidRPr="005C55D5" w:rsidRDefault="005C55D5" w:rsidP="005C55D5">
      <w:pPr>
        <w:rPr>
          <w:lang w:eastAsia="en-GB"/>
        </w:rPr>
      </w:pPr>
    </w:p>
    <w:p w14:paraId="2F882231" w14:textId="77777777" w:rsidR="00C164EA" w:rsidRDefault="005A4F77" w:rsidP="00F0628E">
      <w:pPr>
        <w:pStyle w:val="Heading3"/>
        <w:keepLines/>
        <w:numPr>
          <w:ilvl w:val="2"/>
          <w:numId w:val="6"/>
        </w:numPr>
        <w:spacing w:after="120" w:line="240" w:lineRule="auto"/>
        <w:rPr>
          <w:b w:val="0"/>
          <w:sz w:val="22"/>
          <w:szCs w:val="22"/>
        </w:rPr>
      </w:pPr>
      <w:r>
        <w:rPr>
          <w:b w:val="0"/>
          <w:sz w:val="22"/>
          <w:szCs w:val="22"/>
        </w:rPr>
        <w:t>NHS Improvement</w:t>
      </w:r>
      <w:r w:rsidR="00C164EA">
        <w:rPr>
          <w:b w:val="0"/>
          <w:sz w:val="22"/>
          <w:szCs w:val="22"/>
        </w:rPr>
        <w:t xml:space="preserve"> </w:t>
      </w:r>
      <w:r w:rsidR="00C164EA" w:rsidRPr="00B752AF">
        <w:rPr>
          <w:b w:val="0"/>
          <w:sz w:val="22"/>
          <w:szCs w:val="22"/>
          <w:lang w:eastAsia="en-GB"/>
        </w:rPr>
        <w:t>is using the Restricted Procedure (as defined in the PCR 2015) to undertake this procurement process. This is split into two stages, as follows:</w:t>
      </w:r>
    </w:p>
    <w:p w14:paraId="14948ABE" w14:textId="3F342192" w:rsidR="00C164EA" w:rsidRDefault="00C164EA" w:rsidP="00F0628E">
      <w:pPr>
        <w:pStyle w:val="Heading2"/>
        <w:keepLines/>
        <w:numPr>
          <w:ilvl w:val="3"/>
          <w:numId w:val="12"/>
        </w:numPr>
        <w:spacing w:after="120" w:line="240" w:lineRule="auto"/>
        <w:rPr>
          <w:b w:val="0"/>
          <w:sz w:val="22"/>
          <w:szCs w:val="22"/>
        </w:rPr>
      </w:pPr>
      <w:r w:rsidRPr="00B376D6">
        <w:rPr>
          <w:b w:val="0"/>
          <w:sz w:val="22"/>
          <w:szCs w:val="22"/>
        </w:rPr>
        <w:t xml:space="preserve">a </w:t>
      </w:r>
      <w:r w:rsidR="00E33E14">
        <w:rPr>
          <w:b w:val="0"/>
          <w:sz w:val="22"/>
          <w:szCs w:val="22"/>
        </w:rPr>
        <w:t>Selection</w:t>
      </w:r>
      <w:r w:rsidRPr="00B376D6">
        <w:rPr>
          <w:b w:val="0"/>
          <w:sz w:val="22"/>
          <w:szCs w:val="22"/>
        </w:rPr>
        <w:t xml:space="preserve"> stage (more fully described in the </w:t>
      </w:r>
      <w:r w:rsidR="00E33E14">
        <w:rPr>
          <w:b w:val="0"/>
          <w:sz w:val="22"/>
          <w:szCs w:val="22"/>
        </w:rPr>
        <w:t>SQ</w:t>
      </w:r>
      <w:r w:rsidRPr="00B376D6">
        <w:rPr>
          <w:b w:val="0"/>
          <w:sz w:val="22"/>
          <w:szCs w:val="22"/>
        </w:rPr>
        <w:t xml:space="preserve"> document) to provide a shortlist of those </w:t>
      </w:r>
      <w:r w:rsidR="00160E5E">
        <w:rPr>
          <w:b w:val="0"/>
          <w:sz w:val="22"/>
          <w:szCs w:val="22"/>
        </w:rPr>
        <w:t>Potential Supplier</w:t>
      </w:r>
      <w:r w:rsidRPr="00B376D6">
        <w:rPr>
          <w:b w:val="0"/>
          <w:sz w:val="22"/>
          <w:szCs w:val="22"/>
        </w:rPr>
        <w:t xml:space="preserve">s that submit a Compliant </w:t>
      </w:r>
      <w:r w:rsidR="00E33E14">
        <w:rPr>
          <w:b w:val="0"/>
          <w:sz w:val="22"/>
          <w:szCs w:val="22"/>
        </w:rPr>
        <w:t xml:space="preserve">SQ </w:t>
      </w:r>
      <w:r w:rsidRPr="00B376D6">
        <w:rPr>
          <w:b w:val="0"/>
          <w:sz w:val="22"/>
          <w:szCs w:val="22"/>
        </w:rPr>
        <w:t xml:space="preserve">Response that </w:t>
      </w:r>
      <w:r w:rsidRPr="00137EEA">
        <w:rPr>
          <w:b w:val="0"/>
          <w:sz w:val="22"/>
          <w:szCs w:val="22"/>
        </w:rPr>
        <w:t xml:space="preserve">meets </w:t>
      </w:r>
      <w:r w:rsidR="005A4F77" w:rsidRPr="00137EEA">
        <w:rPr>
          <w:b w:val="0"/>
          <w:sz w:val="22"/>
          <w:szCs w:val="22"/>
        </w:rPr>
        <w:t>NHS Improvement</w:t>
      </w:r>
      <w:r w:rsidRPr="00137EEA">
        <w:rPr>
          <w:b w:val="0"/>
          <w:sz w:val="22"/>
          <w:szCs w:val="22"/>
        </w:rPr>
        <w:t>'s minimum standards in respect of professional, economic and financial standing</w:t>
      </w:r>
      <w:r w:rsidRPr="00B376D6">
        <w:rPr>
          <w:b w:val="0"/>
          <w:sz w:val="22"/>
          <w:szCs w:val="22"/>
        </w:rPr>
        <w:t xml:space="preserve"> and technical capacity. All Compliant </w:t>
      </w:r>
      <w:r w:rsidR="00E33E14">
        <w:rPr>
          <w:b w:val="0"/>
          <w:sz w:val="22"/>
          <w:szCs w:val="22"/>
        </w:rPr>
        <w:t>SQ</w:t>
      </w:r>
      <w:r w:rsidRPr="00B376D6">
        <w:rPr>
          <w:b w:val="0"/>
          <w:sz w:val="22"/>
          <w:szCs w:val="22"/>
        </w:rPr>
        <w:t xml:space="preserve"> Responses shall be evaluated and </w:t>
      </w:r>
      <w:r w:rsidR="005A4F77">
        <w:rPr>
          <w:b w:val="0"/>
          <w:sz w:val="22"/>
          <w:szCs w:val="22"/>
        </w:rPr>
        <w:t>NHS Improvement</w:t>
      </w:r>
      <w:r w:rsidRPr="00B376D6">
        <w:rPr>
          <w:b w:val="0"/>
          <w:sz w:val="22"/>
          <w:szCs w:val="22"/>
        </w:rPr>
        <w:t xml:space="preserve"> shall shortlist and</w:t>
      </w:r>
      <w:r w:rsidR="005C55D5">
        <w:rPr>
          <w:b w:val="0"/>
          <w:sz w:val="22"/>
          <w:szCs w:val="22"/>
        </w:rPr>
        <w:t xml:space="preserve"> anticipates to</w:t>
      </w:r>
      <w:r w:rsidRPr="00B376D6">
        <w:rPr>
          <w:b w:val="0"/>
          <w:sz w:val="22"/>
          <w:szCs w:val="22"/>
        </w:rPr>
        <w:t xml:space="preserve"> invite to tender</w:t>
      </w:r>
      <w:r w:rsidR="00874181">
        <w:rPr>
          <w:b w:val="0"/>
          <w:sz w:val="22"/>
          <w:szCs w:val="22"/>
        </w:rPr>
        <w:t xml:space="preserve"> </w:t>
      </w:r>
      <w:bookmarkStart w:id="81" w:name="_Hlk520971506"/>
      <w:r w:rsidR="00874181">
        <w:rPr>
          <w:b w:val="0"/>
          <w:sz w:val="22"/>
          <w:szCs w:val="22"/>
        </w:rPr>
        <w:t>a minimum of</w:t>
      </w:r>
      <w:r w:rsidRPr="00B376D6">
        <w:rPr>
          <w:b w:val="0"/>
          <w:sz w:val="22"/>
          <w:szCs w:val="22"/>
        </w:rPr>
        <w:t xml:space="preserve"> </w:t>
      </w:r>
      <w:r w:rsidR="00290C2D">
        <w:rPr>
          <w:b w:val="0"/>
          <w:sz w:val="22"/>
          <w:szCs w:val="22"/>
        </w:rPr>
        <w:t>five</w:t>
      </w:r>
      <w:r w:rsidRPr="00B376D6">
        <w:rPr>
          <w:b w:val="0"/>
          <w:sz w:val="22"/>
          <w:szCs w:val="22"/>
        </w:rPr>
        <w:t xml:space="preserve"> </w:t>
      </w:r>
      <w:r w:rsidR="00160E5E">
        <w:rPr>
          <w:b w:val="0"/>
          <w:sz w:val="22"/>
          <w:szCs w:val="22"/>
        </w:rPr>
        <w:t>Potential Supplier</w:t>
      </w:r>
      <w:r w:rsidRPr="00B376D6">
        <w:rPr>
          <w:b w:val="0"/>
          <w:sz w:val="22"/>
          <w:szCs w:val="22"/>
        </w:rPr>
        <w:t>s</w:t>
      </w:r>
      <w:r w:rsidR="00874181">
        <w:rPr>
          <w:b w:val="0"/>
          <w:sz w:val="22"/>
          <w:szCs w:val="22"/>
        </w:rPr>
        <w:t>, subject to Reg. 65(7),</w:t>
      </w:r>
      <w:r w:rsidRPr="00B376D6">
        <w:rPr>
          <w:b w:val="0"/>
          <w:sz w:val="22"/>
          <w:szCs w:val="22"/>
        </w:rPr>
        <w:t xml:space="preserve"> to complete the ITT stage</w:t>
      </w:r>
      <w:bookmarkEnd w:id="81"/>
      <w:r w:rsidRPr="00B376D6">
        <w:rPr>
          <w:b w:val="0"/>
          <w:sz w:val="22"/>
          <w:szCs w:val="22"/>
        </w:rPr>
        <w:t>; and</w:t>
      </w:r>
    </w:p>
    <w:p w14:paraId="219B65CE" w14:textId="5F758864" w:rsidR="00C164EA" w:rsidRDefault="00C164EA" w:rsidP="00F0628E">
      <w:pPr>
        <w:pStyle w:val="Heading2"/>
        <w:keepLines/>
        <w:numPr>
          <w:ilvl w:val="3"/>
          <w:numId w:val="12"/>
        </w:numPr>
        <w:spacing w:after="120" w:line="240" w:lineRule="auto"/>
        <w:rPr>
          <w:b w:val="0"/>
          <w:sz w:val="22"/>
          <w:szCs w:val="22"/>
        </w:rPr>
      </w:pPr>
      <w:r w:rsidRPr="00B376D6">
        <w:rPr>
          <w:b w:val="0"/>
          <w:sz w:val="22"/>
          <w:szCs w:val="22"/>
        </w:rPr>
        <w:t xml:space="preserve">an ITT stage (more fully described in the </w:t>
      </w:r>
      <w:r w:rsidR="005C55D5">
        <w:rPr>
          <w:b w:val="0"/>
          <w:sz w:val="22"/>
          <w:szCs w:val="22"/>
        </w:rPr>
        <w:t>Instructions to Tenderers</w:t>
      </w:r>
      <w:r w:rsidRPr="00B376D6">
        <w:rPr>
          <w:b w:val="0"/>
          <w:sz w:val="22"/>
          <w:szCs w:val="22"/>
        </w:rPr>
        <w:t xml:space="preserve">) whereby those </w:t>
      </w:r>
      <w:r w:rsidR="00160E5E">
        <w:rPr>
          <w:b w:val="0"/>
          <w:sz w:val="22"/>
          <w:szCs w:val="22"/>
        </w:rPr>
        <w:t>Potential Supplier</w:t>
      </w:r>
      <w:r w:rsidRPr="00B376D6">
        <w:rPr>
          <w:b w:val="0"/>
          <w:sz w:val="22"/>
          <w:szCs w:val="22"/>
        </w:rPr>
        <w:t xml:space="preserve">s that have been shortlisted in the </w:t>
      </w:r>
      <w:r w:rsidR="00E33E14">
        <w:rPr>
          <w:b w:val="0"/>
          <w:sz w:val="22"/>
          <w:szCs w:val="22"/>
        </w:rPr>
        <w:t>SQ</w:t>
      </w:r>
      <w:r w:rsidRPr="00B376D6">
        <w:rPr>
          <w:b w:val="0"/>
          <w:sz w:val="22"/>
          <w:szCs w:val="22"/>
        </w:rPr>
        <w:t xml:space="preserve"> stage will be invited to submit a Tender for the award of the Contract.</w:t>
      </w:r>
    </w:p>
    <w:p w14:paraId="619D4DF3" w14:textId="4619CF80" w:rsidR="00C164EA" w:rsidRPr="00A6441B" w:rsidRDefault="00160E5E" w:rsidP="00F0628E">
      <w:pPr>
        <w:pStyle w:val="Heading3"/>
        <w:keepLines/>
        <w:numPr>
          <w:ilvl w:val="2"/>
          <w:numId w:val="6"/>
        </w:numPr>
        <w:spacing w:after="120" w:line="240" w:lineRule="auto"/>
        <w:rPr>
          <w:b w:val="0"/>
          <w:sz w:val="22"/>
          <w:szCs w:val="22"/>
        </w:rPr>
      </w:pPr>
      <w:r>
        <w:rPr>
          <w:rFonts w:eastAsia="Arial"/>
          <w:b w:val="0"/>
          <w:sz w:val="22"/>
          <w:szCs w:val="22"/>
        </w:rPr>
        <w:t>Potential Supplier</w:t>
      </w:r>
      <w:r w:rsidR="00C164EA" w:rsidRPr="00B376D6">
        <w:rPr>
          <w:rFonts w:eastAsia="Arial"/>
          <w:b w:val="0"/>
          <w:sz w:val="22"/>
          <w:szCs w:val="22"/>
        </w:rPr>
        <w:t xml:space="preserve">s will note that draft ITT documentation </w:t>
      </w:r>
      <w:r w:rsidR="00C164EA" w:rsidRPr="00B376D6">
        <w:rPr>
          <w:b w:val="0"/>
          <w:sz w:val="22"/>
          <w:szCs w:val="22"/>
          <w:lang w:eastAsia="en-GB"/>
        </w:rPr>
        <w:t xml:space="preserve">is being issued at the same time as this </w:t>
      </w:r>
      <w:r w:rsidR="00E33E14">
        <w:rPr>
          <w:b w:val="0"/>
          <w:sz w:val="22"/>
          <w:szCs w:val="22"/>
          <w:lang w:eastAsia="en-GB"/>
        </w:rPr>
        <w:t>SQ</w:t>
      </w:r>
      <w:r w:rsidR="00C164EA" w:rsidRPr="00B376D6">
        <w:rPr>
          <w:b w:val="0"/>
          <w:sz w:val="22"/>
          <w:szCs w:val="22"/>
          <w:lang w:eastAsia="en-GB"/>
        </w:rPr>
        <w:t>, together with the form of Contract that the Successful Supplier will be required to enter into (without amendment</w:t>
      </w:r>
      <w:r w:rsidR="005C55D5">
        <w:rPr>
          <w:b w:val="0"/>
          <w:sz w:val="22"/>
          <w:szCs w:val="22"/>
          <w:lang w:eastAsia="en-GB"/>
        </w:rPr>
        <w:t>, subject to B4</w:t>
      </w:r>
      <w:r w:rsidR="00C164EA" w:rsidRPr="00B376D6">
        <w:rPr>
          <w:b w:val="0"/>
          <w:sz w:val="22"/>
          <w:szCs w:val="22"/>
          <w:lang w:eastAsia="en-GB"/>
        </w:rPr>
        <w:t xml:space="preserve">). This will enable all </w:t>
      </w:r>
      <w:r w:rsidRPr="00A6441B">
        <w:rPr>
          <w:b w:val="0"/>
          <w:sz w:val="22"/>
          <w:szCs w:val="22"/>
        </w:rPr>
        <w:t>Potential Supplier</w:t>
      </w:r>
      <w:r w:rsidR="00C164EA" w:rsidRPr="00A6441B">
        <w:rPr>
          <w:b w:val="0"/>
          <w:sz w:val="22"/>
          <w:szCs w:val="22"/>
        </w:rPr>
        <w:t xml:space="preserve">s </w:t>
      </w:r>
      <w:r w:rsidR="00C164EA" w:rsidRPr="00A6441B">
        <w:rPr>
          <w:b w:val="0"/>
          <w:sz w:val="22"/>
          <w:szCs w:val="22"/>
          <w:lang w:eastAsia="en-GB"/>
        </w:rPr>
        <w:t xml:space="preserve">to form a rounded picture of the scope and requirements of the </w:t>
      </w:r>
      <w:r w:rsidR="00993A46" w:rsidRPr="00A6441B">
        <w:rPr>
          <w:b w:val="0"/>
          <w:bCs w:val="0"/>
          <w:sz w:val="22"/>
          <w:szCs w:val="22"/>
        </w:rPr>
        <w:t>Post Graduate Certificate in Health Communications</w:t>
      </w:r>
      <w:r w:rsidR="00993A46" w:rsidRPr="00A6441B">
        <w:rPr>
          <w:b w:val="0"/>
          <w:sz w:val="22"/>
          <w:szCs w:val="22"/>
          <w:lang w:eastAsia="en-GB"/>
        </w:rPr>
        <w:t xml:space="preserve"> </w:t>
      </w:r>
      <w:r w:rsidR="00C164EA" w:rsidRPr="00A6441B">
        <w:rPr>
          <w:b w:val="0"/>
          <w:sz w:val="22"/>
          <w:szCs w:val="22"/>
          <w:lang w:eastAsia="en-GB"/>
        </w:rPr>
        <w:t>from the outset.</w:t>
      </w:r>
    </w:p>
    <w:p w14:paraId="6AC4535E" w14:textId="77777777" w:rsidR="00C164EA" w:rsidRPr="00A6441B" w:rsidRDefault="005A4F77" w:rsidP="00F0628E">
      <w:pPr>
        <w:pStyle w:val="Heading3"/>
        <w:keepLines/>
        <w:numPr>
          <w:ilvl w:val="2"/>
          <w:numId w:val="6"/>
        </w:numPr>
        <w:spacing w:after="120" w:line="240" w:lineRule="auto"/>
        <w:rPr>
          <w:b w:val="0"/>
          <w:sz w:val="22"/>
          <w:szCs w:val="22"/>
        </w:rPr>
      </w:pPr>
      <w:r w:rsidRPr="00A6441B">
        <w:rPr>
          <w:b w:val="0"/>
          <w:sz w:val="22"/>
          <w:szCs w:val="22"/>
        </w:rPr>
        <w:t>NHS Improvement</w:t>
      </w:r>
      <w:r w:rsidR="00C164EA" w:rsidRPr="00A6441B">
        <w:rPr>
          <w:b w:val="0"/>
          <w:sz w:val="22"/>
          <w:szCs w:val="22"/>
        </w:rPr>
        <w:t xml:space="preserve"> does not expect to </w:t>
      </w:r>
      <w:r w:rsidR="00290C2D" w:rsidRPr="00A6441B">
        <w:rPr>
          <w:b w:val="0"/>
          <w:sz w:val="22"/>
          <w:szCs w:val="22"/>
        </w:rPr>
        <w:t xml:space="preserve">materially </w:t>
      </w:r>
      <w:r w:rsidR="00C164EA" w:rsidRPr="00A6441B">
        <w:rPr>
          <w:b w:val="0"/>
          <w:sz w:val="22"/>
          <w:szCs w:val="22"/>
        </w:rPr>
        <w:t xml:space="preserve">change either of the ITT Document or the Contract at ITT Stage but, if a </w:t>
      </w:r>
      <w:r w:rsidR="00160E5E" w:rsidRPr="00A6441B">
        <w:rPr>
          <w:b w:val="0"/>
          <w:sz w:val="22"/>
          <w:szCs w:val="22"/>
        </w:rPr>
        <w:t>Potential Supplier</w:t>
      </w:r>
      <w:r w:rsidR="00C164EA" w:rsidRPr="00A6441B">
        <w:rPr>
          <w:b w:val="0"/>
          <w:sz w:val="22"/>
          <w:szCs w:val="22"/>
        </w:rPr>
        <w:t xml:space="preserve"> wishes to raise any issues which it considers to be exceptional, it must do so </w:t>
      </w:r>
      <w:r w:rsidR="00C164EA" w:rsidRPr="00A6441B">
        <w:rPr>
          <w:b w:val="0"/>
          <w:sz w:val="22"/>
          <w:szCs w:val="22"/>
          <w:u w:val="single"/>
        </w:rPr>
        <w:t>at an early stage</w:t>
      </w:r>
      <w:r w:rsidR="00C164EA" w:rsidRPr="00A6441B">
        <w:rPr>
          <w:b w:val="0"/>
          <w:sz w:val="22"/>
          <w:szCs w:val="22"/>
        </w:rPr>
        <w:t xml:space="preserve"> in the clarification process. Any extensive proposals for change to these documents shall not be considered or accepted at any time.</w:t>
      </w:r>
    </w:p>
    <w:p w14:paraId="08BF332A" w14:textId="49708B4E" w:rsidR="00C164EA" w:rsidRDefault="005A4F77" w:rsidP="00F0628E">
      <w:pPr>
        <w:pStyle w:val="Heading3"/>
        <w:keepLines/>
        <w:numPr>
          <w:ilvl w:val="2"/>
          <w:numId w:val="6"/>
        </w:numPr>
        <w:spacing w:after="120" w:line="240" w:lineRule="auto"/>
        <w:rPr>
          <w:b w:val="0"/>
          <w:sz w:val="22"/>
          <w:szCs w:val="22"/>
        </w:rPr>
      </w:pPr>
      <w:r w:rsidRPr="00A6441B">
        <w:rPr>
          <w:b w:val="0"/>
          <w:sz w:val="22"/>
          <w:szCs w:val="22"/>
        </w:rPr>
        <w:t>NHS Improvement</w:t>
      </w:r>
      <w:r w:rsidR="00C164EA" w:rsidRPr="00A6441B">
        <w:rPr>
          <w:b w:val="0"/>
          <w:sz w:val="22"/>
          <w:szCs w:val="22"/>
        </w:rPr>
        <w:t xml:space="preserve"> may issue a revised Contract at the ITT stage</w:t>
      </w:r>
      <w:r w:rsidR="00AA10E5" w:rsidRPr="00A6441B">
        <w:rPr>
          <w:b w:val="0"/>
          <w:sz w:val="22"/>
          <w:szCs w:val="22"/>
        </w:rPr>
        <w:t xml:space="preserve"> following completion of the </w:t>
      </w:r>
      <w:r w:rsidR="00E33E14">
        <w:rPr>
          <w:b w:val="0"/>
          <w:sz w:val="22"/>
          <w:szCs w:val="22"/>
        </w:rPr>
        <w:t>SQ</w:t>
      </w:r>
      <w:r w:rsidR="00AA10E5">
        <w:rPr>
          <w:b w:val="0"/>
          <w:sz w:val="22"/>
          <w:szCs w:val="22"/>
        </w:rPr>
        <w:t xml:space="preserve"> selection process,</w:t>
      </w:r>
      <w:r w:rsidR="00C164EA" w:rsidRPr="00DC3431">
        <w:rPr>
          <w:b w:val="0"/>
          <w:sz w:val="22"/>
          <w:szCs w:val="22"/>
        </w:rPr>
        <w:t xml:space="preserve"> applicable to </w:t>
      </w:r>
      <w:r w:rsidR="00160E5E">
        <w:rPr>
          <w:b w:val="0"/>
          <w:sz w:val="22"/>
          <w:szCs w:val="22"/>
        </w:rPr>
        <w:t>Potential Supplier</w:t>
      </w:r>
      <w:r w:rsidR="00C164EA" w:rsidRPr="00DC3431">
        <w:rPr>
          <w:b w:val="0"/>
          <w:sz w:val="22"/>
          <w:szCs w:val="22"/>
        </w:rPr>
        <w:t>s</w:t>
      </w:r>
      <w:r w:rsidR="00AA10E5">
        <w:rPr>
          <w:b w:val="0"/>
          <w:sz w:val="22"/>
          <w:szCs w:val="22"/>
        </w:rPr>
        <w:t xml:space="preserve"> invited to submit a tender (shortlisted from the </w:t>
      </w:r>
      <w:r w:rsidR="00E33E14">
        <w:rPr>
          <w:b w:val="0"/>
          <w:sz w:val="22"/>
          <w:szCs w:val="22"/>
        </w:rPr>
        <w:t>SQ</w:t>
      </w:r>
      <w:r w:rsidR="00AA10E5">
        <w:rPr>
          <w:b w:val="0"/>
          <w:sz w:val="22"/>
          <w:szCs w:val="22"/>
        </w:rPr>
        <w:t xml:space="preserve"> stage)</w:t>
      </w:r>
      <w:r w:rsidR="00C164EA" w:rsidRPr="00DC3431">
        <w:rPr>
          <w:b w:val="0"/>
          <w:sz w:val="22"/>
          <w:szCs w:val="22"/>
        </w:rPr>
        <w:t>, and, if it does so, any Tender must be submitted against those revised contractual terms.</w:t>
      </w:r>
    </w:p>
    <w:p w14:paraId="2A1A8908" w14:textId="0B8A1FA1" w:rsidR="00C164EA" w:rsidRDefault="00C164EA" w:rsidP="00F0628E">
      <w:pPr>
        <w:pStyle w:val="Heading3"/>
        <w:keepLines/>
        <w:numPr>
          <w:ilvl w:val="2"/>
          <w:numId w:val="6"/>
        </w:numPr>
        <w:spacing w:after="120" w:line="240" w:lineRule="auto"/>
        <w:rPr>
          <w:b w:val="0"/>
          <w:sz w:val="22"/>
          <w:szCs w:val="22"/>
        </w:rPr>
      </w:pPr>
      <w:r w:rsidRPr="00DC3431">
        <w:rPr>
          <w:b w:val="0"/>
          <w:sz w:val="22"/>
          <w:szCs w:val="22"/>
        </w:rPr>
        <w:t xml:space="preserve">The ITT </w:t>
      </w:r>
      <w:r w:rsidRPr="00A6441B">
        <w:rPr>
          <w:b w:val="0"/>
          <w:sz w:val="22"/>
          <w:szCs w:val="22"/>
        </w:rPr>
        <w:t xml:space="preserve">Document will only be formally issued for completion to those </w:t>
      </w:r>
      <w:r w:rsidR="00160E5E" w:rsidRPr="00A6441B">
        <w:rPr>
          <w:b w:val="0"/>
          <w:sz w:val="22"/>
          <w:szCs w:val="22"/>
        </w:rPr>
        <w:t>Potential Supplier</w:t>
      </w:r>
      <w:r w:rsidRPr="00A6441B">
        <w:rPr>
          <w:b w:val="0"/>
          <w:sz w:val="22"/>
          <w:szCs w:val="22"/>
        </w:rPr>
        <w:t xml:space="preserve">s which qualify under the </w:t>
      </w:r>
      <w:r w:rsidR="00E33E14">
        <w:rPr>
          <w:b w:val="0"/>
          <w:sz w:val="22"/>
          <w:szCs w:val="22"/>
        </w:rPr>
        <w:t>SQ</w:t>
      </w:r>
      <w:r w:rsidRPr="00A6441B">
        <w:rPr>
          <w:b w:val="0"/>
          <w:sz w:val="22"/>
          <w:szCs w:val="22"/>
        </w:rPr>
        <w:t xml:space="preserve"> stage of this procurement process. The ITT Document sets out </w:t>
      </w:r>
      <w:r w:rsidR="005A4F77" w:rsidRPr="00A6441B">
        <w:rPr>
          <w:b w:val="0"/>
          <w:sz w:val="22"/>
          <w:szCs w:val="22"/>
        </w:rPr>
        <w:t>NHS Improvement</w:t>
      </w:r>
      <w:r w:rsidRPr="00A6441B">
        <w:rPr>
          <w:b w:val="0"/>
          <w:sz w:val="22"/>
          <w:szCs w:val="22"/>
        </w:rPr>
        <w:t>'s requirements and conditions for the ITT procurement process and provides guidance to Tenderers</w:t>
      </w:r>
      <w:r w:rsidRPr="00DC3431">
        <w:rPr>
          <w:b w:val="0"/>
          <w:sz w:val="22"/>
          <w:szCs w:val="22"/>
        </w:rPr>
        <w:t xml:space="preserve"> in order to ensure Tender submissions are compliant, comprehensive and capable of evaluation by </w:t>
      </w:r>
      <w:r w:rsidR="005A4F77">
        <w:rPr>
          <w:b w:val="0"/>
          <w:sz w:val="22"/>
          <w:szCs w:val="22"/>
        </w:rPr>
        <w:t>NHS Improvement</w:t>
      </w:r>
      <w:r w:rsidRPr="00DC3431">
        <w:rPr>
          <w:b w:val="0"/>
          <w:sz w:val="22"/>
          <w:szCs w:val="22"/>
        </w:rPr>
        <w:t>.</w:t>
      </w:r>
    </w:p>
    <w:p w14:paraId="5707C947" w14:textId="77777777" w:rsidR="00C164EA" w:rsidRDefault="00C164EA" w:rsidP="00F0628E">
      <w:pPr>
        <w:pStyle w:val="Heading3"/>
        <w:keepLines/>
        <w:numPr>
          <w:ilvl w:val="2"/>
          <w:numId w:val="6"/>
        </w:numPr>
        <w:spacing w:after="120" w:line="240" w:lineRule="auto"/>
        <w:rPr>
          <w:b w:val="0"/>
          <w:sz w:val="22"/>
          <w:szCs w:val="22"/>
        </w:rPr>
      </w:pPr>
      <w:r w:rsidRPr="00DC3431">
        <w:rPr>
          <w:b w:val="0"/>
          <w:sz w:val="22"/>
          <w:szCs w:val="22"/>
          <w:lang w:eastAsia="en-GB"/>
        </w:rPr>
        <w:t>The ITT evaluation process shall seek to obtain the most economically advantageous Tender (that is, not necessarily the lowest price) for award of the Contract.</w:t>
      </w:r>
    </w:p>
    <w:p w14:paraId="60C18CAC" w14:textId="732DAA2A" w:rsidR="00C164EA" w:rsidRPr="00DC3431" w:rsidRDefault="005A4F77" w:rsidP="00F0628E">
      <w:pPr>
        <w:pStyle w:val="Heading3"/>
        <w:keepLines/>
        <w:numPr>
          <w:ilvl w:val="2"/>
          <w:numId w:val="6"/>
        </w:numPr>
        <w:spacing w:after="120" w:line="240" w:lineRule="auto"/>
        <w:rPr>
          <w:b w:val="0"/>
          <w:sz w:val="22"/>
          <w:szCs w:val="22"/>
        </w:rPr>
      </w:pPr>
      <w:r>
        <w:rPr>
          <w:b w:val="0"/>
          <w:sz w:val="22"/>
          <w:szCs w:val="22"/>
          <w:lang w:eastAsia="en-GB"/>
        </w:rPr>
        <w:t>NHS Improvement</w:t>
      </w:r>
      <w:r w:rsidR="00C164EA" w:rsidRPr="00DC3431">
        <w:rPr>
          <w:b w:val="0"/>
          <w:sz w:val="22"/>
          <w:szCs w:val="22"/>
          <w:lang w:eastAsia="en-GB"/>
        </w:rPr>
        <w:t xml:space="preserve"> shall notify </w:t>
      </w:r>
      <w:r w:rsidR="00160E5E">
        <w:rPr>
          <w:b w:val="0"/>
          <w:sz w:val="22"/>
          <w:szCs w:val="22"/>
        </w:rPr>
        <w:t>Potential Supplier</w:t>
      </w:r>
      <w:r w:rsidR="00C164EA" w:rsidRPr="00DC3431">
        <w:rPr>
          <w:b w:val="0"/>
          <w:sz w:val="22"/>
          <w:szCs w:val="22"/>
        </w:rPr>
        <w:t xml:space="preserve">s </w:t>
      </w:r>
      <w:r w:rsidR="00C164EA" w:rsidRPr="00DC3431">
        <w:rPr>
          <w:b w:val="0"/>
          <w:sz w:val="22"/>
          <w:szCs w:val="22"/>
          <w:lang w:eastAsia="en-GB"/>
        </w:rPr>
        <w:t xml:space="preserve">by e-mail </w:t>
      </w:r>
      <w:r w:rsidR="00C164EA">
        <w:rPr>
          <w:b w:val="0"/>
          <w:sz w:val="22"/>
          <w:szCs w:val="22"/>
          <w:lang w:eastAsia="en-GB"/>
        </w:rPr>
        <w:t>of the outcome of</w:t>
      </w:r>
      <w:r w:rsidR="00C164EA" w:rsidRPr="00DC3431">
        <w:rPr>
          <w:b w:val="0"/>
          <w:sz w:val="22"/>
          <w:szCs w:val="22"/>
          <w:lang w:eastAsia="en-GB"/>
        </w:rPr>
        <w:t xml:space="preserve"> their Tender. </w:t>
      </w:r>
      <w:r>
        <w:rPr>
          <w:b w:val="0"/>
          <w:sz w:val="22"/>
          <w:szCs w:val="22"/>
          <w:lang w:eastAsia="en-GB"/>
        </w:rPr>
        <w:t>NHS Improvement</w:t>
      </w:r>
      <w:r w:rsidR="00C164EA" w:rsidRPr="00DC3431">
        <w:rPr>
          <w:b w:val="0"/>
          <w:sz w:val="22"/>
          <w:szCs w:val="22"/>
          <w:lang w:eastAsia="en-GB"/>
        </w:rPr>
        <w:t xml:space="preserve"> shall observe a ten (10) day Standstill Period following notification of the award of Contract, in accordance with Regulation 87 of the PCR 2015. </w:t>
      </w:r>
    </w:p>
    <w:p w14:paraId="7C3E8131" w14:textId="77777777" w:rsidR="00C164EA" w:rsidRPr="00E20C7F" w:rsidRDefault="00E20C7F">
      <w:pPr>
        <w:rPr>
          <w:rFonts w:ascii="Arial" w:hAnsi="Arial" w:cs="Arial"/>
          <w:b/>
          <w:bCs/>
        </w:rPr>
      </w:pPr>
      <w:r>
        <w:br w:type="page"/>
      </w:r>
    </w:p>
    <w:p w14:paraId="08D60B2A" w14:textId="170EE0DB" w:rsidR="00E845DE" w:rsidRPr="009673F7" w:rsidRDefault="00E20C7F" w:rsidP="00B917F9">
      <w:pPr>
        <w:pStyle w:val="Heading1"/>
        <w:rPr>
          <w:color w:val="auto"/>
          <w:sz w:val="28"/>
          <w:szCs w:val="28"/>
        </w:rPr>
      </w:pPr>
      <w:bookmarkStart w:id="82" w:name="_Toc437507975"/>
      <w:r w:rsidRPr="009673F7">
        <w:rPr>
          <w:color w:val="auto"/>
          <w:sz w:val="28"/>
          <w:szCs w:val="28"/>
        </w:rPr>
        <w:lastRenderedPageBreak/>
        <w:t xml:space="preserve">Appendix </w:t>
      </w:r>
      <w:r w:rsidR="00C164EA" w:rsidRPr="009673F7">
        <w:rPr>
          <w:color w:val="auto"/>
          <w:sz w:val="28"/>
          <w:szCs w:val="28"/>
        </w:rPr>
        <w:t xml:space="preserve">C - </w:t>
      </w:r>
      <w:r w:rsidR="00E33E14">
        <w:rPr>
          <w:color w:val="auto"/>
          <w:sz w:val="28"/>
          <w:szCs w:val="28"/>
        </w:rPr>
        <w:t>SQ</w:t>
      </w:r>
      <w:r w:rsidR="00C164EA" w:rsidRPr="009673F7">
        <w:rPr>
          <w:color w:val="auto"/>
          <w:sz w:val="28"/>
          <w:szCs w:val="28"/>
        </w:rPr>
        <w:t xml:space="preserve"> Evaluation</w:t>
      </w:r>
      <w:bookmarkEnd w:id="82"/>
    </w:p>
    <w:p w14:paraId="04EF256C" w14:textId="1C7D2A8C" w:rsidR="00C164EA" w:rsidRPr="009673F7" w:rsidRDefault="008F3900" w:rsidP="00B917F9">
      <w:pPr>
        <w:pStyle w:val="Heading1"/>
        <w:rPr>
          <w:sz w:val="28"/>
          <w:szCs w:val="28"/>
        </w:rPr>
      </w:pPr>
      <w:r>
        <w:rPr>
          <w:color w:val="auto"/>
        </w:rPr>
        <w:t xml:space="preserve"> </w:t>
      </w:r>
    </w:p>
    <w:p w14:paraId="657B5402" w14:textId="04AEC136" w:rsidR="00C164EA" w:rsidRPr="00FA4F2E" w:rsidRDefault="00C164EA" w:rsidP="00F0628E">
      <w:pPr>
        <w:pStyle w:val="Heading2"/>
        <w:keepLines/>
        <w:numPr>
          <w:ilvl w:val="2"/>
          <w:numId w:val="16"/>
        </w:numPr>
        <w:tabs>
          <w:tab w:val="clear" w:pos="1440"/>
        </w:tabs>
        <w:spacing w:after="120" w:line="240" w:lineRule="auto"/>
        <w:ind w:left="567"/>
        <w:rPr>
          <w:b w:val="0"/>
          <w:bCs w:val="0"/>
          <w:sz w:val="22"/>
          <w:szCs w:val="22"/>
        </w:rPr>
      </w:pPr>
      <w:r w:rsidRPr="008608EC">
        <w:rPr>
          <w:b w:val="0"/>
          <w:sz w:val="22"/>
          <w:szCs w:val="22"/>
        </w:rPr>
        <w:t xml:space="preserve">Before evaluating a </w:t>
      </w:r>
      <w:r w:rsidR="00E33E14">
        <w:rPr>
          <w:b w:val="0"/>
          <w:sz w:val="22"/>
          <w:szCs w:val="22"/>
        </w:rPr>
        <w:t>SQ</w:t>
      </w:r>
      <w:r w:rsidRPr="008608EC">
        <w:rPr>
          <w:b w:val="0"/>
          <w:sz w:val="22"/>
          <w:szCs w:val="22"/>
        </w:rPr>
        <w:t xml:space="preserve"> Response, </w:t>
      </w:r>
      <w:r w:rsidR="005A4F77" w:rsidRPr="00A6441B">
        <w:rPr>
          <w:b w:val="0"/>
          <w:sz w:val="22"/>
          <w:szCs w:val="22"/>
        </w:rPr>
        <w:t>NHS Improvement</w:t>
      </w:r>
      <w:r w:rsidRPr="00A6441B">
        <w:rPr>
          <w:b w:val="0"/>
          <w:sz w:val="22"/>
          <w:szCs w:val="22"/>
        </w:rPr>
        <w:t xml:space="preserve"> will</w:t>
      </w:r>
      <w:r w:rsidRPr="008608EC">
        <w:rPr>
          <w:b w:val="0"/>
          <w:sz w:val="22"/>
          <w:szCs w:val="22"/>
        </w:rPr>
        <w:t xml:space="preserve"> check </w:t>
      </w:r>
      <w:r>
        <w:rPr>
          <w:b w:val="0"/>
          <w:sz w:val="22"/>
          <w:szCs w:val="22"/>
        </w:rPr>
        <w:t>it</w:t>
      </w:r>
      <w:r w:rsidRPr="008608EC">
        <w:rPr>
          <w:b w:val="0"/>
          <w:sz w:val="22"/>
          <w:szCs w:val="22"/>
        </w:rPr>
        <w:t xml:space="preserve"> for compliance.  In the event a</w:t>
      </w:r>
      <w:r>
        <w:rPr>
          <w:b w:val="0"/>
          <w:sz w:val="22"/>
          <w:szCs w:val="22"/>
        </w:rPr>
        <w:t xml:space="preserve"> </w:t>
      </w:r>
      <w:r w:rsidR="00160E5E">
        <w:rPr>
          <w:b w:val="0"/>
          <w:sz w:val="22"/>
          <w:szCs w:val="22"/>
        </w:rPr>
        <w:t>Potential Supplier</w:t>
      </w:r>
      <w:r>
        <w:rPr>
          <w:b w:val="0"/>
          <w:sz w:val="22"/>
          <w:szCs w:val="22"/>
        </w:rPr>
        <w:t xml:space="preserve"> </w:t>
      </w:r>
      <w:r w:rsidRPr="008608EC">
        <w:rPr>
          <w:b w:val="0"/>
          <w:sz w:val="22"/>
          <w:szCs w:val="22"/>
        </w:rPr>
        <w:t xml:space="preserve">has not completed all sections of the </w:t>
      </w:r>
      <w:r w:rsidR="00E33E14">
        <w:rPr>
          <w:b w:val="0"/>
          <w:sz w:val="22"/>
          <w:szCs w:val="22"/>
        </w:rPr>
        <w:t>SQ</w:t>
      </w:r>
      <w:r w:rsidRPr="008608EC">
        <w:rPr>
          <w:b w:val="0"/>
          <w:sz w:val="22"/>
          <w:szCs w:val="22"/>
        </w:rPr>
        <w:t xml:space="preserve"> Document or has not provided all of the</w:t>
      </w:r>
      <w:r w:rsidR="00F05306">
        <w:rPr>
          <w:b w:val="0"/>
          <w:sz w:val="22"/>
          <w:szCs w:val="22"/>
        </w:rPr>
        <w:t xml:space="preserve"> required information</w:t>
      </w:r>
      <w:r>
        <w:rPr>
          <w:b w:val="0"/>
          <w:sz w:val="22"/>
          <w:szCs w:val="22"/>
        </w:rPr>
        <w:t>,</w:t>
      </w:r>
      <w:r w:rsidRPr="008608EC">
        <w:rPr>
          <w:b w:val="0"/>
          <w:sz w:val="22"/>
          <w:szCs w:val="22"/>
        </w:rPr>
        <w:t xml:space="preserve"> the </w:t>
      </w:r>
      <w:r w:rsidR="00E33E14">
        <w:rPr>
          <w:b w:val="0"/>
          <w:sz w:val="22"/>
          <w:szCs w:val="22"/>
        </w:rPr>
        <w:t>SQ</w:t>
      </w:r>
      <w:r w:rsidRPr="008608EC">
        <w:rPr>
          <w:b w:val="0"/>
          <w:sz w:val="22"/>
          <w:szCs w:val="22"/>
        </w:rPr>
        <w:t xml:space="preserve"> Response shall be </w:t>
      </w:r>
      <w:r>
        <w:rPr>
          <w:b w:val="0"/>
          <w:sz w:val="22"/>
          <w:szCs w:val="22"/>
        </w:rPr>
        <w:t xml:space="preserve">deemed </w:t>
      </w:r>
      <w:r w:rsidRPr="008608EC">
        <w:rPr>
          <w:b w:val="0"/>
          <w:sz w:val="22"/>
          <w:szCs w:val="22"/>
        </w:rPr>
        <w:t xml:space="preserve">a Non-Compliant Response and </w:t>
      </w:r>
      <w:r w:rsidR="005A4F77">
        <w:rPr>
          <w:b w:val="0"/>
          <w:sz w:val="22"/>
          <w:szCs w:val="22"/>
        </w:rPr>
        <w:t>NHS Improvement</w:t>
      </w:r>
      <w:r w:rsidRPr="008608EC">
        <w:rPr>
          <w:b w:val="0"/>
          <w:sz w:val="22"/>
          <w:szCs w:val="22"/>
        </w:rPr>
        <w:t xml:space="preserve"> reserves the right to exclude </w:t>
      </w:r>
      <w:r w:rsidRPr="00FA4F2E">
        <w:rPr>
          <w:b w:val="0"/>
          <w:sz w:val="22"/>
          <w:szCs w:val="22"/>
        </w:rPr>
        <w:t xml:space="preserve">that </w:t>
      </w:r>
      <w:r w:rsidR="00160E5E">
        <w:rPr>
          <w:b w:val="0"/>
          <w:sz w:val="22"/>
          <w:szCs w:val="22"/>
        </w:rPr>
        <w:t>Potential Supplier</w:t>
      </w:r>
      <w:r w:rsidRPr="00FA4F2E">
        <w:rPr>
          <w:b w:val="0"/>
          <w:sz w:val="22"/>
          <w:szCs w:val="22"/>
        </w:rPr>
        <w:t xml:space="preserve"> from the procurement process as a whole.</w:t>
      </w:r>
    </w:p>
    <w:p w14:paraId="4752BE46" w14:textId="5FD8CCEA" w:rsidR="00C164EA" w:rsidRPr="00CF380D" w:rsidRDefault="00C164EA" w:rsidP="00F0628E">
      <w:pPr>
        <w:pStyle w:val="Heading2"/>
        <w:keepLines/>
        <w:numPr>
          <w:ilvl w:val="2"/>
          <w:numId w:val="16"/>
        </w:numPr>
        <w:tabs>
          <w:tab w:val="clear" w:pos="1440"/>
        </w:tabs>
        <w:spacing w:after="120" w:line="240" w:lineRule="auto"/>
        <w:ind w:left="567" w:hanging="567"/>
        <w:rPr>
          <w:b w:val="0"/>
          <w:sz w:val="22"/>
          <w:szCs w:val="22"/>
        </w:rPr>
      </w:pPr>
      <w:r w:rsidRPr="00FA4F2E">
        <w:rPr>
          <w:b w:val="0"/>
          <w:sz w:val="22"/>
          <w:szCs w:val="22"/>
        </w:rPr>
        <w:t xml:space="preserve">All Compliant </w:t>
      </w:r>
      <w:r w:rsidR="00E33E14">
        <w:rPr>
          <w:b w:val="0"/>
          <w:sz w:val="22"/>
          <w:szCs w:val="22"/>
        </w:rPr>
        <w:t>SQ</w:t>
      </w:r>
      <w:r w:rsidRPr="00FA4F2E">
        <w:rPr>
          <w:b w:val="0"/>
          <w:sz w:val="22"/>
          <w:szCs w:val="22"/>
        </w:rPr>
        <w:t xml:space="preserve"> Responses will then be evaluated consistently and objectively by </w:t>
      </w:r>
      <w:r w:rsidR="005A4F77">
        <w:rPr>
          <w:b w:val="0"/>
          <w:sz w:val="22"/>
          <w:szCs w:val="22"/>
        </w:rPr>
        <w:t>NHS Improvement</w:t>
      </w:r>
      <w:r w:rsidRPr="00FA4F2E">
        <w:rPr>
          <w:b w:val="0"/>
          <w:sz w:val="22"/>
          <w:szCs w:val="22"/>
        </w:rPr>
        <w:t xml:space="preserve"> according to the </w:t>
      </w:r>
      <w:r w:rsidRPr="00CF380D">
        <w:rPr>
          <w:b w:val="0"/>
          <w:sz w:val="22"/>
          <w:szCs w:val="22"/>
        </w:rPr>
        <w:t xml:space="preserve">principles set out in this </w:t>
      </w:r>
      <w:r w:rsidR="00E33E14">
        <w:rPr>
          <w:b w:val="0"/>
          <w:sz w:val="22"/>
          <w:szCs w:val="22"/>
        </w:rPr>
        <w:t>SQ</w:t>
      </w:r>
      <w:r w:rsidRPr="00CF380D">
        <w:rPr>
          <w:b w:val="0"/>
          <w:sz w:val="22"/>
          <w:szCs w:val="22"/>
        </w:rPr>
        <w:t xml:space="preserve"> and the </w:t>
      </w:r>
      <w:r w:rsidR="00E33E14">
        <w:rPr>
          <w:b w:val="0"/>
          <w:sz w:val="22"/>
          <w:szCs w:val="22"/>
        </w:rPr>
        <w:t>SQ</w:t>
      </w:r>
      <w:r w:rsidRPr="00CF380D">
        <w:rPr>
          <w:b w:val="0"/>
          <w:sz w:val="22"/>
          <w:szCs w:val="22"/>
        </w:rPr>
        <w:t xml:space="preserve"> Evaluation </w:t>
      </w:r>
      <w:r w:rsidR="0000222D" w:rsidRPr="00CF380D">
        <w:rPr>
          <w:b w:val="0"/>
          <w:sz w:val="22"/>
          <w:szCs w:val="22"/>
        </w:rPr>
        <w:t>Methodology</w:t>
      </w:r>
      <w:r w:rsidRPr="00CF380D">
        <w:rPr>
          <w:b w:val="0"/>
          <w:sz w:val="22"/>
          <w:szCs w:val="22"/>
        </w:rPr>
        <w:t xml:space="preserve">.  </w:t>
      </w:r>
    </w:p>
    <w:p w14:paraId="4C5A4C56" w14:textId="1D677606" w:rsidR="0000222D" w:rsidRPr="00E845DE" w:rsidRDefault="00E33E14" w:rsidP="00F0628E">
      <w:pPr>
        <w:pStyle w:val="Heading2"/>
        <w:keepLines/>
        <w:numPr>
          <w:ilvl w:val="2"/>
          <w:numId w:val="16"/>
        </w:numPr>
        <w:tabs>
          <w:tab w:val="clear" w:pos="1440"/>
        </w:tabs>
        <w:spacing w:after="120" w:line="240" w:lineRule="auto"/>
        <w:ind w:left="567" w:hanging="567"/>
        <w:rPr>
          <w:b w:val="0"/>
          <w:sz w:val="22"/>
          <w:szCs w:val="22"/>
        </w:rPr>
      </w:pPr>
      <w:r>
        <w:rPr>
          <w:b w:val="0"/>
          <w:sz w:val="22"/>
          <w:szCs w:val="22"/>
        </w:rPr>
        <w:t>SQ</w:t>
      </w:r>
      <w:r w:rsidR="00E20C7F" w:rsidRPr="00E845DE">
        <w:rPr>
          <w:b w:val="0"/>
          <w:sz w:val="22"/>
          <w:szCs w:val="22"/>
        </w:rPr>
        <w:t xml:space="preserve"> </w:t>
      </w:r>
      <w:r w:rsidR="00782B56" w:rsidRPr="00E845DE">
        <w:rPr>
          <w:b w:val="0"/>
          <w:sz w:val="22"/>
          <w:szCs w:val="22"/>
        </w:rPr>
        <w:t>R</w:t>
      </w:r>
      <w:r w:rsidR="00E20C7F" w:rsidRPr="00E845DE">
        <w:rPr>
          <w:b w:val="0"/>
          <w:sz w:val="22"/>
          <w:szCs w:val="22"/>
        </w:rPr>
        <w:t>esponses will be scored</w:t>
      </w:r>
      <w:r w:rsidR="00E845DE" w:rsidRPr="00E845DE">
        <w:rPr>
          <w:b w:val="0"/>
          <w:sz w:val="22"/>
          <w:szCs w:val="22"/>
        </w:rPr>
        <w:t xml:space="preserve"> as per the Scoring Guidance provided above and</w:t>
      </w:r>
      <w:r w:rsidR="00E20C7F" w:rsidRPr="00E845DE">
        <w:rPr>
          <w:b w:val="0"/>
          <w:sz w:val="22"/>
          <w:szCs w:val="22"/>
        </w:rPr>
        <w:t xml:space="preserve"> as follows: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5"/>
        <w:gridCol w:w="3608"/>
        <w:gridCol w:w="3215"/>
      </w:tblGrid>
      <w:tr w:rsidR="00ED485D" w:rsidRPr="001C496F" w14:paraId="6921E907" w14:textId="77777777" w:rsidTr="00997ECD">
        <w:tc>
          <w:tcPr>
            <w:tcW w:w="1745" w:type="dxa"/>
          </w:tcPr>
          <w:p w14:paraId="14F53DC3" w14:textId="75E6FC8C" w:rsidR="00ED485D" w:rsidRPr="001C496F" w:rsidRDefault="00E33E14" w:rsidP="00A819E4">
            <w:pPr>
              <w:spacing w:before="120" w:after="120"/>
              <w:rPr>
                <w:rFonts w:ascii="Arial" w:hAnsi="Arial" w:cs="Arial"/>
                <w:b/>
                <w:sz w:val="22"/>
              </w:rPr>
            </w:pPr>
            <w:r>
              <w:rPr>
                <w:rFonts w:ascii="Arial" w:hAnsi="Arial" w:cs="Arial"/>
                <w:b/>
                <w:sz w:val="22"/>
              </w:rPr>
              <w:t>SQ</w:t>
            </w:r>
            <w:r w:rsidR="00A6441B">
              <w:rPr>
                <w:rFonts w:ascii="Arial" w:hAnsi="Arial" w:cs="Arial"/>
                <w:b/>
                <w:sz w:val="22"/>
              </w:rPr>
              <w:t xml:space="preserve"> section </w:t>
            </w:r>
            <w:r w:rsidR="00ED485D" w:rsidRPr="001C496F">
              <w:rPr>
                <w:rFonts w:ascii="Arial" w:hAnsi="Arial" w:cs="Arial"/>
                <w:b/>
                <w:sz w:val="22"/>
              </w:rPr>
              <w:t>reference</w:t>
            </w:r>
          </w:p>
        </w:tc>
        <w:tc>
          <w:tcPr>
            <w:tcW w:w="3608" w:type="dxa"/>
          </w:tcPr>
          <w:p w14:paraId="1F4F2820" w14:textId="77777777" w:rsidR="00ED485D" w:rsidRPr="001C496F" w:rsidRDefault="00ED485D" w:rsidP="00A819E4">
            <w:pPr>
              <w:spacing w:before="120" w:after="120"/>
              <w:rPr>
                <w:rFonts w:ascii="Arial" w:hAnsi="Arial" w:cs="Arial"/>
                <w:b/>
                <w:sz w:val="22"/>
              </w:rPr>
            </w:pPr>
            <w:r w:rsidRPr="001C496F">
              <w:rPr>
                <w:rFonts w:ascii="Arial" w:hAnsi="Arial" w:cs="Arial"/>
                <w:b/>
                <w:sz w:val="22"/>
              </w:rPr>
              <w:t>Information requested</w:t>
            </w:r>
          </w:p>
        </w:tc>
        <w:tc>
          <w:tcPr>
            <w:tcW w:w="3215" w:type="dxa"/>
          </w:tcPr>
          <w:p w14:paraId="3AC315A3" w14:textId="1C56ED7F" w:rsidR="00ED485D" w:rsidRPr="001C496F" w:rsidRDefault="00ED485D" w:rsidP="00A819E4">
            <w:pPr>
              <w:spacing w:before="120" w:after="120"/>
              <w:rPr>
                <w:rFonts w:ascii="Arial" w:hAnsi="Arial" w:cs="Arial"/>
                <w:b/>
                <w:sz w:val="22"/>
              </w:rPr>
            </w:pPr>
            <w:r w:rsidRPr="001C496F">
              <w:rPr>
                <w:rFonts w:ascii="Arial" w:hAnsi="Arial" w:cs="Arial"/>
                <w:b/>
                <w:sz w:val="22"/>
              </w:rPr>
              <w:t>Total points available</w:t>
            </w:r>
            <w:r>
              <w:rPr>
                <w:rFonts w:ascii="Arial" w:hAnsi="Arial" w:cs="Arial"/>
                <w:b/>
                <w:sz w:val="22"/>
              </w:rPr>
              <w:t xml:space="preserve"> / Information required to be a compliant </w:t>
            </w:r>
            <w:r w:rsidR="00E33E14">
              <w:rPr>
                <w:rFonts w:ascii="Arial" w:hAnsi="Arial" w:cs="Arial"/>
                <w:b/>
                <w:sz w:val="22"/>
              </w:rPr>
              <w:t>SQ</w:t>
            </w:r>
            <w:r>
              <w:rPr>
                <w:rFonts w:ascii="Arial" w:hAnsi="Arial" w:cs="Arial"/>
                <w:b/>
                <w:sz w:val="22"/>
              </w:rPr>
              <w:t xml:space="preserve"> Response</w:t>
            </w:r>
          </w:p>
        </w:tc>
      </w:tr>
      <w:tr w:rsidR="00ED485D" w:rsidRPr="001C496F" w14:paraId="484B5400" w14:textId="77777777" w:rsidTr="00997ECD">
        <w:tc>
          <w:tcPr>
            <w:tcW w:w="1745" w:type="dxa"/>
          </w:tcPr>
          <w:p w14:paraId="54F59113" w14:textId="563EE42B" w:rsidR="00ED485D" w:rsidRPr="001C496F" w:rsidRDefault="00ED485D" w:rsidP="00A819E4">
            <w:pPr>
              <w:spacing w:before="120" w:after="120"/>
              <w:rPr>
                <w:rFonts w:ascii="Arial" w:hAnsi="Arial" w:cs="Arial"/>
                <w:sz w:val="22"/>
              </w:rPr>
            </w:pPr>
            <w:r>
              <w:rPr>
                <w:rFonts w:ascii="Arial" w:hAnsi="Arial" w:cs="Arial"/>
                <w:sz w:val="22"/>
              </w:rPr>
              <w:t xml:space="preserve">Section </w:t>
            </w:r>
            <w:r w:rsidR="00E845DE">
              <w:rPr>
                <w:rFonts w:ascii="Arial" w:hAnsi="Arial" w:cs="Arial"/>
                <w:sz w:val="22"/>
              </w:rPr>
              <w:t>1</w:t>
            </w:r>
          </w:p>
        </w:tc>
        <w:tc>
          <w:tcPr>
            <w:tcW w:w="3608" w:type="dxa"/>
          </w:tcPr>
          <w:p w14:paraId="6BCB7671" w14:textId="77777777" w:rsidR="00ED485D" w:rsidRPr="001C496F" w:rsidRDefault="00ED485D" w:rsidP="00A819E4">
            <w:pPr>
              <w:spacing w:before="120" w:after="120"/>
              <w:rPr>
                <w:rFonts w:ascii="Arial" w:hAnsi="Arial" w:cs="Arial"/>
                <w:sz w:val="22"/>
              </w:rPr>
            </w:pPr>
            <w:r>
              <w:rPr>
                <w:rFonts w:ascii="Arial" w:hAnsi="Arial" w:cs="Arial"/>
                <w:sz w:val="22"/>
              </w:rPr>
              <w:t xml:space="preserve">Supplier </w:t>
            </w:r>
            <w:r w:rsidRPr="001C496F">
              <w:rPr>
                <w:rFonts w:ascii="Arial" w:hAnsi="Arial" w:cs="Arial"/>
                <w:sz w:val="22"/>
              </w:rPr>
              <w:t xml:space="preserve">Information </w:t>
            </w:r>
          </w:p>
        </w:tc>
        <w:tc>
          <w:tcPr>
            <w:tcW w:w="3215" w:type="dxa"/>
          </w:tcPr>
          <w:p w14:paraId="778BC682" w14:textId="5DFE1AEF" w:rsidR="00ED485D" w:rsidRPr="001C496F" w:rsidRDefault="00A6441B" w:rsidP="00A819E4">
            <w:pPr>
              <w:spacing w:before="120" w:after="120"/>
              <w:rPr>
                <w:rFonts w:ascii="Arial" w:hAnsi="Arial" w:cs="Arial"/>
                <w:sz w:val="22"/>
              </w:rPr>
            </w:pPr>
            <w:r>
              <w:rPr>
                <w:rFonts w:ascii="Arial" w:hAnsi="Arial" w:cs="Arial"/>
                <w:sz w:val="22"/>
              </w:rPr>
              <w:t>Not scored but Section 1</w:t>
            </w:r>
            <w:r w:rsidR="00ED485D" w:rsidRPr="001C496F">
              <w:rPr>
                <w:rFonts w:ascii="Arial" w:hAnsi="Arial" w:cs="Arial"/>
                <w:sz w:val="22"/>
              </w:rPr>
              <w:t xml:space="preserve"> must be completed fully. </w:t>
            </w:r>
          </w:p>
        </w:tc>
      </w:tr>
      <w:tr w:rsidR="00ED485D" w:rsidRPr="001C496F" w14:paraId="363D0A76" w14:textId="77777777" w:rsidTr="00997ECD">
        <w:tc>
          <w:tcPr>
            <w:tcW w:w="1745" w:type="dxa"/>
          </w:tcPr>
          <w:p w14:paraId="0CE257B3" w14:textId="4A1DC58E" w:rsidR="00ED485D" w:rsidRPr="001C496F" w:rsidRDefault="00ED485D" w:rsidP="00A819E4">
            <w:pPr>
              <w:spacing w:before="120" w:after="120"/>
              <w:rPr>
                <w:rFonts w:ascii="Arial" w:hAnsi="Arial" w:cs="Arial"/>
                <w:sz w:val="22"/>
              </w:rPr>
            </w:pPr>
            <w:r>
              <w:rPr>
                <w:rFonts w:ascii="Arial" w:hAnsi="Arial" w:cs="Arial"/>
                <w:sz w:val="22"/>
              </w:rPr>
              <w:t xml:space="preserve">Sections </w:t>
            </w:r>
            <w:r w:rsidR="00E845DE">
              <w:rPr>
                <w:rFonts w:ascii="Arial" w:hAnsi="Arial" w:cs="Arial"/>
                <w:sz w:val="22"/>
              </w:rPr>
              <w:t>2</w:t>
            </w:r>
            <w:r>
              <w:rPr>
                <w:rFonts w:ascii="Arial" w:hAnsi="Arial" w:cs="Arial"/>
                <w:sz w:val="22"/>
              </w:rPr>
              <w:t xml:space="preserve"> and </w:t>
            </w:r>
            <w:r w:rsidR="00E845DE">
              <w:rPr>
                <w:rFonts w:ascii="Arial" w:hAnsi="Arial" w:cs="Arial"/>
                <w:sz w:val="22"/>
              </w:rPr>
              <w:t>3</w:t>
            </w:r>
          </w:p>
        </w:tc>
        <w:tc>
          <w:tcPr>
            <w:tcW w:w="3608" w:type="dxa"/>
          </w:tcPr>
          <w:p w14:paraId="624B1D61" w14:textId="77777777" w:rsidR="00ED485D" w:rsidRPr="001C496F" w:rsidRDefault="00ED485D" w:rsidP="00A819E4">
            <w:pPr>
              <w:spacing w:before="120" w:after="120"/>
              <w:rPr>
                <w:rFonts w:ascii="Arial" w:hAnsi="Arial" w:cs="Arial"/>
                <w:sz w:val="22"/>
              </w:rPr>
            </w:pPr>
            <w:r w:rsidRPr="00996355">
              <w:rPr>
                <w:rFonts w:ascii="Arial" w:hAnsi="Arial" w:cs="Arial"/>
                <w:bCs/>
                <w:sz w:val="22"/>
                <w:szCs w:val="22"/>
              </w:rPr>
              <w:t>Mandatory and Discretionary Exclusion</w:t>
            </w:r>
          </w:p>
        </w:tc>
        <w:tc>
          <w:tcPr>
            <w:tcW w:w="3215" w:type="dxa"/>
          </w:tcPr>
          <w:p w14:paraId="76B30AA5" w14:textId="77777777" w:rsidR="00ED485D" w:rsidRPr="001C496F" w:rsidRDefault="00ED485D" w:rsidP="00A819E4">
            <w:pPr>
              <w:spacing w:before="120" w:after="120"/>
              <w:rPr>
                <w:rFonts w:ascii="Arial" w:hAnsi="Arial" w:cs="Arial"/>
                <w:sz w:val="22"/>
              </w:rPr>
            </w:pPr>
            <w:r w:rsidRPr="001C496F">
              <w:rPr>
                <w:rFonts w:ascii="Arial" w:hAnsi="Arial" w:cs="Arial"/>
                <w:sz w:val="22"/>
              </w:rPr>
              <w:t>Not scored but must be completed with no failures.</w:t>
            </w:r>
          </w:p>
          <w:p w14:paraId="4DAC582C" w14:textId="77777777" w:rsidR="00ED485D" w:rsidRPr="001C496F" w:rsidRDefault="00ED485D" w:rsidP="00A819E4">
            <w:pPr>
              <w:spacing w:before="120" w:after="120"/>
              <w:rPr>
                <w:rFonts w:ascii="Arial" w:hAnsi="Arial" w:cs="Arial"/>
                <w:sz w:val="22"/>
              </w:rPr>
            </w:pPr>
            <w:r w:rsidRPr="001C496F">
              <w:rPr>
                <w:rFonts w:ascii="Arial" w:hAnsi="Arial" w:cs="Arial"/>
                <w:sz w:val="22"/>
              </w:rPr>
              <w:t>Failure on mandatory = automatic disqualification</w:t>
            </w:r>
          </w:p>
          <w:p w14:paraId="67BF701E" w14:textId="77777777" w:rsidR="00ED485D" w:rsidRPr="00530FFA" w:rsidRDefault="00ED485D" w:rsidP="00A819E4">
            <w:pPr>
              <w:rPr>
                <w:rFonts w:ascii="Arial" w:hAnsi="Arial" w:cs="Arial"/>
              </w:rPr>
            </w:pPr>
            <w:r w:rsidRPr="001C496F">
              <w:rPr>
                <w:rFonts w:ascii="Arial" w:hAnsi="Arial" w:cs="Arial"/>
                <w:sz w:val="22"/>
              </w:rPr>
              <w:t xml:space="preserve">Failure on </w:t>
            </w:r>
            <w:r>
              <w:rPr>
                <w:rFonts w:ascii="Arial" w:hAnsi="Arial" w:cs="Arial"/>
                <w:sz w:val="22"/>
              </w:rPr>
              <w:t>discretionary</w:t>
            </w:r>
            <w:r w:rsidRPr="001C496F">
              <w:rPr>
                <w:rFonts w:ascii="Arial" w:hAnsi="Arial" w:cs="Arial"/>
                <w:sz w:val="22"/>
              </w:rPr>
              <w:t xml:space="preserve"> = automatic disqualification</w:t>
            </w:r>
          </w:p>
        </w:tc>
      </w:tr>
      <w:tr w:rsidR="00ED485D" w:rsidRPr="001C496F" w14:paraId="54EDDAF9" w14:textId="77777777" w:rsidTr="00997ECD">
        <w:tc>
          <w:tcPr>
            <w:tcW w:w="1745" w:type="dxa"/>
          </w:tcPr>
          <w:p w14:paraId="5EC7295B" w14:textId="223622A9" w:rsidR="00ED485D" w:rsidRPr="001C496F" w:rsidRDefault="00ED485D" w:rsidP="00A819E4">
            <w:pPr>
              <w:spacing w:before="120" w:after="120"/>
              <w:rPr>
                <w:rFonts w:ascii="Arial" w:hAnsi="Arial" w:cs="Arial"/>
                <w:sz w:val="22"/>
              </w:rPr>
            </w:pPr>
            <w:r>
              <w:rPr>
                <w:rFonts w:ascii="Arial" w:hAnsi="Arial" w:cs="Arial"/>
                <w:sz w:val="22"/>
              </w:rPr>
              <w:t xml:space="preserve">Section </w:t>
            </w:r>
            <w:r w:rsidR="00A6441B">
              <w:rPr>
                <w:rFonts w:ascii="Arial" w:hAnsi="Arial" w:cs="Arial"/>
                <w:sz w:val="22"/>
              </w:rPr>
              <w:t>4</w:t>
            </w:r>
          </w:p>
        </w:tc>
        <w:tc>
          <w:tcPr>
            <w:tcW w:w="3608" w:type="dxa"/>
          </w:tcPr>
          <w:p w14:paraId="198A75C2" w14:textId="77777777" w:rsidR="00ED485D" w:rsidRPr="007A4A28" w:rsidRDefault="00ED485D" w:rsidP="00A819E4">
            <w:pPr>
              <w:spacing w:before="120" w:after="120"/>
              <w:rPr>
                <w:rFonts w:ascii="Arial" w:hAnsi="Arial" w:cs="Arial"/>
                <w:sz w:val="22"/>
              </w:rPr>
            </w:pPr>
            <w:r w:rsidRPr="007A4A28">
              <w:rPr>
                <w:rFonts w:ascii="Arial" w:hAnsi="Arial" w:cs="Arial"/>
                <w:sz w:val="22"/>
              </w:rPr>
              <w:t>Economic and Financial Standing</w:t>
            </w:r>
          </w:p>
        </w:tc>
        <w:tc>
          <w:tcPr>
            <w:tcW w:w="3215" w:type="dxa"/>
          </w:tcPr>
          <w:p w14:paraId="6FD443F4" w14:textId="77777777" w:rsidR="00ED485D" w:rsidRPr="007A4A28" w:rsidRDefault="00ED485D" w:rsidP="00A819E4">
            <w:pPr>
              <w:spacing w:before="120" w:after="120"/>
              <w:rPr>
                <w:rFonts w:ascii="Arial" w:hAnsi="Arial" w:cs="Arial"/>
                <w:sz w:val="22"/>
              </w:rPr>
            </w:pPr>
            <w:r w:rsidRPr="007A4A28">
              <w:rPr>
                <w:rFonts w:ascii="Arial" w:hAnsi="Arial" w:cs="Arial"/>
                <w:sz w:val="22"/>
              </w:rPr>
              <w:t>Financially Viable = Pass</w:t>
            </w:r>
          </w:p>
          <w:p w14:paraId="3D3FD57C" w14:textId="04706D25" w:rsidR="00ED485D" w:rsidRPr="007A4A28" w:rsidRDefault="00ED485D" w:rsidP="00A819E4">
            <w:pPr>
              <w:spacing w:before="120" w:after="120"/>
              <w:rPr>
                <w:rFonts w:ascii="Arial" w:hAnsi="Arial" w:cs="Arial"/>
                <w:sz w:val="22"/>
              </w:rPr>
            </w:pPr>
            <w:r w:rsidRPr="007A4A28">
              <w:rPr>
                <w:rFonts w:ascii="Arial" w:hAnsi="Arial" w:cs="Arial"/>
                <w:sz w:val="22"/>
              </w:rPr>
              <w:t>Financially Non-Viable = Fail</w:t>
            </w:r>
          </w:p>
        </w:tc>
      </w:tr>
      <w:tr w:rsidR="00A6441B" w:rsidRPr="001C496F" w14:paraId="513C47AA" w14:textId="77777777" w:rsidTr="00997ECD">
        <w:tc>
          <w:tcPr>
            <w:tcW w:w="1745" w:type="dxa"/>
          </w:tcPr>
          <w:p w14:paraId="787383CA" w14:textId="7CAC7323" w:rsidR="00A6441B" w:rsidRDefault="00A6441B" w:rsidP="00A819E4">
            <w:pPr>
              <w:spacing w:before="120" w:after="120"/>
              <w:rPr>
                <w:rFonts w:ascii="Arial" w:hAnsi="Arial" w:cs="Arial"/>
                <w:sz w:val="22"/>
              </w:rPr>
            </w:pPr>
            <w:r>
              <w:rPr>
                <w:rFonts w:ascii="Arial" w:hAnsi="Arial" w:cs="Arial"/>
                <w:sz w:val="22"/>
              </w:rPr>
              <w:t>Section 5</w:t>
            </w:r>
          </w:p>
        </w:tc>
        <w:tc>
          <w:tcPr>
            <w:tcW w:w="3608" w:type="dxa"/>
          </w:tcPr>
          <w:p w14:paraId="0293C1C4" w14:textId="43E11285" w:rsidR="00A6441B" w:rsidRPr="007A4A28" w:rsidRDefault="00A6441B" w:rsidP="00A819E4">
            <w:pPr>
              <w:spacing w:before="120" w:after="120"/>
              <w:rPr>
                <w:rFonts w:ascii="Arial" w:hAnsi="Arial" w:cs="Arial"/>
                <w:sz w:val="22"/>
              </w:rPr>
            </w:pPr>
            <w:r>
              <w:rPr>
                <w:rFonts w:ascii="Arial" w:hAnsi="Arial" w:cs="Arial"/>
                <w:sz w:val="22"/>
              </w:rPr>
              <w:t>Wider Group</w:t>
            </w:r>
          </w:p>
        </w:tc>
        <w:tc>
          <w:tcPr>
            <w:tcW w:w="3215" w:type="dxa"/>
          </w:tcPr>
          <w:p w14:paraId="797D2689" w14:textId="4D098C01" w:rsidR="00A6441B" w:rsidRDefault="00A6441B" w:rsidP="00A819E4">
            <w:pPr>
              <w:spacing w:before="120" w:after="120"/>
              <w:rPr>
                <w:rFonts w:ascii="Arial" w:hAnsi="Arial" w:cs="Arial"/>
                <w:sz w:val="22"/>
              </w:rPr>
            </w:pPr>
            <w:r>
              <w:rPr>
                <w:rFonts w:ascii="Arial" w:hAnsi="Arial" w:cs="Arial"/>
                <w:sz w:val="22"/>
              </w:rPr>
              <w:t xml:space="preserve">Not scored but </w:t>
            </w:r>
            <w:r w:rsidRPr="001C496F">
              <w:rPr>
                <w:rFonts w:ascii="Arial" w:hAnsi="Arial" w:cs="Arial"/>
                <w:sz w:val="22"/>
              </w:rPr>
              <w:t>must be completed fully.</w:t>
            </w:r>
          </w:p>
        </w:tc>
      </w:tr>
      <w:tr w:rsidR="00ED485D" w:rsidRPr="001C496F" w14:paraId="2FFBDEA2" w14:textId="77777777" w:rsidTr="00997ECD">
        <w:tc>
          <w:tcPr>
            <w:tcW w:w="1745" w:type="dxa"/>
          </w:tcPr>
          <w:p w14:paraId="43F675FF" w14:textId="77777777" w:rsidR="00ED485D" w:rsidRPr="001C496F" w:rsidRDefault="00ED485D" w:rsidP="00A819E4">
            <w:pPr>
              <w:spacing w:before="120" w:after="120"/>
              <w:rPr>
                <w:rFonts w:ascii="Arial" w:hAnsi="Arial" w:cs="Arial"/>
                <w:sz w:val="22"/>
              </w:rPr>
            </w:pPr>
            <w:r>
              <w:rPr>
                <w:rFonts w:ascii="Arial" w:hAnsi="Arial" w:cs="Arial"/>
                <w:sz w:val="22"/>
              </w:rPr>
              <w:t>Section 6</w:t>
            </w:r>
          </w:p>
        </w:tc>
        <w:tc>
          <w:tcPr>
            <w:tcW w:w="3608" w:type="dxa"/>
          </w:tcPr>
          <w:p w14:paraId="611994EC" w14:textId="4E1E5BAD" w:rsidR="00ED485D" w:rsidRPr="007A4A28" w:rsidRDefault="00ED485D" w:rsidP="00A819E4">
            <w:pPr>
              <w:spacing w:before="120" w:after="120"/>
              <w:rPr>
                <w:rFonts w:ascii="Arial" w:hAnsi="Arial" w:cs="Arial"/>
                <w:sz w:val="22"/>
              </w:rPr>
            </w:pPr>
            <w:r w:rsidRPr="007A4A28">
              <w:rPr>
                <w:rFonts w:ascii="Arial" w:hAnsi="Arial" w:cs="Arial"/>
                <w:sz w:val="22"/>
              </w:rPr>
              <w:t>Technical or Professional Ability</w:t>
            </w:r>
            <w:r w:rsidR="00370321">
              <w:rPr>
                <w:rFonts w:ascii="Arial" w:hAnsi="Arial" w:cs="Arial"/>
                <w:sz w:val="22"/>
              </w:rPr>
              <w:t xml:space="preserve"> &amp; </w:t>
            </w:r>
            <w:r w:rsidR="00370321" w:rsidRPr="007A4A28">
              <w:rPr>
                <w:rFonts w:ascii="Arial" w:hAnsi="Arial" w:cs="Arial"/>
                <w:sz w:val="22"/>
              </w:rPr>
              <w:t>Additional Project -Specific Questions</w:t>
            </w:r>
          </w:p>
        </w:tc>
        <w:tc>
          <w:tcPr>
            <w:tcW w:w="3215" w:type="dxa"/>
          </w:tcPr>
          <w:p w14:paraId="2D73010B" w14:textId="614A384D" w:rsidR="00ED485D" w:rsidRPr="007A4A28" w:rsidRDefault="00A6441B" w:rsidP="00A819E4">
            <w:pPr>
              <w:spacing w:before="120" w:after="120"/>
              <w:rPr>
                <w:rFonts w:ascii="Arial" w:hAnsi="Arial" w:cs="Arial"/>
                <w:sz w:val="22"/>
              </w:rPr>
            </w:pPr>
            <w:r>
              <w:rPr>
                <w:rFonts w:ascii="Arial" w:hAnsi="Arial" w:cs="Arial"/>
                <w:sz w:val="22"/>
              </w:rPr>
              <w:t>105</w:t>
            </w:r>
          </w:p>
        </w:tc>
      </w:tr>
      <w:tr w:rsidR="00ED485D" w:rsidRPr="001C496F" w14:paraId="57A4C422" w14:textId="77777777" w:rsidTr="00997ECD">
        <w:tc>
          <w:tcPr>
            <w:tcW w:w="1745" w:type="dxa"/>
          </w:tcPr>
          <w:p w14:paraId="6C98CC4F" w14:textId="77777777" w:rsidR="00ED485D" w:rsidRPr="001C496F" w:rsidRDefault="00ED485D" w:rsidP="00A819E4">
            <w:pPr>
              <w:spacing w:before="120" w:after="120"/>
              <w:rPr>
                <w:rFonts w:ascii="Arial" w:hAnsi="Arial" w:cs="Arial"/>
                <w:sz w:val="22"/>
              </w:rPr>
            </w:pPr>
            <w:r>
              <w:rPr>
                <w:rFonts w:ascii="Arial" w:hAnsi="Arial" w:cs="Arial"/>
                <w:sz w:val="22"/>
              </w:rPr>
              <w:t>Section 7</w:t>
            </w:r>
          </w:p>
        </w:tc>
        <w:tc>
          <w:tcPr>
            <w:tcW w:w="3608" w:type="dxa"/>
            <w:shd w:val="clear" w:color="auto" w:fill="auto"/>
          </w:tcPr>
          <w:p w14:paraId="3CE2DC46" w14:textId="1FD9049C" w:rsidR="00ED485D" w:rsidRPr="007A4A28" w:rsidRDefault="00805A61" w:rsidP="00A819E4">
            <w:pPr>
              <w:spacing w:before="120" w:after="120"/>
            </w:pPr>
            <w:r w:rsidRPr="00A6441B">
              <w:rPr>
                <w:rFonts w:ascii="Arial" w:hAnsi="Arial" w:cs="Arial"/>
                <w:sz w:val="22"/>
              </w:rPr>
              <w:t>Modern Slavery Act 2015: Requirements under Modern Slavery Act 2015</w:t>
            </w:r>
          </w:p>
        </w:tc>
        <w:tc>
          <w:tcPr>
            <w:tcW w:w="3215" w:type="dxa"/>
          </w:tcPr>
          <w:p w14:paraId="662940B8" w14:textId="1F285F7C" w:rsidR="00ED485D" w:rsidRPr="007A4A28" w:rsidRDefault="00A6441B" w:rsidP="00A819E4">
            <w:pPr>
              <w:rPr>
                <w:rFonts w:ascii="Arial" w:hAnsi="Arial" w:cs="Arial"/>
                <w:sz w:val="22"/>
              </w:rPr>
            </w:pPr>
            <w:r w:rsidRPr="00A6441B">
              <w:rPr>
                <w:rFonts w:ascii="Arial" w:hAnsi="Arial" w:cs="Arial"/>
                <w:sz w:val="22"/>
              </w:rPr>
              <w:t>Not scored but must be completed fully.</w:t>
            </w:r>
          </w:p>
        </w:tc>
      </w:tr>
      <w:tr w:rsidR="00ED485D" w:rsidRPr="001C496F" w14:paraId="5F470510" w14:textId="77777777" w:rsidTr="00997ECD">
        <w:tc>
          <w:tcPr>
            <w:tcW w:w="1745" w:type="dxa"/>
          </w:tcPr>
          <w:p w14:paraId="67053EC4" w14:textId="07845EA6" w:rsidR="00ED485D" w:rsidRPr="001C496F" w:rsidRDefault="00ED485D" w:rsidP="00A819E4">
            <w:pPr>
              <w:spacing w:before="120" w:after="120"/>
              <w:rPr>
                <w:rFonts w:ascii="Arial" w:hAnsi="Arial" w:cs="Arial"/>
                <w:sz w:val="22"/>
              </w:rPr>
            </w:pPr>
            <w:r>
              <w:rPr>
                <w:rFonts w:ascii="Arial" w:hAnsi="Arial" w:cs="Arial"/>
                <w:sz w:val="22"/>
              </w:rPr>
              <w:t xml:space="preserve">Section </w:t>
            </w:r>
            <w:r w:rsidR="00A6441B">
              <w:rPr>
                <w:rFonts w:ascii="Arial" w:hAnsi="Arial" w:cs="Arial"/>
                <w:sz w:val="22"/>
              </w:rPr>
              <w:t>8</w:t>
            </w:r>
          </w:p>
        </w:tc>
        <w:tc>
          <w:tcPr>
            <w:tcW w:w="3608" w:type="dxa"/>
          </w:tcPr>
          <w:p w14:paraId="4F45CD0E" w14:textId="5BF621CD" w:rsidR="00ED485D" w:rsidRPr="007A4A28" w:rsidRDefault="00A6441B" w:rsidP="00A819E4">
            <w:pPr>
              <w:spacing w:before="120" w:after="120"/>
              <w:rPr>
                <w:rFonts w:ascii="Arial" w:hAnsi="Arial" w:cs="Arial"/>
                <w:sz w:val="22"/>
              </w:rPr>
            </w:pPr>
            <w:r w:rsidRPr="00A6441B">
              <w:rPr>
                <w:rFonts w:ascii="Arial" w:hAnsi="Arial" w:cs="Arial"/>
                <w:sz w:val="22"/>
              </w:rPr>
              <w:t>Additional Questions</w:t>
            </w:r>
            <w:r>
              <w:rPr>
                <w:rFonts w:ascii="Arial" w:hAnsi="Arial" w:cs="Arial"/>
                <w:sz w:val="22"/>
              </w:rPr>
              <w:t xml:space="preserve"> (Insurance)</w:t>
            </w:r>
          </w:p>
        </w:tc>
        <w:tc>
          <w:tcPr>
            <w:tcW w:w="3215" w:type="dxa"/>
          </w:tcPr>
          <w:p w14:paraId="13A5E0A3" w14:textId="77777777" w:rsidR="00ED485D" w:rsidRDefault="00A6441B" w:rsidP="00A819E4">
            <w:pPr>
              <w:rPr>
                <w:rFonts w:ascii="Arial" w:hAnsi="Arial" w:cs="Arial"/>
                <w:sz w:val="22"/>
              </w:rPr>
            </w:pPr>
            <w:r>
              <w:rPr>
                <w:rFonts w:ascii="Arial" w:hAnsi="Arial" w:cs="Arial"/>
                <w:sz w:val="22"/>
              </w:rPr>
              <w:t>Yes / Commit to Obtain = Pass</w:t>
            </w:r>
          </w:p>
          <w:p w14:paraId="01033551" w14:textId="77777777" w:rsidR="00A6441B" w:rsidRDefault="00A6441B" w:rsidP="00A819E4">
            <w:pPr>
              <w:rPr>
                <w:rFonts w:ascii="Arial" w:hAnsi="Arial" w:cs="Arial"/>
                <w:sz w:val="22"/>
              </w:rPr>
            </w:pPr>
          </w:p>
          <w:p w14:paraId="43D8627C" w14:textId="4D46542A" w:rsidR="00A6441B" w:rsidRPr="007A4A28" w:rsidRDefault="00A6441B" w:rsidP="00A819E4">
            <w:pPr>
              <w:rPr>
                <w:rFonts w:ascii="Arial" w:hAnsi="Arial" w:cs="Arial"/>
                <w:sz w:val="22"/>
              </w:rPr>
            </w:pPr>
            <w:r>
              <w:rPr>
                <w:rFonts w:ascii="Arial" w:hAnsi="Arial" w:cs="Arial"/>
                <w:sz w:val="22"/>
              </w:rPr>
              <w:t>No = Fail</w:t>
            </w:r>
          </w:p>
        </w:tc>
      </w:tr>
      <w:tr w:rsidR="00ED485D" w:rsidRPr="001C496F" w14:paraId="01BAFD35" w14:textId="77777777" w:rsidTr="00997ECD">
        <w:tc>
          <w:tcPr>
            <w:tcW w:w="1745" w:type="dxa"/>
          </w:tcPr>
          <w:p w14:paraId="429A24BC" w14:textId="77777777" w:rsidR="00ED485D" w:rsidRPr="001C496F" w:rsidRDefault="00ED485D" w:rsidP="00A819E4">
            <w:pPr>
              <w:pStyle w:val="Paragraph3"/>
              <w:rPr>
                <w:lang w:val="en-GB"/>
              </w:rPr>
            </w:pPr>
          </w:p>
        </w:tc>
        <w:tc>
          <w:tcPr>
            <w:tcW w:w="3608" w:type="dxa"/>
          </w:tcPr>
          <w:p w14:paraId="2E8005AF" w14:textId="77777777" w:rsidR="00ED485D" w:rsidRPr="007A4A28" w:rsidRDefault="00ED485D" w:rsidP="00A819E4">
            <w:pPr>
              <w:spacing w:before="120" w:after="120"/>
              <w:rPr>
                <w:rFonts w:ascii="Arial" w:hAnsi="Arial" w:cs="Arial"/>
                <w:sz w:val="22"/>
              </w:rPr>
            </w:pPr>
            <w:r w:rsidRPr="007A4A28">
              <w:rPr>
                <w:rFonts w:ascii="Arial" w:hAnsi="Arial" w:cs="Arial"/>
                <w:sz w:val="22"/>
              </w:rPr>
              <w:t>Template for Appendices</w:t>
            </w:r>
          </w:p>
        </w:tc>
        <w:tc>
          <w:tcPr>
            <w:tcW w:w="3215" w:type="dxa"/>
          </w:tcPr>
          <w:p w14:paraId="0066C5B2" w14:textId="7716AD57" w:rsidR="00ED485D" w:rsidRPr="007A4A28" w:rsidRDefault="00ED485D" w:rsidP="00A819E4">
            <w:pPr>
              <w:rPr>
                <w:rFonts w:ascii="Arial" w:hAnsi="Arial" w:cs="Arial"/>
                <w:sz w:val="22"/>
              </w:rPr>
            </w:pPr>
            <w:r w:rsidRPr="007A4A28">
              <w:rPr>
                <w:rFonts w:ascii="Arial" w:hAnsi="Arial" w:cs="Arial"/>
                <w:sz w:val="22"/>
              </w:rPr>
              <w:t>N</w:t>
            </w:r>
            <w:r w:rsidR="000F0602">
              <w:rPr>
                <w:rFonts w:ascii="Arial" w:hAnsi="Arial" w:cs="Arial"/>
                <w:sz w:val="22"/>
              </w:rPr>
              <w:t>ot scored but must be fully completed if relevant.</w:t>
            </w:r>
          </w:p>
        </w:tc>
      </w:tr>
      <w:tr w:rsidR="00ED485D" w:rsidRPr="001C496F" w14:paraId="26360CE4" w14:textId="77777777" w:rsidTr="00997ECD">
        <w:tc>
          <w:tcPr>
            <w:tcW w:w="1745" w:type="dxa"/>
          </w:tcPr>
          <w:p w14:paraId="7D908EED" w14:textId="5B627292" w:rsidR="00ED485D" w:rsidRPr="001C496F" w:rsidRDefault="00997ECD" w:rsidP="00A819E4">
            <w:pPr>
              <w:pStyle w:val="Paragraph3"/>
              <w:rPr>
                <w:lang w:val="en-GB"/>
              </w:rPr>
            </w:pPr>
            <w:r>
              <w:rPr>
                <w:lang w:val="en-GB"/>
              </w:rPr>
              <w:t>Appendix E</w:t>
            </w:r>
          </w:p>
        </w:tc>
        <w:tc>
          <w:tcPr>
            <w:tcW w:w="3608" w:type="dxa"/>
          </w:tcPr>
          <w:p w14:paraId="2DC81CEA" w14:textId="77777777" w:rsidR="00ED485D" w:rsidRPr="007A4A28" w:rsidRDefault="00ED485D" w:rsidP="00A819E4">
            <w:pPr>
              <w:spacing w:before="120" w:after="120"/>
              <w:rPr>
                <w:rFonts w:ascii="Arial" w:hAnsi="Arial" w:cs="Arial"/>
                <w:sz w:val="22"/>
              </w:rPr>
            </w:pPr>
            <w:r w:rsidRPr="007A4A28">
              <w:rPr>
                <w:rFonts w:ascii="Arial" w:hAnsi="Arial" w:cs="Arial"/>
                <w:sz w:val="22"/>
              </w:rPr>
              <w:t>Certificate of Non-Collusive Tendering and Canvassing</w:t>
            </w:r>
          </w:p>
        </w:tc>
        <w:tc>
          <w:tcPr>
            <w:tcW w:w="3215" w:type="dxa"/>
          </w:tcPr>
          <w:p w14:paraId="7109F62D" w14:textId="77777777" w:rsidR="00ED485D" w:rsidRPr="007A4A28" w:rsidRDefault="00ED485D" w:rsidP="00A819E4">
            <w:pPr>
              <w:rPr>
                <w:rFonts w:ascii="Arial" w:hAnsi="Arial" w:cs="Arial"/>
                <w:sz w:val="22"/>
              </w:rPr>
            </w:pPr>
            <w:r w:rsidRPr="007A4A28">
              <w:rPr>
                <w:rFonts w:ascii="Arial" w:hAnsi="Arial" w:cs="Arial"/>
                <w:sz w:val="22"/>
              </w:rPr>
              <w:t>Not scored but must be completed fully.</w:t>
            </w:r>
          </w:p>
        </w:tc>
      </w:tr>
      <w:tr w:rsidR="00ED485D" w:rsidRPr="001C496F" w14:paraId="2B004BC3" w14:textId="77777777" w:rsidTr="00997ECD">
        <w:tc>
          <w:tcPr>
            <w:tcW w:w="5353" w:type="dxa"/>
            <w:gridSpan w:val="2"/>
          </w:tcPr>
          <w:p w14:paraId="02995A14" w14:textId="77777777" w:rsidR="00ED485D" w:rsidRPr="007A4A28" w:rsidRDefault="00ED485D" w:rsidP="00A819E4">
            <w:pPr>
              <w:spacing w:before="120" w:after="120"/>
              <w:rPr>
                <w:rFonts w:ascii="Arial" w:hAnsi="Arial" w:cs="Arial"/>
                <w:b/>
                <w:sz w:val="22"/>
              </w:rPr>
            </w:pPr>
            <w:r w:rsidRPr="007A4A28">
              <w:rPr>
                <w:rFonts w:ascii="Arial" w:hAnsi="Arial" w:cs="Arial"/>
                <w:b/>
              </w:rPr>
              <w:t>Total</w:t>
            </w:r>
          </w:p>
        </w:tc>
        <w:tc>
          <w:tcPr>
            <w:tcW w:w="3215" w:type="dxa"/>
          </w:tcPr>
          <w:p w14:paraId="50215D2C" w14:textId="004AE217" w:rsidR="00ED485D" w:rsidRPr="007A4A28" w:rsidRDefault="00ED485D" w:rsidP="00A819E4">
            <w:pPr>
              <w:spacing w:before="120" w:after="120"/>
              <w:rPr>
                <w:rFonts w:ascii="Arial" w:hAnsi="Arial" w:cs="Arial"/>
                <w:b/>
                <w:sz w:val="22"/>
              </w:rPr>
            </w:pPr>
            <w:r w:rsidRPr="007A4A28">
              <w:rPr>
                <w:rFonts w:ascii="Arial" w:hAnsi="Arial" w:cs="Arial"/>
                <w:b/>
                <w:sz w:val="22"/>
              </w:rPr>
              <w:t xml:space="preserve"> </w:t>
            </w:r>
            <w:r w:rsidR="00A6441B">
              <w:rPr>
                <w:rFonts w:ascii="Arial" w:hAnsi="Arial" w:cs="Arial"/>
                <w:b/>
                <w:sz w:val="22"/>
              </w:rPr>
              <w:t>105</w:t>
            </w:r>
          </w:p>
        </w:tc>
      </w:tr>
    </w:tbl>
    <w:p w14:paraId="45673C19" w14:textId="77777777" w:rsidR="00E20C7F" w:rsidRPr="00B917F9" w:rsidRDefault="00E20C7F" w:rsidP="00B917F9">
      <w:pPr>
        <w:rPr>
          <w:b/>
        </w:rPr>
      </w:pPr>
    </w:p>
    <w:p w14:paraId="62DC03FA" w14:textId="77777777" w:rsidR="00C164EA" w:rsidRPr="00140BE9" w:rsidRDefault="00F92D14" w:rsidP="00162DD2">
      <w:pPr>
        <w:pStyle w:val="Heading2"/>
        <w:keepLines/>
        <w:spacing w:after="120" w:line="240" w:lineRule="auto"/>
        <w:rPr>
          <w:b w:val="0"/>
          <w:sz w:val="22"/>
          <w:szCs w:val="22"/>
        </w:rPr>
      </w:pPr>
      <w:r>
        <w:t xml:space="preserve">C.5 </w:t>
      </w:r>
      <w:r w:rsidR="00162DD2">
        <w:tab/>
      </w:r>
      <w:r w:rsidR="00C164EA" w:rsidRPr="00140BE9">
        <w:t>Disqualification</w:t>
      </w:r>
    </w:p>
    <w:p w14:paraId="2D91899A" w14:textId="77777777" w:rsidR="00642315" w:rsidRPr="00642315" w:rsidRDefault="005A4F77" w:rsidP="00162DD2">
      <w:pPr>
        <w:pStyle w:val="Heading2"/>
        <w:keepLines/>
        <w:spacing w:after="120" w:line="240" w:lineRule="auto"/>
        <w:ind w:firstLine="698"/>
      </w:pPr>
      <w:r>
        <w:rPr>
          <w:b w:val="0"/>
          <w:sz w:val="22"/>
          <w:szCs w:val="22"/>
        </w:rPr>
        <w:t>NHS Improvement</w:t>
      </w:r>
      <w:r w:rsidR="00C164EA" w:rsidRPr="00642315">
        <w:rPr>
          <w:b w:val="0"/>
          <w:sz w:val="22"/>
          <w:szCs w:val="22"/>
        </w:rPr>
        <w:t xml:space="preserve"> reserves the right to:</w:t>
      </w:r>
    </w:p>
    <w:p w14:paraId="4358B57B" w14:textId="6361D13F" w:rsidR="00C164EA" w:rsidRPr="0061196A" w:rsidRDefault="00642315" w:rsidP="00936168">
      <w:pPr>
        <w:pStyle w:val="Heading2"/>
        <w:keepLines/>
        <w:spacing w:after="120" w:line="240" w:lineRule="auto"/>
        <w:ind w:left="1418" w:hanging="720"/>
      </w:pPr>
      <w:r>
        <w:rPr>
          <w:b w:val="0"/>
          <w:sz w:val="22"/>
          <w:szCs w:val="22"/>
        </w:rPr>
        <w:t>C.5.1</w:t>
      </w:r>
      <w:r>
        <w:rPr>
          <w:b w:val="0"/>
          <w:sz w:val="22"/>
          <w:szCs w:val="22"/>
        </w:rPr>
        <w:tab/>
      </w:r>
      <w:r w:rsidR="00C164EA" w:rsidRPr="00642315">
        <w:rPr>
          <w:b w:val="0"/>
          <w:sz w:val="22"/>
          <w:szCs w:val="22"/>
        </w:rPr>
        <w:t xml:space="preserve">disqualify any </w:t>
      </w:r>
      <w:r w:rsidR="00160E5E" w:rsidRPr="00642315">
        <w:rPr>
          <w:b w:val="0"/>
          <w:sz w:val="22"/>
          <w:szCs w:val="22"/>
        </w:rPr>
        <w:t>Potential Supplier</w:t>
      </w:r>
      <w:r w:rsidR="00C164EA" w:rsidRPr="00642315">
        <w:rPr>
          <w:b w:val="0"/>
          <w:sz w:val="22"/>
          <w:szCs w:val="22"/>
        </w:rPr>
        <w:t xml:space="preserve"> that submits a Non-Compliant </w:t>
      </w:r>
      <w:r w:rsidR="00E33E14">
        <w:rPr>
          <w:b w:val="0"/>
          <w:sz w:val="22"/>
          <w:szCs w:val="22"/>
        </w:rPr>
        <w:t>SQ</w:t>
      </w:r>
      <w:r w:rsidR="00C164EA" w:rsidRPr="00642315">
        <w:rPr>
          <w:b w:val="0"/>
          <w:sz w:val="22"/>
          <w:szCs w:val="22"/>
        </w:rPr>
        <w:t xml:space="preserve"> Response in accordance with the instructions in this </w:t>
      </w:r>
      <w:r w:rsidR="00E33E14">
        <w:rPr>
          <w:b w:val="0"/>
          <w:sz w:val="22"/>
          <w:szCs w:val="22"/>
        </w:rPr>
        <w:t>SQ</w:t>
      </w:r>
      <w:r w:rsidR="00C164EA" w:rsidRPr="00642315">
        <w:rPr>
          <w:b w:val="0"/>
          <w:sz w:val="22"/>
          <w:szCs w:val="22"/>
        </w:rPr>
        <w:t>;</w:t>
      </w:r>
    </w:p>
    <w:p w14:paraId="3D371609" w14:textId="14B87F74" w:rsidR="00C164EA" w:rsidRDefault="00642315" w:rsidP="00936168">
      <w:pPr>
        <w:pStyle w:val="Heading2"/>
        <w:keepLines/>
        <w:spacing w:after="120" w:line="240" w:lineRule="auto"/>
        <w:ind w:left="1418" w:hanging="720"/>
        <w:rPr>
          <w:b w:val="0"/>
          <w:sz w:val="22"/>
          <w:szCs w:val="22"/>
        </w:rPr>
      </w:pPr>
      <w:r>
        <w:rPr>
          <w:b w:val="0"/>
          <w:sz w:val="22"/>
          <w:szCs w:val="22"/>
        </w:rPr>
        <w:t>C.5.2</w:t>
      </w:r>
      <w:r>
        <w:rPr>
          <w:b w:val="0"/>
          <w:sz w:val="22"/>
          <w:szCs w:val="22"/>
        </w:rPr>
        <w:tab/>
      </w:r>
      <w:r w:rsidR="00C164EA">
        <w:rPr>
          <w:b w:val="0"/>
          <w:sz w:val="22"/>
          <w:szCs w:val="22"/>
        </w:rPr>
        <w:t xml:space="preserve">disqualify any </w:t>
      </w:r>
      <w:r w:rsidR="00160E5E">
        <w:rPr>
          <w:b w:val="0"/>
          <w:sz w:val="22"/>
          <w:szCs w:val="22"/>
        </w:rPr>
        <w:t>Potential Supplier</w:t>
      </w:r>
      <w:r w:rsidR="00C164EA">
        <w:rPr>
          <w:b w:val="0"/>
          <w:sz w:val="22"/>
          <w:szCs w:val="22"/>
        </w:rPr>
        <w:t xml:space="preserve"> who fails to submit its </w:t>
      </w:r>
      <w:r w:rsidR="00E33E14">
        <w:rPr>
          <w:b w:val="0"/>
          <w:sz w:val="22"/>
          <w:szCs w:val="22"/>
        </w:rPr>
        <w:t>SQ</w:t>
      </w:r>
      <w:r w:rsidR="00C164EA">
        <w:rPr>
          <w:b w:val="0"/>
          <w:sz w:val="22"/>
          <w:szCs w:val="22"/>
        </w:rPr>
        <w:t xml:space="preserve"> Response by the </w:t>
      </w:r>
      <w:r w:rsidR="00E33E14">
        <w:rPr>
          <w:b w:val="0"/>
          <w:sz w:val="22"/>
          <w:szCs w:val="22"/>
        </w:rPr>
        <w:t>SQ</w:t>
      </w:r>
      <w:r w:rsidR="00C164EA">
        <w:rPr>
          <w:b w:val="0"/>
          <w:sz w:val="22"/>
          <w:szCs w:val="22"/>
        </w:rPr>
        <w:t xml:space="preserve"> Due Date;</w:t>
      </w:r>
    </w:p>
    <w:p w14:paraId="055535C2" w14:textId="28BD6C57" w:rsidR="00C164EA" w:rsidRDefault="00642315" w:rsidP="00936168">
      <w:pPr>
        <w:pStyle w:val="Heading2"/>
        <w:keepLines/>
        <w:spacing w:after="120" w:line="240" w:lineRule="auto"/>
        <w:ind w:left="1418" w:hanging="720"/>
        <w:rPr>
          <w:b w:val="0"/>
          <w:sz w:val="22"/>
          <w:szCs w:val="22"/>
        </w:rPr>
      </w:pPr>
      <w:r>
        <w:rPr>
          <w:b w:val="0"/>
          <w:sz w:val="22"/>
          <w:szCs w:val="22"/>
        </w:rPr>
        <w:t>C.5.3</w:t>
      </w:r>
      <w:r>
        <w:rPr>
          <w:b w:val="0"/>
          <w:sz w:val="22"/>
          <w:szCs w:val="22"/>
        </w:rPr>
        <w:tab/>
      </w:r>
      <w:r w:rsidR="00C164EA">
        <w:rPr>
          <w:b w:val="0"/>
          <w:sz w:val="22"/>
          <w:szCs w:val="22"/>
        </w:rPr>
        <w:t xml:space="preserve">disqualify any </w:t>
      </w:r>
      <w:r w:rsidR="00160E5E">
        <w:rPr>
          <w:b w:val="0"/>
          <w:sz w:val="22"/>
          <w:szCs w:val="22"/>
        </w:rPr>
        <w:t>Potential Supplier</w:t>
      </w:r>
      <w:r w:rsidR="00C164EA">
        <w:rPr>
          <w:b w:val="0"/>
          <w:sz w:val="22"/>
          <w:szCs w:val="22"/>
        </w:rPr>
        <w:t xml:space="preserve"> who answers "yes" to any question set out in Parts 1 (Mandatory Grounds for Exclusion) or 2 (Discretionary Grounds for Exclusion) of this </w:t>
      </w:r>
      <w:r w:rsidR="00E33E14">
        <w:rPr>
          <w:b w:val="0"/>
          <w:sz w:val="22"/>
          <w:szCs w:val="22"/>
        </w:rPr>
        <w:t>SQ</w:t>
      </w:r>
      <w:r w:rsidR="00C164EA">
        <w:rPr>
          <w:b w:val="0"/>
          <w:sz w:val="22"/>
          <w:szCs w:val="22"/>
        </w:rPr>
        <w:t xml:space="preserve"> (</w:t>
      </w:r>
      <w:r w:rsidR="00A6441B">
        <w:rPr>
          <w:b w:val="0"/>
          <w:sz w:val="22"/>
          <w:szCs w:val="22"/>
        </w:rPr>
        <w:t>above</w:t>
      </w:r>
      <w:r w:rsidR="00C164EA">
        <w:rPr>
          <w:b w:val="0"/>
          <w:sz w:val="22"/>
          <w:szCs w:val="22"/>
        </w:rPr>
        <w:t>);</w:t>
      </w:r>
    </w:p>
    <w:p w14:paraId="30FC08D4" w14:textId="77777777" w:rsidR="00C164EA" w:rsidRPr="00140BE9" w:rsidRDefault="00642315" w:rsidP="00936168">
      <w:pPr>
        <w:pStyle w:val="Heading2"/>
        <w:keepLines/>
        <w:spacing w:after="120" w:line="240" w:lineRule="auto"/>
        <w:ind w:left="1418" w:hanging="720"/>
        <w:rPr>
          <w:b w:val="0"/>
          <w:sz w:val="22"/>
          <w:szCs w:val="22"/>
        </w:rPr>
      </w:pPr>
      <w:r>
        <w:rPr>
          <w:b w:val="0"/>
          <w:sz w:val="22"/>
          <w:szCs w:val="22"/>
        </w:rPr>
        <w:t>C.5.4</w:t>
      </w:r>
      <w:r>
        <w:rPr>
          <w:b w:val="0"/>
          <w:sz w:val="22"/>
          <w:szCs w:val="22"/>
        </w:rPr>
        <w:tab/>
      </w:r>
      <w:r w:rsidR="00C164EA" w:rsidRPr="00140BE9">
        <w:rPr>
          <w:b w:val="0"/>
          <w:sz w:val="22"/>
          <w:szCs w:val="22"/>
        </w:rPr>
        <w:t xml:space="preserve">disqualify any </w:t>
      </w:r>
      <w:r w:rsidR="00160E5E">
        <w:rPr>
          <w:b w:val="0"/>
          <w:sz w:val="22"/>
          <w:szCs w:val="22"/>
        </w:rPr>
        <w:t>Potential Supplier</w:t>
      </w:r>
      <w:r w:rsidR="00C164EA">
        <w:rPr>
          <w:b w:val="0"/>
          <w:sz w:val="22"/>
          <w:szCs w:val="22"/>
        </w:rPr>
        <w:t xml:space="preserve"> </w:t>
      </w:r>
      <w:r w:rsidR="00C164EA" w:rsidRPr="00140BE9">
        <w:rPr>
          <w:b w:val="0"/>
          <w:sz w:val="22"/>
          <w:szCs w:val="22"/>
        </w:rPr>
        <w:t xml:space="preserve">that has directly or indirectly </w:t>
      </w:r>
      <w:r w:rsidR="00C164EA" w:rsidRPr="00C164EA">
        <w:rPr>
          <w:b w:val="0"/>
          <w:sz w:val="22"/>
          <w:szCs w:val="22"/>
        </w:rPr>
        <w:t>canvassed any</w:t>
      </w:r>
      <w:r w:rsidR="00C164EA" w:rsidRPr="00140BE9">
        <w:rPr>
          <w:b w:val="0"/>
          <w:sz w:val="22"/>
          <w:szCs w:val="22"/>
        </w:rPr>
        <w:t xml:space="preserve"> official, employee, agent or advisor of </w:t>
      </w:r>
      <w:r w:rsidR="005A4F77">
        <w:rPr>
          <w:b w:val="0"/>
          <w:sz w:val="22"/>
          <w:szCs w:val="22"/>
        </w:rPr>
        <w:t>NHS Improvement</w:t>
      </w:r>
      <w:r w:rsidR="00C164EA">
        <w:rPr>
          <w:b w:val="0"/>
          <w:sz w:val="22"/>
          <w:szCs w:val="22"/>
        </w:rPr>
        <w:t xml:space="preserve"> </w:t>
      </w:r>
      <w:r w:rsidR="00C164EA" w:rsidRPr="00140BE9">
        <w:rPr>
          <w:b w:val="0"/>
          <w:sz w:val="22"/>
          <w:szCs w:val="22"/>
        </w:rPr>
        <w:t xml:space="preserve">in relation to this procurement or obtained information from any other person who has been contracted to provide services, supplies or works to </w:t>
      </w:r>
      <w:r w:rsidR="005A4F77">
        <w:rPr>
          <w:b w:val="0"/>
          <w:sz w:val="22"/>
          <w:szCs w:val="22"/>
        </w:rPr>
        <w:t>NHS Improvement</w:t>
      </w:r>
      <w:r w:rsidR="00C164EA" w:rsidRPr="00140BE9">
        <w:rPr>
          <w:b w:val="0"/>
          <w:sz w:val="22"/>
          <w:szCs w:val="22"/>
        </w:rPr>
        <w:t xml:space="preserve"> concerning the award of </w:t>
      </w:r>
      <w:r w:rsidR="00C164EA">
        <w:rPr>
          <w:b w:val="0"/>
          <w:sz w:val="22"/>
          <w:szCs w:val="22"/>
        </w:rPr>
        <w:t xml:space="preserve">the Contract </w:t>
      </w:r>
      <w:r w:rsidR="00C164EA" w:rsidRPr="00140BE9">
        <w:rPr>
          <w:b w:val="0"/>
          <w:sz w:val="22"/>
          <w:szCs w:val="22"/>
        </w:rPr>
        <w:t xml:space="preserve">or who has directly or indirectly obtained or attempted to obtain information from any such member or official concerning any other </w:t>
      </w:r>
      <w:r w:rsidR="00160E5E">
        <w:rPr>
          <w:b w:val="0"/>
          <w:sz w:val="22"/>
          <w:szCs w:val="22"/>
        </w:rPr>
        <w:t>Potential Supplier</w:t>
      </w:r>
      <w:r w:rsidR="00C164EA" w:rsidRPr="00140BE9">
        <w:rPr>
          <w:b w:val="0"/>
          <w:sz w:val="22"/>
          <w:szCs w:val="22"/>
        </w:rPr>
        <w:t>;</w:t>
      </w:r>
    </w:p>
    <w:p w14:paraId="4FEB6D14" w14:textId="77777777" w:rsidR="00C164EA" w:rsidRPr="00140BE9" w:rsidRDefault="00642315" w:rsidP="00A064A0">
      <w:pPr>
        <w:pStyle w:val="Heading2"/>
        <w:keepLines/>
        <w:spacing w:after="120" w:line="240" w:lineRule="auto"/>
        <w:ind w:left="1418" w:hanging="709"/>
        <w:rPr>
          <w:b w:val="0"/>
          <w:sz w:val="22"/>
          <w:szCs w:val="22"/>
        </w:rPr>
      </w:pPr>
      <w:r>
        <w:rPr>
          <w:b w:val="0"/>
          <w:sz w:val="22"/>
          <w:szCs w:val="22"/>
        </w:rPr>
        <w:t>C.5.5</w:t>
      </w:r>
      <w:r>
        <w:rPr>
          <w:b w:val="0"/>
          <w:sz w:val="22"/>
          <w:szCs w:val="22"/>
        </w:rPr>
        <w:tab/>
      </w:r>
      <w:r w:rsidR="00C164EA" w:rsidRPr="00140BE9">
        <w:rPr>
          <w:b w:val="0"/>
          <w:sz w:val="22"/>
          <w:szCs w:val="22"/>
        </w:rPr>
        <w:t xml:space="preserve">disqualify any </w:t>
      </w:r>
      <w:r w:rsidR="00160E5E">
        <w:rPr>
          <w:b w:val="0"/>
          <w:sz w:val="22"/>
          <w:szCs w:val="22"/>
        </w:rPr>
        <w:t>Potential Supplier</w:t>
      </w:r>
      <w:r w:rsidR="00C164EA">
        <w:rPr>
          <w:b w:val="0"/>
          <w:sz w:val="22"/>
          <w:szCs w:val="22"/>
        </w:rPr>
        <w:t xml:space="preserve"> </w:t>
      </w:r>
      <w:r w:rsidR="00C164EA" w:rsidRPr="00140BE9">
        <w:rPr>
          <w:b w:val="0"/>
          <w:sz w:val="22"/>
          <w:szCs w:val="22"/>
        </w:rPr>
        <w:t>which:</w:t>
      </w:r>
    </w:p>
    <w:p w14:paraId="15C47DB9" w14:textId="77777777" w:rsidR="00C164EA" w:rsidRPr="00140BE9" w:rsidRDefault="00642315" w:rsidP="00A064A0">
      <w:pPr>
        <w:pStyle w:val="Heading2"/>
        <w:keepLines/>
        <w:spacing w:after="120" w:line="240" w:lineRule="auto"/>
        <w:ind w:left="2268" w:hanging="850"/>
        <w:rPr>
          <w:b w:val="0"/>
          <w:sz w:val="22"/>
          <w:szCs w:val="22"/>
        </w:rPr>
      </w:pPr>
      <w:r>
        <w:rPr>
          <w:b w:val="0"/>
          <w:sz w:val="22"/>
          <w:szCs w:val="22"/>
        </w:rPr>
        <w:t>C.5.5.1</w:t>
      </w:r>
      <w:r>
        <w:rPr>
          <w:b w:val="0"/>
          <w:sz w:val="22"/>
          <w:szCs w:val="22"/>
        </w:rPr>
        <w:tab/>
      </w:r>
      <w:r w:rsidR="00C164EA" w:rsidRPr="00140BE9">
        <w:rPr>
          <w:b w:val="0"/>
          <w:sz w:val="22"/>
          <w:szCs w:val="22"/>
        </w:rPr>
        <w:t>commits or has committed an offence under the Bribery Act 2010 or has done any act that may constitute an offence under the Bribery Act 2010;</w:t>
      </w:r>
    </w:p>
    <w:p w14:paraId="2E17D370" w14:textId="77777777" w:rsidR="00C164EA" w:rsidRPr="00140BE9" w:rsidRDefault="00642315" w:rsidP="00A064A0">
      <w:pPr>
        <w:pStyle w:val="Heading2"/>
        <w:keepLines/>
        <w:spacing w:after="120" w:line="240" w:lineRule="auto"/>
        <w:ind w:left="2268" w:hanging="850"/>
        <w:rPr>
          <w:b w:val="0"/>
          <w:sz w:val="22"/>
          <w:szCs w:val="22"/>
        </w:rPr>
      </w:pPr>
      <w:r>
        <w:rPr>
          <w:b w:val="0"/>
          <w:sz w:val="22"/>
          <w:szCs w:val="22"/>
        </w:rPr>
        <w:t>C.5.5.2</w:t>
      </w:r>
      <w:r>
        <w:rPr>
          <w:b w:val="0"/>
          <w:sz w:val="22"/>
          <w:szCs w:val="22"/>
        </w:rPr>
        <w:tab/>
      </w:r>
      <w:r w:rsidR="00C164EA" w:rsidRPr="00140BE9">
        <w:rPr>
          <w:b w:val="0"/>
          <w:sz w:val="22"/>
          <w:szCs w:val="22"/>
        </w:rPr>
        <w:t xml:space="preserve">gives any fee or reward to any member or officer of </w:t>
      </w:r>
      <w:r w:rsidR="005A4F77">
        <w:rPr>
          <w:b w:val="0"/>
          <w:sz w:val="22"/>
          <w:szCs w:val="22"/>
        </w:rPr>
        <w:t>NHS Improvement</w:t>
      </w:r>
      <w:r w:rsidR="00C164EA" w:rsidRPr="00140BE9">
        <w:rPr>
          <w:b w:val="0"/>
          <w:sz w:val="22"/>
          <w:szCs w:val="22"/>
        </w:rPr>
        <w:t>, the receipt of which is an offence under section 117(2) of the Local Government Act 1972;</w:t>
      </w:r>
    </w:p>
    <w:p w14:paraId="63173020" w14:textId="2F57C784" w:rsidR="00C164EA" w:rsidRPr="00140BE9" w:rsidRDefault="00642315" w:rsidP="00A064A0">
      <w:pPr>
        <w:pStyle w:val="Heading2"/>
        <w:keepLines/>
        <w:spacing w:after="120" w:line="240" w:lineRule="auto"/>
        <w:ind w:left="2268" w:hanging="850"/>
        <w:rPr>
          <w:b w:val="0"/>
          <w:sz w:val="22"/>
          <w:szCs w:val="22"/>
        </w:rPr>
      </w:pPr>
      <w:r>
        <w:rPr>
          <w:b w:val="0"/>
          <w:sz w:val="22"/>
          <w:szCs w:val="22"/>
        </w:rPr>
        <w:t>C.5.5.3</w:t>
      </w:r>
      <w:r>
        <w:rPr>
          <w:b w:val="0"/>
          <w:sz w:val="22"/>
          <w:szCs w:val="22"/>
        </w:rPr>
        <w:tab/>
      </w:r>
      <w:r w:rsidR="00C164EA" w:rsidRPr="00140BE9">
        <w:rPr>
          <w:b w:val="0"/>
          <w:sz w:val="22"/>
          <w:szCs w:val="22"/>
        </w:rPr>
        <w:t xml:space="preserve">enters into an agreement with the aim of preventing any other person from submitting a </w:t>
      </w:r>
      <w:r w:rsidR="00E33E14">
        <w:rPr>
          <w:b w:val="0"/>
          <w:sz w:val="22"/>
          <w:szCs w:val="22"/>
        </w:rPr>
        <w:t>SQ</w:t>
      </w:r>
      <w:r w:rsidR="00C164EA" w:rsidRPr="00140BE9">
        <w:rPr>
          <w:b w:val="0"/>
          <w:sz w:val="22"/>
          <w:szCs w:val="22"/>
        </w:rPr>
        <w:t xml:space="preserve"> Response; or</w:t>
      </w:r>
    </w:p>
    <w:p w14:paraId="0B9E1D8F" w14:textId="77777777" w:rsidR="00C164EA" w:rsidRPr="00140BE9" w:rsidRDefault="00642315" w:rsidP="00A064A0">
      <w:pPr>
        <w:pStyle w:val="Heading2"/>
        <w:keepLines/>
        <w:spacing w:after="120" w:line="240" w:lineRule="auto"/>
        <w:ind w:left="2268" w:hanging="850"/>
        <w:rPr>
          <w:b w:val="0"/>
          <w:sz w:val="22"/>
          <w:szCs w:val="22"/>
        </w:rPr>
      </w:pPr>
      <w:r>
        <w:rPr>
          <w:b w:val="0"/>
          <w:sz w:val="22"/>
          <w:szCs w:val="22"/>
        </w:rPr>
        <w:t>C.5.5.4</w:t>
      </w:r>
      <w:r>
        <w:rPr>
          <w:b w:val="0"/>
          <w:sz w:val="22"/>
          <w:szCs w:val="22"/>
        </w:rPr>
        <w:tab/>
      </w:r>
      <w:r w:rsidR="00C164EA" w:rsidRPr="00140BE9">
        <w:rPr>
          <w:b w:val="0"/>
          <w:sz w:val="22"/>
          <w:szCs w:val="22"/>
        </w:rPr>
        <w:t>offers or agrees to pay or give any inducement to any person having direct connection with this procurement process;</w:t>
      </w:r>
    </w:p>
    <w:p w14:paraId="4BE0B9EF" w14:textId="40D61883" w:rsidR="00C164EA" w:rsidRDefault="00642315" w:rsidP="00A064A0">
      <w:pPr>
        <w:pStyle w:val="Heading2"/>
        <w:keepLines/>
        <w:spacing w:after="120" w:line="240" w:lineRule="auto"/>
        <w:ind w:left="1418" w:hanging="720"/>
        <w:rPr>
          <w:b w:val="0"/>
          <w:sz w:val="22"/>
          <w:szCs w:val="22"/>
        </w:rPr>
      </w:pPr>
      <w:r>
        <w:rPr>
          <w:b w:val="0"/>
          <w:sz w:val="22"/>
          <w:szCs w:val="22"/>
        </w:rPr>
        <w:t>C.5.6</w:t>
      </w:r>
      <w:r>
        <w:rPr>
          <w:b w:val="0"/>
          <w:sz w:val="22"/>
          <w:szCs w:val="22"/>
        </w:rPr>
        <w:tab/>
      </w:r>
      <w:r w:rsidR="00C164EA" w:rsidRPr="00140BE9">
        <w:rPr>
          <w:b w:val="0"/>
          <w:sz w:val="22"/>
          <w:szCs w:val="22"/>
        </w:rPr>
        <w:t xml:space="preserve">disqualify any </w:t>
      </w:r>
      <w:r w:rsidR="00160E5E">
        <w:rPr>
          <w:b w:val="0"/>
          <w:sz w:val="22"/>
          <w:szCs w:val="22"/>
        </w:rPr>
        <w:t>Potential Supplier</w:t>
      </w:r>
      <w:r w:rsidR="00C164EA">
        <w:rPr>
          <w:b w:val="0"/>
          <w:sz w:val="22"/>
          <w:szCs w:val="22"/>
        </w:rPr>
        <w:t xml:space="preserve"> </w:t>
      </w:r>
      <w:r w:rsidR="00C164EA" w:rsidRPr="00140BE9">
        <w:rPr>
          <w:b w:val="0"/>
          <w:sz w:val="22"/>
          <w:szCs w:val="22"/>
        </w:rPr>
        <w:t xml:space="preserve">which is guilty of serious misrepresentation in relation to its </w:t>
      </w:r>
      <w:r w:rsidR="00E33E14">
        <w:rPr>
          <w:b w:val="0"/>
          <w:sz w:val="22"/>
          <w:szCs w:val="22"/>
        </w:rPr>
        <w:t>SQ</w:t>
      </w:r>
      <w:r w:rsidR="00C164EA" w:rsidRPr="00140BE9">
        <w:rPr>
          <w:b w:val="0"/>
          <w:sz w:val="22"/>
          <w:szCs w:val="22"/>
        </w:rPr>
        <w:t xml:space="preserve"> Response, or any part of the procurement process;</w:t>
      </w:r>
    </w:p>
    <w:p w14:paraId="0749EE81" w14:textId="77777777" w:rsidR="00C164EA" w:rsidRDefault="00C164EA" w:rsidP="00642315">
      <w:pPr>
        <w:pStyle w:val="Heading2"/>
        <w:keepLines/>
        <w:spacing w:after="120" w:line="240" w:lineRule="auto"/>
        <w:rPr>
          <w:b w:val="0"/>
          <w:sz w:val="22"/>
          <w:szCs w:val="22"/>
        </w:rPr>
      </w:pPr>
      <w:r>
        <w:rPr>
          <w:b w:val="0"/>
          <w:sz w:val="22"/>
          <w:szCs w:val="22"/>
        </w:rPr>
        <w:t>D</w:t>
      </w:r>
      <w:r w:rsidRPr="00826972">
        <w:rPr>
          <w:b w:val="0"/>
          <w:sz w:val="22"/>
          <w:szCs w:val="22"/>
        </w:rPr>
        <w:t xml:space="preserve">isqualification of any </w:t>
      </w:r>
      <w:r w:rsidR="00160E5E">
        <w:rPr>
          <w:b w:val="0"/>
          <w:sz w:val="22"/>
          <w:szCs w:val="22"/>
        </w:rPr>
        <w:t>Potential Supplier</w:t>
      </w:r>
      <w:r>
        <w:rPr>
          <w:b w:val="0"/>
          <w:sz w:val="22"/>
          <w:szCs w:val="22"/>
        </w:rPr>
        <w:t xml:space="preserve"> </w:t>
      </w:r>
      <w:r w:rsidRPr="00826972">
        <w:rPr>
          <w:b w:val="0"/>
          <w:sz w:val="22"/>
          <w:szCs w:val="22"/>
        </w:rPr>
        <w:t xml:space="preserve">by </w:t>
      </w:r>
      <w:r w:rsidR="005A4F77">
        <w:rPr>
          <w:b w:val="0"/>
          <w:sz w:val="22"/>
          <w:szCs w:val="22"/>
        </w:rPr>
        <w:t>NHS Improvement</w:t>
      </w:r>
      <w:r>
        <w:rPr>
          <w:b w:val="0"/>
          <w:sz w:val="22"/>
          <w:szCs w:val="22"/>
        </w:rPr>
        <w:t xml:space="preserve"> </w:t>
      </w:r>
      <w:r w:rsidRPr="00826972">
        <w:rPr>
          <w:b w:val="0"/>
          <w:sz w:val="22"/>
          <w:szCs w:val="22"/>
        </w:rPr>
        <w:t>in accordance with th</w:t>
      </w:r>
      <w:r w:rsidR="0061196A">
        <w:rPr>
          <w:b w:val="0"/>
          <w:sz w:val="22"/>
          <w:szCs w:val="22"/>
        </w:rPr>
        <w:t>is</w:t>
      </w:r>
      <w:r w:rsidRPr="00826972">
        <w:rPr>
          <w:b w:val="0"/>
          <w:sz w:val="22"/>
          <w:szCs w:val="22"/>
        </w:rPr>
        <w:t xml:space="preserve"> paragraph </w:t>
      </w:r>
      <w:r w:rsidR="0061196A">
        <w:rPr>
          <w:b w:val="0"/>
          <w:sz w:val="22"/>
          <w:szCs w:val="22"/>
        </w:rPr>
        <w:t>C.5</w:t>
      </w:r>
      <w:r w:rsidRPr="00826972">
        <w:rPr>
          <w:b w:val="0"/>
          <w:sz w:val="22"/>
          <w:szCs w:val="22"/>
        </w:rPr>
        <w:t xml:space="preserve"> shall be without prejudice to any other civil remedies available to </w:t>
      </w:r>
      <w:r w:rsidR="005A4F77">
        <w:rPr>
          <w:b w:val="0"/>
          <w:sz w:val="22"/>
          <w:szCs w:val="22"/>
        </w:rPr>
        <w:t>NHS Improvement</w:t>
      </w:r>
      <w:r w:rsidRPr="00826972">
        <w:rPr>
          <w:b w:val="0"/>
          <w:sz w:val="22"/>
          <w:szCs w:val="22"/>
        </w:rPr>
        <w:t xml:space="preserve"> or any criminal liability which such conduct by an</w:t>
      </w:r>
      <w:r>
        <w:rPr>
          <w:b w:val="0"/>
          <w:sz w:val="22"/>
          <w:szCs w:val="22"/>
        </w:rPr>
        <w:t>y</w:t>
      </w:r>
      <w:r w:rsidRPr="00826972">
        <w:rPr>
          <w:b w:val="0"/>
          <w:sz w:val="22"/>
          <w:szCs w:val="22"/>
        </w:rPr>
        <w:t xml:space="preserve"> </w:t>
      </w:r>
      <w:r w:rsidR="00160E5E">
        <w:rPr>
          <w:b w:val="0"/>
          <w:sz w:val="22"/>
          <w:szCs w:val="22"/>
        </w:rPr>
        <w:t>Potential Supplier</w:t>
      </w:r>
      <w:r>
        <w:rPr>
          <w:b w:val="0"/>
          <w:sz w:val="22"/>
          <w:szCs w:val="22"/>
        </w:rPr>
        <w:t xml:space="preserve"> </w:t>
      </w:r>
      <w:r w:rsidRPr="00826972">
        <w:rPr>
          <w:b w:val="0"/>
          <w:sz w:val="22"/>
          <w:szCs w:val="22"/>
        </w:rPr>
        <w:t>may attract.</w:t>
      </w:r>
    </w:p>
    <w:p w14:paraId="3A4F74D3" w14:textId="77777777" w:rsidR="008F3900" w:rsidRPr="00782B56" w:rsidRDefault="008F3900" w:rsidP="00782B56">
      <w:pPr>
        <w:rPr>
          <w:b/>
        </w:rPr>
      </w:pPr>
    </w:p>
    <w:p w14:paraId="154191B4" w14:textId="77777777" w:rsidR="00C164EA" w:rsidRPr="00066E20" w:rsidRDefault="00A20508" w:rsidP="00A20508">
      <w:pPr>
        <w:pStyle w:val="Heading2"/>
        <w:keepLines/>
        <w:spacing w:after="120" w:line="240" w:lineRule="auto"/>
        <w:rPr>
          <w:b w:val="0"/>
        </w:rPr>
      </w:pPr>
      <w:r>
        <w:lastRenderedPageBreak/>
        <w:t>C.6</w:t>
      </w:r>
      <w:r>
        <w:tab/>
      </w:r>
      <w:r w:rsidR="00C164EA" w:rsidRPr="00066E20">
        <w:t>Proposed Changes</w:t>
      </w:r>
    </w:p>
    <w:p w14:paraId="0F7F7212" w14:textId="77777777" w:rsidR="001D1393" w:rsidRPr="001D1393" w:rsidRDefault="001D1393" w:rsidP="00F0628E">
      <w:pPr>
        <w:pStyle w:val="ListParagraph"/>
        <w:keepNext/>
        <w:keepLines/>
        <w:numPr>
          <w:ilvl w:val="1"/>
          <w:numId w:val="16"/>
        </w:numPr>
        <w:spacing w:after="120"/>
        <w:contextualSpacing w:val="0"/>
        <w:jc w:val="both"/>
        <w:outlineLvl w:val="1"/>
        <w:rPr>
          <w:rFonts w:ascii="Arial" w:hAnsi="Arial" w:cs="Arial"/>
          <w:bCs/>
          <w:vanish/>
          <w:sz w:val="22"/>
          <w:szCs w:val="22"/>
        </w:rPr>
      </w:pPr>
    </w:p>
    <w:p w14:paraId="2747E18D" w14:textId="77777777" w:rsidR="001D1393" w:rsidRPr="001D1393" w:rsidRDefault="001D1393" w:rsidP="00F0628E">
      <w:pPr>
        <w:pStyle w:val="ListParagraph"/>
        <w:keepNext/>
        <w:keepLines/>
        <w:numPr>
          <w:ilvl w:val="2"/>
          <w:numId w:val="16"/>
        </w:numPr>
        <w:spacing w:after="120"/>
        <w:contextualSpacing w:val="0"/>
        <w:jc w:val="both"/>
        <w:outlineLvl w:val="1"/>
        <w:rPr>
          <w:rFonts w:ascii="Arial" w:hAnsi="Arial" w:cs="Arial"/>
          <w:bCs/>
          <w:vanish/>
          <w:sz w:val="22"/>
          <w:szCs w:val="22"/>
        </w:rPr>
      </w:pPr>
    </w:p>
    <w:p w14:paraId="0BA49CDE" w14:textId="77777777" w:rsidR="001D1393" w:rsidRPr="001D1393" w:rsidRDefault="001D1393" w:rsidP="00F0628E">
      <w:pPr>
        <w:pStyle w:val="ListParagraph"/>
        <w:keepNext/>
        <w:keepLines/>
        <w:numPr>
          <w:ilvl w:val="2"/>
          <w:numId w:val="16"/>
        </w:numPr>
        <w:spacing w:after="120"/>
        <w:contextualSpacing w:val="0"/>
        <w:jc w:val="both"/>
        <w:outlineLvl w:val="1"/>
        <w:rPr>
          <w:rFonts w:ascii="Arial" w:hAnsi="Arial" w:cs="Arial"/>
          <w:bCs/>
          <w:vanish/>
          <w:sz w:val="22"/>
          <w:szCs w:val="22"/>
        </w:rPr>
      </w:pPr>
    </w:p>
    <w:p w14:paraId="45229E6E" w14:textId="77777777" w:rsidR="001D1393" w:rsidRPr="001D1393" w:rsidRDefault="001D1393" w:rsidP="00F0628E">
      <w:pPr>
        <w:pStyle w:val="ListParagraph"/>
        <w:keepNext/>
        <w:keepLines/>
        <w:numPr>
          <w:ilvl w:val="2"/>
          <w:numId w:val="16"/>
        </w:numPr>
        <w:spacing w:after="120"/>
        <w:contextualSpacing w:val="0"/>
        <w:jc w:val="both"/>
        <w:outlineLvl w:val="1"/>
        <w:rPr>
          <w:rFonts w:ascii="Arial" w:hAnsi="Arial" w:cs="Arial"/>
          <w:bCs/>
          <w:vanish/>
          <w:sz w:val="22"/>
          <w:szCs w:val="22"/>
        </w:rPr>
      </w:pPr>
    </w:p>
    <w:p w14:paraId="5C24BB20" w14:textId="77777777" w:rsidR="001D1393" w:rsidRPr="001D1393" w:rsidRDefault="001D1393" w:rsidP="00F0628E">
      <w:pPr>
        <w:pStyle w:val="ListParagraph"/>
        <w:keepNext/>
        <w:keepLines/>
        <w:numPr>
          <w:ilvl w:val="2"/>
          <w:numId w:val="16"/>
        </w:numPr>
        <w:spacing w:after="120"/>
        <w:contextualSpacing w:val="0"/>
        <w:jc w:val="both"/>
        <w:outlineLvl w:val="1"/>
        <w:rPr>
          <w:rFonts w:ascii="Arial" w:hAnsi="Arial" w:cs="Arial"/>
          <w:bCs/>
          <w:vanish/>
          <w:sz w:val="22"/>
          <w:szCs w:val="22"/>
        </w:rPr>
      </w:pPr>
    </w:p>
    <w:p w14:paraId="082B9A50" w14:textId="77777777" w:rsidR="001D1393" w:rsidRPr="001D1393" w:rsidRDefault="001D1393" w:rsidP="00F0628E">
      <w:pPr>
        <w:pStyle w:val="ListParagraph"/>
        <w:keepNext/>
        <w:keepLines/>
        <w:numPr>
          <w:ilvl w:val="2"/>
          <w:numId w:val="16"/>
        </w:numPr>
        <w:spacing w:after="120"/>
        <w:contextualSpacing w:val="0"/>
        <w:jc w:val="both"/>
        <w:outlineLvl w:val="1"/>
        <w:rPr>
          <w:rFonts w:ascii="Arial" w:hAnsi="Arial" w:cs="Arial"/>
          <w:bCs/>
          <w:vanish/>
          <w:sz w:val="22"/>
          <w:szCs w:val="22"/>
        </w:rPr>
      </w:pPr>
    </w:p>
    <w:p w14:paraId="0BCBA0D2" w14:textId="23E149BA" w:rsidR="00C164EA" w:rsidRPr="00681053" w:rsidRDefault="001D1393" w:rsidP="001D1393">
      <w:pPr>
        <w:pStyle w:val="Heading2"/>
        <w:keepLines/>
        <w:spacing w:after="120" w:line="240" w:lineRule="auto"/>
        <w:ind w:left="720" w:hanging="720"/>
        <w:rPr>
          <w:b w:val="0"/>
          <w:sz w:val="22"/>
          <w:szCs w:val="22"/>
        </w:rPr>
      </w:pPr>
      <w:r>
        <w:rPr>
          <w:b w:val="0"/>
          <w:sz w:val="22"/>
          <w:szCs w:val="22"/>
        </w:rPr>
        <w:t>C.6.1</w:t>
      </w:r>
      <w:r>
        <w:rPr>
          <w:b w:val="0"/>
          <w:sz w:val="22"/>
          <w:szCs w:val="22"/>
        </w:rPr>
        <w:tab/>
      </w:r>
      <w:r w:rsidR="00C164EA" w:rsidRPr="007344A7">
        <w:rPr>
          <w:b w:val="0"/>
          <w:sz w:val="22"/>
          <w:szCs w:val="22"/>
        </w:rPr>
        <w:t xml:space="preserve">If either there is a proposed change and/or at any further stage of the procurement process there is a material change to the information provided at the </w:t>
      </w:r>
      <w:r w:rsidR="00E33E14">
        <w:rPr>
          <w:b w:val="0"/>
          <w:sz w:val="22"/>
          <w:szCs w:val="22"/>
        </w:rPr>
        <w:t>SQ</w:t>
      </w:r>
      <w:r w:rsidR="00C164EA" w:rsidRPr="007344A7">
        <w:rPr>
          <w:b w:val="0"/>
          <w:sz w:val="22"/>
          <w:szCs w:val="22"/>
        </w:rPr>
        <w:t xml:space="preserve"> stage, </w:t>
      </w:r>
      <w:r w:rsidR="005A4F77">
        <w:rPr>
          <w:b w:val="0"/>
          <w:sz w:val="22"/>
          <w:szCs w:val="22"/>
        </w:rPr>
        <w:t>NHS Improvement</w:t>
      </w:r>
      <w:r w:rsidR="00C164EA" w:rsidRPr="007344A7">
        <w:rPr>
          <w:b w:val="0"/>
          <w:sz w:val="22"/>
          <w:szCs w:val="22"/>
        </w:rPr>
        <w:t xml:space="preserve"> reserves the right to re-assess each </w:t>
      </w:r>
      <w:r w:rsidR="00160E5E">
        <w:rPr>
          <w:b w:val="0"/>
          <w:sz w:val="22"/>
          <w:szCs w:val="22"/>
        </w:rPr>
        <w:t>Potential Supplier</w:t>
      </w:r>
      <w:r w:rsidR="00C164EA" w:rsidRPr="007344A7">
        <w:rPr>
          <w:b w:val="0"/>
          <w:sz w:val="22"/>
          <w:szCs w:val="22"/>
        </w:rPr>
        <w:t xml:space="preserve"> against the minimum standards assessed at the </w:t>
      </w:r>
      <w:r w:rsidR="00E33E14">
        <w:rPr>
          <w:b w:val="0"/>
          <w:sz w:val="22"/>
          <w:szCs w:val="22"/>
        </w:rPr>
        <w:t>SQ</w:t>
      </w:r>
      <w:r w:rsidR="00C164EA" w:rsidRPr="007344A7">
        <w:rPr>
          <w:b w:val="0"/>
          <w:sz w:val="22"/>
          <w:szCs w:val="22"/>
        </w:rPr>
        <w:t xml:space="preserve"> stage and reject any </w:t>
      </w:r>
      <w:r w:rsidR="00160E5E">
        <w:rPr>
          <w:b w:val="0"/>
          <w:sz w:val="22"/>
          <w:szCs w:val="22"/>
        </w:rPr>
        <w:t>Potential Supplier</w:t>
      </w:r>
      <w:r w:rsidR="00C164EA" w:rsidRPr="007344A7">
        <w:rPr>
          <w:b w:val="0"/>
          <w:sz w:val="22"/>
          <w:szCs w:val="22"/>
        </w:rPr>
        <w:t xml:space="preserve"> that no longer satisfies the minimum standards for any criterion set out in this </w:t>
      </w:r>
      <w:r w:rsidR="00E33E14">
        <w:rPr>
          <w:b w:val="0"/>
          <w:sz w:val="22"/>
          <w:szCs w:val="22"/>
        </w:rPr>
        <w:t>SQ</w:t>
      </w:r>
      <w:r w:rsidR="00C164EA" w:rsidRPr="007344A7">
        <w:rPr>
          <w:b w:val="0"/>
          <w:sz w:val="22"/>
          <w:szCs w:val="22"/>
        </w:rPr>
        <w:t xml:space="preserve">.  </w:t>
      </w:r>
    </w:p>
    <w:p w14:paraId="1DE53CC8" w14:textId="74655607" w:rsidR="00C164EA" w:rsidRPr="00C16B34" w:rsidRDefault="001D1393" w:rsidP="001D1393">
      <w:pPr>
        <w:pStyle w:val="Heading2"/>
        <w:keepLines/>
        <w:spacing w:after="120" w:line="240" w:lineRule="auto"/>
        <w:ind w:left="720" w:hanging="720"/>
        <w:rPr>
          <w:b w:val="0"/>
          <w:sz w:val="22"/>
          <w:szCs w:val="22"/>
        </w:rPr>
      </w:pPr>
      <w:r>
        <w:rPr>
          <w:b w:val="0"/>
          <w:sz w:val="22"/>
          <w:szCs w:val="22"/>
        </w:rPr>
        <w:t>C.6.2</w:t>
      </w:r>
      <w:r>
        <w:rPr>
          <w:b w:val="0"/>
          <w:sz w:val="22"/>
          <w:szCs w:val="22"/>
        </w:rPr>
        <w:tab/>
      </w:r>
      <w:r w:rsidR="00C164EA" w:rsidRPr="00681053">
        <w:rPr>
          <w:b w:val="0"/>
          <w:sz w:val="22"/>
          <w:szCs w:val="22"/>
        </w:rPr>
        <w:t xml:space="preserve">Without prejudice to the matters set out in this </w:t>
      </w:r>
      <w:r w:rsidR="00E33E14">
        <w:rPr>
          <w:b w:val="0"/>
          <w:sz w:val="22"/>
          <w:szCs w:val="22"/>
        </w:rPr>
        <w:t>SQ</w:t>
      </w:r>
      <w:r w:rsidR="00C164EA" w:rsidRPr="00681053">
        <w:rPr>
          <w:b w:val="0"/>
          <w:sz w:val="22"/>
          <w:szCs w:val="22"/>
        </w:rPr>
        <w:t xml:space="preserve">, if any </w:t>
      </w:r>
      <w:r w:rsidR="00160E5E">
        <w:rPr>
          <w:b w:val="0"/>
          <w:sz w:val="22"/>
          <w:szCs w:val="22"/>
        </w:rPr>
        <w:t>Potential Supplier</w:t>
      </w:r>
      <w:r w:rsidR="00C164EA" w:rsidRPr="00681053">
        <w:rPr>
          <w:b w:val="0"/>
          <w:sz w:val="22"/>
          <w:szCs w:val="22"/>
        </w:rPr>
        <w:t xml:space="preserve"> fails the minimum standards for economic and financial standing at this or a later stage in the procurement process, or </w:t>
      </w:r>
      <w:r w:rsidR="005A4F77">
        <w:rPr>
          <w:b w:val="0"/>
          <w:sz w:val="22"/>
          <w:szCs w:val="22"/>
        </w:rPr>
        <w:t>NHS Improvement</w:t>
      </w:r>
      <w:r w:rsidR="00C164EA" w:rsidRPr="00681053">
        <w:rPr>
          <w:b w:val="0"/>
          <w:sz w:val="22"/>
          <w:szCs w:val="22"/>
        </w:rPr>
        <w:t xml:space="preserve"> otherwise has concerns about the financial standing or reliability of the </w:t>
      </w:r>
      <w:r w:rsidR="00160E5E">
        <w:rPr>
          <w:b w:val="0"/>
          <w:sz w:val="22"/>
          <w:szCs w:val="22"/>
        </w:rPr>
        <w:t>Potential Supplier</w:t>
      </w:r>
      <w:r w:rsidR="00C164EA" w:rsidRPr="00681053">
        <w:rPr>
          <w:b w:val="0"/>
          <w:sz w:val="22"/>
          <w:szCs w:val="22"/>
        </w:rPr>
        <w:t xml:space="preserve">, </w:t>
      </w:r>
      <w:r w:rsidR="005A4F77">
        <w:rPr>
          <w:b w:val="0"/>
          <w:sz w:val="22"/>
          <w:szCs w:val="22"/>
        </w:rPr>
        <w:t>NHS Improvement</w:t>
      </w:r>
      <w:r w:rsidR="00C164EA" w:rsidRPr="00681053">
        <w:rPr>
          <w:b w:val="0"/>
          <w:sz w:val="22"/>
          <w:szCs w:val="22"/>
        </w:rPr>
        <w:t xml:space="preserve"> may, in its absolute discretion, require a </w:t>
      </w:r>
      <w:r w:rsidR="00160E5E">
        <w:rPr>
          <w:b w:val="0"/>
          <w:sz w:val="22"/>
          <w:szCs w:val="22"/>
        </w:rPr>
        <w:t>Potential Supplier</w:t>
      </w:r>
      <w:r w:rsidR="00C164EA" w:rsidRPr="00681053">
        <w:rPr>
          <w:b w:val="0"/>
          <w:sz w:val="22"/>
          <w:szCs w:val="22"/>
        </w:rPr>
        <w:t xml:space="preserve">'s parent company (or other guarantor, if approved by </w:t>
      </w:r>
      <w:r w:rsidR="005A4F77">
        <w:rPr>
          <w:b w:val="0"/>
          <w:sz w:val="22"/>
          <w:szCs w:val="22"/>
        </w:rPr>
        <w:t>NHS Improvement</w:t>
      </w:r>
      <w:r w:rsidR="00C164EA" w:rsidRPr="00681053">
        <w:rPr>
          <w:b w:val="0"/>
          <w:sz w:val="22"/>
          <w:szCs w:val="22"/>
        </w:rPr>
        <w:t xml:space="preserve">) to provide additional security (in a form specified by </w:t>
      </w:r>
      <w:r w:rsidR="005A4F77">
        <w:rPr>
          <w:b w:val="0"/>
          <w:sz w:val="22"/>
          <w:szCs w:val="22"/>
        </w:rPr>
        <w:t>NHS Improvement</w:t>
      </w:r>
      <w:r w:rsidR="00C164EA" w:rsidRPr="00681053">
        <w:rPr>
          <w:b w:val="0"/>
          <w:sz w:val="22"/>
          <w:szCs w:val="22"/>
        </w:rPr>
        <w:t xml:space="preserve">) in the event that such </w:t>
      </w:r>
      <w:r w:rsidR="00160E5E">
        <w:rPr>
          <w:b w:val="0"/>
          <w:sz w:val="22"/>
          <w:szCs w:val="22"/>
        </w:rPr>
        <w:t>Potential Supplier</w:t>
      </w:r>
      <w:r w:rsidR="00C164EA" w:rsidRPr="00681053">
        <w:rPr>
          <w:b w:val="0"/>
          <w:sz w:val="22"/>
          <w:szCs w:val="22"/>
        </w:rPr>
        <w:t xml:space="preserve"> becomes the Successful Supplier. If such security is not forthcoming or is provided in a form other than the form specified by </w:t>
      </w:r>
      <w:r w:rsidR="005A4F77">
        <w:rPr>
          <w:b w:val="0"/>
          <w:sz w:val="22"/>
          <w:szCs w:val="22"/>
        </w:rPr>
        <w:t>NHS Improvement</w:t>
      </w:r>
      <w:r w:rsidR="00C164EA" w:rsidRPr="00681053">
        <w:rPr>
          <w:b w:val="0"/>
          <w:sz w:val="22"/>
          <w:szCs w:val="22"/>
        </w:rPr>
        <w:t xml:space="preserve">, </w:t>
      </w:r>
      <w:r w:rsidR="005A4F77">
        <w:rPr>
          <w:b w:val="0"/>
          <w:sz w:val="22"/>
          <w:szCs w:val="22"/>
        </w:rPr>
        <w:t>NHS Improvement</w:t>
      </w:r>
      <w:r w:rsidR="00C164EA" w:rsidRPr="00681053">
        <w:rPr>
          <w:b w:val="0"/>
          <w:sz w:val="22"/>
          <w:szCs w:val="22"/>
        </w:rPr>
        <w:t xml:space="preserve"> reserves the right to exclude the relevant </w:t>
      </w:r>
      <w:r w:rsidR="00160E5E">
        <w:rPr>
          <w:b w:val="0"/>
          <w:sz w:val="22"/>
          <w:szCs w:val="22"/>
        </w:rPr>
        <w:t>Potential Supplier</w:t>
      </w:r>
      <w:r w:rsidR="00C164EA" w:rsidRPr="00681053">
        <w:rPr>
          <w:b w:val="0"/>
          <w:sz w:val="22"/>
          <w:szCs w:val="22"/>
        </w:rPr>
        <w:t>.</w:t>
      </w:r>
    </w:p>
    <w:p w14:paraId="7E5989BD" w14:textId="77777777" w:rsidR="00E20C7F" w:rsidRDefault="00E20C7F">
      <w:pPr>
        <w:rPr>
          <w:rFonts w:ascii="Arial" w:hAnsi="Arial" w:cs="Arial"/>
          <w:i/>
          <w:sz w:val="22"/>
          <w:szCs w:val="22"/>
          <w:highlight w:val="cyan"/>
        </w:rPr>
      </w:pPr>
      <w:r>
        <w:rPr>
          <w:b/>
          <w:bCs/>
          <w:i/>
          <w:sz w:val="22"/>
          <w:szCs w:val="22"/>
          <w:highlight w:val="cyan"/>
        </w:rPr>
        <w:br w:type="page"/>
      </w:r>
    </w:p>
    <w:p w14:paraId="4C0603A2" w14:textId="77777777" w:rsidR="00E20C7F" w:rsidRPr="009673F7" w:rsidRDefault="00E20C7F" w:rsidP="00510A19">
      <w:pPr>
        <w:pStyle w:val="Heading1"/>
        <w:rPr>
          <w:color w:val="auto"/>
          <w:sz w:val="28"/>
          <w:szCs w:val="28"/>
        </w:rPr>
      </w:pPr>
      <w:bookmarkStart w:id="83" w:name="_Toc437507976"/>
      <w:r w:rsidRPr="009673F7">
        <w:rPr>
          <w:color w:val="auto"/>
          <w:sz w:val="28"/>
          <w:szCs w:val="28"/>
        </w:rPr>
        <w:lastRenderedPageBreak/>
        <w:t>Appendix D - Additional Information and Clarifications</w:t>
      </w:r>
      <w:bookmarkEnd w:id="83"/>
    </w:p>
    <w:p w14:paraId="1DC62DF4" w14:textId="79EE3598" w:rsidR="00E20C7F" w:rsidRDefault="00160E5E" w:rsidP="00F0628E">
      <w:pPr>
        <w:pStyle w:val="Heading2"/>
        <w:keepLines/>
        <w:numPr>
          <w:ilvl w:val="2"/>
          <w:numId w:val="13"/>
        </w:numPr>
        <w:spacing w:after="120" w:line="240" w:lineRule="auto"/>
        <w:rPr>
          <w:b w:val="0"/>
          <w:bCs w:val="0"/>
          <w:sz w:val="22"/>
          <w:szCs w:val="22"/>
        </w:rPr>
      </w:pPr>
      <w:r>
        <w:rPr>
          <w:b w:val="0"/>
          <w:bCs w:val="0"/>
          <w:sz w:val="22"/>
          <w:szCs w:val="22"/>
        </w:rPr>
        <w:t>Potential Supplier</w:t>
      </w:r>
      <w:r w:rsidR="00E20C7F" w:rsidRPr="00AE1F4D">
        <w:rPr>
          <w:b w:val="0"/>
          <w:bCs w:val="0"/>
          <w:sz w:val="22"/>
          <w:szCs w:val="22"/>
        </w:rPr>
        <w:t xml:space="preserve">s are invited to submit a </w:t>
      </w:r>
      <w:r w:rsidR="00E33E14">
        <w:rPr>
          <w:b w:val="0"/>
          <w:bCs w:val="0"/>
          <w:sz w:val="22"/>
          <w:szCs w:val="22"/>
        </w:rPr>
        <w:t>SQ</w:t>
      </w:r>
      <w:r w:rsidR="00E20C7F" w:rsidRPr="00AE1F4D">
        <w:rPr>
          <w:b w:val="0"/>
          <w:bCs w:val="0"/>
          <w:sz w:val="22"/>
          <w:szCs w:val="22"/>
        </w:rPr>
        <w:t xml:space="preserve"> Response, together with any requested supporting information, to the </w:t>
      </w:r>
      <w:r w:rsidR="00E20C7F" w:rsidRPr="00D305C5">
        <w:rPr>
          <w:b w:val="0"/>
          <w:bCs w:val="0"/>
          <w:sz w:val="22"/>
          <w:szCs w:val="22"/>
        </w:rPr>
        <w:t xml:space="preserve">Procurement </w:t>
      </w:r>
      <w:r w:rsidR="00E20C7F" w:rsidRPr="006F2DBD">
        <w:rPr>
          <w:b w:val="0"/>
          <w:bCs w:val="0"/>
          <w:sz w:val="22"/>
          <w:szCs w:val="22"/>
        </w:rPr>
        <w:t>Portal a</w:t>
      </w:r>
      <w:r w:rsidR="00995ACE">
        <w:rPr>
          <w:b w:val="0"/>
          <w:bCs w:val="0"/>
          <w:sz w:val="22"/>
          <w:szCs w:val="22"/>
        </w:rPr>
        <w:t xml:space="preserve">t </w:t>
      </w:r>
      <w:hyperlink r:id="rId25" w:history="1">
        <w:r w:rsidR="00995ACE" w:rsidRPr="00C64566">
          <w:rPr>
            <w:rStyle w:val="Hyperlink"/>
            <w:rFonts w:ascii="Arial" w:hAnsi="Arial" w:cs="Arial"/>
            <w:b w:val="0"/>
            <w:bCs w:val="0"/>
            <w:sz w:val="22"/>
            <w:szCs w:val="22"/>
          </w:rPr>
          <w:t>www.mytenders.co.uk</w:t>
        </w:r>
      </w:hyperlink>
      <w:r w:rsidR="00995ACE">
        <w:rPr>
          <w:b w:val="0"/>
          <w:bCs w:val="0"/>
          <w:sz w:val="22"/>
          <w:szCs w:val="22"/>
        </w:rPr>
        <w:t xml:space="preserve"> </w:t>
      </w:r>
      <w:r w:rsidR="00E20C7F" w:rsidRPr="00AE1F4D">
        <w:rPr>
          <w:b w:val="0"/>
          <w:bCs w:val="0"/>
          <w:sz w:val="22"/>
          <w:szCs w:val="22"/>
        </w:rPr>
        <w:t xml:space="preserve">detailed on the covering page of this </w:t>
      </w:r>
      <w:r w:rsidR="00E33E14">
        <w:rPr>
          <w:b w:val="0"/>
          <w:bCs w:val="0"/>
          <w:sz w:val="22"/>
          <w:szCs w:val="22"/>
        </w:rPr>
        <w:t>SQ</w:t>
      </w:r>
      <w:r w:rsidR="00E20C7F" w:rsidRPr="00AE1F4D">
        <w:rPr>
          <w:b w:val="0"/>
          <w:bCs w:val="0"/>
          <w:sz w:val="22"/>
          <w:szCs w:val="22"/>
        </w:rPr>
        <w:t xml:space="preserve"> by the </w:t>
      </w:r>
      <w:r w:rsidR="00E33E14">
        <w:rPr>
          <w:b w:val="0"/>
          <w:bCs w:val="0"/>
          <w:sz w:val="22"/>
          <w:szCs w:val="22"/>
        </w:rPr>
        <w:t>SQ</w:t>
      </w:r>
      <w:r w:rsidR="00E20C7F" w:rsidRPr="00AE1F4D">
        <w:rPr>
          <w:b w:val="0"/>
          <w:bCs w:val="0"/>
          <w:sz w:val="22"/>
          <w:szCs w:val="22"/>
        </w:rPr>
        <w:t xml:space="preserve"> Response Due Date a</w:t>
      </w:r>
      <w:r w:rsidR="00E20C7F" w:rsidRPr="00E77EC6">
        <w:rPr>
          <w:b w:val="0"/>
          <w:bCs w:val="0"/>
          <w:sz w:val="22"/>
          <w:szCs w:val="22"/>
        </w:rPr>
        <w:t xml:space="preserve">nd in accordance with the requirements set out at paragraphs </w:t>
      </w:r>
      <w:r w:rsidR="00510A19" w:rsidRPr="00E77EC6">
        <w:rPr>
          <w:b w:val="0"/>
          <w:bCs w:val="0"/>
          <w:sz w:val="22"/>
          <w:szCs w:val="22"/>
        </w:rPr>
        <w:t>1.3 and 1.4</w:t>
      </w:r>
      <w:r w:rsidR="00E77EC6" w:rsidRPr="00E77EC6">
        <w:rPr>
          <w:b w:val="0"/>
          <w:bCs w:val="0"/>
          <w:sz w:val="22"/>
          <w:szCs w:val="22"/>
        </w:rPr>
        <w:t xml:space="preserve"> of</w:t>
      </w:r>
      <w:r w:rsidR="00E77EC6">
        <w:rPr>
          <w:b w:val="0"/>
          <w:bCs w:val="0"/>
          <w:sz w:val="22"/>
          <w:szCs w:val="22"/>
        </w:rPr>
        <w:t xml:space="preserve"> this</w:t>
      </w:r>
      <w:r w:rsidR="003E02EB">
        <w:rPr>
          <w:b w:val="0"/>
          <w:bCs w:val="0"/>
          <w:sz w:val="22"/>
          <w:szCs w:val="22"/>
        </w:rPr>
        <w:t xml:space="preserve"> </w:t>
      </w:r>
      <w:r w:rsidR="00E33E14">
        <w:rPr>
          <w:b w:val="0"/>
          <w:bCs w:val="0"/>
          <w:sz w:val="22"/>
          <w:szCs w:val="22"/>
        </w:rPr>
        <w:t>SQ</w:t>
      </w:r>
      <w:r w:rsidR="008B2A3E">
        <w:rPr>
          <w:b w:val="0"/>
          <w:bCs w:val="0"/>
          <w:sz w:val="22"/>
          <w:szCs w:val="22"/>
        </w:rPr>
        <w:t xml:space="preserve"> (above)</w:t>
      </w:r>
      <w:r w:rsidR="00510A19">
        <w:rPr>
          <w:b w:val="0"/>
          <w:bCs w:val="0"/>
          <w:sz w:val="22"/>
          <w:szCs w:val="22"/>
        </w:rPr>
        <w:t>.</w:t>
      </w:r>
      <w:r w:rsidR="00E20C7F" w:rsidRPr="00AE1F4D">
        <w:rPr>
          <w:b w:val="0"/>
          <w:bCs w:val="0"/>
          <w:sz w:val="22"/>
          <w:szCs w:val="22"/>
        </w:rPr>
        <w:t xml:space="preserve"> </w:t>
      </w:r>
    </w:p>
    <w:p w14:paraId="56DDA3C9" w14:textId="687903E1" w:rsidR="00E20C7F" w:rsidRPr="00B97970" w:rsidRDefault="00E20C7F" w:rsidP="00F0628E">
      <w:pPr>
        <w:pStyle w:val="Heading2"/>
        <w:keepLines/>
        <w:numPr>
          <w:ilvl w:val="2"/>
          <w:numId w:val="13"/>
        </w:numPr>
        <w:spacing w:after="120" w:line="240" w:lineRule="auto"/>
        <w:ind w:left="1418" w:hanging="851"/>
        <w:rPr>
          <w:b w:val="0"/>
          <w:bCs w:val="0"/>
          <w:sz w:val="22"/>
          <w:szCs w:val="22"/>
        </w:rPr>
      </w:pPr>
      <w:r w:rsidRPr="00B97970">
        <w:rPr>
          <w:b w:val="0"/>
          <w:sz w:val="22"/>
          <w:szCs w:val="22"/>
        </w:rPr>
        <w:t xml:space="preserve">This </w:t>
      </w:r>
      <w:r w:rsidR="00E33E14">
        <w:rPr>
          <w:b w:val="0"/>
          <w:sz w:val="22"/>
          <w:szCs w:val="22"/>
        </w:rPr>
        <w:t>SQ</w:t>
      </w:r>
      <w:r w:rsidRPr="00B97970">
        <w:rPr>
          <w:b w:val="0"/>
          <w:sz w:val="22"/>
          <w:szCs w:val="22"/>
        </w:rPr>
        <w:t xml:space="preserve"> is being provided on the same basis to all </w:t>
      </w:r>
      <w:r w:rsidR="00160E5E">
        <w:rPr>
          <w:b w:val="0"/>
          <w:sz w:val="22"/>
          <w:szCs w:val="22"/>
        </w:rPr>
        <w:t>Potential Supplier</w:t>
      </w:r>
      <w:r w:rsidRPr="00B97970">
        <w:rPr>
          <w:b w:val="0"/>
          <w:sz w:val="22"/>
          <w:szCs w:val="22"/>
        </w:rPr>
        <w:t>s.</w:t>
      </w:r>
    </w:p>
    <w:p w14:paraId="0FE12E10" w14:textId="77777777" w:rsidR="00E20C7F" w:rsidRPr="000B3242" w:rsidRDefault="00160E5E" w:rsidP="00E20C7F">
      <w:pPr>
        <w:pStyle w:val="Heading2"/>
        <w:keepLines/>
        <w:spacing w:after="120" w:line="240" w:lineRule="auto"/>
        <w:ind w:left="1418" w:hanging="851"/>
      </w:pPr>
      <w:r>
        <w:t>Potential Supplier</w:t>
      </w:r>
      <w:r w:rsidR="00E20C7F" w:rsidRPr="000B3242">
        <w:t xml:space="preserve">s' Clarifications </w:t>
      </w:r>
    </w:p>
    <w:p w14:paraId="4CB0DFB2" w14:textId="24410CBD" w:rsidR="00E20C7F" w:rsidRDefault="00E20C7F" w:rsidP="00995ACE">
      <w:pPr>
        <w:pStyle w:val="Heading2"/>
        <w:keepLines/>
        <w:numPr>
          <w:ilvl w:val="2"/>
          <w:numId w:val="13"/>
        </w:numPr>
        <w:spacing w:after="120" w:line="240" w:lineRule="auto"/>
        <w:rPr>
          <w:b w:val="0"/>
          <w:sz w:val="22"/>
          <w:szCs w:val="22"/>
        </w:rPr>
      </w:pPr>
      <w:r w:rsidRPr="00AE1F4D">
        <w:rPr>
          <w:b w:val="0"/>
          <w:sz w:val="22"/>
          <w:szCs w:val="22"/>
        </w:rPr>
        <w:t xml:space="preserve">If a </w:t>
      </w:r>
      <w:r w:rsidR="00160E5E">
        <w:rPr>
          <w:b w:val="0"/>
          <w:sz w:val="22"/>
          <w:szCs w:val="22"/>
        </w:rPr>
        <w:t>Potential Supplier</w:t>
      </w:r>
      <w:r w:rsidRPr="00AE1F4D">
        <w:rPr>
          <w:b w:val="0"/>
          <w:sz w:val="22"/>
          <w:szCs w:val="22"/>
        </w:rPr>
        <w:t xml:space="preserve"> has any doubt with regard to the clarity of any question contained in this </w:t>
      </w:r>
      <w:r w:rsidR="00E33E14">
        <w:rPr>
          <w:b w:val="0"/>
          <w:sz w:val="22"/>
          <w:szCs w:val="22"/>
        </w:rPr>
        <w:t>SQ</w:t>
      </w:r>
      <w:r w:rsidRPr="00AE1F4D">
        <w:rPr>
          <w:b w:val="0"/>
          <w:sz w:val="22"/>
          <w:szCs w:val="22"/>
        </w:rPr>
        <w:t xml:space="preserve"> or any other procurement document then it should submit a clarification request in writing </w:t>
      </w:r>
      <w:r>
        <w:rPr>
          <w:b w:val="0"/>
          <w:sz w:val="22"/>
          <w:szCs w:val="22"/>
        </w:rPr>
        <w:t>via the Procurement Portal</w:t>
      </w:r>
      <w:r w:rsidRPr="00AE1F4D">
        <w:rPr>
          <w:b w:val="0"/>
          <w:sz w:val="22"/>
          <w:szCs w:val="22"/>
        </w:rPr>
        <w:t xml:space="preserve">. Such clarification requests should </w:t>
      </w:r>
      <w:r>
        <w:rPr>
          <w:b w:val="0"/>
          <w:color w:val="000000"/>
          <w:sz w:val="22"/>
          <w:szCs w:val="22"/>
        </w:rPr>
        <w:t xml:space="preserve">be </w:t>
      </w:r>
      <w:r w:rsidRPr="006F2DBD">
        <w:rPr>
          <w:b w:val="0"/>
          <w:color w:val="000000"/>
          <w:sz w:val="22"/>
          <w:szCs w:val="22"/>
        </w:rPr>
        <w:t>entitled "</w:t>
      </w:r>
      <w:r w:rsidR="00995ACE" w:rsidRPr="00995ACE">
        <w:t xml:space="preserve"> </w:t>
      </w:r>
      <w:r w:rsidR="009F6985">
        <w:rPr>
          <w:color w:val="000000"/>
          <w:sz w:val="22"/>
          <w:szCs w:val="22"/>
        </w:rPr>
        <w:t>T-COMM-0718-309</w:t>
      </w:r>
      <w:r w:rsidRPr="006F2DBD">
        <w:rPr>
          <w:color w:val="000000"/>
          <w:sz w:val="22"/>
          <w:szCs w:val="22"/>
        </w:rPr>
        <w:t xml:space="preserve"> </w:t>
      </w:r>
      <w:r w:rsidR="00E33E14">
        <w:rPr>
          <w:color w:val="000000"/>
          <w:sz w:val="22"/>
          <w:szCs w:val="22"/>
        </w:rPr>
        <w:t>SQ</w:t>
      </w:r>
      <w:r w:rsidR="00995ACE">
        <w:rPr>
          <w:color w:val="000000"/>
          <w:sz w:val="22"/>
          <w:szCs w:val="22"/>
        </w:rPr>
        <w:t xml:space="preserve"> </w:t>
      </w:r>
      <w:r w:rsidRPr="006F2DBD">
        <w:rPr>
          <w:sz w:val="22"/>
          <w:szCs w:val="22"/>
        </w:rPr>
        <w:t>Clarification Question from [</w:t>
      </w:r>
      <w:r w:rsidRPr="006F2DBD">
        <w:rPr>
          <w:i/>
          <w:sz w:val="22"/>
          <w:szCs w:val="22"/>
        </w:rPr>
        <w:t>insert Applicant name</w:t>
      </w:r>
      <w:r w:rsidRPr="006F2DBD">
        <w:rPr>
          <w:sz w:val="22"/>
          <w:szCs w:val="22"/>
        </w:rPr>
        <w:t>]</w:t>
      </w:r>
      <w:r w:rsidRPr="006F2DBD">
        <w:rPr>
          <w:b w:val="0"/>
          <w:sz w:val="22"/>
          <w:szCs w:val="22"/>
        </w:rPr>
        <w:t>" and must be</w:t>
      </w:r>
      <w:r w:rsidRPr="006F2DBD">
        <w:rPr>
          <w:b w:val="0"/>
          <w:color w:val="000000"/>
          <w:sz w:val="22"/>
          <w:szCs w:val="22"/>
        </w:rPr>
        <w:t xml:space="preserve"> received by no later than</w:t>
      </w:r>
      <w:r w:rsidR="00FB47C8">
        <w:rPr>
          <w:b w:val="0"/>
          <w:color w:val="000000"/>
          <w:sz w:val="22"/>
          <w:szCs w:val="22"/>
        </w:rPr>
        <w:t xml:space="preserve"> midday on</w:t>
      </w:r>
      <w:r w:rsidRPr="006F2DBD">
        <w:rPr>
          <w:b w:val="0"/>
          <w:color w:val="000000"/>
          <w:sz w:val="22"/>
          <w:szCs w:val="22"/>
        </w:rPr>
        <w:t xml:space="preserve"> </w:t>
      </w:r>
      <w:r w:rsidR="00FB47C8">
        <w:rPr>
          <w:color w:val="000000"/>
          <w:sz w:val="22"/>
          <w:szCs w:val="22"/>
        </w:rPr>
        <w:t xml:space="preserve">24 </w:t>
      </w:r>
      <w:r w:rsidR="00995ACE" w:rsidRPr="00FB47C8">
        <w:rPr>
          <w:color w:val="000000"/>
          <w:sz w:val="22"/>
          <w:szCs w:val="22"/>
        </w:rPr>
        <w:t>August</w:t>
      </w:r>
      <w:r w:rsidR="00DD0337" w:rsidRPr="006F2DBD">
        <w:rPr>
          <w:color w:val="000000"/>
          <w:sz w:val="22"/>
          <w:szCs w:val="22"/>
        </w:rPr>
        <w:t xml:space="preserve"> 201</w:t>
      </w:r>
      <w:r w:rsidR="00995ACE">
        <w:rPr>
          <w:color w:val="000000"/>
          <w:sz w:val="22"/>
          <w:szCs w:val="22"/>
        </w:rPr>
        <w:t>8.</w:t>
      </w:r>
    </w:p>
    <w:p w14:paraId="38829F3C" w14:textId="3ABBEAC9" w:rsidR="00E20C7F" w:rsidRPr="001A47EF" w:rsidRDefault="005A4F77" w:rsidP="00F0628E">
      <w:pPr>
        <w:pStyle w:val="Heading2"/>
        <w:keepLines/>
        <w:numPr>
          <w:ilvl w:val="2"/>
          <w:numId w:val="13"/>
        </w:numPr>
        <w:spacing w:after="120" w:line="240" w:lineRule="auto"/>
        <w:ind w:left="1418" w:hanging="851"/>
        <w:rPr>
          <w:b w:val="0"/>
          <w:sz w:val="22"/>
          <w:szCs w:val="22"/>
        </w:rPr>
      </w:pPr>
      <w:r>
        <w:rPr>
          <w:b w:val="0"/>
          <w:sz w:val="22"/>
          <w:szCs w:val="22"/>
        </w:rPr>
        <w:t>NHS Improvement</w:t>
      </w:r>
      <w:r w:rsidR="00E20C7F" w:rsidRPr="00AE1F4D">
        <w:rPr>
          <w:b w:val="0"/>
          <w:sz w:val="22"/>
          <w:szCs w:val="22"/>
        </w:rPr>
        <w:t xml:space="preserve"> will endeavour, so far as is practicable, to respond to all clarifications and questions received within </w:t>
      </w:r>
      <w:r w:rsidR="00FB47C8">
        <w:rPr>
          <w:b w:val="0"/>
          <w:sz w:val="22"/>
          <w:szCs w:val="22"/>
        </w:rPr>
        <w:t>two (2</w:t>
      </w:r>
      <w:r w:rsidR="00E20C7F" w:rsidRPr="00B917F9">
        <w:rPr>
          <w:b w:val="0"/>
          <w:sz w:val="22"/>
          <w:szCs w:val="22"/>
        </w:rPr>
        <w:t>) Business Days</w:t>
      </w:r>
      <w:r w:rsidR="00E20C7F" w:rsidRPr="00B62EC2">
        <w:rPr>
          <w:b w:val="0"/>
          <w:sz w:val="22"/>
          <w:szCs w:val="22"/>
        </w:rPr>
        <w:t xml:space="preserve"> </w:t>
      </w:r>
      <w:r w:rsidR="00E20C7F" w:rsidRPr="00AE1F4D">
        <w:rPr>
          <w:b w:val="0"/>
          <w:sz w:val="22"/>
          <w:szCs w:val="22"/>
        </w:rPr>
        <w:t xml:space="preserve">of the </w:t>
      </w:r>
      <w:r w:rsidR="00E33E14">
        <w:rPr>
          <w:b w:val="0"/>
          <w:sz w:val="22"/>
          <w:szCs w:val="22"/>
        </w:rPr>
        <w:t>SQ</w:t>
      </w:r>
      <w:r w:rsidR="00E20C7F" w:rsidRPr="00AE1F4D">
        <w:rPr>
          <w:b w:val="0"/>
          <w:sz w:val="22"/>
          <w:szCs w:val="22"/>
        </w:rPr>
        <w:t xml:space="preserve"> clarifications deadline set out </w:t>
      </w:r>
      <w:r w:rsidR="00E20C7F">
        <w:rPr>
          <w:b w:val="0"/>
          <w:sz w:val="22"/>
          <w:szCs w:val="22"/>
        </w:rPr>
        <w:t xml:space="preserve">at paragraph </w:t>
      </w:r>
      <w:r w:rsidR="00510A19">
        <w:rPr>
          <w:b w:val="0"/>
          <w:sz w:val="22"/>
          <w:szCs w:val="22"/>
        </w:rPr>
        <w:t>D.3</w:t>
      </w:r>
      <w:r w:rsidR="00E20C7F">
        <w:rPr>
          <w:b w:val="0"/>
          <w:sz w:val="22"/>
          <w:szCs w:val="22"/>
        </w:rPr>
        <w:t xml:space="preserve"> (</w:t>
      </w:r>
      <w:r w:rsidR="00E20C7F" w:rsidRPr="00AE1F4D">
        <w:rPr>
          <w:b w:val="0"/>
          <w:sz w:val="22"/>
          <w:szCs w:val="22"/>
        </w:rPr>
        <w:t>above</w:t>
      </w:r>
      <w:r w:rsidR="00E20C7F">
        <w:rPr>
          <w:b w:val="0"/>
          <w:sz w:val="22"/>
          <w:szCs w:val="22"/>
        </w:rPr>
        <w:t>)</w:t>
      </w:r>
      <w:r w:rsidR="00E20C7F" w:rsidRPr="00AE1F4D">
        <w:rPr>
          <w:b w:val="0"/>
          <w:sz w:val="22"/>
          <w:szCs w:val="22"/>
        </w:rPr>
        <w:t xml:space="preserve"> and to provide </w:t>
      </w:r>
      <w:r w:rsidR="00160E5E">
        <w:rPr>
          <w:b w:val="0"/>
          <w:sz w:val="22"/>
          <w:szCs w:val="22"/>
        </w:rPr>
        <w:t>Potential Supplier</w:t>
      </w:r>
      <w:r w:rsidR="00E20C7F">
        <w:rPr>
          <w:b w:val="0"/>
          <w:sz w:val="22"/>
          <w:szCs w:val="22"/>
        </w:rPr>
        <w:t>s</w:t>
      </w:r>
      <w:r w:rsidR="00E20C7F" w:rsidRPr="00AE1F4D">
        <w:rPr>
          <w:b w:val="0"/>
          <w:sz w:val="22"/>
          <w:szCs w:val="22"/>
        </w:rPr>
        <w:t xml:space="preserve"> with any additional information to which </w:t>
      </w:r>
      <w:r>
        <w:rPr>
          <w:b w:val="0"/>
          <w:sz w:val="22"/>
          <w:szCs w:val="22"/>
        </w:rPr>
        <w:t>NHS Improvement</w:t>
      </w:r>
      <w:r w:rsidR="00E20C7F">
        <w:rPr>
          <w:b w:val="0"/>
          <w:sz w:val="22"/>
          <w:szCs w:val="22"/>
        </w:rPr>
        <w:t xml:space="preserve"> </w:t>
      </w:r>
      <w:r w:rsidR="00E20C7F" w:rsidRPr="00AE1F4D">
        <w:rPr>
          <w:b w:val="0"/>
          <w:sz w:val="22"/>
          <w:szCs w:val="22"/>
        </w:rPr>
        <w:t xml:space="preserve">has access.  However, </w:t>
      </w:r>
      <w:r>
        <w:rPr>
          <w:b w:val="0"/>
          <w:sz w:val="22"/>
          <w:szCs w:val="22"/>
        </w:rPr>
        <w:t>NHS Improvement</w:t>
      </w:r>
      <w:r w:rsidR="00E20C7F">
        <w:rPr>
          <w:b w:val="0"/>
          <w:sz w:val="22"/>
          <w:szCs w:val="22"/>
        </w:rPr>
        <w:t xml:space="preserve"> </w:t>
      </w:r>
      <w:r w:rsidR="00E20C7F" w:rsidRPr="00AE1F4D">
        <w:rPr>
          <w:b w:val="0"/>
          <w:sz w:val="22"/>
          <w:szCs w:val="22"/>
        </w:rPr>
        <w:t xml:space="preserve">shall not be obliged to comply with any such request and does not accept liability or responsibility for failure to provide any information requested.  All clarifications received, together with replies and clarifications on the points </w:t>
      </w:r>
      <w:r w:rsidR="00165556" w:rsidRPr="00AE1F4D">
        <w:rPr>
          <w:b w:val="0"/>
          <w:sz w:val="22"/>
          <w:szCs w:val="22"/>
        </w:rPr>
        <w:t>raised</w:t>
      </w:r>
      <w:r w:rsidR="00E20C7F" w:rsidRPr="00AE1F4D">
        <w:rPr>
          <w:b w:val="0"/>
          <w:sz w:val="22"/>
          <w:szCs w:val="22"/>
        </w:rPr>
        <w:t xml:space="preserve"> may be circulated to all </w:t>
      </w:r>
      <w:r w:rsidR="00160E5E">
        <w:rPr>
          <w:b w:val="0"/>
          <w:sz w:val="22"/>
          <w:szCs w:val="22"/>
        </w:rPr>
        <w:t>Potential Supplier</w:t>
      </w:r>
      <w:r w:rsidR="00E20C7F">
        <w:rPr>
          <w:b w:val="0"/>
          <w:sz w:val="22"/>
          <w:szCs w:val="22"/>
        </w:rPr>
        <w:t xml:space="preserve">s </w:t>
      </w:r>
      <w:r w:rsidR="00E20C7F" w:rsidRPr="00AE1F4D">
        <w:rPr>
          <w:b w:val="0"/>
          <w:sz w:val="22"/>
          <w:szCs w:val="22"/>
        </w:rPr>
        <w:t xml:space="preserve">by </w:t>
      </w:r>
      <w:r>
        <w:rPr>
          <w:b w:val="0"/>
          <w:sz w:val="22"/>
          <w:szCs w:val="22"/>
        </w:rPr>
        <w:t>NHS Improvement</w:t>
      </w:r>
      <w:r w:rsidR="00E20C7F" w:rsidRPr="00AE1F4D">
        <w:rPr>
          <w:b w:val="0"/>
          <w:sz w:val="22"/>
          <w:szCs w:val="22"/>
        </w:rPr>
        <w:t xml:space="preserve">. </w:t>
      </w:r>
      <w:r>
        <w:rPr>
          <w:b w:val="0"/>
          <w:sz w:val="22"/>
          <w:szCs w:val="22"/>
        </w:rPr>
        <w:t>NHS Improvement</w:t>
      </w:r>
      <w:r w:rsidR="00E20C7F">
        <w:rPr>
          <w:b w:val="0"/>
          <w:sz w:val="22"/>
          <w:szCs w:val="22"/>
        </w:rPr>
        <w:t xml:space="preserve"> </w:t>
      </w:r>
      <w:r w:rsidR="00E20C7F" w:rsidRPr="00AE1F4D">
        <w:rPr>
          <w:b w:val="0"/>
          <w:sz w:val="22"/>
          <w:szCs w:val="22"/>
        </w:rPr>
        <w:t xml:space="preserve">will use a clarifications </w:t>
      </w:r>
      <w:r w:rsidR="00E20C7F" w:rsidRPr="00D305C5">
        <w:rPr>
          <w:b w:val="0"/>
          <w:sz w:val="22"/>
          <w:szCs w:val="22"/>
        </w:rPr>
        <w:t xml:space="preserve">schedule to do this, which will be published on the Procurement Portal. It is each </w:t>
      </w:r>
      <w:r w:rsidR="00160E5E">
        <w:rPr>
          <w:b w:val="0"/>
          <w:sz w:val="22"/>
          <w:szCs w:val="22"/>
        </w:rPr>
        <w:t>Potential Supplier</w:t>
      </w:r>
      <w:r w:rsidR="00E20C7F" w:rsidRPr="00D305C5">
        <w:rPr>
          <w:b w:val="0"/>
          <w:sz w:val="22"/>
          <w:szCs w:val="22"/>
        </w:rPr>
        <w:t>'s responsibility to check for updates to the clarifications schedule by accessing the Procurement Portal on a regular basis.</w:t>
      </w:r>
    </w:p>
    <w:p w14:paraId="06238609" w14:textId="3906703E" w:rsidR="00E20C7F" w:rsidRPr="007A4F1A" w:rsidRDefault="00FD0A2E" w:rsidP="00F0628E">
      <w:pPr>
        <w:pStyle w:val="Heading2"/>
        <w:keepLines/>
        <w:numPr>
          <w:ilvl w:val="2"/>
          <w:numId w:val="13"/>
        </w:numPr>
        <w:spacing w:after="120" w:line="240" w:lineRule="auto"/>
        <w:ind w:left="1418" w:hanging="851"/>
        <w:rPr>
          <w:b w:val="0"/>
          <w:sz w:val="22"/>
          <w:szCs w:val="22"/>
        </w:rPr>
      </w:pPr>
      <w:r w:rsidRPr="006A2C41">
        <w:rPr>
          <w:rStyle w:val="DeltaViewDeletion"/>
          <w:b w:val="0"/>
          <w:strike w:val="0"/>
          <w:color w:val="auto"/>
          <w:sz w:val="22"/>
          <w:szCs w:val="22"/>
        </w:rPr>
        <w:t xml:space="preserve">If </w:t>
      </w:r>
      <w:r w:rsidR="005A4F77">
        <w:rPr>
          <w:rStyle w:val="DeltaViewDeletion"/>
          <w:b w:val="0"/>
          <w:strike w:val="0"/>
          <w:color w:val="auto"/>
          <w:sz w:val="22"/>
          <w:szCs w:val="22"/>
        </w:rPr>
        <w:t>NHS Improvement</w:t>
      </w:r>
      <w:r w:rsidRPr="006A2C41">
        <w:rPr>
          <w:rStyle w:val="DeltaViewDeletion"/>
          <w:b w:val="0"/>
          <w:strike w:val="0"/>
          <w:color w:val="auto"/>
          <w:sz w:val="22"/>
          <w:szCs w:val="22"/>
        </w:rPr>
        <w:t xml:space="preserve"> considers any </w:t>
      </w:r>
      <w:r w:rsidR="00C74A68">
        <w:rPr>
          <w:rStyle w:val="DeltaViewDeletion"/>
          <w:b w:val="0"/>
          <w:strike w:val="0"/>
          <w:color w:val="auto"/>
          <w:sz w:val="22"/>
          <w:szCs w:val="22"/>
        </w:rPr>
        <w:t xml:space="preserve">Potential Supplier's </w:t>
      </w:r>
      <w:r w:rsidRPr="006A2C41">
        <w:rPr>
          <w:rStyle w:val="DeltaViewDeletion"/>
          <w:b w:val="0"/>
          <w:strike w:val="0"/>
          <w:color w:val="auto"/>
          <w:sz w:val="22"/>
          <w:szCs w:val="22"/>
        </w:rPr>
        <w:t>question or request for clarification to be of material significance</w:t>
      </w:r>
      <w:r>
        <w:rPr>
          <w:rStyle w:val="DeltaViewDeletion"/>
          <w:b w:val="0"/>
          <w:strike w:val="0"/>
          <w:color w:val="auto"/>
          <w:sz w:val="22"/>
          <w:szCs w:val="22"/>
        </w:rPr>
        <w:t xml:space="preserve"> to any other or all other Potential Suppliers</w:t>
      </w:r>
      <w:r w:rsidRPr="006A2C41">
        <w:rPr>
          <w:rStyle w:val="DeltaViewDeletion"/>
          <w:b w:val="0"/>
          <w:strike w:val="0"/>
          <w:color w:val="auto"/>
          <w:sz w:val="22"/>
          <w:szCs w:val="22"/>
        </w:rPr>
        <w:t>, both the question</w:t>
      </w:r>
      <w:r>
        <w:rPr>
          <w:rStyle w:val="DeltaViewDeletion"/>
          <w:b w:val="0"/>
          <w:strike w:val="0"/>
          <w:color w:val="auto"/>
          <w:sz w:val="22"/>
          <w:szCs w:val="22"/>
        </w:rPr>
        <w:t>/clarification</w:t>
      </w:r>
      <w:r w:rsidRPr="006A2C41">
        <w:rPr>
          <w:rStyle w:val="DeltaViewDeletion"/>
          <w:b w:val="0"/>
          <w:strike w:val="0"/>
          <w:color w:val="auto"/>
          <w:sz w:val="22"/>
          <w:szCs w:val="22"/>
        </w:rPr>
        <w:t xml:space="preserve"> and </w:t>
      </w:r>
      <w:r w:rsidR="005A4F77">
        <w:rPr>
          <w:rStyle w:val="DeltaViewDeletion"/>
          <w:b w:val="0"/>
          <w:strike w:val="0"/>
          <w:color w:val="auto"/>
          <w:sz w:val="22"/>
          <w:szCs w:val="22"/>
        </w:rPr>
        <w:t>NHS Improvement</w:t>
      </w:r>
      <w:r>
        <w:rPr>
          <w:rStyle w:val="DeltaViewDeletion"/>
          <w:b w:val="0"/>
          <w:strike w:val="0"/>
          <w:color w:val="auto"/>
          <w:sz w:val="22"/>
          <w:szCs w:val="22"/>
        </w:rPr>
        <w:t>'s</w:t>
      </w:r>
      <w:r w:rsidRPr="006A2C41">
        <w:rPr>
          <w:rStyle w:val="DeltaViewDeletion"/>
          <w:b w:val="0"/>
          <w:strike w:val="0"/>
          <w:color w:val="auto"/>
          <w:sz w:val="22"/>
          <w:szCs w:val="22"/>
        </w:rPr>
        <w:t xml:space="preserve"> response will be communicated, in a suitably anonymous form, to all Potential </w:t>
      </w:r>
      <w:r>
        <w:rPr>
          <w:rStyle w:val="DeltaViewDeletion"/>
          <w:b w:val="0"/>
          <w:strike w:val="0"/>
          <w:color w:val="auto"/>
          <w:sz w:val="22"/>
          <w:szCs w:val="22"/>
        </w:rPr>
        <w:t>Suppliers</w:t>
      </w:r>
      <w:r w:rsidRPr="006A2C41">
        <w:rPr>
          <w:rStyle w:val="DeltaViewDeletion"/>
          <w:b w:val="0"/>
          <w:strike w:val="0"/>
          <w:color w:val="auto"/>
          <w:sz w:val="22"/>
          <w:szCs w:val="22"/>
        </w:rPr>
        <w:t xml:space="preserve"> who have </w:t>
      </w:r>
      <w:r>
        <w:rPr>
          <w:rStyle w:val="DeltaViewDeletion"/>
          <w:b w:val="0"/>
          <w:strike w:val="0"/>
          <w:color w:val="auto"/>
          <w:sz w:val="22"/>
          <w:szCs w:val="22"/>
        </w:rPr>
        <w:t>expressed an interest</w:t>
      </w:r>
      <w:r w:rsidR="00E20C7F" w:rsidRPr="001A47EF">
        <w:rPr>
          <w:b w:val="0"/>
          <w:sz w:val="22"/>
          <w:szCs w:val="22"/>
        </w:rPr>
        <w:t>.</w:t>
      </w:r>
    </w:p>
    <w:p w14:paraId="1BD9B474" w14:textId="4B36EC76" w:rsidR="008F3900" w:rsidRPr="001B5388" w:rsidRDefault="00E20C7F" w:rsidP="00F0628E">
      <w:pPr>
        <w:pStyle w:val="Heading2"/>
        <w:keepLines/>
        <w:numPr>
          <w:ilvl w:val="2"/>
          <w:numId w:val="13"/>
        </w:numPr>
        <w:spacing w:after="120" w:line="240" w:lineRule="auto"/>
        <w:ind w:left="1418" w:hanging="851"/>
        <w:rPr>
          <w:b w:val="0"/>
          <w:sz w:val="22"/>
          <w:szCs w:val="22"/>
        </w:rPr>
      </w:pPr>
      <w:r w:rsidRPr="007A4F1A">
        <w:rPr>
          <w:b w:val="0"/>
          <w:sz w:val="22"/>
          <w:szCs w:val="22"/>
        </w:rPr>
        <w:t xml:space="preserve">No </w:t>
      </w:r>
      <w:r>
        <w:rPr>
          <w:b w:val="0"/>
          <w:sz w:val="22"/>
          <w:szCs w:val="22"/>
        </w:rPr>
        <w:t xml:space="preserve">other </w:t>
      </w:r>
      <w:r w:rsidRPr="007A4F1A">
        <w:rPr>
          <w:b w:val="0"/>
          <w:sz w:val="22"/>
          <w:szCs w:val="22"/>
        </w:rPr>
        <w:t xml:space="preserve">approach of any kind in connection with this </w:t>
      </w:r>
      <w:r w:rsidR="00E33E14">
        <w:rPr>
          <w:b w:val="0"/>
          <w:sz w:val="22"/>
          <w:szCs w:val="22"/>
        </w:rPr>
        <w:t>SQ</w:t>
      </w:r>
      <w:r w:rsidRPr="007A4F1A">
        <w:rPr>
          <w:b w:val="0"/>
          <w:sz w:val="22"/>
          <w:szCs w:val="22"/>
        </w:rPr>
        <w:t xml:space="preserve"> should be made to any other person within, or associated with, </w:t>
      </w:r>
      <w:r w:rsidR="005A4F77">
        <w:rPr>
          <w:b w:val="0"/>
          <w:sz w:val="22"/>
          <w:szCs w:val="22"/>
        </w:rPr>
        <w:t>NHS Improvement</w:t>
      </w:r>
      <w:r w:rsidRPr="007A4F1A">
        <w:rPr>
          <w:b w:val="0"/>
          <w:sz w:val="22"/>
          <w:szCs w:val="22"/>
        </w:rPr>
        <w:t>.</w:t>
      </w:r>
    </w:p>
    <w:p w14:paraId="09EC8DED" w14:textId="2E34A99F" w:rsidR="00E20C7F" w:rsidRPr="000B3242" w:rsidRDefault="00E20C7F" w:rsidP="00E20C7F">
      <w:pPr>
        <w:pStyle w:val="Heading2"/>
        <w:keepLines/>
        <w:numPr>
          <w:ilvl w:val="1"/>
          <w:numId w:val="0"/>
        </w:numPr>
        <w:spacing w:after="120" w:line="240" w:lineRule="auto"/>
        <w:ind w:left="567" w:hanging="567"/>
      </w:pPr>
      <w:r w:rsidRPr="00582CF9">
        <w:rPr>
          <w:sz w:val="22"/>
          <w:szCs w:val="22"/>
        </w:rPr>
        <w:tab/>
      </w:r>
      <w:r w:rsidRPr="000B3242">
        <w:t xml:space="preserve">Authority's Clarifications of </w:t>
      </w:r>
      <w:r w:rsidR="00E33E14">
        <w:t>SQ</w:t>
      </w:r>
      <w:r w:rsidRPr="000B3242">
        <w:t xml:space="preserve"> Responses and Tenders</w:t>
      </w:r>
    </w:p>
    <w:p w14:paraId="530D7106" w14:textId="27A456BB" w:rsidR="00E20C7F" w:rsidRPr="00582CF9" w:rsidRDefault="00E20C7F" w:rsidP="00F0628E">
      <w:pPr>
        <w:pStyle w:val="Heading2"/>
        <w:keepLines/>
        <w:numPr>
          <w:ilvl w:val="2"/>
          <w:numId w:val="13"/>
        </w:numPr>
        <w:spacing w:after="120" w:line="240" w:lineRule="auto"/>
        <w:ind w:left="1418" w:hanging="851"/>
        <w:rPr>
          <w:b w:val="0"/>
          <w:sz w:val="22"/>
          <w:szCs w:val="22"/>
        </w:rPr>
      </w:pPr>
      <w:r w:rsidRPr="00582CF9">
        <w:rPr>
          <w:b w:val="0"/>
          <w:sz w:val="22"/>
          <w:szCs w:val="22"/>
        </w:rPr>
        <w:t xml:space="preserve">During the course of the evaluation of </w:t>
      </w:r>
      <w:r w:rsidR="00E33E14">
        <w:rPr>
          <w:b w:val="0"/>
          <w:sz w:val="22"/>
          <w:szCs w:val="22"/>
        </w:rPr>
        <w:t>SQ</w:t>
      </w:r>
      <w:r w:rsidRPr="00582CF9">
        <w:rPr>
          <w:b w:val="0"/>
          <w:sz w:val="22"/>
          <w:szCs w:val="22"/>
        </w:rPr>
        <w:t xml:space="preserve"> Responses, clarifications may be sought by </w:t>
      </w:r>
      <w:r w:rsidR="005A4F77">
        <w:rPr>
          <w:b w:val="0"/>
          <w:sz w:val="22"/>
          <w:szCs w:val="22"/>
        </w:rPr>
        <w:t>NHS Improvement</w:t>
      </w:r>
      <w:r w:rsidRPr="00582CF9">
        <w:rPr>
          <w:b w:val="0"/>
          <w:sz w:val="22"/>
          <w:szCs w:val="22"/>
        </w:rPr>
        <w:t xml:space="preserve"> as follows:</w:t>
      </w:r>
    </w:p>
    <w:p w14:paraId="45B5C84C" w14:textId="11F5E5B9" w:rsidR="00E20C7F" w:rsidRPr="00582CF9" w:rsidRDefault="00E20C7F" w:rsidP="00F0628E">
      <w:pPr>
        <w:pStyle w:val="Heading2"/>
        <w:keepLines/>
        <w:numPr>
          <w:ilvl w:val="3"/>
          <w:numId w:val="13"/>
        </w:numPr>
        <w:spacing w:after="120" w:line="240" w:lineRule="auto"/>
        <w:ind w:left="2268" w:hanging="850"/>
        <w:rPr>
          <w:b w:val="0"/>
          <w:sz w:val="22"/>
          <w:szCs w:val="22"/>
        </w:rPr>
      </w:pPr>
      <w:r w:rsidRPr="00582CF9">
        <w:rPr>
          <w:b w:val="0"/>
          <w:sz w:val="22"/>
          <w:szCs w:val="22"/>
        </w:rPr>
        <w:t xml:space="preserve">clarifications may be requested by </w:t>
      </w:r>
      <w:r w:rsidR="005A4F77">
        <w:rPr>
          <w:b w:val="0"/>
          <w:sz w:val="22"/>
          <w:szCs w:val="22"/>
        </w:rPr>
        <w:t>NHS Improvement</w:t>
      </w:r>
      <w:r w:rsidRPr="00582CF9">
        <w:rPr>
          <w:b w:val="0"/>
          <w:sz w:val="22"/>
          <w:szCs w:val="22"/>
        </w:rPr>
        <w:t xml:space="preserve"> in writing (via e-mail) for the purposes of confirming any aspect of a </w:t>
      </w:r>
      <w:r w:rsidR="00160E5E">
        <w:rPr>
          <w:b w:val="0"/>
          <w:sz w:val="22"/>
          <w:szCs w:val="22"/>
        </w:rPr>
        <w:t>Potential Supplier</w:t>
      </w:r>
      <w:r w:rsidRPr="00582CF9">
        <w:rPr>
          <w:b w:val="0"/>
          <w:sz w:val="22"/>
          <w:szCs w:val="22"/>
        </w:rPr>
        <w:t xml:space="preserve">'s </w:t>
      </w:r>
      <w:r w:rsidR="00E33E14">
        <w:rPr>
          <w:b w:val="0"/>
          <w:sz w:val="22"/>
          <w:szCs w:val="22"/>
        </w:rPr>
        <w:t>SQ</w:t>
      </w:r>
      <w:r w:rsidRPr="00582CF9">
        <w:rPr>
          <w:b w:val="0"/>
          <w:sz w:val="22"/>
          <w:szCs w:val="22"/>
        </w:rPr>
        <w:t xml:space="preserve"> Response which is unclear, inconsistent or ambiguous. Clarifications will not be used to enhance a </w:t>
      </w:r>
      <w:r w:rsidR="00160E5E">
        <w:rPr>
          <w:b w:val="0"/>
          <w:sz w:val="22"/>
          <w:szCs w:val="22"/>
        </w:rPr>
        <w:t>Potential Supplier</w:t>
      </w:r>
      <w:r w:rsidRPr="00582CF9">
        <w:rPr>
          <w:b w:val="0"/>
          <w:sz w:val="22"/>
          <w:szCs w:val="22"/>
        </w:rPr>
        <w:t xml:space="preserve">'s </w:t>
      </w:r>
      <w:r w:rsidR="00E33E14">
        <w:rPr>
          <w:b w:val="0"/>
          <w:sz w:val="22"/>
          <w:szCs w:val="22"/>
        </w:rPr>
        <w:t>SQ</w:t>
      </w:r>
      <w:r w:rsidRPr="00582CF9">
        <w:rPr>
          <w:b w:val="0"/>
          <w:sz w:val="22"/>
          <w:szCs w:val="22"/>
        </w:rPr>
        <w:t xml:space="preserve"> Response;</w:t>
      </w:r>
    </w:p>
    <w:p w14:paraId="69D1F2A2" w14:textId="3D03EBB9" w:rsidR="00E20C7F" w:rsidRPr="00582CF9" w:rsidRDefault="005A4F77" w:rsidP="00F0628E">
      <w:pPr>
        <w:pStyle w:val="Heading2"/>
        <w:keepLines/>
        <w:numPr>
          <w:ilvl w:val="3"/>
          <w:numId w:val="13"/>
        </w:numPr>
        <w:spacing w:after="120" w:line="240" w:lineRule="auto"/>
        <w:ind w:left="2268" w:hanging="850"/>
        <w:rPr>
          <w:b w:val="0"/>
          <w:sz w:val="22"/>
          <w:szCs w:val="22"/>
        </w:rPr>
      </w:pPr>
      <w:r>
        <w:rPr>
          <w:b w:val="0"/>
          <w:sz w:val="22"/>
          <w:szCs w:val="22"/>
        </w:rPr>
        <w:t>NHS Improvement</w:t>
      </w:r>
      <w:r w:rsidR="00E20C7F" w:rsidRPr="00582CF9">
        <w:rPr>
          <w:b w:val="0"/>
          <w:sz w:val="22"/>
          <w:szCs w:val="22"/>
        </w:rPr>
        <w:t xml:space="preserve">'s questions may be standard questions asked of all </w:t>
      </w:r>
      <w:r w:rsidR="00160E5E">
        <w:rPr>
          <w:b w:val="0"/>
          <w:sz w:val="22"/>
          <w:szCs w:val="22"/>
        </w:rPr>
        <w:t>Potential Supplier</w:t>
      </w:r>
      <w:r w:rsidR="00E20C7F" w:rsidRPr="00582CF9">
        <w:rPr>
          <w:b w:val="0"/>
          <w:sz w:val="22"/>
          <w:szCs w:val="22"/>
        </w:rPr>
        <w:t xml:space="preserve">s and/or specific questions relating to an individual </w:t>
      </w:r>
      <w:r w:rsidR="00160E5E">
        <w:rPr>
          <w:b w:val="0"/>
          <w:sz w:val="22"/>
          <w:szCs w:val="22"/>
        </w:rPr>
        <w:t>Potential Supplier</w:t>
      </w:r>
      <w:r w:rsidR="00E20C7F" w:rsidRPr="00582CF9">
        <w:rPr>
          <w:b w:val="0"/>
          <w:sz w:val="22"/>
          <w:szCs w:val="22"/>
        </w:rPr>
        <w:t xml:space="preserve">'s </w:t>
      </w:r>
      <w:r w:rsidR="00E33E14">
        <w:rPr>
          <w:b w:val="0"/>
          <w:sz w:val="22"/>
          <w:szCs w:val="22"/>
        </w:rPr>
        <w:t>SQ</w:t>
      </w:r>
      <w:r w:rsidR="00E20C7F" w:rsidRPr="00582CF9">
        <w:rPr>
          <w:b w:val="0"/>
          <w:sz w:val="22"/>
          <w:szCs w:val="22"/>
        </w:rPr>
        <w:t xml:space="preserve"> Response. Information and clarifications received by </w:t>
      </w:r>
      <w:r>
        <w:rPr>
          <w:b w:val="0"/>
          <w:sz w:val="22"/>
          <w:szCs w:val="22"/>
        </w:rPr>
        <w:t>NHS Improvement</w:t>
      </w:r>
      <w:r w:rsidR="00E20C7F" w:rsidRPr="00582CF9">
        <w:rPr>
          <w:b w:val="0"/>
          <w:sz w:val="22"/>
          <w:szCs w:val="22"/>
        </w:rPr>
        <w:t xml:space="preserve"> may be used to inform its evaluation of </w:t>
      </w:r>
      <w:r w:rsidR="00E33E14">
        <w:rPr>
          <w:b w:val="0"/>
          <w:sz w:val="22"/>
          <w:szCs w:val="22"/>
        </w:rPr>
        <w:t>SQ</w:t>
      </w:r>
      <w:r w:rsidR="00E20C7F" w:rsidRPr="00582CF9">
        <w:rPr>
          <w:b w:val="0"/>
          <w:sz w:val="22"/>
          <w:szCs w:val="22"/>
        </w:rPr>
        <w:t xml:space="preserve"> Responses;</w:t>
      </w:r>
    </w:p>
    <w:p w14:paraId="365627B0" w14:textId="77777777" w:rsidR="00E20C7F" w:rsidRPr="00582CF9" w:rsidRDefault="008B2A3E" w:rsidP="00F0628E">
      <w:pPr>
        <w:pStyle w:val="Heading2"/>
        <w:keepLines/>
        <w:numPr>
          <w:ilvl w:val="3"/>
          <w:numId w:val="13"/>
        </w:numPr>
        <w:spacing w:after="120" w:line="240" w:lineRule="auto"/>
        <w:ind w:left="2268" w:hanging="850"/>
        <w:rPr>
          <w:b w:val="0"/>
          <w:sz w:val="22"/>
          <w:szCs w:val="22"/>
        </w:rPr>
      </w:pPr>
      <w:r>
        <w:rPr>
          <w:b w:val="0"/>
          <w:sz w:val="22"/>
          <w:szCs w:val="22"/>
        </w:rPr>
        <w:lastRenderedPageBreak/>
        <w:t xml:space="preserve"> </w:t>
      </w:r>
      <w:r w:rsidR="005A4F77">
        <w:rPr>
          <w:b w:val="0"/>
          <w:sz w:val="22"/>
          <w:szCs w:val="22"/>
        </w:rPr>
        <w:t>NHS Improvement</w:t>
      </w:r>
      <w:r w:rsidR="00E20C7F" w:rsidRPr="00582CF9">
        <w:rPr>
          <w:b w:val="0"/>
          <w:sz w:val="22"/>
          <w:szCs w:val="22"/>
        </w:rPr>
        <w:t xml:space="preserve">'s approach to clarification will be consistent to ensure that </w:t>
      </w:r>
      <w:r w:rsidR="00E20C7F">
        <w:rPr>
          <w:b w:val="0"/>
          <w:sz w:val="22"/>
          <w:szCs w:val="22"/>
        </w:rPr>
        <w:t>no</w:t>
      </w:r>
      <w:r w:rsidR="00E20C7F" w:rsidRPr="00582CF9">
        <w:rPr>
          <w:b w:val="0"/>
          <w:sz w:val="22"/>
          <w:szCs w:val="22"/>
        </w:rPr>
        <w:t xml:space="preserve"> </w:t>
      </w:r>
      <w:r w:rsidR="00160E5E">
        <w:rPr>
          <w:b w:val="0"/>
          <w:sz w:val="22"/>
          <w:szCs w:val="22"/>
        </w:rPr>
        <w:t>Potential Supplier</w:t>
      </w:r>
      <w:r w:rsidR="00E20C7F" w:rsidRPr="00582CF9">
        <w:rPr>
          <w:b w:val="0"/>
          <w:sz w:val="22"/>
          <w:szCs w:val="22"/>
        </w:rPr>
        <w:t xml:space="preserve"> receive</w:t>
      </w:r>
      <w:r w:rsidR="00E20C7F">
        <w:rPr>
          <w:b w:val="0"/>
          <w:sz w:val="22"/>
          <w:szCs w:val="22"/>
        </w:rPr>
        <w:t>s</w:t>
      </w:r>
      <w:r w:rsidR="00E20C7F" w:rsidRPr="00582CF9">
        <w:rPr>
          <w:b w:val="0"/>
          <w:sz w:val="22"/>
          <w:szCs w:val="22"/>
        </w:rPr>
        <w:t xml:space="preserve"> an unfair advantage over the others; </w:t>
      </w:r>
    </w:p>
    <w:p w14:paraId="223D67ED" w14:textId="77777777" w:rsidR="00E20C7F" w:rsidRPr="00582CF9" w:rsidRDefault="008B2A3E" w:rsidP="00F0628E">
      <w:pPr>
        <w:pStyle w:val="Heading2"/>
        <w:keepLines/>
        <w:numPr>
          <w:ilvl w:val="3"/>
          <w:numId w:val="13"/>
        </w:numPr>
        <w:tabs>
          <w:tab w:val="num" w:pos="4395"/>
        </w:tabs>
        <w:spacing w:after="120" w:line="240" w:lineRule="auto"/>
        <w:ind w:left="2268" w:hanging="850"/>
        <w:rPr>
          <w:b w:val="0"/>
          <w:sz w:val="22"/>
          <w:szCs w:val="22"/>
        </w:rPr>
      </w:pPr>
      <w:r>
        <w:rPr>
          <w:b w:val="0"/>
          <w:sz w:val="22"/>
          <w:szCs w:val="22"/>
        </w:rPr>
        <w:t>c</w:t>
      </w:r>
      <w:r w:rsidR="00E20C7F" w:rsidRPr="00582CF9">
        <w:rPr>
          <w:b w:val="0"/>
          <w:sz w:val="22"/>
          <w:szCs w:val="22"/>
        </w:rPr>
        <w:t>larifications may be sought in the following circumstances:</w:t>
      </w:r>
    </w:p>
    <w:p w14:paraId="28C8B289" w14:textId="77777777" w:rsidR="00E20C7F" w:rsidRPr="00582CF9" w:rsidRDefault="00E20C7F" w:rsidP="00F0628E">
      <w:pPr>
        <w:pStyle w:val="Heading2"/>
        <w:keepLines/>
        <w:numPr>
          <w:ilvl w:val="4"/>
          <w:numId w:val="13"/>
        </w:numPr>
        <w:spacing w:after="120" w:line="240" w:lineRule="auto"/>
        <w:ind w:left="3402" w:hanging="1075"/>
        <w:rPr>
          <w:b w:val="0"/>
          <w:sz w:val="22"/>
          <w:szCs w:val="22"/>
        </w:rPr>
      </w:pPr>
      <w:r w:rsidRPr="00582CF9">
        <w:rPr>
          <w:b w:val="0"/>
          <w:sz w:val="22"/>
          <w:szCs w:val="22"/>
        </w:rPr>
        <w:t xml:space="preserve">where the </w:t>
      </w:r>
      <w:r w:rsidR="00160E5E">
        <w:rPr>
          <w:b w:val="0"/>
          <w:sz w:val="22"/>
          <w:szCs w:val="22"/>
        </w:rPr>
        <w:t>Potential Supplier</w:t>
      </w:r>
      <w:r w:rsidRPr="00582CF9">
        <w:rPr>
          <w:b w:val="0"/>
          <w:sz w:val="22"/>
          <w:szCs w:val="22"/>
        </w:rPr>
        <w:t xml:space="preserve"> has made an "obvious mistake", in the sense that it is plainly apparent </w:t>
      </w:r>
      <w:r>
        <w:rPr>
          <w:b w:val="0"/>
          <w:sz w:val="22"/>
          <w:szCs w:val="22"/>
        </w:rPr>
        <w:t xml:space="preserve">such as an administrative or typographical mistake or an inconsistency.  The </w:t>
      </w:r>
      <w:r w:rsidR="00160E5E">
        <w:rPr>
          <w:b w:val="0"/>
          <w:sz w:val="22"/>
          <w:szCs w:val="22"/>
        </w:rPr>
        <w:t>Potential Supplier</w:t>
      </w:r>
      <w:r>
        <w:rPr>
          <w:b w:val="0"/>
          <w:sz w:val="22"/>
          <w:szCs w:val="22"/>
        </w:rPr>
        <w:t xml:space="preserve"> will then be given an opportunity to correct that mistake within a defined period</w:t>
      </w:r>
      <w:r w:rsidRPr="00582CF9">
        <w:rPr>
          <w:b w:val="0"/>
          <w:sz w:val="22"/>
          <w:szCs w:val="22"/>
        </w:rPr>
        <w:t>:</w:t>
      </w:r>
    </w:p>
    <w:p w14:paraId="3675F787" w14:textId="77777777" w:rsidR="00E20C7F" w:rsidRPr="006B6B11" w:rsidRDefault="00E20C7F" w:rsidP="00F0628E">
      <w:pPr>
        <w:pStyle w:val="Heading2"/>
        <w:keepLines/>
        <w:numPr>
          <w:ilvl w:val="4"/>
          <w:numId w:val="13"/>
        </w:numPr>
        <w:spacing w:after="120" w:line="240" w:lineRule="auto"/>
        <w:ind w:left="3402" w:hanging="992"/>
        <w:rPr>
          <w:b w:val="0"/>
          <w:sz w:val="22"/>
          <w:szCs w:val="22"/>
        </w:rPr>
      </w:pPr>
      <w:r w:rsidRPr="00582CF9">
        <w:rPr>
          <w:b w:val="0"/>
          <w:sz w:val="22"/>
          <w:szCs w:val="22"/>
        </w:rPr>
        <w:t xml:space="preserve">where a </w:t>
      </w:r>
      <w:r w:rsidR="00160E5E">
        <w:rPr>
          <w:b w:val="0"/>
          <w:sz w:val="22"/>
          <w:szCs w:val="22"/>
        </w:rPr>
        <w:t>Potential Supplier</w:t>
      </w:r>
      <w:r w:rsidRPr="00582CF9">
        <w:rPr>
          <w:b w:val="0"/>
          <w:sz w:val="22"/>
          <w:szCs w:val="22"/>
        </w:rPr>
        <w:t xml:space="preserve">'s answer is unclear, in which case </w:t>
      </w:r>
      <w:r w:rsidR="005A4F77">
        <w:rPr>
          <w:b w:val="0"/>
          <w:sz w:val="22"/>
          <w:szCs w:val="22"/>
        </w:rPr>
        <w:t>NHS Improvement</w:t>
      </w:r>
      <w:r w:rsidRPr="00582CF9">
        <w:rPr>
          <w:b w:val="0"/>
          <w:sz w:val="22"/>
          <w:szCs w:val="22"/>
        </w:rPr>
        <w:t xml:space="preserve"> may look at other </w:t>
      </w:r>
      <w:r w:rsidR="00160E5E">
        <w:rPr>
          <w:b w:val="0"/>
          <w:sz w:val="22"/>
          <w:szCs w:val="22"/>
        </w:rPr>
        <w:t>Potential Supplier</w:t>
      </w:r>
      <w:r w:rsidRPr="00582CF9">
        <w:rPr>
          <w:b w:val="0"/>
          <w:sz w:val="22"/>
          <w:szCs w:val="22"/>
        </w:rPr>
        <w:t xml:space="preserve">s' responses to the same question and consider whether the question itself is ambiguous.  In the latter case, it may be appropriate to clarify the question and circulate an unambiguous version of the same question to all </w:t>
      </w:r>
      <w:r w:rsidR="00160E5E">
        <w:rPr>
          <w:b w:val="0"/>
          <w:sz w:val="22"/>
          <w:szCs w:val="22"/>
        </w:rPr>
        <w:t>Potential Supplier</w:t>
      </w:r>
      <w:r w:rsidRPr="00582CF9">
        <w:rPr>
          <w:b w:val="0"/>
          <w:sz w:val="22"/>
          <w:szCs w:val="22"/>
        </w:rPr>
        <w:t xml:space="preserve">s so that they all have the same </w:t>
      </w:r>
      <w:r>
        <w:rPr>
          <w:b w:val="0"/>
          <w:sz w:val="22"/>
          <w:szCs w:val="22"/>
        </w:rPr>
        <w:t>opportunity to answer the question</w:t>
      </w:r>
      <w:r w:rsidRPr="006B6B11">
        <w:rPr>
          <w:b w:val="0"/>
          <w:sz w:val="22"/>
          <w:szCs w:val="22"/>
        </w:rPr>
        <w:t>; and</w:t>
      </w:r>
    </w:p>
    <w:p w14:paraId="66A5D400" w14:textId="77777777" w:rsidR="00E20C7F" w:rsidRPr="005C1147" w:rsidRDefault="00160E5E" w:rsidP="00F0628E">
      <w:pPr>
        <w:pStyle w:val="Heading2"/>
        <w:keepLines/>
        <w:numPr>
          <w:ilvl w:val="2"/>
          <w:numId w:val="13"/>
        </w:numPr>
        <w:tabs>
          <w:tab w:val="clear" w:pos="1440"/>
        </w:tabs>
        <w:spacing w:after="120" w:line="240" w:lineRule="auto"/>
        <w:ind w:left="1560" w:hanging="993"/>
        <w:rPr>
          <w:b w:val="0"/>
          <w:sz w:val="22"/>
          <w:szCs w:val="22"/>
        </w:rPr>
      </w:pPr>
      <w:r>
        <w:rPr>
          <w:b w:val="0"/>
          <w:sz w:val="22"/>
          <w:szCs w:val="22"/>
        </w:rPr>
        <w:t>Potential Supplier</w:t>
      </w:r>
      <w:r w:rsidR="00E20C7F" w:rsidRPr="00582CF9">
        <w:rPr>
          <w:b w:val="0"/>
          <w:sz w:val="22"/>
          <w:szCs w:val="22"/>
        </w:rPr>
        <w:t xml:space="preserve">s should be aware that </w:t>
      </w:r>
      <w:r w:rsidR="005A4F77">
        <w:rPr>
          <w:b w:val="0"/>
          <w:sz w:val="22"/>
          <w:szCs w:val="22"/>
        </w:rPr>
        <w:t>NHS Improvement</w:t>
      </w:r>
      <w:r w:rsidR="00E20C7F" w:rsidRPr="00582CF9">
        <w:rPr>
          <w:b w:val="0"/>
          <w:sz w:val="22"/>
          <w:szCs w:val="22"/>
        </w:rPr>
        <w:t xml:space="preserve"> is under no obligation to seek clarification and it is the responsibility of each </w:t>
      </w:r>
      <w:r>
        <w:rPr>
          <w:b w:val="0"/>
          <w:sz w:val="22"/>
          <w:szCs w:val="22"/>
        </w:rPr>
        <w:t>Potential Supplier</w:t>
      </w:r>
      <w:r w:rsidR="00E20C7F" w:rsidRPr="00582CF9">
        <w:rPr>
          <w:b w:val="0"/>
          <w:sz w:val="22"/>
          <w:szCs w:val="22"/>
        </w:rPr>
        <w:t xml:space="preserve"> to ensure that its responses are unambiguous and complete and to seek </w:t>
      </w:r>
      <w:r w:rsidR="00E20C7F" w:rsidRPr="005C1147">
        <w:rPr>
          <w:b w:val="0"/>
          <w:sz w:val="22"/>
          <w:szCs w:val="22"/>
        </w:rPr>
        <w:t xml:space="preserve">clarification if necessary of </w:t>
      </w:r>
      <w:r w:rsidR="005A4F77">
        <w:rPr>
          <w:b w:val="0"/>
          <w:sz w:val="22"/>
          <w:szCs w:val="22"/>
        </w:rPr>
        <w:t>NHS Improvement</w:t>
      </w:r>
      <w:r w:rsidR="00E20C7F" w:rsidRPr="005C1147">
        <w:rPr>
          <w:b w:val="0"/>
          <w:sz w:val="22"/>
          <w:szCs w:val="22"/>
        </w:rPr>
        <w:t>'s requirements at an early stage</w:t>
      </w:r>
      <w:r w:rsidR="00E20C7F" w:rsidRPr="005C1147">
        <w:rPr>
          <w:b w:val="0"/>
          <w:bCs w:val="0"/>
          <w:sz w:val="22"/>
          <w:szCs w:val="22"/>
        </w:rPr>
        <w:t>.</w:t>
      </w:r>
    </w:p>
    <w:p w14:paraId="02C2FBAA" w14:textId="77777777" w:rsidR="00E20C7F" w:rsidRDefault="00E20C7F">
      <w:pPr>
        <w:rPr>
          <w:rFonts w:ascii="Arial" w:hAnsi="Arial" w:cs="Arial"/>
          <w:b/>
          <w:bCs/>
          <w:sz w:val="22"/>
          <w:szCs w:val="22"/>
        </w:rPr>
      </w:pPr>
      <w:r>
        <w:rPr>
          <w:sz w:val="22"/>
          <w:szCs w:val="22"/>
        </w:rPr>
        <w:br w:type="page"/>
      </w:r>
    </w:p>
    <w:p w14:paraId="0D3D5F4F" w14:textId="77777777" w:rsidR="00E20C7F" w:rsidRPr="005C1147" w:rsidRDefault="00E20C7F" w:rsidP="00B62EC2">
      <w:pPr>
        <w:pStyle w:val="Heading2"/>
        <w:keepLines/>
        <w:spacing w:after="120" w:line="240" w:lineRule="auto"/>
        <w:ind w:left="540"/>
        <w:rPr>
          <w:sz w:val="22"/>
          <w:szCs w:val="22"/>
        </w:rPr>
      </w:pPr>
      <w:r w:rsidRPr="005C1147">
        <w:rPr>
          <w:sz w:val="22"/>
          <w:szCs w:val="22"/>
        </w:rPr>
        <w:lastRenderedPageBreak/>
        <w:t>Freedom of Information, Confidentiality and Environmental Information Regulations 2004</w:t>
      </w:r>
    </w:p>
    <w:p w14:paraId="067E162C" w14:textId="77777777" w:rsidR="00E20C7F" w:rsidRPr="005C1147" w:rsidRDefault="00E20C7F" w:rsidP="00E20C7F">
      <w:pPr>
        <w:pStyle w:val="Heading2"/>
        <w:keepLines/>
        <w:spacing w:after="120" w:line="240" w:lineRule="auto"/>
        <w:ind w:firstLine="540"/>
        <w:rPr>
          <w:sz w:val="22"/>
          <w:szCs w:val="22"/>
        </w:rPr>
      </w:pPr>
      <w:r w:rsidRPr="005C1147">
        <w:rPr>
          <w:sz w:val="22"/>
          <w:szCs w:val="22"/>
        </w:rPr>
        <w:t>Freedom of Information and Environmental Information Regulations 2004</w:t>
      </w:r>
    </w:p>
    <w:p w14:paraId="2E25507F" w14:textId="77777777" w:rsidR="00E20C7F" w:rsidRPr="005C1147" w:rsidRDefault="005A4F77" w:rsidP="00F0628E">
      <w:pPr>
        <w:pStyle w:val="Heading2"/>
        <w:keepLines/>
        <w:numPr>
          <w:ilvl w:val="2"/>
          <w:numId w:val="13"/>
        </w:numPr>
        <w:tabs>
          <w:tab w:val="clear" w:pos="1440"/>
        </w:tabs>
        <w:spacing w:after="120" w:line="240" w:lineRule="auto"/>
        <w:ind w:left="1560" w:hanging="993"/>
        <w:rPr>
          <w:sz w:val="22"/>
          <w:szCs w:val="22"/>
        </w:rPr>
      </w:pPr>
      <w:r>
        <w:rPr>
          <w:b w:val="0"/>
          <w:bCs w:val="0"/>
          <w:sz w:val="22"/>
          <w:szCs w:val="22"/>
        </w:rPr>
        <w:t>NHS Improvement</w:t>
      </w:r>
      <w:r w:rsidR="00E20C7F" w:rsidRPr="005C1147">
        <w:rPr>
          <w:b w:val="0"/>
          <w:bCs w:val="0"/>
          <w:sz w:val="22"/>
          <w:szCs w:val="22"/>
        </w:rPr>
        <w:t xml:space="preserve"> is committed to open government and to meeting its legal responsibilities under the Freedom of Information Act 2000 ("</w:t>
      </w:r>
      <w:r w:rsidR="00E20C7F" w:rsidRPr="005C1147">
        <w:rPr>
          <w:bCs w:val="0"/>
          <w:sz w:val="22"/>
          <w:szCs w:val="22"/>
        </w:rPr>
        <w:t>FOIA</w:t>
      </w:r>
      <w:r w:rsidR="00E20C7F" w:rsidRPr="005C1147">
        <w:rPr>
          <w:b w:val="0"/>
          <w:bCs w:val="0"/>
          <w:sz w:val="22"/>
          <w:szCs w:val="22"/>
        </w:rPr>
        <w:t xml:space="preserve">") and Environmental Information Regulations 2004. Accordingly, all information submitted to a public sector organisation, including </w:t>
      </w:r>
      <w:r>
        <w:rPr>
          <w:b w:val="0"/>
          <w:bCs w:val="0"/>
          <w:sz w:val="22"/>
          <w:szCs w:val="22"/>
        </w:rPr>
        <w:t>NHS Improvement</w:t>
      </w:r>
      <w:r w:rsidR="00E20C7F" w:rsidRPr="005C1147">
        <w:rPr>
          <w:b w:val="0"/>
          <w:bCs w:val="0"/>
          <w:sz w:val="22"/>
          <w:szCs w:val="22"/>
        </w:rPr>
        <w:t>, may need to be disclosed to the public in response to a request under and where required by the FOIA or the Environmental Information Regulations 2004.  .</w:t>
      </w:r>
    </w:p>
    <w:p w14:paraId="688DDD65" w14:textId="217B1929" w:rsidR="00E20C7F" w:rsidRPr="005C1147" w:rsidRDefault="00E20C7F" w:rsidP="00F0628E">
      <w:pPr>
        <w:pStyle w:val="Heading2"/>
        <w:keepLines/>
        <w:numPr>
          <w:ilvl w:val="2"/>
          <w:numId w:val="13"/>
        </w:numPr>
        <w:tabs>
          <w:tab w:val="clear" w:pos="1440"/>
        </w:tabs>
        <w:spacing w:after="120" w:line="240" w:lineRule="auto"/>
        <w:ind w:left="1560" w:hanging="993"/>
        <w:rPr>
          <w:sz w:val="22"/>
          <w:szCs w:val="22"/>
        </w:rPr>
      </w:pPr>
      <w:r w:rsidRPr="005C1147">
        <w:rPr>
          <w:b w:val="0"/>
          <w:bCs w:val="0"/>
          <w:sz w:val="22"/>
          <w:szCs w:val="22"/>
        </w:rPr>
        <w:t xml:space="preserve">If a </w:t>
      </w:r>
      <w:r w:rsidR="00160E5E">
        <w:rPr>
          <w:b w:val="0"/>
          <w:bCs w:val="0"/>
          <w:sz w:val="22"/>
          <w:szCs w:val="22"/>
        </w:rPr>
        <w:t>Potential Supplier</w:t>
      </w:r>
      <w:r w:rsidRPr="005C1147">
        <w:rPr>
          <w:b w:val="0"/>
          <w:bCs w:val="0"/>
          <w:sz w:val="22"/>
          <w:szCs w:val="22"/>
        </w:rPr>
        <w:t xml:space="preserve"> considers that any of the information included in their </w:t>
      </w:r>
      <w:r w:rsidR="00E33E14">
        <w:rPr>
          <w:b w:val="0"/>
          <w:bCs w:val="0"/>
          <w:sz w:val="22"/>
          <w:szCs w:val="22"/>
        </w:rPr>
        <w:t>SQ</w:t>
      </w:r>
      <w:r w:rsidRPr="005C1147">
        <w:rPr>
          <w:b w:val="0"/>
          <w:bCs w:val="0"/>
          <w:sz w:val="22"/>
          <w:szCs w:val="22"/>
        </w:rPr>
        <w:t xml:space="preserve"> is either commercially sensitive or confidential in nature, it should be </w:t>
      </w:r>
      <w:r w:rsidRPr="005C1147">
        <w:rPr>
          <w:b w:val="0"/>
          <w:bCs w:val="0"/>
          <w:sz w:val="22"/>
          <w:szCs w:val="22"/>
          <w:u w:val="single"/>
        </w:rPr>
        <w:t>clearly highlighted with the reasons for its sensitivity and an explanation of any available grounds for exempting that information from disclosure</w:t>
      </w:r>
      <w:r w:rsidRPr="005C1147">
        <w:rPr>
          <w:b w:val="0"/>
          <w:bCs w:val="0"/>
          <w:sz w:val="22"/>
          <w:szCs w:val="22"/>
        </w:rPr>
        <w:t xml:space="preserve"> under the FOIA or the Environmental Information Regulations 2004, including but not limited to:</w:t>
      </w:r>
    </w:p>
    <w:p w14:paraId="25736D05" w14:textId="77777777" w:rsidR="00E20C7F" w:rsidRPr="005C1147" w:rsidRDefault="00BE4A76" w:rsidP="008F224C">
      <w:pPr>
        <w:pStyle w:val="Heading2"/>
        <w:keepLines/>
        <w:spacing w:after="120" w:line="240" w:lineRule="auto"/>
        <w:ind w:left="2880" w:hanging="1320"/>
        <w:rPr>
          <w:sz w:val="22"/>
          <w:szCs w:val="22"/>
        </w:rPr>
      </w:pPr>
      <w:r>
        <w:rPr>
          <w:b w:val="0"/>
          <w:bCs w:val="0"/>
          <w:sz w:val="22"/>
          <w:szCs w:val="22"/>
        </w:rPr>
        <w:t>D.10.1</w:t>
      </w:r>
      <w:r>
        <w:rPr>
          <w:b w:val="0"/>
          <w:bCs w:val="0"/>
          <w:sz w:val="22"/>
          <w:szCs w:val="22"/>
        </w:rPr>
        <w:tab/>
      </w:r>
      <w:r w:rsidR="00E20C7F" w:rsidRPr="005C1147">
        <w:rPr>
          <w:b w:val="0"/>
          <w:bCs w:val="0"/>
          <w:sz w:val="22"/>
          <w:szCs w:val="22"/>
        </w:rPr>
        <w:t>explaining (in broad terms) what harm may result from disclosure; and</w:t>
      </w:r>
    </w:p>
    <w:p w14:paraId="582A1FEC" w14:textId="77777777" w:rsidR="00E20C7F" w:rsidRPr="00510A19" w:rsidRDefault="00BE4A76" w:rsidP="008F224C">
      <w:pPr>
        <w:pStyle w:val="Heading2"/>
        <w:keepLines/>
        <w:spacing w:after="120" w:line="240" w:lineRule="auto"/>
        <w:ind w:left="1560"/>
        <w:rPr>
          <w:b w:val="0"/>
          <w:bCs w:val="0"/>
          <w:sz w:val="22"/>
          <w:szCs w:val="22"/>
        </w:rPr>
      </w:pPr>
      <w:r>
        <w:rPr>
          <w:b w:val="0"/>
          <w:bCs w:val="0"/>
          <w:sz w:val="22"/>
          <w:szCs w:val="22"/>
        </w:rPr>
        <w:t>D.10.2</w:t>
      </w:r>
      <w:r>
        <w:rPr>
          <w:b w:val="0"/>
          <w:bCs w:val="0"/>
          <w:sz w:val="22"/>
          <w:szCs w:val="22"/>
        </w:rPr>
        <w:tab/>
      </w:r>
      <w:r w:rsidR="00E20C7F" w:rsidRPr="005C1147">
        <w:rPr>
          <w:b w:val="0"/>
          <w:bCs w:val="0"/>
          <w:sz w:val="22"/>
          <w:szCs w:val="22"/>
        </w:rPr>
        <w:t xml:space="preserve">the time period applicable to that sensitivity. </w:t>
      </w:r>
    </w:p>
    <w:p w14:paraId="63178908" w14:textId="77777777" w:rsidR="00E20C7F" w:rsidRPr="005C1147" w:rsidRDefault="00160E5E" w:rsidP="00F0628E">
      <w:pPr>
        <w:pStyle w:val="Heading2"/>
        <w:keepLines/>
        <w:numPr>
          <w:ilvl w:val="2"/>
          <w:numId w:val="13"/>
        </w:numPr>
        <w:tabs>
          <w:tab w:val="clear" w:pos="1440"/>
        </w:tabs>
        <w:spacing w:after="120" w:line="240" w:lineRule="auto"/>
        <w:ind w:left="1560" w:hanging="993"/>
        <w:rPr>
          <w:sz w:val="22"/>
          <w:szCs w:val="22"/>
        </w:rPr>
      </w:pPr>
      <w:r>
        <w:rPr>
          <w:b w:val="0"/>
          <w:bCs w:val="0"/>
          <w:sz w:val="22"/>
          <w:szCs w:val="22"/>
        </w:rPr>
        <w:t>Potential Supplier</w:t>
      </w:r>
      <w:r w:rsidR="00E20C7F" w:rsidRPr="005C1147">
        <w:rPr>
          <w:b w:val="0"/>
          <w:bCs w:val="0"/>
          <w:sz w:val="22"/>
          <w:szCs w:val="22"/>
        </w:rPr>
        <w:t xml:space="preserve">s acknowledge and agree that, even where they have indicated that they consider information to be commercially sensitive in nature, </w:t>
      </w:r>
      <w:r w:rsidR="005A4F77">
        <w:rPr>
          <w:b w:val="0"/>
          <w:bCs w:val="0"/>
          <w:sz w:val="22"/>
          <w:szCs w:val="22"/>
        </w:rPr>
        <w:t>NHS Improvement</w:t>
      </w:r>
      <w:r w:rsidR="00E20C7F" w:rsidRPr="005C1147">
        <w:rPr>
          <w:b w:val="0"/>
          <w:bCs w:val="0"/>
          <w:sz w:val="22"/>
          <w:szCs w:val="22"/>
        </w:rPr>
        <w:t xml:space="preserve"> may be required to disclose it, if a request is received.  </w:t>
      </w:r>
    </w:p>
    <w:p w14:paraId="18F0F21E" w14:textId="77777777" w:rsidR="00E20C7F" w:rsidRPr="005C1147" w:rsidRDefault="00160E5E" w:rsidP="00F0628E">
      <w:pPr>
        <w:pStyle w:val="Heading2"/>
        <w:keepLines/>
        <w:numPr>
          <w:ilvl w:val="2"/>
          <w:numId w:val="13"/>
        </w:numPr>
        <w:tabs>
          <w:tab w:val="clear" w:pos="1440"/>
        </w:tabs>
        <w:spacing w:after="120" w:line="240" w:lineRule="auto"/>
        <w:ind w:left="1560" w:hanging="993"/>
        <w:rPr>
          <w:b w:val="0"/>
          <w:bCs w:val="0"/>
          <w:sz w:val="22"/>
          <w:szCs w:val="22"/>
        </w:rPr>
      </w:pPr>
      <w:r>
        <w:rPr>
          <w:b w:val="0"/>
          <w:bCs w:val="0"/>
          <w:sz w:val="22"/>
          <w:szCs w:val="22"/>
        </w:rPr>
        <w:t>Potential Supplier</w:t>
      </w:r>
      <w:r w:rsidR="00E20C7F" w:rsidRPr="005C1147">
        <w:rPr>
          <w:b w:val="0"/>
          <w:bCs w:val="0"/>
          <w:sz w:val="22"/>
          <w:szCs w:val="22"/>
        </w:rPr>
        <w:t xml:space="preserve">s should also note that information marked as commercially sensitive by a </w:t>
      </w:r>
      <w:r>
        <w:rPr>
          <w:b w:val="0"/>
          <w:bCs w:val="0"/>
          <w:sz w:val="22"/>
          <w:szCs w:val="22"/>
        </w:rPr>
        <w:t>Potential Supplier</w:t>
      </w:r>
      <w:r w:rsidR="00E20C7F" w:rsidRPr="005C1147">
        <w:rPr>
          <w:b w:val="0"/>
          <w:bCs w:val="0"/>
          <w:sz w:val="22"/>
          <w:szCs w:val="22"/>
        </w:rPr>
        <w:t xml:space="preserve"> should not be taken to mean that </w:t>
      </w:r>
      <w:r w:rsidR="005A4F77">
        <w:rPr>
          <w:b w:val="0"/>
          <w:bCs w:val="0"/>
          <w:sz w:val="22"/>
          <w:szCs w:val="22"/>
        </w:rPr>
        <w:t>NHS Improvement</w:t>
      </w:r>
      <w:r w:rsidR="00E20C7F" w:rsidRPr="005C1147">
        <w:rPr>
          <w:b w:val="0"/>
          <w:bCs w:val="0"/>
          <w:sz w:val="22"/>
          <w:szCs w:val="22"/>
        </w:rPr>
        <w:t xml:space="preserve"> accepts any duty of confidence by virtue of that marking.</w:t>
      </w:r>
    </w:p>
    <w:p w14:paraId="6E852630" w14:textId="77777777" w:rsidR="00E20C7F" w:rsidRPr="005C1147" w:rsidRDefault="00160E5E" w:rsidP="00F0628E">
      <w:pPr>
        <w:pStyle w:val="Heading2"/>
        <w:keepLines/>
        <w:numPr>
          <w:ilvl w:val="2"/>
          <w:numId w:val="13"/>
        </w:numPr>
        <w:tabs>
          <w:tab w:val="clear" w:pos="1440"/>
        </w:tabs>
        <w:spacing w:after="120" w:line="240" w:lineRule="auto"/>
        <w:ind w:left="1560" w:hanging="993"/>
        <w:rPr>
          <w:b w:val="0"/>
          <w:bCs w:val="0"/>
          <w:sz w:val="22"/>
          <w:szCs w:val="22"/>
        </w:rPr>
      </w:pPr>
      <w:r>
        <w:rPr>
          <w:b w:val="0"/>
          <w:sz w:val="22"/>
          <w:szCs w:val="22"/>
        </w:rPr>
        <w:t>Potential Supplier</w:t>
      </w:r>
      <w:r w:rsidR="00E20C7F" w:rsidRPr="005C1147">
        <w:rPr>
          <w:b w:val="0"/>
          <w:sz w:val="22"/>
          <w:szCs w:val="22"/>
        </w:rPr>
        <w:t xml:space="preserve">s should note that claiming blanket confidentiality of documents </w:t>
      </w:r>
      <w:r w:rsidR="00E20C7F">
        <w:rPr>
          <w:b w:val="0"/>
          <w:sz w:val="22"/>
          <w:szCs w:val="22"/>
        </w:rPr>
        <w:t>conflicts with</w:t>
      </w:r>
      <w:r w:rsidR="00E20C7F" w:rsidRPr="005C1147">
        <w:rPr>
          <w:b w:val="0"/>
          <w:sz w:val="22"/>
          <w:szCs w:val="22"/>
        </w:rPr>
        <w:t xml:space="preserve"> current Government guidelines and will not be accepted by </w:t>
      </w:r>
      <w:r w:rsidR="005A4F77">
        <w:rPr>
          <w:b w:val="0"/>
          <w:sz w:val="22"/>
          <w:szCs w:val="22"/>
        </w:rPr>
        <w:t>NHS Improvement</w:t>
      </w:r>
      <w:r w:rsidR="00E20C7F" w:rsidRPr="005C1147">
        <w:rPr>
          <w:b w:val="0"/>
          <w:sz w:val="22"/>
          <w:szCs w:val="22"/>
        </w:rPr>
        <w:t>, potentially rendering the entire document disclosable.</w:t>
      </w:r>
    </w:p>
    <w:p w14:paraId="0516EF9C" w14:textId="77777777" w:rsidR="00E20C7F" w:rsidRPr="005C1147" w:rsidRDefault="00E20C7F" w:rsidP="00E20C7F">
      <w:pPr>
        <w:pStyle w:val="Heading2"/>
        <w:keepLines/>
        <w:spacing w:after="120" w:line="240" w:lineRule="auto"/>
        <w:ind w:left="567"/>
        <w:rPr>
          <w:b w:val="0"/>
          <w:bCs w:val="0"/>
          <w:sz w:val="22"/>
          <w:szCs w:val="22"/>
        </w:rPr>
      </w:pPr>
      <w:r w:rsidRPr="005C1147">
        <w:rPr>
          <w:sz w:val="22"/>
          <w:szCs w:val="22"/>
        </w:rPr>
        <w:t>Confidentiality</w:t>
      </w:r>
    </w:p>
    <w:p w14:paraId="5BF2E400" w14:textId="12C55D28" w:rsidR="00E20C7F" w:rsidRPr="005C1147" w:rsidRDefault="00E20C7F" w:rsidP="00F0628E">
      <w:pPr>
        <w:pStyle w:val="Heading2"/>
        <w:keepLines/>
        <w:numPr>
          <w:ilvl w:val="2"/>
          <w:numId w:val="13"/>
        </w:numPr>
        <w:tabs>
          <w:tab w:val="clear" w:pos="1440"/>
        </w:tabs>
        <w:spacing w:after="120" w:line="240" w:lineRule="auto"/>
        <w:ind w:left="1560" w:hanging="993"/>
        <w:rPr>
          <w:b w:val="0"/>
          <w:bCs w:val="0"/>
          <w:sz w:val="22"/>
          <w:szCs w:val="22"/>
        </w:rPr>
      </w:pPr>
      <w:r w:rsidRPr="005C1147">
        <w:rPr>
          <w:b w:val="0"/>
          <w:sz w:val="22"/>
          <w:szCs w:val="22"/>
        </w:rPr>
        <w:t xml:space="preserve">The Statement of Requirements, </w:t>
      </w:r>
      <w:r w:rsidR="00E33E14">
        <w:rPr>
          <w:b w:val="0"/>
          <w:sz w:val="22"/>
          <w:szCs w:val="22"/>
        </w:rPr>
        <w:t>SQ</w:t>
      </w:r>
      <w:r w:rsidRPr="005C1147">
        <w:rPr>
          <w:b w:val="0"/>
          <w:sz w:val="22"/>
          <w:szCs w:val="22"/>
        </w:rPr>
        <w:t xml:space="preserve">, ITT and any other documentation issued by </w:t>
      </w:r>
      <w:r w:rsidR="005A4F77">
        <w:rPr>
          <w:b w:val="0"/>
          <w:sz w:val="22"/>
          <w:szCs w:val="22"/>
        </w:rPr>
        <w:t>NHS Improvement</w:t>
      </w:r>
      <w:r w:rsidRPr="005C1147">
        <w:rPr>
          <w:b w:val="0"/>
          <w:sz w:val="22"/>
          <w:szCs w:val="22"/>
        </w:rPr>
        <w:t xml:space="preserve"> in the course of this procurement process is confidential and it is a condition of each </w:t>
      </w:r>
      <w:r w:rsidR="00160E5E">
        <w:rPr>
          <w:b w:val="0"/>
          <w:sz w:val="22"/>
          <w:szCs w:val="22"/>
        </w:rPr>
        <w:t>Potential Supplier</w:t>
      </w:r>
      <w:r w:rsidRPr="005C1147">
        <w:rPr>
          <w:b w:val="0"/>
          <w:sz w:val="22"/>
          <w:szCs w:val="22"/>
        </w:rPr>
        <w:t xml:space="preserve">'s involvement in this procurement process that it undertakes to keep confidential all matters relating to this procurement process and all other information, whether written or oral, concerning the business and affairs of </w:t>
      </w:r>
      <w:r w:rsidR="005A4F77">
        <w:rPr>
          <w:b w:val="0"/>
          <w:sz w:val="22"/>
          <w:szCs w:val="22"/>
        </w:rPr>
        <w:t>NHS Improvement</w:t>
      </w:r>
      <w:r w:rsidRPr="005C1147">
        <w:rPr>
          <w:b w:val="0"/>
          <w:sz w:val="22"/>
          <w:szCs w:val="22"/>
        </w:rPr>
        <w:t xml:space="preserve">, which it has received or obtained as a result of the information supplied to it in connection to this procurement process, or in any discussions relating to it.  Each </w:t>
      </w:r>
      <w:r w:rsidR="00160E5E">
        <w:rPr>
          <w:b w:val="0"/>
          <w:sz w:val="22"/>
          <w:szCs w:val="22"/>
        </w:rPr>
        <w:t>Potential Supplier</w:t>
      </w:r>
      <w:r w:rsidRPr="005C1147">
        <w:rPr>
          <w:b w:val="0"/>
          <w:sz w:val="22"/>
          <w:szCs w:val="22"/>
        </w:rPr>
        <w:t xml:space="preserve"> shall not disclose that it has been invited to take part in this procurement, nor discuss any submission that it intends to make, other than with professional advisors which need to be consulted.  </w:t>
      </w:r>
    </w:p>
    <w:p w14:paraId="1021B3E9" w14:textId="77777777" w:rsidR="00E20C7F" w:rsidRPr="005C1147" w:rsidRDefault="00E20C7F" w:rsidP="00F0628E">
      <w:pPr>
        <w:pStyle w:val="Heading2"/>
        <w:keepLines/>
        <w:numPr>
          <w:ilvl w:val="2"/>
          <w:numId w:val="13"/>
        </w:numPr>
        <w:tabs>
          <w:tab w:val="clear" w:pos="1440"/>
        </w:tabs>
        <w:spacing w:after="120" w:line="240" w:lineRule="auto"/>
        <w:ind w:left="1560" w:hanging="993"/>
        <w:rPr>
          <w:b w:val="0"/>
          <w:bCs w:val="0"/>
          <w:sz w:val="22"/>
          <w:szCs w:val="22"/>
        </w:rPr>
      </w:pPr>
      <w:r w:rsidRPr="005C1147">
        <w:rPr>
          <w:b w:val="0"/>
          <w:sz w:val="22"/>
          <w:szCs w:val="22"/>
        </w:rPr>
        <w:t xml:space="preserve">The conditions referred to in </w:t>
      </w:r>
      <w:r w:rsidRPr="00B917F9">
        <w:rPr>
          <w:b w:val="0"/>
          <w:sz w:val="22"/>
          <w:szCs w:val="22"/>
        </w:rPr>
        <w:t xml:space="preserve">paragraph </w:t>
      </w:r>
      <w:r w:rsidR="00510A19" w:rsidRPr="00B917F9">
        <w:rPr>
          <w:b w:val="0"/>
          <w:sz w:val="22"/>
          <w:szCs w:val="22"/>
        </w:rPr>
        <w:t>D</w:t>
      </w:r>
      <w:r w:rsidR="00743603">
        <w:rPr>
          <w:b w:val="0"/>
          <w:sz w:val="22"/>
          <w:szCs w:val="22"/>
        </w:rPr>
        <w:t>.14</w:t>
      </w:r>
      <w:r w:rsidRPr="005C1147">
        <w:rPr>
          <w:b w:val="0"/>
          <w:sz w:val="22"/>
          <w:szCs w:val="22"/>
        </w:rPr>
        <w:t xml:space="preserve"> (above) shall apply equally to any Sub-Contractor or professional advisor consulted by the </w:t>
      </w:r>
      <w:r w:rsidR="00160E5E">
        <w:rPr>
          <w:b w:val="0"/>
          <w:sz w:val="22"/>
          <w:szCs w:val="22"/>
        </w:rPr>
        <w:t>Potential Supplier</w:t>
      </w:r>
      <w:r w:rsidRPr="005C1147">
        <w:rPr>
          <w:b w:val="0"/>
          <w:sz w:val="22"/>
          <w:szCs w:val="22"/>
        </w:rPr>
        <w:t xml:space="preserve"> (or any Relevant Organisation) and it shall be the </w:t>
      </w:r>
      <w:r w:rsidR="00160E5E">
        <w:rPr>
          <w:b w:val="0"/>
          <w:sz w:val="22"/>
          <w:szCs w:val="22"/>
        </w:rPr>
        <w:t>Potential Supplier</w:t>
      </w:r>
      <w:r w:rsidRPr="005C1147">
        <w:rPr>
          <w:b w:val="0"/>
          <w:sz w:val="22"/>
          <w:szCs w:val="22"/>
        </w:rPr>
        <w:t xml:space="preserve">'s responsibility to ensure that any such Sub-Contractor or professional advisor abides by the terms of the </w:t>
      </w:r>
      <w:r>
        <w:rPr>
          <w:b w:val="0"/>
          <w:sz w:val="22"/>
          <w:szCs w:val="22"/>
        </w:rPr>
        <w:t>all such P</w:t>
      </w:r>
      <w:r w:rsidRPr="005C1147">
        <w:rPr>
          <w:b w:val="0"/>
          <w:sz w:val="22"/>
          <w:szCs w:val="22"/>
        </w:rPr>
        <w:t xml:space="preserve">rocurement </w:t>
      </w:r>
      <w:r>
        <w:rPr>
          <w:b w:val="0"/>
          <w:sz w:val="22"/>
          <w:szCs w:val="22"/>
        </w:rPr>
        <w:t>D</w:t>
      </w:r>
      <w:r w:rsidRPr="005C1147">
        <w:rPr>
          <w:b w:val="0"/>
          <w:sz w:val="22"/>
          <w:szCs w:val="22"/>
        </w:rPr>
        <w:t>ocumentation.</w:t>
      </w:r>
    </w:p>
    <w:p w14:paraId="77FFB84C" w14:textId="77777777" w:rsidR="00C164EA" w:rsidRPr="00B62EC2" w:rsidRDefault="00E20C7F" w:rsidP="00F0628E">
      <w:pPr>
        <w:pStyle w:val="Heading2"/>
        <w:keepLines/>
        <w:numPr>
          <w:ilvl w:val="2"/>
          <w:numId w:val="13"/>
        </w:numPr>
        <w:tabs>
          <w:tab w:val="clear" w:pos="1440"/>
        </w:tabs>
        <w:spacing w:after="120" w:line="240" w:lineRule="auto"/>
        <w:ind w:left="1560" w:hanging="993"/>
        <w:rPr>
          <w:b w:val="0"/>
          <w:bCs w:val="0"/>
          <w:sz w:val="22"/>
          <w:szCs w:val="22"/>
        </w:rPr>
      </w:pPr>
      <w:r w:rsidRPr="005C1147">
        <w:rPr>
          <w:b w:val="0"/>
          <w:sz w:val="22"/>
          <w:szCs w:val="22"/>
        </w:rPr>
        <w:lastRenderedPageBreak/>
        <w:t xml:space="preserve">If a </w:t>
      </w:r>
      <w:r w:rsidR="00160E5E">
        <w:rPr>
          <w:b w:val="0"/>
          <w:sz w:val="22"/>
          <w:szCs w:val="22"/>
        </w:rPr>
        <w:t>Potential Supplier</w:t>
      </w:r>
      <w:r w:rsidRPr="005C1147">
        <w:rPr>
          <w:b w:val="0"/>
          <w:sz w:val="22"/>
          <w:szCs w:val="22"/>
        </w:rPr>
        <w:t xml:space="preserve"> fails to observe its undertakings set out in paragraphs </w:t>
      </w:r>
      <w:r w:rsidR="00510A19">
        <w:rPr>
          <w:b w:val="0"/>
          <w:sz w:val="22"/>
          <w:szCs w:val="22"/>
        </w:rPr>
        <w:t>D.14</w:t>
      </w:r>
      <w:r w:rsidRPr="005C1147">
        <w:rPr>
          <w:b w:val="0"/>
          <w:sz w:val="22"/>
          <w:szCs w:val="22"/>
        </w:rPr>
        <w:t xml:space="preserve"> and </w:t>
      </w:r>
      <w:r w:rsidR="00510A19">
        <w:rPr>
          <w:b w:val="0"/>
          <w:sz w:val="22"/>
          <w:szCs w:val="22"/>
        </w:rPr>
        <w:t>D.15</w:t>
      </w:r>
      <w:r>
        <w:rPr>
          <w:b w:val="0"/>
          <w:sz w:val="22"/>
          <w:szCs w:val="22"/>
        </w:rPr>
        <w:t xml:space="preserve"> </w:t>
      </w:r>
      <w:r w:rsidRPr="005C1147">
        <w:rPr>
          <w:b w:val="0"/>
          <w:sz w:val="22"/>
          <w:szCs w:val="22"/>
        </w:rPr>
        <w:t xml:space="preserve">(above), or in any other way does not treat any of the </w:t>
      </w:r>
      <w:r>
        <w:rPr>
          <w:b w:val="0"/>
          <w:sz w:val="22"/>
          <w:szCs w:val="22"/>
        </w:rPr>
        <w:t>P</w:t>
      </w:r>
      <w:r w:rsidRPr="005C1147">
        <w:rPr>
          <w:b w:val="0"/>
          <w:sz w:val="22"/>
          <w:szCs w:val="22"/>
        </w:rPr>
        <w:t xml:space="preserve">rocurement </w:t>
      </w:r>
      <w:r>
        <w:rPr>
          <w:b w:val="0"/>
          <w:sz w:val="22"/>
          <w:szCs w:val="22"/>
        </w:rPr>
        <w:t>D</w:t>
      </w:r>
      <w:r w:rsidRPr="005C1147">
        <w:rPr>
          <w:b w:val="0"/>
          <w:sz w:val="22"/>
          <w:szCs w:val="22"/>
        </w:rPr>
        <w:t xml:space="preserve">ocumentation as confidential, </w:t>
      </w:r>
      <w:r w:rsidR="005A4F77">
        <w:rPr>
          <w:b w:val="0"/>
          <w:sz w:val="22"/>
          <w:szCs w:val="22"/>
        </w:rPr>
        <w:t>NHS Improvement</w:t>
      </w:r>
      <w:r w:rsidRPr="005C1147">
        <w:rPr>
          <w:b w:val="0"/>
          <w:sz w:val="22"/>
          <w:szCs w:val="22"/>
        </w:rPr>
        <w:t xml:space="preserve"> may, without limitation to any other remedies it may have, </w:t>
      </w:r>
      <w:r>
        <w:rPr>
          <w:b w:val="0"/>
          <w:sz w:val="22"/>
          <w:szCs w:val="22"/>
        </w:rPr>
        <w:t>exclude</w:t>
      </w:r>
      <w:r w:rsidRPr="005C1147">
        <w:rPr>
          <w:b w:val="0"/>
          <w:sz w:val="22"/>
          <w:szCs w:val="22"/>
        </w:rPr>
        <w:t xml:space="preserve"> the relevant </w:t>
      </w:r>
      <w:r w:rsidR="00160E5E">
        <w:rPr>
          <w:b w:val="0"/>
          <w:sz w:val="22"/>
          <w:szCs w:val="22"/>
        </w:rPr>
        <w:t>Potential Supplier</w:t>
      </w:r>
      <w:r>
        <w:rPr>
          <w:b w:val="0"/>
          <w:sz w:val="22"/>
          <w:szCs w:val="22"/>
        </w:rPr>
        <w:t xml:space="preserve"> from further participation </w:t>
      </w:r>
      <w:r w:rsidRPr="005C1147">
        <w:rPr>
          <w:b w:val="0"/>
          <w:sz w:val="22"/>
          <w:szCs w:val="22"/>
        </w:rPr>
        <w:t>in this procurement process.</w:t>
      </w:r>
    </w:p>
    <w:p w14:paraId="284E46D4" w14:textId="77777777" w:rsidR="00C164EA" w:rsidRPr="00681053" w:rsidRDefault="00C164EA" w:rsidP="00B62EC2">
      <w:pPr>
        <w:pStyle w:val="Heading2"/>
        <w:keepLines/>
        <w:spacing w:after="120" w:line="240" w:lineRule="auto"/>
        <w:rPr>
          <w:sz w:val="22"/>
          <w:szCs w:val="22"/>
        </w:rPr>
      </w:pPr>
      <w:r w:rsidRPr="00681053">
        <w:t>Consortia and sub-contracting</w:t>
      </w:r>
    </w:p>
    <w:p w14:paraId="5DFFF95F" w14:textId="246E6A8D" w:rsidR="00C164EA" w:rsidRPr="00B62EC2" w:rsidRDefault="00C164EA" w:rsidP="00F0628E">
      <w:pPr>
        <w:pStyle w:val="Heading2"/>
        <w:keepLines/>
        <w:numPr>
          <w:ilvl w:val="2"/>
          <w:numId w:val="13"/>
        </w:numPr>
        <w:tabs>
          <w:tab w:val="clear" w:pos="1440"/>
        </w:tabs>
        <w:spacing w:after="120" w:line="240" w:lineRule="auto"/>
        <w:ind w:left="1560" w:hanging="993"/>
        <w:rPr>
          <w:b w:val="0"/>
          <w:sz w:val="22"/>
          <w:szCs w:val="22"/>
        </w:rPr>
      </w:pPr>
      <w:r w:rsidRPr="00B62EC2">
        <w:rPr>
          <w:b w:val="0"/>
          <w:sz w:val="22"/>
          <w:szCs w:val="22"/>
        </w:rPr>
        <w:t xml:space="preserve">Where a consortium or sub-contracting approach is proposed, all information requested should be given in respect of the proposed prime contractor or consortium leader </w:t>
      </w:r>
      <w:r w:rsidRPr="00B62EC2">
        <w:rPr>
          <w:sz w:val="22"/>
          <w:szCs w:val="22"/>
        </w:rPr>
        <w:t>("Lead Organisation")</w:t>
      </w:r>
      <w:r w:rsidRPr="00B62EC2">
        <w:rPr>
          <w:b w:val="0"/>
          <w:sz w:val="22"/>
          <w:szCs w:val="22"/>
        </w:rPr>
        <w:t xml:space="preserve"> with whom </w:t>
      </w:r>
      <w:r w:rsidR="005A4F77">
        <w:rPr>
          <w:b w:val="0"/>
          <w:sz w:val="22"/>
          <w:szCs w:val="22"/>
        </w:rPr>
        <w:t>NHS Improvement</w:t>
      </w:r>
      <w:r w:rsidRPr="00B62EC2">
        <w:rPr>
          <w:b w:val="0"/>
          <w:sz w:val="22"/>
          <w:szCs w:val="22"/>
        </w:rPr>
        <w:t xml:space="preserve"> would enter into the Contract. Relevant information should also be provided (as indicated in the </w:t>
      </w:r>
      <w:r w:rsidR="00E33E14">
        <w:rPr>
          <w:b w:val="0"/>
          <w:sz w:val="22"/>
          <w:szCs w:val="22"/>
        </w:rPr>
        <w:t>SQ</w:t>
      </w:r>
      <w:r w:rsidRPr="00B62EC2">
        <w:rPr>
          <w:b w:val="0"/>
          <w:sz w:val="22"/>
          <w:szCs w:val="22"/>
        </w:rPr>
        <w:t xml:space="preserve"> requirements below) in respect of consortium members or sub-contractors </w:t>
      </w:r>
      <w:r w:rsidRPr="00B62EC2">
        <w:rPr>
          <w:sz w:val="22"/>
          <w:szCs w:val="22"/>
        </w:rPr>
        <w:t>(a "Relevant Organisation")</w:t>
      </w:r>
      <w:r w:rsidRPr="00B62EC2">
        <w:rPr>
          <w:b w:val="0"/>
          <w:sz w:val="22"/>
          <w:szCs w:val="22"/>
        </w:rPr>
        <w:t xml:space="preserve"> who will play a significant role in the delivery of the Contract requirements. </w:t>
      </w:r>
      <w:r w:rsidR="00E33E14">
        <w:rPr>
          <w:b w:val="0"/>
          <w:sz w:val="22"/>
          <w:szCs w:val="22"/>
        </w:rPr>
        <w:t>SQ</w:t>
      </w:r>
      <w:r w:rsidRPr="00B62EC2">
        <w:rPr>
          <w:b w:val="0"/>
          <w:sz w:val="22"/>
          <w:szCs w:val="22"/>
        </w:rPr>
        <w:t xml:space="preserve"> Responses must enable </w:t>
      </w:r>
      <w:r w:rsidR="005A4F77">
        <w:rPr>
          <w:b w:val="0"/>
          <w:sz w:val="22"/>
          <w:szCs w:val="22"/>
        </w:rPr>
        <w:t>NHS Improvement</w:t>
      </w:r>
      <w:r w:rsidRPr="00B62EC2">
        <w:rPr>
          <w:b w:val="0"/>
          <w:sz w:val="22"/>
          <w:szCs w:val="22"/>
        </w:rPr>
        <w:t xml:space="preserve"> to assess the overall consortia or core supply base.</w:t>
      </w:r>
    </w:p>
    <w:p w14:paraId="400EA0DB" w14:textId="77777777" w:rsidR="00C164EA" w:rsidRPr="00B62EC2" w:rsidRDefault="00C164EA" w:rsidP="00F0628E">
      <w:pPr>
        <w:pStyle w:val="Heading2"/>
        <w:keepLines/>
        <w:numPr>
          <w:ilvl w:val="2"/>
          <w:numId w:val="13"/>
        </w:numPr>
        <w:tabs>
          <w:tab w:val="clear" w:pos="1440"/>
        </w:tabs>
        <w:spacing w:after="120" w:line="240" w:lineRule="auto"/>
        <w:ind w:left="1560" w:hanging="993"/>
        <w:rPr>
          <w:b w:val="0"/>
          <w:sz w:val="22"/>
          <w:szCs w:val="22"/>
        </w:rPr>
      </w:pPr>
      <w:r w:rsidRPr="00B62EC2">
        <w:rPr>
          <w:b w:val="0"/>
          <w:sz w:val="22"/>
          <w:szCs w:val="22"/>
        </w:rPr>
        <w:t>Where the proposed prime contractor is a special purpose vehicle or holding company, information should be provided of the extent to which it will call upon the resources and expertise of its members.</w:t>
      </w:r>
    </w:p>
    <w:p w14:paraId="0C3DC841" w14:textId="77777777" w:rsidR="00C164EA" w:rsidRPr="00B62EC2" w:rsidRDefault="005A4F77" w:rsidP="00F0628E">
      <w:pPr>
        <w:pStyle w:val="Heading2"/>
        <w:keepLines/>
        <w:numPr>
          <w:ilvl w:val="2"/>
          <w:numId w:val="13"/>
        </w:numPr>
        <w:tabs>
          <w:tab w:val="clear" w:pos="1440"/>
        </w:tabs>
        <w:spacing w:after="120" w:line="240" w:lineRule="auto"/>
        <w:ind w:left="1560" w:hanging="993"/>
        <w:rPr>
          <w:b w:val="0"/>
          <w:sz w:val="22"/>
          <w:szCs w:val="22"/>
        </w:rPr>
      </w:pPr>
      <w:r>
        <w:rPr>
          <w:b w:val="0"/>
          <w:sz w:val="22"/>
          <w:szCs w:val="22"/>
        </w:rPr>
        <w:t>NHS Improvement</w:t>
      </w:r>
      <w:r w:rsidR="00C164EA" w:rsidRPr="00B62EC2">
        <w:rPr>
          <w:b w:val="0"/>
          <w:sz w:val="22"/>
          <w:szCs w:val="22"/>
        </w:rPr>
        <w:t xml:space="preserve"> recognises that arrangements in relation to consortia and sub-contracting may (within limits) be subject to future change. </w:t>
      </w:r>
      <w:r w:rsidR="00160E5E">
        <w:rPr>
          <w:b w:val="0"/>
          <w:sz w:val="22"/>
          <w:szCs w:val="22"/>
        </w:rPr>
        <w:t>Potential Supplier</w:t>
      </w:r>
      <w:r w:rsidR="00C164EA" w:rsidRPr="00B62EC2">
        <w:rPr>
          <w:b w:val="0"/>
          <w:sz w:val="22"/>
          <w:szCs w:val="22"/>
        </w:rPr>
        <w:t xml:space="preserve">s should therefore respond in the light of the arrangements as currently envisaged. </w:t>
      </w:r>
    </w:p>
    <w:p w14:paraId="39381F29" w14:textId="6061C403" w:rsidR="00C164EA" w:rsidRPr="00B62EC2" w:rsidRDefault="00160E5E" w:rsidP="00F0628E">
      <w:pPr>
        <w:pStyle w:val="Heading2"/>
        <w:keepLines/>
        <w:numPr>
          <w:ilvl w:val="2"/>
          <w:numId w:val="13"/>
        </w:numPr>
        <w:tabs>
          <w:tab w:val="clear" w:pos="1440"/>
        </w:tabs>
        <w:spacing w:after="120" w:line="240" w:lineRule="auto"/>
        <w:ind w:left="1560" w:hanging="993"/>
        <w:rPr>
          <w:b w:val="0"/>
          <w:sz w:val="22"/>
          <w:szCs w:val="22"/>
        </w:rPr>
      </w:pPr>
      <w:r>
        <w:rPr>
          <w:b w:val="0"/>
          <w:sz w:val="22"/>
          <w:szCs w:val="22"/>
        </w:rPr>
        <w:t>Potential Supplier</w:t>
      </w:r>
      <w:r w:rsidR="00C164EA" w:rsidRPr="00B62EC2">
        <w:rPr>
          <w:b w:val="0"/>
          <w:sz w:val="22"/>
          <w:szCs w:val="22"/>
        </w:rPr>
        <w:t xml:space="preserve">s are reminded that any future change in relation to consortia and sub-contracting must be notified to </w:t>
      </w:r>
      <w:r w:rsidR="005A4F77">
        <w:rPr>
          <w:b w:val="0"/>
          <w:sz w:val="22"/>
          <w:szCs w:val="22"/>
        </w:rPr>
        <w:t>NHS Improvement</w:t>
      </w:r>
      <w:r w:rsidR="00C164EA" w:rsidRPr="00B62EC2">
        <w:rPr>
          <w:b w:val="0"/>
          <w:sz w:val="22"/>
          <w:szCs w:val="22"/>
        </w:rPr>
        <w:t xml:space="preserve"> so that it can make a further assessment by applying the selection criteria to the new information provided. </w:t>
      </w:r>
      <w:r w:rsidR="00C164EA" w:rsidRPr="000270EB">
        <w:rPr>
          <w:b w:val="0"/>
          <w:sz w:val="22"/>
          <w:szCs w:val="22"/>
        </w:rPr>
        <w:t xml:space="preserve">This will allow </w:t>
      </w:r>
      <w:r w:rsidR="005A4F77">
        <w:rPr>
          <w:b w:val="0"/>
          <w:sz w:val="22"/>
          <w:szCs w:val="22"/>
        </w:rPr>
        <w:t>NHS Improvement</w:t>
      </w:r>
      <w:r w:rsidR="00C164EA" w:rsidRPr="000270EB">
        <w:rPr>
          <w:b w:val="0"/>
          <w:sz w:val="22"/>
          <w:szCs w:val="22"/>
        </w:rPr>
        <w:t xml:space="preserve"> to reassess the </w:t>
      </w:r>
      <w:r>
        <w:rPr>
          <w:b w:val="0"/>
          <w:sz w:val="22"/>
          <w:szCs w:val="22"/>
        </w:rPr>
        <w:t>Potential Supplier</w:t>
      </w:r>
      <w:r w:rsidR="00C164EA" w:rsidRPr="000270EB">
        <w:rPr>
          <w:b w:val="0"/>
          <w:sz w:val="22"/>
          <w:szCs w:val="22"/>
        </w:rPr>
        <w:t xml:space="preserve">'s changed </w:t>
      </w:r>
      <w:r w:rsidR="00E33E14">
        <w:rPr>
          <w:b w:val="0"/>
          <w:sz w:val="22"/>
          <w:szCs w:val="22"/>
        </w:rPr>
        <w:t>SQ</w:t>
      </w:r>
      <w:r w:rsidR="00C164EA" w:rsidRPr="000270EB">
        <w:rPr>
          <w:b w:val="0"/>
          <w:sz w:val="22"/>
          <w:szCs w:val="22"/>
        </w:rPr>
        <w:t xml:space="preserve"> Response. By submitting a </w:t>
      </w:r>
      <w:r w:rsidR="00E33E14">
        <w:rPr>
          <w:b w:val="0"/>
          <w:sz w:val="22"/>
          <w:szCs w:val="22"/>
        </w:rPr>
        <w:t>SQ</w:t>
      </w:r>
      <w:r w:rsidR="00C164EA" w:rsidRPr="000270EB">
        <w:rPr>
          <w:b w:val="0"/>
          <w:sz w:val="22"/>
          <w:szCs w:val="22"/>
        </w:rPr>
        <w:t xml:space="preserve"> Response to this </w:t>
      </w:r>
      <w:r w:rsidR="00E33E14">
        <w:rPr>
          <w:b w:val="0"/>
          <w:sz w:val="22"/>
          <w:szCs w:val="22"/>
        </w:rPr>
        <w:t>SQ</w:t>
      </w:r>
      <w:r w:rsidR="00C164EA" w:rsidRPr="000270EB">
        <w:rPr>
          <w:b w:val="0"/>
          <w:sz w:val="22"/>
          <w:szCs w:val="22"/>
        </w:rPr>
        <w:t xml:space="preserve">, all </w:t>
      </w:r>
      <w:r>
        <w:rPr>
          <w:b w:val="0"/>
          <w:sz w:val="22"/>
          <w:szCs w:val="22"/>
        </w:rPr>
        <w:t>Potential Supplier</w:t>
      </w:r>
      <w:r w:rsidR="00C164EA" w:rsidRPr="000270EB">
        <w:rPr>
          <w:b w:val="0"/>
          <w:sz w:val="22"/>
          <w:szCs w:val="22"/>
        </w:rPr>
        <w:t xml:space="preserve">s shall be deemed to have consented to such future changes in the other </w:t>
      </w:r>
      <w:r>
        <w:rPr>
          <w:b w:val="0"/>
          <w:sz w:val="22"/>
          <w:szCs w:val="22"/>
        </w:rPr>
        <w:t>Potential Supplier</w:t>
      </w:r>
      <w:r w:rsidR="00C164EA" w:rsidRPr="000270EB">
        <w:rPr>
          <w:b w:val="0"/>
          <w:sz w:val="22"/>
          <w:szCs w:val="22"/>
        </w:rPr>
        <w:t xml:space="preserve">s' consortium or sub-contractor arrangements. </w:t>
      </w:r>
      <w:r w:rsidR="005A4F77">
        <w:rPr>
          <w:b w:val="0"/>
          <w:sz w:val="22"/>
          <w:szCs w:val="22"/>
        </w:rPr>
        <w:t>NHS Improvement</w:t>
      </w:r>
      <w:r w:rsidR="00C164EA" w:rsidRPr="000270EB">
        <w:rPr>
          <w:b w:val="0"/>
          <w:sz w:val="22"/>
          <w:szCs w:val="22"/>
        </w:rPr>
        <w:t xml:space="preserve"> reserves the right to refuse to consider or consent to changes in consortium or sub-contractor and/or to deselect any </w:t>
      </w:r>
      <w:r>
        <w:rPr>
          <w:b w:val="0"/>
          <w:sz w:val="22"/>
          <w:szCs w:val="22"/>
        </w:rPr>
        <w:t>Potential Supplier</w:t>
      </w:r>
      <w:r w:rsidR="00C164EA" w:rsidRPr="000270EB">
        <w:rPr>
          <w:b w:val="0"/>
          <w:sz w:val="22"/>
          <w:szCs w:val="22"/>
        </w:rPr>
        <w:t xml:space="preserve"> which proposes changes which mean that it no longer meets </w:t>
      </w:r>
      <w:r w:rsidR="005A4F77">
        <w:rPr>
          <w:b w:val="0"/>
          <w:sz w:val="22"/>
          <w:szCs w:val="22"/>
        </w:rPr>
        <w:t>NHS Improvement</w:t>
      </w:r>
      <w:r w:rsidR="00C164EA" w:rsidRPr="000270EB">
        <w:rPr>
          <w:b w:val="0"/>
          <w:sz w:val="22"/>
          <w:szCs w:val="22"/>
        </w:rPr>
        <w:t xml:space="preserve">'s minimum standards identified in this </w:t>
      </w:r>
      <w:r w:rsidR="00E33E14">
        <w:rPr>
          <w:b w:val="0"/>
          <w:sz w:val="22"/>
          <w:szCs w:val="22"/>
        </w:rPr>
        <w:t>SQ</w:t>
      </w:r>
      <w:r w:rsidR="00C164EA" w:rsidRPr="000270EB">
        <w:rPr>
          <w:b w:val="0"/>
          <w:sz w:val="22"/>
          <w:szCs w:val="22"/>
        </w:rPr>
        <w:t xml:space="preserve"> and/or if any proposed change would have an effect on the ranking of </w:t>
      </w:r>
      <w:r>
        <w:rPr>
          <w:b w:val="0"/>
          <w:sz w:val="22"/>
          <w:szCs w:val="22"/>
        </w:rPr>
        <w:t>Potential Supplier</w:t>
      </w:r>
      <w:r w:rsidR="00C164EA" w:rsidRPr="000270EB">
        <w:rPr>
          <w:b w:val="0"/>
          <w:sz w:val="22"/>
          <w:szCs w:val="22"/>
        </w:rPr>
        <w:t>s selected to the Invitation to Tender stage.</w:t>
      </w:r>
    </w:p>
    <w:p w14:paraId="39102E8D" w14:textId="77777777" w:rsidR="00C164EA" w:rsidRPr="000E0702" w:rsidRDefault="00160E5E" w:rsidP="009C7D8E">
      <w:pPr>
        <w:pStyle w:val="Heading2"/>
        <w:keepLines/>
        <w:spacing w:after="120" w:line="240" w:lineRule="auto"/>
        <w:rPr>
          <w:sz w:val="22"/>
          <w:szCs w:val="22"/>
        </w:rPr>
      </w:pPr>
      <w:r>
        <w:t>Potential Supplier</w:t>
      </w:r>
      <w:r w:rsidR="00C164EA" w:rsidRPr="003C7CBF">
        <w:t xml:space="preserve"> </w:t>
      </w:r>
      <w:r w:rsidR="00C164EA">
        <w:t>Representative</w:t>
      </w:r>
    </w:p>
    <w:p w14:paraId="3CD6BC14" w14:textId="00F762CA" w:rsidR="00C164EA" w:rsidRPr="00B62EC2" w:rsidRDefault="00160E5E" w:rsidP="00F0628E">
      <w:pPr>
        <w:pStyle w:val="Heading2"/>
        <w:keepLines/>
        <w:numPr>
          <w:ilvl w:val="2"/>
          <w:numId w:val="13"/>
        </w:numPr>
        <w:tabs>
          <w:tab w:val="clear" w:pos="1440"/>
        </w:tabs>
        <w:spacing w:after="120" w:line="240" w:lineRule="auto"/>
        <w:ind w:left="1560" w:hanging="993"/>
        <w:rPr>
          <w:b w:val="0"/>
          <w:sz w:val="22"/>
          <w:szCs w:val="22"/>
        </w:rPr>
      </w:pPr>
      <w:r>
        <w:rPr>
          <w:b w:val="0"/>
          <w:sz w:val="22"/>
          <w:szCs w:val="22"/>
        </w:rPr>
        <w:t>Potential Supplier</w:t>
      </w:r>
      <w:r w:rsidR="00C164EA" w:rsidRPr="00B62EC2">
        <w:rPr>
          <w:b w:val="0"/>
          <w:sz w:val="22"/>
          <w:szCs w:val="22"/>
        </w:rPr>
        <w:t xml:space="preserve">s are asked to include a single point of contact in their organisation </w:t>
      </w:r>
      <w:r w:rsidR="00C164EA" w:rsidRPr="00B62EC2">
        <w:rPr>
          <w:sz w:val="22"/>
          <w:szCs w:val="22"/>
        </w:rPr>
        <w:t>(the "</w:t>
      </w:r>
      <w:r>
        <w:rPr>
          <w:sz w:val="22"/>
          <w:szCs w:val="22"/>
        </w:rPr>
        <w:t>Potential Supplier</w:t>
      </w:r>
      <w:r w:rsidR="00C164EA" w:rsidRPr="00B62EC2">
        <w:rPr>
          <w:sz w:val="22"/>
          <w:szCs w:val="22"/>
        </w:rPr>
        <w:t xml:space="preserve"> Representative")</w:t>
      </w:r>
      <w:r w:rsidR="00C164EA" w:rsidRPr="00B62EC2">
        <w:rPr>
          <w:b w:val="0"/>
          <w:sz w:val="22"/>
          <w:szCs w:val="22"/>
        </w:rPr>
        <w:t xml:space="preserve"> in </w:t>
      </w:r>
      <w:r w:rsidR="00B62EC2" w:rsidRPr="00997ECD">
        <w:rPr>
          <w:b w:val="0"/>
          <w:sz w:val="22"/>
          <w:szCs w:val="22"/>
        </w:rPr>
        <w:t>Section 1</w:t>
      </w:r>
      <w:r w:rsidR="00462116" w:rsidRPr="00997ECD">
        <w:rPr>
          <w:b w:val="0"/>
          <w:sz w:val="22"/>
          <w:szCs w:val="22"/>
        </w:rPr>
        <w:t xml:space="preserve"> of</w:t>
      </w:r>
      <w:r w:rsidR="00462116">
        <w:rPr>
          <w:b w:val="0"/>
          <w:sz w:val="22"/>
          <w:szCs w:val="22"/>
        </w:rPr>
        <w:t xml:space="preserve"> the </w:t>
      </w:r>
      <w:r w:rsidR="00E33E14">
        <w:rPr>
          <w:b w:val="0"/>
          <w:sz w:val="22"/>
          <w:szCs w:val="22"/>
        </w:rPr>
        <w:t>SQ</w:t>
      </w:r>
      <w:r w:rsidR="00462116">
        <w:rPr>
          <w:b w:val="0"/>
          <w:sz w:val="22"/>
          <w:szCs w:val="22"/>
        </w:rPr>
        <w:t xml:space="preserve"> </w:t>
      </w:r>
      <w:r w:rsidR="00C164EA" w:rsidRPr="00B62EC2">
        <w:rPr>
          <w:b w:val="0"/>
          <w:sz w:val="22"/>
          <w:szCs w:val="22"/>
        </w:rPr>
        <w:t xml:space="preserve">to whom </w:t>
      </w:r>
      <w:r w:rsidR="005A4F77">
        <w:rPr>
          <w:b w:val="0"/>
          <w:sz w:val="22"/>
          <w:szCs w:val="22"/>
        </w:rPr>
        <w:t>NHS Improvement</w:t>
      </w:r>
      <w:r w:rsidR="00C164EA" w:rsidRPr="00B62EC2">
        <w:rPr>
          <w:b w:val="0"/>
          <w:sz w:val="22"/>
          <w:szCs w:val="22"/>
        </w:rPr>
        <w:t xml:space="preserve"> will direct any queries, clarifications or correspondence (including notification of qualified Tenderers). </w:t>
      </w:r>
      <w:r w:rsidR="005A4F77">
        <w:rPr>
          <w:b w:val="0"/>
          <w:sz w:val="22"/>
          <w:szCs w:val="22"/>
        </w:rPr>
        <w:t>NHS Improvement</w:t>
      </w:r>
      <w:r w:rsidR="00C164EA" w:rsidRPr="00B62EC2">
        <w:rPr>
          <w:b w:val="0"/>
          <w:sz w:val="22"/>
          <w:szCs w:val="22"/>
        </w:rPr>
        <w:t xml:space="preserve"> will not be responsible for contacting the </w:t>
      </w:r>
      <w:r>
        <w:rPr>
          <w:b w:val="0"/>
          <w:sz w:val="22"/>
          <w:szCs w:val="22"/>
        </w:rPr>
        <w:t>Potential Supplier</w:t>
      </w:r>
      <w:r w:rsidR="00C164EA" w:rsidRPr="00B62EC2">
        <w:rPr>
          <w:b w:val="0"/>
          <w:sz w:val="22"/>
          <w:szCs w:val="22"/>
        </w:rPr>
        <w:t xml:space="preserve"> through any route other than the nominated </w:t>
      </w:r>
      <w:r>
        <w:rPr>
          <w:b w:val="0"/>
          <w:sz w:val="22"/>
          <w:szCs w:val="22"/>
        </w:rPr>
        <w:t>Potential Supplier</w:t>
      </w:r>
      <w:r w:rsidR="00C164EA" w:rsidRPr="00B62EC2">
        <w:rPr>
          <w:b w:val="0"/>
          <w:sz w:val="22"/>
          <w:szCs w:val="22"/>
        </w:rPr>
        <w:t xml:space="preserve"> Representative. The </w:t>
      </w:r>
      <w:r>
        <w:rPr>
          <w:b w:val="0"/>
          <w:sz w:val="22"/>
          <w:szCs w:val="22"/>
        </w:rPr>
        <w:t>Potential Supplier</w:t>
      </w:r>
      <w:r w:rsidR="00C164EA" w:rsidRPr="00B62EC2">
        <w:rPr>
          <w:b w:val="0"/>
          <w:sz w:val="22"/>
          <w:szCs w:val="22"/>
        </w:rPr>
        <w:t xml:space="preserve"> must therefore undertake to promptly notify </w:t>
      </w:r>
      <w:r w:rsidR="005A4F77">
        <w:rPr>
          <w:b w:val="0"/>
          <w:sz w:val="22"/>
          <w:szCs w:val="22"/>
        </w:rPr>
        <w:t>NHS Improvement</w:t>
      </w:r>
      <w:r w:rsidR="00C164EA" w:rsidRPr="00B62EC2">
        <w:rPr>
          <w:b w:val="0"/>
          <w:sz w:val="22"/>
          <w:szCs w:val="22"/>
        </w:rPr>
        <w:t xml:space="preserve"> of any change to the named </w:t>
      </w:r>
      <w:r>
        <w:rPr>
          <w:b w:val="0"/>
          <w:sz w:val="22"/>
          <w:szCs w:val="22"/>
        </w:rPr>
        <w:t>Potential Supplier</w:t>
      </w:r>
      <w:r w:rsidR="00C164EA" w:rsidRPr="00B62EC2">
        <w:rPr>
          <w:b w:val="0"/>
          <w:sz w:val="22"/>
          <w:szCs w:val="22"/>
        </w:rPr>
        <w:t xml:space="preserve"> Representative.</w:t>
      </w:r>
    </w:p>
    <w:p w14:paraId="14FA117A" w14:textId="5DCE17FE" w:rsidR="00C164EA" w:rsidRPr="00B62EC2" w:rsidRDefault="00C164EA" w:rsidP="00F0628E">
      <w:pPr>
        <w:pStyle w:val="Heading2"/>
        <w:keepLines/>
        <w:numPr>
          <w:ilvl w:val="2"/>
          <w:numId w:val="13"/>
        </w:numPr>
        <w:tabs>
          <w:tab w:val="clear" w:pos="1440"/>
        </w:tabs>
        <w:spacing w:after="120" w:line="240" w:lineRule="auto"/>
        <w:ind w:left="1560" w:hanging="993"/>
        <w:rPr>
          <w:b w:val="0"/>
          <w:sz w:val="22"/>
          <w:szCs w:val="22"/>
        </w:rPr>
      </w:pPr>
      <w:r w:rsidRPr="000E0702">
        <w:rPr>
          <w:b w:val="0"/>
          <w:sz w:val="22"/>
          <w:szCs w:val="22"/>
        </w:rPr>
        <w:t xml:space="preserve">Please note that formal documentation in relation to the ITT stage of this procurement process will be issued </w:t>
      </w:r>
      <w:r>
        <w:rPr>
          <w:b w:val="0"/>
          <w:sz w:val="22"/>
          <w:szCs w:val="22"/>
        </w:rPr>
        <w:t xml:space="preserve">to </w:t>
      </w:r>
      <w:r w:rsidRPr="000E0702">
        <w:rPr>
          <w:b w:val="0"/>
          <w:sz w:val="22"/>
          <w:szCs w:val="22"/>
        </w:rPr>
        <w:t xml:space="preserve">the nominated </w:t>
      </w:r>
      <w:r w:rsidR="00160E5E">
        <w:rPr>
          <w:b w:val="0"/>
          <w:sz w:val="22"/>
          <w:szCs w:val="22"/>
        </w:rPr>
        <w:t>Potential Supplier</w:t>
      </w:r>
      <w:r>
        <w:rPr>
          <w:b w:val="0"/>
          <w:sz w:val="22"/>
          <w:szCs w:val="22"/>
        </w:rPr>
        <w:t xml:space="preserve"> Representative </w:t>
      </w:r>
      <w:r w:rsidRPr="000E0702">
        <w:rPr>
          <w:b w:val="0"/>
          <w:sz w:val="22"/>
          <w:szCs w:val="22"/>
        </w:rPr>
        <w:t>only</w:t>
      </w:r>
      <w:r>
        <w:rPr>
          <w:b w:val="0"/>
          <w:sz w:val="22"/>
          <w:szCs w:val="22"/>
        </w:rPr>
        <w:t xml:space="preserve"> </w:t>
      </w:r>
      <w:r w:rsidR="00165556">
        <w:rPr>
          <w:b w:val="0"/>
          <w:sz w:val="22"/>
          <w:szCs w:val="22"/>
        </w:rPr>
        <w:t>of those</w:t>
      </w:r>
      <w:r>
        <w:rPr>
          <w:b w:val="0"/>
          <w:sz w:val="22"/>
          <w:szCs w:val="22"/>
        </w:rPr>
        <w:t xml:space="preserve"> </w:t>
      </w:r>
      <w:r w:rsidR="00160E5E">
        <w:rPr>
          <w:b w:val="0"/>
          <w:sz w:val="22"/>
          <w:szCs w:val="22"/>
        </w:rPr>
        <w:t>Potential Supplier</w:t>
      </w:r>
      <w:r>
        <w:rPr>
          <w:b w:val="0"/>
          <w:sz w:val="22"/>
          <w:szCs w:val="22"/>
        </w:rPr>
        <w:t>s</w:t>
      </w:r>
      <w:r w:rsidRPr="000E0702">
        <w:rPr>
          <w:b w:val="0"/>
          <w:sz w:val="22"/>
          <w:szCs w:val="22"/>
        </w:rPr>
        <w:t xml:space="preserve"> selected at the </w:t>
      </w:r>
      <w:r w:rsidR="00E33E14">
        <w:rPr>
          <w:b w:val="0"/>
          <w:sz w:val="22"/>
          <w:szCs w:val="22"/>
        </w:rPr>
        <w:t>SQ</w:t>
      </w:r>
      <w:r w:rsidRPr="000E0702">
        <w:rPr>
          <w:b w:val="0"/>
          <w:sz w:val="22"/>
          <w:szCs w:val="22"/>
        </w:rPr>
        <w:t xml:space="preserve"> stage to continue to the ITT stage of the procurement.  </w:t>
      </w:r>
    </w:p>
    <w:p w14:paraId="587D305D" w14:textId="77777777" w:rsidR="00C164EA" w:rsidRPr="000E0702" w:rsidRDefault="00C164EA" w:rsidP="00C164EA">
      <w:pPr>
        <w:keepNext/>
        <w:keepLines/>
        <w:widowControl w:val="0"/>
        <w:rPr>
          <w:sz w:val="22"/>
          <w:szCs w:val="22"/>
        </w:rPr>
      </w:pPr>
    </w:p>
    <w:p w14:paraId="55B53EB8" w14:textId="77777777" w:rsidR="00C164EA" w:rsidRDefault="00C164EA" w:rsidP="009C7D8E">
      <w:pPr>
        <w:pStyle w:val="Heading2"/>
        <w:keepLines/>
        <w:widowControl w:val="0"/>
        <w:spacing w:after="120" w:line="240" w:lineRule="auto"/>
      </w:pPr>
      <w:r>
        <w:lastRenderedPageBreak/>
        <w:t>Important Information</w:t>
      </w:r>
    </w:p>
    <w:p w14:paraId="2533F801" w14:textId="77777777" w:rsidR="00C164EA" w:rsidRPr="00246405" w:rsidRDefault="00C164EA" w:rsidP="00C164EA">
      <w:pPr>
        <w:keepNext/>
        <w:keepLines/>
        <w:widowControl w:val="0"/>
        <w:spacing w:after="120"/>
        <w:ind w:firstLine="540"/>
        <w:rPr>
          <w:rFonts w:ascii="Arial" w:hAnsi="Arial" w:cs="Arial"/>
          <w:b/>
          <w:sz w:val="22"/>
          <w:szCs w:val="22"/>
        </w:rPr>
      </w:pPr>
      <w:r w:rsidRPr="00246405">
        <w:rPr>
          <w:rFonts w:ascii="Arial" w:hAnsi="Arial" w:cs="Arial"/>
          <w:b/>
          <w:sz w:val="22"/>
          <w:szCs w:val="22"/>
        </w:rPr>
        <w:t xml:space="preserve">Accuracy of Information and Liability of </w:t>
      </w:r>
      <w:r w:rsidR="005A4F77">
        <w:rPr>
          <w:rFonts w:ascii="Arial" w:hAnsi="Arial" w:cs="Arial"/>
          <w:b/>
          <w:sz w:val="22"/>
          <w:szCs w:val="22"/>
        </w:rPr>
        <w:t>NHS Improvement</w:t>
      </w:r>
    </w:p>
    <w:p w14:paraId="55BE0C10" w14:textId="77777777" w:rsidR="00C164EA" w:rsidRDefault="00C164EA" w:rsidP="00F0628E">
      <w:pPr>
        <w:pStyle w:val="Heading2"/>
        <w:keepLines/>
        <w:numPr>
          <w:ilvl w:val="2"/>
          <w:numId w:val="13"/>
        </w:numPr>
        <w:tabs>
          <w:tab w:val="clear" w:pos="1440"/>
        </w:tabs>
        <w:spacing w:after="120" w:line="240" w:lineRule="auto"/>
        <w:ind w:left="1560" w:hanging="993"/>
        <w:rPr>
          <w:b w:val="0"/>
          <w:sz w:val="22"/>
          <w:szCs w:val="22"/>
        </w:rPr>
      </w:pPr>
      <w:r>
        <w:rPr>
          <w:b w:val="0"/>
          <w:sz w:val="22"/>
          <w:szCs w:val="22"/>
        </w:rPr>
        <w:t xml:space="preserve">The Procurement Documentation and the information contained within it has been prepared by </w:t>
      </w:r>
      <w:r w:rsidR="005A4F77">
        <w:rPr>
          <w:b w:val="0"/>
          <w:sz w:val="22"/>
          <w:szCs w:val="22"/>
        </w:rPr>
        <w:t>NHS Improvement</w:t>
      </w:r>
      <w:r>
        <w:rPr>
          <w:b w:val="0"/>
          <w:sz w:val="22"/>
          <w:szCs w:val="22"/>
        </w:rPr>
        <w:t xml:space="preserve"> in good faith but does not purport to be comprehensive or to have been independently verified.</w:t>
      </w:r>
    </w:p>
    <w:p w14:paraId="76E1A983" w14:textId="61862830" w:rsidR="00C164EA" w:rsidRDefault="00C164EA" w:rsidP="00F0628E">
      <w:pPr>
        <w:pStyle w:val="Heading2"/>
        <w:keepLines/>
        <w:numPr>
          <w:ilvl w:val="2"/>
          <w:numId w:val="13"/>
        </w:numPr>
        <w:tabs>
          <w:tab w:val="clear" w:pos="1440"/>
        </w:tabs>
        <w:spacing w:after="120" w:line="240" w:lineRule="auto"/>
        <w:ind w:left="1560" w:hanging="993"/>
        <w:rPr>
          <w:b w:val="0"/>
          <w:sz w:val="22"/>
          <w:szCs w:val="22"/>
        </w:rPr>
      </w:pPr>
      <w:r w:rsidRPr="00B65D4D">
        <w:rPr>
          <w:b w:val="0"/>
          <w:sz w:val="22"/>
          <w:szCs w:val="22"/>
        </w:rPr>
        <w:t xml:space="preserve">No information contained in this </w:t>
      </w:r>
      <w:r w:rsidR="00E33E14">
        <w:rPr>
          <w:b w:val="0"/>
          <w:sz w:val="22"/>
          <w:szCs w:val="22"/>
        </w:rPr>
        <w:t>SQ</w:t>
      </w:r>
      <w:r w:rsidRPr="00B65D4D">
        <w:rPr>
          <w:b w:val="0"/>
          <w:sz w:val="22"/>
          <w:szCs w:val="22"/>
        </w:rPr>
        <w:t xml:space="preserve"> or in any communication made between </w:t>
      </w:r>
      <w:r w:rsidR="005A4F77">
        <w:rPr>
          <w:b w:val="0"/>
          <w:sz w:val="22"/>
          <w:szCs w:val="22"/>
        </w:rPr>
        <w:t>NHS Improvement</w:t>
      </w:r>
      <w:r>
        <w:rPr>
          <w:b w:val="0"/>
          <w:sz w:val="22"/>
          <w:szCs w:val="22"/>
        </w:rPr>
        <w:t xml:space="preserve"> or its</w:t>
      </w:r>
      <w:r w:rsidRPr="00DA52C5">
        <w:rPr>
          <w:b w:val="0"/>
          <w:sz w:val="22"/>
          <w:szCs w:val="22"/>
        </w:rPr>
        <w:t xml:space="preserve"> officers, agents or advisors</w:t>
      </w:r>
      <w:r w:rsidRPr="00B65D4D">
        <w:rPr>
          <w:b w:val="0"/>
          <w:sz w:val="22"/>
          <w:szCs w:val="22"/>
        </w:rPr>
        <w:t xml:space="preserve"> and any </w:t>
      </w:r>
      <w:r w:rsidR="00160E5E">
        <w:rPr>
          <w:b w:val="0"/>
          <w:sz w:val="22"/>
          <w:szCs w:val="22"/>
        </w:rPr>
        <w:t>Potential Supplier</w:t>
      </w:r>
      <w:r w:rsidRPr="00B65D4D">
        <w:rPr>
          <w:b w:val="0"/>
          <w:sz w:val="22"/>
          <w:szCs w:val="22"/>
        </w:rPr>
        <w:t xml:space="preserve"> in connection with this </w:t>
      </w:r>
      <w:r w:rsidR="00E33E14">
        <w:rPr>
          <w:b w:val="0"/>
          <w:sz w:val="22"/>
          <w:szCs w:val="22"/>
        </w:rPr>
        <w:t>SQ</w:t>
      </w:r>
      <w:r w:rsidRPr="00B65D4D">
        <w:rPr>
          <w:b w:val="0"/>
          <w:sz w:val="22"/>
          <w:szCs w:val="22"/>
        </w:rPr>
        <w:t xml:space="preserve"> shall be relied upon as constituting </w:t>
      </w:r>
      <w:r>
        <w:rPr>
          <w:b w:val="0"/>
          <w:sz w:val="22"/>
          <w:szCs w:val="22"/>
        </w:rPr>
        <w:t xml:space="preserve">a contract, agreement, </w:t>
      </w:r>
      <w:r w:rsidRPr="00B65D4D">
        <w:rPr>
          <w:b w:val="0"/>
          <w:sz w:val="22"/>
          <w:szCs w:val="22"/>
        </w:rPr>
        <w:t xml:space="preserve">warranty or representation that any contract shall be offered in accordance with this </w:t>
      </w:r>
      <w:r w:rsidR="00E33E14">
        <w:rPr>
          <w:b w:val="0"/>
          <w:sz w:val="22"/>
          <w:szCs w:val="22"/>
        </w:rPr>
        <w:t>SQ</w:t>
      </w:r>
      <w:r>
        <w:rPr>
          <w:b w:val="0"/>
          <w:sz w:val="22"/>
          <w:szCs w:val="22"/>
        </w:rPr>
        <w:t xml:space="preserve"> or </w:t>
      </w:r>
      <w:r w:rsidRPr="00B65D4D">
        <w:rPr>
          <w:b w:val="0"/>
          <w:sz w:val="22"/>
          <w:szCs w:val="22"/>
        </w:rPr>
        <w:t xml:space="preserve">any promise or representation as to the future conduct of </w:t>
      </w:r>
      <w:r w:rsidR="005A4F77">
        <w:rPr>
          <w:b w:val="0"/>
          <w:sz w:val="22"/>
          <w:szCs w:val="22"/>
        </w:rPr>
        <w:t>NHS Improvement</w:t>
      </w:r>
      <w:r w:rsidRPr="00B65D4D">
        <w:rPr>
          <w:b w:val="0"/>
          <w:sz w:val="22"/>
          <w:szCs w:val="22"/>
        </w:rPr>
        <w:t xml:space="preserve">.  </w:t>
      </w:r>
    </w:p>
    <w:p w14:paraId="4A30EF6A" w14:textId="77777777" w:rsidR="00C164EA" w:rsidRDefault="00160E5E" w:rsidP="00F0628E">
      <w:pPr>
        <w:pStyle w:val="Heading2"/>
        <w:keepLines/>
        <w:numPr>
          <w:ilvl w:val="2"/>
          <w:numId w:val="13"/>
        </w:numPr>
        <w:tabs>
          <w:tab w:val="clear" w:pos="1440"/>
        </w:tabs>
        <w:spacing w:after="120" w:line="240" w:lineRule="auto"/>
        <w:ind w:left="1560" w:hanging="993"/>
        <w:rPr>
          <w:b w:val="0"/>
          <w:sz w:val="22"/>
          <w:szCs w:val="22"/>
        </w:rPr>
      </w:pPr>
      <w:r>
        <w:rPr>
          <w:b w:val="0"/>
          <w:sz w:val="22"/>
          <w:szCs w:val="22"/>
        </w:rPr>
        <w:t>Potential Supplier</w:t>
      </w:r>
      <w:r w:rsidR="00C164EA" w:rsidRPr="00B65D4D">
        <w:rPr>
          <w:b w:val="0"/>
          <w:sz w:val="22"/>
          <w:szCs w:val="22"/>
        </w:rPr>
        <w:t xml:space="preserve">s should carry out their own due diligence checks and verify the accuracy of </w:t>
      </w:r>
      <w:r w:rsidR="00C164EA">
        <w:rPr>
          <w:b w:val="0"/>
          <w:sz w:val="22"/>
          <w:szCs w:val="22"/>
        </w:rPr>
        <w:t>any</w:t>
      </w:r>
      <w:r w:rsidR="00C164EA" w:rsidRPr="00B65D4D">
        <w:rPr>
          <w:b w:val="0"/>
          <w:sz w:val="22"/>
          <w:szCs w:val="22"/>
        </w:rPr>
        <w:t xml:space="preserve"> information</w:t>
      </w:r>
      <w:r w:rsidR="00C164EA">
        <w:rPr>
          <w:b w:val="0"/>
          <w:sz w:val="22"/>
          <w:szCs w:val="22"/>
        </w:rPr>
        <w:t xml:space="preserve"> provided by or on behalf of </w:t>
      </w:r>
      <w:r w:rsidR="005A4F77">
        <w:rPr>
          <w:b w:val="0"/>
          <w:sz w:val="22"/>
          <w:szCs w:val="22"/>
        </w:rPr>
        <w:t>NHS Improvement</w:t>
      </w:r>
      <w:r w:rsidR="00C164EA" w:rsidRPr="00B65D4D">
        <w:rPr>
          <w:b w:val="0"/>
          <w:sz w:val="22"/>
          <w:szCs w:val="22"/>
        </w:rPr>
        <w:t>. The subject matter of the Procurement Documentation</w:t>
      </w:r>
      <w:r w:rsidR="00C164EA">
        <w:rPr>
          <w:b w:val="0"/>
          <w:sz w:val="22"/>
          <w:szCs w:val="22"/>
        </w:rPr>
        <w:t xml:space="preserve"> and</w:t>
      </w:r>
      <w:r w:rsidR="00C164EA" w:rsidRPr="00B65D4D">
        <w:rPr>
          <w:b w:val="0"/>
          <w:sz w:val="22"/>
          <w:szCs w:val="22"/>
        </w:rPr>
        <w:t xml:space="preserve"> the procurement process shall only have contractual effect when it is contained in the express terms of an executed Contract.</w:t>
      </w:r>
      <w:r w:rsidR="00C164EA">
        <w:rPr>
          <w:b w:val="0"/>
          <w:sz w:val="22"/>
          <w:szCs w:val="22"/>
        </w:rPr>
        <w:t xml:space="preserve"> The terms of any contractual documentation are subject to contract and entirely without prejudice to the legal position of </w:t>
      </w:r>
      <w:r w:rsidR="005A4F77">
        <w:rPr>
          <w:b w:val="0"/>
          <w:sz w:val="22"/>
          <w:szCs w:val="22"/>
        </w:rPr>
        <w:t>NHS Improvement</w:t>
      </w:r>
      <w:r w:rsidR="00C164EA">
        <w:rPr>
          <w:b w:val="0"/>
          <w:sz w:val="22"/>
          <w:szCs w:val="22"/>
        </w:rPr>
        <w:t>.</w:t>
      </w:r>
    </w:p>
    <w:p w14:paraId="525D93D7" w14:textId="77777777" w:rsidR="00C164EA" w:rsidRDefault="005A4F77" w:rsidP="00F0628E">
      <w:pPr>
        <w:pStyle w:val="Heading2"/>
        <w:keepLines/>
        <w:numPr>
          <w:ilvl w:val="2"/>
          <w:numId w:val="13"/>
        </w:numPr>
        <w:tabs>
          <w:tab w:val="clear" w:pos="1440"/>
        </w:tabs>
        <w:spacing w:after="120" w:line="240" w:lineRule="auto"/>
        <w:ind w:left="1560" w:hanging="993"/>
        <w:rPr>
          <w:b w:val="0"/>
          <w:sz w:val="22"/>
          <w:szCs w:val="22"/>
        </w:rPr>
      </w:pPr>
      <w:r>
        <w:rPr>
          <w:b w:val="0"/>
          <w:sz w:val="22"/>
          <w:szCs w:val="22"/>
        </w:rPr>
        <w:t>NHS Improvement</w:t>
      </w:r>
      <w:r w:rsidR="00C164EA" w:rsidRPr="00140A5A">
        <w:rPr>
          <w:b w:val="0"/>
          <w:sz w:val="22"/>
          <w:szCs w:val="22"/>
        </w:rPr>
        <w:t xml:space="preserve"> reserves the right, subject to the </w:t>
      </w:r>
      <w:r w:rsidR="00C164EA">
        <w:rPr>
          <w:b w:val="0"/>
          <w:sz w:val="22"/>
          <w:szCs w:val="22"/>
        </w:rPr>
        <w:t>PCR 2015</w:t>
      </w:r>
      <w:r w:rsidR="00C164EA" w:rsidRPr="00140A5A">
        <w:rPr>
          <w:b w:val="0"/>
          <w:sz w:val="22"/>
          <w:szCs w:val="22"/>
        </w:rPr>
        <w:t>, to</w:t>
      </w:r>
      <w:r w:rsidR="00C164EA">
        <w:rPr>
          <w:b w:val="0"/>
          <w:sz w:val="22"/>
          <w:szCs w:val="22"/>
        </w:rPr>
        <w:t>:</w:t>
      </w:r>
    </w:p>
    <w:p w14:paraId="6AFD933E" w14:textId="77777777" w:rsidR="00B3741D" w:rsidRDefault="00B3741D" w:rsidP="00B3741D">
      <w:pPr>
        <w:pStyle w:val="Heading2"/>
        <w:keepLines/>
        <w:spacing w:after="120" w:line="240" w:lineRule="auto"/>
        <w:ind w:left="2552" w:hanging="992"/>
        <w:rPr>
          <w:b w:val="0"/>
          <w:sz w:val="22"/>
          <w:szCs w:val="22"/>
        </w:rPr>
      </w:pPr>
      <w:r>
        <w:rPr>
          <w:b w:val="0"/>
          <w:sz w:val="22"/>
          <w:szCs w:val="22"/>
        </w:rPr>
        <w:t xml:space="preserve">D.26.1 </w:t>
      </w:r>
      <w:r>
        <w:rPr>
          <w:b w:val="0"/>
          <w:sz w:val="22"/>
          <w:szCs w:val="22"/>
        </w:rPr>
        <w:tab/>
      </w:r>
      <w:r w:rsidR="00C164EA" w:rsidRPr="00140A5A">
        <w:rPr>
          <w:b w:val="0"/>
          <w:sz w:val="22"/>
          <w:szCs w:val="22"/>
        </w:rPr>
        <w:t>change without notice the basis of, or the procedures for, the competitive tendering process</w:t>
      </w:r>
      <w:r w:rsidR="00C164EA">
        <w:rPr>
          <w:b w:val="0"/>
          <w:sz w:val="22"/>
          <w:szCs w:val="22"/>
        </w:rPr>
        <w:t xml:space="preserve"> at any time;</w:t>
      </w:r>
    </w:p>
    <w:p w14:paraId="1D06A032" w14:textId="77777777" w:rsidR="00B3741D" w:rsidRDefault="00B3741D" w:rsidP="00B3741D">
      <w:pPr>
        <w:pStyle w:val="Heading2"/>
        <w:keepLines/>
        <w:spacing w:after="120" w:line="240" w:lineRule="auto"/>
        <w:ind w:left="2552" w:hanging="992"/>
        <w:rPr>
          <w:b w:val="0"/>
          <w:sz w:val="22"/>
          <w:szCs w:val="22"/>
        </w:rPr>
      </w:pPr>
      <w:r>
        <w:rPr>
          <w:b w:val="0"/>
          <w:sz w:val="22"/>
          <w:szCs w:val="22"/>
        </w:rPr>
        <w:t>D.26.2</w:t>
      </w:r>
      <w:r>
        <w:rPr>
          <w:b w:val="0"/>
          <w:sz w:val="22"/>
          <w:szCs w:val="22"/>
        </w:rPr>
        <w:tab/>
      </w:r>
      <w:r w:rsidR="00C164EA" w:rsidRPr="00140A5A">
        <w:rPr>
          <w:b w:val="0"/>
          <w:sz w:val="22"/>
          <w:szCs w:val="22"/>
        </w:rPr>
        <w:t>to te</w:t>
      </w:r>
      <w:r w:rsidR="00C164EA">
        <w:rPr>
          <w:b w:val="0"/>
          <w:sz w:val="22"/>
          <w:szCs w:val="22"/>
        </w:rPr>
        <w:t>rminate the process at any time;</w:t>
      </w:r>
    </w:p>
    <w:p w14:paraId="223C5C95" w14:textId="657AFE62" w:rsidR="00B3741D" w:rsidRDefault="00B3741D" w:rsidP="00B3741D">
      <w:pPr>
        <w:pStyle w:val="Heading2"/>
        <w:keepLines/>
        <w:spacing w:after="120" w:line="240" w:lineRule="auto"/>
        <w:ind w:left="2552" w:hanging="992"/>
        <w:rPr>
          <w:b w:val="0"/>
          <w:sz w:val="22"/>
          <w:szCs w:val="22"/>
        </w:rPr>
      </w:pPr>
      <w:r>
        <w:rPr>
          <w:b w:val="0"/>
          <w:sz w:val="22"/>
          <w:szCs w:val="22"/>
        </w:rPr>
        <w:t>D.26.3</w:t>
      </w:r>
      <w:r>
        <w:rPr>
          <w:b w:val="0"/>
          <w:sz w:val="22"/>
          <w:szCs w:val="22"/>
        </w:rPr>
        <w:tab/>
      </w:r>
      <w:r w:rsidR="00C164EA" w:rsidRPr="00826972">
        <w:rPr>
          <w:b w:val="0"/>
          <w:sz w:val="22"/>
          <w:szCs w:val="22"/>
        </w:rPr>
        <w:t xml:space="preserve">withdraw the </w:t>
      </w:r>
      <w:r w:rsidR="00E33E14">
        <w:rPr>
          <w:b w:val="0"/>
          <w:sz w:val="22"/>
          <w:szCs w:val="22"/>
        </w:rPr>
        <w:t>SQ</w:t>
      </w:r>
      <w:r w:rsidR="00C164EA" w:rsidRPr="00826972">
        <w:rPr>
          <w:b w:val="0"/>
          <w:sz w:val="22"/>
          <w:szCs w:val="22"/>
        </w:rPr>
        <w:t xml:space="preserve"> at any time, or to re-invite </w:t>
      </w:r>
      <w:r w:rsidR="00E33E14">
        <w:rPr>
          <w:b w:val="0"/>
          <w:sz w:val="22"/>
          <w:szCs w:val="22"/>
        </w:rPr>
        <w:t>SQ</w:t>
      </w:r>
      <w:r w:rsidR="00C164EA" w:rsidRPr="00826972">
        <w:rPr>
          <w:b w:val="0"/>
          <w:sz w:val="22"/>
          <w:szCs w:val="22"/>
        </w:rPr>
        <w:t xml:space="preserve"> Responses on the same or any alternative basis;</w:t>
      </w:r>
    </w:p>
    <w:p w14:paraId="00B87F5F" w14:textId="77777777" w:rsidR="00B3741D" w:rsidRDefault="00B3741D" w:rsidP="00B3741D">
      <w:pPr>
        <w:pStyle w:val="Heading2"/>
        <w:keepLines/>
        <w:spacing w:after="120" w:line="240" w:lineRule="auto"/>
        <w:ind w:left="2552" w:hanging="992"/>
        <w:rPr>
          <w:b w:val="0"/>
          <w:sz w:val="22"/>
          <w:szCs w:val="22"/>
        </w:rPr>
      </w:pPr>
      <w:r>
        <w:rPr>
          <w:b w:val="0"/>
          <w:sz w:val="22"/>
          <w:szCs w:val="22"/>
        </w:rPr>
        <w:t>D.26.4</w:t>
      </w:r>
      <w:r>
        <w:rPr>
          <w:b w:val="0"/>
          <w:sz w:val="22"/>
          <w:szCs w:val="22"/>
        </w:rPr>
        <w:tab/>
      </w:r>
      <w:r w:rsidR="00C164EA" w:rsidRPr="00826972">
        <w:rPr>
          <w:b w:val="0"/>
          <w:sz w:val="22"/>
          <w:szCs w:val="22"/>
        </w:rPr>
        <w:t xml:space="preserve">choose not to award </w:t>
      </w:r>
      <w:r w:rsidR="00C164EA">
        <w:rPr>
          <w:b w:val="0"/>
          <w:sz w:val="22"/>
          <w:szCs w:val="22"/>
        </w:rPr>
        <w:t xml:space="preserve">the Contract </w:t>
      </w:r>
      <w:r w:rsidR="00C164EA" w:rsidRPr="00826972">
        <w:rPr>
          <w:b w:val="0"/>
          <w:sz w:val="22"/>
          <w:szCs w:val="22"/>
        </w:rPr>
        <w:t>as a result of this procurement process</w:t>
      </w:r>
      <w:r w:rsidR="00C164EA">
        <w:rPr>
          <w:b w:val="0"/>
          <w:sz w:val="22"/>
          <w:szCs w:val="22"/>
        </w:rPr>
        <w:t xml:space="preserve"> or at all</w:t>
      </w:r>
      <w:r w:rsidR="00C164EA" w:rsidRPr="00826972">
        <w:rPr>
          <w:b w:val="0"/>
          <w:sz w:val="22"/>
          <w:szCs w:val="22"/>
        </w:rPr>
        <w:t>;</w:t>
      </w:r>
      <w:r w:rsidR="00C164EA">
        <w:rPr>
          <w:b w:val="0"/>
          <w:sz w:val="22"/>
          <w:szCs w:val="22"/>
        </w:rPr>
        <w:t xml:space="preserve"> or</w:t>
      </w:r>
    </w:p>
    <w:p w14:paraId="40FB1EAD" w14:textId="3B9FBA4E" w:rsidR="00C164EA" w:rsidRPr="001E3931" w:rsidRDefault="00B3741D" w:rsidP="00B3741D">
      <w:pPr>
        <w:pStyle w:val="Heading2"/>
        <w:keepLines/>
        <w:spacing w:after="120" w:line="240" w:lineRule="auto"/>
        <w:ind w:left="2552" w:hanging="992"/>
        <w:rPr>
          <w:b w:val="0"/>
          <w:sz w:val="22"/>
          <w:szCs w:val="22"/>
        </w:rPr>
      </w:pPr>
      <w:r>
        <w:rPr>
          <w:b w:val="0"/>
          <w:sz w:val="22"/>
          <w:szCs w:val="22"/>
        </w:rPr>
        <w:t>D.26.5</w:t>
      </w:r>
      <w:r>
        <w:rPr>
          <w:b w:val="0"/>
          <w:sz w:val="22"/>
          <w:szCs w:val="22"/>
        </w:rPr>
        <w:tab/>
      </w:r>
      <w:r w:rsidR="00C164EA">
        <w:rPr>
          <w:b w:val="0"/>
          <w:sz w:val="22"/>
          <w:szCs w:val="22"/>
        </w:rPr>
        <w:t>vary</w:t>
      </w:r>
      <w:r w:rsidR="00C164EA" w:rsidRPr="001E3931">
        <w:rPr>
          <w:b w:val="0"/>
          <w:sz w:val="22"/>
          <w:szCs w:val="22"/>
        </w:rPr>
        <w:t xml:space="preserve"> the procurement timetable (set out at </w:t>
      </w:r>
      <w:r w:rsidR="00462116">
        <w:rPr>
          <w:b w:val="0"/>
          <w:sz w:val="22"/>
          <w:szCs w:val="22"/>
        </w:rPr>
        <w:t>para 1.2</w:t>
      </w:r>
      <w:r w:rsidR="00C164EA" w:rsidRPr="001E3931">
        <w:rPr>
          <w:b w:val="0"/>
          <w:sz w:val="22"/>
          <w:szCs w:val="22"/>
        </w:rPr>
        <w:t xml:space="preserve"> </w:t>
      </w:r>
      <w:r w:rsidR="002035A3">
        <w:rPr>
          <w:b w:val="0"/>
          <w:sz w:val="22"/>
          <w:szCs w:val="22"/>
        </w:rPr>
        <w:t>(</w:t>
      </w:r>
      <w:r w:rsidR="00C164EA" w:rsidRPr="001E3931">
        <w:rPr>
          <w:b w:val="0"/>
          <w:sz w:val="22"/>
          <w:szCs w:val="22"/>
        </w:rPr>
        <w:t>above</w:t>
      </w:r>
      <w:r w:rsidR="002035A3">
        <w:rPr>
          <w:b w:val="0"/>
          <w:sz w:val="22"/>
          <w:szCs w:val="22"/>
        </w:rPr>
        <w:t>)</w:t>
      </w:r>
      <w:r w:rsidR="00C164EA" w:rsidRPr="001E3931">
        <w:rPr>
          <w:b w:val="0"/>
          <w:sz w:val="22"/>
          <w:szCs w:val="22"/>
        </w:rPr>
        <w:t>), structure or content of the procurement process for any reason</w:t>
      </w:r>
    </w:p>
    <w:p w14:paraId="7CD4B168" w14:textId="0791B378" w:rsidR="00C164EA" w:rsidRPr="00897115" w:rsidRDefault="00C164EA" w:rsidP="00F0628E">
      <w:pPr>
        <w:pStyle w:val="Heading2"/>
        <w:keepLines/>
        <w:numPr>
          <w:ilvl w:val="2"/>
          <w:numId w:val="13"/>
        </w:numPr>
        <w:tabs>
          <w:tab w:val="clear" w:pos="1440"/>
        </w:tabs>
        <w:spacing w:after="120" w:line="240" w:lineRule="auto"/>
        <w:ind w:left="1560" w:hanging="993"/>
        <w:rPr>
          <w:b w:val="0"/>
          <w:sz w:val="22"/>
          <w:szCs w:val="22"/>
        </w:rPr>
      </w:pPr>
      <w:r w:rsidRPr="00897115">
        <w:rPr>
          <w:b w:val="0"/>
          <w:sz w:val="22"/>
          <w:szCs w:val="22"/>
        </w:rPr>
        <w:t xml:space="preserve">Each </w:t>
      </w:r>
      <w:r w:rsidR="00160E5E">
        <w:rPr>
          <w:b w:val="0"/>
          <w:sz w:val="22"/>
          <w:szCs w:val="22"/>
        </w:rPr>
        <w:t>Potential Supplier</w:t>
      </w:r>
      <w:r w:rsidRPr="00897115">
        <w:rPr>
          <w:b w:val="0"/>
          <w:sz w:val="22"/>
          <w:szCs w:val="22"/>
        </w:rPr>
        <w:t xml:space="preserve"> remains at all times responsible for all costs, expenses and liabilities incurred by it (including any Relevant Organisation of the </w:t>
      </w:r>
      <w:r w:rsidR="00160E5E">
        <w:rPr>
          <w:b w:val="0"/>
          <w:sz w:val="22"/>
          <w:szCs w:val="22"/>
        </w:rPr>
        <w:t>Potential Supplier</w:t>
      </w:r>
      <w:r w:rsidRPr="00897115">
        <w:rPr>
          <w:b w:val="0"/>
          <w:sz w:val="22"/>
          <w:szCs w:val="22"/>
        </w:rPr>
        <w:t xml:space="preserve">), or by any third party acting under instructions from such </w:t>
      </w:r>
      <w:r w:rsidR="00160E5E">
        <w:rPr>
          <w:b w:val="0"/>
          <w:sz w:val="22"/>
          <w:szCs w:val="22"/>
        </w:rPr>
        <w:t>Potential Supplier</w:t>
      </w:r>
      <w:r w:rsidRPr="00897115">
        <w:rPr>
          <w:b w:val="0"/>
          <w:sz w:val="22"/>
          <w:szCs w:val="22"/>
        </w:rPr>
        <w:t xml:space="preserve"> in connection with this </w:t>
      </w:r>
      <w:r w:rsidR="00E33E14">
        <w:rPr>
          <w:b w:val="0"/>
          <w:sz w:val="22"/>
          <w:szCs w:val="22"/>
        </w:rPr>
        <w:t>SQ</w:t>
      </w:r>
      <w:r w:rsidRPr="00897115">
        <w:rPr>
          <w:b w:val="0"/>
          <w:sz w:val="22"/>
          <w:szCs w:val="22"/>
        </w:rPr>
        <w:t>, any supporting documentation, its submissions, and all other work, discussions and or communications in relation to this procurement process whether incurred directly by them or their advisors or sub-consultants.</w:t>
      </w:r>
    </w:p>
    <w:p w14:paraId="06A6D0EE" w14:textId="77777777" w:rsidR="00C164EA" w:rsidRPr="00897115" w:rsidRDefault="00C164EA" w:rsidP="00C164EA">
      <w:pPr>
        <w:keepNext/>
        <w:keepLines/>
        <w:spacing w:after="120"/>
      </w:pPr>
    </w:p>
    <w:p w14:paraId="48A9EE89" w14:textId="77777777" w:rsidR="00C164EA" w:rsidRPr="00DC0C23" w:rsidRDefault="00C164EA" w:rsidP="00C164EA">
      <w:pPr>
        <w:pStyle w:val="Heading2"/>
        <w:keepLines/>
        <w:spacing w:after="120" w:line="240" w:lineRule="auto"/>
        <w:ind w:left="567"/>
        <w:rPr>
          <w:sz w:val="22"/>
          <w:szCs w:val="22"/>
        </w:rPr>
      </w:pPr>
      <w:r w:rsidRPr="00DC0C23">
        <w:t>Misrepresentation</w:t>
      </w:r>
    </w:p>
    <w:p w14:paraId="3A30E0D3" w14:textId="116E3137" w:rsidR="00C164EA" w:rsidRDefault="00C164EA" w:rsidP="00F0628E">
      <w:pPr>
        <w:pStyle w:val="Heading2"/>
        <w:keepLines/>
        <w:numPr>
          <w:ilvl w:val="2"/>
          <w:numId w:val="13"/>
        </w:numPr>
        <w:tabs>
          <w:tab w:val="clear" w:pos="1440"/>
        </w:tabs>
        <w:spacing w:after="120" w:line="240" w:lineRule="auto"/>
        <w:ind w:left="1560" w:hanging="993"/>
        <w:rPr>
          <w:b w:val="0"/>
          <w:sz w:val="22"/>
          <w:szCs w:val="22"/>
        </w:rPr>
      </w:pPr>
      <w:r w:rsidRPr="00B62EC2">
        <w:rPr>
          <w:b w:val="0"/>
          <w:sz w:val="22"/>
          <w:szCs w:val="22"/>
        </w:rPr>
        <w:t xml:space="preserve">It is each </w:t>
      </w:r>
      <w:r w:rsidR="00160E5E">
        <w:rPr>
          <w:b w:val="0"/>
          <w:sz w:val="22"/>
          <w:szCs w:val="22"/>
        </w:rPr>
        <w:t>Potential Supplier</w:t>
      </w:r>
      <w:r w:rsidRPr="00B62EC2">
        <w:rPr>
          <w:b w:val="0"/>
          <w:sz w:val="22"/>
          <w:szCs w:val="22"/>
        </w:rPr>
        <w:t xml:space="preserve">'s responsibility to ensure that </w:t>
      </w:r>
      <w:r w:rsidR="005A4F77">
        <w:rPr>
          <w:b w:val="0"/>
          <w:sz w:val="22"/>
          <w:szCs w:val="22"/>
        </w:rPr>
        <w:t>NHS Improvement</w:t>
      </w:r>
      <w:r w:rsidRPr="00B62EC2">
        <w:rPr>
          <w:b w:val="0"/>
          <w:sz w:val="22"/>
          <w:szCs w:val="22"/>
        </w:rPr>
        <w:t xml:space="preserve"> </w:t>
      </w:r>
      <w:r w:rsidRPr="00DC0C23">
        <w:rPr>
          <w:b w:val="0"/>
          <w:sz w:val="22"/>
          <w:szCs w:val="22"/>
        </w:rPr>
        <w:t xml:space="preserve">is not misled.  The information provided in a </w:t>
      </w:r>
      <w:r w:rsidR="00160E5E">
        <w:rPr>
          <w:b w:val="0"/>
          <w:sz w:val="22"/>
          <w:szCs w:val="22"/>
        </w:rPr>
        <w:t>Potential Supplier</w:t>
      </w:r>
      <w:r w:rsidRPr="00DC0C23">
        <w:rPr>
          <w:b w:val="0"/>
          <w:sz w:val="22"/>
          <w:szCs w:val="22"/>
        </w:rPr>
        <w:t xml:space="preserve">'s </w:t>
      </w:r>
      <w:r w:rsidR="00E33E14">
        <w:rPr>
          <w:b w:val="0"/>
          <w:sz w:val="22"/>
          <w:szCs w:val="22"/>
        </w:rPr>
        <w:t>SQ</w:t>
      </w:r>
      <w:r w:rsidRPr="00DC0C23">
        <w:rPr>
          <w:b w:val="0"/>
          <w:sz w:val="22"/>
          <w:szCs w:val="22"/>
        </w:rPr>
        <w:t xml:space="preserve"> Response will be relied upon by </w:t>
      </w:r>
      <w:r w:rsidR="005A4F77">
        <w:rPr>
          <w:b w:val="0"/>
          <w:sz w:val="22"/>
          <w:szCs w:val="22"/>
        </w:rPr>
        <w:t>NHS Improvement</w:t>
      </w:r>
      <w:r w:rsidRPr="00DC0C23">
        <w:rPr>
          <w:b w:val="0"/>
          <w:sz w:val="22"/>
          <w:szCs w:val="22"/>
        </w:rPr>
        <w:t xml:space="preserve"> and taken to be complete, true and accurate.  If it is subsequently determined that any information supplied was inaccurate, incomplete or untrue and was relied upon for selection purposes, </w:t>
      </w:r>
      <w:r w:rsidR="005A4F77">
        <w:rPr>
          <w:b w:val="0"/>
          <w:sz w:val="22"/>
          <w:szCs w:val="22"/>
        </w:rPr>
        <w:t>NHS Improvement</w:t>
      </w:r>
      <w:r w:rsidRPr="00DC0C23">
        <w:rPr>
          <w:b w:val="0"/>
          <w:sz w:val="22"/>
          <w:szCs w:val="22"/>
        </w:rPr>
        <w:t xml:space="preserve"> reserves the right to exclude the relevant </w:t>
      </w:r>
      <w:r w:rsidR="00160E5E">
        <w:rPr>
          <w:b w:val="0"/>
          <w:sz w:val="22"/>
          <w:szCs w:val="22"/>
        </w:rPr>
        <w:t>Potential Supplier</w:t>
      </w:r>
      <w:r w:rsidRPr="00DC0C23">
        <w:rPr>
          <w:b w:val="0"/>
          <w:sz w:val="22"/>
          <w:szCs w:val="22"/>
        </w:rPr>
        <w:t xml:space="preserve"> from the procurement process.  In addition, </w:t>
      </w:r>
      <w:r w:rsidR="005A4F77">
        <w:rPr>
          <w:b w:val="0"/>
          <w:sz w:val="22"/>
          <w:szCs w:val="22"/>
        </w:rPr>
        <w:t>NHS Improvement</w:t>
      </w:r>
      <w:r w:rsidRPr="00DC0C23">
        <w:rPr>
          <w:b w:val="0"/>
          <w:sz w:val="22"/>
          <w:szCs w:val="22"/>
        </w:rPr>
        <w:t xml:space="preserve"> reserves the right to pursue the excluded </w:t>
      </w:r>
      <w:r w:rsidR="00160E5E">
        <w:rPr>
          <w:b w:val="0"/>
          <w:sz w:val="22"/>
          <w:szCs w:val="22"/>
        </w:rPr>
        <w:t>Potential Supplier</w:t>
      </w:r>
      <w:r w:rsidRPr="00DC0C23">
        <w:rPr>
          <w:b w:val="0"/>
          <w:sz w:val="22"/>
          <w:szCs w:val="22"/>
        </w:rPr>
        <w:t xml:space="preserve"> for all costs which may be incurred in re-commencing this procurement. </w:t>
      </w:r>
    </w:p>
    <w:p w14:paraId="002DDD71" w14:textId="77777777" w:rsidR="00C164EA" w:rsidRDefault="00C164EA" w:rsidP="00F0628E">
      <w:pPr>
        <w:pStyle w:val="Heading2"/>
        <w:keepLines/>
        <w:numPr>
          <w:ilvl w:val="2"/>
          <w:numId w:val="13"/>
        </w:numPr>
        <w:tabs>
          <w:tab w:val="clear" w:pos="1440"/>
        </w:tabs>
        <w:spacing w:after="120" w:line="240" w:lineRule="auto"/>
        <w:ind w:left="1560" w:hanging="993"/>
        <w:rPr>
          <w:b w:val="0"/>
          <w:sz w:val="22"/>
          <w:szCs w:val="22"/>
        </w:rPr>
      </w:pPr>
      <w:r w:rsidRPr="00DC0C23">
        <w:rPr>
          <w:b w:val="0"/>
          <w:sz w:val="22"/>
          <w:szCs w:val="22"/>
        </w:rPr>
        <w:lastRenderedPageBreak/>
        <w:t xml:space="preserve">Each </w:t>
      </w:r>
      <w:r w:rsidR="00160E5E">
        <w:rPr>
          <w:b w:val="0"/>
          <w:sz w:val="22"/>
          <w:szCs w:val="22"/>
        </w:rPr>
        <w:t>Potential Supplier</w:t>
      </w:r>
      <w:r w:rsidRPr="00DC0C23">
        <w:rPr>
          <w:b w:val="0"/>
          <w:sz w:val="22"/>
          <w:szCs w:val="22"/>
        </w:rPr>
        <w:t xml:space="preserve"> should ensure that it has read the guidance in all of the </w:t>
      </w:r>
      <w:r>
        <w:rPr>
          <w:b w:val="0"/>
          <w:sz w:val="22"/>
          <w:szCs w:val="22"/>
        </w:rPr>
        <w:t>P</w:t>
      </w:r>
      <w:r w:rsidRPr="00DC0C23">
        <w:rPr>
          <w:b w:val="0"/>
          <w:sz w:val="22"/>
          <w:szCs w:val="22"/>
        </w:rPr>
        <w:t xml:space="preserve">rocurement </w:t>
      </w:r>
      <w:r>
        <w:rPr>
          <w:b w:val="0"/>
          <w:sz w:val="22"/>
          <w:szCs w:val="22"/>
        </w:rPr>
        <w:t>D</w:t>
      </w:r>
      <w:r w:rsidRPr="00DC0C23">
        <w:rPr>
          <w:b w:val="0"/>
          <w:sz w:val="22"/>
          <w:szCs w:val="22"/>
        </w:rPr>
        <w:t xml:space="preserve">ocumentation in full prior to responding, as the information it provides will be relied upon by </w:t>
      </w:r>
      <w:r w:rsidR="005A4F77">
        <w:rPr>
          <w:b w:val="0"/>
          <w:sz w:val="22"/>
          <w:szCs w:val="22"/>
        </w:rPr>
        <w:t>NHS Improvement</w:t>
      </w:r>
      <w:r w:rsidRPr="00DC0C23">
        <w:rPr>
          <w:b w:val="0"/>
          <w:sz w:val="22"/>
          <w:szCs w:val="22"/>
        </w:rPr>
        <w:t xml:space="preserve"> as being complete, true and accurate.</w:t>
      </w:r>
    </w:p>
    <w:p w14:paraId="7A94E2E8" w14:textId="77777777" w:rsidR="00C164EA" w:rsidRPr="00061BFD" w:rsidRDefault="00C164EA" w:rsidP="007C5278">
      <w:pPr>
        <w:pStyle w:val="Heading2"/>
        <w:keepLines/>
        <w:spacing w:after="120" w:line="240" w:lineRule="auto"/>
        <w:ind w:left="567"/>
        <w:rPr>
          <w:sz w:val="22"/>
          <w:szCs w:val="22"/>
        </w:rPr>
      </w:pPr>
      <w:r w:rsidRPr="00061BFD">
        <w:t>Canvassing</w:t>
      </w:r>
    </w:p>
    <w:p w14:paraId="3CD1DA97" w14:textId="77777777" w:rsidR="00C164EA" w:rsidRPr="00061BFD" w:rsidRDefault="00C164EA" w:rsidP="00F0628E">
      <w:pPr>
        <w:pStyle w:val="Heading2"/>
        <w:keepLines/>
        <w:numPr>
          <w:ilvl w:val="2"/>
          <w:numId w:val="13"/>
        </w:numPr>
        <w:tabs>
          <w:tab w:val="clear" w:pos="1440"/>
        </w:tabs>
        <w:spacing w:after="120" w:line="240" w:lineRule="auto"/>
        <w:ind w:left="1560" w:hanging="993"/>
        <w:rPr>
          <w:b w:val="0"/>
          <w:sz w:val="22"/>
          <w:szCs w:val="22"/>
        </w:rPr>
      </w:pPr>
      <w:r w:rsidRPr="00061BFD">
        <w:rPr>
          <w:b w:val="0"/>
          <w:sz w:val="22"/>
          <w:szCs w:val="22"/>
        </w:rPr>
        <w:t xml:space="preserve">Any </w:t>
      </w:r>
      <w:r w:rsidR="00160E5E">
        <w:rPr>
          <w:b w:val="0"/>
          <w:sz w:val="22"/>
          <w:szCs w:val="22"/>
        </w:rPr>
        <w:t>Potential Supplier</w:t>
      </w:r>
      <w:r w:rsidRPr="00061BFD">
        <w:rPr>
          <w:b w:val="0"/>
          <w:sz w:val="22"/>
          <w:szCs w:val="22"/>
        </w:rPr>
        <w:t xml:space="preserve"> which, in connection with this procurement process:</w:t>
      </w:r>
    </w:p>
    <w:p w14:paraId="59BBA1E7" w14:textId="77777777" w:rsidR="00C164EA" w:rsidRPr="00061BFD" w:rsidRDefault="00C164EA" w:rsidP="00F0628E">
      <w:pPr>
        <w:pStyle w:val="Heading2"/>
        <w:keepLines/>
        <w:numPr>
          <w:ilvl w:val="3"/>
          <w:numId w:val="14"/>
        </w:numPr>
        <w:tabs>
          <w:tab w:val="clear" w:pos="2160"/>
        </w:tabs>
        <w:spacing w:after="120" w:line="240" w:lineRule="auto"/>
        <w:ind w:left="2410" w:hanging="850"/>
        <w:rPr>
          <w:b w:val="0"/>
          <w:sz w:val="22"/>
          <w:szCs w:val="22"/>
        </w:rPr>
      </w:pPr>
      <w:r w:rsidRPr="00061BFD">
        <w:rPr>
          <w:b w:val="0"/>
          <w:sz w:val="22"/>
          <w:szCs w:val="22"/>
        </w:rPr>
        <w:t xml:space="preserve">offers any inducement, fee or reward to any member or officer of the </w:t>
      </w:r>
      <w:r w:rsidR="005A4F77">
        <w:rPr>
          <w:b w:val="0"/>
          <w:sz w:val="22"/>
          <w:szCs w:val="22"/>
        </w:rPr>
        <w:t>NHS Improvement</w:t>
      </w:r>
      <w:r w:rsidRPr="00061BFD">
        <w:rPr>
          <w:b w:val="0"/>
          <w:sz w:val="22"/>
          <w:szCs w:val="22"/>
        </w:rPr>
        <w:t xml:space="preserve"> or any person acting as an advisor for </w:t>
      </w:r>
      <w:r w:rsidR="005A4F77">
        <w:rPr>
          <w:b w:val="0"/>
          <w:sz w:val="22"/>
          <w:szCs w:val="22"/>
        </w:rPr>
        <w:t>NHS Improvement</w:t>
      </w:r>
      <w:r w:rsidRPr="00061BFD">
        <w:rPr>
          <w:b w:val="0"/>
          <w:sz w:val="22"/>
          <w:szCs w:val="22"/>
        </w:rPr>
        <w:t xml:space="preserve"> in connection with this procurement; </w:t>
      </w:r>
    </w:p>
    <w:p w14:paraId="0E3F0CF6" w14:textId="77777777" w:rsidR="00C164EA" w:rsidRPr="00061BFD" w:rsidRDefault="00C164EA" w:rsidP="00F0628E">
      <w:pPr>
        <w:pStyle w:val="Heading2"/>
        <w:keepLines/>
        <w:numPr>
          <w:ilvl w:val="3"/>
          <w:numId w:val="14"/>
        </w:numPr>
        <w:tabs>
          <w:tab w:val="clear" w:pos="2160"/>
        </w:tabs>
        <w:spacing w:after="120" w:line="240" w:lineRule="auto"/>
        <w:ind w:left="2410" w:hanging="850"/>
        <w:rPr>
          <w:b w:val="0"/>
          <w:sz w:val="22"/>
          <w:szCs w:val="22"/>
        </w:rPr>
      </w:pPr>
      <w:r w:rsidRPr="00061BFD">
        <w:rPr>
          <w:b w:val="0"/>
          <w:sz w:val="22"/>
          <w:szCs w:val="22"/>
        </w:rPr>
        <w:t>does anything which would constitute an offence under the Bribery Act 2010;</w:t>
      </w:r>
    </w:p>
    <w:p w14:paraId="23E0FE61" w14:textId="77777777" w:rsidR="00C164EA" w:rsidRPr="00061BFD" w:rsidRDefault="00C164EA" w:rsidP="00F0628E">
      <w:pPr>
        <w:pStyle w:val="Heading2"/>
        <w:keepLines/>
        <w:numPr>
          <w:ilvl w:val="3"/>
          <w:numId w:val="14"/>
        </w:numPr>
        <w:tabs>
          <w:tab w:val="clear" w:pos="2160"/>
        </w:tabs>
        <w:spacing w:after="120" w:line="240" w:lineRule="auto"/>
        <w:ind w:left="2410" w:hanging="850"/>
        <w:rPr>
          <w:b w:val="0"/>
          <w:sz w:val="22"/>
          <w:szCs w:val="22"/>
        </w:rPr>
      </w:pPr>
      <w:r w:rsidRPr="00061BFD">
        <w:rPr>
          <w:b w:val="0"/>
          <w:sz w:val="22"/>
          <w:szCs w:val="22"/>
        </w:rPr>
        <w:t>canvasses any of the persons referred to above in connection with this procurement; and/or</w:t>
      </w:r>
    </w:p>
    <w:p w14:paraId="098B8DE2" w14:textId="77777777" w:rsidR="00C164EA" w:rsidRDefault="00C164EA" w:rsidP="00F0628E">
      <w:pPr>
        <w:pStyle w:val="Heading2"/>
        <w:keepLines/>
        <w:numPr>
          <w:ilvl w:val="3"/>
          <w:numId w:val="14"/>
        </w:numPr>
        <w:tabs>
          <w:tab w:val="clear" w:pos="2160"/>
        </w:tabs>
        <w:spacing w:after="120" w:line="240" w:lineRule="auto"/>
        <w:ind w:left="2410" w:hanging="850"/>
        <w:rPr>
          <w:b w:val="0"/>
          <w:sz w:val="22"/>
          <w:szCs w:val="22"/>
        </w:rPr>
      </w:pPr>
      <w:r w:rsidRPr="00061BFD">
        <w:rPr>
          <w:b w:val="0"/>
          <w:sz w:val="22"/>
          <w:szCs w:val="22"/>
        </w:rPr>
        <w:t xml:space="preserve">contacts any officer of </w:t>
      </w:r>
      <w:r w:rsidR="005A4F77">
        <w:rPr>
          <w:b w:val="0"/>
          <w:sz w:val="22"/>
          <w:szCs w:val="22"/>
        </w:rPr>
        <w:t>NHS Improvement</w:t>
      </w:r>
      <w:r w:rsidRPr="00061BFD">
        <w:rPr>
          <w:b w:val="0"/>
          <w:sz w:val="22"/>
          <w:szCs w:val="22"/>
        </w:rPr>
        <w:t xml:space="preserve"> about any aspect of this procurement in a manner not permitted by the Procurement Documentation,</w:t>
      </w:r>
    </w:p>
    <w:p w14:paraId="49CEC4E2" w14:textId="77777777" w:rsidR="00C164EA" w:rsidRPr="00735E90" w:rsidRDefault="00C164EA" w:rsidP="00404ED2">
      <w:pPr>
        <w:pStyle w:val="Heading2"/>
        <w:keepLines/>
        <w:spacing w:after="120" w:line="240" w:lineRule="auto"/>
        <w:ind w:left="1560"/>
        <w:rPr>
          <w:b w:val="0"/>
          <w:sz w:val="22"/>
          <w:szCs w:val="22"/>
        </w:rPr>
      </w:pPr>
      <w:r w:rsidRPr="00735E90">
        <w:rPr>
          <w:b w:val="0"/>
          <w:sz w:val="22"/>
          <w:szCs w:val="22"/>
        </w:rPr>
        <w:t xml:space="preserve">will be disqualified without prejudice to any other civil remedies available to </w:t>
      </w:r>
      <w:r w:rsidR="005A4F77">
        <w:rPr>
          <w:b w:val="0"/>
          <w:sz w:val="22"/>
          <w:szCs w:val="22"/>
        </w:rPr>
        <w:t>NHS Improvement</w:t>
      </w:r>
      <w:r w:rsidRPr="00B62EC2">
        <w:rPr>
          <w:b w:val="0"/>
          <w:sz w:val="22"/>
          <w:szCs w:val="22"/>
        </w:rPr>
        <w:t xml:space="preserve"> </w:t>
      </w:r>
      <w:r w:rsidRPr="00735E90">
        <w:rPr>
          <w:b w:val="0"/>
          <w:sz w:val="22"/>
          <w:szCs w:val="22"/>
        </w:rPr>
        <w:t>and without prejudice to any criminal liability which such conduct by a</w:t>
      </w:r>
      <w:r w:rsidRPr="00B62EC2">
        <w:rPr>
          <w:b w:val="0"/>
          <w:sz w:val="22"/>
          <w:szCs w:val="22"/>
        </w:rPr>
        <w:t xml:space="preserve"> </w:t>
      </w:r>
      <w:r w:rsidR="00160E5E">
        <w:rPr>
          <w:b w:val="0"/>
          <w:sz w:val="22"/>
          <w:szCs w:val="22"/>
        </w:rPr>
        <w:t>Potential Supplier</w:t>
      </w:r>
      <w:r w:rsidRPr="00B62EC2">
        <w:rPr>
          <w:b w:val="0"/>
          <w:sz w:val="22"/>
          <w:szCs w:val="22"/>
        </w:rPr>
        <w:t xml:space="preserve"> </w:t>
      </w:r>
      <w:r w:rsidRPr="00735E90">
        <w:rPr>
          <w:b w:val="0"/>
          <w:sz w:val="22"/>
          <w:szCs w:val="22"/>
        </w:rPr>
        <w:t>may attract.</w:t>
      </w:r>
    </w:p>
    <w:p w14:paraId="1C63EB45" w14:textId="77777777" w:rsidR="00C164EA" w:rsidRPr="00735E90" w:rsidRDefault="00C164EA" w:rsidP="00C164EA">
      <w:pPr>
        <w:pStyle w:val="Heading2"/>
        <w:keepLines/>
        <w:spacing w:after="120" w:line="240" w:lineRule="auto"/>
        <w:ind w:firstLine="567"/>
        <w:rPr>
          <w:b w:val="0"/>
          <w:sz w:val="22"/>
          <w:szCs w:val="22"/>
        </w:rPr>
      </w:pPr>
      <w:r w:rsidRPr="00735E90">
        <w:t>Non-Collusion</w:t>
      </w:r>
    </w:p>
    <w:p w14:paraId="40456F63" w14:textId="77777777" w:rsidR="0083336E" w:rsidRDefault="00C164EA" w:rsidP="00F0628E">
      <w:pPr>
        <w:pStyle w:val="Heading2"/>
        <w:keepLines/>
        <w:numPr>
          <w:ilvl w:val="2"/>
          <w:numId w:val="13"/>
        </w:numPr>
        <w:spacing w:after="120" w:line="240" w:lineRule="auto"/>
        <w:ind w:left="1560" w:hanging="993"/>
        <w:rPr>
          <w:b w:val="0"/>
          <w:sz w:val="22"/>
          <w:szCs w:val="22"/>
        </w:rPr>
      </w:pPr>
      <w:r w:rsidRPr="00735E90">
        <w:rPr>
          <w:b w:val="0"/>
          <w:sz w:val="22"/>
          <w:szCs w:val="22"/>
        </w:rPr>
        <w:t xml:space="preserve">Any </w:t>
      </w:r>
      <w:r w:rsidR="00160E5E">
        <w:rPr>
          <w:b w:val="0"/>
          <w:sz w:val="22"/>
          <w:szCs w:val="22"/>
        </w:rPr>
        <w:t>Potential Supplier</w:t>
      </w:r>
      <w:r w:rsidRPr="00735E90">
        <w:rPr>
          <w:b w:val="0"/>
          <w:sz w:val="22"/>
          <w:szCs w:val="22"/>
        </w:rPr>
        <w:t xml:space="preserve"> which, in connection with this procurement process:</w:t>
      </w:r>
    </w:p>
    <w:p w14:paraId="42CF0115" w14:textId="77777777" w:rsidR="0083336E" w:rsidRDefault="0083336E" w:rsidP="0083336E">
      <w:pPr>
        <w:pStyle w:val="Heading2"/>
        <w:keepLines/>
        <w:spacing w:after="120" w:line="240" w:lineRule="auto"/>
        <w:ind w:left="2160" w:hanging="720"/>
        <w:rPr>
          <w:b w:val="0"/>
          <w:sz w:val="22"/>
          <w:szCs w:val="22"/>
        </w:rPr>
      </w:pPr>
      <w:r>
        <w:rPr>
          <w:b w:val="0"/>
          <w:sz w:val="22"/>
          <w:szCs w:val="22"/>
        </w:rPr>
        <w:t>D.31.1</w:t>
      </w:r>
      <w:r>
        <w:rPr>
          <w:b w:val="0"/>
          <w:sz w:val="22"/>
          <w:szCs w:val="22"/>
        </w:rPr>
        <w:tab/>
      </w:r>
      <w:r w:rsidR="00C164EA" w:rsidRPr="0083336E">
        <w:rPr>
          <w:b w:val="0"/>
          <w:sz w:val="22"/>
          <w:szCs w:val="22"/>
        </w:rPr>
        <w:t xml:space="preserve">fixes or adjusts the amount of any subsequent tender by or in accordance with any agreement or arrangement with any other </w:t>
      </w:r>
      <w:r w:rsidR="00160E5E" w:rsidRPr="0083336E">
        <w:rPr>
          <w:b w:val="0"/>
          <w:sz w:val="22"/>
          <w:szCs w:val="22"/>
        </w:rPr>
        <w:t>Potential Supplier</w:t>
      </w:r>
      <w:r>
        <w:rPr>
          <w:b w:val="0"/>
          <w:sz w:val="22"/>
          <w:szCs w:val="22"/>
        </w:rPr>
        <w:t>;</w:t>
      </w:r>
    </w:p>
    <w:p w14:paraId="1A694D7C" w14:textId="77777777" w:rsidR="0083336E" w:rsidRDefault="0083336E" w:rsidP="0083336E">
      <w:pPr>
        <w:pStyle w:val="Heading2"/>
        <w:keepLines/>
        <w:spacing w:after="120" w:line="240" w:lineRule="auto"/>
        <w:ind w:left="2160" w:hanging="720"/>
        <w:rPr>
          <w:b w:val="0"/>
          <w:sz w:val="22"/>
          <w:szCs w:val="22"/>
        </w:rPr>
      </w:pPr>
      <w:r>
        <w:rPr>
          <w:b w:val="0"/>
          <w:sz w:val="22"/>
          <w:szCs w:val="22"/>
        </w:rPr>
        <w:t>D.31.2</w:t>
      </w:r>
      <w:r>
        <w:rPr>
          <w:b w:val="0"/>
          <w:sz w:val="22"/>
          <w:szCs w:val="22"/>
        </w:rPr>
        <w:tab/>
      </w:r>
      <w:r w:rsidR="00C164EA" w:rsidRPr="00DD2030">
        <w:rPr>
          <w:b w:val="0"/>
          <w:sz w:val="22"/>
          <w:szCs w:val="22"/>
        </w:rPr>
        <w:t xml:space="preserve">enters into any agreement or arrangement with any other </w:t>
      </w:r>
      <w:r w:rsidR="00160E5E">
        <w:rPr>
          <w:b w:val="0"/>
          <w:sz w:val="22"/>
          <w:szCs w:val="22"/>
        </w:rPr>
        <w:t>Potential Supplier</w:t>
      </w:r>
      <w:r w:rsidR="00C164EA" w:rsidRPr="00DD2030">
        <w:rPr>
          <w:b w:val="0"/>
          <w:sz w:val="22"/>
          <w:szCs w:val="22"/>
        </w:rPr>
        <w:t xml:space="preserve"> that it shall refrain from taking part in this procurement process or producing a tender or as to the amount of any tender to be submitted; </w:t>
      </w:r>
    </w:p>
    <w:p w14:paraId="54CE5321" w14:textId="77777777" w:rsidR="0083336E" w:rsidRDefault="0083336E" w:rsidP="0083336E">
      <w:pPr>
        <w:pStyle w:val="Heading2"/>
        <w:keepLines/>
        <w:spacing w:after="120" w:line="240" w:lineRule="auto"/>
        <w:ind w:left="2160" w:hanging="720"/>
        <w:rPr>
          <w:b w:val="0"/>
          <w:sz w:val="22"/>
          <w:szCs w:val="22"/>
        </w:rPr>
      </w:pPr>
      <w:r>
        <w:rPr>
          <w:b w:val="0"/>
          <w:sz w:val="22"/>
          <w:szCs w:val="22"/>
        </w:rPr>
        <w:t>D.31.3</w:t>
      </w:r>
      <w:r>
        <w:rPr>
          <w:b w:val="0"/>
          <w:sz w:val="22"/>
          <w:szCs w:val="22"/>
        </w:rPr>
        <w:tab/>
      </w:r>
      <w:r w:rsidR="00C164EA" w:rsidRPr="00DD2030">
        <w:rPr>
          <w:b w:val="0"/>
          <w:sz w:val="22"/>
          <w:szCs w:val="22"/>
        </w:rPr>
        <w:t xml:space="preserve">causes or induces any person to enter such agreement as is set out in paragraphs </w:t>
      </w:r>
      <w:r w:rsidR="00510A19">
        <w:rPr>
          <w:b w:val="0"/>
          <w:sz w:val="22"/>
          <w:szCs w:val="22"/>
        </w:rPr>
        <w:t>D.3</w:t>
      </w:r>
      <w:r>
        <w:rPr>
          <w:b w:val="0"/>
          <w:sz w:val="22"/>
          <w:szCs w:val="22"/>
        </w:rPr>
        <w:t>1</w:t>
      </w:r>
      <w:r w:rsidR="00510A19">
        <w:rPr>
          <w:b w:val="0"/>
          <w:sz w:val="22"/>
          <w:szCs w:val="22"/>
        </w:rPr>
        <w:t>.1</w:t>
      </w:r>
      <w:r w:rsidR="00C164EA" w:rsidRPr="00DD2030">
        <w:rPr>
          <w:b w:val="0"/>
          <w:sz w:val="22"/>
          <w:szCs w:val="22"/>
        </w:rPr>
        <w:t xml:space="preserve"> or </w:t>
      </w:r>
      <w:r w:rsidR="00510A19">
        <w:rPr>
          <w:b w:val="0"/>
          <w:sz w:val="22"/>
          <w:szCs w:val="22"/>
        </w:rPr>
        <w:t>D.3</w:t>
      </w:r>
      <w:r>
        <w:rPr>
          <w:b w:val="0"/>
          <w:sz w:val="22"/>
          <w:szCs w:val="22"/>
        </w:rPr>
        <w:t>1</w:t>
      </w:r>
      <w:r w:rsidR="00510A19">
        <w:rPr>
          <w:b w:val="0"/>
          <w:sz w:val="22"/>
          <w:szCs w:val="22"/>
        </w:rPr>
        <w:t>.2</w:t>
      </w:r>
      <w:r w:rsidR="00C164EA" w:rsidRPr="00DD2030">
        <w:rPr>
          <w:b w:val="0"/>
          <w:sz w:val="22"/>
          <w:szCs w:val="22"/>
        </w:rPr>
        <w:t xml:space="preserve"> (above) or to inform the </w:t>
      </w:r>
      <w:r w:rsidR="00160E5E">
        <w:rPr>
          <w:b w:val="0"/>
          <w:sz w:val="22"/>
          <w:szCs w:val="22"/>
        </w:rPr>
        <w:t>Potential Supplier</w:t>
      </w:r>
      <w:r w:rsidR="00C164EA" w:rsidRPr="00DD2030">
        <w:rPr>
          <w:b w:val="0"/>
          <w:sz w:val="22"/>
          <w:szCs w:val="22"/>
        </w:rPr>
        <w:t xml:space="preserve"> of the amount or approxim</w:t>
      </w:r>
      <w:r>
        <w:rPr>
          <w:b w:val="0"/>
          <w:sz w:val="22"/>
          <w:szCs w:val="22"/>
        </w:rPr>
        <w:t>ate amount of any rival tender;</w:t>
      </w:r>
    </w:p>
    <w:p w14:paraId="0A5804F7" w14:textId="77777777" w:rsidR="0083336E" w:rsidRDefault="0083336E" w:rsidP="0083336E">
      <w:pPr>
        <w:pStyle w:val="Heading2"/>
        <w:keepLines/>
        <w:spacing w:after="120" w:line="240" w:lineRule="auto"/>
        <w:ind w:left="2160" w:hanging="720"/>
        <w:rPr>
          <w:b w:val="0"/>
          <w:sz w:val="22"/>
          <w:szCs w:val="22"/>
        </w:rPr>
      </w:pPr>
      <w:r>
        <w:rPr>
          <w:b w:val="0"/>
          <w:sz w:val="22"/>
          <w:szCs w:val="22"/>
        </w:rPr>
        <w:t>D.31.4</w:t>
      </w:r>
      <w:r>
        <w:rPr>
          <w:b w:val="0"/>
          <w:sz w:val="22"/>
          <w:szCs w:val="22"/>
        </w:rPr>
        <w:tab/>
      </w:r>
      <w:r w:rsidR="00C164EA" w:rsidRPr="00DD2030">
        <w:rPr>
          <w:b w:val="0"/>
          <w:sz w:val="22"/>
          <w:szCs w:val="22"/>
        </w:rPr>
        <w:t xml:space="preserve">canvasses any of the persons referred to above or any other person associated with </w:t>
      </w:r>
      <w:r w:rsidR="005A4F77">
        <w:rPr>
          <w:b w:val="0"/>
          <w:sz w:val="22"/>
          <w:szCs w:val="22"/>
        </w:rPr>
        <w:t>NHS Improvement</w:t>
      </w:r>
      <w:r w:rsidR="00C164EA" w:rsidRPr="00DD2030">
        <w:rPr>
          <w:b w:val="0"/>
          <w:sz w:val="22"/>
          <w:szCs w:val="22"/>
        </w:rPr>
        <w:t xml:space="preserve"> in connection with this procurement process;</w:t>
      </w:r>
    </w:p>
    <w:p w14:paraId="6DC32163" w14:textId="77777777" w:rsidR="0083336E" w:rsidRDefault="0083336E" w:rsidP="0083336E">
      <w:pPr>
        <w:pStyle w:val="Heading2"/>
        <w:keepLines/>
        <w:spacing w:after="120" w:line="240" w:lineRule="auto"/>
        <w:ind w:left="2160" w:hanging="720"/>
        <w:rPr>
          <w:b w:val="0"/>
          <w:sz w:val="22"/>
          <w:szCs w:val="22"/>
        </w:rPr>
      </w:pPr>
      <w:r>
        <w:rPr>
          <w:b w:val="0"/>
          <w:sz w:val="22"/>
          <w:szCs w:val="22"/>
        </w:rPr>
        <w:t>D.31.5</w:t>
      </w:r>
      <w:r>
        <w:rPr>
          <w:b w:val="0"/>
          <w:sz w:val="22"/>
          <w:szCs w:val="22"/>
        </w:rPr>
        <w:tab/>
      </w:r>
      <w:r w:rsidR="00C164EA" w:rsidRPr="00DD2030">
        <w:rPr>
          <w:b w:val="0"/>
          <w:sz w:val="22"/>
          <w:szCs w:val="22"/>
        </w:rPr>
        <w:t>offers or agrees to pay or gives or does pay or give any sum of money, inducement or valuable consideration directly or indirectly to any person for doing or having done or causing or having caused to be done in relation to any other tender or proposed tender any act or omission; and/or</w:t>
      </w:r>
    </w:p>
    <w:p w14:paraId="71E4D2DD" w14:textId="77777777" w:rsidR="00C164EA" w:rsidRPr="00DD2030" w:rsidRDefault="0083336E" w:rsidP="0083336E">
      <w:pPr>
        <w:pStyle w:val="Heading2"/>
        <w:keepLines/>
        <w:spacing w:after="120" w:line="240" w:lineRule="auto"/>
        <w:ind w:left="2160" w:hanging="720"/>
        <w:rPr>
          <w:b w:val="0"/>
          <w:sz w:val="22"/>
          <w:szCs w:val="22"/>
        </w:rPr>
      </w:pPr>
      <w:r>
        <w:rPr>
          <w:b w:val="0"/>
          <w:sz w:val="22"/>
          <w:szCs w:val="22"/>
        </w:rPr>
        <w:t>D.31.6</w:t>
      </w:r>
      <w:r>
        <w:rPr>
          <w:b w:val="0"/>
          <w:sz w:val="22"/>
          <w:szCs w:val="22"/>
        </w:rPr>
        <w:tab/>
      </w:r>
      <w:r w:rsidR="00C164EA" w:rsidRPr="00DD2030">
        <w:rPr>
          <w:b w:val="0"/>
          <w:sz w:val="22"/>
          <w:szCs w:val="22"/>
        </w:rPr>
        <w:t xml:space="preserve">communicates to any person other than </w:t>
      </w:r>
      <w:r w:rsidR="005A4F77">
        <w:rPr>
          <w:b w:val="0"/>
          <w:sz w:val="22"/>
          <w:szCs w:val="22"/>
        </w:rPr>
        <w:t>NHS Improvement</w:t>
      </w:r>
      <w:r w:rsidR="00C164EA" w:rsidRPr="00DD2030">
        <w:rPr>
          <w:b w:val="0"/>
          <w:sz w:val="22"/>
          <w:szCs w:val="22"/>
        </w:rPr>
        <w:t>, the amount or approximate amount of its pricing proposals submitted at any time during this procurement process (except where such disclosure is made in confidence in order to obtain quotations necessary for the preparation of any such pricing proposals or the tender, for example, for insurance, a contract, guarantee, bond or performance bond),</w:t>
      </w:r>
    </w:p>
    <w:p w14:paraId="727A6AE2" w14:textId="77777777" w:rsidR="00C164EA" w:rsidRPr="009B3388" w:rsidRDefault="00C164EA" w:rsidP="00C164EA">
      <w:pPr>
        <w:pStyle w:val="Heading2"/>
        <w:keepLines/>
        <w:spacing w:after="120" w:line="240" w:lineRule="auto"/>
        <w:ind w:left="1418"/>
        <w:rPr>
          <w:b w:val="0"/>
          <w:sz w:val="22"/>
          <w:szCs w:val="22"/>
        </w:rPr>
      </w:pPr>
      <w:r w:rsidRPr="00DD2030">
        <w:rPr>
          <w:b w:val="0"/>
          <w:sz w:val="22"/>
          <w:szCs w:val="22"/>
        </w:rPr>
        <w:lastRenderedPageBreak/>
        <w:t xml:space="preserve">will be disqualified (without prejudice to any other civil remedies available to </w:t>
      </w:r>
      <w:r w:rsidR="005A4F77">
        <w:rPr>
          <w:b w:val="0"/>
          <w:sz w:val="22"/>
          <w:szCs w:val="22"/>
        </w:rPr>
        <w:t>NHS Improvement</w:t>
      </w:r>
      <w:r w:rsidRPr="009B3388">
        <w:rPr>
          <w:b w:val="0"/>
          <w:sz w:val="22"/>
          <w:szCs w:val="22"/>
        </w:rPr>
        <w:t xml:space="preserve"> and without prejudice to any criminal liability that such conduct by a </w:t>
      </w:r>
      <w:r w:rsidR="00160E5E" w:rsidRPr="009B3388">
        <w:rPr>
          <w:b w:val="0"/>
          <w:sz w:val="22"/>
          <w:szCs w:val="22"/>
        </w:rPr>
        <w:t>Potential Supplier</w:t>
      </w:r>
      <w:r w:rsidRPr="009B3388">
        <w:rPr>
          <w:b w:val="0"/>
          <w:sz w:val="22"/>
          <w:szCs w:val="22"/>
        </w:rPr>
        <w:t xml:space="preserve"> may attract). </w:t>
      </w:r>
    </w:p>
    <w:p w14:paraId="5D635104" w14:textId="677E0AED" w:rsidR="00095AC8" w:rsidRPr="009B3388" w:rsidRDefault="00CF02ED" w:rsidP="00095AC8">
      <w:pPr>
        <w:pStyle w:val="Heading2"/>
        <w:keepLines/>
        <w:spacing w:after="120" w:line="240" w:lineRule="auto"/>
        <w:ind w:left="1418" w:hanging="851"/>
        <w:rPr>
          <w:b w:val="0"/>
          <w:sz w:val="22"/>
          <w:szCs w:val="22"/>
        </w:rPr>
      </w:pPr>
      <w:r w:rsidRPr="009B3388">
        <w:rPr>
          <w:b w:val="0"/>
          <w:sz w:val="22"/>
          <w:szCs w:val="22"/>
        </w:rPr>
        <w:t>D.33</w:t>
      </w:r>
      <w:r w:rsidRPr="009B3388">
        <w:rPr>
          <w:b w:val="0"/>
          <w:sz w:val="22"/>
          <w:szCs w:val="22"/>
        </w:rPr>
        <w:tab/>
      </w:r>
      <w:r w:rsidR="00C164EA" w:rsidRPr="009B3388">
        <w:rPr>
          <w:b w:val="0"/>
          <w:sz w:val="22"/>
          <w:szCs w:val="22"/>
        </w:rPr>
        <w:t xml:space="preserve">The Lead Organisation and each Relevant Organisation of each </w:t>
      </w:r>
      <w:r w:rsidR="00160E5E" w:rsidRPr="009B3388">
        <w:rPr>
          <w:b w:val="0"/>
          <w:sz w:val="22"/>
          <w:szCs w:val="22"/>
        </w:rPr>
        <w:t>Potential Supplier</w:t>
      </w:r>
      <w:r w:rsidR="00C164EA" w:rsidRPr="009B3388">
        <w:rPr>
          <w:b w:val="0"/>
          <w:sz w:val="22"/>
          <w:szCs w:val="22"/>
        </w:rPr>
        <w:t xml:space="preserve"> are all required to sign the Certificate of Non-Collusive Tendering and Canvassing provided at </w:t>
      </w:r>
      <w:r w:rsidR="009B3388" w:rsidRPr="009B3388">
        <w:rPr>
          <w:b w:val="0"/>
          <w:sz w:val="22"/>
          <w:szCs w:val="22"/>
        </w:rPr>
        <w:t>Appendix E</w:t>
      </w:r>
      <w:r w:rsidR="00C164EA" w:rsidRPr="009B3388">
        <w:rPr>
          <w:b w:val="0"/>
          <w:sz w:val="22"/>
          <w:szCs w:val="22"/>
        </w:rPr>
        <w:t xml:space="preserve"> of this </w:t>
      </w:r>
      <w:r w:rsidR="00E33E14">
        <w:rPr>
          <w:b w:val="0"/>
          <w:sz w:val="22"/>
          <w:szCs w:val="22"/>
        </w:rPr>
        <w:t>SQ</w:t>
      </w:r>
      <w:r w:rsidR="00C164EA" w:rsidRPr="009B3388">
        <w:rPr>
          <w:b w:val="0"/>
          <w:sz w:val="22"/>
          <w:szCs w:val="22"/>
        </w:rPr>
        <w:t xml:space="preserve"> and the provision of such a certificate shall be treated as </w:t>
      </w:r>
      <w:r w:rsidR="009B3388" w:rsidRPr="009B3388">
        <w:rPr>
          <w:b w:val="0"/>
          <w:sz w:val="22"/>
          <w:szCs w:val="22"/>
        </w:rPr>
        <w:t>r</w:t>
      </w:r>
      <w:r w:rsidR="00C164EA" w:rsidRPr="009B3388">
        <w:rPr>
          <w:b w:val="0"/>
          <w:sz w:val="22"/>
          <w:szCs w:val="22"/>
        </w:rPr>
        <w:t xml:space="preserve">equired </w:t>
      </w:r>
      <w:r w:rsidR="009B3388" w:rsidRPr="009B3388">
        <w:rPr>
          <w:b w:val="0"/>
          <w:sz w:val="22"/>
          <w:szCs w:val="22"/>
        </w:rPr>
        <w:t>i</w:t>
      </w:r>
      <w:r w:rsidR="00C164EA" w:rsidRPr="009B3388">
        <w:rPr>
          <w:b w:val="0"/>
          <w:sz w:val="22"/>
          <w:szCs w:val="22"/>
        </w:rPr>
        <w:t xml:space="preserve">nformation for the purposes of evaluating </w:t>
      </w:r>
      <w:r w:rsidR="00E33E14">
        <w:rPr>
          <w:b w:val="0"/>
          <w:sz w:val="22"/>
          <w:szCs w:val="22"/>
        </w:rPr>
        <w:t>SQ</w:t>
      </w:r>
      <w:r w:rsidR="00C164EA" w:rsidRPr="009B3388">
        <w:rPr>
          <w:b w:val="0"/>
          <w:sz w:val="22"/>
          <w:szCs w:val="22"/>
        </w:rPr>
        <w:t xml:space="preserve"> Responses.</w:t>
      </w:r>
    </w:p>
    <w:p w14:paraId="4627FC77" w14:textId="77777777" w:rsidR="007415E5" w:rsidRDefault="00095AC8" w:rsidP="007415E5">
      <w:pPr>
        <w:pStyle w:val="Heading2"/>
        <w:keepLines/>
        <w:spacing w:after="120" w:line="240" w:lineRule="auto"/>
        <w:ind w:left="1418" w:hanging="851"/>
        <w:rPr>
          <w:b w:val="0"/>
          <w:sz w:val="22"/>
          <w:szCs w:val="22"/>
        </w:rPr>
      </w:pPr>
      <w:r w:rsidRPr="009B3388">
        <w:rPr>
          <w:b w:val="0"/>
          <w:sz w:val="22"/>
          <w:szCs w:val="22"/>
        </w:rPr>
        <w:t>D.34</w:t>
      </w:r>
      <w:r w:rsidRPr="009B3388">
        <w:rPr>
          <w:b w:val="0"/>
          <w:sz w:val="22"/>
          <w:szCs w:val="22"/>
        </w:rPr>
        <w:tab/>
      </w:r>
      <w:r w:rsidR="00C164EA" w:rsidRPr="009B3388">
        <w:rPr>
          <w:b w:val="0"/>
          <w:sz w:val="22"/>
          <w:szCs w:val="22"/>
        </w:rPr>
        <w:t xml:space="preserve">It should be noted that if any of the declarations provided in the </w:t>
      </w:r>
      <w:r w:rsidR="00160E5E" w:rsidRPr="009B3388">
        <w:rPr>
          <w:b w:val="0"/>
          <w:sz w:val="22"/>
          <w:szCs w:val="22"/>
        </w:rPr>
        <w:t>Potential Supplier</w:t>
      </w:r>
      <w:r w:rsidR="00C164EA" w:rsidRPr="009B3388">
        <w:rPr>
          <w:b w:val="0"/>
          <w:sz w:val="22"/>
          <w:szCs w:val="22"/>
        </w:rPr>
        <w:t xml:space="preserve">'s Certificate of Non-Collusive Tendering and Canvassing changes at any subsequent stage of the procurement process, the </w:t>
      </w:r>
      <w:r w:rsidR="00160E5E" w:rsidRPr="009B3388">
        <w:rPr>
          <w:b w:val="0"/>
          <w:sz w:val="22"/>
          <w:szCs w:val="22"/>
        </w:rPr>
        <w:t>Potential Supplier</w:t>
      </w:r>
      <w:r w:rsidR="00C164EA" w:rsidRPr="009B3388">
        <w:rPr>
          <w:b w:val="0"/>
          <w:sz w:val="22"/>
          <w:szCs w:val="22"/>
        </w:rPr>
        <w:t xml:space="preserve"> is required to notify </w:t>
      </w:r>
      <w:r w:rsidR="005A4F77">
        <w:rPr>
          <w:b w:val="0"/>
          <w:sz w:val="22"/>
          <w:szCs w:val="22"/>
        </w:rPr>
        <w:t>NHS Improvement</w:t>
      </w:r>
      <w:r w:rsidR="00C164EA" w:rsidRPr="009B3388">
        <w:rPr>
          <w:b w:val="0"/>
          <w:sz w:val="22"/>
          <w:szCs w:val="22"/>
        </w:rPr>
        <w:t xml:space="preserve"> immediately. Failure to do so is likely to result in the </w:t>
      </w:r>
      <w:r w:rsidR="00160E5E" w:rsidRPr="009B3388">
        <w:rPr>
          <w:b w:val="0"/>
          <w:sz w:val="22"/>
          <w:szCs w:val="22"/>
        </w:rPr>
        <w:t>Potential Supplier</w:t>
      </w:r>
      <w:r w:rsidR="00C164EA" w:rsidRPr="009B3388">
        <w:rPr>
          <w:b w:val="0"/>
          <w:sz w:val="22"/>
          <w:szCs w:val="22"/>
        </w:rPr>
        <w:t xml:space="preserve"> being excluded from this procurement process at </w:t>
      </w:r>
      <w:r w:rsidR="005A4F77">
        <w:rPr>
          <w:b w:val="0"/>
          <w:sz w:val="22"/>
          <w:szCs w:val="22"/>
        </w:rPr>
        <w:t>NHS Improvement</w:t>
      </w:r>
      <w:r w:rsidR="00C164EA" w:rsidRPr="009B3388">
        <w:rPr>
          <w:b w:val="0"/>
          <w:sz w:val="22"/>
          <w:szCs w:val="22"/>
        </w:rPr>
        <w:t>'s absolute discretion</w:t>
      </w:r>
      <w:r w:rsidR="009B3388" w:rsidRPr="009B3388">
        <w:rPr>
          <w:b w:val="0"/>
          <w:sz w:val="22"/>
          <w:szCs w:val="22"/>
        </w:rPr>
        <w:t>.</w:t>
      </w:r>
    </w:p>
    <w:p w14:paraId="070D3E4C" w14:textId="77777777" w:rsidR="00C164EA" w:rsidRPr="00DD2030" w:rsidRDefault="00C164EA" w:rsidP="007415E5">
      <w:pPr>
        <w:pStyle w:val="Heading2"/>
        <w:keepLines/>
        <w:spacing w:after="120" w:line="240" w:lineRule="auto"/>
        <w:ind w:left="1418" w:hanging="851"/>
        <w:rPr>
          <w:b w:val="0"/>
        </w:rPr>
      </w:pPr>
      <w:r w:rsidRPr="00DD2030">
        <w:t>Publicity</w:t>
      </w:r>
    </w:p>
    <w:p w14:paraId="221B8DA7" w14:textId="77777777" w:rsidR="00C164EA" w:rsidRPr="00DD2030" w:rsidRDefault="00160E5E" w:rsidP="00F0628E">
      <w:pPr>
        <w:pStyle w:val="Heading2"/>
        <w:keepLines/>
        <w:numPr>
          <w:ilvl w:val="2"/>
          <w:numId w:val="13"/>
        </w:numPr>
        <w:tabs>
          <w:tab w:val="clear" w:pos="1440"/>
        </w:tabs>
        <w:spacing w:after="120" w:line="240" w:lineRule="auto"/>
        <w:ind w:left="1560" w:hanging="993"/>
        <w:rPr>
          <w:b w:val="0"/>
          <w:sz w:val="22"/>
          <w:szCs w:val="22"/>
        </w:rPr>
      </w:pPr>
      <w:r>
        <w:rPr>
          <w:b w:val="0"/>
          <w:sz w:val="22"/>
          <w:szCs w:val="22"/>
        </w:rPr>
        <w:t>Potential Supplier</w:t>
      </w:r>
      <w:r w:rsidR="00C164EA" w:rsidRPr="00DD2030">
        <w:rPr>
          <w:b w:val="0"/>
          <w:sz w:val="22"/>
          <w:szCs w:val="22"/>
        </w:rPr>
        <w:t xml:space="preserve">s shall not undertake (or permit to be undertaken) at any time, whether at this stage, at any other stage of this procurement process or after any contract award, any publicity activity with any section of the media in relation to this procurement other than with the prior written agreement of </w:t>
      </w:r>
      <w:r w:rsidR="005A4F77">
        <w:rPr>
          <w:b w:val="0"/>
          <w:sz w:val="22"/>
          <w:szCs w:val="22"/>
        </w:rPr>
        <w:t>NHS Improvement</w:t>
      </w:r>
      <w:r w:rsidR="00C164EA" w:rsidRPr="00DD2030">
        <w:rPr>
          <w:b w:val="0"/>
          <w:sz w:val="22"/>
          <w:szCs w:val="22"/>
        </w:rPr>
        <w:t xml:space="preserve">. Such agreement of </w:t>
      </w:r>
      <w:r w:rsidR="005A4F77">
        <w:rPr>
          <w:b w:val="0"/>
          <w:sz w:val="22"/>
          <w:szCs w:val="22"/>
        </w:rPr>
        <w:t>NHS Improvement</w:t>
      </w:r>
      <w:r w:rsidR="00C164EA" w:rsidRPr="00DD2030">
        <w:rPr>
          <w:b w:val="0"/>
          <w:sz w:val="22"/>
          <w:szCs w:val="22"/>
        </w:rPr>
        <w:t xml:space="preserve"> shall extend to the content of any publicity. In this paragraph</w:t>
      </w:r>
      <w:r w:rsidR="005D697D">
        <w:rPr>
          <w:b w:val="0"/>
          <w:sz w:val="22"/>
          <w:szCs w:val="22"/>
        </w:rPr>
        <w:t xml:space="preserve"> D.3</w:t>
      </w:r>
      <w:r w:rsidR="008D5DC1">
        <w:rPr>
          <w:b w:val="0"/>
          <w:sz w:val="22"/>
          <w:szCs w:val="22"/>
        </w:rPr>
        <w:t>2</w:t>
      </w:r>
      <w:r w:rsidR="00C164EA" w:rsidRPr="00DD2030">
        <w:rPr>
          <w:b w:val="0"/>
          <w:sz w:val="22"/>
          <w:szCs w:val="22"/>
        </w:rPr>
        <w:t xml:space="preserve"> the word "media" includes (but without limitation) radio, television, newspapers, trade and specialist press and social media, the internet, e-mail accessible by the public at large and the representatives of such media. </w:t>
      </w:r>
    </w:p>
    <w:p w14:paraId="1616014F" w14:textId="77777777" w:rsidR="00C164EA" w:rsidRPr="00DD2030" w:rsidRDefault="00C164EA" w:rsidP="00C164EA">
      <w:pPr>
        <w:pStyle w:val="Heading2"/>
        <w:keepLines/>
        <w:spacing w:after="120" w:line="240" w:lineRule="auto"/>
        <w:ind w:left="567"/>
        <w:rPr>
          <w:b w:val="0"/>
        </w:rPr>
      </w:pPr>
      <w:r w:rsidRPr="00DD2030">
        <w:t>Conflicts of Interest</w:t>
      </w:r>
    </w:p>
    <w:p w14:paraId="653CEBAB" w14:textId="70D6D59D" w:rsidR="00C164EA" w:rsidRDefault="00C164EA" w:rsidP="00F0628E">
      <w:pPr>
        <w:pStyle w:val="Heading2"/>
        <w:keepLines/>
        <w:numPr>
          <w:ilvl w:val="2"/>
          <w:numId w:val="13"/>
        </w:numPr>
        <w:tabs>
          <w:tab w:val="clear" w:pos="1440"/>
        </w:tabs>
        <w:spacing w:after="120" w:line="240" w:lineRule="auto"/>
        <w:ind w:left="1560" w:hanging="993"/>
        <w:rPr>
          <w:b w:val="0"/>
          <w:sz w:val="22"/>
          <w:szCs w:val="22"/>
        </w:rPr>
      </w:pPr>
      <w:r w:rsidRPr="00DD2030">
        <w:rPr>
          <w:b w:val="0"/>
          <w:sz w:val="22"/>
          <w:szCs w:val="22"/>
        </w:rPr>
        <w:t xml:space="preserve">Each </w:t>
      </w:r>
      <w:r w:rsidR="00160E5E">
        <w:rPr>
          <w:b w:val="0"/>
          <w:sz w:val="22"/>
          <w:szCs w:val="22"/>
        </w:rPr>
        <w:t>Potential Supplier</w:t>
      </w:r>
      <w:r w:rsidRPr="00DD2030">
        <w:rPr>
          <w:b w:val="0"/>
          <w:sz w:val="22"/>
          <w:szCs w:val="22"/>
        </w:rPr>
        <w:t xml:space="preserve"> should advise </w:t>
      </w:r>
      <w:r w:rsidR="005A4F77">
        <w:rPr>
          <w:b w:val="0"/>
          <w:sz w:val="22"/>
          <w:szCs w:val="22"/>
        </w:rPr>
        <w:t>NHS Improvement</w:t>
      </w:r>
      <w:r w:rsidRPr="00DD2030">
        <w:rPr>
          <w:b w:val="0"/>
          <w:sz w:val="22"/>
          <w:szCs w:val="22"/>
        </w:rPr>
        <w:t xml:space="preserve">, as soon as practicable, in the event a conflict of interest arising in respect of its </w:t>
      </w:r>
      <w:r w:rsidR="00E33E14">
        <w:rPr>
          <w:b w:val="0"/>
          <w:sz w:val="22"/>
          <w:szCs w:val="22"/>
        </w:rPr>
        <w:t>SQ</w:t>
      </w:r>
      <w:r w:rsidRPr="00DD2030">
        <w:rPr>
          <w:b w:val="0"/>
          <w:sz w:val="22"/>
          <w:szCs w:val="22"/>
        </w:rPr>
        <w:t xml:space="preserve"> Response.  In such </w:t>
      </w:r>
      <w:r w:rsidRPr="0094698C">
        <w:rPr>
          <w:b w:val="0"/>
          <w:sz w:val="22"/>
          <w:szCs w:val="22"/>
        </w:rPr>
        <w:t xml:space="preserve">circumstances, </w:t>
      </w:r>
      <w:r w:rsidR="005A4F77">
        <w:rPr>
          <w:b w:val="0"/>
          <w:sz w:val="22"/>
          <w:szCs w:val="22"/>
        </w:rPr>
        <w:t>NHS Improvement</w:t>
      </w:r>
      <w:r w:rsidRPr="0094698C">
        <w:rPr>
          <w:b w:val="0"/>
          <w:sz w:val="22"/>
          <w:szCs w:val="22"/>
        </w:rPr>
        <w:t xml:space="preserve"> may require further information from the relevant </w:t>
      </w:r>
      <w:r w:rsidR="00160E5E">
        <w:rPr>
          <w:b w:val="0"/>
          <w:sz w:val="22"/>
          <w:szCs w:val="22"/>
        </w:rPr>
        <w:t>Potential Supplier</w:t>
      </w:r>
      <w:r w:rsidRPr="0094698C">
        <w:rPr>
          <w:b w:val="0"/>
          <w:sz w:val="22"/>
          <w:szCs w:val="22"/>
        </w:rPr>
        <w:t xml:space="preserve"> but reserves the right to disqualify any such </w:t>
      </w:r>
      <w:r w:rsidR="00160E5E">
        <w:rPr>
          <w:b w:val="0"/>
          <w:sz w:val="22"/>
          <w:szCs w:val="22"/>
        </w:rPr>
        <w:t>Potential Supplier</w:t>
      </w:r>
      <w:r w:rsidRPr="0094698C">
        <w:rPr>
          <w:b w:val="0"/>
          <w:sz w:val="22"/>
          <w:szCs w:val="22"/>
        </w:rPr>
        <w:t xml:space="preserve"> from further involvement in the procurement process in the event of a conflict of interest arising.</w:t>
      </w:r>
    </w:p>
    <w:p w14:paraId="6D29F342" w14:textId="77777777" w:rsidR="00C164EA" w:rsidRPr="0094698C" w:rsidRDefault="00C164EA" w:rsidP="00C164EA">
      <w:pPr>
        <w:pStyle w:val="Heading2"/>
        <w:keepLines/>
        <w:spacing w:after="120" w:line="240" w:lineRule="auto"/>
        <w:ind w:left="567"/>
        <w:rPr>
          <w:b w:val="0"/>
          <w:sz w:val="22"/>
          <w:szCs w:val="22"/>
        </w:rPr>
      </w:pPr>
      <w:r w:rsidRPr="0094698C">
        <w:rPr>
          <w:sz w:val="22"/>
          <w:szCs w:val="22"/>
        </w:rPr>
        <w:t>Law</w:t>
      </w:r>
    </w:p>
    <w:p w14:paraId="7D6619A4" w14:textId="77777777" w:rsidR="00C164EA" w:rsidRPr="0094698C" w:rsidRDefault="00C164EA" w:rsidP="00F0628E">
      <w:pPr>
        <w:pStyle w:val="Heading2"/>
        <w:keepLines/>
        <w:numPr>
          <w:ilvl w:val="2"/>
          <w:numId w:val="13"/>
        </w:numPr>
        <w:tabs>
          <w:tab w:val="clear" w:pos="1440"/>
        </w:tabs>
        <w:spacing w:after="120" w:line="240" w:lineRule="auto"/>
        <w:ind w:left="1560" w:hanging="993"/>
        <w:rPr>
          <w:b w:val="0"/>
          <w:sz w:val="22"/>
          <w:szCs w:val="22"/>
        </w:rPr>
      </w:pPr>
      <w:r w:rsidRPr="0094698C">
        <w:rPr>
          <w:b w:val="0"/>
          <w:sz w:val="22"/>
          <w:szCs w:val="22"/>
        </w:rPr>
        <w:t>The laws of England and Wales will apply to the Procurement Documentation and this procurement process generally.</w:t>
      </w:r>
    </w:p>
    <w:p w14:paraId="50F2B3B8" w14:textId="77777777" w:rsidR="00E46708" w:rsidRDefault="00E46708" w:rsidP="00E46708">
      <w:pPr>
        <w:rPr>
          <w:lang w:eastAsia="en-GB"/>
        </w:rPr>
      </w:pPr>
    </w:p>
    <w:p w14:paraId="09E57F86" w14:textId="77777777" w:rsidR="009B3388" w:rsidRDefault="009B3388" w:rsidP="00E46708">
      <w:pPr>
        <w:rPr>
          <w:lang w:eastAsia="en-GB"/>
        </w:rPr>
      </w:pPr>
    </w:p>
    <w:p w14:paraId="4459FDD0" w14:textId="77777777" w:rsidR="00DE4D8A" w:rsidRDefault="00DE4D8A" w:rsidP="00DE4D8A">
      <w:pPr>
        <w:pStyle w:val="Heading1"/>
        <w:rPr>
          <w:color w:val="auto"/>
        </w:rPr>
      </w:pPr>
    </w:p>
    <w:p w14:paraId="4B6AEF00" w14:textId="77777777" w:rsidR="00DE4D8A" w:rsidRDefault="00DE4D8A" w:rsidP="00DE4D8A">
      <w:pPr>
        <w:rPr>
          <w:lang w:eastAsia="en-GB"/>
        </w:rPr>
      </w:pPr>
    </w:p>
    <w:p w14:paraId="605FB60E" w14:textId="77777777" w:rsidR="00DE4D8A" w:rsidRDefault="00DE4D8A" w:rsidP="00DE4D8A">
      <w:pPr>
        <w:rPr>
          <w:lang w:eastAsia="en-GB"/>
        </w:rPr>
      </w:pPr>
    </w:p>
    <w:p w14:paraId="52D815DF" w14:textId="77777777" w:rsidR="00DE4D8A" w:rsidRDefault="00DE4D8A" w:rsidP="00DE4D8A">
      <w:pPr>
        <w:rPr>
          <w:lang w:eastAsia="en-GB"/>
        </w:rPr>
      </w:pPr>
    </w:p>
    <w:p w14:paraId="46CBDD3C" w14:textId="77777777" w:rsidR="00DE4D8A" w:rsidRPr="00DE4D8A" w:rsidRDefault="00DE4D8A" w:rsidP="00DE4D8A">
      <w:pPr>
        <w:rPr>
          <w:lang w:eastAsia="en-GB"/>
        </w:rPr>
      </w:pPr>
    </w:p>
    <w:p w14:paraId="15F31CBE" w14:textId="77777777" w:rsidR="00DE4D8A" w:rsidRPr="00997ECD" w:rsidRDefault="00DE4D8A" w:rsidP="00DE4D8A">
      <w:pPr>
        <w:pStyle w:val="Heading1"/>
        <w:rPr>
          <w:color w:val="auto"/>
          <w:sz w:val="28"/>
          <w:szCs w:val="28"/>
        </w:rPr>
      </w:pPr>
      <w:bookmarkStart w:id="84" w:name="_Toc437507977"/>
      <w:r w:rsidRPr="00997ECD">
        <w:rPr>
          <w:color w:val="auto"/>
          <w:sz w:val="28"/>
          <w:szCs w:val="28"/>
        </w:rPr>
        <w:lastRenderedPageBreak/>
        <w:t>Appendix E - Certificate of Non-Collusive Tendering and Canvassing</w:t>
      </w:r>
      <w:bookmarkEnd w:id="84"/>
    </w:p>
    <w:p w14:paraId="2AA2659D" w14:textId="77777777" w:rsidR="00DE4D8A" w:rsidRDefault="00DE4D8A" w:rsidP="006023E6">
      <w:pPr>
        <w:pStyle w:val="ScheduleHeading"/>
        <w:spacing w:after="120"/>
        <w:rPr>
          <w:rFonts w:cs="Arial"/>
        </w:rPr>
      </w:pPr>
    </w:p>
    <w:p w14:paraId="3321018A" w14:textId="77777777" w:rsidR="00DE4D8A" w:rsidRPr="00997ECD" w:rsidRDefault="00DE4D8A" w:rsidP="006023E6">
      <w:pPr>
        <w:pStyle w:val="ScheduleHeading"/>
        <w:spacing w:after="120"/>
        <w:rPr>
          <w:rFonts w:cs="Arial"/>
          <w:szCs w:val="22"/>
        </w:rPr>
      </w:pPr>
      <w:r w:rsidRPr="00997ECD">
        <w:rPr>
          <w:rFonts w:cs="Arial"/>
          <w:szCs w:val="22"/>
        </w:rPr>
        <w:t>Certificate of Non-Collusive Tendering and Canvassing</w:t>
      </w:r>
    </w:p>
    <w:p w14:paraId="1444EC3E" w14:textId="77777777" w:rsidR="00DE4D8A" w:rsidRPr="00997ECD" w:rsidRDefault="00DE4D8A" w:rsidP="006023E6">
      <w:pPr>
        <w:spacing w:before="120" w:after="120" w:line="360" w:lineRule="auto"/>
        <w:jc w:val="both"/>
        <w:rPr>
          <w:rFonts w:ascii="Arial" w:hAnsi="Arial" w:cs="Arial"/>
          <w:sz w:val="22"/>
          <w:szCs w:val="22"/>
        </w:rPr>
      </w:pPr>
      <w:r w:rsidRPr="00997ECD">
        <w:rPr>
          <w:rFonts w:ascii="Arial" w:hAnsi="Arial" w:cs="Arial"/>
          <w:sz w:val="22"/>
          <w:szCs w:val="22"/>
        </w:rPr>
        <w:t xml:space="preserve">This section must be completed by the Lead Organisation </w:t>
      </w:r>
      <w:r w:rsidRPr="00997ECD">
        <w:rPr>
          <w:rFonts w:ascii="Arial" w:hAnsi="Arial" w:cs="Arial"/>
          <w:b/>
          <w:sz w:val="22"/>
          <w:szCs w:val="22"/>
          <w:u w:val="single"/>
        </w:rPr>
        <w:t>and</w:t>
      </w:r>
      <w:r w:rsidRPr="00997ECD">
        <w:rPr>
          <w:rFonts w:ascii="Arial" w:hAnsi="Arial" w:cs="Arial"/>
          <w:sz w:val="22"/>
          <w:szCs w:val="22"/>
        </w:rPr>
        <w:t xml:space="preserve"> each Relevant Organisation of the Potential Supplier.</w:t>
      </w:r>
    </w:p>
    <w:p w14:paraId="3327C996" w14:textId="77777777" w:rsidR="00DE4D8A" w:rsidRPr="00997ECD" w:rsidRDefault="00DE4D8A" w:rsidP="006023E6">
      <w:pPr>
        <w:spacing w:before="120" w:after="120" w:line="360" w:lineRule="auto"/>
        <w:rPr>
          <w:rFonts w:ascii="Arial" w:hAnsi="Arial" w:cs="Arial"/>
          <w:sz w:val="22"/>
          <w:szCs w:val="22"/>
        </w:rPr>
      </w:pPr>
      <w:r w:rsidRPr="00997ECD">
        <w:rPr>
          <w:rFonts w:ascii="Arial" w:hAnsi="Arial" w:cs="Arial"/>
          <w:b/>
          <w:sz w:val="22"/>
          <w:szCs w:val="22"/>
        </w:rPr>
        <w:t>Evaluation</w:t>
      </w:r>
      <w:r w:rsidRPr="00997ECD">
        <w:rPr>
          <w:rFonts w:ascii="Arial" w:hAnsi="Arial" w:cs="Arial"/>
          <w:sz w:val="22"/>
          <w:szCs w:val="22"/>
        </w:rPr>
        <w:t>:</w:t>
      </w:r>
    </w:p>
    <w:p w14:paraId="186D48C6" w14:textId="3954FC55" w:rsidR="00DE4D8A" w:rsidRPr="00997ECD" w:rsidRDefault="00DE4D8A" w:rsidP="006023E6">
      <w:pPr>
        <w:pStyle w:val="afterhead2"/>
        <w:spacing w:after="120"/>
        <w:ind w:left="0"/>
        <w:rPr>
          <w:rFonts w:cs="Arial"/>
          <w:szCs w:val="22"/>
        </w:rPr>
      </w:pPr>
      <w:r w:rsidRPr="00997ECD">
        <w:rPr>
          <w:rFonts w:cs="Arial"/>
          <w:szCs w:val="22"/>
        </w:rPr>
        <w:t xml:space="preserve">This Certificate is </w:t>
      </w:r>
      <w:r w:rsidRPr="00997ECD">
        <w:rPr>
          <w:rFonts w:cs="Arial"/>
          <w:b/>
          <w:szCs w:val="22"/>
        </w:rPr>
        <w:t xml:space="preserve">Required Information </w:t>
      </w:r>
      <w:r w:rsidRPr="00997ECD">
        <w:rPr>
          <w:rFonts w:cs="Arial"/>
          <w:szCs w:val="22"/>
        </w:rPr>
        <w:t xml:space="preserve">in respect of a </w:t>
      </w:r>
      <w:r w:rsidR="00E33E14">
        <w:rPr>
          <w:rFonts w:cs="Arial"/>
          <w:szCs w:val="22"/>
        </w:rPr>
        <w:t>SQ</w:t>
      </w:r>
      <w:r w:rsidRPr="00997ECD">
        <w:rPr>
          <w:rFonts w:cs="Arial"/>
          <w:szCs w:val="22"/>
        </w:rPr>
        <w:t xml:space="preserve"> Response; failure to sign and return this Certificate as required will render the </w:t>
      </w:r>
      <w:r w:rsidR="00E33E14">
        <w:rPr>
          <w:rFonts w:cs="Arial"/>
          <w:szCs w:val="22"/>
        </w:rPr>
        <w:t>SQ</w:t>
      </w:r>
      <w:r w:rsidRPr="00997ECD">
        <w:rPr>
          <w:rFonts w:cs="Arial"/>
          <w:szCs w:val="22"/>
        </w:rPr>
        <w:t xml:space="preserve"> Response a Non-Compliant </w:t>
      </w:r>
      <w:r w:rsidR="00E33E14">
        <w:rPr>
          <w:rFonts w:cs="Arial"/>
          <w:szCs w:val="22"/>
        </w:rPr>
        <w:t>SQ</w:t>
      </w:r>
      <w:r w:rsidRPr="00997ECD">
        <w:rPr>
          <w:rFonts w:cs="Arial"/>
          <w:szCs w:val="22"/>
        </w:rPr>
        <w:t xml:space="preserve"> Response and the Potential Supplier will take no further part in the procurement process.</w:t>
      </w:r>
    </w:p>
    <w:p w14:paraId="338DA022" w14:textId="77777777" w:rsidR="00DE4D8A" w:rsidRPr="00997ECD" w:rsidRDefault="00DE4D8A" w:rsidP="006023E6">
      <w:pPr>
        <w:spacing w:before="120" w:after="120" w:line="360" w:lineRule="auto"/>
        <w:rPr>
          <w:rFonts w:ascii="Arial" w:hAnsi="Arial" w:cs="Arial"/>
          <w:sz w:val="22"/>
          <w:szCs w:val="22"/>
        </w:rPr>
      </w:pPr>
      <w:r w:rsidRPr="00997ECD">
        <w:rPr>
          <w:rFonts w:ascii="Arial" w:hAnsi="Arial" w:cs="Arial"/>
          <w:b/>
          <w:sz w:val="22"/>
          <w:szCs w:val="22"/>
        </w:rPr>
        <w:t>By:</w:t>
      </w:r>
      <w:r w:rsidRPr="00997ECD">
        <w:rPr>
          <w:rFonts w:ascii="Arial" w:hAnsi="Arial" w:cs="Arial"/>
          <w:sz w:val="22"/>
          <w:szCs w:val="22"/>
        </w:rPr>
        <w:t xml:space="preserve">  [</w:t>
      </w:r>
      <w:r w:rsidRPr="00997ECD">
        <w:rPr>
          <w:rFonts w:ascii="Arial" w:hAnsi="Arial" w:cs="Arial"/>
          <w:sz w:val="22"/>
          <w:szCs w:val="22"/>
        </w:rPr>
        <w:tab/>
      </w:r>
      <w:r w:rsidRPr="00997ECD">
        <w:rPr>
          <w:rFonts w:ascii="Arial" w:hAnsi="Arial" w:cs="Arial"/>
          <w:sz w:val="22"/>
          <w:szCs w:val="22"/>
        </w:rPr>
        <w:tab/>
        <w:t>] (the "</w:t>
      </w:r>
      <w:r w:rsidRPr="00997ECD">
        <w:rPr>
          <w:rFonts w:ascii="Arial" w:hAnsi="Arial" w:cs="Arial"/>
          <w:b/>
          <w:sz w:val="22"/>
          <w:szCs w:val="22"/>
        </w:rPr>
        <w:t>Potential Supplier</w:t>
      </w:r>
      <w:r w:rsidRPr="00997ECD">
        <w:rPr>
          <w:rFonts w:ascii="Arial" w:hAnsi="Arial" w:cs="Arial"/>
          <w:sz w:val="22"/>
          <w:szCs w:val="22"/>
        </w:rPr>
        <w:t>")</w:t>
      </w:r>
    </w:p>
    <w:p w14:paraId="5B4507C6" w14:textId="77777777" w:rsidR="00DE4D8A" w:rsidRPr="00997ECD" w:rsidRDefault="00DE4D8A" w:rsidP="006023E6">
      <w:pPr>
        <w:spacing w:before="120" w:after="120" w:line="360" w:lineRule="auto"/>
        <w:rPr>
          <w:rFonts w:ascii="Arial" w:hAnsi="Arial" w:cs="Arial"/>
          <w:sz w:val="22"/>
          <w:szCs w:val="22"/>
        </w:rPr>
      </w:pPr>
      <w:r w:rsidRPr="00997ECD">
        <w:rPr>
          <w:rFonts w:ascii="Arial" w:hAnsi="Arial" w:cs="Arial"/>
          <w:b/>
          <w:sz w:val="22"/>
          <w:szCs w:val="22"/>
        </w:rPr>
        <w:t>To:</w:t>
      </w:r>
      <w:r w:rsidRPr="00997ECD">
        <w:rPr>
          <w:rFonts w:ascii="Arial" w:hAnsi="Arial" w:cs="Arial"/>
          <w:sz w:val="22"/>
          <w:szCs w:val="22"/>
        </w:rPr>
        <w:t xml:space="preserve">  </w:t>
      </w:r>
      <w:r w:rsidR="005A4F77" w:rsidRPr="00997ECD">
        <w:rPr>
          <w:rFonts w:ascii="Arial" w:hAnsi="Arial" w:cs="Arial"/>
          <w:sz w:val="22"/>
          <w:szCs w:val="22"/>
        </w:rPr>
        <w:t>NHS Improvement</w:t>
      </w:r>
      <w:r w:rsidRPr="00997ECD">
        <w:rPr>
          <w:rFonts w:ascii="Arial" w:hAnsi="Arial" w:cs="Arial"/>
          <w:sz w:val="22"/>
          <w:szCs w:val="22"/>
        </w:rPr>
        <w:t xml:space="preserve"> (the "</w:t>
      </w:r>
      <w:r w:rsidRPr="00997ECD">
        <w:rPr>
          <w:rFonts w:ascii="Arial" w:hAnsi="Arial" w:cs="Arial"/>
          <w:b/>
          <w:sz w:val="22"/>
          <w:szCs w:val="22"/>
        </w:rPr>
        <w:t>Authority</w:t>
      </w:r>
      <w:r w:rsidRPr="00997ECD">
        <w:rPr>
          <w:rFonts w:ascii="Arial" w:hAnsi="Arial" w:cs="Arial"/>
          <w:sz w:val="22"/>
          <w:szCs w:val="22"/>
        </w:rPr>
        <w:t>")</w:t>
      </w:r>
    </w:p>
    <w:p w14:paraId="02482574" w14:textId="01CC0911" w:rsidR="00DE4D8A" w:rsidRPr="00997ECD" w:rsidRDefault="00DE4D8A" w:rsidP="006023E6">
      <w:pPr>
        <w:spacing w:before="120" w:after="120" w:line="360" w:lineRule="auto"/>
        <w:jc w:val="both"/>
        <w:rPr>
          <w:rFonts w:ascii="Arial" w:hAnsi="Arial" w:cs="Arial"/>
          <w:sz w:val="22"/>
          <w:szCs w:val="22"/>
        </w:rPr>
      </w:pPr>
      <w:r w:rsidRPr="00997ECD">
        <w:rPr>
          <w:rFonts w:ascii="Arial" w:hAnsi="Arial" w:cs="Arial"/>
          <w:sz w:val="22"/>
          <w:szCs w:val="22"/>
        </w:rPr>
        <w:t xml:space="preserve">The essence of the public procurement process is that the Authority shall receive bona fide competitive tenders from all Potential Suppliers.  We, the undersigned, hereby certify that this is a bona fide </w:t>
      </w:r>
      <w:r w:rsidR="00E33E14">
        <w:rPr>
          <w:rFonts w:ascii="Arial" w:hAnsi="Arial" w:cs="Arial"/>
          <w:sz w:val="22"/>
          <w:szCs w:val="22"/>
        </w:rPr>
        <w:t>SQ</w:t>
      </w:r>
      <w:r w:rsidRPr="00997ECD">
        <w:rPr>
          <w:rFonts w:ascii="Arial" w:hAnsi="Arial" w:cs="Arial"/>
          <w:sz w:val="22"/>
          <w:szCs w:val="22"/>
        </w:rPr>
        <w:t xml:space="preserve"> Response and (except as expressly authorised by the Authority) we have not done and undertake that we will not do at any time any of the following acts: </w:t>
      </w:r>
    </w:p>
    <w:p w14:paraId="24D1838C" w14:textId="1D803935" w:rsidR="00DE4D8A" w:rsidRPr="00997ECD" w:rsidRDefault="00DE4D8A" w:rsidP="00F0628E">
      <w:pPr>
        <w:pStyle w:val="Schedule-Level1"/>
        <w:numPr>
          <w:ilvl w:val="0"/>
          <w:numId w:val="20"/>
        </w:numPr>
        <w:spacing w:after="120"/>
        <w:rPr>
          <w:rFonts w:cs="Arial"/>
          <w:szCs w:val="22"/>
        </w:rPr>
      </w:pPr>
      <w:r w:rsidRPr="00997ECD">
        <w:rPr>
          <w:rFonts w:cs="Arial"/>
          <w:szCs w:val="22"/>
        </w:rPr>
        <w:t xml:space="preserve">entered into any agreement with any other person with the aim of preventing the </w:t>
      </w:r>
      <w:r w:rsidR="00E33E14">
        <w:rPr>
          <w:rFonts w:cs="Arial"/>
          <w:szCs w:val="22"/>
        </w:rPr>
        <w:t>SQ</w:t>
      </w:r>
      <w:r w:rsidRPr="00997ECD">
        <w:rPr>
          <w:rFonts w:cs="Arial"/>
          <w:szCs w:val="22"/>
        </w:rPr>
        <w:t xml:space="preserve"> Response being made or as to the fixing or adjusting of any other details of any </w:t>
      </w:r>
      <w:r w:rsidR="00E33E14">
        <w:rPr>
          <w:rFonts w:cs="Arial"/>
          <w:szCs w:val="22"/>
        </w:rPr>
        <w:t>SQ</w:t>
      </w:r>
      <w:r w:rsidRPr="00997ECD">
        <w:rPr>
          <w:rFonts w:cs="Arial"/>
          <w:szCs w:val="22"/>
        </w:rPr>
        <w:t xml:space="preserve"> Response or the conditions on which any </w:t>
      </w:r>
      <w:r w:rsidR="00E33E14">
        <w:rPr>
          <w:rFonts w:cs="Arial"/>
          <w:szCs w:val="22"/>
        </w:rPr>
        <w:t>SQ</w:t>
      </w:r>
      <w:r w:rsidRPr="00997ECD">
        <w:rPr>
          <w:rFonts w:cs="Arial"/>
          <w:szCs w:val="22"/>
        </w:rPr>
        <w:t xml:space="preserve"> Response is made; or </w:t>
      </w:r>
    </w:p>
    <w:p w14:paraId="14B05261" w14:textId="4F4DF207" w:rsidR="00DE4D8A" w:rsidRPr="00997ECD" w:rsidRDefault="00DE4D8A" w:rsidP="00F0628E">
      <w:pPr>
        <w:pStyle w:val="Schedule-Level1"/>
        <w:numPr>
          <w:ilvl w:val="0"/>
          <w:numId w:val="19"/>
        </w:numPr>
        <w:spacing w:after="120"/>
        <w:rPr>
          <w:rFonts w:cs="Arial"/>
          <w:szCs w:val="22"/>
        </w:rPr>
      </w:pPr>
      <w:r w:rsidRPr="00997ECD">
        <w:rPr>
          <w:rFonts w:cs="Arial"/>
          <w:szCs w:val="22"/>
        </w:rPr>
        <w:t xml:space="preserve">informed any other person, other than the Authority, of the details of the </w:t>
      </w:r>
      <w:r w:rsidR="00E33E14">
        <w:rPr>
          <w:rFonts w:cs="Arial"/>
          <w:szCs w:val="22"/>
        </w:rPr>
        <w:t>SQ</w:t>
      </w:r>
      <w:r w:rsidRPr="00997ECD">
        <w:rPr>
          <w:rFonts w:cs="Arial"/>
          <w:szCs w:val="22"/>
        </w:rPr>
        <w:t xml:space="preserve"> Response except where such disclosure was made in confidence, and was necessary to obtain quotations necessary for the preparation of the </w:t>
      </w:r>
      <w:r w:rsidR="00E33E14">
        <w:rPr>
          <w:rFonts w:cs="Arial"/>
          <w:szCs w:val="22"/>
        </w:rPr>
        <w:t>SQ</w:t>
      </w:r>
      <w:r w:rsidRPr="00997ECD">
        <w:rPr>
          <w:rFonts w:cs="Arial"/>
          <w:szCs w:val="22"/>
        </w:rPr>
        <w:t xml:space="preserve"> Response for insurance, for performance bonds and/or contract guarantee bonds or for professional advice required for the preparation of the </w:t>
      </w:r>
      <w:r w:rsidR="00E33E14">
        <w:rPr>
          <w:rFonts w:cs="Arial"/>
          <w:szCs w:val="22"/>
        </w:rPr>
        <w:t>SQ</w:t>
      </w:r>
      <w:r w:rsidRPr="00997ECD">
        <w:rPr>
          <w:rFonts w:cs="Arial"/>
          <w:szCs w:val="22"/>
        </w:rPr>
        <w:t xml:space="preserve"> Response; or </w:t>
      </w:r>
    </w:p>
    <w:p w14:paraId="4B55066A" w14:textId="5D45CFFB" w:rsidR="00DE4D8A" w:rsidRPr="00997ECD" w:rsidRDefault="00DE4D8A" w:rsidP="00F0628E">
      <w:pPr>
        <w:pStyle w:val="Schedule-Level1"/>
        <w:numPr>
          <w:ilvl w:val="0"/>
          <w:numId w:val="19"/>
        </w:numPr>
        <w:spacing w:after="120"/>
        <w:rPr>
          <w:rFonts w:cs="Arial"/>
          <w:szCs w:val="22"/>
        </w:rPr>
      </w:pPr>
      <w:r w:rsidRPr="00997ECD">
        <w:rPr>
          <w:rFonts w:cs="Arial"/>
          <w:szCs w:val="22"/>
        </w:rPr>
        <w:t xml:space="preserve">caused or induced any person to enter into such an agreement as is mentioned in paragraph 1 above or to inform the Potential Supplier of the details of any rival </w:t>
      </w:r>
      <w:r w:rsidR="00E33E14">
        <w:rPr>
          <w:rFonts w:cs="Arial"/>
          <w:szCs w:val="22"/>
        </w:rPr>
        <w:t>SQ</w:t>
      </w:r>
      <w:r w:rsidRPr="00997ECD">
        <w:rPr>
          <w:rFonts w:cs="Arial"/>
          <w:szCs w:val="22"/>
        </w:rPr>
        <w:t xml:space="preserve"> Response for this procurement; or </w:t>
      </w:r>
    </w:p>
    <w:p w14:paraId="17E3ECAC" w14:textId="77777777" w:rsidR="00DE4D8A" w:rsidRPr="00997ECD" w:rsidRDefault="00DE4D8A" w:rsidP="00F0628E">
      <w:pPr>
        <w:pStyle w:val="Schedule-Level1"/>
        <w:numPr>
          <w:ilvl w:val="0"/>
          <w:numId w:val="19"/>
        </w:numPr>
        <w:spacing w:after="120"/>
        <w:rPr>
          <w:rFonts w:cs="Arial"/>
          <w:szCs w:val="22"/>
        </w:rPr>
      </w:pPr>
      <w:r w:rsidRPr="00997ECD">
        <w:rPr>
          <w:rFonts w:cs="Arial"/>
          <w:szCs w:val="22"/>
        </w:rPr>
        <w:t>done anything which would amount to an offence under the Bribery Act 2010; or</w:t>
      </w:r>
    </w:p>
    <w:p w14:paraId="1DFB45FF" w14:textId="77777777" w:rsidR="00DE4D8A" w:rsidRPr="00997ECD" w:rsidRDefault="00DE4D8A" w:rsidP="00F0628E">
      <w:pPr>
        <w:pStyle w:val="Schedule-Level1"/>
        <w:numPr>
          <w:ilvl w:val="0"/>
          <w:numId w:val="19"/>
        </w:numPr>
        <w:spacing w:after="120"/>
        <w:rPr>
          <w:rFonts w:cs="Arial"/>
          <w:szCs w:val="22"/>
        </w:rPr>
      </w:pPr>
      <w:r w:rsidRPr="00997ECD">
        <w:rPr>
          <w:rFonts w:cs="Arial"/>
          <w:szCs w:val="22"/>
        </w:rPr>
        <w:t xml:space="preserve">offered or agreed to pay or give any sum of money, inducement or valuable consideration directly or indirectly to any person for doing or having done or causing or having caused to be done in relation to any other submission or proposed </w:t>
      </w:r>
      <w:r w:rsidRPr="00997ECD">
        <w:rPr>
          <w:rFonts w:cs="Arial"/>
          <w:szCs w:val="22"/>
        </w:rPr>
        <w:lastRenderedPageBreak/>
        <w:t xml:space="preserve">submission (including prequalification response or a response to an Invitation to Tender) for this procurement by any act or omission; or </w:t>
      </w:r>
    </w:p>
    <w:p w14:paraId="4BB9145D" w14:textId="77777777" w:rsidR="00DE4D8A" w:rsidRPr="00997ECD" w:rsidRDefault="00DE4D8A" w:rsidP="00F0628E">
      <w:pPr>
        <w:pStyle w:val="Schedule-Level1"/>
        <w:numPr>
          <w:ilvl w:val="0"/>
          <w:numId w:val="19"/>
        </w:numPr>
        <w:spacing w:after="120"/>
        <w:rPr>
          <w:rFonts w:cs="Arial"/>
          <w:szCs w:val="22"/>
        </w:rPr>
      </w:pPr>
      <w:r w:rsidRPr="00997ECD">
        <w:rPr>
          <w:rFonts w:cs="Arial"/>
          <w:szCs w:val="22"/>
        </w:rPr>
        <w:t xml:space="preserve">canvassed any person referred to in paragraph 1 above or any member or officer of the Authority or any person acting as their advisors in connection with this procurement; or </w:t>
      </w:r>
    </w:p>
    <w:p w14:paraId="164F0DA1" w14:textId="3030FF8B" w:rsidR="00DE4D8A" w:rsidRPr="00997ECD" w:rsidRDefault="00DE4D8A" w:rsidP="00F0628E">
      <w:pPr>
        <w:pStyle w:val="Schedule-Level1"/>
        <w:numPr>
          <w:ilvl w:val="0"/>
          <w:numId w:val="19"/>
        </w:numPr>
        <w:spacing w:after="120"/>
        <w:rPr>
          <w:rFonts w:cs="Arial"/>
          <w:szCs w:val="22"/>
        </w:rPr>
      </w:pPr>
      <w:r w:rsidRPr="00997ECD">
        <w:rPr>
          <w:rFonts w:cs="Arial"/>
          <w:szCs w:val="22"/>
        </w:rPr>
        <w:t xml:space="preserve">contacted any officer of the Authority or their advisors about any aspect of this procurement except as authorised by the </w:t>
      </w:r>
      <w:r w:rsidR="00E33E14">
        <w:rPr>
          <w:rFonts w:cs="Arial"/>
          <w:szCs w:val="22"/>
        </w:rPr>
        <w:t>SQ</w:t>
      </w:r>
      <w:r w:rsidRPr="00997ECD">
        <w:rPr>
          <w:rFonts w:cs="Arial"/>
          <w:szCs w:val="22"/>
        </w:rPr>
        <w:t xml:space="preserve"> Document or the Framework Manual. </w:t>
      </w:r>
    </w:p>
    <w:p w14:paraId="71CA84CB" w14:textId="77777777" w:rsidR="00DE4D8A" w:rsidRPr="00997ECD" w:rsidRDefault="00DE4D8A" w:rsidP="006023E6">
      <w:pPr>
        <w:spacing w:before="120" w:after="120" w:line="360" w:lineRule="auto"/>
        <w:rPr>
          <w:rFonts w:ascii="Arial" w:hAnsi="Arial" w:cs="Arial"/>
          <w:sz w:val="22"/>
          <w:szCs w:val="22"/>
        </w:rPr>
      </w:pPr>
      <w:r w:rsidRPr="00997ECD">
        <w:rPr>
          <w:rFonts w:ascii="Arial" w:hAnsi="Arial" w:cs="Arial"/>
          <w:sz w:val="22"/>
          <w:szCs w:val="22"/>
        </w:rPr>
        <w:t>In this certificate, the word “person” includes any person, body or association, corporate or incorporate and “agreement” includes any arrangement whether formal or informal and whether legally binding or not.</w:t>
      </w:r>
    </w:p>
    <w:p w14:paraId="01555F81" w14:textId="77777777" w:rsidR="00DE4D8A" w:rsidRPr="00997ECD" w:rsidRDefault="00DE4D8A" w:rsidP="006023E6">
      <w:pPr>
        <w:spacing w:before="120" w:after="120" w:line="360" w:lineRule="auto"/>
        <w:rPr>
          <w:rFonts w:ascii="Arial" w:hAnsi="Arial" w:cs="Arial"/>
          <w:b/>
          <w:sz w:val="22"/>
          <w:szCs w:val="22"/>
        </w:rPr>
      </w:pPr>
      <w:r w:rsidRPr="00997ECD">
        <w:rPr>
          <w:rFonts w:ascii="Arial" w:hAnsi="Arial" w:cs="Arial"/>
          <w:b/>
          <w:sz w:val="22"/>
          <w:szCs w:val="22"/>
        </w:rPr>
        <w:t>To be signed by the Lead Organisation and any Relevant Organisations</w:t>
      </w:r>
    </w:p>
    <w:p w14:paraId="433D7FCD" w14:textId="77777777" w:rsidR="00DE4D8A" w:rsidRPr="00997ECD" w:rsidRDefault="00DE4D8A" w:rsidP="006023E6">
      <w:pPr>
        <w:spacing w:before="120" w:after="120" w:line="360" w:lineRule="auto"/>
        <w:rPr>
          <w:rFonts w:ascii="Arial" w:hAnsi="Arial" w:cs="Arial"/>
          <w:sz w:val="22"/>
          <w:szCs w:val="22"/>
        </w:rPr>
      </w:pPr>
      <w:r w:rsidRPr="00997ECD">
        <w:rPr>
          <w:rFonts w:ascii="Arial" w:hAnsi="Arial" w:cs="Arial"/>
          <w:sz w:val="22"/>
          <w:szCs w:val="22"/>
        </w:rPr>
        <w:t>This document must be signed by an individual authorised to legally bind the Lead Organisation and any Relevant Organisation in relation to the contents therein.</w:t>
      </w:r>
    </w:p>
    <w:tbl>
      <w:tblPr>
        <w:tblW w:w="5000" w:type="pct"/>
        <w:tblBorders>
          <w:insideH w:val="single" w:sz="4" w:space="0" w:color="auto"/>
          <w:insideV w:val="single" w:sz="4" w:space="0" w:color="auto"/>
        </w:tblBorders>
        <w:tblLook w:val="01E0" w:firstRow="1" w:lastRow="1" w:firstColumn="1" w:lastColumn="1" w:noHBand="0" w:noVBand="0"/>
      </w:tblPr>
      <w:tblGrid>
        <w:gridCol w:w="2182"/>
        <w:gridCol w:w="7104"/>
      </w:tblGrid>
      <w:tr w:rsidR="00DE4D8A" w:rsidRPr="00997ECD" w14:paraId="6393877C" w14:textId="77777777" w:rsidTr="00B906C5">
        <w:tc>
          <w:tcPr>
            <w:tcW w:w="5000" w:type="pct"/>
            <w:gridSpan w:val="2"/>
            <w:tcBorders>
              <w:top w:val="nil"/>
              <w:bottom w:val="nil"/>
            </w:tcBorders>
            <w:shd w:val="clear" w:color="auto" w:fill="auto"/>
          </w:tcPr>
          <w:p w14:paraId="295CAE32" w14:textId="77777777" w:rsidR="00DE4D8A" w:rsidRPr="00997ECD" w:rsidRDefault="00DE4D8A" w:rsidP="006023E6">
            <w:pPr>
              <w:spacing w:before="120" w:after="120" w:line="360" w:lineRule="auto"/>
              <w:rPr>
                <w:rFonts w:ascii="Arial" w:hAnsi="Arial" w:cs="Arial"/>
                <w:sz w:val="22"/>
                <w:szCs w:val="22"/>
              </w:rPr>
            </w:pPr>
            <w:r w:rsidRPr="00997ECD">
              <w:rPr>
                <w:rFonts w:ascii="Arial" w:hAnsi="Arial" w:cs="Arial"/>
                <w:b/>
                <w:sz w:val="22"/>
                <w:szCs w:val="22"/>
              </w:rPr>
              <w:t xml:space="preserve">SIGNED FOR AND ON BEHALF OF </w:t>
            </w:r>
            <w:r w:rsidRPr="00997ECD">
              <w:rPr>
                <w:rFonts w:ascii="Arial" w:hAnsi="Arial" w:cs="Arial"/>
                <w:b/>
                <w:i/>
                <w:sz w:val="22"/>
                <w:szCs w:val="22"/>
              </w:rPr>
              <w:t>[INSERT ORGANISATION NAME]</w:t>
            </w:r>
          </w:p>
        </w:tc>
      </w:tr>
      <w:tr w:rsidR="00DE4D8A" w:rsidRPr="00997ECD" w14:paraId="06E387FC" w14:textId="77777777" w:rsidTr="00B906C5">
        <w:tc>
          <w:tcPr>
            <w:tcW w:w="1175" w:type="pct"/>
            <w:tcBorders>
              <w:top w:val="nil"/>
              <w:bottom w:val="nil"/>
              <w:right w:val="nil"/>
            </w:tcBorders>
            <w:shd w:val="clear" w:color="auto" w:fill="auto"/>
          </w:tcPr>
          <w:p w14:paraId="2DC1794A" w14:textId="77777777" w:rsidR="00DE4D8A" w:rsidRPr="00997ECD" w:rsidRDefault="00DE4D8A" w:rsidP="006023E6">
            <w:pPr>
              <w:spacing w:before="120" w:after="120" w:line="360" w:lineRule="auto"/>
              <w:rPr>
                <w:rFonts w:ascii="Arial" w:hAnsi="Arial" w:cs="Arial"/>
                <w:b/>
                <w:sz w:val="22"/>
                <w:szCs w:val="22"/>
              </w:rPr>
            </w:pPr>
            <w:r w:rsidRPr="00997ECD">
              <w:rPr>
                <w:rFonts w:ascii="Arial" w:hAnsi="Arial" w:cs="Arial"/>
                <w:b/>
                <w:sz w:val="22"/>
                <w:szCs w:val="22"/>
              </w:rPr>
              <w:t>Name:</w:t>
            </w:r>
          </w:p>
        </w:tc>
        <w:tc>
          <w:tcPr>
            <w:tcW w:w="3825" w:type="pct"/>
            <w:tcBorders>
              <w:top w:val="nil"/>
              <w:left w:val="nil"/>
              <w:bottom w:val="nil"/>
            </w:tcBorders>
            <w:shd w:val="clear" w:color="auto" w:fill="auto"/>
          </w:tcPr>
          <w:p w14:paraId="7256CC2B" w14:textId="77777777" w:rsidR="00DE4D8A" w:rsidRPr="00997ECD" w:rsidRDefault="00DE4D8A" w:rsidP="006023E6">
            <w:pPr>
              <w:spacing w:before="120" w:after="120" w:line="360" w:lineRule="auto"/>
              <w:rPr>
                <w:rFonts w:ascii="Arial" w:hAnsi="Arial" w:cs="Arial"/>
                <w:sz w:val="22"/>
                <w:szCs w:val="22"/>
              </w:rPr>
            </w:pPr>
          </w:p>
        </w:tc>
      </w:tr>
      <w:tr w:rsidR="00DE4D8A" w:rsidRPr="00997ECD" w14:paraId="755AD2CB" w14:textId="77777777" w:rsidTr="00B906C5">
        <w:tc>
          <w:tcPr>
            <w:tcW w:w="1175" w:type="pct"/>
            <w:tcBorders>
              <w:top w:val="nil"/>
              <w:bottom w:val="nil"/>
              <w:right w:val="nil"/>
            </w:tcBorders>
            <w:shd w:val="clear" w:color="auto" w:fill="auto"/>
          </w:tcPr>
          <w:p w14:paraId="61E4737C" w14:textId="77777777" w:rsidR="00DE4D8A" w:rsidRPr="00997ECD" w:rsidRDefault="00DE4D8A" w:rsidP="006023E6">
            <w:pPr>
              <w:spacing w:before="120" w:after="120" w:line="360" w:lineRule="auto"/>
              <w:rPr>
                <w:rFonts w:ascii="Arial" w:hAnsi="Arial" w:cs="Arial"/>
                <w:b/>
                <w:sz w:val="22"/>
                <w:szCs w:val="22"/>
              </w:rPr>
            </w:pPr>
            <w:r w:rsidRPr="00997ECD">
              <w:rPr>
                <w:rFonts w:ascii="Arial" w:hAnsi="Arial" w:cs="Arial"/>
                <w:b/>
                <w:sz w:val="22"/>
                <w:szCs w:val="22"/>
              </w:rPr>
              <w:t>Title:</w:t>
            </w:r>
          </w:p>
        </w:tc>
        <w:tc>
          <w:tcPr>
            <w:tcW w:w="3825" w:type="pct"/>
            <w:tcBorders>
              <w:top w:val="dotted" w:sz="4" w:space="0" w:color="auto"/>
              <w:left w:val="nil"/>
              <w:bottom w:val="dotted" w:sz="4" w:space="0" w:color="auto"/>
            </w:tcBorders>
            <w:shd w:val="clear" w:color="auto" w:fill="auto"/>
          </w:tcPr>
          <w:p w14:paraId="142F4AF2" w14:textId="77777777" w:rsidR="00DE4D8A" w:rsidRPr="00997ECD" w:rsidRDefault="00DE4D8A" w:rsidP="006023E6">
            <w:pPr>
              <w:spacing w:before="120" w:after="120" w:line="360" w:lineRule="auto"/>
              <w:rPr>
                <w:rFonts w:ascii="Arial" w:hAnsi="Arial" w:cs="Arial"/>
                <w:sz w:val="22"/>
                <w:szCs w:val="22"/>
              </w:rPr>
            </w:pPr>
          </w:p>
        </w:tc>
      </w:tr>
      <w:tr w:rsidR="00DE4D8A" w:rsidRPr="00997ECD" w14:paraId="55FFC873" w14:textId="77777777" w:rsidTr="00B906C5">
        <w:tc>
          <w:tcPr>
            <w:tcW w:w="1175" w:type="pct"/>
            <w:tcBorders>
              <w:top w:val="nil"/>
              <w:bottom w:val="nil"/>
              <w:right w:val="nil"/>
            </w:tcBorders>
            <w:shd w:val="clear" w:color="auto" w:fill="auto"/>
          </w:tcPr>
          <w:p w14:paraId="3855AE62" w14:textId="77777777" w:rsidR="00DE4D8A" w:rsidRPr="00997ECD" w:rsidRDefault="00DE4D8A" w:rsidP="006023E6">
            <w:pPr>
              <w:spacing w:before="120" w:after="120" w:line="360" w:lineRule="auto"/>
              <w:rPr>
                <w:rFonts w:ascii="Arial" w:hAnsi="Arial" w:cs="Arial"/>
                <w:b/>
                <w:sz w:val="22"/>
                <w:szCs w:val="22"/>
              </w:rPr>
            </w:pPr>
            <w:r w:rsidRPr="00997ECD">
              <w:rPr>
                <w:rFonts w:ascii="Arial" w:hAnsi="Arial" w:cs="Arial"/>
                <w:b/>
                <w:sz w:val="22"/>
                <w:szCs w:val="22"/>
              </w:rPr>
              <w:t>Signature:</w:t>
            </w:r>
          </w:p>
        </w:tc>
        <w:tc>
          <w:tcPr>
            <w:tcW w:w="3825" w:type="pct"/>
            <w:tcBorders>
              <w:top w:val="dotted" w:sz="4" w:space="0" w:color="auto"/>
              <w:left w:val="nil"/>
              <w:bottom w:val="dotted" w:sz="4" w:space="0" w:color="auto"/>
            </w:tcBorders>
            <w:shd w:val="clear" w:color="auto" w:fill="auto"/>
          </w:tcPr>
          <w:p w14:paraId="4A0FAA29" w14:textId="77777777" w:rsidR="00DE4D8A" w:rsidRPr="00997ECD" w:rsidRDefault="00DE4D8A" w:rsidP="006023E6">
            <w:pPr>
              <w:spacing w:before="120" w:after="120" w:line="360" w:lineRule="auto"/>
              <w:rPr>
                <w:rFonts w:ascii="Arial" w:hAnsi="Arial" w:cs="Arial"/>
                <w:sz w:val="22"/>
                <w:szCs w:val="22"/>
              </w:rPr>
            </w:pPr>
          </w:p>
        </w:tc>
      </w:tr>
      <w:tr w:rsidR="00DE4D8A" w:rsidRPr="00997ECD" w14:paraId="51672428" w14:textId="77777777" w:rsidTr="00B906C5">
        <w:tc>
          <w:tcPr>
            <w:tcW w:w="1175" w:type="pct"/>
            <w:tcBorders>
              <w:top w:val="nil"/>
              <w:bottom w:val="nil"/>
              <w:right w:val="nil"/>
            </w:tcBorders>
            <w:shd w:val="clear" w:color="auto" w:fill="auto"/>
          </w:tcPr>
          <w:p w14:paraId="50B9D0A6" w14:textId="77777777" w:rsidR="00DE4D8A" w:rsidRPr="00997ECD" w:rsidRDefault="00DE4D8A" w:rsidP="006023E6">
            <w:pPr>
              <w:spacing w:before="120" w:after="120" w:line="360" w:lineRule="auto"/>
              <w:rPr>
                <w:rFonts w:ascii="Arial" w:hAnsi="Arial" w:cs="Arial"/>
                <w:b/>
                <w:sz w:val="22"/>
                <w:szCs w:val="22"/>
              </w:rPr>
            </w:pPr>
            <w:r w:rsidRPr="00997ECD">
              <w:rPr>
                <w:rFonts w:ascii="Arial" w:hAnsi="Arial" w:cs="Arial"/>
                <w:b/>
                <w:sz w:val="22"/>
                <w:szCs w:val="22"/>
              </w:rPr>
              <w:t>Date:</w:t>
            </w:r>
          </w:p>
        </w:tc>
        <w:tc>
          <w:tcPr>
            <w:tcW w:w="3825" w:type="pct"/>
            <w:tcBorders>
              <w:top w:val="dotted" w:sz="4" w:space="0" w:color="auto"/>
              <w:left w:val="nil"/>
              <w:bottom w:val="nil"/>
            </w:tcBorders>
            <w:shd w:val="clear" w:color="auto" w:fill="auto"/>
          </w:tcPr>
          <w:p w14:paraId="0386473A" w14:textId="77777777" w:rsidR="00DE4D8A" w:rsidRPr="00997ECD" w:rsidRDefault="00DE4D8A" w:rsidP="006023E6">
            <w:pPr>
              <w:spacing w:before="120" w:after="120" w:line="360" w:lineRule="auto"/>
              <w:rPr>
                <w:rFonts w:ascii="Arial" w:hAnsi="Arial" w:cs="Arial"/>
                <w:sz w:val="22"/>
                <w:szCs w:val="22"/>
              </w:rPr>
            </w:pPr>
          </w:p>
        </w:tc>
      </w:tr>
    </w:tbl>
    <w:p w14:paraId="7CE2F32F" w14:textId="77777777" w:rsidR="00DE4D8A" w:rsidRPr="00997ECD" w:rsidRDefault="00DE4D8A" w:rsidP="006023E6">
      <w:pPr>
        <w:spacing w:before="120" w:after="120" w:line="360" w:lineRule="auto"/>
        <w:rPr>
          <w:rFonts w:ascii="Arial" w:hAnsi="Arial" w:cs="Arial"/>
          <w:sz w:val="22"/>
          <w:szCs w:val="22"/>
        </w:rPr>
      </w:pPr>
    </w:p>
    <w:tbl>
      <w:tblPr>
        <w:tblW w:w="5000" w:type="pct"/>
        <w:tblBorders>
          <w:insideH w:val="single" w:sz="4" w:space="0" w:color="auto"/>
          <w:insideV w:val="single" w:sz="4" w:space="0" w:color="auto"/>
        </w:tblBorders>
        <w:tblLook w:val="01E0" w:firstRow="1" w:lastRow="1" w:firstColumn="1" w:lastColumn="1" w:noHBand="0" w:noVBand="0"/>
      </w:tblPr>
      <w:tblGrid>
        <w:gridCol w:w="2182"/>
        <w:gridCol w:w="7104"/>
      </w:tblGrid>
      <w:tr w:rsidR="00DE4D8A" w:rsidRPr="00997ECD" w14:paraId="556AEA97" w14:textId="77777777" w:rsidTr="00B906C5">
        <w:tc>
          <w:tcPr>
            <w:tcW w:w="5000" w:type="pct"/>
            <w:gridSpan w:val="2"/>
            <w:tcBorders>
              <w:top w:val="nil"/>
              <w:bottom w:val="nil"/>
            </w:tcBorders>
            <w:shd w:val="clear" w:color="auto" w:fill="auto"/>
          </w:tcPr>
          <w:p w14:paraId="29985E6B" w14:textId="77777777" w:rsidR="00DE4D8A" w:rsidRPr="00997ECD" w:rsidRDefault="00DE4D8A" w:rsidP="006023E6">
            <w:pPr>
              <w:spacing w:before="120" w:after="120" w:line="360" w:lineRule="auto"/>
              <w:rPr>
                <w:rFonts w:ascii="Arial" w:hAnsi="Arial" w:cs="Arial"/>
                <w:sz w:val="22"/>
                <w:szCs w:val="22"/>
              </w:rPr>
            </w:pPr>
            <w:r w:rsidRPr="00997ECD">
              <w:rPr>
                <w:rFonts w:ascii="Arial" w:hAnsi="Arial" w:cs="Arial"/>
                <w:b/>
                <w:sz w:val="22"/>
                <w:szCs w:val="22"/>
              </w:rPr>
              <w:t xml:space="preserve">SIGNED FOR AND ON BEHALF OF </w:t>
            </w:r>
            <w:r w:rsidRPr="00997ECD">
              <w:rPr>
                <w:rFonts w:ascii="Arial" w:hAnsi="Arial" w:cs="Arial"/>
                <w:b/>
                <w:i/>
                <w:sz w:val="22"/>
                <w:szCs w:val="22"/>
              </w:rPr>
              <w:t>[INSERT ORGANISATION NAME]</w:t>
            </w:r>
          </w:p>
        </w:tc>
      </w:tr>
      <w:tr w:rsidR="00DE4D8A" w:rsidRPr="00997ECD" w14:paraId="283EA5A6" w14:textId="77777777" w:rsidTr="00B906C5">
        <w:tc>
          <w:tcPr>
            <w:tcW w:w="1175" w:type="pct"/>
            <w:tcBorders>
              <w:top w:val="nil"/>
              <w:bottom w:val="nil"/>
              <w:right w:val="nil"/>
            </w:tcBorders>
            <w:shd w:val="clear" w:color="auto" w:fill="auto"/>
          </w:tcPr>
          <w:p w14:paraId="01B673C8" w14:textId="77777777" w:rsidR="00DE4D8A" w:rsidRPr="00997ECD" w:rsidRDefault="00DE4D8A" w:rsidP="006023E6">
            <w:pPr>
              <w:spacing w:before="120" w:after="120" w:line="360" w:lineRule="auto"/>
              <w:rPr>
                <w:rFonts w:ascii="Arial" w:hAnsi="Arial" w:cs="Arial"/>
                <w:b/>
                <w:sz w:val="22"/>
                <w:szCs w:val="22"/>
              </w:rPr>
            </w:pPr>
            <w:r w:rsidRPr="00997ECD">
              <w:rPr>
                <w:rFonts w:ascii="Arial" w:hAnsi="Arial" w:cs="Arial"/>
                <w:b/>
                <w:sz w:val="22"/>
                <w:szCs w:val="22"/>
              </w:rPr>
              <w:t>Name:</w:t>
            </w:r>
          </w:p>
        </w:tc>
        <w:tc>
          <w:tcPr>
            <w:tcW w:w="3825" w:type="pct"/>
            <w:tcBorders>
              <w:top w:val="nil"/>
              <w:left w:val="nil"/>
              <w:bottom w:val="nil"/>
            </w:tcBorders>
            <w:shd w:val="clear" w:color="auto" w:fill="auto"/>
          </w:tcPr>
          <w:p w14:paraId="4F8479BA" w14:textId="77777777" w:rsidR="00DE4D8A" w:rsidRPr="00997ECD" w:rsidRDefault="00DE4D8A" w:rsidP="006023E6">
            <w:pPr>
              <w:spacing w:before="120" w:after="120" w:line="360" w:lineRule="auto"/>
              <w:rPr>
                <w:rFonts w:ascii="Arial" w:hAnsi="Arial" w:cs="Arial"/>
                <w:sz w:val="22"/>
                <w:szCs w:val="22"/>
              </w:rPr>
            </w:pPr>
          </w:p>
        </w:tc>
      </w:tr>
      <w:tr w:rsidR="00DE4D8A" w:rsidRPr="00997ECD" w14:paraId="00C4005D" w14:textId="77777777" w:rsidTr="00B906C5">
        <w:tc>
          <w:tcPr>
            <w:tcW w:w="1175" w:type="pct"/>
            <w:tcBorders>
              <w:top w:val="nil"/>
              <w:bottom w:val="nil"/>
              <w:right w:val="nil"/>
            </w:tcBorders>
            <w:shd w:val="clear" w:color="auto" w:fill="auto"/>
          </w:tcPr>
          <w:p w14:paraId="066589F4" w14:textId="77777777" w:rsidR="00DE4D8A" w:rsidRPr="00997ECD" w:rsidRDefault="00DE4D8A" w:rsidP="006023E6">
            <w:pPr>
              <w:spacing w:before="120" w:after="120" w:line="360" w:lineRule="auto"/>
              <w:rPr>
                <w:rFonts w:ascii="Arial" w:hAnsi="Arial" w:cs="Arial"/>
                <w:b/>
                <w:sz w:val="22"/>
                <w:szCs w:val="22"/>
              </w:rPr>
            </w:pPr>
            <w:r w:rsidRPr="00997ECD">
              <w:rPr>
                <w:rFonts w:ascii="Arial" w:hAnsi="Arial" w:cs="Arial"/>
                <w:b/>
                <w:sz w:val="22"/>
                <w:szCs w:val="22"/>
              </w:rPr>
              <w:t>Title:</w:t>
            </w:r>
          </w:p>
        </w:tc>
        <w:tc>
          <w:tcPr>
            <w:tcW w:w="3825" w:type="pct"/>
            <w:tcBorders>
              <w:top w:val="dotted" w:sz="4" w:space="0" w:color="auto"/>
              <w:left w:val="nil"/>
              <w:bottom w:val="dotted" w:sz="4" w:space="0" w:color="auto"/>
            </w:tcBorders>
            <w:shd w:val="clear" w:color="auto" w:fill="auto"/>
          </w:tcPr>
          <w:p w14:paraId="006A1569" w14:textId="77777777" w:rsidR="00DE4D8A" w:rsidRPr="00997ECD" w:rsidRDefault="00DE4D8A" w:rsidP="006023E6">
            <w:pPr>
              <w:spacing w:before="120" w:after="120" w:line="360" w:lineRule="auto"/>
              <w:rPr>
                <w:rFonts w:ascii="Arial" w:hAnsi="Arial" w:cs="Arial"/>
                <w:sz w:val="22"/>
                <w:szCs w:val="22"/>
              </w:rPr>
            </w:pPr>
          </w:p>
        </w:tc>
      </w:tr>
      <w:tr w:rsidR="00DE4D8A" w:rsidRPr="00997ECD" w14:paraId="6413EFF6" w14:textId="77777777" w:rsidTr="00B906C5">
        <w:tc>
          <w:tcPr>
            <w:tcW w:w="1175" w:type="pct"/>
            <w:tcBorders>
              <w:top w:val="nil"/>
              <w:bottom w:val="nil"/>
              <w:right w:val="nil"/>
            </w:tcBorders>
            <w:shd w:val="clear" w:color="auto" w:fill="auto"/>
          </w:tcPr>
          <w:p w14:paraId="7A4EB17F" w14:textId="77777777" w:rsidR="00DE4D8A" w:rsidRPr="00997ECD" w:rsidRDefault="00DE4D8A" w:rsidP="006023E6">
            <w:pPr>
              <w:spacing w:before="120" w:after="120" w:line="360" w:lineRule="auto"/>
              <w:rPr>
                <w:rFonts w:ascii="Arial" w:hAnsi="Arial" w:cs="Arial"/>
                <w:b/>
                <w:sz w:val="22"/>
                <w:szCs w:val="22"/>
              </w:rPr>
            </w:pPr>
            <w:r w:rsidRPr="00997ECD">
              <w:rPr>
                <w:rFonts w:ascii="Arial" w:hAnsi="Arial" w:cs="Arial"/>
                <w:b/>
                <w:sz w:val="22"/>
                <w:szCs w:val="22"/>
              </w:rPr>
              <w:t>Signature:</w:t>
            </w:r>
          </w:p>
        </w:tc>
        <w:tc>
          <w:tcPr>
            <w:tcW w:w="3825" w:type="pct"/>
            <w:tcBorders>
              <w:top w:val="dotted" w:sz="4" w:space="0" w:color="auto"/>
              <w:left w:val="nil"/>
              <w:bottom w:val="dotted" w:sz="4" w:space="0" w:color="auto"/>
            </w:tcBorders>
            <w:shd w:val="clear" w:color="auto" w:fill="auto"/>
          </w:tcPr>
          <w:p w14:paraId="37FC45F1" w14:textId="77777777" w:rsidR="00DE4D8A" w:rsidRPr="00997ECD" w:rsidRDefault="00DE4D8A" w:rsidP="006023E6">
            <w:pPr>
              <w:spacing w:before="120" w:after="120" w:line="360" w:lineRule="auto"/>
              <w:rPr>
                <w:rFonts w:ascii="Arial" w:hAnsi="Arial" w:cs="Arial"/>
                <w:sz w:val="22"/>
                <w:szCs w:val="22"/>
              </w:rPr>
            </w:pPr>
          </w:p>
        </w:tc>
      </w:tr>
      <w:tr w:rsidR="00DE4D8A" w:rsidRPr="00997ECD" w14:paraId="585D6386" w14:textId="77777777" w:rsidTr="00B906C5">
        <w:tc>
          <w:tcPr>
            <w:tcW w:w="1175" w:type="pct"/>
            <w:tcBorders>
              <w:top w:val="nil"/>
              <w:bottom w:val="nil"/>
              <w:right w:val="nil"/>
            </w:tcBorders>
            <w:shd w:val="clear" w:color="auto" w:fill="auto"/>
          </w:tcPr>
          <w:p w14:paraId="6BE9A028" w14:textId="77777777" w:rsidR="00DE4D8A" w:rsidRPr="00997ECD" w:rsidRDefault="00DE4D8A" w:rsidP="006023E6">
            <w:pPr>
              <w:spacing w:before="120" w:after="120" w:line="360" w:lineRule="auto"/>
              <w:rPr>
                <w:rFonts w:ascii="Arial" w:hAnsi="Arial" w:cs="Arial"/>
                <w:b/>
                <w:sz w:val="22"/>
                <w:szCs w:val="22"/>
              </w:rPr>
            </w:pPr>
            <w:r w:rsidRPr="00997ECD">
              <w:rPr>
                <w:rFonts w:ascii="Arial" w:hAnsi="Arial" w:cs="Arial"/>
                <w:b/>
                <w:sz w:val="22"/>
                <w:szCs w:val="22"/>
              </w:rPr>
              <w:t>Date:</w:t>
            </w:r>
          </w:p>
        </w:tc>
        <w:tc>
          <w:tcPr>
            <w:tcW w:w="3825" w:type="pct"/>
            <w:tcBorders>
              <w:top w:val="dotted" w:sz="4" w:space="0" w:color="auto"/>
              <w:left w:val="nil"/>
              <w:bottom w:val="nil"/>
            </w:tcBorders>
            <w:shd w:val="clear" w:color="auto" w:fill="auto"/>
          </w:tcPr>
          <w:p w14:paraId="7CB21F08" w14:textId="77777777" w:rsidR="00DE4D8A" w:rsidRPr="00997ECD" w:rsidRDefault="00DE4D8A" w:rsidP="006023E6">
            <w:pPr>
              <w:spacing w:before="120" w:after="120" w:line="360" w:lineRule="auto"/>
              <w:rPr>
                <w:rFonts w:ascii="Arial" w:hAnsi="Arial" w:cs="Arial"/>
                <w:sz w:val="22"/>
                <w:szCs w:val="22"/>
              </w:rPr>
            </w:pPr>
          </w:p>
        </w:tc>
      </w:tr>
    </w:tbl>
    <w:p w14:paraId="11C001FF" w14:textId="77777777" w:rsidR="00DE4D8A" w:rsidRPr="00997ECD" w:rsidRDefault="00DE4D8A" w:rsidP="006023E6">
      <w:pPr>
        <w:spacing w:before="120" w:after="120" w:line="360" w:lineRule="auto"/>
        <w:rPr>
          <w:rFonts w:ascii="Arial" w:hAnsi="Arial" w:cs="Arial"/>
          <w:sz w:val="22"/>
          <w:szCs w:val="22"/>
        </w:rPr>
      </w:pPr>
    </w:p>
    <w:tbl>
      <w:tblPr>
        <w:tblW w:w="5000" w:type="pct"/>
        <w:tblBorders>
          <w:insideH w:val="single" w:sz="4" w:space="0" w:color="auto"/>
          <w:insideV w:val="single" w:sz="4" w:space="0" w:color="auto"/>
        </w:tblBorders>
        <w:tblLook w:val="01E0" w:firstRow="1" w:lastRow="1" w:firstColumn="1" w:lastColumn="1" w:noHBand="0" w:noVBand="0"/>
      </w:tblPr>
      <w:tblGrid>
        <w:gridCol w:w="2182"/>
        <w:gridCol w:w="7104"/>
      </w:tblGrid>
      <w:tr w:rsidR="00DE4D8A" w:rsidRPr="00997ECD" w14:paraId="79B321C0" w14:textId="77777777" w:rsidTr="00B906C5">
        <w:tc>
          <w:tcPr>
            <w:tcW w:w="5000" w:type="pct"/>
            <w:gridSpan w:val="2"/>
            <w:tcBorders>
              <w:top w:val="nil"/>
              <w:bottom w:val="nil"/>
            </w:tcBorders>
            <w:shd w:val="clear" w:color="auto" w:fill="auto"/>
          </w:tcPr>
          <w:p w14:paraId="0E193FD9" w14:textId="77777777" w:rsidR="00DE4D8A" w:rsidRPr="00997ECD" w:rsidRDefault="00DE4D8A" w:rsidP="006023E6">
            <w:pPr>
              <w:spacing w:before="120" w:after="120" w:line="360" w:lineRule="auto"/>
              <w:rPr>
                <w:rFonts w:ascii="Arial" w:hAnsi="Arial" w:cs="Arial"/>
                <w:sz w:val="22"/>
                <w:szCs w:val="22"/>
              </w:rPr>
            </w:pPr>
            <w:r w:rsidRPr="00997ECD">
              <w:rPr>
                <w:rFonts w:ascii="Arial" w:hAnsi="Arial" w:cs="Arial"/>
                <w:b/>
                <w:sz w:val="22"/>
                <w:szCs w:val="22"/>
              </w:rPr>
              <w:t xml:space="preserve">SIGNED FOR AND ON BEHALF OF </w:t>
            </w:r>
            <w:r w:rsidRPr="00997ECD">
              <w:rPr>
                <w:rFonts w:ascii="Arial" w:hAnsi="Arial" w:cs="Arial"/>
                <w:b/>
                <w:i/>
                <w:sz w:val="22"/>
                <w:szCs w:val="22"/>
              </w:rPr>
              <w:t>[INSERT ORGANISATION NAME]</w:t>
            </w:r>
          </w:p>
        </w:tc>
      </w:tr>
      <w:tr w:rsidR="00DE4D8A" w:rsidRPr="00997ECD" w14:paraId="75C26D94" w14:textId="77777777" w:rsidTr="00B906C5">
        <w:tc>
          <w:tcPr>
            <w:tcW w:w="1175" w:type="pct"/>
            <w:tcBorders>
              <w:top w:val="nil"/>
              <w:bottom w:val="nil"/>
              <w:right w:val="nil"/>
            </w:tcBorders>
            <w:shd w:val="clear" w:color="auto" w:fill="auto"/>
          </w:tcPr>
          <w:p w14:paraId="6822AC3F" w14:textId="77777777" w:rsidR="00DE4D8A" w:rsidRPr="00997ECD" w:rsidRDefault="00DE4D8A" w:rsidP="006023E6">
            <w:pPr>
              <w:spacing w:before="120" w:after="120" w:line="360" w:lineRule="auto"/>
              <w:rPr>
                <w:rFonts w:ascii="Arial" w:hAnsi="Arial" w:cs="Arial"/>
                <w:b/>
                <w:sz w:val="22"/>
                <w:szCs w:val="22"/>
              </w:rPr>
            </w:pPr>
            <w:r w:rsidRPr="00997ECD">
              <w:rPr>
                <w:rFonts w:ascii="Arial" w:hAnsi="Arial" w:cs="Arial"/>
                <w:b/>
                <w:sz w:val="22"/>
                <w:szCs w:val="22"/>
              </w:rPr>
              <w:lastRenderedPageBreak/>
              <w:t>Name:</w:t>
            </w:r>
          </w:p>
        </w:tc>
        <w:tc>
          <w:tcPr>
            <w:tcW w:w="3825" w:type="pct"/>
            <w:tcBorders>
              <w:top w:val="nil"/>
              <w:left w:val="nil"/>
              <w:bottom w:val="nil"/>
            </w:tcBorders>
            <w:shd w:val="clear" w:color="auto" w:fill="auto"/>
          </w:tcPr>
          <w:p w14:paraId="1536E380" w14:textId="77777777" w:rsidR="00DE4D8A" w:rsidRPr="00997ECD" w:rsidRDefault="00DE4D8A" w:rsidP="006023E6">
            <w:pPr>
              <w:spacing w:before="120" w:after="120" w:line="360" w:lineRule="auto"/>
              <w:rPr>
                <w:rFonts w:ascii="Arial" w:hAnsi="Arial" w:cs="Arial"/>
                <w:sz w:val="22"/>
                <w:szCs w:val="22"/>
              </w:rPr>
            </w:pPr>
          </w:p>
        </w:tc>
      </w:tr>
      <w:tr w:rsidR="00DE4D8A" w:rsidRPr="00997ECD" w14:paraId="1187501E" w14:textId="77777777" w:rsidTr="00B906C5">
        <w:tc>
          <w:tcPr>
            <w:tcW w:w="1175" w:type="pct"/>
            <w:tcBorders>
              <w:top w:val="nil"/>
              <w:bottom w:val="nil"/>
              <w:right w:val="nil"/>
            </w:tcBorders>
            <w:shd w:val="clear" w:color="auto" w:fill="auto"/>
          </w:tcPr>
          <w:p w14:paraId="3EF2BCEE" w14:textId="77777777" w:rsidR="00DE4D8A" w:rsidRPr="00997ECD" w:rsidRDefault="00DE4D8A" w:rsidP="006023E6">
            <w:pPr>
              <w:spacing w:before="120" w:after="120" w:line="360" w:lineRule="auto"/>
              <w:rPr>
                <w:rFonts w:ascii="Arial" w:hAnsi="Arial" w:cs="Arial"/>
                <w:b/>
                <w:sz w:val="22"/>
                <w:szCs w:val="22"/>
              </w:rPr>
            </w:pPr>
            <w:r w:rsidRPr="00997ECD">
              <w:rPr>
                <w:rFonts w:ascii="Arial" w:hAnsi="Arial" w:cs="Arial"/>
                <w:b/>
                <w:sz w:val="22"/>
                <w:szCs w:val="22"/>
              </w:rPr>
              <w:t>Title:</w:t>
            </w:r>
          </w:p>
        </w:tc>
        <w:tc>
          <w:tcPr>
            <w:tcW w:w="3825" w:type="pct"/>
            <w:tcBorders>
              <w:top w:val="dotted" w:sz="4" w:space="0" w:color="auto"/>
              <w:left w:val="nil"/>
              <w:bottom w:val="dotted" w:sz="4" w:space="0" w:color="auto"/>
            </w:tcBorders>
            <w:shd w:val="clear" w:color="auto" w:fill="auto"/>
          </w:tcPr>
          <w:p w14:paraId="0146BB2D" w14:textId="77777777" w:rsidR="00DE4D8A" w:rsidRPr="00997ECD" w:rsidRDefault="00DE4D8A" w:rsidP="006023E6">
            <w:pPr>
              <w:spacing w:before="120" w:after="120" w:line="360" w:lineRule="auto"/>
              <w:rPr>
                <w:rFonts w:ascii="Arial" w:hAnsi="Arial" w:cs="Arial"/>
                <w:sz w:val="22"/>
                <w:szCs w:val="22"/>
              </w:rPr>
            </w:pPr>
          </w:p>
        </w:tc>
      </w:tr>
      <w:tr w:rsidR="00DE4D8A" w:rsidRPr="00997ECD" w14:paraId="459F56A7" w14:textId="77777777" w:rsidTr="00B906C5">
        <w:tc>
          <w:tcPr>
            <w:tcW w:w="1175" w:type="pct"/>
            <w:tcBorders>
              <w:top w:val="nil"/>
              <w:bottom w:val="nil"/>
              <w:right w:val="nil"/>
            </w:tcBorders>
            <w:shd w:val="clear" w:color="auto" w:fill="auto"/>
          </w:tcPr>
          <w:p w14:paraId="0F194D2B" w14:textId="77777777" w:rsidR="00DE4D8A" w:rsidRPr="00997ECD" w:rsidRDefault="00DE4D8A" w:rsidP="006023E6">
            <w:pPr>
              <w:spacing w:before="120" w:after="120" w:line="360" w:lineRule="auto"/>
              <w:rPr>
                <w:rFonts w:ascii="Arial" w:hAnsi="Arial" w:cs="Arial"/>
                <w:b/>
                <w:sz w:val="22"/>
                <w:szCs w:val="22"/>
              </w:rPr>
            </w:pPr>
            <w:r w:rsidRPr="00997ECD">
              <w:rPr>
                <w:rFonts w:ascii="Arial" w:hAnsi="Arial" w:cs="Arial"/>
                <w:b/>
                <w:sz w:val="22"/>
                <w:szCs w:val="22"/>
              </w:rPr>
              <w:t>Signature:</w:t>
            </w:r>
          </w:p>
        </w:tc>
        <w:tc>
          <w:tcPr>
            <w:tcW w:w="3825" w:type="pct"/>
            <w:tcBorders>
              <w:top w:val="dotted" w:sz="4" w:space="0" w:color="auto"/>
              <w:left w:val="nil"/>
              <w:bottom w:val="dotted" w:sz="4" w:space="0" w:color="auto"/>
            </w:tcBorders>
            <w:shd w:val="clear" w:color="auto" w:fill="auto"/>
          </w:tcPr>
          <w:p w14:paraId="58B2276D" w14:textId="77777777" w:rsidR="00DE4D8A" w:rsidRPr="00997ECD" w:rsidRDefault="00DE4D8A" w:rsidP="006023E6">
            <w:pPr>
              <w:spacing w:before="120" w:after="120" w:line="360" w:lineRule="auto"/>
              <w:rPr>
                <w:rFonts w:ascii="Arial" w:hAnsi="Arial" w:cs="Arial"/>
                <w:sz w:val="22"/>
                <w:szCs w:val="22"/>
              </w:rPr>
            </w:pPr>
          </w:p>
        </w:tc>
      </w:tr>
      <w:tr w:rsidR="00DE4D8A" w:rsidRPr="00997ECD" w14:paraId="4BD6E27E" w14:textId="77777777" w:rsidTr="00B906C5">
        <w:tc>
          <w:tcPr>
            <w:tcW w:w="1175" w:type="pct"/>
            <w:tcBorders>
              <w:top w:val="nil"/>
              <w:bottom w:val="nil"/>
              <w:right w:val="nil"/>
            </w:tcBorders>
            <w:shd w:val="clear" w:color="auto" w:fill="auto"/>
          </w:tcPr>
          <w:p w14:paraId="0CCC22EE" w14:textId="77777777" w:rsidR="00DE4D8A" w:rsidRPr="00997ECD" w:rsidRDefault="00DE4D8A" w:rsidP="006023E6">
            <w:pPr>
              <w:spacing w:before="120" w:after="120" w:line="360" w:lineRule="auto"/>
              <w:rPr>
                <w:rFonts w:ascii="Arial" w:hAnsi="Arial" w:cs="Arial"/>
                <w:b/>
                <w:sz w:val="22"/>
                <w:szCs w:val="22"/>
              </w:rPr>
            </w:pPr>
            <w:r w:rsidRPr="00997ECD">
              <w:rPr>
                <w:rFonts w:ascii="Arial" w:hAnsi="Arial" w:cs="Arial"/>
                <w:b/>
                <w:sz w:val="22"/>
                <w:szCs w:val="22"/>
              </w:rPr>
              <w:t>Date:</w:t>
            </w:r>
          </w:p>
        </w:tc>
        <w:tc>
          <w:tcPr>
            <w:tcW w:w="3825" w:type="pct"/>
            <w:tcBorders>
              <w:top w:val="dotted" w:sz="4" w:space="0" w:color="auto"/>
              <w:left w:val="nil"/>
              <w:bottom w:val="nil"/>
            </w:tcBorders>
            <w:shd w:val="clear" w:color="auto" w:fill="auto"/>
          </w:tcPr>
          <w:p w14:paraId="0E64CB46" w14:textId="77777777" w:rsidR="00DE4D8A" w:rsidRPr="00997ECD" w:rsidRDefault="00DE4D8A" w:rsidP="006023E6">
            <w:pPr>
              <w:spacing w:before="120" w:after="120" w:line="360" w:lineRule="auto"/>
              <w:rPr>
                <w:rFonts w:ascii="Arial" w:hAnsi="Arial" w:cs="Arial"/>
                <w:sz w:val="22"/>
                <w:szCs w:val="22"/>
              </w:rPr>
            </w:pPr>
          </w:p>
        </w:tc>
      </w:tr>
    </w:tbl>
    <w:p w14:paraId="0DBBE01B" w14:textId="77777777" w:rsidR="00DE4D8A" w:rsidRPr="00997ECD" w:rsidRDefault="00DE4D8A" w:rsidP="006023E6">
      <w:pPr>
        <w:spacing w:before="120" w:after="120" w:line="360" w:lineRule="auto"/>
        <w:rPr>
          <w:rFonts w:ascii="Arial" w:hAnsi="Arial" w:cs="Arial"/>
          <w:sz w:val="22"/>
          <w:szCs w:val="22"/>
        </w:rPr>
      </w:pPr>
    </w:p>
    <w:tbl>
      <w:tblPr>
        <w:tblW w:w="5000" w:type="pct"/>
        <w:tblBorders>
          <w:insideH w:val="single" w:sz="4" w:space="0" w:color="auto"/>
          <w:insideV w:val="single" w:sz="4" w:space="0" w:color="auto"/>
        </w:tblBorders>
        <w:tblLook w:val="01E0" w:firstRow="1" w:lastRow="1" w:firstColumn="1" w:lastColumn="1" w:noHBand="0" w:noVBand="0"/>
      </w:tblPr>
      <w:tblGrid>
        <w:gridCol w:w="2182"/>
        <w:gridCol w:w="7104"/>
      </w:tblGrid>
      <w:tr w:rsidR="00DE4D8A" w:rsidRPr="00997ECD" w14:paraId="0AA916D7" w14:textId="77777777" w:rsidTr="00B906C5">
        <w:tc>
          <w:tcPr>
            <w:tcW w:w="5000" w:type="pct"/>
            <w:gridSpan w:val="2"/>
            <w:tcBorders>
              <w:top w:val="nil"/>
              <w:bottom w:val="nil"/>
            </w:tcBorders>
            <w:shd w:val="clear" w:color="auto" w:fill="auto"/>
          </w:tcPr>
          <w:p w14:paraId="7B912799" w14:textId="77777777" w:rsidR="00DE4D8A" w:rsidRPr="00997ECD" w:rsidRDefault="00DE4D8A" w:rsidP="006023E6">
            <w:pPr>
              <w:spacing w:before="120" w:after="120" w:line="360" w:lineRule="auto"/>
              <w:rPr>
                <w:rFonts w:ascii="Arial" w:hAnsi="Arial" w:cs="Arial"/>
                <w:sz w:val="22"/>
                <w:szCs w:val="22"/>
              </w:rPr>
            </w:pPr>
            <w:r w:rsidRPr="00997ECD">
              <w:rPr>
                <w:rFonts w:ascii="Arial" w:hAnsi="Arial" w:cs="Arial"/>
                <w:b/>
                <w:sz w:val="22"/>
                <w:szCs w:val="22"/>
              </w:rPr>
              <w:t xml:space="preserve">SIGNED FOR AND ON BEHALF OF </w:t>
            </w:r>
            <w:r w:rsidRPr="00997ECD">
              <w:rPr>
                <w:rFonts w:ascii="Arial" w:hAnsi="Arial" w:cs="Arial"/>
                <w:b/>
                <w:i/>
                <w:sz w:val="22"/>
                <w:szCs w:val="22"/>
              </w:rPr>
              <w:t>[INSERT ORGANISATION NAME]</w:t>
            </w:r>
          </w:p>
        </w:tc>
      </w:tr>
      <w:tr w:rsidR="00DE4D8A" w:rsidRPr="00997ECD" w14:paraId="19090426" w14:textId="77777777" w:rsidTr="00B906C5">
        <w:tc>
          <w:tcPr>
            <w:tcW w:w="1175" w:type="pct"/>
            <w:tcBorders>
              <w:top w:val="nil"/>
              <w:bottom w:val="nil"/>
              <w:right w:val="nil"/>
            </w:tcBorders>
            <w:shd w:val="clear" w:color="auto" w:fill="auto"/>
          </w:tcPr>
          <w:p w14:paraId="13DDEC22" w14:textId="77777777" w:rsidR="00DE4D8A" w:rsidRPr="00997ECD" w:rsidRDefault="00DE4D8A" w:rsidP="006023E6">
            <w:pPr>
              <w:spacing w:before="120" w:after="120" w:line="360" w:lineRule="auto"/>
              <w:rPr>
                <w:rFonts w:ascii="Arial" w:hAnsi="Arial" w:cs="Arial"/>
                <w:b/>
                <w:sz w:val="22"/>
                <w:szCs w:val="22"/>
              </w:rPr>
            </w:pPr>
            <w:r w:rsidRPr="00997ECD">
              <w:rPr>
                <w:rFonts w:ascii="Arial" w:hAnsi="Arial" w:cs="Arial"/>
                <w:b/>
                <w:sz w:val="22"/>
                <w:szCs w:val="22"/>
              </w:rPr>
              <w:t>Name:</w:t>
            </w:r>
          </w:p>
        </w:tc>
        <w:tc>
          <w:tcPr>
            <w:tcW w:w="3825" w:type="pct"/>
            <w:tcBorders>
              <w:top w:val="nil"/>
              <w:left w:val="nil"/>
              <w:bottom w:val="nil"/>
            </w:tcBorders>
            <w:shd w:val="clear" w:color="auto" w:fill="auto"/>
          </w:tcPr>
          <w:p w14:paraId="43B88667" w14:textId="77777777" w:rsidR="00DE4D8A" w:rsidRPr="00997ECD" w:rsidRDefault="00DE4D8A" w:rsidP="006023E6">
            <w:pPr>
              <w:spacing w:before="120" w:after="120" w:line="360" w:lineRule="auto"/>
              <w:rPr>
                <w:rFonts w:ascii="Arial" w:hAnsi="Arial" w:cs="Arial"/>
                <w:sz w:val="22"/>
                <w:szCs w:val="22"/>
              </w:rPr>
            </w:pPr>
          </w:p>
        </w:tc>
      </w:tr>
      <w:tr w:rsidR="00DE4D8A" w:rsidRPr="00997ECD" w14:paraId="6F3182C3" w14:textId="77777777" w:rsidTr="00B906C5">
        <w:tc>
          <w:tcPr>
            <w:tcW w:w="1175" w:type="pct"/>
            <w:tcBorders>
              <w:top w:val="nil"/>
              <w:bottom w:val="nil"/>
              <w:right w:val="nil"/>
            </w:tcBorders>
            <w:shd w:val="clear" w:color="auto" w:fill="auto"/>
          </w:tcPr>
          <w:p w14:paraId="09F0DA68" w14:textId="77777777" w:rsidR="00DE4D8A" w:rsidRPr="00997ECD" w:rsidRDefault="00DE4D8A" w:rsidP="006023E6">
            <w:pPr>
              <w:spacing w:before="120" w:after="120" w:line="360" w:lineRule="auto"/>
              <w:rPr>
                <w:rFonts w:ascii="Arial" w:hAnsi="Arial" w:cs="Arial"/>
                <w:b/>
                <w:sz w:val="22"/>
                <w:szCs w:val="22"/>
              </w:rPr>
            </w:pPr>
            <w:r w:rsidRPr="00997ECD">
              <w:rPr>
                <w:rFonts w:ascii="Arial" w:hAnsi="Arial" w:cs="Arial"/>
                <w:b/>
                <w:sz w:val="22"/>
                <w:szCs w:val="22"/>
              </w:rPr>
              <w:t>Title:</w:t>
            </w:r>
          </w:p>
        </w:tc>
        <w:tc>
          <w:tcPr>
            <w:tcW w:w="3825" w:type="pct"/>
            <w:tcBorders>
              <w:top w:val="dotted" w:sz="4" w:space="0" w:color="auto"/>
              <w:left w:val="nil"/>
              <w:bottom w:val="dotted" w:sz="4" w:space="0" w:color="auto"/>
            </w:tcBorders>
            <w:shd w:val="clear" w:color="auto" w:fill="auto"/>
          </w:tcPr>
          <w:p w14:paraId="77F78EE3" w14:textId="77777777" w:rsidR="00DE4D8A" w:rsidRPr="00997ECD" w:rsidRDefault="00DE4D8A" w:rsidP="006023E6">
            <w:pPr>
              <w:spacing w:before="120" w:after="120" w:line="360" w:lineRule="auto"/>
              <w:rPr>
                <w:rFonts w:ascii="Arial" w:hAnsi="Arial" w:cs="Arial"/>
                <w:sz w:val="22"/>
                <w:szCs w:val="22"/>
              </w:rPr>
            </w:pPr>
          </w:p>
        </w:tc>
      </w:tr>
      <w:tr w:rsidR="00DE4D8A" w:rsidRPr="00997ECD" w14:paraId="25D6C821" w14:textId="77777777" w:rsidTr="00B906C5">
        <w:tc>
          <w:tcPr>
            <w:tcW w:w="1175" w:type="pct"/>
            <w:tcBorders>
              <w:top w:val="nil"/>
              <w:bottom w:val="nil"/>
              <w:right w:val="nil"/>
            </w:tcBorders>
            <w:shd w:val="clear" w:color="auto" w:fill="auto"/>
          </w:tcPr>
          <w:p w14:paraId="59726D0C" w14:textId="77777777" w:rsidR="00DE4D8A" w:rsidRPr="00997ECD" w:rsidRDefault="00DE4D8A" w:rsidP="006023E6">
            <w:pPr>
              <w:spacing w:before="120" w:after="120" w:line="360" w:lineRule="auto"/>
              <w:rPr>
                <w:rFonts w:ascii="Arial" w:hAnsi="Arial" w:cs="Arial"/>
                <w:b/>
                <w:sz w:val="22"/>
                <w:szCs w:val="22"/>
              </w:rPr>
            </w:pPr>
            <w:r w:rsidRPr="00997ECD">
              <w:rPr>
                <w:rFonts w:ascii="Arial" w:hAnsi="Arial" w:cs="Arial"/>
                <w:b/>
                <w:sz w:val="22"/>
                <w:szCs w:val="22"/>
              </w:rPr>
              <w:t>Signature:</w:t>
            </w:r>
          </w:p>
        </w:tc>
        <w:tc>
          <w:tcPr>
            <w:tcW w:w="3825" w:type="pct"/>
            <w:tcBorders>
              <w:top w:val="dotted" w:sz="4" w:space="0" w:color="auto"/>
              <w:left w:val="nil"/>
              <w:bottom w:val="dotted" w:sz="4" w:space="0" w:color="auto"/>
            </w:tcBorders>
            <w:shd w:val="clear" w:color="auto" w:fill="auto"/>
          </w:tcPr>
          <w:p w14:paraId="15CE4918" w14:textId="77777777" w:rsidR="00DE4D8A" w:rsidRPr="00997ECD" w:rsidRDefault="00DE4D8A" w:rsidP="006023E6">
            <w:pPr>
              <w:spacing w:before="120" w:after="120" w:line="360" w:lineRule="auto"/>
              <w:rPr>
                <w:rFonts w:ascii="Arial" w:hAnsi="Arial" w:cs="Arial"/>
                <w:sz w:val="22"/>
                <w:szCs w:val="22"/>
              </w:rPr>
            </w:pPr>
          </w:p>
        </w:tc>
      </w:tr>
      <w:tr w:rsidR="00DE4D8A" w:rsidRPr="00997ECD" w14:paraId="1BF2790B" w14:textId="77777777" w:rsidTr="00B906C5">
        <w:tc>
          <w:tcPr>
            <w:tcW w:w="1175" w:type="pct"/>
            <w:tcBorders>
              <w:top w:val="nil"/>
              <w:bottom w:val="nil"/>
              <w:right w:val="nil"/>
            </w:tcBorders>
            <w:shd w:val="clear" w:color="auto" w:fill="auto"/>
          </w:tcPr>
          <w:p w14:paraId="3BC86C7C" w14:textId="77777777" w:rsidR="00DE4D8A" w:rsidRPr="00997ECD" w:rsidRDefault="00DE4D8A" w:rsidP="006023E6">
            <w:pPr>
              <w:spacing w:before="120" w:after="120" w:line="360" w:lineRule="auto"/>
              <w:rPr>
                <w:rFonts w:ascii="Arial" w:hAnsi="Arial" w:cs="Arial"/>
                <w:b/>
                <w:sz w:val="22"/>
                <w:szCs w:val="22"/>
              </w:rPr>
            </w:pPr>
            <w:r w:rsidRPr="00997ECD">
              <w:rPr>
                <w:rFonts w:ascii="Arial" w:hAnsi="Arial" w:cs="Arial"/>
                <w:b/>
                <w:sz w:val="22"/>
                <w:szCs w:val="22"/>
              </w:rPr>
              <w:t>Date:</w:t>
            </w:r>
          </w:p>
        </w:tc>
        <w:tc>
          <w:tcPr>
            <w:tcW w:w="3825" w:type="pct"/>
            <w:tcBorders>
              <w:top w:val="dotted" w:sz="4" w:space="0" w:color="auto"/>
              <w:left w:val="nil"/>
              <w:bottom w:val="nil"/>
            </w:tcBorders>
            <w:shd w:val="clear" w:color="auto" w:fill="auto"/>
          </w:tcPr>
          <w:p w14:paraId="12F6AA5D" w14:textId="77777777" w:rsidR="00DE4D8A" w:rsidRPr="00997ECD" w:rsidRDefault="00DE4D8A" w:rsidP="006023E6">
            <w:pPr>
              <w:spacing w:before="120" w:after="120" w:line="360" w:lineRule="auto"/>
              <w:rPr>
                <w:rFonts w:ascii="Arial" w:hAnsi="Arial" w:cs="Arial"/>
                <w:sz w:val="22"/>
                <w:szCs w:val="22"/>
              </w:rPr>
            </w:pPr>
          </w:p>
        </w:tc>
      </w:tr>
    </w:tbl>
    <w:p w14:paraId="401A6ADF" w14:textId="77777777" w:rsidR="00DE4D8A" w:rsidRPr="00DE4D8A" w:rsidRDefault="00DE4D8A" w:rsidP="006023E6">
      <w:pPr>
        <w:spacing w:before="120" w:after="120" w:line="360" w:lineRule="auto"/>
        <w:rPr>
          <w:rFonts w:ascii="Arial" w:hAnsi="Arial" w:cs="Arial"/>
        </w:rPr>
      </w:pPr>
    </w:p>
    <w:p w14:paraId="5082B89D" w14:textId="77777777" w:rsidR="009B3388" w:rsidRPr="00E46708" w:rsidRDefault="009B3388" w:rsidP="00E46708">
      <w:pPr>
        <w:rPr>
          <w:lang w:eastAsia="en-GB"/>
        </w:rPr>
      </w:pPr>
    </w:p>
    <w:sectPr w:rsidR="009B3388" w:rsidRPr="00E46708">
      <w:headerReference w:type="default" r:id="rId26"/>
      <w:footerReference w:type="default" r:id="rId27"/>
      <w:pgSz w:w="11906" w:h="16838"/>
      <w:pgMar w:top="119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E1A7F" w14:textId="77777777" w:rsidR="00F955C4" w:rsidRDefault="00F955C4">
      <w:r>
        <w:separator/>
      </w:r>
    </w:p>
  </w:endnote>
  <w:endnote w:type="continuationSeparator" w:id="0">
    <w:p w14:paraId="20068318" w14:textId="77777777" w:rsidR="00F955C4" w:rsidRDefault="00F9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E2E95" w14:textId="6D3CBF2F" w:rsidR="00F955C4" w:rsidRPr="00BA352C" w:rsidRDefault="00F955C4" w:rsidP="00BA352C">
    <w:pPr>
      <w:pStyle w:val="Footer"/>
      <w:ind w:right="360"/>
      <w:jc w:val="center"/>
      <w:rPr>
        <w:sz w:val="20"/>
        <w:szCs w:val="20"/>
      </w:rPr>
    </w:pPr>
    <w:r w:rsidRPr="00BA352C">
      <w:rPr>
        <w:sz w:val="20"/>
        <w:szCs w:val="20"/>
      </w:rPr>
      <w:t xml:space="preserve">Page </w:t>
    </w:r>
    <w:r w:rsidRPr="00BA352C">
      <w:rPr>
        <w:rStyle w:val="PageNumber"/>
        <w:rFonts w:ascii="Arial" w:hAnsi="Arial" w:cs="Arial"/>
        <w:sz w:val="20"/>
        <w:szCs w:val="20"/>
      </w:rPr>
      <w:fldChar w:fldCharType="begin"/>
    </w:r>
    <w:r w:rsidRPr="00BA352C">
      <w:rPr>
        <w:rStyle w:val="PageNumber"/>
        <w:rFonts w:ascii="Arial" w:hAnsi="Arial" w:cs="Arial"/>
        <w:sz w:val="20"/>
        <w:szCs w:val="20"/>
      </w:rPr>
      <w:instrText xml:space="preserve"> PAGE </w:instrText>
    </w:r>
    <w:r w:rsidRPr="00BA352C">
      <w:rPr>
        <w:rStyle w:val="PageNumber"/>
        <w:rFonts w:ascii="Arial" w:hAnsi="Arial" w:cs="Arial"/>
        <w:sz w:val="20"/>
        <w:szCs w:val="20"/>
      </w:rPr>
      <w:fldChar w:fldCharType="separate"/>
    </w:r>
    <w:r>
      <w:rPr>
        <w:rStyle w:val="PageNumber"/>
        <w:rFonts w:ascii="Arial" w:hAnsi="Arial" w:cs="Arial"/>
        <w:noProof/>
        <w:sz w:val="20"/>
        <w:szCs w:val="20"/>
      </w:rPr>
      <w:t>17</w:t>
    </w:r>
    <w:r w:rsidRPr="00BA352C">
      <w:rPr>
        <w:rStyle w:val="PageNumber"/>
        <w:rFonts w:ascii="Arial" w:hAnsi="Arial" w:cs="Arial"/>
        <w:sz w:val="20"/>
        <w:szCs w:val="20"/>
      </w:rPr>
      <w:fldChar w:fldCharType="end"/>
    </w:r>
    <w:r w:rsidRPr="00BA352C">
      <w:rPr>
        <w:rStyle w:val="PageNumber"/>
        <w:rFonts w:ascii="Arial" w:hAnsi="Arial" w:cs="Arial"/>
        <w:sz w:val="20"/>
        <w:szCs w:val="20"/>
      </w:rPr>
      <w:t xml:space="preserve"> of </w:t>
    </w:r>
    <w:r w:rsidRPr="00BA352C">
      <w:rPr>
        <w:rStyle w:val="PageNumber"/>
        <w:rFonts w:ascii="Arial" w:hAnsi="Arial" w:cs="Arial"/>
        <w:sz w:val="20"/>
        <w:szCs w:val="20"/>
      </w:rPr>
      <w:fldChar w:fldCharType="begin"/>
    </w:r>
    <w:r w:rsidRPr="00BA352C">
      <w:rPr>
        <w:rStyle w:val="PageNumber"/>
        <w:rFonts w:ascii="Arial" w:hAnsi="Arial" w:cs="Arial"/>
        <w:sz w:val="20"/>
        <w:szCs w:val="20"/>
      </w:rPr>
      <w:instrText xml:space="preserve"> NUMPAGES </w:instrText>
    </w:r>
    <w:r w:rsidRPr="00BA352C">
      <w:rPr>
        <w:rStyle w:val="PageNumber"/>
        <w:rFonts w:ascii="Arial" w:hAnsi="Arial" w:cs="Arial"/>
        <w:sz w:val="20"/>
        <w:szCs w:val="20"/>
      </w:rPr>
      <w:fldChar w:fldCharType="separate"/>
    </w:r>
    <w:r>
      <w:rPr>
        <w:rStyle w:val="PageNumber"/>
        <w:rFonts w:ascii="Arial" w:hAnsi="Arial" w:cs="Arial"/>
        <w:noProof/>
        <w:sz w:val="20"/>
        <w:szCs w:val="20"/>
      </w:rPr>
      <w:t>61</w:t>
    </w:r>
    <w:r w:rsidRPr="00BA352C">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7A62" w14:textId="041159FB" w:rsidR="00F955C4" w:rsidRDefault="00F955C4">
    <w:pPr>
      <w:tabs>
        <w:tab w:val="center" w:pos="4513"/>
        <w:tab w:val="right" w:pos="9026"/>
      </w:tabs>
      <w:jc w:val="center"/>
    </w:pPr>
    <w:r>
      <w:fldChar w:fldCharType="begin"/>
    </w:r>
    <w:r>
      <w:instrText xml:space="preserve"> PAGE </w:instrText>
    </w:r>
    <w:r>
      <w:fldChar w:fldCharType="separate"/>
    </w:r>
    <w:r>
      <w:rPr>
        <w:noProof/>
      </w:rPr>
      <w:t>25</w:t>
    </w:r>
    <w:r>
      <w:fldChar w:fldCharType="end"/>
    </w:r>
  </w:p>
  <w:p w14:paraId="7E97CF60" w14:textId="77777777" w:rsidR="00F955C4" w:rsidRDefault="00F955C4">
    <w:pPr>
      <w:tabs>
        <w:tab w:val="center" w:pos="4513"/>
        <w:tab w:val="right" w:pos="902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50A3A" w14:textId="77777777" w:rsidR="00F955C4" w:rsidRDefault="00F955C4">
      <w:r>
        <w:separator/>
      </w:r>
    </w:p>
  </w:footnote>
  <w:footnote w:type="continuationSeparator" w:id="0">
    <w:p w14:paraId="78EBBE85" w14:textId="77777777" w:rsidR="00F955C4" w:rsidRDefault="00F955C4">
      <w:r>
        <w:continuationSeparator/>
      </w:r>
    </w:p>
  </w:footnote>
  <w:footnote w:id="1">
    <w:p w14:paraId="19FCF875" w14:textId="77777777" w:rsidR="00F955C4" w:rsidRDefault="00F955C4" w:rsidP="00F0628E">
      <w:pPr>
        <w:pStyle w:val="Normal1"/>
      </w:pPr>
      <w:r w:rsidRPr="00675A33">
        <w:rPr>
          <w:vertAlign w:val="superscript"/>
        </w:rPr>
        <w:footnoteRef/>
      </w:r>
      <w:r w:rsidRPr="00675A33">
        <w:rPr>
          <w:rFonts w:ascii="Arial" w:eastAsia="Arial" w:hAnsi="Arial" w:cs="Arial"/>
          <w:sz w:val="20"/>
          <w:szCs w:val="20"/>
        </w:rPr>
        <w:t xml:space="preserve"> See PCR 2015 regulations 71 (8)-(9)</w:t>
      </w:r>
    </w:p>
  </w:footnote>
  <w:footnote w:id="2">
    <w:p w14:paraId="43F1506E" w14:textId="77777777" w:rsidR="00F955C4" w:rsidRPr="00675A33" w:rsidRDefault="00F955C4" w:rsidP="00F0628E">
      <w:pPr>
        <w:pStyle w:val="Normal1"/>
        <w:rPr>
          <w:rFonts w:ascii="Arial" w:hAnsi="Arial" w:cs="Arial"/>
          <w:sz w:val="20"/>
          <w:szCs w:val="20"/>
        </w:rPr>
      </w:pPr>
      <w:r w:rsidRPr="00675A33">
        <w:rPr>
          <w:rFonts w:ascii="Arial" w:hAnsi="Arial" w:cs="Arial"/>
          <w:sz w:val="20"/>
          <w:szCs w:val="20"/>
          <w:vertAlign w:val="superscript"/>
        </w:rPr>
        <w:footnoteRef/>
      </w:r>
      <w:r w:rsidRPr="00675A33">
        <w:rPr>
          <w:rFonts w:ascii="Arial" w:eastAsia="Arial" w:hAnsi="Arial" w:cs="Arial"/>
          <w:sz w:val="20"/>
          <w:szCs w:val="20"/>
        </w:rPr>
        <w:t xml:space="preserve"> See EU definition of SME </w:t>
      </w:r>
      <w:hyperlink r:id="rId1" w:history="1">
        <w:r w:rsidRPr="00675A33">
          <w:rPr>
            <w:rStyle w:val="Hyperlink"/>
            <w:rFonts w:ascii="Arial" w:eastAsia="Arial" w:hAnsi="Arial" w:cs="Arial"/>
            <w:sz w:val="20"/>
            <w:szCs w:val="20"/>
          </w:rPr>
          <w:t>https://ec.europa.eu/growth/smes/business-friendly-environment/sme-definition_en</w:t>
        </w:r>
      </w:hyperlink>
    </w:p>
  </w:footnote>
  <w:footnote w:id="3">
    <w:p w14:paraId="1BA7777C" w14:textId="77777777" w:rsidR="00F955C4" w:rsidRPr="00675A33" w:rsidRDefault="00F955C4" w:rsidP="00F0628E">
      <w:pPr>
        <w:pStyle w:val="Normal1"/>
        <w:rPr>
          <w:rFonts w:ascii="Arial" w:hAnsi="Arial" w:cs="Arial"/>
          <w:sz w:val="20"/>
          <w:szCs w:val="20"/>
        </w:rPr>
      </w:pPr>
      <w:r w:rsidRPr="00675A33">
        <w:rPr>
          <w:rFonts w:ascii="Arial" w:hAnsi="Arial" w:cs="Arial"/>
          <w:sz w:val="20"/>
          <w:szCs w:val="20"/>
          <w:vertAlign w:val="superscript"/>
        </w:rPr>
        <w:footnoteRef/>
      </w:r>
      <w:r w:rsidRPr="00675A33">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675A33">
          <w:rPr>
            <w:rFonts w:ascii="Arial" w:hAnsi="Arial" w:cs="Arial"/>
            <w:color w:val="1155CC"/>
            <w:sz w:val="20"/>
            <w:szCs w:val="20"/>
            <w:u w:val="single"/>
          </w:rPr>
          <w:t>See PSC guidance</w:t>
        </w:r>
      </w:hyperlink>
      <w:r w:rsidRPr="00675A33">
        <w:rPr>
          <w:rFonts w:ascii="Arial" w:hAnsi="Arial" w:cs="Arial"/>
          <w:sz w:val="20"/>
          <w:szCs w:val="20"/>
        </w:rPr>
        <w:t xml:space="preserve">. </w:t>
      </w:r>
    </w:p>
  </w:footnote>
  <w:footnote w:id="4">
    <w:p w14:paraId="029F9CA1" w14:textId="77777777" w:rsidR="00F955C4" w:rsidRPr="003A3D39" w:rsidRDefault="00F955C4" w:rsidP="00F0628E">
      <w:pPr>
        <w:pStyle w:val="Normal1"/>
        <w:rPr>
          <w:rFonts w:ascii="Arial" w:hAnsi="Arial" w:cs="Arial"/>
          <w:sz w:val="20"/>
          <w:szCs w:val="20"/>
        </w:rPr>
      </w:pPr>
      <w:r w:rsidRPr="00675A33">
        <w:rPr>
          <w:rFonts w:ascii="Arial" w:hAnsi="Arial" w:cs="Arial"/>
          <w:sz w:val="20"/>
          <w:szCs w:val="20"/>
          <w:vertAlign w:val="superscript"/>
        </w:rPr>
        <w:footnoteRef/>
      </w:r>
      <w:r w:rsidRPr="00675A33">
        <w:rPr>
          <w:rFonts w:ascii="Arial" w:hAnsi="Arial" w:cs="Arial"/>
          <w:sz w:val="20"/>
          <w:szCs w:val="20"/>
        </w:rPr>
        <w:t xml:space="preserve"> Central Government contracting authorities should use this information to have the PSC information for the preferred supplier checked before award.</w:t>
      </w:r>
      <w:r w:rsidRPr="003A3D39">
        <w:rPr>
          <w:rFonts w:ascii="Arial" w:hAnsi="Arial" w:cs="Arial"/>
          <w:sz w:val="20"/>
          <w:szCs w:val="20"/>
        </w:rPr>
        <w:t xml:space="preserve"> </w:t>
      </w:r>
    </w:p>
  </w:footnote>
  <w:footnote w:id="5">
    <w:p w14:paraId="40487207" w14:textId="77777777" w:rsidR="00F955C4" w:rsidRPr="003A3D39" w:rsidRDefault="00F955C4" w:rsidP="00F0628E">
      <w:pPr>
        <w:pStyle w:val="Normal1"/>
        <w:spacing w:after="160" w:line="259" w:lineRule="auto"/>
        <w:rPr>
          <w:sz w:val="20"/>
          <w:szCs w:val="20"/>
        </w:rPr>
      </w:pPr>
      <w:r w:rsidRPr="004855A5">
        <w:rPr>
          <w:sz w:val="20"/>
          <w:szCs w:val="20"/>
          <w:vertAlign w:val="superscript"/>
        </w:rPr>
        <w:footnoteRef/>
      </w:r>
      <w:r w:rsidRPr="004855A5">
        <w:rPr>
          <w:rFonts w:ascii="Cambria" w:eastAsia="Cambria" w:hAnsi="Cambria" w:cs="Cambria"/>
          <w:sz w:val="20"/>
          <w:szCs w:val="20"/>
        </w:rPr>
        <w:t xml:space="preserve"> </w:t>
      </w:r>
      <w:hyperlink r:id="rId3" w:history="1">
        <w:r w:rsidRPr="004855A5">
          <w:rPr>
            <w:rStyle w:val="Hyperlink"/>
            <w:rFonts w:ascii="Arial" w:eastAsia="Cambria" w:hAnsi="Arial" w:cs="Arial"/>
            <w:sz w:val="20"/>
            <w:szCs w:val="20"/>
          </w:rPr>
          <w:t>See Action Note 8/16 Updated</w:t>
        </w:r>
        <w:r w:rsidRPr="004855A5">
          <w:rPr>
            <w:rStyle w:val="Hyperlink"/>
            <w:rFonts w:ascii="Cambria" w:eastAsia="Cambria" w:hAnsi="Cambria" w:cs="Cambria"/>
            <w:sz w:val="20"/>
            <w:szCs w:val="20"/>
          </w:rPr>
          <w:t xml:space="preserve"> </w:t>
        </w:r>
        <w:r w:rsidRPr="004855A5">
          <w:rPr>
            <w:rStyle w:val="Hyperlink"/>
            <w:rFonts w:ascii="Arial" w:eastAsia="Arial" w:hAnsi="Arial" w:cs="Arial"/>
            <w:sz w:val="20"/>
            <w:szCs w:val="20"/>
          </w:rPr>
          <w:t>Standard Selection Questionnaire</w:t>
        </w:r>
      </w:hyperlink>
    </w:p>
    <w:p w14:paraId="364B5076" w14:textId="77777777" w:rsidR="00F955C4" w:rsidRDefault="00F955C4" w:rsidP="00F0628E">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E03C7" w14:textId="77777777" w:rsidR="00F955C4" w:rsidRDefault="00F955C4">
    <w:pPr>
      <w:tabs>
        <w:tab w:val="center" w:pos="4513"/>
        <w:tab w:val="right" w:pos="9026"/>
      </w:tabs>
    </w:pPr>
  </w:p>
  <w:p w14:paraId="5213DE08" w14:textId="77777777" w:rsidR="00F955C4" w:rsidRDefault="00F955C4">
    <w:pPr>
      <w:tabs>
        <w:tab w:val="center" w:pos="4513"/>
        <w:tab w:val="right" w:pos="9026"/>
      </w:tabs>
    </w:pPr>
  </w:p>
  <w:p w14:paraId="5F39C9AC" w14:textId="77777777" w:rsidR="00F955C4" w:rsidRDefault="00F955C4">
    <w:pPr>
      <w:tabs>
        <w:tab w:val="center" w:pos="4513"/>
        <w:tab w:val="right" w:pos="902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75EB8"/>
    <w:multiLevelType w:val="multilevel"/>
    <w:tmpl w:val="26D4DFA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 w15:restartNumberingAfterBreak="0">
    <w:nsid w:val="094E2015"/>
    <w:multiLevelType w:val="hybridMultilevel"/>
    <w:tmpl w:val="C9102448"/>
    <w:lvl w:ilvl="0" w:tplc="D924FAE6">
      <w:start w:val="1"/>
      <w:numFmt w:val="decimal"/>
      <w:pStyle w:val="ScheduleHeading-AutoNumber"/>
      <w:lvlText w:val="Schedule %1"/>
      <w:lvlJc w:val="center"/>
      <w:pPr>
        <w:tabs>
          <w:tab w:val="num" w:pos="709"/>
        </w:tabs>
        <w:ind w:left="709" w:firstLine="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8A27B8"/>
    <w:multiLevelType w:val="multilevel"/>
    <w:tmpl w:val="C756A8A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sz w:val="22"/>
      </w:rPr>
    </w:lvl>
    <w:lvl w:ilvl="2">
      <w:start w:val="1"/>
      <w:numFmt w:val="decimal"/>
      <w:lvlText w:val="C.%3"/>
      <w:lvlJc w:val="left"/>
      <w:pPr>
        <w:tabs>
          <w:tab w:val="num" w:pos="1440"/>
        </w:tabs>
        <w:ind w:left="1224" w:hanging="504"/>
      </w:pPr>
      <w:rPr>
        <w:rFonts w:hint="default"/>
        <w:b w:val="0"/>
        <w:sz w:val="22"/>
      </w:rPr>
    </w:lvl>
    <w:lvl w:ilvl="3">
      <w:start w:val="1"/>
      <w:numFmt w:val="decimal"/>
      <w:lvlText w:val="B.1.%4"/>
      <w:lvlJc w:val="left"/>
      <w:pPr>
        <w:tabs>
          <w:tab w:val="num" w:pos="2160"/>
        </w:tabs>
        <w:ind w:left="1728" w:hanging="648"/>
      </w:pPr>
      <w:rPr>
        <w:rFonts w:hint="default"/>
        <w:b w:val="0"/>
        <w:sz w:val="22"/>
      </w:rPr>
    </w:lvl>
    <w:lvl w:ilvl="4">
      <w:start w:val="1"/>
      <w:numFmt w:val="decimal"/>
      <w:lvlText w:val="C.5.5.%5"/>
      <w:lvlJc w:val="left"/>
      <w:pPr>
        <w:tabs>
          <w:tab w:val="num" w:pos="2520"/>
        </w:tabs>
        <w:ind w:left="2232" w:hanging="792"/>
      </w:pPr>
      <w:rPr>
        <w:rFonts w:hint="default"/>
        <w:sz w:val="22"/>
      </w:rPr>
    </w:lvl>
    <w:lvl w:ilvl="5">
      <w:start w:val="1"/>
      <w:numFmt w:val="decimal"/>
      <w:lvlText w:val="%1.%2.%3.%4.%5.%6."/>
      <w:lvlJc w:val="left"/>
      <w:pPr>
        <w:tabs>
          <w:tab w:val="num" w:pos="3240"/>
        </w:tabs>
        <w:ind w:left="2736" w:hanging="936"/>
      </w:pPr>
      <w:rPr>
        <w:rFonts w:hint="default"/>
        <w:sz w:val="22"/>
      </w:rPr>
    </w:lvl>
    <w:lvl w:ilvl="6">
      <w:start w:val="1"/>
      <w:numFmt w:val="decimal"/>
      <w:lvlText w:val="%1.%2.%3.%4.%5.%6.%7."/>
      <w:lvlJc w:val="left"/>
      <w:pPr>
        <w:tabs>
          <w:tab w:val="num" w:pos="3600"/>
        </w:tabs>
        <w:ind w:left="3240" w:hanging="1080"/>
      </w:pPr>
      <w:rPr>
        <w:rFonts w:hint="default"/>
        <w:sz w:val="22"/>
      </w:rPr>
    </w:lvl>
    <w:lvl w:ilvl="7">
      <w:start w:val="1"/>
      <w:numFmt w:val="decimal"/>
      <w:lvlText w:val="%1.%2.%3.%4.%5.%6.%7.%8."/>
      <w:lvlJc w:val="left"/>
      <w:pPr>
        <w:tabs>
          <w:tab w:val="num" w:pos="4320"/>
        </w:tabs>
        <w:ind w:left="3744" w:hanging="1224"/>
      </w:pPr>
      <w:rPr>
        <w:rFonts w:hint="default"/>
        <w:sz w:val="22"/>
      </w:rPr>
    </w:lvl>
    <w:lvl w:ilvl="8">
      <w:start w:val="1"/>
      <w:numFmt w:val="decimal"/>
      <w:lvlText w:val="%1.%2.%3.%4.%5.%6.%7.%8.%9."/>
      <w:lvlJc w:val="left"/>
      <w:pPr>
        <w:tabs>
          <w:tab w:val="num" w:pos="4680"/>
        </w:tabs>
        <w:ind w:left="4320" w:hanging="1440"/>
      </w:pPr>
      <w:rPr>
        <w:rFonts w:hint="default"/>
        <w:sz w:val="22"/>
      </w:rPr>
    </w:lvl>
  </w:abstractNum>
  <w:abstractNum w:abstractNumId="3" w15:restartNumberingAfterBreak="0">
    <w:nsid w:val="09EC4F46"/>
    <w:multiLevelType w:val="hybridMultilevel"/>
    <w:tmpl w:val="2EF8283E"/>
    <w:lvl w:ilvl="0" w:tplc="128019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25B21"/>
    <w:multiLevelType w:val="multilevel"/>
    <w:tmpl w:val="E14498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2"/>
      </w:rPr>
    </w:lvl>
    <w:lvl w:ilvl="2">
      <w:start w:val="1"/>
      <w:numFmt w:val="decimal"/>
      <w:lvlText w:val="D.%3"/>
      <w:lvlJc w:val="left"/>
      <w:pPr>
        <w:tabs>
          <w:tab w:val="num" w:pos="1440"/>
        </w:tabs>
        <w:ind w:left="1224" w:hanging="504"/>
      </w:pPr>
      <w:rPr>
        <w:rFonts w:hint="default"/>
        <w:b w:val="0"/>
        <w:sz w:val="22"/>
      </w:rPr>
    </w:lvl>
    <w:lvl w:ilvl="3">
      <w:start w:val="1"/>
      <w:numFmt w:val="decimal"/>
      <w:lvlText w:val="D.7.%4"/>
      <w:lvlJc w:val="left"/>
      <w:pPr>
        <w:tabs>
          <w:tab w:val="num" w:pos="2160"/>
        </w:tabs>
        <w:ind w:left="1728" w:hanging="648"/>
      </w:pPr>
      <w:rPr>
        <w:rFonts w:hint="default"/>
        <w:b w:val="0"/>
        <w:sz w:val="22"/>
      </w:rPr>
    </w:lvl>
    <w:lvl w:ilvl="4">
      <w:start w:val="1"/>
      <w:numFmt w:val="decimal"/>
      <w:lvlText w:val="D.7.4.%5"/>
      <w:lvlJc w:val="left"/>
      <w:pPr>
        <w:tabs>
          <w:tab w:val="num" w:pos="2520"/>
        </w:tabs>
        <w:ind w:left="2232" w:hanging="792"/>
      </w:pPr>
      <w:rPr>
        <w:rFonts w:hint="default"/>
        <w:sz w:val="22"/>
      </w:rPr>
    </w:lvl>
    <w:lvl w:ilvl="5">
      <w:start w:val="1"/>
      <w:numFmt w:val="decimal"/>
      <w:lvlText w:val="%1.%2.%3.%4.%5.%6."/>
      <w:lvlJc w:val="left"/>
      <w:pPr>
        <w:tabs>
          <w:tab w:val="num" w:pos="3240"/>
        </w:tabs>
        <w:ind w:left="2736" w:hanging="936"/>
      </w:pPr>
      <w:rPr>
        <w:rFonts w:hint="default"/>
        <w:sz w:val="22"/>
      </w:rPr>
    </w:lvl>
    <w:lvl w:ilvl="6">
      <w:start w:val="1"/>
      <w:numFmt w:val="decimal"/>
      <w:lvlText w:val="%1.%2.%3.%4.%5.%6.%7."/>
      <w:lvlJc w:val="left"/>
      <w:pPr>
        <w:tabs>
          <w:tab w:val="num" w:pos="3600"/>
        </w:tabs>
        <w:ind w:left="3240" w:hanging="1080"/>
      </w:pPr>
      <w:rPr>
        <w:rFonts w:hint="default"/>
        <w:sz w:val="22"/>
      </w:rPr>
    </w:lvl>
    <w:lvl w:ilvl="7">
      <w:start w:val="1"/>
      <w:numFmt w:val="decimal"/>
      <w:lvlText w:val="%1.%2.%3.%4.%5.%6.%7.%8."/>
      <w:lvlJc w:val="left"/>
      <w:pPr>
        <w:tabs>
          <w:tab w:val="num" w:pos="4320"/>
        </w:tabs>
        <w:ind w:left="3744" w:hanging="1224"/>
      </w:pPr>
      <w:rPr>
        <w:rFonts w:hint="default"/>
        <w:sz w:val="22"/>
      </w:rPr>
    </w:lvl>
    <w:lvl w:ilvl="8">
      <w:start w:val="1"/>
      <w:numFmt w:val="decimal"/>
      <w:lvlText w:val="%1.%2.%3.%4.%5.%6.%7.%8.%9."/>
      <w:lvlJc w:val="left"/>
      <w:pPr>
        <w:tabs>
          <w:tab w:val="num" w:pos="4680"/>
        </w:tabs>
        <w:ind w:left="4320" w:hanging="1440"/>
      </w:pPr>
      <w:rPr>
        <w:rFonts w:hint="default"/>
        <w:sz w:val="22"/>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8" w15:restartNumberingAfterBreak="0">
    <w:nsid w:val="22E72F47"/>
    <w:multiLevelType w:val="hybridMultilevel"/>
    <w:tmpl w:val="C43CCB34"/>
    <w:lvl w:ilvl="0" w:tplc="3AD21BE6">
      <w:start w:val="1"/>
      <w:numFmt w:val="upperLetter"/>
      <w:lvlText w:val="(%1)"/>
      <w:lvlJc w:val="left"/>
      <w:pPr>
        <w:ind w:left="720" w:hanging="36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27E822EF"/>
    <w:multiLevelType w:val="multilevel"/>
    <w:tmpl w:val="23E44F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2"/>
      </w:rPr>
    </w:lvl>
    <w:lvl w:ilvl="2">
      <w:start w:val="1"/>
      <w:numFmt w:val="decimal"/>
      <w:lvlText w:val="D.%3"/>
      <w:lvlJc w:val="left"/>
      <w:pPr>
        <w:tabs>
          <w:tab w:val="num" w:pos="1440"/>
        </w:tabs>
        <w:ind w:left="1224" w:hanging="504"/>
      </w:pPr>
      <w:rPr>
        <w:rFonts w:hint="default"/>
        <w:b w:val="0"/>
        <w:sz w:val="22"/>
      </w:rPr>
    </w:lvl>
    <w:lvl w:ilvl="3">
      <w:start w:val="1"/>
      <w:numFmt w:val="decimal"/>
      <w:lvlText w:val="%1.%2.%3.%4."/>
      <w:lvlJc w:val="left"/>
      <w:pPr>
        <w:tabs>
          <w:tab w:val="num" w:pos="2160"/>
        </w:tabs>
        <w:ind w:left="1728" w:hanging="648"/>
      </w:pPr>
      <w:rPr>
        <w:rFonts w:hint="default"/>
        <w:b w:val="0"/>
        <w:sz w:val="22"/>
      </w:rPr>
    </w:lvl>
    <w:lvl w:ilvl="4">
      <w:start w:val="1"/>
      <w:numFmt w:val="decimal"/>
      <w:lvlText w:val="%1.%2.%3.%4.%5."/>
      <w:lvlJc w:val="left"/>
      <w:pPr>
        <w:tabs>
          <w:tab w:val="num" w:pos="2520"/>
        </w:tabs>
        <w:ind w:left="2232" w:hanging="792"/>
      </w:pPr>
      <w:rPr>
        <w:rFonts w:hint="default"/>
        <w:sz w:val="22"/>
      </w:rPr>
    </w:lvl>
    <w:lvl w:ilvl="5">
      <w:start w:val="1"/>
      <w:numFmt w:val="decimal"/>
      <w:lvlText w:val="%1.%2.%3.%4.%5.%6."/>
      <w:lvlJc w:val="left"/>
      <w:pPr>
        <w:tabs>
          <w:tab w:val="num" w:pos="3240"/>
        </w:tabs>
        <w:ind w:left="2736" w:hanging="936"/>
      </w:pPr>
      <w:rPr>
        <w:rFonts w:hint="default"/>
        <w:sz w:val="22"/>
      </w:rPr>
    </w:lvl>
    <w:lvl w:ilvl="6">
      <w:start w:val="1"/>
      <w:numFmt w:val="decimal"/>
      <w:lvlText w:val="%1.%2.%3.%4.%5.%6.%7."/>
      <w:lvlJc w:val="left"/>
      <w:pPr>
        <w:tabs>
          <w:tab w:val="num" w:pos="3600"/>
        </w:tabs>
        <w:ind w:left="3240" w:hanging="1080"/>
      </w:pPr>
      <w:rPr>
        <w:rFonts w:hint="default"/>
        <w:sz w:val="22"/>
      </w:rPr>
    </w:lvl>
    <w:lvl w:ilvl="7">
      <w:start w:val="1"/>
      <w:numFmt w:val="decimal"/>
      <w:lvlText w:val="%1.%2.%3.%4.%5.%6.%7.%8."/>
      <w:lvlJc w:val="left"/>
      <w:pPr>
        <w:tabs>
          <w:tab w:val="num" w:pos="4320"/>
        </w:tabs>
        <w:ind w:left="3744" w:hanging="1224"/>
      </w:pPr>
      <w:rPr>
        <w:rFonts w:hint="default"/>
        <w:sz w:val="22"/>
      </w:rPr>
    </w:lvl>
    <w:lvl w:ilvl="8">
      <w:start w:val="1"/>
      <w:numFmt w:val="decimal"/>
      <w:lvlText w:val="%1.%2.%3.%4.%5.%6.%7.%8.%9."/>
      <w:lvlJc w:val="left"/>
      <w:pPr>
        <w:tabs>
          <w:tab w:val="num" w:pos="4680"/>
        </w:tabs>
        <w:ind w:left="4320" w:hanging="1440"/>
      </w:pPr>
      <w:rPr>
        <w:rFonts w:hint="default"/>
        <w:sz w:val="22"/>
      </w:rPr>
    </w:lvl>
  </w:abstractNum>
  <w:abstractNum w:abstractNumId="11" w15:restartNumberingAfterBreak="0">
    <w:nsid w:val="2B4C4DBE"/>
    <w:multiLevelType w:val="hybridMultilevel"/>
    <w:tmpl w:val="5E369E52"/>
    <w:lvl w:ilvl="0" w:tplc="63F4DCCE">
      <w:start w:val="1"/>
      <w:numFmt w:val="upperLetter"/>
      <w:lvlRestart w:val="0"/>
      <w:pStyle w:val="Background"/>
      <w:lvlText w:val="(%1)"/>
      <w:lvlJc w:val="left"/>
      <w:pPr>
        <w:tabs>
          <w:tab w:val="num" w:pos="850"/>
        </w:tabs>
        <w:ind w:left="850" w:hanging="8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9EE0F00"/>
    <w:multiLevelType w:val="multilevel"/>
    <w:tmpl w:val="FA124032"/>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987EE1"/>
    <w:multiLevelType w:val="multilevel"/>
    <w:tmpl w:val="CA2CA142"/>
    <w:styleLink w:val="ScheduleParagraphs"/>
    <w:lvl w:ilvl="0">
      <w:start w:val="1"/>
      <w:numFmt w:val="decimal"/>
      <w:pStyle w:val="Schedule-Level1"/>
      <w:lvlText w:val="%1."/>
      <w:lvlJc w:val="left"/>
      <w:pPr>
        <w:ind w:left="851" w:hanging="851"/>
      </w:pPr>
      <w:rPr>
        <w:rFonts w:ascii="Arial" w:hAnsi="Arial" w:hint="default"/>
        <w:sz w:val="22"/>
      </w:rPr>
    </w:lvl>
    <w:lvl w:ilvl="1">
      <w:start w:val="1"/>
      <w:numFmt w:val="decimal"/>
      <w:pStyle w:val="Schedule-Level2"/>
      <w:lvlText w:val="%1.%2."/>
      <w:lvlJc w:val="left"/>
      <w:pPr>
        <w:ind w:left="851" w:hanging="851"/>
      </w:pPr>
      <w:rPr>
        <w:rFonts w:hint="default"/>
      </w:rPr>
    </w:lvl>
    <w:lvl w:ilvl="2">
      <w:start w:val="1"/>
      <w:numFmt w:val="decimal"/>
      <w:pStyle w:val="Schedule-Level3"/>
      <w:lvlText w:val="%1.%2.%3."/>
      <w:lvlJc w:val="left"/>
      <w:pPr>
        <w:ind w:left="1843" w:hanging="992"/>
      </w:pPr>
      <w:rPr>
        <w:rFonts w:hint="default"/>
      </w:rPr>
    </w:lvl>
    <w:lvl w:ilvl="3">
      <w:start w:val="1"/>
      <w:numFmt w:val="decimal"/>
      <w:pStyle w:val="Schedule-Level4"/>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356523"/>
    <w:multiLevelType w:val="multilevel"/>
    <w:tmpl w:val="6AFA990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sz w:val="22"/>
      </w:rPr>
    </w:lvl>
    <w:lvl w:ilvl="2">
      <w:start w:val="1"/>
      <w:numFmt w:val="decimal"/>
      <w:lvlText w:val="1.3.%3"/>
      <w:lvlJc w:val="left"/>
      <w:pPr>
        <w:tabs>
          <w:tab w:val="num" w:pos="1440"/>
        </w:tabs>
        <w:ind w:left="1224" w:hanging="504"/>
      </w:pPr>
      <w:rPr>
        <w:rFonts w:hint="default"/>
        <w:b w:val="0"/>
        <w:sz w:val="22"/>
      </w:rPr>
    </w:lvl>
    <w:lvl w:ilvl="3">
      <w:start w:val="1"/>
      <w:numFmt w:val="decimal"/>
      <w:lvlText w:val="%1.%2.%3.%4."/>
      <w:lvlJc w:val="left"/>
      <w:pPr>
        <w:tabs>
          <w:tab w:val="num" w:pos="2160"/>
        </w:tabs>
        <w:ind w:left="1728" w:hanging="648"/>
      </w:pPr>
      <w:rPr>
        <w:rFonts w:hint="default"/>
        <w:b w:val="0"/>
        <w:sz w:val="22"/>
      </w:rPr>
    </w:lvl>
    <w:lvl w:ilvl="4">
      <w:start w:val="1"/>
      <w:numFmt w:val="decimal"/>
      <w:lvlText w:val="%1.%2.%3.%4.%5."/>
      <w:lvlJc w:val="left"/>
      <w:pPr>
        <w:tabs>
          <w:tab w:val="num" w:pos="2520"/>
        </w:tabs>
        <w:ind w:left="2232" w:hanging="792"/>
      </w:pPr>
      <w:rPr>
        <w:rFonts w:hint="default"/>
        <w:sz w:val="22"/>
      </w:rPr>
    </w:lvl>
    <w:lvl w:ilvl="5">
      <w:start w:val="1"/>
      <w:numFmt w:val="decimal"/>
      <w:lvlText w:val="%1.%2.%3.%4.%5.%6."/>
      <w:lvlJc w:val="left"/>
      <w:pPr>
        <w:tabs>
          <w:tab w:val="num" w:pos="3240"/>
        </w:tabs>
        <w:ind w:left="2736" w:hanging="936"/>
      </w:pPr>
      <w:rPr>
        <w:rFonts w:hint="default"/>
        <w:sz w:val="22"/>
      </w:rPr>
    </w:lvl>
    <w:lvl w:ilvl="6">
      <w:start w:val="1"/>
      <w:numFmt w:val="decimal"/>
      <w:lvlText w:val="%1.%2.%3.%4.%5.%6.%7."/>
      <w:lvlJc w:val="left"/>
      <w:pPr>
        <w:tabs>
          <w:tab w:val="num" w:pos="3600"/>
        </w:tabs>
        <w:ind w:left="3240" w:hanging="1080"/>
      </w:pPr>
      <w:rPr>
        <w:rFonts w:hint="default"/>
        <w:sz w:val="22"/>
      </w:rPr>
    </w:lvl>
    <w:lvl w:ilvl="7">
      <w:start w:val="1"/>
      <w:numFmt w:val="decimal"/>
      <w:lvlText w:val="%1.%2.%3.%4.%5.%6.%7.%8."/>
      <w:lvlJc w:val="left"/>
      <w:pPr>
        <w:tabs>
          <w:tab w:val="num" w:pos="4320"/>
        </w:tabs>
        <w:ind w:left="3744" w:hanging="1224"/>
      </w:pPr>
      <w:rPr>
        <w:rFonts w:hint="default"/>
        <w:sz w:val="22"/>
      </w:rPr>
    </w:lvl>
    <w:lvl w:ilvl="8">
      <w:start w:val="1"/>
      <w:numFmt w:val="decimal"/>
      <w:lvlText w:val="%1.%2.%3.%4.%5.%6.%7.%8.%9."/>
      <w:lvlJc w:val="left"/>
      <w:pPr>
        <w:tabs>
          <w:tab w:val="num" w:pos="4680"/>
        </w:tabs>
        <w:ind w:left="4320" w:hanging="1440"/>
      </w:pPr>
      <w:rPr>
        <w:rFonts w:hint="default"/>
        <w:sz w:val="22"/>
      </w:rPr>
    </w:lvl>
  </w:abstractNum>
  <w:abstractNum w:abstractNumId="15" w15:restartNumberingAfterBreak="0">
    <w:nsid w:val="493376FC"/>
    <w:multiLevelType w:val="multilevel"/>
    <w:tmpl w:val="FAA4283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6" w15:restartNumberingAfterBreak="0">
    <w:nsid w:val="4B0D6D3C"/>
    <w:multiLevelType w:val="multilevel"/>
    <w:tmpl w:val="E1A62BE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sz w:val="22"/>
      </w:rPr>
    </w:lvl>
    <w:lvl w:ilvl="2">
      <w:start w:val="1"/>
      <w:numFmt w:val="decimal"/>
      <w:lvlText w:val="1.4.%3"/>
      <w:lvlJc w:val="left"/>
      <w:pPr>
        <w:tabs>
          <w:tab w:val="num" w:pos="1571"/>
        </w:tabs>
        <w:ind w:left="1355" w:hanging="504"/>
      </w:pPr>
      <w:rPr>
        <w:rFonts w:hint="default"/>
        <w:b w:val="0"/>
        <w:sz w:val="22"/>
      </w:rPr>
    </w:lvl>
    <w:lvl w:ilvl="3">
      <w:start w:val="1"/>
      <w:numFmt w:val="decimal"/>
      <w:lvlText w:val="1.4.1.%4"/>
      <w:lvlJc w:val="left"/>
      <w:pPr>
        <w:tabs>
          <w:tab w:val="num" w:pos="2160"/>
        </w:tabs>
        <w:ind w:left="1728" w:hanging="648"/>
      </w:pPr>
      <w:rPr>
        <w:rFonts w:hint="default"/>
        <w:b w:val="0"/>
        <w:sz w:val="22"/>
      </w:rPr>
    </w:lvl>
    <w:lvl w:ilvl="4">
      <w:start w:val="1"/>
      <w:numFmt w:val="decimal"/>
      <w:lvlText w:val="%1.%2.%3.%4.%5."/>
      <w:lvlJc w:val="left"/>
      <w:pPr>
        <w:tabs>
          <w:tab w:val="num" w:pos="2520"/>
        </w:tabs>
        <w:ind w:left="2232" w:hanging="792"/>
      </w:pPr>
      <w:rPr>
        <w:rFonts w:hint="default"/>
        <w:sz w:val="22"/>
      </w:rPr>
    </w:lvl>
    <w:lvl w:ilvl="5">
      <w:start w:val="1"/>
      <w:numFmt w:val="decimal"/>
      <w:lvlText w:val="%1.%2.%3.%4.%5.%6."/>
      <w:lvlJc w:val="left"/>
      <w:pPr>
        <w:tabs>
          <w:tab w:val="num" w:pos="3240"/>
        </w:tabs>
        <w:ind w:left="2736" w:hanging="936"/>
      </w:pPr>
      <w:rPr>
        <w:rFonts w:hint="default"/>
        <w:sz w:val="22"/>
      </w:rPr>
    </w:lvl>
    <w:lvl w:ilvl="6">
      <w:start w:val="1"/>
      <w:numFmt w:val="decimal"/>
      <w:lvlText w:val="%1.%2.%3.%4.%5.%6.%7."/>
      <w:lvlJc w:val="left"/>
      <w:pPr>
        <w:tabs>
          <w:tab w:val="num" w:pos="3600"/>
        </w:tabs>
        <w:ind w:left="3240" w:hanging="1080"/>
      </w:pPr>
      <w:rPr>
        <w:rFonts w:hint="default"/>
        <w:sz w:val="22"/>
      </w:rPr>
    </w:lvl>
    <w:lvl w:ilvl="7">
      <w:start w:val="1"/>
      <w:numFmt w:val="decimal"/>
      <w:lvlText w:val="%1.%2.%3.%4.%5.%6.%7.%8."/>
      <w:lvlJc w:val="left"/>
      <w:pPr>
        <w:tabs>
          <w:tab w:val="num" w:pos="4320"/>
        </w:tabs>
        <w:ind w:left="3744" w:hanging="1224"/>
      </w:pPr>
      <w:rPr>
        <w:rFonts w:hint="default"/>
        <w:sz w:val="22"/>
      </w:rPr>
    </w:lvl>
    <w:lvl w:ilvl="8">
      <w:start w:val="1"/>
      <w:numFmt w:val="decimal"/>
      <w:lvlText w:val="%1.%2.%3.%4.%5.%6.%7.%8.%9."/>
      <w:lvlJc w:val="left"/>
      <w:pPr>
        <w:tabs>
          <w:tab w:val="num" w:pos="4680"/>
        </w:tabs>
        <w:ind w:left="4320" w:hanging="1440"/>
      </w:pPr>
      <w:rPr>
        <w:rFonts w:hint="default"/>
        <w:sz w:val="22"/>
      </w:rPr>
    </w:lvl>
  </w:abstractNum>
  <w:abstractNum w:abstractNumId="17" w15:restartNumberingAfterBreak="0">
    <w:nsid w:val="4C8D0F10"/>
    <w:multiLevelType w:val="multilevel"/>
    <w:tmpl w:val="C32E47A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sz w:val="22"/>
      </w:rPr>
    </w:lvl>
    <w:lvl w:ilvl="2">
      <w:start w:val="1"/>
      <w:numFmt w:val="decimal"/>
      <w:lvlText w:val="C.%3"/>
      <w:lvlJc w:val="left"/>
      <w:pPr>
        <w:tabs>
          <w:tab w:val="num" w:pos="1440"/>
        </w:tabs>
        <w:ind w:left="1224" w:hanging="504"/>
      </w:pPr>
      <w:rPr>
        <w:rFonts w:hint="default"/>
        <w:b w:val="0"/>
        <w:sz w:val="22"/>
      </w:rPr>
    </w:lvl>
    <w:lvl w:ilvl="3">
      <w:start w:val="1"/>
      <w:numFmt w:val="decimal"/>
      <w:lvlText w:val="C.4.%4"/>
      <w:lvlJc w:val="left"/>
      <w:pPr>
        <w:tabs>
          <w:tab w:val="num" w:pos="2160"/>
        </w:tabs>
        <w:ind w:left="1728" w:hanging="648"/>
      </w:pPr>
      <w:rPr>
        <w:rFonts w:hint="default"/>
        <w:b w:val="0"/>
        <w:sz w:val="22"/>
      </w:rPr>
    </w:lvl>
    <w:lvl w:ilvl="4">
      <w:start w:val="1"/>
      <w:numFmt w:val="decimal"/>
      <w:lvlText w:val="C.4.5.%5"/>
      <w:lvlJc w:val="left"/>
      <w:pPr>
        <w:tabs>
          <w:tab w:val="num" w:pos="2520"/>
        </w:tabs>
        <w:ind w:left="2232" w:hanging="792"/>
      </w:pPr>
      <w:rPr>
        <w:rFonts w:hint="default"/>
        <w:sz w:val="22"/>
      </w:rPr>
    </w:lvl>
    <w:lvl w:ilvl="5">
      <w:start w:val="1"/>
      <w:numFmt w:val="decimal"/>
      <w:lvlText w:val="%1.%2.%3.%4.%5.%6."/>
      <w:lvlJc w:val="left"/>
      <w:pPr>
        <w:tabs>
          <w:tab w:val="num" w:pos="3240"/>
        </w:tabs>
        <w:ind w:left="2736" w:hanging="936"/>
      </w:pPr>
      <w:rPr>
        <w:rFonts w:hint="default"/>
        <w:sz w:val="22"/>
      </w:rPr>
    </w:lvl>
    <w:lvl w:ilvl="6">
      <w:start w:val="1"/>
      <w:numFmt w:val="decimal"/>
      <w:lvlText w:val="%1.%2.%3.%4.%5.%6.%7."/>
      <w:lvlJc w:val="left"/>
      <w:pPr>
        <w:tabs>
          <w:tab w:val="num" w:pos="3600"/>
        </w:tabs>
        <w:ind w:left="3240" w:hanging="1080"/>
      </w:pPr>
      <w:rPr>
        <w:rFonts w:hint="default"/>
        <w:sz w:val="22"/>
      </w:rPr>
    </w:lvl>
    <w:lvl w:ilvl="7">
      <w:start w:val="1"/>
      <w:numFmt w:val="decimal"/>
      <w:lvlText w:val="%1.%2.%3.%4.%5.%6.%7.%8."/>
      <w:lvlJc w:val="left"/>
      <w:pPr>
        <w:tabs>
          <w:tab w:val="num" w:pos="4320"/>
        </w:tabs>
        <w:ind w:left="3744" w:hanging="1224"/>
      </w:pPr>
      <w:rPr>
        <w:rFonts w:hint="default"/>
        <w:sz w:val="22"/>
      </w:rPr>
    </w:lvl>
    <w:lvl w:ilvl="8">
      <w:start w:val="1"/>
      <w:numFmt w:val="decimal"/>
      <w:lvlText w:val="%1.%2.%3.%4.%5.%6.%7.%8.%9."/>
      <w:lvlJc w:val="left"/>
      <w:pPr>
        <w:tabs>
          <w:tab w:val="num" w:pos="4680"/>
        </w:tabs>
        <w:ind w:left="4320" w:hanging="1440"/>
      </w:pPr>
      <w:rPr>
        <w:rFonts w:hint="default"/>
        <w:sz w:val="22"/>
      </w:rPr>
    </w:lvl>
  </w:abstractNum>
  <w:abstractNum w:abstractNumId="18"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0" w15:restartNumberingAfterBreak="0">
    <w:nsid w:val="54AB7334"/>
    <w:multiLevelType w:val="multilevel"/>
    <w:tmpl w:val="C0BA38C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sz w:val="22"/>
      </w:rPr>
    </w:lvl>
    <w:lvl w:ilvl="2">
      <w:start w:val="1"/>
      <w:numFmt w:val="decimal"/>
      <w:lvlText w:val="C.%3"/>
      <w:lvlJc w:val="left"/>
      <w:pPr>
        <w:tabs>
          <w:tab w:val="num" w:pos="1440"/>
        </w:tabs>
        <w:ind w:left="1224" w:hanging="504"/>
      </w:pPr>
      <w:rPr>
        <w:rFonts w:hint="default"/>
        <w:b w:val="0"/>
        <w:sz w:val="22"/>
      </w:rPr>
    </w:lvl>
    <w:lvl w:ilvl="3">
      <w:start w:val="1"/>
      <w:numFmt w:val="decimal"/>
      <w:lvlText w:val="D.30.%4"/>
      <w:lvlJc w:val="left"/>
      <w:pPr>
        <w:tabs>
          <w:tab w:val="num" w:pos="2160"/>
        </w:tabs>
        <w:ind w:left="1728" w:hanging="648"/>
      </w:pPr>
      <w:rPr>
        <w:rFonts w:hint="default"/>
        <w:b w:val="0"/>
        <w:sz w:val="22"/>
      </w:rPr>
    </w:lvl>
    <w:lvl w:ilvl="4">
      <w:start w:val="1"/>
      <w:numFmt w:val="decimal"/>
      <w:lvlText w:val="C.4.5.%5"/>
      <w:lvlJc w:val="left"/>
      <w:pPr>
        <w:tabs>
          <w:tab w:val="num" w:pos="2520"/>
        </w:tabs>
        <w:ind w:left="2232" w:hanging="792"/>
      </w:pPr>
      <w:rPr>
        <w:rFonts w:hint="default"/>
        <w:sz w:val="22"/>
      </w:rPr>
    </w:lvl>
    <w:lvl w:ilvl="5">
      <w:start w:val="1"/>
      <w:numFmt w:val="decimal"/>
      <w:lvlText w:val="%1.%2.%3.%4.%5.%6."/>
      <w:lvlJc w:val="left"/>
      <w:pPr>
        <w:tabs>
          <w:tab w:val="num" w:pos="3240"/>
        </w:tabs>
        <w:ind w:left="2736" w:hanging="936"/>
      </w:pPr>
      <w:rPr>
        <w:rFonts w:hint="default"/>
        <w:sz w:val="22"/>
      </w:rPr>
    </w:lvl>
    <w:lvl w:ilvl="6">
      <w:start w:val="1"/>
      <w:numFmt w:val="decimal"/>
      <w:lvlText w:val="%1.%2.%3.%4.%5.%6.%7."/>
      <w:lvlJc w:val="left"/>
      <w:pPr>
        <w:tabs>
          <w:tab w:val="num" w:pos="3600"/>
        </w:tabs>
        <w:ind w:left="3240" w:hanging="1080"/>
      </w:pPr>
      <w:rPr>
        <w:rFonts w:hint="default"/>
        <w:sz w:val="22"/>
      </w:rPr>
    </w:lvl>
    <w:lvl w:ilvl="7">
      <w:start w:val="1"/>
      <w:numFmt w:val="decimal"/>
      <w:lvlText w:val="%1.%2.%3.%4.%5.%6.%7.%8."/>
      <w:lvlJc w:val="left"/>
      <w:pPr>
        <w:tabs>
          <w:tab w:val="num" w:pos="4320"/>
        </w:tabs>
        <w:ind w:left="3744" w:hanging="1224"/>
      </w:pPr>
      <w:rPr>
        <w:rFonts w:hint="default"/>
        <w:sz w:val="22"/>
      </w:rPr>
    </w:lvl>
    <w:lvl w:ilvl="8">
      <w:start w:val="1"/>
      <w:numFmt w:val="decimal"/>
      <w:lvlText w:val="%1.%2.%3.%4.%5.%6.%7.%8.%9."/>
      <w:lvlJc w:val="left"/>
      <w:pPr>
        <w:tabs>
          <w:tab w:val="num" w:pos="4680"/>
        </w:tabs>
        <w:ind w:left="4320" w:hanging="1440"/>
      </w:pPr>
      <w:rPr>
        <w:rFonts w:hint="default"/>
        <w:sz w:val="22"/>
      </w:rPr>
    </w:lvl>
  </w:abstractNum>
  <w:abstractNum w:abstractNumId="21" w15:restartNumberingAfterBreak="0">
    <w:nsid w:val="63DD5384"/>
    <w:multiLevelType w:val="multilevel"/>
    <w:tmpl w:val="5EBCDE28"/>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2" w15:restartNumberingAfterBreak="0">
    <w:nsid w:val="644755D3"/>
    <w:multiLevelType w:val="multilevel"/>
    <w:tmpl w:val="728A8F20"/>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3"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4"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6" w15:restartNumberingAfterBreak="0">
    <w:nsid w:val="788E3C00"/>
    <w:multiLevelType w:val="multilevel"/>
    <w:tmpl w:val="A03A56B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B.%3"/>
      <w:lvlJc w:val="left"/>
      <w:pPr>
        <w:ind w:left="720" w:hanging="720"/>
      </w:pPr>
      <w:rPr>
        <w:rFonts w:hint="default"/>
      </w:rPr>
    </w:lvl>
    <w:lvl w:ilvl="3">
      <w:start w:val="1"/>
      <w:numFmt w:val="upperLetter"/>
      <w:lvlText w:val="B.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1"/>
  </w:num>
  <w:num w:numId="3">
    <w:abstractNumId w:val="1"/>
  </w:num>
  <w:num w:numId="4">
    <w:abstractNumId w:val="3"/>
  </w:num>
  <w:num w:numId="5">
    <w:abstractNumId w:val="14"/>
  </w:num>
  <w:num w:numId="6">
    <w:abstractNumId w:val="26"/>
  </w:num>
  <w:num w:numId="7">
    <w:abstractNumId w:val="0"/>
  </w:num>
  <w:num w:numId="8">
    <w:abstractNumId w:val="21"/>
  </w:num>
  <w:num w:numId="9">
    <w:abstractNumId w:val="22"/>
  </w:num>
  <w:num w:numId="10">
    <w:abstractNumId w:val="15"/>
  </w:num>
  <w:num w:numId="11">
    <w:abstractNumId w:val="12"/>
  </w:num>
  <w:num w:numId="12">
    <w:abstractNumId w:val="2"/>
  </w:num>
  <w:num w:numId="13">
    <w:abstractNumId w:val="4"/>
  </w:num>
  <w:num w:numId="14">
    <w:abstractNumId w:val="20"/>
  </w:num>
  <w:num w:numId="15">
    <w:abstractNumId w:val="16"/>
  </w:num>
  <w:num w:numId="16">
    <w:abstractNumId w:val="17"/>
  </w:num>
  <w:num w:numId="17">
    <w:abstractNumId w:val="8"/>
  </w:num>
  <w:num w:numId="18">
    <w:abstractNumId w:val="13"/>
  </w:num>
  <w:num w:numId="19">
    <w:abstractNumId w:val="13"/>
    <w:lvlOverride w:ilvl="0">
      <w:lvl w:ilvl="0">
        <w:start w:val="1"/>
        <w:numFmt w:val="decimal"/>
        <w:pStyle w:val="Schedule-Level1"/>
        <w:lvlText w:val="%1."/>
        <w:lvlJc w:val="left"/>
        <w:pPr>
          <w:ind w:left="851" w:hanging="851"/>
        </w:pPr>
        <w:rPr>
          <w:rFonts w:ascii="Arial" w:hAnsi="Arial" w:hint="default"/>
          <w:sz w:val="22"/>
        </w:rPr>
      </w:lvl>
    </w:lvlOverride>
    <w:lvlOverride w:ilvl="1">
      <w:lvl w:ilvl="1">
        <w:start w:val="1"/>
        <w:numFmt w:val="decimal"/>
        <w:pStyle w:val="Schedule-Level2"/>
        <w:lvlText w:val="%1.%2."/>
        <w:lvlJc w:val="left"/>
        <w:pPr>
          <w:ind w:left="851" w:hanging="851"/>
        </w:pPr>
        <w:rPr>
          <w:rFonts w:hint="default"/>
          <w:b w:val="0"/>
        </w:rPr>
      </w:lvl>
    </w:lvlOverride>
    <w:lvlOverride w:ilvl="2">
      <w:lvl w:ilvl="2">
        <w:start w:val="1"/>
        <w:numFmt w:val="decimal"/>
        <w:pStyle w:val="Schedule-Level3"/>
        <w:lvlText w:val="%1.%2.%3."/>
        <w:lvlJc w:val="left"/>
        <w:pPr>
          <w:ind w:left="1843" w:hanging="992"/>
        </w:pPr>
        <w:rPr>
          <w:rFonts w:hint="default"/>
          <w:b w:val="0"/>
        </w:rPr>
      </w:lvl>
    </w:lvlOverride>
    <w:lvlOverride w:ilvl="3">
      <w:lvl w:ilvl="3">
        <w:start w:val="1"/>
        <w:numFmt w:val="decimal"/>
        <w:pStyle w:val="Schedule-Level4"/>
        <w:lvlText w:val="%1.%2.%3.%4."/>
        <w:lvlJc w:val="left"/>
        <w:pPr>
          <w:tabs>
            <w:tab w:val="num" w:pos="1843"/>
          </w:tabs>
          <w:ind w:left="3119" w:hanging="1276"/>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13"/>
    <w:lvlOverride w:ilvl="0">
      <w:startOverride w:val="1"/>
      <w:lvl w:ilvl="0">
        <w:start w:val="1"/>
        <w:numFmt w:val="decimal"/>
        <w:pStyle w:val="Schedule-Level1"/>
        <w:lvlText w:val="%1."/>
        <w:lvlJc w:val="left"/>
        <w:pPr>
          <w:ind w:left="851" w:hanging="851"/>
        </w:pPr>
        <w:rPr>
          <w:rFonts w:ascii="Arial" w:hAnsi="Arial" w:hint="default"/>
          <w:sz w:val="22"/>
        </w:rPr>
      </w:lvl>
    </w:lvlOverride>
    <w:lvlOverride w:ilvl="1">
      <w:startOverride w:val="1"/>
      <w:lvl w:ilvl="1">
        <w:start w:val="1"/>
        <w:numFmt w:val="decimal"/>
        <w:pStyle w:val="Schedule-Level2"/>
        <w:lvlText w:val="%1.%2."/>
        <w:lvlJc w:val="left"/>
        <w:pPr>
          <w:ind w:left="851" w:hanging="851"/>
        </w:pPr>
        <w:rPr>
          <w:rFonts w:hint="default"/>
        </w:rPr>
      </w:lvl>
    </w:lvlOverride>
    <w:lvlOverride w:ilvl="2">
      <w:startOverride w:val="1"/>
      <w:lvl w:ilvl="2">
        <w:start w:val="1"/>
        <w:numFmt w:val="decimal"/>
        <w:pStyle w:val="Schedule-Level3"/>
        <w:lvlText w:val="%1.%2.%3."/>
        <w:lvlJc w:val="left"/>
        <w:pPr>
          <w:ind w:left="1843" w:hanging="992"/>
        </w:pPr>
        <w:rPr>
          <w:rFonts w:hint="default"/>
        </w:rPr>
      </w:lvl>
    </w:lvlOverride>
    <w:lvlOverride w:ilvl="3">
      <w:startOverride w:val="1"/>
      <w:lvl w:ilvl="3">
        <w:start w:val="1"/>
        <w:numFmt w:val="decimal"/>
        <w:pStyle w:val="Schedule-Level4"/>
        <w:lvlText w:val="%1.%2.%3.%4."/>
        <w:lvlJc w:val="left"/>
        <w:pPr>
          <w:tabs>
            <w:tab w:val="num" w:pos="1843"/>
          </w:tabs>
          <w:ind w:left="3119" w:hanging="1276"/>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
    <w:abstractNumId w:val="9"/>
  </w:num>
  <w:num w:numId="22">
    <w:abstractNumId w:val="6"/>
  </w:num>
  <w:num w:numId="23">
    <w:abstractNumId w:val="24"/>
  </w:num>
  <w:num w:numId="24">
    <w:abstractNumId w:val="18"/>
  </w:num>
  <w:num w:numId="25">
    <w:abstractNumId w:val="5"/>
  </w:num>
  <w:num w:numId="26">
    <w:abstractNumId w:val="25"/>
  </w:num>
  <w:num w:numId="27">
    <w:abstractNumId w:val="7"/>
  </w:num>
  <w:num w:numId="28">
    <w:abstractNumId w:val="23"/>
  </w:num>
  <w:num w:numId="29">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D2"/>
    <w:rsid w:val="00001E6F"/>
    <w:rsid w:val="0000222D"/>
    <w:rsid w:val="00003C98"/>
    <w:rsid w:val="000042B0"/>
    <w:rsid w:val="000045D8"/>
    <w:rsid w:val="00010D1E"/>
    <w:rsid w:val="00010F44"/>
    <w:rsid w:val="00011949"/>
    <w:rsid w:val="00012762"/>
    <w:rsid w:val="000129DF"/>
    <w:rsid w:val="0001570B"/>
    <w:rsid w:val="00016030"/>
    <w:rsid w:val="00016273"/>
    <w:rsid w:val="00020608"/>
    <w:rsid w:val="0002075E"/>
    <w:rsid w:val="00020D6D"/>
    <w:rsid w:val="00022D12"/>
    <w:rsid w:val="00023F2C"/>
    <w:rsid w:val="00025618"/>
    <w:rsid w:val="00025B68"/>
    <w:rsid w:val="000270EB"/>
    <w:rsid w:val="00027602"/>
    <w:rsid w:val="00030B87"/>
    <w:rsid w:val="00031DED"/>
    <w:rsid w:val="0003358B"/>
    <w:rsid w:val="00034587"/>
    <w:rsid w:val="000361C7"/>
    <w:rsid w:val="0003669D"/>
    <w:rsid w:val="000367E3"/>
    <w:rsid w:val="0003766C"/>
    <w:rsid w:val="00040278"/>
    <w:rsid w:val="0004184F"/>
    <w:rsid w:val="00046734"/>
    <w:rsid w:val="0005217D"/>
    <w:rsid w:val="00053CED"/>
    <w:rsid w:val="0005722A"/>
    <w:rsid w:val="00057FDF"/>
    <w:rsid w:val="000606D9"/>
    <w:rsid w:val="00060AD9"/>
    <w:rsid w:val="00061BFD"/>
    <w:rsid w:val="0006368D"/>
    <w:rsid w:val="00063744"/>
    <w:rsid w:val="000665D3"/>
    <w:rsid w:val="00066D75"/>
    <w:rsid w:val="00066E20"/>
    <w:rsid w:val="000719FD"/>
    <w:rsid w:val="00072234"/>
    <w:rsid w:val="00072235"/>
    <w:rsid w:val="00076FD3"/>
    <w:rsid w:val="00077E4A"/>
    <w:rsid w:val="00080969"/>
    <w:rsid w:val="000826FD"/>
    <w:rsid w:val="00082C5A"/>
    <w:rsid w:val="00082D3D"/>
    <w:rsid w:val="00083CAB"/>
    <w:rsid w:val="00085246"/>
    <w:rsid w:val="00086914"/>
    <w:rsid w:val="000916F2"/>
    <w:rsid w:val="00092489"/>
    <w:rsid w:val="00093EB6"/>
    <w:rsid w:val="00095AC8"/>
    <w:rsid w:val="000966A1"/>
    <w:rsid w:val="00097611"/>
    <w:rsid w:val="000A0A0B"/>
    <w:rsid w:val="000A0CAF"/>
    <w:rsid w:val="000A28B0"/>
    <w:rsid w:val="000A5DD2"/>
    <w:rsid w:val="000A73A3"/>
    <w:rsid w:val="000B2A3A"/>
    <w:rsid w:val="000B3242"/>
    <w:rsid w:val="000B3A1F"/>
    <w:rsid w:val="000B4190"/>
    <w:rsid w:val="000B4F47"/>
    <w:rsid w:val="000B5FA1"/>
    <w:rsid w:val="000B6B81"/>
    <w:rsid w:val="000C02F0"/>
    <w:rsid w:val="000C1906"/>
    <w:rsid w:val="000C5072"/>
    <w:rsid w:val="000D08F0"/>
    <w:rsid w:val="000D098B"/>
    <w:rsid w:val="000D2AA9"/>
    <w:rsid w:val="000D43D4"/>
    <w:rsid w:val="000D5569"/>
    <w:rsid w:val="000D64D1"/>
    <w:rsid w:val="000E0253"/>
    <w:rsid w:val="000E0702"/>
    <w:rsid w:val="000E2CB5"/>
    <w:rsid w:val="000E342E"/>
    <w:rsid w:val="000E37EF"/>
    <w:rsid w:val="000E4BE6"/>
    <w:rsid w:val="000F0602"/>
    <w:rsid w:val="000F10B1"/>
    <w:rsid w:val="000F1B94"/>
    <w:rsid w:val="000F5DE5"/>
    <w:rsid w:val="000F7155"/>
    <w:rsid w:val="000F737A"/>
    <w:rsid w:val="0010098D"/>
    <w:rsid w:val="0010139E"/>
    <w:rsid w:val="00101C76"/>
    <w:rsid w:val="00101CEE"/>
    <w:rsid w:val="00106A28"/>
    <w:rsid w:val="00106E2B"/>
    <w:rsid w:val="00107DA6"/>
    <w:rsid w:val="00115AF6"/>
    <w:rsid w:val="0011734C"/>
    <w:rsid w:val="00121F9B"/>
    <w:rsid w:val="001223AE"/>
    <w:rsid w:val="0012574D"/>
    <w:rsid w:val="001277F7"/>
    <w:rsid w:val="0013180F"/>
    <w:rsid w:val="001318FB"/>
    <w:rsid w:val="001343DB"/>
    <w:rsid w:val="00136C65"/>
    <w:rsid w:val="00137EEA"/>
    <w:rsid w:val="00140A5A"/>
    <w:rsid w:val="00140BE9"/>
    <w:rsid w:val="00140DED"/>
    <w:rsid w:val="00141086"/>
    <w:rsid w:val="00145B3D"/>
    <w:rsid w:val="00146D8D"/>
    <w:rsid w:val="00150A0D"/>
    <w:rsid w:val="00160E5E"/>
    <w:rsid w:val="00161B6A"/>
    <w:rsid w:val="00162DD2"/>
    <w:rsid w:val="00164A68"/>
    <w:rsid w:val="00165556"/>
    <w:rsid w:val="001668AF"/>
    <w:rsid w:val="00167542"/>
    <w:rsid w:val="00170D31"/>
    <w:rsid w:val="00171276"/>
    <w:rsid w:val="0017270E"/>
    <w:rsid w:val="00174BC6"/>
    <w:rsid w:val="00176D1F"/>
    <w:rsid w:val="0018087E"/>
    <w:rsid w:val="00181EE7"/>
    <w:rsid w:val="0018264A"/>
    <w:rsid w:val="0018325B"/>
    <w:rsid w:val="001859A6"/>
    <w:rsid w:val="001959A3"/>
    <w:rsid w:val="001A163C"/>
    <w:rsid w:val="001A41C3"/>
    <w:rsid w:val="001A47EF"/>
    <w:rsid w:val="001B08F2"/>
    <w:rsid w:val="001B3F21"/>
    <w:rsid w:val="001B5388"/>
    <w:rsid w:val="001C35D9"/>
    <w:rsid w:val="001C52D0"/>
    <w:rsid w:val="001C550F"/>
    <w:rsid w:val="001C66F2"/>
    <w:rsid w:val="001C75FD"/>
    <w:rsid w:val="001D1393"/>
    <w:rsid w:val="001D2AD2"/>
    <w:rsid w:val="001D43C3"/>
    <w:rsid w:val="001D72E3"/>
    <w:rsid w:val="001E13BE"/>
    <w:rsid w:val="001E3931"/>
    <w:rsid w:val="001E4570"/>
    <w:rsid w:val="001E58C7"/>
    <w:rsid w:val="001E67F2"/>
    <w:rsid w:val="001E7974"/>
    <w:rsid w:val="001F2A45"/>
    <w:rsid w:val="001F2C38"/>
    <w:rsid w:val="001F60C0"/>
    <w:rsid w:val="002006D6"/>
    <w:rsid w:val="002035A3"/>
    <w:rsid w:val="00212E79"/>
    <w:rsid w:val="00217055"/>
    <w:rsid w:val="00217A91"/>
    <w:rsid w:val="00221287"/>
    <w:rsid w:val="00230C83"/>
    <w:rsid w:val="002315A3"/>
    <w:rsid w:val="0023224C"/>
    <w:rsid w:val="002335F0"/>
    <w:rsid w:val="0024038E"/>
    <w:rsid w:val="00241659"/>
    <w:rsid w:val="00246405"/>
    <w:rsid w:val="002507B0"/>
    <w:rsid w:val="0025213B"/>
    <w:rsid w:val="00254ABB"/>
    <w:rsid w:val="00254D24"/>
    <w:rsid w:val="00255868"/>
    <w:rsid w:val="002571E0"/>
    <w:rsid w:val="00265320"/>
    <w:rsid w:val="00265E49"/>
    <w:rsid w:val="00271272"/>
    <w:rsid w:val="002724C4"/>
    <w:rsid w:val="00272FDD"/>
    <w:rsid w:val="0027367F"/>
    <w:rsid w:val="00273FA3"/>
    <w:rsid w:val="00275592"/>
    <w:rsid w:val="00275F7B"/>
    <w:rsid w:val="0028070C"/>
    <w:rsid w:val="00285402"/>
    <w:rsid w:val="00285ECD"/>
    <w:rsid w:val="00287332"/>
    <w:rsid w:val="00287A51"/>
    <w:rsid w:val="00290C2D"/>
    <w:rsid w:val="0029136A"/>
    <w:rsid w:val="00291E3A"/>
    <w:rsid w:val="002932EB"/>
    <w:rsid w:val="00293A8A"/>
    <w:rsid w:val="00294124"/>
    <w:rsid w:val="002955CC"/>
    <w:rsid w:val="00296F27"/>
    <w:rsid w:val="002A00FB"/>
    <w:rsid w:val="002A1681"/>
    <w:rsid w:val="002A3DD8"/>
    <w:rsid w:val="002A43E0"/>
    <w:rsid w:val="002A5BFC"/>
    <w:rsid w:val="002B125E"/>
    <w:rsid w:val="002B283C"/>
    <w:rsid w:val="002B32B3"/>
    <w:rsid w:val="002B5CBE"/>
    <w:rsid w:val="002B637A"/>
    <w:rsid w:val="002B755B"/>
    <w:rsid w:val="002B75FB"/>
    <w:rsid w:val="002C0089"/>
    <w:rsid w:val="002C048E"/>
    <w:rsid w:val="002C0CEB"/>
    <w:rsid w:val="002C247B"/>
    <w:rsid w:val="002C33D6"/>
    <w:rsid w:val="002C46C1"/>
    <w:rsid w:val="002D4674"/>
    <w:rsid w:val="002E2205"/>
    <w:rsid w:val="002E4716"/>
    <w:rsid w:val="002E60F6"/>
    <w:rsid w:val="002F17FF"/>
    <w:rsid w:val="002F76DA"/>
    <w:rsid w:val="0030116E"/>
    <w:rsid w:val="0030179E"/>
    <w:rsid w:val="0030291D"/>
    <w:rsid w:val="00304031"/>
    <w:rsid w:val="00305225"/>
    <w:rsid w:val="00306DD4"/>
    <w:rsid w:val="00311B1D"/>
    <w:rsid w:val="00314AEE"/>
    <w:rsid w:val="0031559D"/>
    <w:rsid w:val="00315A2D"/>
    <w:rsid w:val="00316922"/>
    <w:rsid w:val="0031725C"/>
    <w:rsid w:val="0032181C"/>
    <w:rsid w:val="0032283B"/>
    <w:rsid w:val="0032673D"/>
    <w:rsid w:val="00326786"/>
    <w:rsid w:val="003305E2"/>
    <w:rsid w:val="003305EF"/>
    <w:rsid w:val="00330A64"/>
    <w:rsid w:val="00331875"/>
    <w:rsid w:val="003318C5"/>
    <w:rsid w:val="003344E8"/>
    <w:rsid w:val="00334AA8"/>
    <w:rsid w:val="0033570F"/>
    <w:rsid w:val="00341633"/>
    <w:rsid w:val="003447BA"/>
    <w:rsid w:val="00346D58"/>
    <w:rsid w:val="00346F0C"/>
    <w:rsid w:val="00352B1B"/>
    <w:rsid w:val="00356FEA"/>
    <w:rsid w:val="00362475"/>
    <w:rsid w:val="00363D10"/>
    <w:rsid w:val="003661D7"/>
    <w:rsid w:val="00367F9E"/>
    <w:rsid w:val="00370321"/>
    <w:rsid w:val="00372A41"/>
    <w:rsid w:val="00376A93"/>
    <w:rsid w:val="00377608"/>
    <w:rsid w:val="00381FBF"/>
    <w:rsid w:val="0038357A"/>
    <w:rsid w:val="00393010"/>
    <w:rsid w:val="0039347A"/>
    <w:rsid w:val="003937C8"/>
    <w:rsid w:val="00393FBB"/>
    <w:rsid w:val="003944DF"/>
    <w:rsid w:val="00394DD0"/>
    <w:rsid w:val="00395677"/>
    <w:rsid w:val="00395A61"/>
    <w:rsid w:val="00397B72"/>
    <w:rsid w:val="003A19FA"/>
    <w:rsid w:val="003A2957"/>
    <w:rsid w:val="003A440E"/>
    <w:rsid w:val="003A50B6"/>
    <w:rsid w:val="003A58F4"/>
    <w:rsid w:val="003A6B3E"/>
    <w:rsid w:val="003B0A3E"/>
    <w:rsid w:val="003B1922"/>
    <w:rsid w:val="003B196A"/>
    <w:rsid w:val="003B3296"/>
    <w:rsid w:val="003B7624"/>
    <w:rsid w:val="003C0FEA"/>
    <w:rsid w:val="003C2056"/>
    <w:rsid w:val="003C3049"/>
    <w:rsid w:val="003C444D"/>
    <w:rsid w:val="003C5CDF"/>
    <w:rsid w:val="003C7CBF"/>
    <w:rsid w:val="003D0F89"/>
    <w:rsid w:val="003D191A"/>
    <w:rsid w:val="003D1F1E"/>
    <w:rsid w:val="003D31CE"/>
    <w:rsid w:val="003D389B"/>
    <w:rsid w:val="003D3C57"/>
    <w:rsid w:val="003D5A49"/>
    <w:rsid w:val="003D6EB0"/>
    <w:rsid w:val="003E02EB"/>
    <w:rsid w:val="003E14BB"/>
    <w:rsid w:val="003E17ED"/>
    <w:rsid w:val="003E18EC"/>
    <w:rsid w:val="003F1129"/>
    <w:rsid w:val="003F193A"/>
    <w:rsid w:val="003F3882"/>
    <w:rsid w:val="003F3C3E"/>
    <w:rsid w:val="003F4545"/>
    <w:rsid w:val="003F4F5D"/>
    <w:rsid w:val="003F75BA"/>
    <w:rsid w:val="003F76EF"/>
    <w:rsid w:val="003F77B9"/>
    <w:rsid w:val="0040142E"/>
    <w:rsid w:val="00402CBE"/>
    <w:rsid w:val="0040394B"/>
    <w:rsid w:val="00404ED2"/>
    <w:rsid w:val="00415D22"/>
    <w:rsid w:val="00415E83"/>
    <w:rsid w:val="00423F38"/>
    <w:rsid w:val="0042677E"/>
    <w:rsid w:val="00426968"/>
    <w:rsid w:val="00430E31"/>
    <w:rsid w:val="00436084"/>
    <w:rsid w:val="004407C8"/>
    <w:rsid w:val="004427E0"/>
    <w:rsid w:val="00444EBC"/>
    <w:rsid w:val="00447FE7"/>
    <w:rsid w:val="004502B9"/>
    <w:rsid w:val="00450E2E"/>
    <w:rsid w:val="00456CC4"/>
    <w:rsid w:val="00462116"/>
    <w:rsid w:val="00462E66"/>
    <w:rsid w:val="004631E0"/>
    <w:rsid w:val="00463328"/>
    <w:rsid w:val="004642DE"/>
    <w:rsid w:val="0047078C"/>
    <w:rsid w:val="00470F40"/>
    <w:rsid w:val="00471C9E"/>
    <w:rsid w:val="00471FFC"/>
    <w:rsid w:val="0047355C"/>
    <w:rsid w:val="00473906"/>
    <w:rsid w:val="00473B58"/>
    <w:rsid w:val="00474187"/>
    <w:rsid w:val="00475A58"/>
    <w:rsid w:val="00483E52"/>
    <w:rsid w:val="00484151"/>
    <w:rsid w:val="004855A5"/>
    <w:rsid w:val="00494211"/>
    <w:rsid w:val="00497777"/>
    <w:rsid w:val="004A05D2"/>
    <w:rsid w:val="004A1B1C"/>
    <w:rsid w:val="004A1E49"/>
    <w:rsid w:val="004A22E3"/>
    <w:rsid w:val="004A3FFE"/>
    <w:rsid w:val="004A4473"/>
    <w:rsid w:val="004A56C9"/>
    <w:rsid w:val="004A6CDE"/>
    <w:rsid w:val="004C31E2"/>
    <w:rsid w:val="004C5CC5"/>
    <w:rsid w:val="004C5EBE"/>
    <w:rsid w:val="004C626C"/>
    <w:rsid w:val="004D42C8"/>
    <w:rsid w:val="004D5A33"/>
    <w:rsid w:val="004D6053"/>
    <w:rsid w:val="004E2DBF"/>
    <w:rsid w:val="004E39F5"/>
    <w:rsid w:val="004E5074"/>
    <w:rsid w:val="004E7D64"/>
    <w:rsid w:val="004F08EA"/>
    <w:rsid w:val="004F0EDB"/>
    <w:rsid w:val="004F3401"/>
    <w:rsid w:val="004F47E7"/>
    <w:rsid w:val="00502BEC"/>
    <w:rsid w:val="00503773"/>
    <w:rsid w:val="005052ED"/>
    <w:rsid w:val="00510A19"/>
    <w:rsid w:val="005116D7"/>
    <w:rsid w:val="00514016"/>
    <w:rsid w:val="005201EB"/>
    <w:rsid w:val="00520AA9"/>
    <w:rsid w:val="00522790"/>
    <w:rsid w:val="005234C1"/>
    <w:rsid w:val="005252C1"/>
    <w:rsid w:val="00525D36"/>
    <w:rsid w:val="005268C3"/>
    <w:rsid w:val="005279A8"/>
    <w:rsid w:val="005307D7"/>
    <w:rsid w:val="005329D1"/>
    <w:rsid w:val="005333C4"/>
    <w:rsid w:val="005347A9"/>
    <w:rsid w:val="00537D4F"/>
    <w:rsid w:val="0054247B"/>
    <w:rsid w:val="005456A1"/>
    <w:rsid w:val="005463EB"/>
    <w:rsid w:val="005547B0"/>
    <w:rsid w:val="005567AA"/>
    <w:rsid w:val="0055763A"/>
    <w:rsid w:val="00561CA2"/>
    <w:rsid w:val="00564F65"/>
    <w:rsid w:val="00565CAC"/>
    <w:rsid w:val="00566AFD"/>
    <w:rsid w:val="005679E5"/>
    <w:rsid w:val="005735ED"/>
    <w:rsid w:val="00580AFA"/>
    <w:rsid w:val="00582CA5"/>
    <w:rsid w:val="00582CF9"/>
    <w:rsid w:val="00587EB4"/>
    <w:rsid w:val="005906EE"/>
    <w:rsid w:val="00590DD4"/>
    <w:rsid w:val="00597A8D"/>
    <w:rsid w:val="005A1D09"/>
    <w:rsid w:val="005A4F77"/>
    <w:rsid w:val="005A5F25"/>
    <w:rsid w:val="005A76F3"/>
    <w:rsid w:val="005B0A76"/>
    <w:rsid w:val="005B160C"/>
    <w:rsid w:val="005C0F61"/>
    <w:rsid w:val="005C1147"/>
    <w:rsid w:val="005C1468"/>
    <w:rsid w:val="005C2A56"/>
    <w:rsid w:val="005C55D5"/>
    <w:rsid w:val="005C6E42"/>
    <w:rsid w:val="005C77A4"/>
    <w:rsid w:val="005C79DA"/>
    <w:rsid w:val="005D3571"/>
    <w:rsid w:val="005D61B6"/>
    <w:rsid w:val="005D697D"/>
    <w:rsid w:val="005E2DD1"/>
    <w:rsid w:val="005E2F3B"/>
    <w:rsid w:val="005E409A"/>
    <w:rsid w:val="005E4A6D"/>
    <w:rsid w:val="005E5FE0"/>
    <w:rsid w:val="005F1A71"/>
    <w:rsid w:val="005F5229"/>
    <w:rsid w:val="005F57FD"/>
    <w:rsid w:val="005F5EF1"/>
    <w:rsid w:val="005F6BD4"/>
    <w:rsid w:val="006009FD"/>
    <w:rsid w:val="00600DDE"/>
    <w:rsid w:val="006023E6"/>
    <w:rsid w:val="00606951"/>
    <w:rsid w:val="006075AE"/>
    <w:rsid w:val="00610144"/>
    <w:rsid w:val="0061196A"/>
    <w:rsid w:val="0061226C"/>
    <w:rsid w:val="006152EE"/>
    <w:rsid w:val="00617391"/>
    <w:rsid w:val="00617BAB"/>
    <w:rsid w:val="00621441"/>
    <w:rsid w:val="00621668"/>
    <w:rsid w:val="00621970"/>
    <w:rsid w:val="00625AA6"/>
    <w:rsid w:val="006273C4"/>
    <w:rsid w:val="00627E3C"/>
    <w:rsid w:val="006329CA"/>
    <w:rsid w:val="00632A0C"/>
    <w:rsid w:val="006330D1"/>
    <w:rsid w:val="00633D1C"/>
    <w:rsid w:val="006373F6"/>
    <w:rsid w:val="00637DB0"/>
    <w:rsid w:val="00640B9A"/>
    <w:rsid w:val="00642181"/>
    <w:rsid w:val="00642315"/>
    <w:rsid w:val="00646524"/>
    <w:rsid w:val="00647010"/>
    <w:rsid w:val="00647C90"/>
    <w:rsid w:val="006518F0"/>
    <w:rsid w:val="00652BDB"/>
    <w:rsid w:val="00653FF5"/>
    <w:rsid w:val="00656804"/>
    <w:rsid w:val="00663358"/>
    <w:rsid w:val="0066465C"/>
    <w:rsid w:val="006648E7"/>
    <w:rsid w:val="006649EF"/>
    <w:rsid w:val="00664CE2"/>
    <w:rsid w:val="00670576"/>
    <w:rsid w:val="00670AB7"/>
    <w:rsid w:val="00672135"/>
    <w:rsid w:val="00672A94"/>
    <w:rsid w:val="00672E35"/>
    <w:rsid w:val="00675A33"/>
    <w:rsid w:val="006805D3"/>
    <w:rsid w:val="00681053"/>
    <w:rsid w:val="00681717"/>
    <w:rsid w:val="00681DB6"/>
    <w:rsid w:val="00682695"/>
    <w:rsid w:val="00686145"/>
    <w:rsid w:val="006876C5"/>
    <w:rsid w:val="0069082D"/>
    <w:rsid w:val="00695427"/>
    <w:rsid w:val="006A0C5F"/>
    <w:rsid w:val="006A0DC3"/>
    <w:rsid w:val="006A25F1"/>
    <w:rsid w:val="006A2C41"/>
    <w:rsid w:val="006A6AC7"/>
    <w:rsid w:val="006B13E9"/>
    <w:rsid w:val="006B31E9"/>
    <w:rsid w:val="006B6B11"/>
    <w:rsid w:val="006C0582"/>
    <w:rsid w:val="006C05F5"/>
    <w:rsid w:val="006C3A56"/>
    <w:rsid w:val="006C4C6D"/>
    <w:rsid w:val="006C4D1A"/>
    <w:rsid w:val="006C5665"/>
    <w:rsid w:val="006C61D9"/>
    <w:rsid w:val="006C6BA3"/>
    <w:rsid w:val="006C7C2F"/>
    <w:rsid w:val="006D0266"/>
    <w:rsid w:val="006D06D8"/>
    <w:rsid w:val="006D0713"/>
    <w:rsid w:val="006D19DF"/>
    <w:rsid w:val="006D410B"/>
    <w:rsid w:val="006D457B"/>
    <w:rsid w:val="006E10AA"/>
    <w:rsid w:val="006E2E5B"/>
    <w:rsid w:val="006E6203"/>
    <w:rsid w:val="006F010A"/>
    <w:rsid w:val="006F13AF"/>
    <w:rsid w:val="006F2DBD"/>
    <w:rsid w:val="006F5B28"/>
    <w:rsid w:val="006F5EF6"/>
    <w:rsid w:val="006F60F6"/>
    <w:rsid w:val="006F79DC"/>
    <w:rsid w:val="00703EB3"/>
    <w:rsid w:val="007044FB"/>
    <w:rsid w:val="007052C6"/>
    <w:rsid w:val="007107FF"/>
    <w:rsid w:val="00711415"/>
    <w:rsid w:val="00712030"/>
    <w:rsid w:val="007147AE"/>
    <w:rsid w:val="00715642"/>
    <w:rsid w:val="00720337"/>
    <w:rsid w:val="00722834"/>
    <w:rsid w:val="00723047"/>
    <w:rsid w:val="00723DF2"/>
    <w:rsid w:val="00725E57"/>
    <w:rsid w:val="00725E81"/>
    <w:rsid w:val="007344A7"/>
    <w:rsid w:val="00735E90"/>
    <w:rsid w:val="007403A5"/>
    <w:rsid w:val="007415E5"/>
    <w:rsid w:val="00743603"/>
    <w:rsid w:val="00751BBE"/>
    <w:rsid w:val="00753AD7"/>
    <w:rsid w:val="007563F7"/>
    <w:rsid w:val="00761463"/>
    <w:rsid w:val="007705B1"/>
    <w:rsid w:val="00772A6B"/>
    <w:rsid w:val="00773554"/>
    <w:rsid w:val="0077729C"/>
    <w:rsid w:val="00780BF1"/>
    <w:rsid w:val="00781D1C"/>
    <w:rsid w:val="00782B56"/>
    <w:rsid w:val="007836E3"/>
    <w:rsid w:val="00786074"/>
    <w:rsid w:val="007860AF"/>
    <w:rsid w:val="007869E0"/>
    <w:rsid w:val="00786D62"/>
    <w:rsid w:val="007872B8"/>
    <w:rsid w:val="00790C86"/>
    <w:rsid w:val="00796FB5"/>
    <w:rsid w:val="007A4F1A"/>
    <w:rsid w:val="007A6764"/>
    <w:rsid w:val="007A7C04"/>
    <w:rsid w:val="007A7F6A"/>
    <w:rsid w:val="007B1BBD"/>
    <w:rsid w:val="007B1F4D"/>
    <w:rsid w:val="007B2F8A"/>
    <w:rsid w:val="007B423E"/>
    <w:rsid w:val="007B4452"/>
    <w:rsid w:val="007B4DEA"/>
    <w:rsid w:val="007C27E8"/>
    <w:rsid w:val="007C5278"/>
    <w:rsid w:val="007C5ED6"/>
    <w:rsid w:val="007C74D0"/>
    <w:rsid w:val="007D22AD"/>
    <w:rsid w:val="007D2636"/>
    <w:rsid w:val="007D5B4A"/>
    <w:rsid w:val="007D764B"/>
    <w:rsid w:val="007E0A74"/>
    <w:rsid w:val="007E1F55"/>
    <w:rsid w:val="007E2021"/>
    <w:rsid w:val="007E36E9"/>
    <w:rsid w:val="007F7152"/>
    <w:rsid w:val="007F7697"/>
    <w:rsid w:val="007F78CF"/>
    <w:rsid w:val="0080067C"/>
    <w:rsid w:val="008017AB"/>
    <w:rsid w:val="00801F34"/>
    <w:rsid w:val="00801FCE"/>
    <w:rsid w:val="008057F1"/>
    <w:rsid w:val="00805A61"/>
    <w:rsid w:val="00812B01"/>
    <w:rsid w:val="008169E4"/>
    <w:rsid w:val="008179B4"/>
    <w:rsid w:val="00820BEB"/>
    <w:rsid w:val="00820CEA"/>
    <w:rsid w:val="00822FC8"/>
    <w:rsid w:val="00823167"/>
    <w:rsid w:val="00825C89"/>
    <w:rsid w:val="00826972"/>
    <w:rsid w:val="008302C0"/>
    <w:rsid w:val="0083336E"/>
    <w:rsid w:val="008376A1"/>
    <w:rsid w:val="00845F28"/>
    <w:rsid w:val="00847FB4"/>
    <w:rsid w:val="00855DAC"/>
    <w:rsid w:val="00855E9D"/>
    <w:rsid w:val="008608EC"/>
    <w:rsid w:val="00863534"/>
    <w:rsid w:val="008650D7"/>
    <w:rsid w:val="0087075C"/>
    <w:rsid w:val="0087219A"/>
    <w:rsid w:val="00873AF4"/>
    <w:rsid w:val="00874181"/>
    <w:rsid w:val="00874F0F"/>
    <w:rsid w:val="0087754A"/>
    <w:rsid w:val="0088126E"/>
    <w:rsid w:val="00882B20"/>
    <w:rsid w:val="00883385"/>
    <w:rsid w:val="00886908"/>
    <w:rsid w:val="00893DD2"/>
    <w:rsid w:val="00896C58"/>
    <w:rsid w:val="00897115"/>
    <w:rsid w:val="008A340F"/>
    <w:rsid w:val="008A432C"/>
    <w:rsid w:val="008A473C"/>
    <w:rsid w:val="008A4E85"/>
    <w:rsid w:val="008B123A"/>
    <w:rsid w:val="008B2A3E"/>
    <w:rsid w:val="008B40C4"/>
    <w:rsid w:val="008B4EB0"/>
    <w:rsid w:val="008B7F76"/>
    <w:rsid w:val="008C0BB5"/>
    <w:rsid w:val="008C107D"/>
    <w:rsid w:val="008C3908"/>
    <w:rsid w:val="008D13FE"/>
    <w:rsid w:val="008D19EE"/>
    <w:rsid w:val="008D39D4"/>
    <w:rsid w:val="008D3BEC"/>
    <w:rsid w:val="008D5DC1"/>
    <w:rsid w:val="008D7BA3"/>
    <w:rsid w:val="008E0D42"/>
    <w:rsid w:val="008E13A6"/>
    <w:rsid w:val="008E1FB4"/>
    <w:rsid w:val="008E61F2"/>
    <w:rsid w:val="008E6F68"/>
    <w:rsid w:val="008F2167"/>
    <w:rsid w:val="008F224C"/>
    <w:rsid w:val="008F2F4E"/>
    <w:rsid w:val="008F3900"/>
    <w:rsid w:val="008F4F63"/>
    <w:rsid w:val="00902DB4"/>
    <w:rsid w:val="00905AE0"/>
    <w:rsid w:val="00905D01"/>
    <w:rsid w:val="00905EB2"/>
    <w:rsid w:val="00912FE9"/>
    <w:rsid w:val="0091428A"/>
    <w:rsid w:val="00914D8F"/>
    <w:rsid w:val="00915CD6"/>
    <w:rsid w:val="00923EF9"/>
    <w:rsid w:val="00925110"/>
    <w:rsid w:val="00926148"/>
    <w:rsid w:val="009314CA"/>
    <w:rsid w:val="009339D2"/>
    <w:rsid w:val="00934E8F"/>
    <w:rsid w:val="00936168"/>
    <w:rsid w:val="009400DA"/>
    <w:rsid w:val="00940E26"/>
    <w:rsid w:val="0094305A"/>
    <w:rsid w:val="0094698C"/>
    <w:rsid w:val="00956093"/>
    <w:rsid w:val="009572A5"/>
    <w:rsid w:val="009605F8"/>
    <w:rsid w:val="00963825"/>
    <w:rsid w:val="009641CC"/>
    <w:rsid w:val="00964E6B"/>
    <w:rsid w:val="0096621A"/>
    <w:rsid w:val="00966CD0"/>
    <w:rsid w:val="009673F7"/>
    <w:rsid w:val="00970BBB"/>
    <w:rsid w:val="00972893"/>
    <w:rsid w:val="0097349A"/>
    <w:rsid w:val="0097484C"/>
    <w:rsid w:val="0098065E"/>
    <w:rsid w:val="00982B2B"/>
    <w:rsid w:val="0098668E"/>
    <w:rsid w:val="00987CC0"/>
    <w:rsid w:val="00993A46"/>
    <w:rsid w:val="00994E7E"/>
    <w:rsid w:val="00995ACE"/>
    <w:rsid w:val="0099696E"/>
    <w:rsid w:val="00997ECD"/>
    <w:rsid w:val="009A46D7"/>
    <w:rsid w:val="009A73DC"/>
    <w:rsid w:val="009B0035"/>
    <w:rsid w:val="009B1B0A"/>
    <w:rsid w:val="009B1D4C"/>
    <w:rsid w:val="009B1DAD"/>
    <w:rsid w:val="009B2967"/>
    <w:rsid w:val="009B3388"/>
    <w:rsid w:val="009B4709"/>
    <w:rsid w:val="009B56CE"/>
    <w:rsid w:val="009B5E00"/>
    <w:rsid w:val="009B6CC0"/>
    <w:rsid w:val="009B79BF"/>
    <w:rsid w:val="009C75DB"/>
    <w:rsid w:val="009C7D8E"/>
    <w:rsid w:val="009D3F45"/>
    <w:rsid w:val="009D4AED"/>
    <w:rsid w:val="009D76D6"/>
    <w:rsid w:val="009E1D4B"/>
    <w:rsid w:val="009E3526"/>
    <w:rsid w:val="009E4B24"/>
    <w:rsid w:val="009E5260"/>
    <w:rsid w:val="009E67CC"/>
    <w:rsid w:val="009F0FD8"/>
    <w:rsid w:val="009F50E6"/>
    <w:rsid w:val="009F6985"/>
    <w:rsid w:val="00A002F9"/>
    <w:rsid w:val="00A02EAD"/>
    <w:rsid w:val="00A059BB"/>
    <w:rsid w:val="00A064A0"/>
    <w:rsid w:val="00A102CE"/>
    <w:rsid w:val="00A119D0"/>
    <w:rsid w:val="00A12A31"/>
    <w:rsid w:val="00A170CF"/>
    <w:rsid w:val="00A17EFE"/>
    <w:rsid w:val="00A20508"/>
    <w:rsid w:val="00A210DB"/>
    <w:rsid w:val="00A2275A"/>
    <w:rsid w:val="00A2275D"/>
    <w:rsid w:val="00A23816"/>
    <w:rsid w:val="00A2389E"/>
    <w:rsid w:val="00A247AB"/>
    <w:rsid w:val="00A25F56"/>
    <w:rsid w:val="00A313F1"/>
    <w:rsid w:val="00A36474"/>
    <w:rsid w:val="00A40BC3"/>
    <w:rsid w:val="00A40ED7"/>
    <w:rsid w:val="00A451D0"/>
    <w:rsid w:val="00A45ECA"/>
    <w:rsid w:val="00A5408D"/>
    <w:rsid w:val="00A55968"/>
    <w:rsid w:val="00A62E13"/>
    <w:rsid w:val="00A635F7"/>
    <w:rsid w:val="00A63672"/>
    <w:rsid w:val="00A6441B"/>
    <w:rsid w:val="00A65C03"/>
    <w:rsid w:val="00A66D91"/>
    <w:rsid w:val="00A77156"/>
    <w:rsid w:val="00A77FE5"/>
    <w:rsid w:val="00A819E4"/>
    <w:rsid w:val="00A83064"/>
    <w:rsid w:val="00A84E0C"/>
    <w:rsid w:val="00A90949"/>
    <w:rsid w:val="00A92D5E"/>
    <w:rsid w:val="00A93CBB"/>
    <w:rsid w:val="00A944CB"/>
    <w:rsid w:val="00A94FCA"/>
    <w:rsid w:val="00A95CC4"/>
    <w:rsid w:val="00AA10E5"/>
    <w:rsid w:val="00AA1D46"/>
    <w:rsid w:val="00AB469E"/>
    <w:rsid w:val="00AB70F2"/>
    <w:rsid w:val="00AC2D0B"/>
    <w:rsid w:val="00AC5F6C"/>
    <w:rsid w:val="00AD1CFB"/>
    <w:rsid w:val="00AD4508"/>
    <w:rsid w:val="00AD7C19"/>
    <w:rsid w:val="00AE1F4D"/>
    <w:rsid w:val="00AE1FB8"/>
    <w:rsid w:val="00AE6849"/>
    <w:rsid w:val="00AE696F"/>
    <w:rsid w:val="00AF0FF1"/>
    <w:rsid w:val="00AF1534"/>
    <w:rsid w:val="00AF2905"/>
    <w:rsid w:val="00AF3D56"/>
    <w:rsid w:val="00AF44BC"/>
    <w:rsid w:val="00AF5697"/>
    <w:rsid w:val="00AF57C6"/>
    <w:rsid w:val="00AF6881"/>
    <w:rsid w:val="00AF6DC3"/>
    <w:rsid w:val="00B00524"/>
    <w:rsid w:val="00B03265"/>
    <w:rsid w:val="00B041D2"/>
    <w:rsid w:val="00B060D7"/>
    <w:rsid w:val="00B075E9"/>
    <w:rsid w:val="00B07A0C"/>
    <w:rsid w:val="00B10045"/>
    <w:rsid w:val="00B112BD"/>
    <w:rsid w:val="00B140F2"/>
    <w:rsid w:val="00B14494"/>
    <w:rsid w:val="00B15D2A"/>
    <w:rsid w:val="00B1690C"/>
    <w:rsid w:val="00B2077E"/>
    <w:rsid w:val="00B2535F"/>
    <w:rsid w:val="00B25789"/>
    <w:rsid w:val="00B266C1"/>
    <w:rsid w:val="00B30639"/>
    <w:rsid w:val="00B326AB"/>
    <w:rsid w:val="00B35903"/>
    <w:rsid w:val="00B360F7"/>
    <w:rsid w:val="00B3741D"/>
    <w:rsid w:val="00B376D6"/>
    <w:rsid w:val="00B417EB"/>
    <w:rsid w:val="00B4286F"/>
    <w:rsid w:val="00B437DE"/>
    <w:rsid w:val="00B4441F"/>
    <w:rsid w:val="00B4543D"/>
    <w:rsid w:val="00B4738B"/>
    <w:rsid w:val="00B55D41"/>
    <w:rsid w:val="00B573A6"/>
    <w:rsid w:val="00B60A44"/>
    <w:rsid w:val="00B6176F"/>
    <w:rsid w:val="00B61E70"/>
    <w:rsid w:val="00B62E7B"/>
    <w:rsid w:val="00B62EC2"/>
    <w:rsid w:val="00B6333C"/>
    <w:rsid w:val="00B65D4D"/>
    <w:rsid w:val="00B7002C"/>
    <w:rsid w:val="00B73F92"/>
    <w:rsid w:val="00B749DF"/>
    <w:rsid w:val="00B77FF6"/>
    <w:rsid w:val="00B80466"/>
    <w:rsid w:val="00B83F6B"/>
    <w:rsid w:val="00B8480E"/>
    <w:rsid w:val="00B906C5"/>
    <w:rsid w:val="00B917F9"/>
    <w:rsid w:val="00B929B3"/>
    <w:rsid w:val="00B94315"/>
    <w:rsid w:val="00B94AA5"/>
    <w:rsid w:val="00B96777"/>
    <w:rsid w:val="00B971E5"/>
    <w:rsid w:val="00B97970"/>
    <w:rsid w:val="00BA2CE0"/>
    <w:rsid w:val="00BA352C"/>
    <w:rsid w:val="00BA3884"/>
    <w:rsid w:val="00BA55E4"/>
    <w:rsid w:val="00BA71B3"/>
    <w:rsid w:val="00BB160A"/>
    <w:rsid w:val="00BC077A"/>
    <w:rsid w:val="00BC0E0F"/>
    <w:rsid w:val="00BC7F35"/>
    <w:rsid w:val="00BD425A"/>
    <w:rsid w:val="00BD4719"/>
    <w:rsid w:val="00BD4887"/>
    <w:rsid w:val="00BD52F4"/>
    <w:rsid w:val="00BD6D01"/>
    <w:rsid w:val="00BE4A76"/>
    <w:rsid w:val="00BE7EDB"/>
    <w:rsid w:val="00BF26CA"/>
    <w:rsid w:val="00BF516F"/>
    <w:rsid w:val="00BF5764"/>
    <w:rsid w:val="00C03826"/>
    <w:rsid w:val="00C03BB7"/>
    <w:rsid w:val="00C04B27"/>
    <w:rsid w:val="00C04C2F"/>
    <w:rsid w:val="00C06562"/>
    <w:rsid w:val="00C06635"/>
    <w:rsid w:val="00C06DBE"/>
    <w:rsid w:val="00C104CA"/>
    <w:rsid w:val="00C1490A"/>
    <w:rsid w:val="00C164EA"/>
    <w:rsid w:val="00C16B34"/>
    <w:rsid w:val="00C16C3A"/>
    <w:rsid w:val="00C21C25"/>
    <w:rsid w:val="00C242BF"/>
    <w:rsid w:val="00C24F5D"/>
    <w:rsid w:val="00C278D3"/>
    <w:rsid w:val="00C27B0B"/>
    <w:rsid w:val="00C30290"/>
    <w:rsid w:val="00C31B71"/>
    <w:rsid w:val="00C35271"/>
    <w:rsid w:val="00C37084"/>
    <w:rsid w:val="00C40F75"/>
    <w:rsid w:val="00C4120B"/>
    <w:rsid w:val="00C457D9"/>
    <w:rsid w:val="00C45D7B"/>
    <w:rsid w:val="00C5095A"/>
    <w:rsid w:val="00C60696"/>
    <w:rsid w:val="00C611C1"/>
    <w:rsid w:val="00C66442"/>
    <w:rsid w:val="00C7004C"/>
    <w:rsid w:val="00C71995"/>
    <w:rsid w:val="00C719DE"/>
    <w:rsid w:val="00C71FF1"/>
    <w:rsid w:val="00C74361"/>
    <w:rsid w:val="00C74A68"/>
    <w:rsid w:val="00C808F5"/>
    <w:rsid w:val="00C812CB"/>
    <w:rsid w:val="00C83443"/>
    <w:rsid w:val="00C86E36"/>
    <w:rsid w:val="00C87740"/>
    <w:rsid w:val="00C90E74"/>
    <w:rsid w:val="00C911A6"/>
    <w:rsid w:val="00C93370"/>
    <w:rsid w:val="00C94D19"/>
    <w:rsid w:val="00C95549"/>
    <w:rsid w:val="00CA3100"/>
    <w:rsid w:val="00CA4632"/>
    <w:rsid w:val="00CA6B18"/>
    <w:rsid w:val="00CC314B"/>
    <w:rsid w:val="00CD1B53"/>
    <w:rsid w:val="00CD2011"/>
    <w:rsid w:val="00CD35D6"/>
    <w:rsid w:val="00CD40BF"/>
    <w:rsid w:val="00CD46D9"/>
    <w:rsid w:val="00CD6519"/>
    <w:rsid w:val="00CD6B1C"/>
    <w:rsid w:val="00CE0AB0"/>
    <w:rsid w:val="00CE0E0F"/>
    <w:rsid w:val="00CE1362"/>
    <w:rsid w:val="00CE1697"/>
    <w:rsid w:val="00CE206D"/>
    <w:rsid w:val="00CE3699"/>
    <w:rsid w:val="00CF02ED"/>
    <w:rsid w:val="00CF1E2E"/>
    <w:rsid w:val="00CF2EDC"/>
    <w:rsid w:val="00CF380D"/>
    <w:rsid w:val="00CF3FFE"/>
    <w:rsid w:val="00D04042"/>
    <w:rsid w:val="00D046D0"/>
    <w:rsid w:val="00D06768"/>
    <w:rsid w:val="00D1073F"/>
    <w:rsid w:val="00D10B5D"/>
    <w:rsid w:val="00D110F5"/>
    <w:rsid w:val="00D11D76"/>
    <w:rsid w:val="00D13BC0"/>
    <w:rsid w:val="00D143C0"/>
    <w:rsid w:val="00D20A67"/>
    <w:rsid w:val="00D20D68"/>
    <w:rsid w:val="00D305C5"/>
    <w:rsid w:val="00D34AA9"/>
    <w:rsid w:val="00D3570B"/>
    <w:rsid w:val="00D3634C"/>
    <w:rsid w:val="00D40E6D"/>
    <w:rsid w:val="00D444AE"/>
    <w:rsid w:val="00D56A54"/>
    <w:rsid w:val="00D572E2"/>
    <w:rsid w:val="00D57399"/>
    <w:rsid w:val="00D578A6"/>
    <w:rsid w:val="00D63FFC"/>
    <w:rsid w:val="00D74902"/>
    <w:rsid w:val="00D750F5"/>
    <w:rsid w:val="00D75473"/>
    <w:rsid w:val="00D77E2A"/>
    <w:rsid w:val="00D81B9E"/>
    <w:rsid w:val="00D847FC"/>
    <w:rsid w:val="00D85350"/>
    <w:rsid w:val="00D9008B"/>
    <w:rsid w:val="00D92E42"/>
    <w:rsid w:val="00D96518"/>
    <w:rsid w:val="00DA3234"/>
    <w:rsid w:val="00DA43F5"/>
    <w:rsid w:val="00DA4EC4"/>
    <w:rsid w:val="00DA52C5"/>
    <w:rsid w:val="00DA67A1"/>
    <w:rsid w:val="00DA6EAA"/>
    <w:rsid w:val="00DA7D5E"/>
    <w:rsid w:val="00DA7E84"/>
    <w:rsid w:val="00DB78C9"/>
    <w:rsid w:val="00DC0C23"/>
    <w:rsid w:val="00DC2587"/>
    <w:rsid w:val="00DC3431"/>
    <w:rsid w:val="00DC37B9"/>
    <w:rsid w:val="00DC474A"/>
    <w:rsid w:val="00DC6341"/>
    <w:rsid w:val="00DD0337"/>
    <w:rsid w:val="00DD11E3"/>
    <w:rsid w:val="00DD1759"/>
    <w:rsid w:val="00DD2030"/>
    <w:rsid w:val="00DD267A"/>
    <w:rsid w:val="00DD4041"/>
    <w:rsid w:val="00DD4E8E"/>
    <w:rsid w:val="00DD50C2"/>
    <w:rsid w:val="00DD5BCB"/>
    <w:rsid w:val="00DE1846"/>
    <w:rsid w:val="00DE1B7F"/>
    <w:rsid w:val="00DE2DAD"/>
    <w:rsid w:val="00DE4D8A"/>
    <w:rsid w:val="00DE4F0A"/>
    <w:rsid w:val="00DE6004"/>
    <w:rsid w:val="00DE62B9"/>
    <w:rsid w:val="00DE67DB"/>
    <w:rsid w:val="00DE7119"/>
    <w:rsid w:val="00DF2E5B"/>
    <w:rsid w:val="00DF3E64"/>
    <w:rsid w:val="00DF5325"/>
    <w:rsid w:val="00DF73C6"/>
    <w:rsid w:val="00E052CC"/>
    <w:rsid w:val="00E11544"/>
    <w:rsid w:val="00E1588F"/>
    <w:rsid w:val="00E163FA"/>
    <w:rsid w:val="00E174D5"/>
    <w:rsid w:val="00E20C7F"/>
    <w:rsid w:val="00E234AA"/>
    <w:rsid w:val="00E243BE"/>
    <w:rsid w:val="00E250C4"/>
    <w:rsid w:val="00E27530"/>
    <w:rsid w:val="00E3116A"/>
    <w:rsid w:val="00E313F6"/>
    <w:rsid w:val="00E3178D"/>
    <w:rsid w:val="00E31F7C"/>
    <w:rsid w:val="00E33E14"/>
    <w:rsid w:val="00E36140"/>
    <w:rsid w:val="00E37517"/>
    <w:rsid w:val="00E4178F"/>
    <w:rsid w:val="00E42174"/>
    <w:rsid w:val="00E448E0"/>
    <w:rsid w:val="00E46708"/>
    <w:rsid w:val="00E4785C"/>
    <w:rsid w:val="00E52949"/>
    <w:rsid w:val="00E63539"/>
    <w:rsid w:val="00E65E06"/>
    <w:rsid w:val="00E70E70"/>
    <w:rsid w:val="00E71C0E"/>
    <w:rsid w:val="00E72E85"/>
    <w:rsid w:val="00E7350C"/>
    <w:rsid w:val="00E77EC6"/>
    <w:rsid w:val="00E80A66"/>
    <w:rsid w:val="00E81708"/>
    <w:rsid w:val="00E81BFE"/>
    <w:rsid w:val="00E82BC5"/>
    <w:rsid w:val="00E82DB3"/>
    <w:rsid w:val="00E82DE3"/>
    <w:rsid w:val="00E84024"/>
    <w:rsid w:val="00E845DE"/>
    <w:rsid w:val="00E8487C"/>
    <w:rsid w:val="00E94AF5"/>
    <w:rsid w:val="00EA1CC9"/>
    <w:rsid w:val="00EA3159"/>
    <w:rsid w:val="00EA3954"/>
    <w:rsid w:val="00EA3F1B"/>
    <w:rsid w:val="00EA7C30"/>
    <w:rsid w:val="00EA7D5B"/>
    <w:rsid w:val="00EB0BC9"/>
    <w:rsid w:val="00EB3C96"/>
    <w:rsid w:val="00EB5BF0"/>
    <w:rsid w:val="00EB67B4"/>
    <w:rsid w:val="00EB6B8D"/>
    <w:rsid w:val="00EB6CA5"/>
    <w:rsid w:val="00EC0803"/>
    <w:rsid w:val="00EC1819"/>
    <w:rsid w:val="00EC1882"/>
    <w:rsid w:val="00EC2A38"/>
    <w:rsid w:val="00EC4704"/>
    <w:rsid w:val="00ED485D"/>
    <w:rsid w:val="00ED4D70"/>
    <w:rsid w:val="00ED5557"/>
    <w:rsid w:val="00ED76CC"/>
    <w:rsid w:val="00ED77DE"/>
    <w:rsid w:val="00EE0034"/>
    <w:rsid w:val="00EE371D"/>
    <w:rsid w:val="00EF27C4"/>
    <w:rsid w:val="00EF3FE2"/>
    <w:rsid w:val="00F00108"/>
    <w:rsid w:val="00F00239"/>
    <w:rsid w:val="00F01B52"/>
    <w:rsid w:val="00F035A8"/>
    <w:rsid w:val="00F05306"/>
    <w:rsid w:val="00F0628E"/>
    <w:rsid w:val="00F07601"/>
    <w:rsid w:val="00F07A2E"/>
    <w:rsid w:val="00F1113D"/>
    <w:rsid w:val="00F13478"/>
    <w:rsid w:val="00F15A3A"/>
    <w:rsid w:val="00F262D2"/>
    <w:rsid w:val="00F26E93"/>
    <w:rsid w:val="00F321E7"/>
    <w:rsid w:val="00F3278A"/>
    <w:rsid w:val="00F33343"/>
    <w:rsid w:val="00F33B2C"/>
    <w:rsid w:val="00F34D17"/>
    <w:rsid w:val="00F3510B"/>
    <w:rsid w:val="00F4093B"/>
    <w:rsid w:val="00F43088"/>
    <w:rsid w:val="00F434C3"/>
    <w:rsid w:val="00F45836"/>
    <w:rsid w:val="00F45CE8"/>
    <w:rsid w:val="00F53475"/>
    <w:rsid w:val="00F53B4E"/>
    <w:rsid w:val="00F56726"/>
    <w:rsid w:val="00F6139D"/>
    <w:rsid w:val="00F63A57"/>
    <w:rsid w:val="00F67AF1"/>
    <w:rsid w:val="00F71A12"/>
    <w:rsid w:val="00F766FF"/>
    <w:rsid w:val="00F76E0F"/>
    <w:rsid w:val="00F77354"/>
    <w:rsid w:val="00F77552"/>
    <w:rsid w:val="00F9207D"/>
    <w:rsid w:val="00F920C8"/>
    <w:rsid w:val="00F92D14"/>
    <w:rsid w:val="00F94493"/>
    <w:rsid w:val="00F955C4"/>
    <w:rsid w:val="00F97E89"/>
    <w:rsid w:val="00F97FDA"/>
    <w:rsid w:val="00FA2F72"/>
    <w:rsid w:val="00FA4F2E"/>
    <w:rsid w:val="00FB1909"/>
    <w:rsid w:val="00FB22CE"/>
    <w:rsid w:val="00FB2400"/>
    <w:rsid w:val="00FB2CDC"/>
    <w:rsid w:val="00FB4550"/>
    <w:rsid w:val="00FB47C8"/>
    <w:rsid w:val="00FB659C"/>
    <w:rsid w:val="00FC1C69"/>
    <w:rsid w:val="00FC1F15"/>
    <w:rsid w:val="00FD0A2E"/>
    <w:rsid w:val="00FD117A"/>
    <w:rsid w:val="00FD2F99"/>
    <w:rsid w:val="00FD3B04"/>
    <w:rsid w:val="00FE0824"/>
    <w:rsid w:val="00FE15B5"/>
    <w:rsid w:val="00FE36B5"/>
    <w:rsid w:val="00FE48B3"/>
    <w:rsid w:val="00FE5DD3"/>
    <w:rsid w:val="00FE6643"/>
    <w:rsid w:val="00FE790E"/>
    <w:rsid w:val="00FF24A7"/>
    <w:rsid w:val="00FF4B8E"/>
    <w:rsid w:val="00FF4F7F"/>
    <w:rsid w:val="00FF5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E6CC27B"/>
  <w15:docId w15:val="{03E9465A-3877-447C-986D-FA721A15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1DAD"/>
    <w:rPr>
      <w:sz w:val="24"/>
      <w:szCs w:val="24"/>
      <w:lang w:eastAsia="en-US"/>
    </w:rPr>
  </w:style>
  <w:style w:type="paragraph" w:styleId="Heading1">
    <w:name w:val="heading 1"/>
    <w:aliases w:val="h1,heading1,1,normal,Section,Section Heading,Paragraph No,Oscar Faber 1"/>
    <w:basedOn w:val="Normal"/>
    <w:next w:val="Normal"/>
    <w:qFormat/>
    <w:pPr>
      <w:keepNext/>
      <w:spacing w:line="288" w:lineRule="auto"/>
      <w:outlineLvl w:val="0"/>
    </w:pPr>
    <w:rPr>
      <w:rFonts w:ascii="Arial" w:hAnsi="Arial" w:cs="Arial"/>
      <w:b/>
      <w:bCs/>
      <w:color w:val="566BBA"/>
      <w:sz w:val="40"/>
      <w:szCs w:val="40"/>
      <w:lang w:eastAsia="en-GB"/>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qFormat/>
    <w:pPr>
      <w:keepNext/>
      <w:spacing w:after="240" w:line="288" w:lineRule="auto"/>
      <w:jc w:val="both"/>
      <w:outlineLvl w:val="1"/>
    </w:pPr>
    <w:rPr>
      <w:rFonts w:ascii="Arial" w:hAnsi="Arial" w:cs="Arial"/>
      <w:b/>
      <w:bCs/>
    </w:rPr>
  </w:style>
  <w:style w:type="paragraph" w:styleId="Heading3">
    <w:name w:val="heading 3"/>
    <w:aliases w:val="Numbered para,Minor,Level 1 - 1,Level 2.1,Oscar Faber 3,H3,h3,3,Numbered - 3,HeadC"/>
    <w:basedOn w:val="Normal"/>
    <w:next w:val="Normal"/>
    <w:qFormat/>
    <w:pPr>
      <w:keepNext/>
      <w:spacing w:line="288" w:lineRule="auto"/>
      <w:jc w:val="both"/>
      <w:outlineLvl w:val="2"/>
    </w:pPr>
    <w:rPr>
      <w:rFonts w:ascii="Arial" w:hAnsi="Arial" w:cs="Arial"/>
      <w:b/>
      <w:bCs/>
      <w:sz w:val="20"/>
      <w:szCs w:val="20"/>
    </w:rPr>
  </w:style>
  <w:style w:type="paragraph" w:styleId="Heading4">
    <w:name w:val="heading 4"/>
    <w:aliases w:val="PARA4,h4,Map Title,alpha,Level 2 - a,Sub-Minor,H4,Te,Heading 4 Char,Heading 4 Char1 Char,Heading 4 Char Char Char Char,Heading 4 Char Char1,Heading 4 Char1 Char Char,Heading 4 Char Char Char,n,h4 sub sub heading,D Sub-Sub/Plain,Level 2 - (a)"/>
    <w:basedOn w:val="Normal"/>
    <w:next w:val="Normal"/>
    <w:qFormat/>
    <w:pPr>
      <w:keepNext/>
      <w:spacing w:line="288" w:lineRule="auto"/>
      <w:outlineLvl w:val="3"/>
    </w:pPr>
    <w:rPr>
      <w:rFonts w:ascii="Arial" w:hAnsi="Arial" w:cs="Arial"/>
      <w:b/>
      <w:bCs/>
      <w:color w:val="00ADC6"/>
      <w:sz w:val="18"/>
      <w:szCs w:val="1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qFormat/>
    <w:pPr>
      <w:keepNext/>
      <w:spacing w:line="288" w:lineRule="auto"/>
      <w:outlineLvl w:val="4"/>
    </w:pPr>
    <w:rPr>
      <w:rFonts w:ascii="Arial" w:hAnsi="Arial" w:cs="Arial"/>
      <w:i/>
      <w:iCs/>
      <w:color w:val="00ADC6"/>
      <w:sz w:val="18"/>
      <w:szCs w:val="18"/>
    </w:rPr>
  </w:style>
  <w:style w:type="paragraph" w:styleId="Heading6">
    <w:name w:val="heading 6"/>
    <w:aliases w:val="bullet2,Legal Level 1.,Level 5.1,Bp"/>
    <w:basedOn w:val="Normal"/>
    <w:next w:val="Normal"/>
    <w:qFormat/>
    <w:pPr>
      <w:keepNext/>
      <w:spacing w:after="120" w:line="288" w:lineRule="auto"/>
      <w:jc w:val="center"/>
      <w:outlineLvl w:val="5"/>
    </w:pPr>
    <w:rPr>
      <w:rFonts w:ascii="Arial" w:hAnsi="Arial" w:cs="Arial"/>
      <w:b/>
      <w:bCs/>
      <w:sz w:val="20"/>
      <w:szCs w:val="20"/>
    </w:rPr>
  </w:style>
  <w:style w:type="paragraph" w:styleId="Heading7">
    <w:name w:val="heading 7"/>
    <w:aliases w:val="Legal Level 1.1."/>
    <w:basedOn w:val="Normal"/>
    <w:next w:val="Normal"/>
    <w:qFormat/>
    <w:pPr>
      <w:keepNext/>
      <w:spacing w:line="288" w:lineRule="auto"/>
      <w:jc w:val="both"/>
      <w:outlineLvl w:val="6"/>
    </w:pPr>
    <w:rPr>
      <w:rFonts w:ascii="Arial" w:hAnsi="Arial" w:cs="Arial"/>
      <w:sz w:val="20"/>
      <w:szCs w:val="20"/>
    </w:rPr>
  </w:style>
  <w:style w:type="paragraph" w:styleId="Heading8">
    <w:name w:val="heading 8"/>
    <w:basedOn w:val="Normal"/>
    <w:next w:val="Normal"/>
    <w:qFormat/>
    <w:pPr>
      <w:overflowPunct w:val="0"/>
      <w:autoSpaceDE w:val="0"/>
      <w:autoSpaceDN w:val="0"/>
      <w:adjustRightInd w:val="0"/>
      <w:spacing w:before="240" w:after="60"/>
      <w:textAlignment w:val="baseline"/>
      <w:outlineLvl w:val="7"/>
    </w:pPr>
    <w:rPr>
      <w:sz w:val="22"/>
      <w:szCs w:val="22"/>
    </w:rPr>
  </w:style>
  <w:style w:type="paragraph" w:styleId="Heading9">
    <w:name w:val="heading 9"/>
    <w:basedOn w:val="Normal"/>
    <w:next w:val="Normal"/>
    <w:qFormat/>
    <w:pPr>
      <w:overflowPunct w:val="0"/>
      <w:autoSpaceDE w:val="0"/>
      <w:autoSpaceDN w:val="0"/>
      <w:adjustRightInd w:val="0"/>
      <w:spacing w:before="240" w:after="60"/>
      <w:textAlignment w:val="baseline"/>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993" w:right="-1192"/>
    </w:pPr>
    <w:rPr>
      <w:rFonts w:ascii="Arial" w:hAnsi="Arial" w:cs="Arial"/>
      <w:sz w:val="20"/>
      <w:szCs w:val="20"/>
    </w:rPr>
  </w:style>
  <w:style w:type="paragraph" w:customStyle="1" w:styleId="TableHeaderText">
    <w:name w:val="Table Header Text"/>
    <w:basedOn w:val="TableText"/>
    <w:pPr>
      <w:jc w:val="center"/>
    </w:pPr>
    <w:rPr>
      <w:b/>
      <w:bCs/>
    </w:rPr>
  </w:style>
  <w:style w:type="paragraph" w:customStyle="1" w:styleId="TableText">
    <w:name w:val="Table Text"/>
    <w:basedOn w:val="Normal"/>
  </w:style>
  <w:style w:type="paragraph" w:styleId="Footer">
    <w:name w:val="footer"/>
    <w:basedOn w:val="Normal"/>
    <w:link w:val="FooterChar"/>
    <w:uiPriority w:val="99"/>
    <w:pPr>
      <w:tabs>
        <w:tab w:val="center" w:pos="4153"/>
        <w:tab w:val="right" w:pos="8306"/>
      </w:tabs>
      <w:spacing w:line="288" w:lineRule="auto"/>
    </w:pPr>
    <w:rPr>
      <w:rFonts w:ascii="Arial" w:hAnsi="Arial" w:cs="Arial"/>
    </w:rPr>
  </w:style>
  <w:style w:type="paragraph" w:styleId="BodyText3">
    <w:name w:val="Body Text 3"/>
    <w:basedOn w:val="Normal"/>
    <w:pPr>
      <w:spacing w:line="288" w:lineRule="auto"/>
      <w:jc w:val="center"/>
    </w:pPr>
    <w:rPr>
      <w:rFonts w:ascii="Arial" w:hAnsi="Arial" w:cs="Arial"/>
      <w:b/>
      <w:bCs/>
      <w:color w:val="FF0000"/>
      <w:u w:val="single"/>
    </w:rPr>
  </w:style>
  <w:style w:type="paragraph" w:styleId="Caption">
    <w:name w:val="caption"/>
    <w:basedOn w:val="Normal"/>
    <w:next w:val="Normal"/>
    <w:qFormat/>
    <w:pPr>
      <w:spacing w:before="120" w:after="120" w:line="288" w:lineRule="auto"/>
    </w:pPr>
    <w:rPr>
      <w:rFonts w:ascii="Arial" w:hAnsi="Arial" w:cs="Arial"/>
      <w:b/>
      <w:bCs/>
      <w:sz w:val="20"/>
      <w:szCs w:val="20"/>
    </w:rPr>
  </w:style>
  <w:style w:type="paragraph" w:styleId="BodyText">
    <w:name w:val="Body Text"/>
    <w:basedOn w:val="Normal"/>
    <w:pPr>
      <w:spacing w:after="120" w:line="288" w:lineRule="auto"/>
      <w:jc w:val="both"/>
    </w:pPr>
    <w:rPr>
      <w:rFonts w:ascii="Arial" w:hAnsi="Arial" w:cs="Arial"/>
      <w:b/>
      <w:bCs/>
      <w:color w:val="00ADC6"/>
      <w:sz w:val="20"/>
      <w:szCs w:val="20"/>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pPr>
      <w:tabs>
        <w:tab w:val="center" w:pos="4153"/>
        <w:tab w:val="right" w:pos="8306"/>
      </w:tabs>
      <w:spacing w:line="288" w:lineRule="auto"/>
    </w:pPr>
    <w:rPr>
      <w:rFonts w:ascii="Arial" w:hAnsi="Arial" w:cs="Arial"/>
    </w:rPr>
  </w:style>
  <w:style w:type="paragraph" w:customStyle="1" w:styleId="Text">
    <w:name w:val="Text"/>
    <w:basedOn w:val="Normal"/>
    <w:pPr>
      <w:overflowPunct w:val="0"/>
      <w:autoSpaceDE w:val="0"/>
      <w:autoSpaceDN w:val="0"/>
      <w:adjustRightInd w:val="0"/>
      <w:spacing w:after="220"/>
      <w:jc w:val="both"/>
      <w:textAlignment w:val="baseline"/>
    </w:pPr>
    <w:rPr>
      <w:sz w:val="22"/>
      <w:szCs w:val="22"/>
    </w:rPr>
  </w:style>
  <w:style w:type="paragraph" w:styleId="BodyTextIndent">
    <w:name w:val="Body Text Indent"/>
    <w:basedOn w:val="Normal"/>
    <w:pPr>
      <w:spacing w:after="120" w:line="288" w:lineRule="auto"/>
      <w:ind w:left="709"/>
      <w:jc w:val="both"/>
    </w:pPr>
    <w:rPr>
      <w:rFonts w:ascii="Arial" w:hAnsi="Arial" w:cs="Arial"/>
      <w:sz w:val="20"/>
      <w:szCs w:val="20"/>
    </w:rPr>
  </w:style>
  <w:style w:type="paragraph" w:styleId="BodyTextIndent2">
    <w:name w:val="Body Text Indent 2"/>
    <w:basedOn w:val="Normal"/>
    <w:pPr>
      <w:spacing w:after="120" w:line="288" w:lineRule="auto"/>
      <w:ind w:left="720" w:hanging="720"/>
      <w:jc w:val="both"/>
    </w:pPr>
    <w:rPr>
      <w:rFonts w:ascii="Arial" w:hAnsi="Arial" w:cs="Arial"/>
      <w:sz w:val="20"/>
      <w:szCs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pPr>
      <w:spacing w:before="120" w:after="120"/>
    </w:pPr>
    <w:rPr>
      <w:rFonts w:ascii="Arial" w:hAnsi="Arial" w:cs="Arial"/>
      <w:sz w:val="22"/>
      <w:szCs w:val="22"/>
      <w:lang w:val="en-US"/>
    </w:rPr>
  </w:style>
  <w:style w:type="character" w:styleId="FootnoteReference">
    <w:name w:val="footnote reference"/>
    <w:uiPriority w:val="99"/>
    <w:rPr>
      <w:rFonts w:ascii="Times New Roman" w:hAnsi="Times New Roman" w:cs="Times New Roman"/>
      <w:vertAlign w:val="superscript"/>
    </w:rPr>
  </w:style>
  <w:style w:type="paragraph" w:styleId="FootnoteText">
    <w:name w:val="footnote text"/>
    <w:basedOn w:val="Normal"/>
    <w:link w:val="FootnoteTextChar"/>
    <w:uiPriority w:val="99"/>
    <w:pPr>
      <w:spacing w:line="288" w:lineRule="auto"/>
    </w:pPr>
    <w:rPr>
      <w:rFonts w:ascii="Arial" w:hAnsi="Arial" w:cs="Arial"/>
      <w:sz w:val="16"/>
      <w:szCs w:val="16"/>
    </w:rPr>
  </w:style>
  <w:style w:type="character" w:styleId="PageNumber">
    <w:name w:val="page number"/>
    <w:uiPriority w:val="99"/>
    <w:rPr>
      <w:rFonts w:ascii="Times New Roman" w:hAnsi="Times New Roman" w:cs="Times New Roman"/>
    </w:rPr>
  </w:style>
  <w:style w:type="paragraph" w:customStyle="1" w:styleId="CoverClientName">
    <w:name w:val="Cover Client Name"/>
    <w:basedOn w:val="Normal"/>
    <w:pPr>
      <w:overflowPunct w:val="0"/>
      <w:autoSpaceDE w:val="0"/>
      <w:autoSpaceDN w:val="0"/>
      <w:adjustRightInd w:val="0"/>
      <w:spacing w:before="80" w:after="520"/>
      <w:jc w:val="center"/>
      <w:textAlignment w:val="baseline"/>
    </w:pPr>
    <w:rPr>
      <w:b/>
      <w:bCs/>
      <w:sz w:val="26"/>
      <w:szCs w:val="26"/>
      <w:lang w:val="en-US"/>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BodyText1">
    <w:name w:val="Body Text1"/>
    <w:basedOn w:val="Text"/>
    <w:pPr>
      <w:spacing w:before="240" w:after="120"/>
      <w:jc w:val="left"/>
    </w:pPr>
    <w:rPr>
      <w:rFonts w:ascii="Arial" w:hAnsi="Arial" w:cs="Arial"/>
      <w:noProof/>
      <w:sz w:val="20"/>
      <w:szCs w:val="20"/>
      <w:lang w:val="en-US"/>
    </w:rPr>
  </w:style>
  <w:style w:type="character" w:styleId="CommentReference">
    <w:name w:val="annotation reference"/>
    <w:uiPriority w:val="99"/>
    <w:semiHidden/>
    <w:rPr>
      <w:rFonts w:ascii="Times New Roman" w:hAnsi="Times New Roman" w:cs="Times New Roman"/>
      <w:sz w:val="16"/>
      <w:szCs w:val="16"/>
    </w:rPr>
  </w:style>
  <w:style w:type="paragraph" w:styleId="CommentText">
    <w:name w:val="annotation text"/>
    <w:basedOn w:val="Normal"/>
    <w:link w:val="CommentTextChar"/>
    <w:uiPriority w:val="99"/>
    <w:rPr>
      <w:sz w:val="20"/>
      <w:szCs w:val="20"/>
    </w:rPr>
  </w:style>
  <w:style w:type="character" w:styleId="Emphasis">
    <w:name w:val="Emphasis"/>
    <w:qFormat/>
    <w:rPr>
      <w:rFonts w:ascii="Times New Roman" w:hAnsi="Times New Roman" w:cs="Times New Roman"/>
      <w:i/>
      <w:i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Pr>
      <w:rFonts w:ascii="Times New Roman" w:hAnsi="Times New Roman" w:cs="Times New Roman"/>
      <w:color w:val="800080"/>
      <w:u w:val="single"/>
    </w:rPr>
  </w:style>
  <w:style w:type="table" w:styleId="TableGrid">
    <w:name w:val="Table Grid"/>
    <w:basedOn w:val="TableNormal"/>
    <w:uiPriority w:val="59"/>
    <w:rsid w:val="00BE7ED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F79DC"/>
    <w:rPr>
      <w:rFonts w:ascii="Tahoma" w:hAnsi="Tahoma" w:cs="Tahoma"/>
      <w:sz w:val="16"/>
      <w:szCs w:val="16"/>
    </w:rPr>
  </w:style>
  <w:style w:type="character" w:styleId="Strong">
    <w:name w:val="Strong"/>
    <w:qFormat/>
    <w:rsid w:val="0047078C"/>
    <w:rPr>
      <w:rFonts w:cs="Times New Roman"/>
      <w:b/>
      <w:bCs/>
    </w:rPr>
  </w:style>
  <w:style w:type="paragraph" w:customStyle="1" w:styleId="Body1">
    <w:name w:val="Body 1"/>
    <w:basedOn w:val="Normal"/>
    <w:rsid w:val="008E13A6"/>
    <w:pPr>
      <w:spacing w:after="240" w:line="264" w:lineRule="auto"/>
      <w:ind w:left="851"/>
      <w:jc w:val="both"/>
    </w:pPr>
    <w:rPr>
      <w:rFonts w:ascii="Arial" w:hAnsi="Arial"/>
      <w:sz w:val="20"/>
      <w:szCs w:val="20"/>
    </w:rPr>
  </w:style>
  <w:style w:type="paragraph" w:customStyle="1" w:styleId="S25outlinelevel1">
    <w:name w:val="S25 outline level 1"/>
    <w:basedOn w:val="Normal"/>
    <w:qFormat/>
    <w:rsid w:val="000A73A3"/>
    <w:pPr>
      <w:spacing w:before="120"/>
      <w:ind w:left="510" w:hanging="510"/>
    </w:pPr>
    <w:rPr>
      <w:rFonts w:ascii="Arial" w:hAnsi="Arial"/>
      <w:sz w:val="22"/>
    </w:rPr>
  </w:style>
  <w:style w:type="paragraph" w:styleId="BodyText2">
    <w:name w:val="Body Text 2"/>
    <w:basedOn w:val="Normal"/>
    <w:link w:val="BodyText2Char"/>
    <w:rsid w:val="007044FB"/>
    <w:pPr>
      <w:spacing w:after="120" w:line="480" w:lineRule="auto"/>
    </w:pPr>
  </w:style>
  <w:style w:type="character" w:customStyle="1" w:styleId="BodyText2Char">
    <w:name w:val="Body Text 2 Char"/>
    <w:link w:val="BodyText2"/>
    <w:rsid w:val="007044FB"/>
    <w:rPr>
      <w:sz w:val="24"/>
      <w:szCs w:val="24"/>
      <w:lang w:eastAsia="en-US"/>
    </w:rPr>
  </w:style>
  <w:style w:type="paragraph" w:customStyle="1" w:styleId="StyleHedraLetterAfter26pt">
    <w:name w:val="Style HedraLetter + After:  26 pt"/>
    <w:basedOn w:val="Normal"/>
    <w:rsid w:val="007044FB"/>
    <w:pPr>
      <w:autoSpaceDE w:val="0"/>
      <w:autoSpaceDN w:val="0"/>
      <w:adjustRightInd w:val="0"/>
      <w:spacing w:after="260" w:line="260" w:lineRule="exact"/>
    </w:pPr>
    <w:rPr>
      <w:rFonts w:ascii="Arial" w:hAnsi="Arial"/>
      <w:sz w:val="22"/>
      <w:szCs w:val="22"/>
      <w:lang w:eastAsia="en-GB"/>
    </w:rPr>
  </w:style>
  <w:style w:type="paragraph" w:styleId="CommentSubject">
    <w:name w:val="annotation subject"/>
    <w:basedOn w:val="CommentText"/>
    <w:next w:val="CommentText"/>
    <w:link w:val="CommentSubjectChar"/>
    <w:rsid w:val="00E65E06"/>
    <w:rPr>
      <w:b/>
      <w:bCs/>
    </w:rPr>
  </w:style>
  <w:style w:type="character" w:customStyle="1" w:styleId="CommentTextChar">
    <w:name w:val="Comment Text Char"/>
    <w:link w:val="CommentText"/>
    <w:uiPriority w:val="99"/>
    <w:rsid w:val="00E65E06"/>
    <w:rPr>
      <w:lang w:eastAsia="en-US"/>
    </w:rPr>
  </w:style>
  <w:style w:type="character" w:customStyle="1" w:styleId="CommentSubjectChar">
    <w:name w:val="Comment Subject Char"/>
    <w:link w:val="CommentSubject"/>
    <w:rsid w:val="00E65E06"/>
    <w:rPr>
      <w:b/>
      <w:bCs/>
      <w:lang w:eastAsia="en-US"/>
    </w:rPr>
  </w:style>
  <w:style w:type="paragraph" w:styleId="Revision">
    <w:name w:val="Revision"/>
    <w:hidden/>
    <w:uiPriority w:val="99"/>
    <w:semiHidden/>
    <w:rsid w:val="00A94FCA"/>
    <w:rPr>
      <w:sz w:val="24"/>
      <w:szCs w:val="24"/>
      <w:lang w:eastAsia="en-US"/>
    </w:rPr>
  </w:style>
  <w:style w:type="paragraph" w:styleId="ListParagraph">
    <w:name w:val="List Paragraph"/>
    <w:basedOn w:val="Normal"/>
    <w:uiPriority w:val="34"/>
    <w:qFormat/>
    <w:rsid w:val="00397B72"/>
    <w:pPr>
      <w:ind w:left="720"/>
      <w:contextualSpacing/>
    </w:pPr>
  </w:style>
  <w:style w:type="paragraph" w:customStyle="1" w:styleId="Background">
    <w:name w:val="Background"/>
    <w:basedOn w:val="Normal"/>
    <w:rsid w:val="00822FC8"/>
    <w:pPr>
      <w:numPr>
        <w:numId w:val="2"/>
      </w:numPr>
      <w:spacing w:before="120" w:after="240" w:line="360" w:lineRule="auto"/>
      <w:jc w:val="both"/>
    </w:pPr>
    <w:rPr>
      <w:rFonts w:ascii="Arial" w:eastAsiaTheme="minorEastAsia" w:hAnsi="Arial"/>
      <w:sz w:val="22"/>
      <w:szCs w:val="20"/>
    </w:rPr>
  </w:style>
  <w:style w:type="paragraph" w:customStyle="1" w:styleId="ScheduleHeading-AutoNumber">
    <w:name w:val="Schedule Heading - Auto Number"/>
    <w:basedOn w:val="Normal"/>
    <w:next w:val="Normal"/>
    <w:rsid w:val="00EE371D"/>
    <w:pPr>
      <w:numPr>
        <w:numId w:val="3"/>
      </w:numPr>
      <w:overflowPunct w:val="0"/>
      <w:autoSpaceDE w:val="0"/>
      <w:autoSpaceDN w:val="0"/>
      <w:adjustRightInd w:val="0"/>
      <w:spacing w:before="120" w:after="240" w:line="360" w:lineRule="auto"/>
      <w:jc w:val="center"/>
      <w:textAlignment w:val="baseline"/>
    </w:pPr>
    <w:rPr>
      <w:rFonts w:ascii="Arial" w:eastAsiaTheme="minorEastAsia" w:hAnsi="Arial"/>
      <w:b/>
      <w:sz w:val="22"/>
      <w:szCs w:val="20"/>
    </w:rPr>
  </w:style>
  <w:style w:type="paragraph" w:customStyle="1" w:styleId="TableText0">
    <w:name w:val="TableText"/>
    <w:basedOn w:val="Normal"/>
    <w:rsid w:val="00A002F9"/>
    <w:pPr>
      <w:spacing w:before="60" w:after="60" w:line="200" w:lineRule="atLeast"/>
    </w:pPr>
    <w:rPr>
      <w:rFonts w:ascii="Verdana" w:hAnsi="Verdana"/>
      <w:color w:val="20201F"/>
      <w:sz w:val="20"/>
    </w:rPr>
  </w:style>
  <w:style w:type="paragraph" w:customStyle="1" w:styleId="afterhead2">
    <w:name w:val="afterhead 2"/>
    <w:basedOn w:val="Normal"/>
    <w:rsid w:val="008017AB"/>
    <w:pPr>
      <w:spacing w:before="120" w:after="240" w:line="360" w:lineRule="auto"/>
      <w:ind w:left="851"/>
      <w:jc w:val="both"/>
    </w:pPr>
    <w:rPr>
      <w:rFonts w:ascii="Arial" w:hAnsi="Arial"/>
      <w:sz w:val="22"/>
      <w:szCs w:val="20"/>
    </w:rPr>
  </w:style>
  <w:style w:type="character" w:customStyle="1" w:styleId="FootnoteTextChar">
    <w:name w:val="Footnote Text Char"/>
    <w:basedOn w:val="DefaultParagraphFont"/>
    <w:link w:val="FootnoteText"/>
    <w:uiPriority w:val="99"/>
    <w:rsid w:val="00C242BF"/>
    <w:rPr>
      <w:rFonts w:ascii="Arial" w:hAnsi="Arial" w:cs="Arial"/>
      <w:sz w:val="16"/>
      <w:szCs w:val="16"/>
      <w:lang w:eastAsia="en-US"/>
    </w:rPr>
  </w:style>
  <w:style w:type="paragraph" w:styleId="DocumentMap">
    <w:name w:val="Document Map"/>
    <w:basedOn w:val="Normal"/>
    <w:link w:val="DocumentMapChar"/>
    <w:rsid w:val="004C31E2"/>
    <w:pPr>
      <w:shd w:val="clear" w:color="auto" w:fill="000080"/>
      <w:spacing w:before="120" w:after="240" w:line="360" w:lineRule="auto"/>
      <w:jc w:val="both"/>
    </w:pPr>
    <w:rPr>
      <w:rFonts w:ascii="Tahoma" w:eastAsiaTheme="minorEastAsia" w:hAnsi="Tahoma" w:cs="Tahoma"/>
      <w:sz w:val="22"/>
      <w:szCs w:val="20"/>
    </w:rPr>
  </w:style>
  <w:style w:type="character" w:customStyle="1" w:styleId="DocumentMapChar">
    <w:name w:val="Document Map Char"/>
    <w:basedOn w:val="DefaultParagraphFont"/>
    <w:link w:val="DocumentMap"/>
    <w:rsid w:val="004C31E2"/>
    <w:rPr>
      <w:rFonts w:ascii="Tahoma" w:eastAsiaTheme="minorEastAsia" w:hAnsi="Tahoma" w:cs="Tahoma"/>
      <w:sz w:val="22"/>
      <w:shd w:val="clear" w:color="auto" w:fill="000080"/>
      <w:lang w:eastAsia="en-US"/>
    </w:rPr>
  </w:style>
  <w:style w:type="character" w:customStyle="1" w:styleId="DeltaViewDeletion">
    <w:name w:val="DeltaView Deletion"/>
    <w:uiPriority w:val="99"/>
    <w:rsid w:val="006A2C41"/>
    <w:rPr>
      <w:strike/>
      <w:color w:val="FF0000"/>
    </w:rPr>
  </w:style>
  <w:style w:type="paragraph" w:customStyle="1" w:styleId="Schedule-Level1">
    <w:name w:val="Schedule - Level 1"/>
    <w:basedOn w:val="Normal"/>
    <w:qFormat/>
    <w:rsid w:val="00DE4D8A"/>
    <w:pPr>
      <w:numPr>
        <w:numId w:val="18"/>
      </w:numPr>
      <w:tabs>
        <w:tab w:val="left" w:pos="851"/>
      </w:tabs>
      <w:spacing w:before="120" w:after="240" w:line="360" w:lineRule="auto"/>
      <w:jc w:val="both"/>
    </w:pPr>
    <w:rPr>
      <w:rFonts w:ascii="Arial" w:eastAsiaTheme="minorEastAsia" w:hAnsi="Arial"/>
      <w:sz w:val="22"/>
      <w:szCs w:val="20"/>
    </w:rPr>
  </w:style>
  <w:style w:type="paragraph" w:customStyle="1" w:styleId="Schedule-Level2">
    <w:name w:val="Schedule - Level 2"/>
    <w:basedOn w:val="Schedule-Level1"/>
    <w:qFormat/>
    <w:rsid w:val="00DE4D8A"/>
    <w:pPr>
      <w:numPr>
        <w:ilvl w:val="1"/>
      </w:numPr>
    </w:pPr>
  </w:style>
  <w:style w:type="paragraph" w:customStyle="1" w:styleId="Schedule-Level3">
    <w:name w:val="Schedule - Level 3"/>
    <w:basedOn w:val="Schedule-Level2"/>
    <w:qFormat/>
    <w:rsid w:val="00DE4D8A"/>
    <w:pPr>
      <w:numPr>
        <w:ilvl w:val="2"/>
      </w:numPr>
      <w:tabs>
        <w:tab w:val="clear" w:pos="851"/>
        <w:tab w:val="left" w:pos="1843"/>
      </w:tabs>
    </w:pPr>
  </w:style>
  <w:style w:type="paragraph" w:customStyle="1" w:styleId="Schedule-Level4">
    <w:name w:val="Schedule - Level 4"/>
    <w:basedOn w:val="Schedule-Level3"/>
    <w:qFormat/>
    <w:rsid w:val="00DE4D8A"/>
    <w:pPr>
      <w:numPr>
        <w:ilvl w:val="3"/>
      </w:numPr>
      <w:tabs>
        <w:tab w:val="left" w:pos="3119"/>
      </w:tabs>
    </w:pPr>
  </w:style>
  <w:style w:type="paragraph" w:customStyle="1" w:styleId="ScheduleHeading">
    <w:name w:val="Schedule Heading"/>
    <w:basedOn w:val="Normal"/>
    <w:next w:val="Normal"/>
    <w:qFormat/>
    <w:rsid w:val="00DE4D8A"/>
    <w:pPr>
      <w:keepNext/>
      <w:spacing w:before="120" w:after="240" w:line="360" w:lineRule="auto"/>
      <w:jc w:val="center"/>
    </w:pPr>
    <w:rPr>
      <w:rFonts w:ascii="Arial" w:eastAsiaTheme="minorEastAsia" w:hAnsi="Arial"/>
      <w:b/>
      <w:sz w:val="22"/>
      <w:szCs w:val="20"/>
    </w:rPr>
  </w:style>
  <w:style w:type="numbering" w:customStyle="1" w:styleId="ScheduleParagraphs">
    <w:name w:val="Schedule Paragraphs"/>
    <w:uiPriority w:val="99"/>
    <w:rsid w:val="00DE4D8A"/>
    <w:pPr>
      <w:numPr>
        <w:numId w:val="18"/>
      </w:numPr>
    </w:pPr>
  </w:style>
  <w:style w:type="character" w:styleId="UnresolvedMention">
    <w:name w:val="Unresolved Mention"/>
    <w:basedOn w:val="DefaultParagraphFont"/>
    <w:uiPriority w:val="99"/>
    <w:semiHidden/>
    <w:unhideWhenUsed/>
    <w:rsid w:val="00A819E4"/>
    <w:rPr>
      <w:color w:val="808080"/>
      <w:shd w:val="clear" w:color="auto" w:fill="E6E6E6"/>
    </w:rPr>
  </w:style>
  <w:style w:type="paragraph" w:customStyle="1" w:styleId="Normal1">
    <w:name w:val="Normal1"/>
    <w:rsid w:val="00F0628E"/>
    <w:rPr>
      <w:color w:val="000000"/>
      <w:sz w:val="24"/>
      <w:szCs w:val="24"/>
      <w:lang w:eastAsia="en-US"/>
    </w:rPr>
  </w:style>
  <w:style w:type="paragraph" w:styleId="Title">
    <w:name w:val="Title"/>
    <w:basedOn w:val="Normal1"/>
    <w:next w:val="Normal1"/>
    <w:link w:val="TitleChar"/>
    <w:rsid w:val="00F0628E"/>
    <w:pPr>
      <w:keepNext/>
      <w:keepLines/>
      <w:spacing w:before="480" w:after="120"/>
      <w:contextualSpacing/>
    </w:pPr>
    <w:rPr>
      <w:b/>
      <w:sz w:val="72"/>
      <w:szCs w:val="72"/>
    </w:rPr>
  </w:style>
  <w:style w:type="character" w:customStyle="1" w:styleId="TitleChar">
    <w:name w:val="Title Char"/>
    <w:basedOn w:val="DefaultParagraphFont"/>
    <w:link w:val="Title"/>
    <w:rsid w:val="00F0628E"/>
    <w:rPr>
      <w:b/>
      <w:color w:val="000000"/>
      <w:sz w:val="72"/>
      <w:szCs w:val="72"/>
      <w:lang w:eastAsia="en-US"/>
    </w:rPr>
  </w:style>
  <w:style w:type="paragraph" w:styleId="Subtitle">
    <w:name w:val="Subtitle"/>
    <w:basedOn w:val="Normal1"/>
    <w:next w:val="Normal1"/>
    <w:link w:val="SubtitleChar"/>
    <w:rsid w:val="00F0628E"/>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F0628E"/>
    <w:rPr>
      <w:rFonts w:ascii="Georgia" w:eastAsia="Georgia" w:hAnsi="Georgia" w:cs="Georgia"/>
      <w:i/>
      <w:color w:val="666666"/>
      <w:sz w:val="48"/>
      <w:szCs w:val="48"/>
      <w:lang w:eastAsia="en-US"/>
    </w:rPr>
  </w:style>
  <w:style w:type="character" w:customStyle="1" w:styleId="BalloonTextChar">
    <w:name w:val="Balloon Text Char"/>
    <w:basedOn w:val="DefaultParagraphFont"/>
    <w:link w:val="BalloonText"/>
    <w:uiPriority w:val="99"/>
    <w:semiHidden/>
    <w:rsid w:val="00F0628E"/>
    <w:rPr>
      <w:rFonts w:ascii="Tahoma" w:hAnsi="Tahoma" w:cs="Tahoma"/>
      <w:sz w:val="16"/>
      <w:szCs w:val="16"/>
      <w:lang w:eastAsia="en-US"/>
    </w:rPr>
  </w:style>
  <w:style w:type="character" w:customStyle="1" w:styleId="FooterChar">
    <w:name w:val="Footer Char"/>
    <w:basedOn w:val="DefaultParagraphFont"/>
    <w:link w:val="Footer"/>
    <w:uiPriority w:val="99"/>
    <w:rsid w:val="00F0628E"/>
    <w:rPr>
      <w:rFonts w:ascii="Arial" w:hAnsi="Arial" w:cs="Arial"/>
      <w:sz w:val="24"/>
      <w:szCs w:val="24"/>
      <w:lang w:eastAsia="en-US"/>
    </w:rPr>
  </w:style>
  <w:style w:type="character" w:customStyle="1" w:styleId="HeaderChar">
    <w:name w:val="Header Char"/>
    <w:basedOn w:val="DefaultParagraphFont"/>
    <w:link w:val="Header"/>
    <w:uiPriority w:val="99"/>
    <w:rsid w:val="00F0628E"/>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93997">
      <w:bodyDiv w:val="1"/>
      <w:marLeft w:val="0"/>
      <w:marRight w:val="0"/>
      <w:marTop w:val="0"/>
      <w:marBottom w:val="0"/>
      <w:divBdr>
        <w:top w:val="none" w:sz="0" w:space="0" w:color="auto"/>
        <w:left w:val="none" w:sz="0" w:space="0" w:color="auto"/>
        <w:bottom w:val="none" w:sz="0" w:space="0" w:color="auto"/>
        <w:right w:val="none" w:sz="0" w:space="0" w:color="auto"/>
      </w:divBdr>
    </w:div>
    <w:div w:id="675379730">
      <w:bodyDiv w:val="1"/>
      <w:marLeft w:val="0"/>
      <w:marRight w:val="0"/>
      <w:marTop w:val="0"/>
      <w:marBottom w:val="0"/>
      <w:divBdr>
        <w:top w:val="none" w:sz="0" w:space="0" w:color="auto"/>
        <w:left w:val="none" w:sz="0" w:space="0" w:color="auto"/>
        <w:bottom w:val="none" w:sz="0" w:space="0" w:color="auto"/>
        <w:right w:val="none" w:sz="0" w:space="0" w:color="auto"/>
      </w:divBdr>
    </w:div>
    <w:div w:id="1348672451">
      <w:bodyDiv w:val="1"/>
      <w:marLeft w:val="0"/>
      <w:marRight w:val="0"/>
      <w:marTop w:val="0"/>
      <w:marBottom w:val="0"/>
      <w:divBdr>
        <w:top w:val="none" w:sz="0" w:space="0" w:color="auto"/>
        <w:left w:val="none" w:sz="0" w:space="0" w:color="auto"/>
        <w:bottom w:val="none" w:sz="0" w:space="0" w:color="auto"/>
        <w:right w:val="none" w:sz="0" w:space="0" w:color="auto"/>
      </w:divBdr>
      <w:divsChild>
        <w:div w:id="206767676">
          <w:marLeft w:val="0"/>
          <w:marRight w:val="0"/>
          <w:marTop w:val="0"/>
          <w:marBottom w:val="0"/>
          <w:divBdr>
            <w:top w:val="none" w:sz="0" w:space="0" w:color="auto"/>
            <w:left w:val="none" w:sz="0" w:space="0" w:color="auto"/>
            <w:bottom w:val="none" w:sz="0" w:space="0" w:color="auto"/>
            <w:right w:val="none" w:sz="0" w:space="0" w:color="auto"/>
          </w:divBdr>
        </w:div>
        <w:div w:id="290789003">
          <w:marLeft w:val="0"/>
          <w:marRight w:val="0"/>
          <w:marTop w:val="0"/>
          <w:marBottom w:val="0"/>
          <w:divBdr>
            <w:top w:val="none" w:sz="0" w:space="0" w:color="auto"/>
            <w:left w:val="none" w:sz="0" w:space="0" w:color="auto"/>
            <w:bottom w:val="none" w:sz="0" w:space="0" w:color="auto"/>
            <w:right w:val="none" w:sz="0" w:space="0" w:color="auto"/>
          </w:divBdr>
        </w:div>
        <w:div w:id="431172479">
          <w:marLeft w:val="0"/>
          <w:marRight w:val="0"/>
          <w:marTop w:val="0"/>
          <w:marBottom w:val="0"/>
          <w:divBdr>
            <w:top w:val="none" w:sz="0" w:space="0" w:color="auto"/>
            <w:left w:val="none" w:sz="0" w:space="0" w:color="auto"/>
            <w:bottom w:val="none" w:sz="0" w:space="0" w:color="auto"/>
            <w:right w:val="none" w:sz="0" w:space="0" w:color="auto"/>
          </w:divBdr>
        </w:div>
        <w:div w:id="481584365">
          <w:marLeft w:val="0"/>
          <w:marRight w:val="0"/>
          <w:marTop w:val="0"/>
          <w:marBottom w:val="0"/>
          <w:divBdr>
            <w:top w:val="none" w:sz="0" w:space="0" w:color="auto"/>
            <w:left w:val="none" w:sz="0" w:space="0" w:color="auto"/>
            <w:bottom w:val="none" w:sz="0" w:space="0" w:color="auto"/>
            <w:right w:val="none" w:sz="0" w:space="0" w:color="auto"/>
          </w:divBdr>
        </w:div>
        <w:div w:id="819811896">
          <w:marLeft w:val="0"/>
          <w:marRight w:val="0"/>
          <w:marTop w:val="0"/>
          <w:marBottom w:val="0"/>
          <w:divBdr>
            <w:top w:val="none" w:sz="0" w:space="0" w:color="auto"/>
            <w:left w:val="none" w:sz="0" w:space="0" w:color="auto"/>
            <w:bottom w:val="none" w:sz="0" w:space="0" w:color="auto"/>
            <w:right w:val="none" w:sz="0" w:space="0" w:color="auto"/>
          </w:divBdr>
        </w:div>
        <w:div w:id="1177424286">
          <w:marLeft w:val="0"/>
          <w:marRight w:val="0"/>
          <w:marTop w:val="0"/>
          <w:marBottom w:val="0"/>
          <w:divBdr>
            <w:top w:val="none" w:sz="0" w:space="0" w:color="auto"/>
            <w:left w:val="none" w:sz="0" w:space="0" w:color="auto"/>
            <w:bottom w:val="none" w:sz="0" w:space="0" w:color="auto"/>
            <w:right w:val="none" w:sz="0" w:space="0" w:color="auto"/>
          </w:divBdr>
        </w:div>
        <w:div w:id="1482425658">
          <w:marLeft w:val="0"/>
          <w:marRight w:val="0"/>
          <w:marTop w:val="0"/>
          <w:marBottom w:val="0"/>
          <w:divBdr>
            <w:top w:val="none" w:sz="0" w:space="0" w:color="auto"/>
            <w:left w:val="none" w:sz="0" w:space="0" w:color="auto"/>
            <w:bottom w:val="none" w:sz="0" w:space="0" w:color="auto"/>
            <w:right w:val="none" w:sz="0" w:space="0" w:color="auto"/>
          </w:divBdr>
        </w:div>
        <w:div w:id="1596088703">
          <w:marLeft w:val="0"/>
          <w:marRight w:val="0"/>
          <w:marTop w:val="0"/>
          <w:marBottom w:val="0"/>
          <w:divBdr>
            <w:top w:val="none" w:sz="0" w:space="0" w:color="auto"/>
            <w:left w:val="none" w:sz="0" w:space="0" w:color="auto"/>
            <w:bottom w:val="none" w:sz="0" w:space="0" w:color="auto"/>
            <w:right w:val="none" w:sz="0" w:space="0" w:color="auto"/>
          </w:divBdr>
        </w:div>
        <w:div w:id="1618370901">
          <w:marLeft w:val="0"/>
          <w:marRight w:val="0"/>
          <w:marTop w:val="0"/>
          <w:marBottom w:val="0"/>
          <w:divBdr>
            <w:top w:val="none" w:sz="0" w:space="0" w:color="auto"/>
            <w:left w:val="none" w:sz="0" w:space="0" w:color="auto"/>
            <w:bottom w:val="none" w:sz="0" w:space="0" w:color="auto"/>
            <w:right w:val="none" w:sz="0" w:space="0" w:color="auto"/>
          </w:divBdr>
        </w:div>
        <w:div w:id="1669558863">
          <w:marLeft w:val="0"/>
          <w:marRight w:val="0"/>
          <w:marTop w:val="0"/>
          <w:marBottom w:val="0"/>
          <w:divBdr>
            <w:top w:val="none" w:sz="0" w:space="0" w:color="auto"/>
            <w:left w:val="none" w:sz="0" w:space="0" w:color="auto"/>
            <w:bottom w:val="none" w:sz="0" w:space="0" w:color="auto"/>
            <w:right w:val="none" w:sz="0" w:space="0" w:color="auto"/>
          </w:divBdr>
        </w:div>
        <w:div w:id="1675958423">
          <w:marLeft w:val="0"/>
          <w:marRight w:val="0"/>
          <w:marTop w:val="0"/>
          <w:marBottom w:val="0"/>
          <w:divBdr>
            <w:top w:val="none" w:sz="0" w:space="0" w:color="auto"/>
            <w:left w:val="none" w:sz="0" w:space="0" w:color="auto"/>
            <w:bottom w:val="none" w:sz="0" w:space="0" w:color="auto"/>
            <w:right w:val="none" w:sz="0" w:space="0" w:color="auto"/>
          </w:divBdr>
        </w:div>
        <w:div w:id="1820413077">
          <w:marLeft w:val="0"/>
          <w:marRight w:val="0"/>
          <w:marTop w:val="0"/>
          <w:marBottom w:val="0"/>
          <w:divBdr>
            <w:top w:val="none" w:sz="0" w:space="0" w:color="auto"/>
            <w:left w:val="none" w:sz="0" w:space="0" w:color="auto"/>
            <w:bottom w:val="none" w:sz="0" w:space="0" w:color="auto"/>
            <w:right w:val="none" w:sz="0" w:space="0" w:color="auto"/>
          </w:divBdr>
        </w:div>
        <w:div w:id="2062947549">
          <w:marLeft w:val="0"/>
          <w:marRight w:val="0"/>
          <w:marTop w:val="0"/>
          <w:marBottom w:val="0"/>
          <w:divBdr>
            <w:top w:val="none" w:sz="0" w:space="0" w:color="auto"/>
            <w:left w:val="none" w:sz="0" w:space="0" w:color="auto"/>
            <w:bottom w:val="none" w:sz="0" w:space="0" w:color="auto"/>
            <w:right w:val="none" w:sz="0" w:space="0" w:color="auto"/>
          </w:divBdr>
        </w:div>
      </w:divsChild>
    </w:div>
    <w:div w:id="201610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mytenders.co.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mytenders.co.uk/AboutUs/aboutus_contactus.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mytenders.co.uk" TargetMode="External"/><Relationship Id="rId2" Type="http://schemas.openxmlformats.org/officeDocument/2006/relationships/customXml" Target="../customXml/item2.xml"/><Relationship Id="rId16" Type="http://schemas.openxmlformats.org/officeDocument/2006/relationships/hyperlink" Target="https://www.mytenders.co.uk" TargetMode="External"/><Relationship Id="rId20" Type="http://schemas.openxmlformats.org/officeDocument/2006/relationships/hyperlink" Target="https://www.millstream.eu/guides/en-gb/myTenders/Postbox%20-%20Supplier%20Guid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customXml" Target="../customXml/item5.xml"/><Relationship Id="rId15" Type="http://schemas.openxmlformats.org/officeDocument/2006/relationships/hyperlink" Target="https://improvement.nhs.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mytenders.co.uk/Register_V2/Supplier_Register.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mprovement.nhs.uk/"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85683ab177f42ddb029b92d44308c98 xmlns="b24332cb-d185-470c-8b49-02424a961a78">
      <Terms xmlns="http://schemas.microsoft.com/office/infopath/2007/PartnerControls"/>
    </f85683ab177f42ddb029b92d44308c98>
    <cbb305f2c49543b88bb9649820be033a xmlns="b24332cb-d185-470c-8b49-02424a961a78">
      <Terms xmlns="http://schemas.microsoft.com/office/infopath/2007/PartnerControls"/>
    </cbb305f2c49543b88bb9649820be033a>
    <TaxKeywordTaxHTField xmlns="4ff2c286-1673-429c-96f4-1cdb4595e077">
      <Terms xmlns="http://schemas.microsoft.com/office/infopath/2007/PartnerControls"/>
    </TaxKeywordTaxHTField>
    <TaxCatchAll xmlns="824b9e12-2d1b-4f77-9736-60357fca002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0C7BDB64725048B7376D1E614BE8F2" ma:contentTypeVersion="20" ma:contentTypeDescription="Create a new document." ma:contentTypeScope="" ma:versionID="741208313a178b52035ff900fb29d42d">
  <xsd:schema xmlns:xsd="http://www.w3.org/2001/XMLSchema" xmlns:xs="http://www.w3.org/2001/XMLSchema" xmlns:p="http://schemas.microsoft.com/office/2006/metadata/properties" xmlns:ns2="b24332cb-d185-470c-8b49-02424a961a78" xmlns:ns3="824b9e12-2d1b-4f77-9736-60357fca002d" xmlns:ns4="4ff2c286-1673-429c-96f4-1cdb4595e077" targetNamespace="http://schemas.microsoft.com/office/2006/metadata/properties" ma:root="true" ma:fieldsID="a58697abc440516e5d3411ca855e9659" ns2:_="" ns3:_="" ns4:_="">
    <xsd:import namespace="b24332cb-d185-470c-8b49-02424a961a78"/>
    <xsd:import namespace="824b9e12-2d1b-4f77-9736-60357fca002d"/>
    <xsd:import namespace="4ff2c286-1673-429c-96f4-1cdb4595e077"/>
    <xsd:element name="properties">
      <xsd:complexType>
        <xsd:sequence>
          <xsd:element name="documentManagement">
            <xsd:complexType>
              <xsd:all>
                <xsd:element ref="ns2:cbb305f2c49543b88bb9649820be033a" minOccurs="0"/>
                <xsd:element ref="ns3:TaxCatchAll" minOccurs="0"/>
                <xsd:element ref="ns2:f85683ab177f42ddb029b92d44308c98"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332cb-d185-470c-8b49-02424a961a78" elementFormDefault="qualified">
    <xsd:import namespace="http://schemas.microsoft.com/office/2006/documentManagement/types"/>
    <xsd:import namespace="http://schemas.microsoft.com/office/infopath/2007/PartnerControls"/>
    <xsd:element name="cbb305f2c49543b88bb9649820be033a" ma:index="9" nillable="true" ma:taxonomy="true" ma:internalName="cbb305f2c49543b88bb9649820be033a" ma:taxonomyFieldName="Monitor_x0020_document_x0020_type" ma:displayName="Subject" ma:indexed="true" ma:readOnly="false" ma:default="" ma:fieldId="{cbb305f2-c495-43b8-8bb9-649820be033a}" ma:sspId="b9f3bada-ef23-4a97-91ad-c11a3d1e25f7" ma:termSetId="09b8a64d-bda1-4003-abd2-b2183fbf3bab" ma:anchorId="00000000-0000-0000-0000-000000000000" ma:open="false" ma:isKeyword="false">
      <xsd:complexType>
        <xsd:sequence>
          <xsd:element ref="pc:Terms" minOccurs="0" maxOccurs="1"/>
        </xsd:sequence>
      </xsd:complexType>
    </xsd:element>
    <xsd:element name="f85683ab177f42ddb029b92d44308c98" ma:index="12" nillable="true" ma:taxonomy="true" ma:internalName="f85683ab177f42ddb029b92d44308c98" ma:taxonomyFieldName="Document_x0020_type" ma:displayName="Document type" ma:readOnly="false" ma:default="" ma:fieldId="{f85683ab-177f-42dd-b029-b92d44308c98}" ma:sspId="b9f3bada-ef23-4a97-91ad-c11a3d1e25f7" ma:termSetId="330e64ba-dff4-4c42-9d47-c84e67899cb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4b9e12-2d1b-4f77-9736-60357fca002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54a68b2-cd93-4301-a005-8b01a13cd69f}" ma:internalName="TaxCatchAll" ma:showField="CatchAllData" ma:web="4ff2c286-1673-429c-96f4-1cdb4595e0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f2c286-1673-429c-96f4-1cdb4595e077"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Keywords" ma:fieldId="{23f27201-bee3-471e-b2e7-b64fd8b7ca38}" ma:taxonomyMulti="true" ma:sspId="b9f3bada-ef23-4a97-91ad-c11a3d1e25f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4F6C9-45F1-4C50-8BBC-846A444A648C}">
  <ds:schemaRefs>
    <ds:schemaRef ds:uri="http://purl.org/dc/terms/"/>
    <ds:schemaRef ds:uri="824b9e12-2d1b-4f77-9736-60357fca002d"/>
    <ds:schemaRef ds:uri="b24332cb-d185-470c-8b49-02424a961a78"/>
    <ds:schemaRef ds:uri="http://schemas.microsoft.com/office/2006/documentManagement/types"/>
    <ds:schemaRef ds:uri="http://schemas.microsoft.com/office/2006/metadata/properties"/>
    <ds:schemaRef ds:uri="http://purl.org/dc/elements/1.1/"/>
    <ds:schemaRef ds:uri="4ff2c286-1673-429c-96f4-1cdb4595e077"/>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E473917-BD12-4222-A5E9-8FF4D4D5C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332cb-d185-470c-8b49-02424a961a78"/>
    <ds:schemaRef ds:uri="824b9e12-2d1b-4f77-9736-60357fca002d"/>
    <ds:schemaRef ds:uri="4ff2c286-1673-429c-96f4-1cdb4595e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8CB32-8C5C-480A-A889-EDE168F4F69E}">
  <ds:schemaRefs>
    <ds:schemaRef ds:uri="http://schemas.microsoft.com/office/2006/metadata/customXsn"/>
  </ds:schemaRefs>
</ds:datastoreItem>
</file>

<file path=customXml/itemProps4.xml><?xml version="1.0" encoding="utf-8"?>
<ds:datastoreItem xmlns:ds="http://schemas.openxmlformats.org/officeDocument/2006/customXml" ds:itemID="{3BE034D7-7973-4900-8B71-309545861605}">
  <ds:schemaRefs>
    <ds:schemaRef ds:uri="http://schemas.microsoft.com/office/2006/metadata/longProperties"/>
  </ds:schemaRefs>
</ds:datastoreItem>
</file>

<file path=customXml/itemProps5.xml><?xml version="1.0" encoding="utf-8"?>
<ds:datastoreItem xmlns:ds="http://schemas.openxmlformats.org/officeDocument/2006/customXml" ds:itemID="{DFC237F7-F98E-4679-8893-D926F351A3D5}">
  <ds:schemaRefs>
    <ds:schemaRef ds:uri="http://schemas.microsoft.com/sharepoint/v3/contenttype/forms"/>
  </ds:schemaRefs>
</ds:datastoreItem>
</file>

<file path=customXml/itemProps6.xml><?xml version="1.0" encoding="utf-8"?>
<ds:datastoreItem xmlns:ds="http://schemas.openxmlformats.org/officeDocument/2006/customXml" ds:itemID="{A9151500-DF81-4B1B-B98E-240E90413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39</Pages>
  <Words>9338</Words>
  <Characters>53233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RT257 Managed ICT Infrastructure Services</vt:lpstr>
    </vt:vector>
  </TitlesOfParts>
  <Company>NMC</Company>
  <LinksUpToDate>false</LinksUpToDate>
  <CharactersWithSpaces>62447</CharactersWithSpaces>
  <SharedDoc>false</SharedDoc>
  <HLinks>
    <vt:vector size="252" baseType="variant">
      <vt:variant>
        <vt:i4>6881367</vt:i4>
      </vt:variant>
      <vt:variant>
        <vt:i4>234</vt:i4>
      </vt:variant>
      <vt:variant>
        <vt:i4>0</vt:i4>
      </vt:variant>
      <vt:variant>
        <vt:i4>5</vt:i4>
      </vt:variant>
      <vt:variant>
        <vt:lpwstr/>
      </vt:variant>
      <vt:variant>
        <vt:lpwstr>_1.10_Consortia_and</vt:lpwstr>
      </vt:variant>
      <vt:variant>
        <vt:i4>4259957</vt:i4>
      </vt:variant>
      <vt:variant>
        <vt:i4>231</vt:i4>
      </vt:variant>
      <vt:variant>
        <vt:i4>0</vt:i4>
      </vt:variant>
      <vt:variant>
        <vt:i4>5</vt:i4>
      </vt:variant>
      <vt:variant>
        <vt:lpwstr>mailto:Dhar.grewal@Monitor.gov.uk</vt:lpwstr>
      </vt:variant>
      <vt:variant>
        <vt:lpwstr/>
      </vt:variant>
      <vt:variant>
        <vt:i4>4259957</vt:i4>
      </vt:variant>
      <vt:variant>
        <vt:i4>228</vt:i4>
      </vt:variant>
      <vt:variant>
        <vt:i4>0</vt:i4>
      </vt:variant>
      <vt:variant>
        <vt:i4>5</vt:i4>
      </vt:variant>
      <vt:variant>
        <vt:lpwstr>mailto:Dhar.grewal@Monitor.gov.uk</vt:lpwstr>
      </vt:variant>
      <vt:variant>
        <vt:lpwstr/>
      </vt:variant>
      <vt:variant>
        <vt:i4>7864428</vt:i4>
      </vt:variant>
      <vt:variant>
        <vt:i4>225</vt:i4>
      </vt:variant>
      <vt:variant>
        <vt:i4>0</vt:i4>
      </vt:variant>
      <vt:variant>
        <vt:i4>5</vt:i4>
      </vt:variant>
      <vt:variant>
        <vt:lpwstr/>
      </vt:variant>
      <vt:variant>
        <vt:lpwstr>Contact</vt:lpwstr>
      </vt:variant>
      <vt:variant>
        <vt:i4>7864428</vt:i4>
      </vt:variant>
      <vt:variant>
        <vt:i4>222</vt:i4>
      </vt:variant>
      <vt:variant>
        <vt:i4>0</vt:i4>
      </vt:variant>
      <vt:variant>
        <vt:i4>5</vt:i4>
      </vt:variant>
      <vt:variant>
        <vt:lpwstr/>
      </vt:variant>
      <vt:variant>
        <vt:lpwstr>Contact</vt:lpwstr>
      </vt:variant>
      <vt:variant>
        <vt:i4>1703989</vt:i4>
      </vt:variant>
      <vt:variant>
        <vt:i4>215</vt:i4>
      </vt:variant>
      <vt:variant>
        <vt:i4>0</vt:i4>
      </vt:variant>
      <vt:variant>
        <vt:i4>5</vt:i4>
      </vt:variant>
      <vt:variant>
        <vt:lpwstr/>
      </vt:variant>
      <vt:variant>
        <vt:lpwstr>_Toc205871547</vt:lpwstr>
      </vt:variant>
      <vt:variant>
        <vt:i4>1703989</vt:i4>
      </vt:variant>
      <vt:variant>
        <vt:i4>209</vt:i4>
      </vt:variant>
      <vt:variant>
        <vt:i4>0</vt:i4>
      </vt:variant>
      <vt:variant>
        <vt:i4>5</vt:i4>
      </vt:variant>
      <vt:variant>
        <vt:lpwstr/>
      </vt:variant>
      <vt:variant>
        <vt:lpwstr>_Toc205871546</vt:lpwstr>
      </vt:variant>
      <vt:variant>
        <vt:i4>1703989</vt:i4>
      </vt:variant>
      <vt:variant>
        <vt:i4>203</vt:i4>
      </vt:variant>
      <vt:variant>
        <vt:i4>0</vt:i4>
      </vt:variant>
      <vt:variant>
        <vt:i4>5</vt:i4>
      </vt:variant>
      <vt:variant>
        <vt:lpwstr/>
      </vt:variant>
      <vt:variant>
        <vt:lpwstr>_Toc205871545</vt:lpwstr>
      </vt:variant>
      <vt:variant>
        <vt:i4>1703989</vt:i4>
      </vt:variant>
      <vt:variant>
        <vt:i4>197</vt:i4>
      </vt:variant>
      <vt:variant>
        <vt:i4>0</vt:i4>
      </vt:variant>
      <vt:variant>
        <vt:i4>5</vt:i4>
      </vt:variant>
      <vt:variant>
        <vt:lpwstr/>
      </vt:variant>
      <vt:variant>
        <vt:lpwstr>_Toc205871544</vt:lpwstr>
      </vt:variant>
      <vt:variant>
        <vt:i4>1703989</vt:i4>
      </vt:variant>
      <vt:variant>
        <vt:i4>191</vt:i4>
      </vt:variant>
      <vt:variant>
        <vt:i4>0</vt:i4>
      </vt:variant>
      <vt:variant>
        <vt:i4>5</vt:i4>
      </vt:variant>
      <vt:variant>
        <vt:lpwstr/>
      </vt:variant>
      <vt:variant>
        <vt:lpwstr>_Toc205871543</vt:lpwstr>
      </vt:variant>
      <vt:variant>
        <vt:i4>1703989</vt:i4>
      </vt:variant>
      <vt:variant>
        <vt:i4>185</vt:i4>
      </vt:variant>
      <vt:variant>
        <vt:i4>0</vt:i4>
      </vt:variant>
      <vt:variant>
        <vt:i4>5</vt:i4>
      </vt:variant>
      <vt:variant>
        <vt:lpwstr/>
      </vt:variant>
      <vt:variant>
        <vt:lpwstr>_Toc205871542</vt:lpwstr>
      </vt:variant>
      <vt:variant>
        <vt:i4>1703989</vt:i4>
      </vt:variant>
      <vt:variant>
        <vt:i4>179</vt:i4>
      </vt:variant>
      <vt:variant>
        <vt:i4>0</vt:i4>
      </vt:variant>
      <vt:variant>
        <vt:i4>5</vt:i4>
      </vt:variant>
      <vt:variant>
        <vt:lpwstr/>
      </vt:variant>
      <vt:variant>
        <vt:lpwstr>_Toc205871541</vt:lpwstr>
      </vt:variant>
      <vt:variant>
        <vt:i4>1703989</vt:i4>
      </vt:variant>
      <vt:variant>
        <vt:i4>173</vt:i4>
      </vt:variant>
      <vt:variant>
        <vt:i4>0</vt:i4>
      </vt:variant>
      <vt:variant>
        <vt:i4>5</vt:i4>
      </vt:variant>
      <vt:variant>
        <vt:lpwstr/>
      </vt:variant>
      <vt:variant>
        <vt:lpwstr>_Toc205871540</vt:lpwstr>
      </vt:variant>
      <vt:variant>
        <vt:i4>1900597</vt:i4>
      </vt:variant>
      <vt:variant>
        <vt:i4>167</vt:i4>
      </vt:variant>
      <vt:variant>
        <vt:i4>0</vt:i4>
      </vt:variant>
      <vt:variant>
        <vt:i4>5</vt:i4>
      </vt:variant>
      <vt:variant>
        <vt:lpwstr/>
      </vt:variant>
      <vt:variant>
        <vt:lpwstr>_Toc205871539</vt:lpwstr>
      </vt:variant>
      <vt:variant>
        <vt:i4>1900597</vt:i4>
      </vt:variant>
      <vt:variant>
        <vt:i4>161</vt:i4>
      </vt:variant>
      <vt:variant>
        <vt:i4>0</vt:i4>
      </vt:variant>
      <vt:variant>
        <vt:i4>5</vt:i4>
      </vt:variant>
      <vt:variant>
        <vt:lpwstr/>
      </vt:variant>
      <vt:variant>
        <vt:lpwstr>_Toc205871538</vt:lpwstr>
      </vt:variant>
      <vt:variant>
        <vt:i4>1900597</vt:i4>
      </vt:variant>
      <vt:variant>
        <vt:i4>155</vt:i4>
      </vt:variant>
      <vt:variant>
        <vt:i4>0</vt:i4>
      </vt:variant>
      <vt:variant>
        <vt:i4>5</vt:i4>
      </vt:variant>
      <vt:variant>
        <vt:lpwstr/>
      </vt:variant>
      <vt:variant>
        <vt:lpwstr>_Toc205871537</vt:lpwstr>
      </vt:variant>
      <vt:variant>
        <vt:i4>1900597</vt:i4>
      </vt:variant>
      <vt:variant>
        <vt:i4>149</vt:i4>
      </vt:variant>
      <vt:variant>
        <vt:i4>0</vt:i4>
      </vt:variant>
      <vt:variant>
        <vt:i4>5</vt:i4>
      </vt:variant>
      <vt:variant>
        <vt:lpwstr/>
      </vt:variant>
      <vt:variant>
        <vt:lpwstr>_Toc205871536</vt:lpwstr>
      </vt:variant>
      <vt:variant>
        <vt:i4>1900597</vt:i4>
      </vt:variant>
      <vt:variant>
        <vt:i4>143</vt:i4>
      </vt:variant>
      <vt:variant>
        <vt:i4>0</vt:i4>
      </vt:variant>
      <vt:variant>
        <vt:i4>5</vt:i4>
      </vt:variant>
      <vt:variant>
        <vt:lpwstr/>
      </vt:variant>
      <vt:variant>
        <vt:lpwstr>_Toc205871535</vt:lpwstr>
      </vt:variant>
      <vt:variant>
        <vt:i4>1900597</vt:i4>
      </vt:variant>
      <vt:variant>
        <vt:i4>137</vt:i4>
      </vt:variant>
      <vt:variant>
        <vt:i4>0</vt:i4>
      </vt:variant>
      <vt:variant>
        <vt:i4>5</vt:i4>
      </vt:variant>
      <vt:variant>
        <vt:lpwstr/>
      </vt:variant>
      <vt:variant>
        <vt:lpwstr>_Toc205871534</vt:lpwstr>
      </vt:variant>
      <vt:variant>
        <vt:i4>1900597</vt:i4>
      </vt:variant>
      <vt:variant>
        <vt:i4>131</vt:i4>
      </vt:variant>
      <vt:variant>
        <vt:i4>0</vt:i4>
      </vt:variant>
      <vt:variant>
        <vt:i4>5</vt:i4>
      </vt:variant>
      <vt:variant>
        <vt:lpwstr/>
      </vt:variant>
      <vt:variant>
        <vt:lpwstr>_Toc205871533</vt:lpwstr>
      </vt:variant>
      <vt:variant>
        <vt:i4>1900597</vt:i4>
      </vt:variant>
      <vt:variant>
        <vt:i4>125</vt:i4>
      </vt:variant>
      <vt:variant>
        <vt:i4>0</vt:i4>
      </vt:variant>
      <vt:variant>
        <vt:i4>5</vt:i4>
      </vt:variant>
      <vt:variant>
        <vt:lpwstr/>
      </vt:variant>
      <vt:variant>
        <vt:lpwstr>_Toc205871532</vt:lpwstr>
      </vt:variant>
      <vt:variant>
        <vt:i4>1900597</vt:i4>
      </vt:variant>
      <vt:variant>
        <vt:i4>119</vt:i4>
      </vt:variant>
      <vt:variant>
        <vt:i4>0</vt:i4>
      </vt:variant>
      <vt:variant>
        <vt:i4>5</vt:i4>
      </vt:variant>
      <vt:variant>
        <vt:lpwstr/>
      </vt:variant>
      <vt:variant>
        <vt:lpwstr>_Toc205871531</vt:lpwstr>
      </vt:variant>
      <vt:variant>
        <vt:i4>1900597</vt:i4>
      </vt:variant>
      <vt:variant>
        <vt:i4>113</vt:i4>
      </vt:variant>
      <vt:variant>
        <vt:i4>0</vt:i4>
      </vt:variant>
      <vt:variant>
        <vt:i4>5</vt:i4>
      </vt:variant>
      <vt:variant>
        <vt:lpwstr/>
      </vt:variant>
      <vt:variant>
        <vt:lpwstr>_Toc205871530</vt:lpwstr>
      </vt:variant>
      <vt:variant>
        <vt:i4>1835061</vt:i4>
      </vt:variant>
      <vt:variant>
        <vt:i4>107</vt:i4>
      </vt:variant>
      <vt:variant>
        <vt:i4>0</vt:i4>
      </vt:variant>
      <vt:variant>
        <vt:i4>5</vt:i4>
      </vt:variant>
      <vt:variant>
        <vt:lpwstr/>
      </vt:variant>
      <vt:variant>
        <vt:lpwstr>_Toc205871529</vt:lpwstr>
      </vt:variant>
      <vt:variant>
        <vt:i4>1835061</vt:i4>
      </vt:variant>
      <vt:variant>
        <vt:i4>101</vt:i4>
      </vt:variant>
      <vt:variant>
        <vt:i4>0</vt:i4>
      </vt:variant>
      <vt:variant>
        <vt:i4>5</vt:i4>
      </vt:variant>
      <vt:variant>
        <vt:lpwstr/>
      </vt:variant>
      <vt:variant>
        <vt:lpwstr>_Toc205871528</vt:lpwstr>
      </vt:variant>
      <vt:variant>
        <vt:i4>1835061</vt:i4>
      </vt:variant>
      <vt:variant>
        <vt:i4>95</vt:i4>
      </vt:variant>
      <vt:variant>
        <vt:i4>0</vt:i4>
      </vt:variant>
      <vt:variant>
        <vt:i4>5</vt:i4>
      </vt:variant>
      <vt:variant>
        <vt:lpwstr/>
      </vt:variant>
      <vt:variant>
        <vt:lpwstr>_Toc205871527</vt:lpwstr>
      </vt:variant>
      <vt:variant>
        <vt:i4>1835061</vt:i4>
      </vt:variant>
      <vt:variant>
        <vt:i4>89</vt:i4>
      </vt:variant>
      <vt:variant>
        <vt:i4>0</vt:i4>
      </vt:variant>
      <vt:variant>
        <vt:i4>5</vt:i4>
      </vt:variant>
      <vt:variant>
        <vt:lpwstr/>
      </vt:variant>
      <vt:variant>
        <vt:lpwstr>_Toc205871526</vt:lpwstr>
      </vt:variant>
      <vt:variant>
        <vt:i4>1835061</vt:i4>
      </vt:variant>
      <vt:variant>
        <vt:i4>83</vt:i4>
      </vt:variant>
      <vt:variant>
        <vt:i4>0</vt:i4>
      </vt:variant>
      <vt:variant>
        <vt:i4>5</vt:i4>
      </vt:variant>
      <vt:variant>
        <vt:lpwstr/>
      </vt:variant>
      <vt:variant>
        <vt:lpwstr>_Toc205871525</vt:lpwstr>
      </vt:variant>
      <vt:variant>
        <vt:i4>1835061</vt:i4>
      </vt:variant>
      <vt:variant>
        <vt:i4>77</vt:i4>
      </vt:variant>
      <vt:variant>
        <vt:i4>0</vt:i4>
      </vt:variant>
      <vt:variant>
        <vt:i4>5</vt:i4>
      </vt:variant>
      <vt:variant>
        <vt:lpwstr/>
      </vt:variant>
      <vt:variant>
        <vt:lpwstr>_Toc205871524</vt:lpwstr>
      </vt:variant>
      <vt:variant>
        <vt:i4>1835061</vt:i4>
      </vt:variant>
      <vt:variant>
        <vt:i4>71</vt:i4>
      </vt:variant>
      <vt:variant>
        <vt:i4>0</vt:i4>
      </vt:variant>
      <vt:variant>
        <vt:i4>5</vt:i4>
      </vt:variant>
      <vt:variant>
        <vt:lpwstr/>
      </vt:variant>
      <vt:variant>
        <vt:lpwstr>_Toc205871523</vt:lpwstr>
      </vt:variant>
      <vt:variant>
        <vt:i4>1835061</vt:i4>
      </vt:variant>
      <vt:variant>
        <vt:i4>65</vt:i4>
      </vt:variant>
      <vt:variant>
        <vt:i4>0</vt:i4>
      </vt:variant>
      <vt:variant>
        <vt:i4>5</vt:i4>
      </vt:variant>
      <vt:variant>
        <vt:lpwstr/>
      </vt:variant>
      <vt:variant>
        <vt:lpwstr>_Toc205871522</vt:lpwstr>
      </vt:variant>
      <vt:variant>
        <vt:i4>1835061</vt:i4>
      </vt:variant>
      <vt:variant>
        <vt:i4>59</vt:i4>
      </vt:variant>
      <vt:variant>
        <vt:i4>0</vt:i4>
      </vt:variant>
      <vt:variant>
        <vt:i4>5</vt:i4>
      </vt:variant>
      <vt:variant>
        <vt:lpwstr/>
      </vt:variant>
      <vt:variant>
        <vt:lpwstr>_Toc205871521</vt:lpwstr>
      </vt:variant>
      <vt:variant>
        <vt:i4>1835061</vt:i4>
      </vt:variant>
      <vt:variant>
        <vt:i4>53</vt:i4>
      </vt:variant>
      <vt:variant>
        <vt:i4>0</vt:i4>
      </vt:variant>
      <vt:variant>
        <vt:i4>5</vt:i4>
      </vt:variant>
      <vt:variant>
        <vt:lpwstr/>
      </vt:variant>
      <vt:variant>
        <vt:lpwstr>_Toc205871520</vt:lpwstr>
      </vt:variant>
      <vt:variant>
        <vt:i4>2031669</vt:i4>
      </vt:variant>
      <vt:variant>
        <vt:i4>47</vt:i4>
      </vt:variant>
      <vt:variant>
        <vt:i4>0</vt:i4>
      </vt:variant>
      <vt:variant>
        <vt:i4>5</vt:i4>
      </vt:variant>
      <vt:variant>
        <vt:lpwstr/>
      </vt:variant>
      <vt:variant>
        <vt:lpwstr>_Toc205871519</vt:lpwstr>
      </vt:variant>
      <vt:variant>
        <vt:i4>2031669</vt:i4>
      </vt:variant>
      <vt:variant>
        <vt:i4>41</vt:i4>
      </vt:variant>
      <vt:variant>
        <vt:i4>0</vt:i4>
      </vt:variant>
      <vt:variant>
        <vt:i4>5</vt:i4>
      </vt:variant>
      <vt:variant>
        <vt:lpwstr/>
      </vt:variant>
      <vt:variant>
        <vt:lpwstr>_Toc205871518</vt:lpwstr>
      </vt:variant>
      <vt:variant>
        <vt:i4>2031669</vt:i4>
      </vt:variant>
      <vt:variant>
        <vt:i4>35</vt:i4>
      </vt:variant>
      <vt:variant>
        <vt:i4>0</vt:i4>
      </vt:variant>
      <vt:variant>
        <vt:i4>5</vt:i4>
      </vt:variant>
      <vt:variant>
        <vt:lpwstr/>
      </vt:variant>
      <vt:variant>
        <vt:lpwstr>_Toc205871517</vt:lpwstr>
      </vt:variant>
      <vt:variant>
        <vt:i4>2031669</vt:i4>
      </vt:variant>
      <vt:variant>
        <vt:i4>29</vt:i4>
      </vt:variant>
      <vt:variant>
        <vt:i4>0</vt:i4>
      </vt:variant>
      <vt:variant>
        <vt:i4>5</vt:i4>
      </vt:variant>
      <vt:variant>
        <vt:lpwstr/>
      </vt:variant>
      <vt:variant>
        <vt:lpwstr>_Toc205871516</vt:lpwstr>
      </vt:variant>
      <vt:variant>
        <vt:i4>2031669</vt:i4>
      </vt:variant>
      <vt:variant>
        <vt:i4>23</vt:i4>
      </vt:variant>
      <vt:variant>
        <vt:i4>0</vt:i4>
      </vt:variant>
      <vt:variant>
        <vt:i4>5</vt:i4>
      </vt:variant>
      <vt:variant>
        <vt:lpwstr/>
      </vt:variant>
      <vt:variant>
        <vt:lpwstr>_Toc205871515</vt:lpwstr>
      </vt:variant>
      <vt:variant>
        <vt:i4>2031669</vt:i4>
      </vt:variant>
      <vt:variant>
        <vt:i4>17</vt:i4>
      </vt:variant>
      <vt:variant>
        <vt:i4>0</vt:i4>
      </vt:variant>
      <vt:variant>
        <vt:i4>5</vt:i4>
      </vt:variant>
      <vt:variant>
        <vt:lpwstr/>
      </vt:variant>
      <vt:variant>
        <vt:lpwstr>_Toc205871514</vt:lpwstr>
      </vt:variant>
      <vt:variant>
        <vt:i4>2031669</vt:i4>
      </vt:variant>
      <vt:variant>
        <vt:i4>11</vt:i4>
      </vt:variant>
      <vt:variant>
        <vt:i4>0</vt:i4>
      </vt:variant>
      <vt:variant>
        <vt:i4>5</vt:i4>
      </vt:variant>
      <vt:variant>
        <vt:lpwstr/>
      </vt:variant>
      <vt:variant>
        <vt:lpwstr>_Toc205871513</vt:lpwstr>
      </vt:variant>
      <vt:variant>
        <vt:i4>2031669</vt:i4>
      </vt:variant>
      <vt:variant>
        <vt:i4>5</vt:i4>
      </vt:variant>
      <vt:variant>
        <vt:i4>0</vt:i4>
      </vt:variant>
      <vt:variant>
        <vt:i4>5</vt:i4>
      </vt:variant>
      <vt:variant>
        <vt:lpwstr/>
      </vt:variant>
      <vt:variant>
        <vt:lpwstr>_Toc205871512</vt:lpwstr>
      </vt:variant>
      <vt:variant>
        <vt:i4>2031669</vt:i4>
      </vt:variant>
      <vt:variant>
        <vt:i4>2</vt:i4>
      </vt:variant>
      <vt:variant>
        <vt:i4>0</vt:i4>
      </vt:variant>
      <vt:variant>
        <vt:i4>5</vt:i4>
      </vt:variant>
      <vt:variant>
        <vt:lpwstr/>
      </vt:variant>
      <vt:variant>
        <vt:lpwstr>_Toc205871510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RT257 Managed ICT Infrastructure Services</dc:title>
  <dc:subject>PQQ</dc:subject>
  <dc:creator>dharg</dc:creator>
  <cp:lastModifiedBy>Keith Crosse</cp:lastModifiedBy>
  <cp:revision>43</cp:revision>
  <cp:lastPrinted>2015-11-30T14:27:00Z</cp:lastPrinted>
  <dcterms:created xsi:type="dcterms:W3CDTF">2018-07-19T08:24:00Z</dcterms:created>
  <dcterms:modified xsi:type="dcterms:W3CDTF">2018-08-02T20:00:00Z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0x01010047069A8F66ACF049B94B987410BD40F5</vt:lpwstr>
  </property>
  <property fmtid="{D5CDD505-2E9C-101B-9397-08002B2CF9AE}" pid="3" name="WTTeamSiteDocumentTypeTaxHTField0">
    <vt:lpwstr/>
  </property>
  <property fmtid="{D5CDD505-2E9C-101B-9397-08002B2CF9AE}" pid="4" name="WTTeamSiteDocumentType">
    <vt:lpwstr/>
  </property>
  <property fmtid="{D5CDD505-2E9C-101B-9397-08002B2CF9AE}" pid="5" name="TaxKeyword">
    <vt:lpwstr/>
  </property>
  <property fmtid="{D5CDD505-2E9C-101B-9397-08002B2CF9AE}" pid="6" name="DocRef">
    <vt:lpwstr>16287868.2</vt:lpwstr>
  </property>
  <property fmtid="{D5CDD505-2E9C-101B-9397-08002B2CF9AE}" pid="7" name="OurRef">
    <vt:lpwstr>SJJ/GSM/321351-00001</vt:lpwstr>
  </property>
</Properties>
</file>