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3F7874B1"/>
    <w:p w14:paraId="325D7BAF" w14:textId="1E79BBA8" w:rsidR="00EB23A0" w:rsidRPr="00812225" w:rsidRDefault="009346EC" w:rsidP="3F7874B1">
      <w:pPr>
        <w:rPr>
          <w:rStyle w:val="Important"/>
          <w:color w:val="auto"/>
        </w:rPr>
      </w:pPr>
      <w:r w:rsidRPr="3F7874B1">
        <w:rPr>
          <w:rStyle w:val="Important"/>
          <w:color w:val="auto"/>
        </w:rPr>
        <w:t xml:space="preserve">Falmouth Bay to St Austell Bay SPA: </w:t>
      </w:r>
      <w:proofErr w:type="spellStart"/>
      <w:r w:rsidRPr="3F7874B1">
        <w:rPr>
          <w:rStyle w:val="Important"/>
          <w:color w:val="auto"/>
        </w:rPr>
        <w:t>maerl</w:t>
      </w:r>
      <w:proofErr w:type="spellEnd"/>
      <w:r w:rsidRPr="3F7874B1">
        <w:rPr>
          <w:rStyle w:val="Important"/>
          <w:color w:val="auto"/>
        </w:rPr>
        <w:t xml:space="preserve"> dive survey data collection, analysis and report </w:t>
      </w:r>
      <w:proofErr w:type="gramStart"/>
      <w:r w:rsidRPr="3F7874B1">
        <w:rPr>
          <w:rStyle w:val="Important"/>
          <w:color w:val="auto"/>
        </w:rPr>
        <w:t>writing</w:t>
      </w:r>
      <w:proofErr w:type="gramEnd"/>
    </w:p>
    <w:p w14:paraId="475EA411" w14:textId="77777777" w:rsidR="00EB23A0" w:rsidRPr="00812225" w:rsidRDefault="00EB23A0" w:rsidP="3F7874B1">
      <w:pPr>
        <w:rPr>
          <w:rStyle w:val="Important"/>
          <w:color w:val="auto"/>
        </w:rPr>
      </w:pPr>
    </w:p>
    <w:p w14:paraId="14C9028F" w14:textId="53F4E7AC" w:rsidR="00EB23A0" w:rsidRPr="00812225" w:rsidRDefault="009346EC" w:rsidP="3F7874B1">
      <w:pPr>
        <w:rPr>
          <w:rStyle w:val="Important"/>
          <w:color w:val="auto"/>
        </w:rPr>
      </w:pPr>
      <w:r w:rsidRPr="7B87D08E">
        <w:rPr>
          <w:rStyle w:val="Important"/>
          <w:color w:val="auto"/>
        </w:rPr>
        <w:t>1</w:t>
      </w:r>
      <w:r w:rsidR="17C512EE" w:rsidRPr="7B87D08E">
        <w:rPr>
          <w:rStyle w:val="Important"/>
          <w:color w:val="auto"/>
        </w:rPr>
        <w:t>6</w:t>
      </w:r>
      <w:r w:rsidRPr="7B87D08E">
        <w:rPr>
          <w:rStyle w:val="Important"/>
          <w:color w:val="auto"/>
        </w:rPr>
        <w:t>/05/2024</w:t>
      </w:r>
    </w:p>
    <w:p w14:paraId="7E73EE61" w14:textId="77777777" w:rsidR="00EB23A0" w:rsidRPr="00812225" w:rsidRDefault="00EB23A0" w:rsidP="00EB23A0">
      <w:pPr>
        <w:pStyle w:val="CommentText"/>
        <w:rPr>
          <w:rStyle w:val="Important"/>
        </w:rPr>
      </w:pPr>
    </w:p>
    <w:p w14:paraId="653A5430" w14:textId="4500DE94" w:rsidR="00EB23A0" w:rsidRPr="00A77416" w:rsidRDefault="00EB23A0" w:rsidP="3F7874B1">
      <w:pPr>
        <w:rPr>
          <w:rStyle w:val="Important"/>
        </w:rPr>
      </w:pPr>
      <w:r>
        <w:br w:type="page"/>
      </w:r>
      <w:r>
        <w:lastRenderedPageBreak/>
        <w:t>Request for Quotation</w:t>
      </w:r>
    </w:p>
    <w:p w14:paraId="12D366C2" w14:textId="12A34544" w:rsidR="41D54E94" w:rsidRDefault="41D54E94" w:rsidP="28516B41">
      <w:pPr>
        <w:rPr>
          <w:rStyle w:val="Important"/>
          <w:color w:val="auto"/>
        </w:rPr>
      </w:pPr>
      <w:r w:rsidRPr="28516B41">
        <w:rPr>
          <w:rStyle w:val="Important"/>
          <w:color w:val="auto"/>
        </w:rPr>
        <w:t xml:space="preserve">Falmouth Bay to St Austell Bay SPA: </w:t>
      </w:r>
      <w:proofErr w:type="spellStart"/>
      <w:r w:rsidRPr="28516B41">
        <w:rPr>
          <w:rStyle w:val="Important"/>
          <w:color w:val="auto"/>
        </w:rPr>
        <w:t>maerl</w:t>
      </w:r>
      <w:proofErr w:type="spellEnd"/>
      <w:r w:rsidRPr="28516B41">
        <w:rPr>
          <w:rStyle w:val="Important"/>
          <w:color w:val="auto"/>
        </w:rPr>
        <w:t xml:space="preserve"> dive survey data collection, analysis and report </w:t>
      </w:r>
      <w:proofErr w:type="gramStart"/>
      <w:r w:rsidRPr="28516B41">
        <w:rPr>
          <w:rStyle w:val="Important"/>
          <w:color w:val="auto"/>
        </w:rPr>
        <w:t>writing</w:t>
      </w:r>
      <w:proofErr w:type="gramEnd"/>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F20F167" w:rsidR="00EB23A0" w:rsidRPr="00A77416" w:rsidRDefault="00EB23A0" w:rsidP="6A69FC33">
      <w:pPr>
        <w:rPr>
          <w:rStyle w:val="Important"/>
          <w:color w:val="auto"/>
        </w:rPr>
      </w:pPr>
      <w:r>
        <w:t>Email:</w:t>
      </w:r>
      <w:r w:rsidRPr="207091D6">
        <w:rPr>
          <w:rStyle w:val="Important"/>
        </w:rPr>
        <w:t xml:space="preserve"> </w:t>
      </w:r>
      <w:r w:rsidR="278B1833" w:rsidRPr="207091D6">
        <w:rPr>
          <w:rStyle w:val="Important"/>
          <w:color w:val="auto"/>
        </w:rPr>
        <w:t>Esther Hughes (</w:t>
      </w:r>
      <w:hyperlink r:id="rId12">
        <w:r w:rsidR="278B1833" w:rsidRPr="207091D6">
          <w:rPr>
            <w:rStyle w:val="Hyperlink"/>
            <w:color w:val="auto"/>
          </w:rPr>
          <w:t>esther.hughes@naturalengland.org.uk</w:t>
        </w:r>
      </w:hyperlink>
      <w:r w:rsidR="278B1833" w:rsidRPr="207091D6">
        <w:rPr>
          <w:rStyle w:val="Important"/>
          <w:color w:val="auto"/>
        </w:rPr>
        <w:t xml:space="preserve">) and Angela Gall </w:t>
      </w:r>
      <w:r w:rsidR="278B1833" w:rsidRPr="207091D6">
        <w:rPr>
          <w:rStyle w:val="Important"/>
          <w:b w:val="0"/>
          <w:color w:val="auto"/>
        </w:rPr>
        <w:t>(</w:t>
      </w:r>
      <w:hyperlink r:id="rId13">
        <w:r w:rsidR="278B1833" w:rsidRPr="207091D6">
          <w:rPr>
            <w:rStyle w:val="Hyperlink"/>
          </w:rPr>
          <w:t>angela.gall@naturalengland.org.uk</w:t>
        </w:r>
      </w:hyperlink>
      <w:r w:rsidR="278B1833" w:rsidRPr="207091D6">
        <w:rPr>
          <w:rStyle w:val="Important"/>
          <w:b w:val="0"/>
          <w:color w:val="auto"/>
        </w:rPr>
        <w:t>)</w:t>
      </w:r>
    </w:p>
    <w:p w14:paraId="228994B2" w14:textId="0D796488" w:rsidR="00EB23A0" w:rsidRPr="00A77416" w:rsidRDefault="00EB23A0" w:rsidP="00EB23A0">
      <w:pPr>
        <w:rPr>
          <w:rStyle w:val="Important"/>
        </w:rPr>
      </w:pPr>
      <w:r>
        <w:t xml:space="preserve">Date: </w:t>
      </w:r>
      <w:r w:rsidR="59B9FA16">
        <w:t>31</w:t>
      </w:r>
      <w:r w:rsidR="59B9FA16" w:rsidRPr="207091D6">
        <w:rPr>
          <w:vertAlign w:val="superscript"/>
        </w:rPr>
        <w:t>st</w:t>
      </w:r>
      <w:r w:rsidR="59B9FA16">
        <w:t xml:space="preserve"> May 2024</w:t>
      </w:r>
      <w:r w:rsidRPr="207091D6">
        <w:rPr>
          <w:rStyle w:val="Important"/>
        </w:rPr>
        <w:t xml:space="preserve"> </w:t>
      </w:r>
    </w:p>
    <w:p w14:paraId="131A4868" w14:textId="213179D4" w:rsidR="00EB23A0" w:rsidRPr="00A77416" w:rsidRDefault="00EB23A0" w:rsidP="00EB23A0">
      <w:r>
        <w:t xml:space="preserve">Time: </w:t>
      </w:r>
      <w:r w:rsidR="7E9C7D1E">
        <w:t>17:00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3705D07A" w:rsidR="00EB23A0" w:rsidRDefault="5D68243D" w:rsidP="00EB23A0">
      <w:r w:rsidRPr="1CADBB8D">
        <w:rPr>
          <w:rStyle w:val="Important"/>
          <w:b w:val="0"/>
          <w:color w:val="auto"/>
        </w:rPr>
        <w:t xml:space="preserve">Esther Hughes </w:t>
      </w:r>
      <w:r w:rsidR="00EB23A0" w:rsidRPr="1CADBB8D">
        <w:t>w</w:t>
      </w:r>
      <w:r w:rsidR="00EB23A0">
        <w:t>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7B87D08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7B87D08E">
        <w:tc>
          <w:tcPr>
            <w:tcW w:w="4318" w:type="dxa"/>
          </w:tcPr>
          <w:p w14:paraId="44869832" w14:textId="77777777" w:rsidR="00EB23A0" w:rsidRPr="009F2992" w:rsidRDefault="00EB23A0" w:rsidP="4F9B11BB">
            <w:pPr>
              <w:rPr>
                <w:color w:val="auto"/>
              </w:rPr>
            </w:pPr>
            <w:r w:rsidRPr="4F9B11BB">
              <w:rPr>
                <w:color w:val="auto"/>
              </w:rPr>
              <w:t>Date of issue of RFQ</w:t>
            </w:r>
          </w:p>
        </w:tc>
        <w:tc>
          <w:tcPr>
            <w:tcW w:w="4319" w:type="dxa"/>
          </w:tcPr>
          <w:p w14:paraId="7A899060" w14:textId="3BA6A89D" w:rsidR="00EB23A0" w:rsidRPr="009F2992" w:rsidRDefault="7069FA4E" w:rsidP="4F9B11BB">
            <w:pPr>
              <w:rPr>
                <w:rStyle w:val="Important"/>
                <w:color w:val="auto"/>
              </w:rPr>
            </w:pPr>
            <w:r w:rsidRPr="7B87D08E">
              <w:rPr>
                <w:rStyle w:val="Important"/>
                <w:b w:val="0"/>
                <w:color w:val="auto"/>
              </w:rPr>
              <w:t>1</w:t>
            </w:r>
            <w:r w:rsidR="7E7836D9" w:rsidRPr="7B87D08E">
              <w:rPr>
                <w:rStyle w:val="Important"/>
                <w:b w:val="0"/>
                <w:color w:val="auto"/>
              </w:rPr>
              <w:t>6</w:t>
            </w:r>
            <w:r w:rsidRPr="7B87D08E">
              <w:rPr>
                <w:rStyle w:val="Important"/>
                <w:b w:val="0"/>
                <w:color w:val="auto"/>
              </w:rPr>
              <w:t>-MAY-2024 at 17:00 GMT</w:t>
            </w:r>
          </w:p>
        </w:tc>
      </w:tr>
      <w:tr w:rsidR="00EB23A0" w14:paraId="72D08BFC" w14:textId="77777777" w:rsidTr="7B87D08E">
        <w:tc>
          <w:tcPr>
            <w:tcW w:w="4318" w:type="dxa"/>
          </w:tcPr>
          <w:p w14:paraId="38466C30" w14:textId="77777777" w:rsidR="00EB23A0" w:rsidRPr="009F2992" w:rsidRDefault="00EB23A0" w:rsidP="00A706D8">
            <w:r>
              <w:t>Deadline for clarifications questions</w:t>
            </w:r>
          </w:p>
        </w:tc>
        <w:tc>
          <w:tcPr>
            <w:tcW w:w="4319" w:type="dxa"/>
          </w:tcPr>
          <w:p w14:paraId="6370A0AA" w14:textId="383A5765" w:rsidR="00EB23A0" w:rsidRPr="009F2992" w:rsidRDefault="0D440152" w:rsidP="00A706D8">
            <w:r>
              <w:t xml:space="preserve">24-MAY-2024 at 17:00 GMT  </w:t>
            </w:r>
          </w:p>
        </w:tc>
      </w:tr>
      <w:tr w:rsidR="00EB23A0" w14:paraId="0A5AF447" w14:textId="77777777" w:rsidTr="7B87D08E">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716FBD89" w:rsidR="00EB23A0" w:rsidRPr="009F2992" w:rsidRDefault="4E11FE68" w:rsidP="1BAC76C9">
            <w:pPr>
              <w:rPr>
                <w:rStyle w:val="Important"/>
                <w:b w:val="0"/>
                <w:color w:val="auto"/>
              </w:rPr>
            </w:pPr>
            <w:r w:rsidRPr="1BAC76C9">
              <w:rPr>
                <w:rStyle w:val="Important"/>
                <w:b w:val="0"/>
                <w:color w:val="auto"/>
              </w:rPr>
              <w:t>31-MAY-2024 at 17:00 GMT</w:t>
            </w:r>
          </w:p>
        </w:tc>
      </w:tr>
      <w:tr w:rsidR="00EB23A0" w14:paraId="6AEEC4A7" w14:textId="77777777" w:rsidTr="7B87D08E">
        <w:tc>
          <w:tcPr>
            <w:tcW w:w="4318" w:type="dxa"/>
          </w:tcPr>
          <w:p w14:paraId="5E5A1019" w14:textId="77777777" w:rsidR="00EB23A0" w:rsidRPr="009F2992" w:rsidRDefault="00EB23A0" w:rsidP="00A706D8">
            <w:r w:rsidRPr="00A77416">
              <w:t>Intended date of Contract Award</w:t>
            </w:r>
          </w:p>
        </w:tc>
        <w:tc>
          <w:tcPr>
            <w:tcW w:w="4319" w:type="dxa"/>
          </w:tcPr>
          <w:p w14:paraId="402873C9" w14:textId="246074B5" w:rsidR="00EB23A0" w:rsidRPr="009F2992" w:rsidRDefault="356B5467" w:rsidP="7C009224">
            <w:pPr>
              <w:rPr>
                <w:rStyle w:val="Important"/>
                <w:b w:val="0"/>
                <w:color w:val="auto"/>
              </w:rPr>
            </w:pPr>
            <w:r w:rsidRPr="7C009224">
              <w:rPr>
                <w:rStyle w:val="Important"/>
                <w:b w:val="0"/>
                <w:color w:val="auto"/>
              </w:rPr>
              <w:t xml:space="preserve">28-JUNE-2024  </w:t>
            </w:r>
          </w:p>
        </w:tc>
      </w:tr>
      <w:tr w:rsidR="00EB23A0" w14:paraId="3828A79E" w14:textId="77777777" w:rsidTr="7B87D08E">
        <w:tc>
          <w:tcPr>
            <w:tcW w:w="4318" w:type="dxa"/>
          </w:tcPr>
          <w:p w14:paraId="64FB2451" w14:textId="77777777" w:rsidR="00EB23A0" w:rsidRPr="009F2992" w:rsidRDefault="00EB23A0" w:rsidP="00A706D8">
            <w:r w:rsidRPr="00A77416">
              <w:t>Intended Contract Start Date</w:t>
            </w:r>
          </w:p>
        </w:tc>
        <w:tc>
          <w:tcPr>
            <w:tcW w:w="4319" w:type="dxa"/>
          </w:tcPr>
          <w:p w14:paraId="11AD15C3" w14:textId="571290EB" w:rsidR="00EB23A0" w:rsidRPr="009F2992" w:rsidRDefault="58F09F9E" w:rsidP="7C009224">
            <w:pPr>
              <w:rPr>
                <w:rStyle w:val="Important"/>
                <w:b w:val="0"/>
                <w:color w:val="auto"/>
              </w:rPr>
            </w:pPr>
            <w:r w:rsidRPr="7C009224">
              <w:rPr>
                <w:rStyle w:val="Important"/>
                <w:b w:val="0"/>
                <w:color w:val="auto"/>
              </w:rPr>
              <w:t xml:space="preserve">13-JULY-2024  </w:t>
            </w:r>
          </w:p>
        </w:tc>
      </w:tr>
      <w:tr w:rsidR="00EB23A0" w14:paraId="68C43D5A" w14:textId="77777777" w:rsidTr="7B87D08E">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58143E11" w:rsidR="00EB23A0" w:rsidRPr="009F2992" w:rsidRDefault="6C8A5849" w:rsidP="16321122">
            <w:r>
              <w:t>17-FEB-2025 for delivery of final report and data products</w:t>
            </w:r>
          </w:p>
        </w:tc>
      </w:tr>
    </w:tbl>
    <w:p w14:paraId="7EACEA5A" w14:textId="388365D3" w:rsidR="00EB23A0" w:rsidRDefault="6C8A5849" w:rsidP="00EB23A0">
      <w:r>
        <w:t>Please note: Contract boat days (these dates are fixed and cannot be changed):</w:t>
      </w:r>
    </w:p>
    <w:p w14:paraId="2F08478F" w14:textId="0A5C4BBB" w:rsidR="00EB23A0" w:rsidRDefault="6C8A5849" w:rsidP="00EB23A0">
      <w:r>
        <w:t xml:space="preserve">15-JULY-2024 to 18-JULY-2024 </w:t>
      </w:r>
    </w:p>
    <w:p w14:paraId="4B728F58" w14:textId="1372A9D0" w:rsidR="00EB23A0" w:rsidRDefault="6C8A5849" w:rsidP="68C16DC6">
      <w:r>
        <w:t>NB: Accommodation booked from 13-JULY – 20-JULY-2024</w:t>
      </w:r>
    </w:p>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24E4F7B1">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24E4F7B1">
        <w:tc>
          <w:tcPr>
            <w:tcW w:w="4318" w:type="dxa"/>
          </w:tcPr>
          <w:p w14:paraId="731B716B" w14:textId="77777777" w:rsidR="00EB23A0" w:rsidRPr="009F2992" w:rsidRDefault="00EB23A0" w:rsidP="00A706D8">
            <w:r w:rsidRPr="007A28B8">
              <w:t>“Authority”</w:t>
            </w:r>
          </w:p>
        </w:tc>
        <w:tc>
          <w:tcPr>
            <w:tcW w:w="4319" w:type="dxa"/>
          </w:tcPr>
          <w:p w14:paraId="7EDAF8FF" w14:textId="0E1EBE7D" w:rsidR="00EB23A0" w:rsidRPr="009F2992" w:rsidRDefault="00EB23A0" w:rsidP="00A706D8">
            <w:r>
              <w:t>mea</w:t>
            </w:r>
            <w:r w:rsidRPr="24E4F7B1">
              <w:rPr>
                <w:color w:val="auto"/>
              </w:rPr>
              <w:t xml:space="preserve">ns </w:t>
            </w:r>
            <w:r w:rsidR="0B7F0C68" w:rsidRPr="24E4F7B1">
              <w:rPr>
                <w:color w:val="auto"/>
              </w:rPr>
              <w:t>Department for Environment, Food and Rural Affairs acting as part of Natural England</w:t>
            </w:r>
            <w:r w:rsidR="0B7F0C68" w:rsidRPr="24E4F7B1">
              <w:rPr>
                <w:rStyle w:val="Important"/>
                <w:color w:val="auto"/>
              </w:rPr>
              <w:t xml:space="preserve"> </w:t>
            </w:r>
            <w:r w:rsidRPr="24E4F7B1">
              <w:rPr>
                <w:color w:val="auto"/>
              </w:rPr>
              <w:t>who is the Contracting A</w:t>
            </w:r>
            <w:r>
              <w:t xml:space="preserve">uthority.  </w:t>
            </w:r>
          </w:p>
        </w:tc>
      </w:tr>
      <w:tr w:rsidR="00EB23A0" w14:paraId="50BF4822" w14:textId="77777777" w:rsidTr="24E4F7B1">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24E4F7B1">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24E4F7B1">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lastRenderedPageBreak/>
        <w:t xml:space="preserve">Conditions applying to the </w:t>
      </w:r>
      <w:proofErr w:type="gramStart"/>
      <w:r w:rsidRPr="007A28B8">
        <w:t>RFQ</w:t>
      </w:r>
      <w:proofErr w:type="gramEnd"/>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lastRenderedPageBreak/>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3F7874B1">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3F7874B1">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6143B6C1" w:rsidR="00EB23A0" w:rsidRPr="007A28B8" w:rsidRDefault="00EB23A0" w:rsidP="00EB23A0">
      <w:pPr>
        <w:pStyle w:val="Subheading"/>
      </w:pPr>
      <w:r>
        <w:t>Conditions of Contract</w:t>
      </w:r>
    </w:p>
    <w:p w14:paraId="5CFC7585" w14:textId="359BF825" w:rsidR="00EB23A0" w:rsidRDefault="00EB23A0" w:rsidP="671BCFDD">
      <w:pPr>
        <w:rPr>
          <w:rStyle w:val="Important"/>
        </w:rPr>
      </w:pPr>
      <w:r>
        <w:t>The Authority’s</w:t>
      </w:r>
    </w:p>
    <w:p w14:paraId="5C3544CF" w14:textId="77777777" w:rsidR="00EB23A0" w:rsidRPr="00EB23A0" w:rsidRDefault="00EB23A0" w:rsidP="00EB23A0">
      <w:pPr>
        <w:pStyle w:val="BulletText1"/>
        <w:rPr>
          <w:sz w:val="24"/>
          <w:szCs w:val="24"/>
        </w:rPr>
      </w:pPr>
      <w:r w:rsidRPr="3F7874B1">
        <w:rPr>
          <w:sz w:val="24"/>
          <w:szCs w:val="24"/>
        </w:rPr>
        <w:t>Low Value Terms &amp; Conditions (used for purchases under £10k)</w:t>
      </w:r>
    </w:p>
    <w:p w14:paraId="029D9CB5" w14:textId="77777777" w:rsidR="00EB23A0" w:rsidRPr="00EB23A0" w:rsidRDefault="00EB23A0" w:rsidP="00EB23A0">
      <w:pPr>
        <w:pStyle w:val="BulletText1"/>
        <w:rPr>
          <w:sz w:val="24"/>
          <w:szCs w:val="24"/>
        </w:rPr>
      </w:pPr>
      <w:r w:rsidRPr="3F7874B1">
        <w:rPr>
          <w:sz w:val="24"/>
          <w:szCs w:val="24"/>
        </w:rPr>
        <w:t>Standard Good and Services Terms &amp; Conditions (used for purchases under £50k)</w:t>
      </w:r>
    </w:p>
    <w:p w14:paraId="7391879E" w14:textId="683D2656" w:rsidR="00EB23A0" w:rsidRDefault="00EB23A0" w:rsidP="00EB23A0">
      <w:pPr>
        <w:rPr>
          <w:rStyle w:val="Important"/>
        </w:rPr>
      </w:pPr>
      <w:r>
        <w:t xml:space="preserve">can be located on the </w:t>
      </w:r>
    </w:p>
    <w:p w14:paraId="50D36C08" w14:textId="48419041" w:rsidR="00EB23A0" w:rsidRPr="0029764D" w:rsidRDefault="005173C7" w:rsidP="00EB23A0">
      <w:pPr>
        <w:pStyle w:val="BulletText1"/>
        <w:numPr>
          <w:ilvl w:val="0"/>
          <w:numId w:val="0"/>
        </w:numPr>
      </w:pPr>
      <w:hyperlink r:id="rId14">
        <w:r w:rsidR="00EB23A0">
          <w:t>N</w:t>
        </w:r>
        <w:r w:rsidR="26D5449B">
          <w:t>ATURAL ENGLAND WEBSITE</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24438A85" w14:textId="77777777" w:rsidR="00EB23A0" w:rsidRPr="007A28B8" w:rsidRDefault="00EB23A0" w:rsidP="00EB23A0">
      <w:r w:rsidRPr="007A28B8">
        <w:lastRenderedPageBreak/>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t>Central Contracting Authority’s: £12,000</w:t>
      </w:r>
    </w:p>
    <w:p w14:paraId="47E0418A" w14:textId="77777777" w:rsidR="00EB23A0" w:rsidRPr="007A28B8" w:rsidRDefault="00EB23A0" w:rsidP="00EB23A0">
      <w:pPr>
        <w:pStyle w:val="BulletText1"/>
      </w:pPr>
      <w:r>
        <w:t>Sub Central Contracting Authority’s and NHS Trusts: £30,000</w:t>
      </w:r>
    </w:p>
    <w:p w14:paraId="013F1EC2" w14:textId="42688848" w:rsidR="00EB23A0" w:rsidRPr="007A28B8" w:rsidRDefault="00EB23A0" w:rsidP="00EB23A0">
      <w:proofErr w:type="gramStart"/>
      <w:r>
        <w:t>For the purpose of</w:t>
      </w:r>
      <w:proofErr w:type="gramEnd"/>
      <w:r>
        <w:t xml:space="preserve"> this RFQ the Authority is classified as a </w:t>
      </w:r>
      <w:r w:rsidRPr="4A760CBD">
        <w:rPr>
          <w:rStyle w:val="Important"/>
          <w:color w:val="auto"/>
        </w:rPr>
        <w:t xml:space="preserve">Central Contracting Authority </w:t>
      </w:r>
      <w:r w:rsidRPr="4A760CBD">
        <w:rPr>
          <w:rStyle w:val="Text"/>
        </w:rPr>
        <w:t xml:space="preserve">with a publication threshold of </w:t>
      </w:r>
      <w:r w:rsidRPr="4A760CBD">
        <w:rPr>
          <w:rStyle w:val="Important"/>
          <w:b w:val="0"/>
          <w:color w:val="auto"/>
        </w:rPr>
        <w:t>£12,000</w:t>
      </w:r>
      <w:r w:rsidRPr="4A760CBD">
        <w:t xml:space="preserve"> 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3F7874B1">
        <w:rPr>
          <w:sz w:val="24"/>
          <w:szCs w:val="24"/>
        </w:rPr>
        <w:t xml:space="preserve">make any representation or warranty (express or implied) as to the accuracy, reasonableness or completeness of the </w:t>
      </w:r>
      <w:proofErr w:type="gramStart"/>
      <w:r w:rsidRPr="3F7874B1">
        <w:rPr>
          <w:sz w:val="24"/>
          <w:szCs w:val="24"/>
        </w:rPr>
        <w:t>RFQ;</w:t>
      </w:r>
      <w:proofErr w:type="gramEnd"/>
    </w:p>
    <w:p w14:paraId="74B38B09" w14:textId="77777777" w:rsidR="00EB23A0" w:rsidRPr="00A206B2" w:rsidRDefault="00EB23A0" w:rsidP="00EB23A0">
      <w:pPr>
        <w:pStyle w:val="BulletText1"/>
        <w:rPr>
          <w:sz w:val="24"/>
          <w:szCs w:val="24"/>
        </w:rPr>
      </w:pPr>
      <w:r w:rsidRPr="3F7874B1">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3F7874B1">
        <w:rPr>
          <w:sz w:val="24"/>
          <w:szCs w:val="24"/>
        </w:rPr>
        <w:t xml:space="preserve">accept any liability for any loss or damage (other than in respect of fraudulent misrepresentation or any other liability which cannot lawfully be excluded) arising </w:t>
      </w:r>
      <w:proofErr w:type="gramStart"/>
      <w:r w:rsidRPr="3F7874B1">
        <w:rPr>
          <w:sz w:val="24"/>
          <w:szCs w:val="24"/>
        </w:rPr>
        <w:t>as a result of</w:t>
      </w:r>
      <w:proofErr w:type="gramEnd"/>
      <w:r w:rsidRPr="3F7874B1">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3F7874B1">
        <w:rPr>
          <w:sz w:val="24"/>
          <w:szCs w:val="24"/>
        </w:rPr>
        <w:t xml:space="preserve">You must ensure that all the personal data that we disclose to </w:t>
      </w:r>
      <w:proofErr w:type="gramStart"/>
      <w:r w:rsidRPr="3F7874B1">
        <w:rPr>
          <w:sz w:val="24"/>
          <w:szCs w:val="24"/>
        </w:rPr>
        <w:t>you</w:t>
      </w:r>
      <w:proofErr w:type="gramEnd"/>
      <w:r w:rsidRPr="3F7874B1">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3F7874B1">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3F7874B1">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3F7874B1">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3F7874B1">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3F7874B1">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5CEE269C" w:rsidR="00EB23A0" w:rsidRPr="001F5026" w:rsidRDefault="00EB23A0" w:rsidP="00EB23A0">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w:t>
      </w:r>
      <w:r w:rsidRPr="364545CC">
        <w:t xml:space="preserve">h </w:t>
      </w:r>
      <w:r w:rsidR="213B6566" w:rsidRPr="364545CC">
        <w:rPr>
          <w:rStyle w:val="Important"/>
          <w:b w:val="0"/>
          <w:color w:val="auto"/>
        </w:rPr>
        <w:t>Defra/NE</w:t>
      </w:r>
      <w:r w:rsidRPr="364545CC">
        <w:t xml:space="preserve"> s</w:t>
      </w:r>
      <w:r>
        <w:t>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3F7874B1">
        <w:rPr>
          <w:sz w:val="24"/>
          <w:szCs w:val="24"/>
        </w:rPr>
        <w:t xml:space="preserve">support Defra group to achieve its Public Sector Equality Duty as defined by the Equality Act 2010, and to support delivery of </w:t>
      </w:r>
      <w:hyperlink r:id="rId15">
        <w:r w:rsidRPr="3F7874B1">
          <w:rPr>
            <w:rStyle w:val="Hyperlink"/>
            <w:sz w:val="24"/>
            <w:szCs w:val="24"/>
          </w:rPr>
          <w:t>Defra group’s Equality &amp; Diversity Strategy</w:t>
        </w:r>
      </w:hyperlink>
      <w:r w:rsidRPr="3F7874B1">
        <w:rPr>
          <w:sz w:val="24"/>
          <w:szCs w:val="24"/>
        </w:rPr>
        <w:t>.</w:t>
      </w:r>
    </w:p>
    <w:p w14:paraId="56E1C80D" w14:textId="77777777" w:rsidR="00EB23A0" w:rsidRPr="00A206B2" w:rsidRDefault="00EB23A0" w:rsidP="00EB23A0">
      <w:pPr>
        <w:pStyle w:val="BulletText1"/>
        <w:rPr>
          <w:sz w:val="24"/>
          <w:szCs w:val="24"/>
        </w:rPr>
      </w:pPr>
      <w:r w:rsidRPr="3F7874B1">
        <w:rPr>
          <w:sz w:val="24"/>
          <w:szCs w:val="24"/>
        </w:rPr>
        <w:t xml:space="preserve">meet the standards set out in the </w:t>
      </w:r>
      <w:hyperlink r:id="rId16">
        <w:r w:rsidRPr="3F7874B1">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3F7874B1">
        <w:rPr>
          <w:sz w:val="24"/>
          <w:szCs w:val="24"/>
        </w:rPr>
        <w:t xml:space="preserve">work with Defra group to ensure equality, diversity and inclusion impacts are addressed (positive and negative) in the goods, services and works we procure, barriers are </w:t>
      </w:r>
      <w:proofErr w:type="gramStart"/>
      <w:r w:rsidRPr="3F7874B1">
        <w:rPr>
          <w:sz w:val="24"/>
          <w:szCs w:val="24"/>
        </w:rPr>
        <w:t>removed</w:t>
      </w:r>
      <w:proofErr w:type="gramEnd"/>
      <w:r w:rsidRPr="3F7874B1">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08ABE9DC" w:rsidR="00EB23A0" w:rsidRPr="00AD0B2A" w:rsidRDefault="00EB23A0" w:rsidP="50E3AAA5">
      <w:pPr>
        <w:pStyle w:val="Sectiontitle"/>
        <w:rPr>
          <w:sz w:val="24"/>
          <w:szCs w:val="24"/>
        </w:rPr>
      </w:pPr>
      <w:r>
        <w:lastRenderedPageBreak/>
        <w:t xml:space="preserve">Section 2: The Invitation </w:t>
      </w:r>
    </w:p>
    <w:p w14:paraId="74FC81E4"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1. Introduction </w:t>
      </w:r>
    </w:p>
    <w:p w14:paraId="3F75BCCF" w14:textId="08ABE9DC" w:rsidR="321E000D" w:rsidRDefault="656889D7" w:rsidP="50E3AAA5">
      <w:pPr>
        <w:jc w:val="both"/>
        <w:rPr>
          <w:rFonts w:cs="Arial"/>
          <w:color w:val="000000" w:themeColor="text1"/>
          <w:szCs w:val="24"/>
        </w:rPr>
      </w:pPr>
      <w:r w:rsidRPr="50E3AAA5">
        <w:rPr>
          <w:rFonts w:cs="Arial"/>
          <w:color w:val="000000" w:themeColor="text1"/>
          <w:szCs w:val="24"/>
        </w:rPr>
        <w:t>The Falmouth Bay to St Austell Bay SPA was designated on 31 October 2017 and contributes to the UK’s suite of Natura 2000 sites and overall MPA network. The Annex I ‘Sandbanks which are slightly covered by sea water all the time’ is one of seven supporting habitat features for which the site was designated.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225"/>
      </w:tblGrid>
      <w:tr w:rsidR="4F950CD9" w14:paraId="4218BA51" w14:textId="77777777" w:rsidTr="50E3AAA5">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6225" w:type="dxa"/>
            <w:tcMar>
              <w:left w:w="105" w:type="dxa"/>
              <w:right w:w="105" w:type="dxa"/>
            </w:tcMar>
          </w:tcPr>
          <w:p w14:paraId="3E90E487" w14:textId="5ABC6CE7" w:rsidR="4F950CD9" w:rsidRDefault="4F950CD9" w:rsidP="50E3AAA5">
            <w:pPr>
              <w:jc w:val="both"/>
              <w:rPr>
                <w:rFonts w:cs="Arial"/>
                <w:b w:val="0"/>
                <w:color w:val="000000" w:themeColor="text1"/>
                <w:szCs w:val="24"/>
              </w:rPr>
            </w:pPr>
            <w:r w:rsidRPr="50E3AAA5">
              <w:rPr>
                <w:rFonts w:cs="Arial"/>
                <w:b w:val="0"/>
                <w:color w:val="000000" w:themeColor="text1"/>
                <w:szCs w:val="24"/>
              </w:rPr>
              <w:t>The SPA was designated (under the EC Habitats Directive) for the following Annex I species</w:t>
            </w:r>
          </w:p>
        </w:tc>
      </w:tr>
      <w:tr w:rsidR="4F950CD9" w14:paraId="078A023B" w14:textId="77777777" w:rsidTr="50E3AAA5">
        <w:trPr>
          <w:trHeight w:val="90"/>
        </w:trPr>
        <w:tc>
          <w:tcPr>
            <w:cnfStyle w:val="001000000000" w:firstRow="0" w:lastRow="0" w:firstColumn="1" w:lastColumn="0" w:oddVBand="0" w:evenVBand="0" w:oddHBand="0" w:evenHBand="0" w:firstRowFirstColumn="0" w:firstRowLastColumn="0" w:lastRowFirstColumn="0" w:lastRowLastColumn="0"/>
            <w:tcW w:w="6225" w:type="dxa"/>
            <w:tcMar>
              <w:left w:w="105" w:type="dxa"/>
              <w:right w:w="105" w:type="dxa"/>
            </w:tcMar>
          </w:tcPr>
          <w:p w14:paraId="14374D13" w14:textId="5B9B8115" w:rsidR="4F950CD9" w:rsidRDefault="4F950CD9" w:rsidP="50E3AAA5">
            <w:pPr>
              <w:jc w:val="both"/>
              <w:rPr>
                <w:rFonts w:cs="Arial"/>
                <w:b w:val="0"/>
                <w:color w:val="000000" w:themeColor="text1"/>
                <w:szCs w:val="24"/>
              </w:rPr>
            </w:pPr>
            <w:r w:rsidRPr="50E3AAA5">
              <w:rPr>
                <w:rFonts w:cs="Arial"/>
                <w:b w:val="0"/>
                <w:color w:val="000000" w:themeColor="text1"/>
                <w:szCs w:val="24"/>
              </w:rPr>
              <w:t xml:space="preserve">Black-throated diver, </w:t>
            </w:r>
            <w:r w:rsidRPr="50E3AAA5">
              <w:rPr>
                <w:rFonts w:cs="Arial"/>
                <w:b w:val="0"/>
                <w:i/>
                <w:iCs/>
                <w:color w:val="000000" w:themeColor="text1"/>
                <w:szCs w:val="24"/>
              </w:rPr>
              <w:t xml:space="preserve">Gavia </w:t>
            </w:r>
            <w:proofErr w:type="spellStart"/>
            <w:r w:rsidRPr="50E3AAA5">
              <w:rPr>
                <w:rFonts w:cs="Arial"/>
                <w:b w:val="0"/>
                <w:i/>
                <w:iCs/>
                <w:color w:val="000000" w:themeColor="text1"/>
                <w:szCs w:val="24"/>
              </w:rPr>
              <w:t>arctica</w:t>
            </w:r>
            <w:proofErr w:type="spellEnd"/>
            <w:r w:rsidRPr="50E3AAA5">
              <w:rPr>
                <w:rFonts w:cs="Arial"/>
                <w:b w:val="0"/>
                <w:color w:val="000000" w:themeColor="text1"/>
                <w:szCs w:val="24"/>
              </w:rPr>
              <w:t xml:space="preserve"> - A002, </w:t>
            </w:r>
            <w:proofErr w:type="spellStart"/>
            <w:r w:rsidRPr="50E3AAA5">
              <w:rPr>
                <w:rFonts w:cs="Arial"/>
                <w:b w:val="0"/>
                <w:color w:val="000000" w:themeColor="text1"/>
                <w:szCs w:val="24"/>
              </w:rPr>
              <w:t>nb</w:t>
            </w:r>
            <w:proofErr w:type="spellEnd"/>
          </w:p>
        </w:tc>
      </w:tr>
      <w:tr w:rsidR="4F950CD9" w14:paraId="476CE206" w14:textId="77777777" w:rsidTr="50E3AAA5">
        <w:trPr>
          <w:trHeight w:val="90"/>
        </w:trPr>
        <w:tc>
          <w:tcPr>
            <w:cnfStyle w:val="001000000000" w:firstRow="0" w:lastRow="0" w:firstColumn="1" w:lastColumn="0" w:oddVBand="0" w:evenVBand="0" w:oddHBand="0" w:evenHBand="0" w:firstRowFirstColumn="0" w:firstRowLastColumn="0" w:lastRowFirstColumn="0" w:lastRowLastColumn="0"/>
            <w:tcW w:w="6225" w:type="dxa"/>
            <w:tcMar>
              <w:left w:w="105" w:type="dxa"/>
              <w:right w:w="105" w:type="dxa"/>
            </w:tcMar>
          </w:tcPr>
          <w:p w14:paraId="4A7DF885" w14:textId="7EB6C9CF" w:rsidR="4F950CD9" w:rsidRDefault="4F950CD9" w:rsidP="50E3AAA5">
            <w:pPr>
              <w:jc w:val="both"/>
              <w:rPr>
                <w:rFonts w:cs="Arial"/>
                <w:b w:val="0"/>
                <w:color w:val="212529"/>
                <w:szCs w:val="24"/>
              </w:rPr>
            </w:pPr>
            <w:r w:rsidRPr="50E3AAA5">
              <w:rPr>
                <w:rFonts w:cs="Arial"/>
                <w:b w:val="0"/>
                <w:color w:val="212529"/>
                <w:szCs w:val="24"/>
              </w:rPr>
              <w:t xml:space="preserve">Great northern diver, </w:t>
            </w:r>
            <w:r w:rsidRPr="50E3AAA5">
              <w:rPr>
                <w:rFonts w:cs="Arial"/>
                <w:b w:val="0"/>
                <w:i/>
                <w:iCs/>
                <w:color w:val="212529"/>
                <w:szCs w:val="24"/>
              </w:rPr>
              <w:t xml:space="preserve">Gavia </w:t>
            </w:r>
            <w:proofErr w:type="spellStart"/>
            <w:r w:rsidRPr="50E3AAA5">
              <w:rPr>
                <w:rFonts w:cs="Arial"/>
                <w:b w:val="0"/>
                <w:i/>
                <w:iCs/>
                <w:color w:val="212529"/>
                <w:szCs w:val="24"/>
              </w:rPr>
              <w:t>immer</w:t>
            </w:r>
            <w:proofErr w:type="spellEnd"/>
            <w:r w:rsidRPr="50E3AAA5">
              <w:rPr>
                <w:rFonts w:cs="Arial"/>
                <w:b w:val="0"/>
                <w:color w:val="212529"/>
                <w:szCs w:val="24"/>
              </w:rPr>
              <w:t xml:space="preserve"> - A003, </w:t>
            </w:r>
            <w:proofErr w:type="spellStart"/>
            <w:r w:rsidRPr="50E3AAA5">
              <w:rPr>
                <w:rFonts w:cs="Arial"/>
                <w:b w:val="0"/>
                <w:color w:val="212529"/>
                <w:szCs w:val="24"/>
              </w:rPr>
              <w:t>nb</w:t>
            </w:r>
            <w:proofErr w:type="spellEnd"/>
          </w:p>
        </w:tc>
      </w:tr>
      <w:tr w:rsidR="4F950CD9" w14:paraId="37EFC7EE" w14:textId="77777777" w:rsidTr="50E3AAA5">
        <w:trPr>
          <w:trHeight w:val="90"/>
        </w:trPr>
        <w:tc>
          <w:tcPr>
            <w:cnfStyle w:val="001000000000" w:firstRow="0" w:lastRow="0" w:firstColumn="1" w:lastColumn="0" w:oddVBand="0" w:evenVBand="0" w:oddHBand="0" w:evenHBand="0" w:firstRowFirstColumn="0" w:firstRowLastColumn="0" w:lastRowFirstColumn="0" w:lastRowLastColumn="0"/>
            <w:tcW w:w="6225" w:type="dxa"/>
            <w:tcMar>
              <w:left w:w="105" w:type="dxa"/>
              <w:right w:w="105" w:type="dxa"/>
            </w:tcMar>
          </w:tcPr>
          <w:p w14:paraId="25AE1405" w14:textId="4576E69E" w:rsidR="4F950CD9" w:rsidRDefault="4F950CD9" w:rsidP="50E3AAA5">
            <w:pPr>
              <w:jc w:val="both"/>
              <w:rPr>
                <w:rFonts w:cs="Arial"/>
                <w:b w:val="0"/>
                <w:color w:val="212529"/>
                <w:szCs w:val="24"/>
              </w:rPr>
            </w:pPr>
            <w:r w:rsidRPr="50E3AAA5">
              <w:rPr>
                <w:rFonts w:cs="Arial"/>
                <w:b w:val="0"/>
                <w:color w:val="212529"/>
                <w:szCs w:val="24"/>
              </w:rPr>
              <w:t xml:space="preserve">Slavonian grebe, </w:t>
            </w:r>
            <w:r w:rsidRPr="50E3AAA5">
              <w:rPr>
                <w:rFonts w:cs="Arial"/>
                <w:b w:val="0"/>
                <w:i/>
                <w:iCs/>
                <w:color w:val="212529"/>
                <w:szCs w:val="24"/>
              </w:rPr>
              <w:t xml:space="preserve">Podiceps </w:t>
            </w:r>
            <w:proofErr w:type="spellStart"/>
            <w:r w:rsidRPr="50E3AAA5">
              <w:rPr>
                <w:rFonts w:cs="Arial"/>
                <w:b w:val="0"/>
                <w:i/>
                <w:iCs/>
                <w:color w:val="212529"/>
                <w:szCs w:val="24"/>
              </w:rPr>
              <w:t>auritus</w:t>
            </w:r>
            <w:proofErr w:type="spellEnd"/>
            <w:r w:rsidRPr="50E3AAA5">
              <w:rPr>
                <w:rFonts w:cs="Arial"/>
                <w:b w:val="0"/>
                <w:color w:val="212529"/>
                <w:szCs w:val="24"/>
              </w:rPr>
              <w:t xml:space="preserve"> - A007, </w:t>
            </w:r>
            <w:proofErr w:type="spellStart"/>
            <w:r w:rsidRPr="50E3AAA5">
              <w:rPr>
                <w:rFonts w:cs="Arial"/>
                <w:b w:val="0"/>
                <w:color w:val="212529"/>
                <w:szCs w:val="24"/>
              </w:rPr>
              <w:t>nb</w:t>
            </w:r>
            <w:proofErr w:type="spellEnd"/>
          </w:p>
        </w:tc>
      </w:tr>
    </w:tbl>
    <w:p w14:paraId="33EA4244" w14:textId="08ABE9DC" w:rsidR="321E000D" w:rsidRDefault="321E000D" w:rsidP="50E3AAA5">
      <w:pPr>
        <w:jc w:val="both"/>
        <w:rPr>
          <w:rFonts w:cs="Arial"/>
          <w:color w:val="000000" w:themeColor="text1"/>
          <w:szCs w:val="24"/>
        </w:rPr>
      </w:pPr>
    </w:p>
    <w:p w14:paraId="3996E5CD" w14:textId="08ABE9DC" w:rsidR="321E000D" w:rsidRDefault="656889D7" w:rsidP="50E3AAA5">
      <w:pPr>
        <w:jc w:val="both"/>
        <w:rPr>
          <w:rFonts w:cs="Arial"/>
          <w:color w:val="000000" w:themeColor="text1"/>
          <w:szCs w:val="24"/>
        </w:rPr>
      </w:pPr>
      <w:r w:rsidRPr="50E3AAA5">
        <w:rPr>
          <w:rFonts w:cs="Arial"/>
          <w:color w:val="000000" w:themeColor="text1"/>
          <w:szCs w:val="24"/>
        </w:rPr>
        <w:t xml:space="preserve">For full site details please see: </w:t>
      </w:r>
      <w:hyperlink r:id="rId17">
        <w:r w:rsidRPr="50E3AAA5">
          <w:rPr>
            <w:rStyle w:val="Hyperlink"/>
            <w:rFonts w:cs="Arial"/>
            <w:szCs w:val="24"/>
          </w:rPr>
          <w:t>Designated Sites View (naturalengland.org.uk)</w:t>
        </w:r>
      </w:hyperlink>
    </w:p>
    <w:p w14:paraId="0580D025" w14:textId="08ABE9DC" w:rsidR="321E000D" w:rsidRDefault="321E000D" w:rsidP="50E3AAA5">
      <w:pPr>
        <w:jc w:val="both"/>
        <w:rPr>
          <w:rFonts w:cs="Arial"/>
          <w:color w:val="000000" w:themeColor="text1"/>
          <w:szCs w:val="24"/>
        </w:rPr>
      </w:pPr>
    </w:p>
    <w:p w14:paraId="3C833CE9"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1.1 Survey area </w:t>
      </w:r>
    </w:p>
    <w:p w14:paraId="782256E2" w14:textId="08ABE9DC" w:rsidR="321E000D" w:rsidRDefault="656889D7" w:rsidP="50E3AAA5">
      <w:pPr>
        <w:jc w:val="both"/>
        <w:rPr>
          <w:rFonts w:cs="Arial"/>
          <w:color w:val="000000" w:themeColor="text1"/>
          <w:szCs w:val="24"/>
        </w:rPr>
      </w:pPr>
      <w:r w:rsidRPr="50E3AAA5">
        <w:rPr>
          <w:rFonts w:cs="Arial"/>
          <w:color w:val="000000" w:themeColor="text1"/>
          <w:szCs w:val="24"/>
        </w:rPr>
        <w:t>This survey will collect baseline data from sites within the Falmouth to St Austell Bay SPA.</w:t>
      </w:r>
    </w:p>
    <w:p w14:paraId="0B47AE05" w14:textId="08ABE9DC" w:rsidR="321E000D" w:rsidRDefault="656889D7" w:rsidP="50E3AAA5">
      <w:pPr>
        <w:jc w:val="both"/>
        <w:rPr>
          <w:rFonts w:cs="Arial"/>
          <w:color w:val="000000" w:themeColor="text1"/>
          <w:szCs w:val="24"/>
        </w:rPr>
      </w:pPr>
      <w:r w:rsidRPr="50E3AAA5">
        <w:rPr>
          <w:rFonts w:cs="Arial"/>
          <w:color w:val="000000" w:themeColor="text1"/>
          <w:szCs w:val="24"/>
        </w:rPr>
        <w:t xml:space="preserve">In September 2023, </w:t>
      </w:r>
      <w:proofErr w:type="spellStart"/>
      <w:r w:rsidRPr="50E3AAA5">
        <w:rPr>
          <w:rFonts w:cs="Arial"/>
          <w:color w:val="000000" w:themeColor="text1"/>
          <w:szCs w:val="24"/>
        </w:rPr>
        <w:t>maerl</w:t>
      </w:r>
      <w:proofErr w:type="spellEnd"/>
      <w:r w:rsidRPr="50E3AAA5">
        <w:rPr>
          <w:rFonts w:cs="Arial"/>
          <w:color w:val="000000" w:themeColor="text1"/>
          <w:szCs w:val="24"/>
        </w:rPr>
        <w:t xml:space="preserve"> habitats in the SPA were surveyed by Natural England and contractors (see figure 1 and table 1), and are also known from </w:t>
      </w:r>
      <w:proofErr w:type="spellStart"/>
      <w:r w:rsidRPr="50E3AAA5">
        <w:rPr>
          <w:rFonts w:cs="Arial"/>
          <w:color w:val="000000" w:themeColor="text1"/>
          <w:szCs w:val="24"/>
        </w:rPr>
        <w:t>Seasearch</w:t>
      </w:r>
      <w:proofErr w:type="spellEnd"/>
      <w:r w:rsidRPr="50E3AAA5">
        <w:rPr>
          <w:rFonts w:cs="Arial"/>
          <w:color w:val="000000" w:themeColor="text1"/>
          <w:szCs w:val="24"/>
        </w:rPr>
        <w:t xml:space="preserve"> surveys, and the most recent side-scan sonar and camera survey was carried out in St Austell Bay by the Cornwall IFCA in 2023/4. We are aware of additional areas within the SPA which are not fully mapped and require investigation. Natural England and partners carried out a planned acoustic and drop-down video mapping survey of areas within the SPA, the results of which will be available at the end of June 2024 to inform this proposed survey.  </w:t>
      </w:r>
    </w:p>
    <w:p w14:paraId="42173355" w14:textId="08ABE9DC" w:rsidR="321E000D" w:rsidRDefault="321E000D" w:rsidP="50E3AAA5">
      <w:pPr>
        <w:spacing w:line="257" w:lineRule="auto"/>
        <w:jc w:val="both"/>
        <w:rPr>
          <w:rFonts w:cs="Arial"/>
          <w:color w:val="000000" w:themeColor="text1"/>
          <w:szCs w:val="24"/>
        </w:rPr>
      </w:pPr>
    </w:p>
    <w:p w14:paraId="5E55A130" w14:textId="08ABE9DC" w:rsidR="321E000D" w:rsidRDefault="656889D7" w:rsidP="50E3AAA5">
      <w:pPr>
        <w:spacing w:line="257" w:lineRule="auto"/>
        <w:jc w:val="both"/>
        <w:rPr>
          <w:rFonts w:cs="Arial"/>
          <w:color w:val="000000" w:themeColor="text1"/>
          <w:szCs w:val="24"/>
        </w:rPr>
      </w:pPr>
      <w:r w:rsidRPr="50E3AAA5">
        <w:rPr>
          <w:rFonts w:cs="Arial"/>
          <w:color w:val="000000" w:themeColor="text1"/>
          <w:szCs w:val="24"/>
        </w:rPr>
        <w:lastRenderedPageBreak/>
        <w:t xml:space="preserve"> </w:t>
      </w:r>
      <w:r>
        <w:rPr>
          <w:noProof/>
          <w:color w:val="2B579A"/>
          <w:shd w:val="clear" w:color="auto" w:fill="E6E6E6"/>
        </w:rPr>
        <w:drawing>
          <wp:inline distT="0" distB="0" distL="0" distR="0" wp14:anchorId="653CB704" wp14:editId="75090534">
            <wp:extent cx="5686425" cy="4933952"/>
            <wp:effectExtent l="0" t="0" r="0" b="0"/>
            <wp:docPr id="1734565685" name="Picture 173456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686425" cy="4933952"/>
                    </a:xfrm>
                    <a:prstGeom prst="rect">
                      <a:avLst/>
                    </a:prstGeom>
                  </pic:spPr>
                </pic:pic>
              </a:graphicData>
            </a:graphic>
          </wp:inline>
        </w:drawing>
      </w:r>
    </w:p>
    <w:p w14:paraId="22449F23" w14:textId="08ABE9DC" w:rsidR="321E000D" w:rsidRDefault="656889D7" w:rsidP="50E3AAA5">
      <w:pPr>
        <w:spacing w:line="257" w:lineRule="auto"/>
        <w:jc w:val="both"/>
        <w:rPr>
          <w:rFonts w:cs="Arial"/>
          <w:color w:val="000000" w:themeColor="text1"/>
          <w:szCs w:val="24"/>
        </w:rPr>
      </w:pPr>
      <w:r w:rsidRPr="50E3AAA5">
        <w:rPr>
          <w:rFonts w:cs="Arial"/>
          <w:color w:val="000000" w:themeColor="text1"/>
          <w:szCs w:val="24"/>
        </w:rPr>
        <w:t>Figure 1. Distribution of most recent 2023 Natural England dive sites in Falmouth to St Austell Bay SPA.</w:t>
      </w:r>
    </w:p>
    <w:p w14:paraId="68CBE7BD" w14:textId="08ABE9DC" w:rsidR="321E000D" w:rsidRDefault="321E000D" w:rsidP="4F950CD9">
      <w:pPr>
        <w:spacing w:line="257" w:lineRule="auto"/>
        <w:jc w:val="both"/>
        <w:rPr>
          <w:rFonts w:cs="Arial"/>
          <w:color w:val="000000" w:themeColor="text1"/>
          <w:szCs w:val="24"/>
          <w:lang w:val="en-US"/>
        </w:rPr>
      </w:pPr>
    </w:p>
    <w:p w14:paraId="15A3AFD4" w14:textId="08ABE9DC" w:rsidR="321E000D" w:rsidRDefault="321E000D" w:rsidP="4F950CD9">
      <w:pPr>
        <w:spacing w:line="257" w:lineRule="auto"/>
        <w:jc w:val="both"/>
        <w:rPr>
          <w:rFonts w:cs="Arial"/>
          <w:color w:val="000000" w:themeColor="text1"/>
          <w:szCs w:val="24"/>
          <w:lang w:val="en-US"/>
        </w:rPr>
      </w:pPr>
    </w:p>
    <w:p w14:paraId="298A7A36" w14:textId="08ABE9DC" w:rsidR="321E000D" w:rsidRDefault="321E000D" w:rsidP="4F950CD9">
      <w:pPr>
        <w:spacing w:line="257" w:lineRule="auto"/>
        <w:jc w:val="both"/>
        <w:rPr>
          <w:rFonts w:cs="Arial"/>
          <w:color w:val="000000" w:themeColor="text1"/>
          <w:szCs w:val="24"/>
        </w:rPr>
      </w:pPr>
      <w:r>
        <w:br/>
      </w:r>
      <w:r>
        <w:br/>
      </w:r>
    </w:p>
    <w:p w14:paraId="5116777F" w14:textId="08ABE9DC" w:rsidR="321E000D" w:rsidRDefault="321E000D" w:rsidP="4F950CD9">
      <w:pPr>
        <w:spacing w:line="257" w:lineRule="auto"/>
        <w:jc w:val="both"/>
        <w:rPr>
          <w:rFonts w:cs="Arial"/>
          <w:color w:val="000000" w:themeColor="text1"/>
          <w:szCs w:val="24"/>
          <w:lang w:val="en-US"/>
        </w:rPr>
      </w:pPr>
    </w:p>
    <w:p w14:paraId="2852FB09" w14:textId="08ABE9DC" w:rsidR="321E000D" w:rsidRDefault="321E000D" w:rsidP="4F950CD9">
      <w:pPr>
        <w:spacing w:line="257" w:lineRule="auto"/>
        <w:jc w:val="both"/>
        <w:rPr>
          <w:rFonts w:cs="Arial"/>
          <w:color w:val="000000" w:themeColor="text1"/>
          <w:szCs w:val="24"/>
          <w:lang w:val="en-US"/>
        </w:rPr>
      </w:pPr>
    </w:p>
    <w:p w14:paraId="3A6139FB" w14:textId="08ABE9DC" w:rsidR="321E000D" w:rsidRDefault="321E000D" w:rsidP="4F950CD9">
      <w:pPr>
        <w:spacing w:line="257" w:lineRule="auto"/>
        <w:jc w:val="both"/>
        <w:rPr>
          <w:rFonts w:cs="Arial"/>
          <w:color w:val="000000" w:themeColor="text1"/>
          <w:szCs w:val="24"/>
          <w:lang w:val="en-US"/>
        </w:rPr>
      </w:pPr>
    </w:p>
    <w:p w14:paraId="1A9B45B4" w14:textId="431164AA" w:rsidR="321E000D" w:rsidRDefault="656889D7" w:rsidP="50E3AAA5">
      <w:pPr>
        <w:pStyle w:val="Heading2"/>
        <w:keepLines/>
        <w:spacing w:before="40" w:line="257" w:lineRule="auto"/>
        <w:jc w:val="both"/>
        <w:rPr>
          <w:rFonts w:eastAsia="Arial" w:cs="Arial"/>
          <w:iCs w:val="0"/>
          <w:color w:val="70AD47"/>
          <w:sz w:val="24"/>
          <w:szCs w:val="24"/>
        </w:rPr>
      </w:pPr>
      <w:r w:rsidRPr="50E3AAA5">
        <w:rPr>
          <w:rFonts w:eastAsia="Arial" w:cs="Arial"/>
          <w:iCs w:val="0"/>
          <w:color w:val="70AD47"/>
          <w:sz w:val="24"/>
          <w:szCs w:val="24"/>
        </w:rPr>
        <w:lastRenderedPageBreak/>
        <w:t xml:space="preserve">1.2 Previous Surveys </w:t>
      </w:r>
    </w:p>
    <w:p w14:paraId="00B5CFF9" w14:textId="08ABE9DC" w:rsidR="321E000D" w:rsidRDefault="656889D7" w:rsidP="4F950CD9">
      <w:pPr>
        <w:ind w:left="720" w:hanging="720"/>
        <w:rPr>
          <w:rFonts w:cs="Arial"/>
          <w:color w:val="000000" w:themeColor="text1"/>
          <w:szCs w:val="24"/>
        </w:rPr>
      </w:pPr>
      <w:r w:rsidRPr="4F950CD9">
        <w:rPr>
          <w:rFonts w:cs="Arial"/>
          <w:color w:val="000000" w:themeColor="text1"/>
          <w:szCs w:val="24"/>
        </w:rPr>
        <w:t xml:space="preserve">Allen, C., Axelsson, M., Dewey, S. &amp; Wilson, J. (2014). Fal and Helford SAC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drop-down video and dive survey 2013. A report to Natural England by </w:t>
      </w:r>
      <w:proofErr w:type="spellStart"/>
      <w:r w:rsidRPr="4F950CD9">
        <w:rPr>
          <w:rFonts w:cs="Arial"/>
          <w:color w:val="000000" w:themeColor="text1"/>
          <w:szCs w:val="24"/>
        </w:rPr>
        <w:t>Seastar</w:t>
      </w:r>
      <w:proofErr w:type="spellEnd"/>
      <w:r w:rsidRPr="4F950CD9">
        <w:rPr>
          <w:rFonts w:cs="Arial"/>
          <w:color w:val="000000" w:themeColor="text1"/>
          <w:szCs w:val="24"/>
        </w:rPr>
        <w:t xml:space="preserve"> Survey Ltd., 89 pages</w:t>
      </w:r>
      <w:r w:rsidRPr="4F950CD9">
        <w:rPr>
          <w:rFonts w:cs="Arial"/>
          <w:color w:val="6FAC47"/>
          <w:szCs w:val="24"/>
        </w:rPr>
        <w:t>.</w:t>
      </w:r>
      <w:r w:rsidRPr="4F950CD9">
        <w:rPr>
          <w:rFonts w:cs="Arial"/>
          <w:color w:val="000000" w:themeColor="text1"/>
          <w:szCs w:val="24"/>
        </w:rPr>
        <w:t xml:space="preserve"> </w:t>
      </w:r>
      <w:hyperlink r:id="rId19">
        <w:r w:rsidRPr="4F950CD9">
          <w:rPr>
            <w:rStyle w:val="Hyperlink"/>
            <w:rFonts w:cs="Arial"/>
            <w:szCs w:val="24"/>
          </w:rPr>
          <w:t>https://publications.naturalengland.org.uk/file/6285497528745984</w:t>
        </w:r>
      </w:hyperlink>
    </w:p>
    <w:p w14:paraId="0C0F496D" w14:textId="08ABE9DC" w:rsidR="321E000D" w:rsidRDefault="656889D7" w:rsidP="4F950CD9">
      <w:pPr>
        <w:ind w:left="720" w:hanging="720"/>
        <w:rPr>
          <w:rFonts w:cs="Arial"/>
          <w:color w:val="000000" w:themeColor="text1"/>
          <w:szCs w:val="24"/>
        </w:rPr>
      </w:pPr>
      <w:r w:rsidRPr="4F950CD9">
        <w:rPr>
          <w:rFonts w:cs="Arial"/>
          <w:color w:val="000000" w:themeColor="text1"/>
          <w:szCs w:val="24"/>
        </w:rPr>
        <w:t xml:space="preserve">Bunker, F. St P.D. (1992) Survey and monitoring in the Roseland Voluntary Marine Conservation Area. Report to the National Rivers Authority, January 1993 </w:t>
      </w:r>
    </w:p>
    <w:p w14:paraId="0354648F" w14:textId="08ABE9DC" w:rsidR="321E000D" w:rsidRDefault="656889D7" w:rsidP="4F950CD9">
      <w:pPr>
        <w:ind w:left="720" w:hanging="720"/>
        <w:rPr>
          <w:rFonts w:cs="Arial"/>
          <w:color w:val="000000" w:themeColor="text1"/>
          <w:szCs w:val="24"/>
        </w:rPr>
      </w:pPr>
      <w:r w:rsidRPr="4F950CD9">
        <w:rPr>
          <w:rFonts w:cs="Arial"/>
          <w:color w:val="000000" w:themeColor="text1"/>
          <w:szCs w:val="24"/>
        </w:rPr>
        <w:t xml:space="preserve">Doggett, M. and Northen, K.O. 2024. 2023 Fal, Helford and St Austell Bay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habitat surveys. [NECRXXX]. Natural England. Unpublished, but will be made available for the July 2024 survey.</w:t>
      </w:r>
    </w:p>
    <w:p w14:paraId="45C29CBD" w14:textId="08ABE9DC" w:rsidR="321E000D" w:rsidRDefault="656889D7" w:rsidP="4F950CD9">
      <w:pPr>
        <w:ind w:left="720" w:hanging="720"/>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St. Austell Bay, Veryan Bay and Gerrans Bay. Annex 9. Cornwall Inshore Fisheries and Conservation Authority (Cornwall IFCA), Hayle. Available at: </w:t>
      </w:r>
      <w:hyperlink r:id="rId20">
        <w:r w:rsidRPr="4F950CD9">
          <w:rPr>
            <w:rStyle w:val="Hyperlink"/>
            <w:rFonts w:cs="Arial"/>
            <w:szCs w:val="24"/>
          </w:rPr>
          <w:t>https://secure.toolkitfiles.co.uk/clients/17099/sitedata/Research_Reports/StAustellGerransVeryanDDVSSS2016-ANNEX-9.pdf</w:t>
        </w:r>
      </w:hyperlink>
    </w:p>
    <w:p w14:paraId="13DA4D4C" w14:textId="08ABE9DC" w:rsidR="321E000D" w:rsidRDefault="656889D7" w:rsidP="4F950CD9">
      <w:pPr>
        <w:ind w:left="720" w:hanging="720"/>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St. Austell Bay, Veryan Bay and Gerrans Bay. Annex 10. Cornwall Inshore Fisheries and Conservation Authority (Cornwall IFCA), Hayle. Available at: </w:t>
      </w:r>
      <w:hyperlink r:id="rId21">
        <w:r w:rsidRPr="4F950CD9">
          <w:rPr>
            <w:rStyle w:val="Hyperlink"/>
            <w:rFonts w:cs="Arial"/>
            <w:szCs w:val="24"/>
          </w:rPr>
          <w:t>https://secure.toolkitfiles.co.uk/clients/17099/sitedata/Research_Reports/StAustellGerransVeryanDDVSSS2016-ANNEX-10.pdf</w:t>
        </w:r>
      </w:hyperlink>
    </w:p>
    <w:p w14:paraId="620C2318" w14:textId="08ABE9DC" w:rsidR="321E000D" w:rsidRDefault="656889D7" w:rsidP="4F950CD9">
      <w:pPr>
        <w:ind w:left="720" w:hanging="720"/>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w:t>
      </w:r>
      <w:proofErr w:type="spellStart"/>
      <w:proofErr w:type="gramStart"/>
      <w:r w:rsidRPr="4F950CD9">
        <w:rPr>
          <w:rFonts w:cs="Arial"/>
          <w:color w:val="000000" w:themeColor="text1"/>
          <w:szCs w:val="24"/>
        </w:rPr>
        <w:t>St.Austell</w:t>
      </w:r>
      <w:proofErr w:type="spellEnd"/>
      <w:proofErr w:type="gramEnd"/>
      <w:r w:rsidRPr="4F950CD9">
        <w:rPr>
          <w:rFonts w:cs="Arial"/>
          <w:color w:val="000000" w:themeColor="text1"/>
          <w:szCs w:val="24"/>
        </w:rPr>
        <w:t xml:space="preserve"> Bay, Veryan Bay and Gerrans Bay. Annex 11. Cornwall Inshore Fisheries and Conservation Authority (Cornwall IFCA), Hayle. Available at: </w:t>
      </w:r>
      <w:hyperlink r:id="rId22">
        <w:r w:rsidRPr="4F950CD9">
          <w:rPr>
            <w:rStyle w:val="Hyperlink"/>
            <w:rFonts w:cs="Arial"/>
            <w:szCs w:val="24"/>
          </w:rPr>
          <w:t>https://secure.toolkitfiles.co.uk/clients/17099/sitedata/Research_Reports/StAustellGerransVeryanDDVSSS2016-ANNEX-11.pdf</w:t>
        </w:r>
      </w:hyperlink>
    </w:p>
    <w:p w14:paraId="0C62FDBF" w14:textId="08ABE9DC" w:rsidR="321E000D" w:rsidRDefault="656889D7" w:rsidP="4F950CD9">
      <w:pPr>
        <w:ind w:left="720" w:hanging="720"/>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St. Austell Bay, Veryan Bay and Gerrans Bay. 2016 Summary Report. Cornwall Inshore Fisheries and Conservation Authority (Cornwall IFCA), Hayle. </w:t>
      </w:r>
      <w:hyperlink r:id="rId23">
        <w:r w:rsidRPr="4F950CD9">
          <w:rPr>
            <w:rStyle w:val="Hyperlink"/>
            <w:rFonts w:cs="Arial"/>
            <w:szCs w:val="24"/>
          </w:rPr>
          <w:t>https://secure.toolkitfiles.co.uk/clients/17099/sitedata/Research_Reports/StAustellGerransVeryanDDVSSS2016.pdf</w:t>
        </w:r>
      </w:hyperlink>
    </w:p>
    <w:p w14:paraId="39DFD7BE" w14:textId="08ABE9DC" w:rsidR="321E000D" w:rsidRDefault="656889D7" w:rsidP="4F950CD9">
      <w:pPr>
        <w:ind w:left="720" w:hanging="720"/>
        <w:rPr>
          <w:rFonts w:cs="Arial"/>
          <w:color w:val="6FAC47"/>
          <w:szCs w:val="24"/>
        </w:rPr>
      </w:pPr>
      <w:r w:rsidRPr="4F950CD9">
        <w:rPr>
          <w:rFonts w:cs="Arial"/>
          <w:color w:val="000000" w:themeColor="text1"/>
          <w:szCs w:val="24"/>
        </w:rPr>
        <w:t xml:space="preserve">Jenkin, A., Trundle, C., Sturgeon, S., Daniels, C. and Street, K. (2023). Fal and Helford Drop Down Video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Habitat Survey Report. Cornwall Inshore Fisheries and </w:t>
      </w:r>
      <w:r w:rsidRPr="4F950CD9">
        <w:rPr>
          <w:rFonts w:cs="Arial"/>
          <w:color w:val="000000" w:themeColor="text1"/>
          <w:szCs w:val="24"/>
        </w:rPr>
        <w:lastRenderedPageBreak/>
        <w:t xml:space="preserve">Conservation Authority (Cornwall IFCA), Hayle (Accessed 07/06/2023 </w:t>
      </w:r>
      <w:hyperlink r:id="rId24">
        <w:r w:rsidRPr="4F950CD9">
          <w:rPr>
            <w:rStyle w:val="Hyperlink"/>
            <w:rFonts w:cs="Arial"/>
            <w:szCs w:val="24"/>
          </w:rPr>
          <w:t>https://secure.toolkitfiles.co.uk/clients/17099/sitedata/Research_Reports/22F-H-DDV-Maerl-SurveyFINAL.pdf</w:t>
        </w:r>
      </w:hyperlink>
      <w:r w:rsidRPr="4F950CD9">
        <w:rPr>
          <w:rFonts w:cs="Arial"/>
          <w:color w:val="6FAC47"/>
          <w:szCs w:val="24"/>
        </w:rPr>
        <w:t>)</w:t>
      </w:r>
    </w:p>
    <w:p w14:paraId="3478C4C6" w14:textId="08ABE9DC" w:rsidR="321E000D" w:rsidRDefault="656889D7" w:rsidP="4F950CD9">
      <w:pPr>
        <w:ind w:left="720" w:hanging="720"/>
        <w:rPr>
          <w:rFonts w:cs="Arial"/>
          <w:color w:val="000000" w:themeColor="text1"/>
          <w:szCs w:val="24"/>
        </w:rPr>
      </w:pPr>
      <w:r w:rsidRPr="4F950CD9">
        <w:rPr>
          <w:rFonts w:cs="Arial"/>
          <w:color w:val="000000" w:themeColor="text1"/>
          <w:szCs w:val="24"/>
        </w:rPr>
        <w:t xml:space="preserve">Jenkin, A., Trundle, C., Sturgeon, S., Daniels, C., and Street, K. (2023). Fal and Helford Drop Down Video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Habitat Field Report. Cornwall Inshore Fisheries and Conservation Authority (Cornwall IFCA), Hayle. (Accessed 07/06/2023 </w:t>
      </w:r>
      <w:hyperlink r:id="rId25">
        <w:r w:rsidRPr="4F950CD9">
          <w:rPr>
            <w:rStyle w:val="Hyperlink"/>
            <w:rFonts w:cs="Arial"/>
            <w:szCs w:val="24"/>
          </w:rPr>
          <w:t>https://secure.toolkitfiles.co.uk/clients/17099/sitedata/Research_Reports/22F-H-DDV-Maerl-FieldReport-FINAL.pdf</w:t>
        </w:r>
      </w:hyperlink>
      <w:r w:rsidRPr="4F950CD9">
        <w:rPr>
          <w:rFonts w:cs="Arial"/>
          <w:color w:val="000000" w:themeColor="text1"/>
          <w:szCs w:val="24"/>
        </w:rPr>
        <w:t>)</w:t>
      </w:r>
    </w:p>
    <w:p w14:paraId="53D3F62C" w14:textId="08ABE9DC" w:rsidR="321E000D" w:rsidRDefault="656889D7" w:rsidP="4F950CD9">
      <w:pPr>
        <w:ind w:left="720" w:hanging="720"/>
        <w:rPr>
          <w:rFonts w:cs="Arial"/>
          <w:color w:val="000000" w:themeColor="text1"/>
          <w:szCs w:val="24"/>
        </w:rPr>
      </w:pPr>
      <w:r w:rsidRPr="4F950CD9">
        <w:rPr>
          <w:rFonts w:cs="Arial"/>
          <w:color w:val="000000" w:themeColor="text1"/>
          <w:szCs w:val="24"/>
        </w:rPr>
        <w:t xml:space="preserve">Laing, C. 2023. Carbon accounting and nature recovery options for blue carbon ecosystems in the Fal &amp; Helford estuary, Cornwall. Found at </w:t>
      </w:r>
      <w:hyperlink r:id="rId26">
        <w:r w:rsidRPr="4F950CD9">
          <w:rPr>
            <w:rStyle w:val="Hyperlink"/>
            <w:rFonts w:cs="Arial"/>
            <w:szCs w:val="24"/>
          </w:rPr>
          <w:t>94d8b9614ee04f3e63d0c626a59a4f76_NEIRF_2041_Maerl_Kelp_Saltmarsh_FalHelford_report_(1).pdf (ehq-production-europe.s3.eu-west-1.amazonaws.com)</w:t>
        </w:r>
      </w:hyperlink>
      <w:r w:rsidRPr="4F950CD9">
        <w:rPr>
          <w:rFonts w:cs="Arial"/>
          <w:color w:val="000000" w:themeColor="text1"/>
          <w:szCs w:val="24"/>
        </w:rPr>
        <w:t xml:space="preserve"> on 30/04/2024</w:t>
      </w:r>
    </w:p>
    <w:p w14:paraId="05C2E9CA" w14:textId="08ABE9DC" w:rsidR="321E000D" w:rsidRDefault="656889D7" w:rsidP="4F950CD9">
      <w:pPr>
        <w:rPr>
          <w:rFonts w:cs="Arial"/>
          <w:color w:val="000000" w:themeColor="text1"/>
          <w:szCs w:val="24"/>
        </w:rPr>
      </w:pPr>
      <w:proofErr w:type="spellStart"/>
      <w:r w:rsidRPr="4F950CD9">
        <w:rPr>
          <w:rFonts w:cs="Arial"/>
          <w:color w:val="000000" w:themeColor="text1"/>
          <w:szCs w:val="24"/>
        </w:rPr>
        <w:t>Seasearch</w:t>
      </w:r>
      <w:proofErr w:type="spellEnd"/>
      <w:r w:rsidRPr="4F950CD9">
        <w:rPr>
          <w:rFonts w:cs="Arial"/>
          <w:color w:val="000000" w:themeColor="text1"/>
          <w:szCs w:val="24"/>
        </w:rPr>
        <w:t xml:space="preserve"> (2023). </w:t>
      </w:r>
      <w:proofErr w:type="spellStart"/>
      <w:r w:rsidRPr="4F950CD9">
        <w:rPr>
          <w:rFonts w:cs="Arial"/>
          <w:color w:val="000000" w:themeColor="text1"/>
          <w:szCs w:val="24"/>
        </w:rPr>
        <w:t>Seasearch</w:t>
      </w:r>
      <w:proofErr w:type="spellEnd"/>
      <w:r w:rsidRPr="4F950CD9">
        <w:rPr>
          <w:rFonts w:cs="Arial"/>
          <w:color w:val="000000" w:themeColor="text1"/>
          <w:szCs w:val="24"/>
        </w:rPr>
        <w:t xml:space="preserve"> Marine Surveys in England. Occurrence dataset </w:t>
      </w:r>
      <w:r w:rsidR="321E000D">
        <w:tab/>
      </w:r>
      <w:r w:rsidR="321E000D">
        <w:tab/>
      </w:r>
      <w:hyperlink r:id="rId27">
        <w:r w:rsidRPr="4F950CD9">
          <w:rPr>
            <w:rStyle w:val="Hyperlink"/>
            <w:rFonts w:cs="Arial"/>
            <w:color w:val="000000" w:themeColor="text1"/>
            <w:szCs w:val="24"/>
            <w:u w:val="none"/>
          </w:rPr>
          <w:t>https://doi.org/10.15468/kywx6m</w:t>
        </w:r>
      </w:hyperlink>
      <w:r w:rsidRPr="4F950CD9">
        <w:rPr>
          <w:rFonts w:cs="Arial"/>
          <w:color w:val="000000" w:themeColor="text1"/>
          <w:szCs w:val="24"/>
        </w:rPr>
        <w:t xml:space="preserve"> accessed via GBIF.org on 2023-06-14. </w:t>
      </w:r>
    </w:p>
    <w:p w14:paraId="0B34B61B"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Turnbull, L, Benson, A, Sotheran, I, and Aldis, C. 2024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Mapping Survey St Austell Bay, Report for Natural England. Envision, Report No. 20240328. In prep. Will be available for survey in July 2024.</w:t>
      </w:r>
    </w:p>
    <w:p w14:paraId="63E798E8" w14:textId="08ABE9DC" w:rsidR="321E000D" w:rsidRDefault="321E000D" w:rsidP="4F950CD9">
      <w:pPr>
        <w:keepNext/>
        <w:keepLines/>
        <w:spacing w:before="40"/>
        <w:jc w:val="both"/>
        <w:rPr>
          <w:rFonts w:cs="Arial"/>
          <w:b/>
          <w:bCs/>
          <w:color w:val="70AD47"/>
          <w:szCs w:val="24"/>
        </w:rPr>
      </w:pPr>
    </w:p>
    <w:p w14:paraId="2980A5AF"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2. Aims &amp; Objectives </w:t>
      </w:r>
    </w:p>
    <w:p w14:paraId="741F0445" w14:textId="08ABE9DC" w:rsidR="321E000D" w:rsidRDefault="656889D7" w:rsidP="4F950CD9">
      <w:pPr>
        <w:spacing w:before="0" w:after="160" w:line="259" w:lineRule="auto"/>
        <w:jc w:val="both"/>
        <w:rPr>
          <w:rFonts w:cs="Arial"/>
          <w:color w:val="000000" w:themeColor="text1"/>
          <w:szCs w:val="24"/>
        </w:rPr>
      </w:pPr>
      <w:r w:rsidRPr="4F950CD9">
        <w:rPr>
          <w:rFonts w:cs="Arial"/>
          <w:color w:val="000000" w:themeColor="text1"/>
          <w:szCs w:val="24"/>
        </w:rPr>
        <w:t>Natural England intends to commission an ecological SCUBA diving survey from 13</w:t>
      </w:r>
      <w:r w:rsidRPr="4F950CD9">
        <w:rPr>
          <w:rFonts w:cs="Arial"/>
          <w:color w:val="000000" w:themeColor="text1"/>
          <w:szCs w:val="24"/>
          <w:vertAlign w:val="superscript"/>
        </w:rPr>
        <w:t>th</w:t>
      </w:r>
      <w:r w:rsidRPr="4F950CD9">
        <w:rPr>
          <w:rFonts w:cs="Arial"/>
          <w:color w:val="000000" w:themeColor="text1"/>
          <w:szCs w:val="24"/>
        </w:rPr>
        <w:t xml:space="preserve"> – </w:t>
      </w:r>
      <w:proofErr w:type="gramStart"/>
      <w:r w:rsidRPr="4F950CD9">
        <w:rPr>
          <w:rFonts w:cs="Arial"/>
          <w:color w:val="000000" w:themeColor="text1"/>
          <w:szCs w:val="24"/>
        </w:rPr>
        <w:t>18</w:t>
      </w:r>
      <w:r w:rsidRPr="4F950CD9">
        <w:rPr>
          <w:rFonts w:cs="Arial"/>
          <w:color w:val="000000" w:themeColor="text1"/>
          <w:szCs w:val="24"/>
          <w:vertAlign w:val="superscript"/>
        </w:rPr>
        <w:t>nd</w:t>
      </w:r>
      <w:proofErr w:type="gramEnd"/>
      <w:r w:rsidRPr="4F950CD9">
        <w:rPr>
          <w:rFonts w:cs="Arial"/>
          <w:color w:val="000000" w:themeColor="text1"/>
          <w:szCs w:val="24"/>
        </w:rPr>
        <w:t xml:space="preserve"> July 2024 to collect high quality data from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habitats within the Falmouth Bay to St Austell Bay SPA. The main objective of this project is to provide data to assess distribution, extent and range, and species composition of subtidal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communities, providing baseline information about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supporting habitats within the Falmouth Bay to St Austell Bay SPA, and to provide data for use in a natural capital assessment of the SPA.</w:t>
      </w:r>
    </w:p>
    <w:p w14:paraId="53D9C1D1" w14:textId="08ABE9DC" w:rsidR="321E000D" w:rsidRDefault="656889D7" w:rsidP="4F950CD9">
      <w:pPr>
        <w:jc w:val="both"/>
        <w:rPr>
          <w:rFonts w:cs="Arial"/>
          <w:color w:val="000000" w:themeColor="text1"/>
          <w:szCs w:val="24"/>
        </w:rPr>
      </w:pPr>
      <w:r w:rsidRPr="4F950CD9">
        <w:rPr>
          <w:rFonts w:cs="Arial"/>
          <w:color w:val="000000" w:themeColor="text1"/>
          <w:szCs w:val="24"/>
        </w:rPr>
        <w:t>Natural England are seeking potential contractors:</w:t>
      </w:r>
    </w:p>
    <w:p w14:paraId="4F8C3CC2"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a) to </w:t>
      </w:r>
      <w:r w:rsidRPr="4F950CD9">
        <w:rPr>
          <w:rFonts w:cs="Arial"/>
          <w:b/>
          <w:bCs/>
          <w:color w:val="000000" w:themeColor="text1"/>
          <w:szCs w:val="24"/>
        </w:rPr>
        <w:t xml:space="preserve">provide a team of scientific divers to undertake the survey. </w:t>
      </w:r>
      <w:r w:rsidRPr="4F950CD9">
        <w:rPr>
          <w:rFonts w:cs="Arial"/>
          <w:color w:val="000000" w:themeColor="text1"/>
          <w:szCs w:val="24"/>
        </w:rPr>
        <w:t>NE may be able to provide 1 – 2 divers to supplement the contractors team. Under this project, the winning supplier will act as ‘Dive Contractor’ and Natural England will act as the ‘Client’ in line with Diving at Work Regulations 1997.</w:t>
      </w:r>
    </w:p>
    <w:p w14:paraId="28E37A84" w14:textId="08ABE9DC" w:rsidR="321E000D" w:rsidRDefault="656889D7" w:rsidP="4F950CD9">
      <w:pPr>
        <w:jc w:val="both"/>
        <w:rPr>
          <w:rFonts w:cs="Arial"/>
          <w:color w:val="000000" w:themeColor="text1"/>
          <w:szCs w:val="24"/>
        </w:rPr>
      </w:pPr>
      <w:r w:rsidRPr="4F950CD9">
        <w:rPr>
          <w:rFonts w:cs="Arial"/>
          <w:color w:val="000000" w:themeColor="text1"/>
          <w:szCs w:val="24"/>
        </w:rPr>
        <w:t>b) analyse data obtained from the dive survey, produce a survey report and import the resulting dataset into Marine Recorder.</w:t>
      </w:r>
    </w:p>
    <w:p w14:paraId="196731AC" w14:textId="08ABE9DC" w:rsidR="321E000D" w:rsidRDefault="321E000D" w:rsidP="4F950CD9">
      <w:pPr>
        <w:jc w:val="both"/>
        <w:rPr>
          <w:rFonts w:cs="Arial"/>
          <w:color w:val="70AD47"/>
          <w:szCs w:val="24"/>
        </w:rPr>
      </w:pPr>
    </w:p>
    <w:p w14:paraId="3304BD4F"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lastRenderedPageBreak/>
        <w:t xml:space="preserve">2.1 Aims </w:t>
      </w:r>
    </w:p>
    <w:p w14:paraId="1E4F068A"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The plan for this tender should achieve the following aims: </w:t>
      </w:r>
    </w:p>
    <w:p w14:paraId="21FFCE9A"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 xml:space="preserve">Collect high quality biological data of suitable resolution from Natural England to allow key attributes to be assessed. The dive survey will follow the </w:t>
      </w:r>
      <w:hyperlink r:id="rId28">
        <w:r w:rsidRPr="4F950CD9">
          <w:rPr>
            <w:rStyle w:val="Hyperlink"/>
            <w:rFonts w:cs="Arial"/>
            <w:szCs w:val="24"/>
          </w:rPr>
          <w:t>Common Standards Monitoring</w:t>
        </w:r>
      </w:hyperlink>
      <w:r w:rsidRPr="4F950CD9">
        <w:rPr>
          <w:rFonts w:cs="Arial"/>
          <w:color w:val="000000" w:themeColor="text1"/>
          <w:szCs w:val="24"/>
        </w:rPr>
        <w:t xml:space="preserve"> (CSM) guidance for inshore sublittoral sediment habitats.</w:t>
      </w:r>
    </w:p>
    <w:p w14:paraId="3E893F50"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 xml:space="preserve">Following Natural England’s methodology for transects and quadrats of subtidal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 communities as used in this site in 2023.</w:t>
      </w:r>
    </w:p>
    <w:p w14:paraId="638731A2"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To inform these attributes:</w:t>
      </w:r>
    </w:p>
    <w:p w14:paraId="655CCADB"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 xml:space="preserve">Species composition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 communities (excluding the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species themselves which require genetic analysis) </w:t>
      </w:r>
    </w:p>
    <w:p w14:paraId="0C647602" w14:textId="08ABE9DC" w:rsidR="321E000D" w:rsidRDefault="656889D7" w:rsidP="4F950CD9">
      <w:pPr>
        <w:pStyle w:val="ListParagraph"/>
        <w:numPr>
          <w:ilvl w:val="1"/>
          <w:numId w:val="32"/>
        </w:numPr>
        <w:jc w:val="both"/>
        <w:rPr>
          <w:rFonts w:cs="Arial"/>
          <w:color w:val="000000" w:themeColor="text1"/>
          <w:szCs w:val="24"/>
        </w:rPr>
      </w:pPr>
      <w:r w:rsidRPr="4F950CD9">
        <w:rPr>
          <w:rFonts w:cs="Arial"/>
          <w:color w:val="000000" w:themeColor="text1"/>
          <w:szCs w:val="24"/>
        </w:rPr>
        <w:t xml:space="preserve">Distribution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 communities</w:t>
      </w:r>
    </w:p>
    <w:p w14:paraId="29DFCE5C" w14:textId="08ABE9DC" w:rsidR="321E000D" w:rsidRDefault="321E000D" w:rsidP="4F950CD9">
      <w:pPr>
        <w:jc w:val="both"/>
        <w:rPr>
          <w:rFonts w:cs="Arial"/>
          <w:color w:val="000000" w:themeColor="text1"/>
          <w:szCs w:val="24"/>
        </w:rPr>
      </w:pPr>
    </w:p>
    <w:p w14:paraId="5F3E07EB" w14:textId="08ABE9DC" w:rsidR="321E000D" w:rsidRDefault="656889D7" w:rsidP="4F950CD9">
      <w:pPr>
        <w:pStyle w:val="ListParagraph"/>
        <w:numPr>
          <w:ilvl w:val="0"/>
          <w:numId w:val="27"/>
        </w:numPr>
        <w:jc w:val="both"/>
        <w:rPr>
          <w:rFonts w:cs="Arial"/>
          <w:color w:val="000000" w:themeColor="text1"/>
          <w:szCs w:val="24"/>
        </w:rPr>
      </w:pPr>
      <w:r w:rsidRPr="4F950CD9">
        <w:rPr>
          <w:rFonts w:cs="Arial"/>
          <w:color w:val="000000" w:themeColor="text1"/>
          <w:szCs w:val="24"/>
        </w:rPr>
        <w:t xml:space="preserve">To record the proportion of dead and live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at each site</w:t>
      </w:r>
    </w:p>
    <w:p w14:paraId="04F9CF3B" w14:textId="08ABE9DC" w:rsidR="321E000D" w:rsidRDefault="656889D7" w:rsidP="4F950CD9">
      <w:pPr>
        <w:pStyle w:val="ListParagraph"/>
        <w:numPr>
          <w:ilvl w:val="0"/>
          <w:numId w:val="27"/>
        </w:numPr>
        <w:jc w:val="both"/>
        <w:rPr>
          <w:rFonts w:cs="Arial"/>
          <w:color w:val="000000" w:themeColor="text1"/>
          <w:szCs w:val="24"/>
        </w:rPr>
      </w:pPr>
      <w:r w:rsidRPr="4F950CD9">
        <w:rPr>
          <w:rFonts w:cs="Arial"/>
          <w:color w:val="000000" w:themeColor="text1"/>
          <w:szCs w:val="24"/>
        </w:rPr>
        <w:t xml:space="preserve">To compare data collected in comparison with previous data, to produce a report indicating the condition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beds in the Falmouth to St Austell Bay SPA.</w:t>
      </w:r>
    </w:p>
    <w:p w14:paraId="3EE569A5" w14:textId="08ABE9DC" w:rsidR="321E000D" w:rsidRDefault="656889D7" w:rsidP="4F950CD9">
      <w:pPr>
        <w:pStyle w:val="ListParagraph"/>
        <w:numPr>
          <w:ilvl w:val="0"/>
          <w:numId w:val="27"/>
        </w:numPr>
        <w:jc w:val="both"/>
        <w:rPr>
          <w:rFonts w:cs="Arial"/>
          <w:color w:val="000000" w:themeColor="text1"/>
          <w:szCs w:val="24"/>
        </w:rPr>
      </w:pPr>
      <w:r w:rsidRPr="4F950CD9">
        <w:rPr>
          <w:rFonts w:cs="Arial"/>
          <w:color w:val="000000" w:themeColor="text1"/>
          <w:szCs w:val="24"/>
        </w:rPr>
        <w:t>Record and report on Non-Native species found during the survey.</w:t>
      </w:r>
    </w:p>
    <w:p w14:paraId="300CF8F0" w14:textId="08ABE9DC" w:rsidR="321E000D" w:rsidRDefault="656889D7" w:rsidP="4F950CD9">
      <w:pPr>
        <w:pStyle w:val="ListParagraph"/>
        <w:numPr>
          <w:ilvl w:val="0"/>
          <w:numId w:val="27"/>
        </w:numPr>
        <w:jc w:val="both"/>
        <w:rPr>
          <w:rFonts w:cs="Arial"/>
          <w:color w:val="000000" w:themeColor="text1"/>
          <w:szCs w:val="24"/>
        </w:rPr>
      </w:pPr>
      <w:r w:rsidRPr="4F950CD9">
        <w:rPr>
          <w:rFonts w:cs="Arial"/>
          <w:color w:val="000000" w:themeColor="text1"/>
          <w:szCs w:val="24"/>
        </w:rPr>
        <w:t xml:space="preserve">To record the abundance of scallop species within transects. If there is anything additional that is possible to report about the natural capital value of the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beds from the diver collected data, then it would be desirable to include this within the report.</w:t>
      </w:r>
    </w:p>
    <w:p w14:paraId="19D91030" w14:textId="08ABE9DC" w:rsidR="321E000D" w:rsidRDefault="321E000D" w:rsidP="4F950CD9">
      <w:pPr>
        <w:jc w:val="both"/>
        <w:rPr>
          <w:rFonts w:cs="Arial"/>
          <w:color w:val="000000" w:themeColor="text1"/>
          <w:szCs w:val="24"/>
        </w:rPr>
      </w:pPr>
    </w:p>
    <w:p w14:paraId="7D0DA27E" w14:textId="08ABE9DC" w:rsidR="321E000D" w:rsidRDefault="321E000D" w:rsidP="4F950CD9">
      <w:pPr>
        <w:keepNext/>
        <w:keepLines/>
        <w:spacing w:before="40"/>
        <w:jc w:val="both"/>
        <w:rPr>
          <w:rFonts w:cs="Arial"/>
          <w:b/>
          <w:bCs/>
          <w:color w:val="70AD47"/>
          <w:szCs w:val="24"/>
        </w:rPr>
      </w:pPr>
    </w:p>
    <w:p w14:paraId="33EFB573"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2.2 Objectives </w:t>
      </w:r>
    </w:p>
    <w:p w14:paraId="6C552842" w14:textId="08ABE9DC" w:rsidR="321E000D" w:rsidRDefault="656889D7" w:rsidP="4F950CD9">
      <w:pPr>
        <w:jc w:val="both"/>
        <w:rPr>
          <w:rFonts w:cs="Arial"/>
          <w:color w:val="000000" w:themeColor="text1"/>
          <w:szCs w:val="24"/>
        </w:rPr>
      </w:pPr>
      <w:r w:rsidRPr="4F950CD9">
        <w:rPr>
          <w:rFonts w:cs="Arial"/>
          <w:b/>
          <w:bCs/>
          <w:color w:val="000000" w:themeColor="text1"/>
          <w:szCs w:val="24"/>
        </w:rPr>
        <w:t xml:space="preserve">The specific objectives </w:t>
      </w:r>
      <w:r w:rsidRPr="4F950CD9">
        <w:rPr>
          <w:rFonts w:cs="Arial"/>
          <w:color w:val="000000" w:themeColor="text1"/>
          <w:szCs w:val="24"/>
        </w:rPr>
        <w:t xml:space="preserve">of this contract are to gather data and report on surveys to inform the extent and distribution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 as supporting habitats of the Falmouth Bay to St Austell Bay SPA.</w:t>
      </w:r>
    </w:p>
    <w:p w14:paraId="5FAB4441"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The attributes to be monitored </w:t>
      </w:r>
      <w:proofErr w:type="gramStart"/>
      <w:r w:rsidRPr="4F950CD9">
        <w:rPr>
          <w:rFonts w:cs="Arial"/>
          <w:color w:val="000000" w:themeColor="text1"/>
          <w:szCs w:val="24"/>
        </w:rPr>
        <w:t>are;</w:t>
      </w:r>
      <w:proofErr w:type="gramEnd"/>
      <w:r w:rsidRPr="4F950CD9">
        <w:rPr>
          <w:rFonts w:cs="Arial"/>
          <w:color w:val="000000" w:themeColor="text1"/>
          <w:szCs w:val="24"/>
        </w:rPr>
        <w:t xml:space="preserve"> </w:t>
      </w:r>
    </w:p>
    <w:p w14:paraId="280D22BB"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 xml:space="preserve">Percentage cover of live and dead </w:t>
      </w:r>
      <w:proofErr w:type="spellStart"/>
      <w:r w:rsidRPr="4F950CD9">
        <w:rPr>
          <w:rFonts w:cs="Arial"/>
          <w:color w:val="000000" w:themeColor="text1"/>
          <w:szCs w:val="24"/>
        </w:rPr>
        <w:t>maerl</w:t>
      </w:r>
      <w:proofErr w:type="spellEnd"/>
    </w:p>
    <w:p w14:paraId="1EB05460"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 xml:space="preserve">Distribution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 communities</w:t>
      </w:r>
    </w:p>
    <w:p w14:paraId="09B39ED8"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 xml:space="preserve">Species composition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 communities </w:t>
      </w:r>
    </w:p>
    <w:p w14:paraId="12DE4EA3"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Presence/absence of non-native species</w:t>
      </w:r>
    </w:p>
    <w:p w14:paraId="40B1D233" w14:textId="08ABE9DC" w:rsidR="321E000D" w:rsidRDefault="656889D7" w:rsidP="4F950CD9">
      <w:pPr>
        <w:pStyle w:val="ListParagraph"/>
        <w:numPr>
          <w:ilvl w:val="0"/>
          <w:numId w:val="32"/>
        </w:numPr>
        <w:jc w:val="both"/>
        <w:rPr>
          <w:rFonts w:cs="Arial"/>
          <w:color w:val="000000" w:themeColor="text1"/>
          <w:szCs w:val="24"/>
        </w:rPr>
      </w:pPr>
      <w:r w:rsidRPr="4F950CD9">
        <w:rPr>
          <w:rFonts w:cs="Arial"/>
          <w:color w:val="000000" w:themeColor="text1"/>
          <w:szCs w:val="24"/>
        </w:rPr>
        <w:t>Abundance of scallop species</w:t>
      </w:r>
    </w:p>
    <w:p w14:paraId="3A27814F" w14:textId="08ABE9DC" w:rsidR="321E000D" w:rsidRDefault="656889D7" w:rsidP="4F950CD9">
      <w:pPr>
        <w:jc w:val="both"/>
        <w:rPr>
          <w:rFonts w:cs="Arial"/>
          <w:color w:val="000000" w:themeColor="text1"/>
          <w:szCs w:val="24"/>
        </w:rPr>
      </w:pPr>
      <w:r w:rsidRPr="4F950CD9">
        <w:rPr>
          <w:rFonts w:cs="Arial"/>
          <w:color w:val="000000" w:themeColor="text1"/>
          <w:szCs w:val="24"/>
        </w:rPr>
        <w:lastRenderedPageBreak/>
        <w:t xml:space="preserve">For the most up to date information on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attributes please refer to the </w:t>
      </w:r>
      <w:hyperlink r:id="rId29">
        <w:r w:rsidRPr="4F950CD9">
          <w:rPr>
            <w:rStyle w:val="Hyperlink"/>
            <w:rFonts w:cs="Arial"/>
            <w:szCs w:val="24"/>
          </w:rPr>
          <w:t>Conservation Advice package</w:t>
        </w:r>
      </w:hyperlink>
      <w:r w:rsidRPr="4F950CD9">
        <w:rPr>
          <w:rFonts w:cs="Arial"/>
          <w:color w:val="000000" w:themeColor="text1"/>
          <w:szCs w:val="24"/>
        </w:rPr>
        <w:t xml:space="preserve"> for the site and specific </w:t>
      </w:r>
      <w:hyperlink r:id="rId30">
        <w:r w:rsidRPr="4F950CD9">
          <w:rPr>
            <w:rStyle w:val="Hyperlink"/>
            <w:rFonts w:cs="Arial"/>
            <w:szCs w:val="24"/>
          </w:rPr>
          <w:t>attributes</w:t>
        </w:r>
      </w:hyperlink>
      <w:r w:rsidRPr="4F950CD9">
        <w:rPr>
          <w:rFonts w:cs="Arial"/>
          <w:color w:val="000000" w:themeColor="text1"/>
          <w:szCs w:val="24"/>
        </w:rPr>
        <w:t xml:space="preserve"> for </w:t>
      </w:r>
      <w:proofErr w:type="spellStart"/>
      <w:r w:rsidRPr="4F950CD9">
        <w:rPr>
          <w:rFonts w:cs="Arial"/>
          <w:color w:val="000000" w:themeColor="text1"/>
          <w:szCs w:val="24"/>
        </w:rPr>
        <w:t>maerl</w:t>
      </w:r>
      <w:proofErr w:type="spellEnd"/>
      <w:r w:rsidRPr="4F950CD9">
        <w:rPr>
          <w:rFonts w:cs="Arial"/>
          <w:color w:val="000000" w:themeColor="text1"/>
          <w:szCs w:val="24"/>
        </w:rPr>
        <w:t>, and Doggett et al 2024</w:t>
      </w:r>
    </w:p>
    <w:p w14:paraId="1884B9D9"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For full details of the methodology please refer to Appendix 3. For details of the survey sites and communities encountered in the Falmouth Bay to St Austell Bay SPA please refer to the Falmouth Bay to St Austell Bay SPA Dive Survey report (Doggett </w:t>
      </w:r>
      <w:r w:rsidRPr="4F950CD9">
        <w:rPr>
          <w:rFonts w:cs="Arial"/>
          <w:i/>
          <w:iCs/>
          <w:color w:val="000000" w:themeColor="text1"/>
          <w:szCs w:val="24"/>
        </w:rPr>
        <w:t>et al</w:t>
      </w:r>
      <w:r w:rsidRPr="4F950CD9">
        <w:rPr>
          <w:rFonts w:cs="Arial"/>
          <w:color w:val="000000" w:themeColor="text1"/>
          <w:szCs w:val="24"/>
        </w:rPr>
        <w:t xml:space="preserve">., 2024), Fal and Helford SAC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Drop-down Video and Dive Survey 2013 - IPENS018 (naturalengland.org.uk) and </w:t>
      </w:r>
      <w:proofErr w:type="spellStart"/>
      <w:r w:rsidRPr="4F950CD9">
        <w:rPr>
          <w:rFonts w:cs="Arial"/>
          <w:color w:val="000000" w:themeColor="text1"/>
          <w:szCs w:val="24"/>
        </w:rPr>
        <w:t>Turbull</w:t>
      </w:r>
      <w:proofErr w:type="spellEnd"/>
      <w:r w:rsidRPr="4F950CD9">
        <w:rPr>
          <w:rFonts w:cs="Arial"/>
          <w:color w:val="000000" w:themeColor="text1"/>
          <w:szCs w:val="24"/>
        </w:rPr>
        <w:t xml:space="preserve"> et al 2024.</w:t>
      </w:r>
    </w:p>
    <w:p w14:paraId="6FEA68D3"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 </w:t>
      </w:r>
    </w:p>
    <w:p w14:paraId="5EE74D39"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Under this specification contractors must:  </w:t>
      </w:r>
    </w:p>
    <w:p w14:paraId="1287B499" w14:textId="08ABE9DC" w:rsidR="321E000D" w:rsidRDefault="656889D7" w:rsidP="4F950CD9">
      <w:pPr>
        <w:pStyle w:val="ListParagraph"/>
        <w:numPr>
          <w:ilvl w:val="0"/>
          <w:numId w:val="18"/>
        </w:numPr>
        <w:spacing w:line="240" w:lineRule="auto"/>
        <w:jc w:val="both"/>
        <w:rPr>
          <w:rFonts w:cs="Arial"/>
          <w:color w:val="000000" w:themeColor="text1"/>
          <w:szCs w:val="24"/>
        </w:rPr>
      </w:pPr>
      <w:r w:rsidRPr="4F950CD9">
        <w:rPr>
          <w:rFonts w:cs="Arial"/>
          <w:color w:val="000000" w:themeColor="text1"/>
          <w:szCs w:val="24"/>
        </w:rPr>
        <w:t>Carry out a survey using a team of suitably qualified and experienced scientific divers within the period 15</w:t>
      </w:r>
      <w:r w:rsidRPr="4F950CD9">
        <w:rPr>
          <w:rFonts w:cs="Arial"/>
          <w:color w:val="000000" w:themeColor="text1"/>
          <w:szCs w:val="24"/>
          <w:vertAlign w:val="superscript"/>
        </w:rPr>
        <w:t>th</w:t>
      </w:r>
      <w:r w:rsidRPr="4F950CD9">
        <w:rPr>
          <w:rFonts w:cs="Arial"/>
          <w:color w:val="000000" w:themeColor="text1"/>
          <w:szCs w:val="24"/>
        </w:rPr>
        <w:t xml:space="preserve"> – </w:t>
      </w:r>
      <w:proofErr w:type="gramStart"/>
      <w:r w:rsidRPr="4F950CD9">
        <w:rPr>
          <w:rFonts w:cs="Arial"/>
          <w:color w:val="000000" w:themeColor="text1"/>
          <w:szCs w:val="24"/>
        </w:rPr>
        <w:t>18</w:t>
      </w:r>
      <w:r w:rsidRPr="4F950CD9">
        <w:rPr>
          <w:rFonts w:cs="Arial"/>
          <w:color w:val="000000" w:themeColor="text1"/>
          <w:szCs w:val="24"/>
          <w:vertAlign w:val="superscript"/>
        </w:rPr>
        <w:t>nd</w:t>
      </w:r>
      <w:proofErr w:type="gramEnd"/>
      <w:r w:rsidRPr="4F950CD9">
        <w:rPr>
          <w:rFonts w:cs="Arial"/>
          <w:color w:val="000000" w:themeColor="text1"/>
          <w:szCs w:val="24"/>
        </w:rPr>
        <w:t xml:space="preserve"> July 2024, in accordance with the Approved Code of Practice for Scientific and Archaeological Diving and complying with the Diving at Work Regulations (1997), operating from the Celtic Cat MCA coded dive vessel (</w:t>
      </w:r>
      <w:proofErr w:type="spellStart"/>
      <w:r w:rsidRPr="4F950CD9">
        <w:rPr>
          <w:rFonts w:cs="Arial"/>
          <w:color w:val="000000" w:themeColor="text1"/>
          <w:szCs w:val="24"/>
        </w:rPr>
        <w:t>Porthkerris</w:t>
      </w:r>
      <w:proofErr w:type="spellEnd"/>
      <w:r w:rsidRPr="4F950CD9">
        <w:rPr>
          <w:rFonts w:cs="Arial"/>
          <w:color w:val="000000" w:themeColor="text1"/>
          <w:szCs w:val="24"/>
        </w:rPr>
        <w:t xml:space="preserve"> Divers) which has been separately contracted by Natural England. Accommodation has been booked by Natural England within the Falmouth area for the contractors between 13</w:t>
      </w:r>
      <w:r w:rsidRPr="4F950CD9">
        <w:rPr>
          <w:rFonts w:cs="Arial"/>
          <w:color w:val="000000" w:themeColor="text1"/>
          <w:szCs w:val="24"/>
          <w:vertAlign w:val="superscript"/>
        </w:rPr>
        <w:t>th</w:t>
      </w:r>
      <w:r w:rsidRPr="4F950CD9">
        <w:rPr>
          <w:rFonts w:cs="Arial"/>
          <w:color w:val="000000" w:themeColor="text1"/>
          <w:szCs w:val="24"/>
        </w:rPr>
        <w:t xml:space="preserve"> to 20</w:t>
      </w:r>
      <w:r w:rsidRPr="4F950CD9">
        <w:rPr>
          <w:rFonts w:cs="Arial"/>
          <w:color w:val="000000" w:themeColor="text1"/>
          <w:szCs w:val="24"/>
          <w:vertAlign w:val="superscript"/>
        </w:rPr>
        <w:t>th</w:t>
      </w:r>
      <w:r w:rsidRPr="4F950CD9">
        <w:rPr>
          <w:rFonts w:cs="Arial"/>
          <w:color w:val="000000" w:themeColor="text1"/>
          <w:szCs w:val="24"/>
        </w:rPr>
        <w:t xml:space="preserve"> July 2024.</w:t>
      </w:r>
    </w:p>
    <w:p w14:paraId="6E4AE86C" w14:textId="08ABE9DC" w:rsidR="321E000D" w:rsidRDefault="656889D7" w:rsidP="4F950CD9">
      <w:pPr>
        <w:pStyle w:val="ListParagraph"/>
        <w:numPr>
          <w:ilvl w:val="0"/>
          <w:numId w:val="18"/>
        </w:numPr>
        <w:spacing w:before="120" w:after="200" w:line="240" w:lineRule="auto"/>
        <w:jc w:val="both"/>
        <w:rPr>
          <w:rFonts w:cs="Arial"/>
          <w:color w:val="000000" w:themeColor="text1"/>
          <w:szCs w:val="24"/>
        </w:rPr>
      </w:pPr>
      <w:r w:rsidRPr="4F950CD9">
        <w:rPr>
          <w:rFonts w:cs="Arial"/>
          <w:color w:val="000000" w:themeColor="text1"/>
          <w:szCs w:val="24"/>
        </w:rPr>
        <w:t xml:space="preserve">Produce a concise, evidence based technical report detailing the work undertaken, and perform statistical analyses of data, including univariate and multivariate statistics, to enable the assessment of each attribute target. Where appropriate, contractors should validate the sample design/intensity by performing post survey power analysis. For example, species accumulation curves, tests for autocorrelation, power of change detection using diversity indices. </w:t>
      </w:r>
    </w:p>
    <w:p w14:paraId="098BE1E2" w14:textId="08ABE9DC" w:rsidR="321E000D" w:rsidRDefault="656889D7" w:rsidP="4F950CD9">
      <w:pPr>
        <w:pStyle w:val="ListParagraph"/>
        <w:numPr>
          <w:ilvl w:val="0"/>
          <w:numId w:val="18"/>
        </w:numPr>
        <w:spacing w:after="200" w:line="240" w:lineRule="auto"/>
        <w:jc w:val="both"/>
        <w:rPr>
          <w:rFonts w:cs="Arial"/>
          <w:color w:val="000000" w:themeColor="text1"/>
          <w:szCs w:val="24"/>
        </w:rPr>
      </w:pPr>
      <w:r w:rsidRPr="4F950CD9">
        <w:rPr>
          <w:rFonts w:cs="Arial"/>
          <w:color w:val="000000" w:themeColor="text1"/>
          <w:szCs w:val="24"/>
        </w:rPr>
        <w:t>Include appropriate analyses to compare the new 2024 data with the survey data from 2023 (A Marine Recorder database and/or excel spreadsheet which can be requested from Natural England) for Falmouth Bay to St Austell Bay SPA.</w:t>
      </w:r>
    </w:p>
    <w:p w14:paraId="16872D6F" w14:textId="08ABE9DC" w:rsidR="321E000D" w:rsidRDefault="656889D7" w:rsidP="4F950CD9">
      <w:pPr>
        <w:pStyle w:val="ListParagraph"/>
        <w:numPr>
          <w:ilvl w:val="0"/>
          <w:numId w:val="18"/>
        </w:numPr>
        <w:spacing w:after="200" w:line="240" w:lineRule="auto"/>
        <w:jc w:val="both"/>
        <w:rPr>
          <w:rFonts w:cs="Arial"/>
          <w:color w:val="000000" w:themeColor="text1"/>
          <w:szCs w:val="24"/>
        </w:rPr>
      </w:pPr>
      <w:r w:rsidRPr="4F950CD9">
        <w:rPr>
          <w:rFonts w:cs="Arial"/>
          <w:color w:val="000000" w:themeColor="text1"/>
          <w:szCs w:val="24"/>
        </w:rPr>
        <w:t>To inform Natural England’s conservation advice for Falmouth Bay to St Austell Bay SPA. This should include consideration for any variation across specific geographic areas, notable communities or exposure to environmental or anthropogenic factors.</w:t>
      </w:r>
    </w:p>
    <w:p w14:paraId="1293175C" w14:textId="08ABE9DC" w:rsidR="321E000D" w:rsidRDefault="656889D7" w:rsidP="4F950CD9">
      <w:pPr>
        <w:pStyle w:val="ListParagraph"/>
        <w:numPr>
          <w:ilvl w:val="0"/>
          <w:numId w:val="18"/>
        </w:numPr>
        <w:spacing w:after="200" w:line="240" w:lineRule="auto"/>
        <w:jc w:val="both"/>
        <w:rPr>
          <w:rFonts w:cs="Arial"/>
          <w:color w:val="000000" w:themeColor="text1"/>
          <w:szCs w:val="24"/>
        </w:rPr>
      </w:pPr>
      <w:r w:rsidRPr="4F950CD9">
        <w:rPr>
          <w:rFonts w:cs="Arial"/>
          <w:color w:val="000000" w:themeColor="text1"/>
          <w:szCs w:val="24"/>
        </w:rPr>
        <w:t xml:space="preserve">Evaluate the effectiveness of data collection methods, techniques and technical equipment. </w:t>
      </w:r>
    </w:p>
    <w:p w14:paraId="040FCC2B" w14:textId="08ABE9DC" w:rsidR="321E000D" w:rsidRDefault="656889D7" w:rsidP="4F950CD9">
      <w:pPr>
        <w:pStyle w:val="ListParagraph"/>
        <w:numPr>
          <w:ilvl w:val="0"/>
          <w:numId w:val="18"/>
        </w:numPr>
        <w:spacing w:after="200" w:line="240" w:lineRule="auto"/>
        <w:jc w:val="both"/>
        <w:rPr>
          <w:rFonts w:cs="Arial"/>
          <w:color w:val="000000" w:themeColor="text1"/>
          <w:szCs w:val="24"/>
        </w:rPr>
      </w:pPr>
      <w:r w:rsidRPr="4F950CD9">
        <w:rPr>
          <w:rFonts w:cs="Arial"/>
          <w:color w:val="000000" w:themeColor="text1"/>
          <w:szCs w:val="24"/>
        </w:rPr>
        <w:t>In addition, the contractor is not obliged to, but is welcome to provide any overriding thoughts on the integrity of which will be considered by site leads in their assessment of the site.</w:t>
      </w:r>
    </w:p>
    <w:p w14:paraId="744C6587" w14:textId="08ABE9DC" w:rsidR="321E000D" w:rsidRDefault="656889D7" w:rsidP="4F950CD9">
      <w:pPr>
        <w:pStyle w:val="ListParagraph"/>
        <w:numPr>
          <w:ilvl w:val="0"/>
          <w:numId w:val="18"/>
        </w:numPr>
        <w:spacing w:after="200" w:line="240" w:lineRule="auto"/>
        <w:jc w:val="both"/>
        <w:rPr>
          <w:rFonts w:cs="Arial"/>
          <w:color w:val="000000" w:themeColor="text1"/>
          <w:szCs w:val="24"/>
        </w:rPr>
      </w:pPr>
      <w:r w:rsidRPr="4F950CD9">
        <w:rPr>
          <w:rFonts w:cs="Arial"/>
          <w:color w:val="000000" w:themeColor="text1"/>
          <w:szCs w:val="24"/>
        </w:rPr>
        <w:t xml:space="preserve">Report the detailed findings of the project in succinct and clear final reports, including appropriate GIS outputs, Marine Recorder files, MEDIN compliant metadata, a confidence assessment of the data outputs and standard survey imagery (further detailed in General Requirements of the Framework, Section 3 Paragraph 12. Required Standards). </w:t>
      </w:r>
    </w:p>
    <w:p w14:paraId="61E8CDEC" w14:textId="08ABE9DC" w:rsidR="321E000D" w:rsidRDefault="321E000D" w:rsidP="4F950CD9">
      <w:pPr>
        <w:jc w:val="both"/>
        <w:rPr>
          <w:rFonts w:cs="Arial"/>
          <w:color w:val="000000" w:themeColor="text1"/>
          <w:szCs w:val="24"/>
        </w:rPr>
      </w:pPr>
    </w:p>
    <w:p w14:paraId="33EF7340"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3 Methods </w:t>
      </w:r>
    </w:p>
    <w:p w14:paraId="0C977213" w14:textId="08ABE9DC" w:rsidR="321E000D" w:rsidRDefault="321E000D" w:rsidP="4F950CD9">
      <w:pPr>
        <w:jc w:val="both"/>
        <w:rPr>
          <w:rFonts w:cs="Arial"/>
          <w:color w:val="70AD47"/>
          <w:szCs w:val="24"/>
        </w:rPr>
      </w:pPr>
    </w:p>
    <w:p w14:paraId="6BBE3C4E"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3.1 Pre-survey Deskwork </w:t>
      </w:r>
    </w:p>
    <w:p w14:paraId="1C715AD7"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Before the survey is carried out the contractor will discuss any pre-survey work with Esther Hughes, Natural England, including: </w:t>
      </w:r>
    </w:p>
    <w:p w14:paraId="77F529F3"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1. Clarification of roles, responsibilities and expectations </w:t>
      </w:r>
    </w:p>
    <w:p w14:paraId="1B0C9008"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2. Review existing information provided by Natural England. </w:t>
      </w:r>
    </w:p>
    <w:p w14:paraId="323C0776"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3. Ways of working and close collaboration with NE. </w:t>
      </w:r>
    </w:p>
    <w:p w14:paraId="464686F2" w14:textId="08ABE9DC" w:rsidR="321E000D" w:rsidRDefault="656889D7" w:rsidP="4F950CD9">
      <w:pPr>
        <w:jc w:val="both"/>
        <w:rPr>
          <w:rFonts w:cs="Arial"/>
          <w:color w:val="000000" w:themeColor="text1"/>
          <w:szCs w:val="24"/>
        </w:rPr>
      </w:pPr>
      <w:r w:rsidRPr="4F950CD9">
        <w:rPr>
          <w:rFonts w:cs="Arial"/>
          <w:color w:val="000000" w:themeColor="text1"/>
          <w:szCs w:val="24"/>
        </w:rPr>
        <w:t>Before the survey is carried out the contractor will discuss any pre-survey work with the Project Officer. This should include checking site information, identifying sources of relevant information and finalising diving methods.</w:t>
      </w:r>
    </w:p>
    <w:p w14:paraId="608CD073" w14:textId="08ABE9DC" w:rsidR="321E000D" w:rsidRDefault="656889D7" w:rsidP="4F950CD9">
      <w:pPr>
        <w:jc w:val="both"/>
        <w:rPr>
          <w:rFonts w:cs="Arial"/>
          <w:color w:val="000000" w:themeColor="text1"/>
          <w:szCs w:val="24"/>
        </w:rPr>
      </w:pPr>
      <w:r w:rsidRPr="4F950CD9">
        <w:rPr>
          <w:rFonts w:cs="Arial"/>
          <w:color w:val="000000" w:themeColor="text1"/>
          <w:szCs w:val="24"/>
        </w:rPr>
        <w:t>To ensure the successful contractor complies with the Diving at Work Regulations and appropriate Health and Safety Executive Approved Code of Practice; is competent for the work and aware of hazards associated with the project; and are maintaining full records of all such projects; a Diving Project Plan and risk assessment must be submitted by the contractor to the Natural England Diving Officer for approval. Copies of qualifications, medical certificates and first aid certificates should be provided to the Natural England Diving Officer by the Contractor.</w:t>
      </w:r>
    </w:p>
    <w:p w14:paraId="5A9570DB" w14:textId="08ABE9DC" w:rsidR="321E000D" w:rsidRDefault="321E000D" w:rsidP="4F950CD9">
      <w:pPr>
        <w:jc w:val="both"/>
        <w:rPr>
          <w:rFonts w:cs="Arial"/>
          <w:color w:val="000000" w:themeColor="text1"/>
          <w:szCs w:val="24"/>
        </w:rPr>
      </w:pPr>
    </w:p>
    <w:p w14:paraId="665F2EA8"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3.2 Field Survey </w:t>
      </w:r>
    </w:p>
    <w:p w14:paraId="713A4BC1"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The contractor will undertake the survey using a team of fully equipped HSE divers. To reduce costs and provide site knowledge and relevant expertise, NE may supply one to two appropriately qualified (on open circuit scuba) and experienced HSE commercial divers for the duration of the survey. The successful contractor will be expected to include these divers in all pre-survey briefings and any training sessions. Potential suppliers should submit quotes for both a full dive team and a dive team supplemented with NE staff; upon successful award of the contract, these options will be discussed during the planning stages with the Project Officer.  </w:t>
      </w:r>
    </w:p>
    <w:p w14:paraId="2B08A743"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Natural England expects data to be collected over a four-day survey period. Team size depends on survey design proposed by the contractor; a minimum team of six would allow </w:t>
      </w:r>
      <w:r w:rsidRPr="4F950CD9">
        <w:rPr>
          <w:rFonts w:cs="Arial"/>
          <w:color w:val="000000" w:themeColor="text1"/>
          <w:szCs w:val="24"/>
        </w:rPr>
        <w:lastRenderedPageBreak/>
        <w:t xml:space="preserve">for one dedicated non-diving supervisor and a surface stand-by diver on the vessel, but a larger team of eight or more would allow for more data to be collected.  </w:t>
      </w:r>
    </w:p>
    <w:p w14:paraId="03F7AA47" w14:textId="08ABE9DC" w:rsidR="321E000D" w:rsidRDefault="656889D7" w:rsidP="4F950CD9">
      <w:pPr>
        <w:jc w:val="both"/>
        <w:rPr>
          <w:rFonts w:cs="Arial"/>
          <w:color w:val="000000" w:themeColor="text1"/>
          <w:szCs w:val="24"/>
        </w:rPr>
      </w:pPr>
      <w:r w:rsidRPr="4F950CD9">
        <w:rPr>
          <w:rFonts w:cs="Arial"/>
          <w:color w:val="000000" w:themeColor="text1"/>
          <w:szCs w:val="24"/>
        </w:rPr>
        <w:t>The preferred survey window is May – September 2024, during neap tides. Due to limited vessel availability in the area, the dates for the Celtic Cat (</w:t>
      </w:r>
      <w:proofErr w:type="spellStart"/>
      <w:r w:rsidRPr="4F950CD9">
        <w:rPr>
          <w:rFonts w:cs="Arial"/>
          <w:color w:val="000000" w:themeColor="text1"/>
          <w:szCs w:val="24"/>
        </w:rPr>
        <w:t>Porthkerris</w:t>
      </w:r>
      <w:proofErr w:type="spellEnd"/>
      <w:r w:rsidRPr="4F950CD9">
        <w:rPr>
          <w:rFonts w:cs="Arial"/>
          <w:color w:val="000000" w:themeColor="text1"/>
          <w:szCs w:val="24"/>
        </w:rPr>
        <w:t xml:space="preserve"> Divers) have been provisionally booked for 15</w:t>
      </w:r>
      <w:r w:rsidRPr="4F950CD9">
        <w:rPr>
          <w:rFonts w:cs="Arial"/>
          <w:color w:val="000000" w:themeColor="text1"/>
          <w:szCs w:val="24"/>
          <w:vertAlign w:val="superscript"/>
        </w:rPr>
        <w:t>th</w:t>
      </w:r>
      <w:r w:rsidRPr="4F950CD9">
        <w:rPr>
          <w:rFonts w:cs="Arial"/>
          <w:color w:val="000000" w:themeColor="text1"/>
          <w:szCs w:val="24"/>
        </w:rPr>
        <w:t xml:space="preserve"> to 18th July 2024. Natural England have reserved self-catering accommodation from 13</w:t>
      </w:r>
      <w:r w:rsidRPr="4F950CD9">
        <w:rPr>
          <w:rFonts w:cs="Arial"/>
          <w:color w:val="000000" w:themeColor="text1"/>
          <w:szCs w:val="24"/>
          <w:vertAlign w:val="superscript"/>
        </w:rPr>
        <w:t>th</w:t>
      </w:r>
      <w:r w:rsidRPr="4F950CD9">
        <w:rPr>
          <w:rFonts w:cs="Arial"/>
          <w:color w:val="000000" w:themeColor="text1"/>
          <w:szCs w:val="24"/>
        </w:rPr>
        <w:t xml:space="preserve"> – 20</w:t>
      </w:r>
      <w:r w:rsidRPr="4F950CD9">
        <w:rPr>
          <w:rFonts w:cs="Arial"/>
          <w:color w:val="000000" w:themeColor="text1"/>
          <w:szCs w:val="24"/>
          <w:vertAlign w:val="superscript"/>
        </w:rPr>
        <w:t>th</w:t>
      </w:r>
      <w:r w:rsidRPr="4F950CD9">
        <w:rPr>
          <w:rFonts w:cs="Arial"/>
          <w:color w:val="000000" w:themeColor="text1"/>
          <w:szCs w:val="24"/>
        </w:rPr>
        <w:t xml:space="preserve"> July in Falmouth.</w:t>
      </w:r>
    </w:p>
    <w:p w14:paraId="6296B6AD" w14:textId="08ABE9DC" w:rsidR="321E000D" w:rsidRDefault="321E000D" w:rsidP="4F950CD9">
      <w:pPr>
        <w:jc w:val="both"/>
        <w:rPr>
          <w:rFonts w:cs="Arial"/>
          <w:color w:val="000000" w:themeColor="text1"/>
          <w:szCs w:val="24"/>
        </w:rPr>
      </w:pPr>
    </w:p>
    <w:p w14:paraId="526E61A7"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3.3 Site Access</w:t>
      </w:r>
    </w:p>
    <w:p w14:paraId="4A0FD940" w14:textId="08ABE9DC" w:rsidR="321E000D" w:rsidRDefault="656889D7" w:rsidP="4F950CD9">
      <w:pPr>
        <w:jc w:val="both"/>
        <w:rPr>
          <w:rFonts w:cs="Arial"/>
          <w:color w:val="000000" w:themeColor="text1"/>
          <w:szCs w:val="24"/>
        </w:rPr>
      </w:pPr>
      <w:r w:rsidRPr="4F950CD9">
        <w:rPr>
          <w:rFonts w:cs="Arial"/>
          <w:color w:val="000000" w:themeColor="text1"/>
          <w:szCs w:val="24"/>
        </w:rPr>
        <w:t>Natural England will obtain permission from seabed owners, Port Authorities, or leaseholders for survey work as necessary.</w:t>
      </w:r>
    </w:p>
    <w:p w14:paraId="5DDFE580" w14:textId="08ABE9DC" w:rsidR="321E000D" w:rsidRDefault="656889D7" w:rsidP="4F950CD9">
      <w:pPr>
        <w:jc w:val="both"/>
        <w:rPr>
          <w:rFonts w:cs="Arial"/>
          <w:color w:val="000000" w:themeColor="text1"/>
          <w:szCs w:val="24"/>
        </w:rPr>
      </w:pPr>
      <w:r w:rsidRPr="4F950CD9">
        <w:rPr>
          <w:rFonts w:cs="Arial"/>
          <w:color w:val="000000" w:themeColor="text1"/>
          <w:szCs w:val="24"/>
        </w:rPr>
        <w:t>Each member of the survey team must carry a letter from Natural England to confirm that they are doing this work on the behalf of Natural England.  Survey work will not be able to begin until access permissions have been obtained by Natural England.</w:t>
      </w:r>
    </w:p>
    <w:p w14:paraId="4FE2E57C" w14:textId="08ABE9DC" w:rsidR="321E000D" w:rsidRDefault="321E000D" w:rsidP="4F950CD9">
      <w:pPr>
        <w:jc w:val="both"/>
        <w:rPr>
          <w:rFonts w:cs="Arial"/>
          <w:color w:val="000000" w:themeColor="text1"/>
          <w:szCs w:val="24"/>
        </w:rPr>
      </w:pPr>
    </w:p>
    <w:p w14:paraId="709070D2"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3.4 Data Analysis </w:t>
      </w:r>
    </w:p>
    <w:p w14:paraId="62525E34"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Natural England expects robust and appropriate statistical analysis to be completed, and the results presented and discussed. </w:t>
      </w:r>
    </w:p>
    <w:p w14:paraId="662CAA9C"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The results should be compared to previous surveys and other relevant papers (including appropriate statistical analysis). Any observed changes should be set into context using other existing information. </w:t>
      </w:r>
    </w:p>
    <w:p w14:paraId="22E3B117" w14:textId="08ABE9DC" w:rsidR="321E000D" w:rsidRDefault="321E000D" w:rsidP="4F950CD9">
      <w:pPr>
        <w:jc w:val="both"/>
        <w:rPr>
          <w:rFonts w:cs="Arial"/>
          <w:color w:val="000000" w:themeColor="text1"/>
          <w:szCs w:val="24"/>
        </w:rPr>
      </w:pPr>
    </w:p>
    <w:p w14:paraId="3EAF2B04"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 xml:space="preserve">3.5 Invasive Non-Native Species </w:t>
      </w:r>
    </w:p>
    <w:p w14:paraId="5644D076"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Invasive non-native species (INNS) </w:t>
      </w:r>
      <w:proofErr w:type="gramStart"/>
      <w:r w:rsidRPr="4F950CD9">
        <w:rPr>
          <w:rFonts w:cs="Arial"/>
          <w:color w:val="000000" w:themeColor="text1"/>
          <w:szCs w:val="24"/>
        </w:rPr>
        <w:t>are considered to be</w:t>
      </w:r>
      <w:proofErr w:type="gramEnd"/>
      <w:r w:rsidRPr="4F950CD9">
        <w:rPr>
          <w:rFonts w:cs="Arial"/>
          <w:color w:val="000000" w:themeColor="text1"/>
          <w:szCs w:val="24"/>
        </w:rPr>
        <w:t xml:space="preserve"> one of the top five pressures directly driving biodiversity loss globally. Prevention is the key focus, particularly in marine environments. </w:t>
      </w:r>
    </w:p>
    <w:p w14:paraId="234B70BA"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The contractor must collect georeferenced photographs of INNS observed on site, record these on Marine Recorder, report to the Natural England Project Officer, and include within the survey report. Any species currently listed as ‘alert’ species should be flagged immediately to the GB Non-Native Species Secretariat and with the Natural England Project Officer. More information and guidance including ID guides can be found at </w:t>
      </w:r>
      <w:hyperlink>
        <w:r w:rsidRPr="4F950CD9">
          <w:rPr>
            <w:rStyle w:val="Hyperlink"/>
            <w:rFonts w:cs="Arial"/>
            <w:szCs w:val="24"/>
          </w:rPr>
          <w:t>www.nonnativespecies.org</w:t>
        </w:r>
      </w:hyperlink>
      <w:r w:rsidRPr="4F950CD9">
        <w:rPr>
          <w:rFonts w:cs="Arial"/>
          <w:color w:val="000000" w:themeColor="text1"/>
          <w:szCs w:val="24"/>
        </w:rPr>
        <w:t xml:space="preserve">. </w:t>
      </w:r>
    </w:p>
    <w:p w14:paraId="194E08FF" w14:textId="08ABE9DC" w:rsidR="321E000D" w:rsidRDefault="321E000D" w:rsidP="4F950CD9">
      <w:pPr>
        <w:jc w:val="both"/>
        <w:rPr>
          <w:rFonts w:cs="Arial"/>
          <w:color w:val="000000" w:themeColor="text1"/>
          <w:szCs w:val="24"/>
        </w:rPr>
      </w:pPr>
    </w:p>
    <w:p w14:paraId="2120521D"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lastRenderedPageBreak/>
        <w:t>4 Outputs – Products and Timescales</w:t>
      </w:r>
    </w:p>
    <w:p w14:paraId="6A81090E" w14:textId="08ABE9DC" w:rsidR="321E000D" w:rsidRDefault="656889D7" w:rsidP="4F950CD9">
      <w:pPr>
        <w:jc w:val="both"/>
        <w:rPr>
          <w:rFonts w:cs="Arial"/>
          <w:color w:val="000000" w:themeColor="text1"/>
          <w:szCs w:val="24"/>
        </w:rPr>
      </w:pPr>
      <w:r w:rsidRPr="4F950CD9">
        <w:rPr>
          <w:rFonts w:cs="Arial"/>
          <w:color w:val="000000" w:themeColor="text1"/>
          <w:szCs w:val="24"/>
        </w:rPr>
        <w:t>This contract shall be managed on behalf of the Authority by Esther Hughes, Lead Adviser (</w:t>
      </w:r>
      <w:hyperlink r:id="rId31">
        <w:r w:rsidRPr="4F950CD9">
          <w:rPr>
            <w:rStyle w:val="Hyperlink"/>
            <w:rFonts w:cs="Arial"/>
            <w:szCs w:val="24"/>
          </w:rPr>
          <w:t>esther.hughes@naturalengland.org.uk</w:t>
        </w:r>
      </w:hyperlink>
      <w:r w:rsidRPr="4F950CD9">
        <w:rPr>
          <w:rFonts w:cs="Arial"/>
          <w:color w:val="000000" w:themeColor="text1"/>
          <w:szCs w:val="24"/>
        </w:rPr>
        <w:t>)</w:t>
      </w:r>
    </w:p>
    <w:p w14:paraId="09FE57D7"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Draft reports should be provided in electronic MS Office Word *.DOCX format for comment. A template and guidance exists for writing Natural England commissioned reports and should be followed and can be found here: </w:t>
      </w:r>
      <w:hyperlink r:id="rId32">
        <w:r w:rsidRPr="4F950CD9">
          <w:rPr>
            <w:rStyle w:val="Hyperlink"/>
            <w:rFonts w:cs="Arial"/>
            <w:szCs w:val="24"/>
          </w:rPr>
          <w:t>Natural England Commissioned Report writing guidance</w:t>
        </w:r>
      </w:hyperlink>
      <w:r w:rsidRPr="4F950CD9">
        <w:rPr>
          <w:rFonts w:cs="Arial"/>
          <w:color w:val="000000" w:themeColor="text1"/>
          <w:szCs w:val="24"/>
        </w:rPr>
        <w:t xml:space="preserve">. All reports should retain a clear suggested citation stating that it is a ‘Report to Natural </w:t>
      </w:r>
      <w:proofErr w:type="gramStart"/>
      <w:r w:rsidRPr="4F950CD9">
        <w:rPr>
          <w:rFonts w:cs="Arial"/>
          <w:color w:val="000000" w:themeColor="text1"/>
          <w:szCs w:val="24"/>
        </w:rPr>
        <w:t>England’</w:t>
      </w:r>
      <w:proofErr w:type="gramEnd"/>
    </w:p>
    <w:p w14:paraId="3996ED4B"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Data must be interpreted, analysed and presented </w:t>
      </w:r>
      <w:proofErr w:type="gramStart"/>
      <w:r w:rsidRPr="4F950CD9">
        <w:rPr>
          <w:rFonts w:cs="Arial"/>
          <w:color w:val="000000" w:themeColor="text1"/>
          <w:szCs w:val="24"/>
        </w:rPr>
        <w:t>in light of</w:t>
      </w:r>
      <w:proofErr w:type="gramEnd"/>
      <w:r w:rsidRPr="4F950CD9">
        <w:rPr>
          <w:rFonts w:cs="Arial"/>
          <w:color w:val="000000" w:themeColor="text1"/>
          <w:szCs w:val="24"/>
        </w:rPr>
        <w:t xml:space="preserve"> the overarching hypotheses for each contract. Contractors should pay </w:t>
      </w:r>
      <w:proofErr w:type="gramStart"/>
      <w:r w:rsidRPr="4F950CD9">
        <w:rPr>
          <w:rFonts w:cs="Arial"/>
          <w:color w:val="000000" w:themeColor="text1"/>
          <w:szCs w:val="24"/>
        </w:rPr>
        <w:t>particular consideration</w:t>
      </w:r>
      <w:proofErr w:type="gramEnd"/>
      <w:r w:rsidRPr="4F950CD9">
        <w:rPr>
          <w:rFonts w:cs="Arial"/>
          <w:color w:val="000000" w:themeColor="text1"/>
          <w:szCs w:val="24"/>
        </w:rPr>
        <w:t xml:space="preserve"> to the data and GIS required formats for information compatibility including MEDIN metadata standards and Marine Recorder provision.</w:t>
      </w:r>
    </w:p>
    <w:p w14:paraId="2BD74F86" w14:textId="08ABE9DC" w:rsidR="321E000D" w:rsidRDefault="656889D7" w:rsidP="4F950CD9">
      <w:pPr>
        <w:jc w:val="both"/>
        <w:rPr>
          <w:rFonts w:cs="Arial"/>
          <w:color w:val="000000" w:themeColor="text1"/>
          <w:szCs w:val="24"/>
        </w:rPr>
      </w:pPr>
      <w:r w:rsidRPr="4F950CD9">
        <w:rPr>
          <w:rFonts w:cs="Arial"/>
          <w:color w:val="000000" w:themeColor="text1"/>
          <w:szCs w:val="24"/>
        </w:rPr>
        <w:t>All interpreted products following data analysis should accompany the draft report; these will include:</w:t>
      </w:r>
    </w:p>
    <w:p w14:paraId="284A4A4F" w14:textId="08ABE9DC" w:rsidR="321E000D" w:rsidRDefault="656889D7" w:rsidP="4F950CD9">
      <w:pPr>
        <w:pStyle w:val="ListParagraph"/>
        <w:numPr>
          <w:ilvl w:val="0"/>
          <w:numId w:val="11"/>
        </w:numPr>
        <w:jc w:val="both"/>
        <w:rPr>
          <w:rFonts w:cs="Arial"/>
          <w:color w:val="000000" w:themeColor="text1"/>
          <w:szCs w:val="24"/>
        </w:rPr>
      </w:pPr>
      <w:r w:rsidRPr="4F950CD9">
        <w:rPr>
          <w:rFonts w:cs="Arial"/>
          <w:color w:val="000000" w:themeColor="text1"/>
          <w:szCs w:val="24"/>
        </w:rPr>
        <w:t>All GIS datasets need to be provided in ESRI ArcGIS format compatible with ArcGIS version 10.2 and have attached metadata.</w:t>
      </w:r>
    </w:p>
    <w:p w14:paraId="1C697197" w14:textId="08ABE9DC" w:rsidR="321E000D" w:rsidRDefault="656889D7" w:rsidP="4F950CD9">
      <w:pPr>
        <w:pStyle w:val="Default"/>
        <w:spacing w:line="240" w:lineRule="auto"/>
        <w:jc w:val="both"/>
        <w:rPr>
          <w:szCs w:val="24"/>
        </w:rPr>
      </w:pPr>
      <w:r w:rsidRPr="4F950CD9">
        <w:rPr>
          <w:szCs w:val="24"/>
        </w:rPr>
        <w:t xml:space="preserve">All GIS files containing habitat data for each individual survey need to be produced to the </w:t>
      </w:r>
      <w:r w:rsidRPr="4F950CD9">
        <w:rPr>
          <w:color w:val="0000FF"/>
          <w:szCs w:val="24"/>
        </w:rPr>
        <w:t xml:space="preserve">MESH translated habitat Data Exchange Format (DEF) </w:t>
      </w:r>
      <w:r w:rsidRPr="4F950CD9">
        <w:rPr>
          <w:szCs w:val="24"/>
        </w:rPr>
        <w:t>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coordinates (</w:t>
      </w:r>
      <w:proofErr w:type="spellStart"/>
      <w:r w:rsidRPr="4F950CD9">
        <w:rPr>
          <w:szCs w:val="24"/>
        </w:rPr>
        <w:t>lat</w:t>
      </w:r>
      <w:proofErr w:type="spellEnd"/>
      <w:r w:rsidRPr="4F950CD9">
        <w:rPr>
          <w:szCs w:val="24"/>
        </w:rPr>
        <w:t>/long) and the WGS84 datum. If the datasets supplied are in other projections, transformation using the appropriate petroleum (EPSG) transformation should be carried out as part of the data formatting procedure.</w:t>
      </w:r>
    </w:p>
    <w:p w14:paraId="011D5FF5" w14:textId="08ABE9DC" w:rsidR="321E000D" w:rsidRDefault="656889D7" w:rsidP="4F950CD9">
      <w:pPr>
        <w:pStyle w:val="ListParagraph"/>
        <w:numPr>
          <w:ilvl w:val="0"/>
          <w:numId w:val="11"/>
        </w:numPr>
        <w:jc w:val="both"/>
        <w:rPr>
          <w:rFonts w:cs="Arial"/>
          <w:color w:val="000000" w:themeColor="text1"/>
          <w:szCs w:val="24"/>
        </w:rPr>
      </w:pPr>
      <w:r w:rsidRPr="4F950CD9">
        <w:rPr>
          <w:rFonts w:cs="Arial"/>
          <w:color w:val="000000" w:themeColor="text1"/>
          <w:szCs w:val="24"/>
        </w:rPr>
        <w:t>If not included in the GIS data layers listed above all sampling locations, vessels tracks, and links to data obtained should also be included as a single GI layer.</w:t>
      </w:r>
    </w:p>
    <w:p w14:paraId="798E5798" w14:textId="08ABE9DC" w:rsidR="321E000D" w:rsidRDefault="656889D7" w:rsidP="4F950CD9">
      <w:pPr>
        <w:pStyle w:val="ListParagraph"/>
        <w:numPr>
          <w:ilvl w:val="0"/>
          <w:numId w:val="11"/>
        </w:numPr>
        <w:jc w:val="both"/>
        <w:rPr>
          <w:rFonts w:cs="Arial"/>
          <w:color w:val="000000" w:themeColor="text1"/>
          <w:szCs w:val="24"/>
        </w:rPr>
      </w:pPr>
      <w:r w:rsidRPr="4F950CD9">
        <w:rPr>
          <w:rFonts w:cs="Arial"/>
          <w:color w:val="000000" w:themeColor="text1"/>
          <w:szCs w:val="24"/>
        </w:rPr>
        <w:t xml:space="preserve">A MESH data confidence assessment for each habitat map should be calculated and provided in a ‘MESH confidence scoresheet’ *.XLS file. The confidence assessment process is </w:t>
      </w:r>
      <w:proofErr w:type="gramStart"/>
      <w:r w:rsidRPr="4F950CD9">
        <w:rPr>
          <w:rFonts w:cs="Arial"/>
          <w:color w:val="000000" w:themeColor="text1"/>
          <w:szCs w:val="24"/>
        </w:rPr>
        <w:t>described</w:t>
      </w:r>
      <w:proofErr w:type="gramEnd"/>
      <w:r w:rsidRPr="4F950CD9">
        <w:rPr>
          <w:rFonts w:cs="Arial"/>
          <w:color w:val="000000" w:themeColor="text1"/>
          <w:szCs w:val="24"/>
        </w:rPr>
        <w:t xml:space="preserve"> and a template provided in the following MESH resources </w:t>
      </w:r>
      <w:r w:rsidRPr="4F950CD9">
        <w:rPr>
          <w:rFonts w:cs="Arial"/>
          <w:color w:val="0000FF"/>
          <w:szCs w:val="24"/>
        </w:rPr>
        <w:t>The MESH Confidence Assessment Scheme</w:t>
      </w:r>
      <w:r w:rsidRPr="4F950CD9">
        <w:rPr>
          <w:rFonts w:cs="Arial"/>
          <w:color w:val="000000" w:themeColor="text1"/>
          <w:szCs w:val="24"/>
        </w:rPr>
        <w:t xml:space="preserve">. </w:t>
      </w:r>
    </w:p>
    <w:p w14:paraId="4E242C97"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Natural England endorses the MEDIN initiative. Any data gathered/derived as part of this project must be submitted to Natural England in a way which expedites the MEDIN data archiving process through Data Archive Centres (DACs) with metadata meeting the MEDIN </w:t>
      </w:r>
      <w:r w:rsidRPr="4F950CD9">
        <w:rPr>
          <w:rFonts w:cs="Arial"/>
          <w:color w:val="000000" w:themeColor="text1"/>
          <w:szCs w:val="24"/>
        </w:rPr>
        <w:lastRenderedPageBreak/>
        <w:t>metadata discovery standard (</w:t>
      </w:r>
      <w:r w:rsidRPr="4F950CD9">
        <w:rPr>
          <w:rFonts w:cs="Arial"/>
          <w:color w:val="0000FF"/>
          <w:szCs w:val="24"/>
        </w:rPr>
        <w:t>MEDIN discovery metadata standard</w:t>
      </w:r>
      <w:r w:rsidRPr="4F950CD9">
        <w:rPr>
          <w:rFonts w:cs="Arial"/>
          <w:color w:val="000000" w:themeColor="text1"/>
          <w:szCs w:val="24"/>
        </w:rPr>
        <w:t>). A MEDIN compliant metadata XML file must be provided for each survey.</w:t>
      </w:r>
    </w:p>
    <w:p w14:paraId="0D6DE826" w14:textId="08ABE9DC" w:rsidR="321E000D" w:rsidRDefault="656889D7" w:rsidP="4F950CD9">
      <w:pPr>
        <w:jc w:val="both"/>
        <w:rPr>
          <w:rFonts w:cs="Arial"/>
          <w:color w:val="000000" w:themeColor="text1"/>
          <w:szCs w:val="24"/>
        </w:rPr>
      </w:pPr>
      <w:r w:rsidRPr="4F950CD9">
        <w:rPr>
          <w:rFonts w:cs="Arial"/>
          <w:color w:val="000000" w:themeColor="text1"/>
          <w:szCs w:val="24"/>
        </w:rPr>
        <w:t>Natural England will supply the ‘MEDIN guidance for contractors’ document to successful contractors at the mini-tender stage.</w:t>
      </w:r>
    </w:p>
    <w:p w14:paraId="14238C10" w14:textId="08ABE9DC" w:rsidR="321E000D" w:rsidRDefault="656889D7" w:rsidP="4F950CD9">
      <w:pPr>
        <w:spacing w:before="0" w:after="0"/>
        <w:jc w:val="both"/>
        <w:rPr>
          <w:rFonts w:cs="Arial"/>
          <w:color w:val="000000" w:themeColor="text1"/>
          <w:szCs w:val="24"/>
        </w:rPr>
      </w:pPr>
      <w:r w:rsidRPr="4F950CD9">
        <w:rPr>
          <w:rFonts w:cs="Arial"/>
          <w:color w:val="000000" w:themeColor="text1"/>
          <w:szCs w:val="24"/>
        </w:rPr>
        <w:t xml:space="preserve">All sample data must be entered into </w:t>
      </w:r>
      <w:hyperlink r:id="rId33">
        <w:r w:rsidRPr="4F950CD9">
          <w:rPr>
            <w:rStyle w:val="Hyperlink"/>
            <w:rFonts w:cs="Arial"/>
            <w:szCs w:val="24"/>
          </w:rPr>
          <w:t>Marine Recorder Online</w:t>
        </w:r>
      </w:hyperlink>
      <w:r w:rsidRPr="4F950CD9">
        <w:rPr>
          <w:rFonts w:cs="Arial"/>
          <w:color w:val="000000" w:themeColor="text1"/>
          <w:szCs w:val="24"/>
        </w:rPr>
        <w:t>. The Natural England Project Officer will create the survey in MRO and grant access to the contractor to input survey data. Natural England will supply a ‘Marine Recorder guidance for contractors’ document to successful contractors. Contractors should inform the Project Officer when the dataset has been entered, who will QA the survey before signing off.</w:t>
      </w:r>
    </w:p>
    <w:p w14:paraId="0F5F53D3" w14:textId="08ABE9DC" w:rsidR="321E000D" w:rsidRDefault="321E000D" w:rsidP="4F950CD9">
      <w:pPr>
        <w:jc w:val="both"/>
        <w:rPr>
          <w:rFonts w:cs="Arial"/>
          <w:color w:val="000000" w:themeColor="text1"/>
          <w:szCs w:val="24"/>
        </w:rPr>
      </w:pPr>
    </w:p>
    <w:p w14:paraId="3AE12FBF"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The contractor must report any records of Invasive and Non-Native Species observed on site on Marine Recorder and to the Natural England Project Officer as part of the survey report. Any species currently listed as ‘alert’ species should be flagged immediately to the GB Non-Native Species Secretariat </w:t>
      </w:r>
      <w:r w:rsidRPr="4F950CD9">
        <w:rPr>
          <w:rFonts w:cs="Arial"/>
          <w:color w:val="0000FF"/>
          <w:szCs w:val="24"/>
        </w:rPr>
        <w:t>Species alerts</w:t>
      </w:r>
      <w:r w:rsidRPr="4F950CD9">
        <w:rPr>
          <w:rFonts w:cs="Arial"/>
          <w:color w:val="000000" w:themeColor="text1"/>
          <w:szCs w:val="24"/>
        </w:rPr>
        <w:t xml:space="preserve">. More information and guidance including ID guides can be found at </w:t>
      </w:r>
      <w:r w:rsidRPr="4F950CD9">
        <w:rPr>
          <w:rFonts w:cs="Arial"/>
          <w:color w:val="0000FF"/>
          <w:szCs w:val="24"/>
        </w:rPr>
        <w:t xml:space="preserve">GB non-native species secretariat </w:t>
      </w:r>
      <w:r w:rsidRPr="4F950CD9">
        <w:rPr>
          <w:rFonts w:cs="Arial"/>
          <w:color w:val="000000" w:themeColor="text1"/>
          <w:szCs w:val="24"/>
        </w:rPr>
        <w:t xml:space="preserve">and the </w:t>
      </w:r>
      <w:r w:rsidRPr="4F950CD9">
        <w:rPr>
          <w:rFonts w:cs="Arial"/>
          <w:color w:val="0000FF"/>
          <w:szCs w:val="24"/>
        </w:rPr>
        <w:t>Marine Aliens Project</w:t>
      </w:r>
      <w:r w:rsidRPr="4F950CD9">
        <w:rPr>
          <w:rFonts w:cs="Arial"/>
          <w:color w:val="000000" w:themeColor="text1"/>
          <w:szCs w:val="24"/>
        </w:rPr>
        <w:t>.</w:t>
      </w:r>
    </w:p>
    <w:p w14:paraId="4C696D69" w14:textId="08ABE9DC" w:rsidR="321E000D" w:rsidRDefault="656889D7" w:rsidP="4F950CD9">
      <w:pPr>
        <w:jc w:val="both"/>
        <w:rPr>
          <w:rFonts w:cs="Arial"/>
          <w:color w:val="000000" w:themeColor="text1"/>
          <w:szCs w:val="24"/>
        </w:rPr>
      </w:pPr>
      <w:r w:rsidRPr="4F950CD9">
        <w:rPr>
          <w:rFonts w:cs="Arial"/>
          <w:color w:val="000000" w:themeColor="text1"/>
          <w:szCs w:val="24"/>
        </w:rPr>
        <w:t>Copies of the original data spreadsheets or databases are to be provided in the appropriate Microsoft Office format. However please be aware that using MEDIN marine biodiversity data guideline spreadsheets (available online under the marine biodiversity tab at MEDIN data guidelines) will ensure that biological taxon data is prepared correctly for entry into Marine Recorder and will facilitate the efficient entry of data into this system and the data archiving process in general. Natural England welcomes and supports the provision of raw data spreadsheets in the MEDIN format and expects that all raw datasheets will contain the mandatory fields in the MEDIN guidelines, regardless of their format.</w:t>
      </w:r>
    </w:p>
    <w:p w14:paraId="1DFAE62D" w14:textId="08ABE9DC" w:rsidR="321E000D" w:rsidRDefault="656889D7" w:rsidP="4F950CD9">
      <w:pPr>
        <w:jc w:val="both"/>
        <w:rPr>
          <w:rFonts w:cs="Arial"/>
          <w:color w:val="000000" w:themeColor="text1"/>
          <w:szCs w:val="24"/>
        </w:rPr>
      </w:pPr>
      <w:r w:rsidRPr="4F950CD9">
        <w:rPr>
          <w:rFonts w:cs="Arial"/>
          <w:color w:val="000000" w:themeColor="text1"/>
          <w:szCs w:val="24"/>
        </w:rPr>
        <w:t>High quality imagery which has been selected to form part of the image reference collection for the survey need to be labelled appropriately, including the habitat/species which is represented. These should be provided as a separate folder on the storage device to the standard survey imagery.</w:t>
      </w:r>
    </w:p>
    <w:p w14:paraId="10452426" w14:textId="08ABE9DC" w:rsidR="321E000D" w:rsidRDefault="656889D7" w:rsidP="4F950CD9">
      <w:pPr>
        <w:jc w:val="both"/>
        <w:rPr>
          <w:rFonts w:cs="Arial"/>
          <w:color w:val="000000" w:themeColor="text1"/>
          <w:szCs w:val="24"/>
        </w:rPr>
      </w:pPr>
      <w:r w:rsidRPr="4F950CD9">
        <w:rPr>
          <w:rFonts w:cs="Arial"/>
          <w:color w:val="000000" w:themeColor="text1"/>
          <w:szCs w:val="24"/>
        </w:rPr>
        <w:t>All data products and electronic files must be appropriately named so they sufficiently describe the contents and are not purely a numerical value. All products should be named appropriately so that they can be clearly linked to the report/project.</w:t>
      </w:r>
    </w:p>
    <w:p w14:paraId="70E8C1B4"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Any species lists submitted will be compliant with current taxonomic names and synonyms (e.g. </w:t>
      </w:r>
      <w:r w:rsidRPr="4F950CD9">
        <w:rPr>
          <w:rFonts w:cs="Arial"/>
          <w:color w:val="0000FF"/>
          <w:szCs w:val="24"/>
        </w:rPr>
        <w:t>Marine Species of the British Isles and Adjacent Seas (MSBIAS)</w:t>
      </w:r>
      <w:r w:rsidRPr="4F950CD9">
        <w:rPr>
          <w:rFonts w:cs="Arial"/>
          <w:color w:val="000000" w:themeColor="text1"/>
          <w:szCs w:val="24"/>
        </w:rPr>
        <w:t>, World Register of Marine Species (</w:t>
      </w:r>
      <w:proofErr w:type="spellStart"/>
      <w:r w:rsidRPr="4F950CD9">
        <w:rPr>
          <w:rFonts w:cs="Arial"/>
          <w:color w:val="000000" w:themeColor="text1"/>
          <w:szCs w:val="24"/>
        </w:rPr>
        <w:t>WoRMS</w:t>
      </w:r>
      <w:proofErr w:type="spellEnd"/>
      <w:r w:rsidRPr="4F950CD9">
        <w:rPr>
          <w:rFonts w:cs="Arial"/>
          <w:color w:val="000000" w:themeColor="text1"/>
          <w:szCs w:val="24"/>
        </w:rPr>
        <w:t xml:space="preserve">)) </w:t>
      </w:r>
    </w:p>
    <w:p w14:paraId="546BCA0F" w14:textId="08ABE9DC" w:rsidR="321E000D" w:rsidRDefault="656889D7" w:rsidP="4F950CD9">
      <w:pPr>
        <w:jc w:val="both"/>
        <w:rPr>
          <w:rFonts w:cs="Arial"/>
          <w:color w:val="000000" w:themeColor="text1"/>
          <w:szCs w:val="24"/>
        </w:rPr>
      </w:pPr>
      <w:r w:rsidRPr="4F950CD9">
        <w:rPr>
          <w:rFonts w:cs="Arial"/>
          <w:color w:val="000000" w:themeColor="text1"/>
          <w:szCs w:val="24"/>
        </w:rPr>
        <w:lastRenderedPageBreak/>
        <w:t>Video and still camera filenames must include the recording start date and time. Position data must be included within the overlay information.</w:t>
      </w:r>
    </w:p>
    <w:p w14:paraId="0727EB11" w14:textId="08ABE9DC" w:rsidR="321E000D" w:rsidRDefault="321E000D" w:rsidP="4F950CD9">
      <w:pPr>
        <w:jc w:val="both"/>
        <w:rPr>
          <w:rFonts w:cs="Arial"/>
          <w:color w:val="000000" w:themeColor="text1"/>
          <w:szCs w:val="24"/>
        </w:rPr>
      </w:pPr>
    </w:p>
    <w:p w14:paraId="7EA10757" w14:textId="08ABE9DC" w:rsidR="321E000D" w:rsidRDefault="656889D7" w:rsidP="4F950CD9">
      <w:pPr>
        <w:jc w:val="both"/>
        <w:rPr>
          <w:rFonts w:cs="Arial"/>
          <w:color w:val="000000" w:themeColor="text1"/>
          <w:szCs w:val="24"/>
        </w:rPr>
      </w:pPr>
      <w:r w:rsidRPr="4F950CD9">
        <w:rPr>
          <w:rFonts w:cs="Arial"/>
          <w:color w:val="000000" w:themeColor="text1"/>
          <w:szCs w:val="24"/>
        </w:rPr>
        <w:t>We will raise purchase orders to cover the cost of the services and will issue to the awarded supplier following contract award. Upon completion of the dive survey, the first of two staged payments for this contract will be released. Final payment will be issued upon completion of the final report.</w:t>
      </w:r>
    </w:p>
    <w:p w14:paraId="444D0823" w14:textId="08ABE9DC" w:rsidR="321E000D" w:rsidRDefault="656889D7" w:rsidP="4F950CD9">
      <w:pPr>
        <w:spacing w:after="240"/>
        <w:rPr>
          <w:rFonts w:cs="Arial"/>
          <w:color w:val="000000" w:themeColor="text1"/>
          <w:szCs w:val="24"/>
          <w:lang w:val="en-US"/>
        </w:rPr>
      </w:pPr>
      <w:r w:rsidRPr="4F950CD9">
        <w:rPr>
          <w:rFonts w:cs="Arial"/>
          <w:b/>
          <w:bCs/>
          <w:color w:val="000000" w:themeColor="text1"/>
          <w:szCs w:val="24"/>
        </w:rPr>
        <w:t>Weather Downtime &amp; Contingency</w:t>
      </w:r>
      <w:r w:rsidRPr="4F950CD9">
        <w:rPr>
          <w:rFonts w:cs="Arial"/>
          <w:color w:val="000000" w:themeColor="text1"/>
          <w:szCs w:val="24"/>
        </w:rPr>
        <w:t xml:space="preserve"> </w:t>
      </w:r>
    </w:p>
    <w:p w14:paraId="1BEEB89B" w14:textId="08ABE9DC" w:rsidR="321E000D" w:rsidRDefault="656889D7" w:rsidP="4F950CD9">
      <w:pPr>
        <w:spacing w:after="240"/>
        <w:rPr>
          <w:rFonts w:cs="Arial"/>
          <w:color w:val="000000" w:themeColor="text1"/>
          <w:szCs w:val="24"/>
          <w:lang w:val="en-US"/>
        </w:rPr>
      </w:pPr>
      <w:r w:rsidRPr="4F950CD9">
        <w:rPr>
          <w:rFonts w:cs="Arial"/>
          <w:color w:val="000000" w:themeColor="text1"/>
          <w:szCs w:val="24"/>
        </w:rPr>
        <w:t xml:space="preserve">Weather downtime should be defined as those periods during diving operations where the influence of weather conditions results in a halt to any monitoring due to the impact on data quality and/or operational safety. To ensure the safety of the Contractor and integrity of the project, good, clear, documented communications with (Joshua Crane) is essential. Any permission to accrue weather downtime costs given must be in writing or by email from (Joshua Crane) to the Contractor. Any charges for weather downtime where no evidence of prior approval exists will not be approved and will not be reimbursed. Approved weather downtime maybe charged to Natural England at an Operational Weather Downtime Rate: </w:t>
      </w:r>
    </w:p>
    <w:p w14:paraId="7391B5C5" w14:textId="7AEF87CA" w:rsidR="321E000D" w:rsidRDefault="656889D7" w:rsidP="41D8AAC8">
      <w:pPr>
        <w:spacing w:after="0"/>
        <w:rPr>
          <w:rFonts w:cs="Arial"/>
          <w:color w:val="000000" w:themeColor="text1"/>
          <w:szCs w:val="24"/>
          <w:lang w:val="en-US"/>
        </w:rPr>
      </w:pPr>
      <w:r w:rsidRPr="41D8AAC8">
        <w:rPr>
          <w:rFonts w:cs="Arial"/>
          <w:b/>
          <w:bCs/>
          <w:color w:val="000000" w:themeColor="text1"/>
          <w:szCs w:val="24"/>
        </w:rPr>
        <w:t xml:space="preserve">Table 1 Downtimes and Rates </w:t>
      </w:r>
    </w:p>
    <w:tbl>
      <w:tblPr>
        <w:tblStyle w:val="Table"/>
        <w:tblW w:w="0" w:type="auto"/>
        <w:tblLayout w:type="fixed"/>
        <w:tblLook w:val="06A0" w:firstRow="1" w:lastRow="0" w:firstColumn="1" w:lastColumn="0" w:noHBand="1" w:noVBand="1"/>
      </w:tblPr>
      <w:tblGrid>
        <w:gridCol w:w="2415"/>
        <w:gridCol w:w="6120"/>
      </w:tblGrid>
      <w:tr w:rsidR="4F950CD9" w14:paraId="5725B4BC" w14:textId="77777777" w:rsidTr="41D8AAC8">
        <w:trPr>
          <w:cnfStyle w:val="100000000000" w:firstRow="1" w:lastRow="0" w:firstColumn="0" w:lastColumn="0" w:oddVBand="0" w:evenVBand="0" w:oddHBand="0" w:evenHBand="0" w:firstRowFirstColumn="0" w:firstRowLastColumn="0" w:lastRowFirstColumn="0" w:lastRowLastColumn="0"/>
          <w:trHeight w:val="300"/>
        </w:trPr>
        <w:tc>
          <w:tcPr>
            <w:tcW w:w="2415" w:type="dxa"/>
            <w:tcMar>
              <w:left w:w="105" w:type="dxa"/>
              <w:right w:w="105" w:type="dxa"/>
            </w:tcMar>
            <w:vAlign w:val="center"/>
          </w:tcPr>
          <w:p w14:paraId="52178765" w14:textId="2792C7A0" w:rsidR="4F950CD9" w:rsidRDefault="4F950CD9" w:rsidP="4F950CD9">
            <w:pPr>
              <w:ind w:left="75"/>
              <w:rPr>
                <w:rFonts w:eastAsia="Arial" w:cs="Arial"/>
                <w:szCs w:val="24"/>
                <w:lang w:val="en-US"/>
              </w:rPr>
            </w:pPr>
            <w:r w:rsidRPr="4F950CD9">
              <w:rPr>
                <w:rFonts w:eastAsia="Arial" w:cs="Arial"/>
                <w:b/>
                <w:bCs/>
                <w:szCs w:val="24"/>
              </w:rPr>
              <w:t xml:space="preserve">Situation </w:t>
            </w:r>
          </w:p>
        </w:tc>
        <w:tc>
          <w:tcPr>
            <w:tcW w:w="6120" w:type="dxa"/>
            <w:tcMar>
              <w:left w:w="105" w:type="dxa"/>
              <w:right w:w="105" w:type="dxa"/>
            </w:tcMar>
            <w:vAlign w:val="center"/>
          </w:tcPr>
          <w:p w14:paraId="23A23B83" w14:textId="421118DD" w:rsidR="4F950CD9" w:rsidRDefault="4F950CD9" w:rsidP="4F950CD9">
            <w:pPr>
              <w:ind w:left="75"/>
              <w:rPr>
                <w:rFonts w:eastAsia="Arial" w:cs="Arial"/>
                <w:szCs w:val="24"/>
                <w:lang w:val="en-US"/>
              </w:rPr>
            </w:pPr>
            <w:r w:rsidRPr="4F950CD9">
              <w:rPr>
                <w:rFonts w:eastAsia="Arial" w:cs="Arial"/>
                <w:b/>
                <w:bCs/>
                <w:szCs w:val="24"/>
              </w:rPr>
              <w:t xml:space="preserve">Rate </w:t>
            </w:r>
          </w:p>
        </w:tc>
      </w:tr>
      <w:tr w:rsidR="4F950CD9" w14:paraId="792697E9" w14:textId="77777777" w:rsidTr="41D8AAC8">
        <w:trPr>
          <w:trHeight w:val="300"/>
        </w:trPr>
        <w:tc>
          <w:tcPr>
            <w:tcW w:w="2415" w:type="dxa"/>
            <w:tcMar>
              <w:left w:w="105" w:type="dxa"/>
              <w:right w:w="105" w:type="dxa"/>
            </w:tcMar>
            <w:vAlign w:val="center"/>
          </w:tcPr>
          <w:p w14:paraId="4869C5CC" w14:textId="295A34F5" w:rsidR="4F950CD9" w:rsidRDefault="4F950CD9" w:rsidP="4F950CD9">
            <w:pPr>
              <w:ind w:left="75"/>
              <w:rPr>
                <w:rFonts w:eastAsia="Arial" w:cs="Arial"/>
                <w:szCs w:val="24"/>
                <w:lang w:val="en-US"/>
              </w:rPr>
            </w:pPr>
            <w:r w:rsidRPr="4F950CD9">
              <w:rPr>
                <w:rFonts w:eastAsia="Arial" w:cs="Arial"/>
                <w:b/>
                <w:bCs/>
                <w:szCs w:val="24"/>
              </w:rPr>
              <w:t xml:space="preserve">Not immobilised </w:t>
            </w:r>
          </w:p>
        </w:tc>
        <w:tc>
          <w:tcPr>
            <w:tcW w:w="6120" w:type="dxa"/>
            <w:tcMar>
              <w:left w:w="105" w:type="dxa"/>
              <w:right w:w="105" w:type="dxa"/>
            </w:tcMar>
            <w:vAlign w:val="center"/>
          </w:tcPr>
          <w:p w14:paraId="4D8DD8E1" w14:textId="50F2FAE2" w:rsidR="4F950CD9" w:rsidRDefault="4F950CD9" w:rsidP="4F950CD9">
            <w:pPr>
              <w:ind w:left="75"/>
              <w:rPr>
                <w:rFonts w:eastAsia="Arial" w:cs="Arial"/>
                <w:szCs w:val="24"/>
                <w:lang w:val="en-US"/>
              </w:rPr>
            </w:pPr>
            <w:r w:rsidRPr="4F950CD9">
              <w:rPr>
                <w:rFonts w:eastAsia="Arial" w:cs="Arial"/>
                <w:szCs w:val="24"/>
              </w:rPr>
              <w:t xml:space="preserve">No costs </w:t>
            </w:r>
          </w:p>
        </w:tc>
      </w:tr>
      <w:tr w:rsidR="4F950CD9" w14:paraId="60FD699E" w14:textId="77777777" w:rsidTr="41D8AAC8">
        <w:trPr>
          <w:trHeight w:val="300"/>
        </w:trPr>
        <w:tc>
          <w:tcPr>
            <w:tcW w:w="2415" w:type="dxa"/>
            <w:tcMar>
              <w:left w:w="105" w:type="dxa"/>
              <w:right w:w="105" w:type="dxa"/>
            </w:tcMar>
            <w:vAlign w:val="center"/>
          </w:tcPr>
          <w:p w14:paraId="448B3B1F" w14:textId="32BFE795" w:rsidR="4F950CD9" w:rsidRDefault="4F950CD9" w:rsidP="4F950CD9">
            <w:pPr>
              <w:ind w:left="75"/>
              <w:rPr>
                <w:rFonts w:eastAsia="Arial" w:cs="Arial"/>
                <w:szCs w:val="24"/>
                <w:lang w:val="en-US"/>
              </w:rPr>
            </w:pPr>
            <w:r w:rsidRPr="4F950CD9">
              <w:rPr>
                <w:rFonts w:eastAsia="Arial" w:cs="Arial"/>
                <w:b/>
                <w:bCs/>
                <w:szCs w:val="24"/>
              </w:rPr>
              <w:t xml:space="preserve">Other </w:t>
            </w:r>
          </w:p>
        </w:tc>
        <w:tc>
          <w:tcPr>
            <w:tcW w:w="6120" w:type="dxa"/>
            <w:tcMar>
              <w:left w:w="105" w:type="dxa"/>
              <w:right w:w="105" w:type="dxa"/>
            </w:tcMar>
            <w:vAlign w:val="center"/>
          </w:tcPr>
          <w:p w14:paraId="71C4C917" w14:textId="434BE490" w:rsidR="4F950CD9" w:rsidRDefault="4F950CD9" w:rsidP="4F950CD9">
            <w:pPr>
              <w:ind w:left="75"/>
              <w:rPr>
                <w:rFonts w:eastAsia="Arial" w:cs="Arial"/>
                <w:szCs w:val="24"/>
                <w:lang w:val="en-US"/>
              </w:rPr>
            </w:pPr>
            <w:r w:rsidRPr="4F950CD9">
              <w:rPr>
                <w:rFonts w:eastAsia="Arial" w:cs="Arial"/>
                <w:szCs w:val="24"/>
              </w:rPr>
              <w:t xml:space="preserve">Maximum 2 days by prior agreement with Joshua Crane </w:t>
            </w:r>
          </w:p>
        </w:tc>
      </w:tr>
    </w:tbl>
    <w:p w14:paraId="34F8612C" w14:textId="08ABE9DC" w:rsidR="321E000D" w:rsidRDefault="321E000D" w:rsidP="4F950CD9">
      <w:pPr>
        <w:spacing w:after="240"/>
        <w:rPr>
          <w:rFonts w:cs="Arial"/>
          <w:color w:val="000000" w:themeColor="text1"/>
          <w:szCs w:val="24"/>
          <w:lang w:val="en-US"/>
        </w:rPr>
      </w:pPr>
    </w:p>
    <w:p w14:paraId="07E415C1" w14:textId="08ABE9DC" w:rsidR="321E000D" w:rsidRDefault="321E000D" w:rsidP="4F950CD9">
      <w:pPr>
        <w:jc w:val="both"/>
        <w:rPr>
          <w:rFonts w:cs="Arial"/>
          <w:color w:val="000000" w:themeColor="text1"/>
          <w:szCs w:val="24"/>
          <w:lang w:val="en-US"/>
        </w:rPr>
      </w:pPr>
    </w:p>
    <w:p w14:paraId="7DC2BC73"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4.1 Timeline for project delivery</w:t>
      </w:r>
    </w:p>
    <w:p w14:paraId="7B71C19F" w14:textId="08ABE9DC" w:rsidR="321E000D" w:rsidRDefault="321E000D" w:rsidP="4F950CD9">
      <w:pPr>
        <w:jc w:val="both"/>
        <w:rPr>
          <w:rFonts w:cs="Arial"/>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405"/>
        <w:gridCol w:w="3405"/>
      </w:tblGrid>
      <w:tr w:rsidR="4F950CD9" w14:paraId="4B394080" w14:textId="77777777" w:rsidTr="4F950CD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5" w:type="dxa"/>
            <w:tcMar>
              <w:left w:w="105" w:type="dxa"/>
              <w:right w:w="105" w:type="dxa"/>
            </w:tcMar>
          </w:tcPr>
          <w:p w14:paraId="0FB85ED4" w14:textId="4189EBCB" w:rsidR="4F950CD9" w:rsidRDefault="4F950CD9" w:rsidP="4F950CD9">
            <w:pPr>
              <w:jc w:val="both"/>
              <w:rPr>
                <w:rFonts w:cs="Arial"/>
                <w:b w:val="0"/>
                <w:szCs w:val="24"/>
              </w:rPr>
            </w:pPr>
            <w:r w:rsidRPr="4F950CD9">
              <w:rPr>
                <w:rFonts w:cs="Arial"/>
                <w:b w:val="0"/>
                <w:szCs w:val="24"/>
              </w:rPr>
              <w:t>Event</w:t>
            </w:r>
          </w:p>
        </w:tc>
        <w:tc>
          <w:tcPr>
            <w:tcW w:w="3405" w:type="dxa"/>
            <w:tcMar>
              <w:left w:w="105" w:type="dxa"/>
              <w:right w:w="105" w:type="dxa"/>
            </w:tcMar>
          </w:tcPr>
          <w:p w14:paraId="556A7BA1" w14:textId="519E581C" w:rsidR="4F950CD9" w:rsidRDefault="4F950CD9" w:rsidP="4F950CD9">
            <w:pPr>
              <w:jc w:val="both"/>
              <w:cnfStyle w:val="100000000000" w:firstRow="1" w:lastRow="0" w:firstColumn="0" w:lastColumn="0" w:oddVBand="0" w:evenVBand="0" w:oddHBand="0" w:evenHBand="0" w:firstRowFirstColumn="0" w:firstRowLastColumn="0" w:lastRowFirstColumn="0" w:lastRowLastColumn="0"/>
              <w:rPr>
                <w:rFonts w:cs="Arial"/>
                <w:szCs w:val="24"/>
              </w:rPr>
            </w:pPr>
            <w:r w:rsidRPr="4F950CD9">
              <w:rPr>
                <w:rFonts w:cs="Arial"/>
                <w:b w:val="0"/>
                <w:szCs w:val="24"/>
              </w:rPr>
              <w:t>Date</w:t>
            </w:r>
          </w:p>
        </w:tc>
      </w:tr>
      <w:tr w:rsidR="4F950CD9" w14:paraId="146BBA1B" w14:textId="77777777" w:rsidTr="4F950CD9">
        <w:trPr>
          <w:trHeight w:val="495"/>
        </w:trPr>
        <w:tc>
          <w:tcPr>
            <w:cnfStyle w:val="001000000000" w:firstRow="0" w:lastRow="0" w:firstColumn="1" w:lastColumn="0" w:oddVBand="0" w:evenVBand="0" w:oddHBand="0" w:evenHBand="0" w:firstRowFirstColumn="0" w:firstRowLastColumn="0" w:lastRowFirstColumn="0" w:lastRowLastColumn="0"/>
            <w:tcW w:w="3405" w:type="dxa"/>
            <w:tcMar>
              <w:left w:w="105" w:type="dxa"/>
              <w:right w:w="105" w:type="dxa"/>
            </w:tcMar>
          </w:tcPr>
          <w:p w14:paraId="7B71C601" w14:textId="24542FE2" w:rsidR="4F950CD9" w:rsidRDefault="4F950CD9" w:rsidP="4F950CD9">
            <w:pPr>
              <w:jc w:val="both"/>
              <w:rPr>
                <w:rFonts w:cs="Arial"/>
                <w:b w:val="0"/>
                <w:szCs w:val="24"/>
              </w:rPr>
            </w:pPr>
            <w:r w:rsidRPr="4F950CD9">
              <w:rPr>
                <w:rFonts w:cs="Arial"/>
                <w:b w:val="0"/>
                <w:szCs w:val="24"/>
              </w:rPr>
              <w:t xml:space="preserve">Start-up meeting </w:t>
            </w:r>
          </w:p>
          <w:p w14:paraId="2B8E2A47" w14:textId="6D82378C" w:rsidR="4F950CD9" w:rsidRDefault="4F950CD9" w:rsidP="4F950CD9">
            <w:pPr>
              <w:jc w:val="both"/>
              <w:rPr>
                <w:rFonts w:cs="Arial"/>
                <w:b w:val="0"/>
                <w:szCs w:val="24"/>
              </w:rPr>
            </w:pPr>
          </w:p>
        </w:tc>
        <w:tc>
          <w:tcPr>
            <w:tcW w:w="3405" w:type="dxa"/>
            <w:tcMar>
              <w:left w:w="105" w:type="dxa"/>
              <w:right w:w="105" w:type="dxa"/>
            </w:tcMar>
          </w:tcPr>
          <w:p w14:paraId="0F84CF3D" w14:textId="6B43CBB3"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4F950CD9">
              <w:rPr>
                <w:rFonts w:cs="Arial"/>
                <w:szCs w:val="24"/>
              </w:rPr>
              <w:lastRenderedPageBreak/>
              <w:t>01/07/2024 - 05/07/2024</w:t>
            </w:r>
          </w:p>
          <w:p w14:paraId="36783ACE" w14:textId="0EDCDDCD"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4F950CD9" w14:paraId="3D51D0C4" w14:textId="77777777" w:rsidTr="4F950CD9">
        <w:trPr>
          <w:trHeight w:val="300"/>
        </w:trPr>
        <w:tc>
          <w:tcPr>
            <w:cnfStyle w:val="001000000000" w:firstRow="0" w:lastRow="0" w:firstColumn="1" w:lastColumn="0" w:oddVBand="0" w:evenVBand="0" w:oddHBand="0" w:evenHBand="0" w:firstRowFirstColumn="0" w:firstRowLastColumn="0" w:lastRowFirstColumn="0" w:lastRowLastColumn="0"/>
            <w:tcW w:w="3405" w:type="dxa"/>
            <w:tcMar>
              <w:left w:w="105" w:type="dxa"/>
              <w:right w:w="105" w:type="dxa"/>
            </w:tcMar>
          </w:tcPr>
          <w:p w14:paraId="21FD2EA2" w14:textId="58CEEC2F" w:rsidR="4F950CD9" w:rsidRDefault="4F950CD9" w:rsidP="4F950CD9">
            <w:pPr>
              <w:jc w:val="both"/>
              <w:rPr>
                <w:rFonts w:cs="Arial"/>
                <w:b w:val="0"/>
                <w:szCs w:val="24"/>
              </w:rPr>
            </w:pPr>
            <w:r w:rsidRPr="4F950CD9">
              <w:rPr>
                <w:rFonts w:cs="Arial"/>
                <w:b w:val="0"/>
                <w:szCs w:val="24"/>
              </w:rPr>
              <w:lastRenderedPageBreak/>
              <w:t xml:space="preserve">Collection of dive survey data by contractor </w:t>
            </w:r>
          </w:p>
        </w:tc>
        <w:tc>
          <w:tcPr>
            <w:tcW w:w="3405" w:type="dxa"/>
            <w:tcMar>
              <w:left w:w="105" w:type="dxa"/>
              <w:right w:w="105" w:type="dxa"/>
            </w:tcMar>
          </w:tcPr>
          <w:p w14:paraId="44C74FAB" w14:textId="3010DA80"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4F950CD9">
              <w:rPr>
                <w:rFonts w:cs="Arial"/>
                <w:szCs w:val="24"/>
                <w:highlight w:val="yellow"/>
              </w:rPr>
              <w:t>15/07/2024 - 18/07/24</w:t>
            </w:r>
          </w:p>
          <w:p w14:paraId="5E87684C" w14:textId="47ABE2E2"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4F950CD9" w14:paraId="33A0A335" w14:textId="77777777" w:rsidTr="4F950CD9">
        <w:trPr>
          <w:trHeight w:val="300"/>
        </w:trPr>
        <w:tc>
          <w:tcPr>
            <w:cnfStyle w:val="001000000000" w:firstRow="0" w:lastRow="0" w:firstColumn="1" w:lastColumn="0" w:oddVBand="0" w:evenVBand="0" w:oddHBand="0" w:evenHBand="0" w:firstRowFirstColumn="0" w:firstRowLastColumn="0" w:lastRowFirstColumn="0" w:lastRowLastColumn="0"/>
            <w:tcW w:w="3405" w:type="dxa"/>
            <w:tcMar>
              <w:left w:w="105" w:type="dxa"/>
              <w:right w:w="105" w:type="dxa"/>
            </w:tcMar>
          </w:tcPr>
          <w:p w14:paraId="488F632C" w14:textId="7B297DCA" w:rsidR="4F950CD9" w:rsidRDefault="4F950CD9" w:rsidP="4F950CD9">
            <w:pPr>
              <w:jc w:val="both"/>
              <w:rPr>
                <w:rFonts w:cs="Arial"/>
                <w:b w:val="0"/>
                <w:szCs w:val="24"/>
              </w:rPr>
            </w:pPr>
            <w:r w:rsidRPr="4F950CD9">
              <w:rPr>
                <w:rFonts w:cs="Arial"/>
                <w:b w:val="0"/>
                <w:szCs w:val="24"/>
              </w:rPr>
              <w:t>Post-survey discussion</w:t>
            </w:r>
          </w:p>
        </w:tc>
        <w:tc>
          <w:tcPr>
            <w:tcW w:w="3405" w:type="dxa"/>
            <w:tcMar>
              <w:left w:w="105" w:type="dxa"/>
              <w:right w:w="105" w:type="dxa"/>
            </w:tcMar>
          </w:tcPr>
          <w:p w14:paraId="148CE8DB" w14:textId="4F143300"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4F950CD9">
              <w:rPr>
                <w:rFonts w:cs="Arial"/>
                <w:szCs w:val="24"/>
              </w:rPr>
              <w:t>22/07/2024 - 02/08/2024</w:t>
            </w:r>
          </w:p>
        </w:tc>
      </w:tr>
      <w:tr w:rsidR="4F950CD9" w14:paraId="6961F9CF" w14:textId="77777777" w:rsidTr="4F950CD9">
        <w:trPr>
          <w:trHeight w:val="300"/>
        </w:trPr>
        <w:tc>
          <w:tcPr>
            <w:cnfStyle w:val="001000000000" w:firstRow="0" w:lastRow="0" w:firstColumn="1" w:lastColumn="0" w:oddVBand="0" w:evenVBand="0" w:oddHBand="0" w:evenHBand="0" w:firstRowFirstColumn="0" w:firstRowLastColumn="0" w:lastRowFirstColumn="0" w:lastRowLastColumn="0"/>
            <w:tcW w:w="3405" w:type="dxa"/>
            <w:tcMar>
              <w:left w:w="105" w:type="dxa"/>
              <w:right w:w="105" w:type="dxa"/>
            </w:tcMar>
          </w:tcPr>
          <w:p w14:paraId="7C7DFA72" w14:textId="56A3BA59" w:rsidR="4F950CD9" w:rsidRDefault="4F950CD9" w:rsidP="4F950CD9">
            <w:pPr>
              <w:jc w:val="both"/>
              <w:rPr>
                <w:rFonts w:cs="Arial"/>
                <w:b w:val="0"/>
                <w:szCs w:val="24"/>
              </w:rPr>
            </w:pPr>
            <w:r w:rsidRPr="4F950CD9">
              <w:rPr>
                <w:rFonts w:cs="Arial"/>
                <w:b w:val="0"/>
                <w:szCs w:val="24"/>
              </w:rPr>
              <w:t>Data and reporting interim meeting (optional)</w:t>
            </w:r>
          </w:p>
        </w:tc>
        <w:tc>
          <w:tcPr>
            <w:tcW w:w="3405" w:type="dxa"/>
            <w:tcMar>
              <w:left w:w="105" w:type="dxa"/>
              <w:right w:w="105" w:type="dxa"/>
            </w:tcMar>
          </w:tcPr>
          <w:p w14:paraId="7FCD9111" w14:textId="435A490B"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4F950CD9">
              <w:rPr>
                <w:rFonts w:cs="Arial"/>
                <w:szCs w:val="24"/>
              </w:rPr>
              <w:t>02/09/2024 - 13/12/2024</w:t>
            </w:r>
          </w:p>
        </w:tc>
      </w:tr>
      <w:tr w:rsidR="4F950CD9" w14:paraId="01AF78B7" w14:textId="77777777" w:rsidTr="4F950CD9">
        <w:trPr>
          <w:trHeight w:val="300"/>
        </w:trPr>
        <w:tc>
          <w:tcPr>
            <w:cnfStyle w:val="001000000000" w:firstRow="0" w:lastRow="0" w:firstColumn="1" w:lastColumn="0" w:oddVBand="0" w:evenVBand="0" w:oddHBand="0" w:evenHBand="0" w:firstRowFirstColumn="0" w:firstRowLastColumn="0" w:lastRowFirstColumn="0" w:lastRowLastColumn="0"/>
            <w:tcW w:w="3405" w:type="dxa"/>
            <w:tcMar>
              <w:left w:w="105" w:type="dxa"/>
              <w:right w:w="105" w:type="dxa"/>
            </w:tcMar>
          </w:tcPr>
          <w:p w14:paraId="78D5C5F9" w14:textId="1C206F8C" w:rsidR="4F950CD9" w:rsidRDefault="4F950CD9" w:rsidP="4F950CD9">
            <w:pPr>
              <w:jc w:val="both"/>
              <w:rPr>
                <w:rFonts w:cs="Arial"/>
                <w:b w:val="0"/>
                <w:szCs w:val="24"/>
              </w:rPr>
            </w:pPr>
            <w:r w:rsidRPr="4F950CD9">
              <w:rPr>
                <w:rFonts w:cs="Arial"/>
                <w:b w:val="0"/>
                <w:szCs w:val="24"/>
              </w:rPr>
              <w:t>Draft final report and associated products to be provided by contractor to Natural England</w:t>
            </w:r>
          </w:p>
        </w:tc>
        <w:tc>
          <w:tcPr>
            <w:tcW w:w="3405" w:type="dxa"/>
            <w:tcMar>
              <w:left w:w="105" w:type="dxa"/>
              <w:right w:w="105" w:type="dxa"/>
            </w:tcMar>
          </w:tcPr>
          <w:p w14:paraId="1976D2DD" w14:textId="3E23656D"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4F950CD9">
              <w:rPr>
                <w:rFonts w:cs="Arial"/>
                <w:szCs w:val="24"/>
              </w:rPr>
              <w:t>24/01/2025</w:t>
            </w:r>
          </w:p>
          <w:p w14:paraId="31CD6ABB" w14:textId="4D18C1CB"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4F950CD9" w14:paraId="0B7A1FC8" w14:textId="77777777" w:rsidTr="4F950CD9">
        <w:trPr>
          <w:trHeight w:val="300"/>
        </w:trPr>
        <w:tc>
          <w:tcPr>
            <w:cnfStyle w:val="001000000000" w:firstRow="0" w:lastRow="0" w:firstColumn="1" w:lastColumn="0" w:oddVBand="0" w:evenVBand="0" w:oddHBand="0" w:evenHBand="0" w:firstRowFirstColumn="0" w:firstRowLastColumn="0" w:lastRowFirstColumn="0" w:lastRowLastColumn="0"/>
            <w:tcW w:w="3405" w:type="dxa"/>
            <w:tcMar>
              <w:left w:w="105" w:type="dxa"/>
              <w:right w:w="105" w:type="dxa"/>
            </w:tcMar>
          </w:tcPr>
          <w:p w14:paraId="7921ECC9" w14:textId="26F6E38A" w:rsidR="4F950CD9" w:rsidRDefault="4F950CD9" w:rsidP="4F950CD9">
            <w:pPr>
              <w:jc w:val="both"/>
              <w:rPr>
                <w:rFonts w:cs="Arial"/>
                <w:b w:val="0"/>
                <w:szCs w:val="24"/>
              </w:rPr>
            </w:pPr>
            <w:r w:rsidRPr="4F950CD9">
              <w:rPr>
                <w:rFonts w:cs="Arial"/>
                <w:b w:val="0"/>
                <w:szCs w:val="24"/>
              </w:rPr>
              <w:t>Final report, maps and output to be delivered</w:t>
            </w:r>
          </w:p>
        </w:tc>
        <w:tc>
          <w:tcPr>
            <w:tcW w:w="3405" w:type="dxa"/>
            <w:tcMar>
              <w:left w:w="105" w:type="dxa"/>
              <w:right w:w="105" w:type="dxa"/>
            </w:tcMar>
          </w:tcPr>
          <w:p w14:paraId="502CC092" w14:textId="0AF28F14"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4F950CD9">
              <w:rPr>
                <w:rFonts w:cs="Arial"/>
                <w:szCs w:val="24"/>
              </w:rPr>
              <w:t>17/02/2025</w:t>
            </w:r>
          </w:p>
          <w:p w14:paraId="5FB1A683" w14:textId="7A8D6326" w:rsidR="4F950CD9" w:rsidRDefault="4F950CD9" w:rsidP="4F950CD9">
            <w:pPr>
              <w:jc w:val="both"/>
              <w:cnfStyle w:val="000000000000" w:firstRow="0" w:lastRow="0" w:firstColumn="0" w:lastColumn="0" w:oddVBand="0" w:evenVBand="0" w:oddHBand="0" w:evenHBand="0" w:firstRowFirstColumn="0" w:firstRowLastColumn="0" w:lastRowFirstColumn="0" w:lastRowLastColumn="0"/>
              <w:rPr>
                <w:rFonts w:cs="Arial"/>
                <w:szCs w:val="24"/>
              </w:rPr>
            </w:pPr>
          </w:p>
        </w:tc>
      </w:tr>
    </w:tbl>
    <w:p w14:paraId="172196C0" w14:textId="08ABE9DC" w:rsidR="321E000D" w:rsidRDefault="321E000D" w:rsidP="4F950CD9">
      <w:pPr>
        <w:jc w:val="both"/>
        <w:rPr>
          <w:rFonts w:cs="Arial"/>
          <w:color w:val="000000" w:themeColor="text1"/>
          <w:szCs w:val="24"/>
        </w:rPr>
      </w:pPr>
    </w:p>
    <w:p w14:paraId="260802C1" w14:textId="08ABE9DC" w:rsidR="321E000D" w:rsidRDefault="656889D7" w:rsidP="4F950CD9">
      <w:pPr>
        <w:jc w:val="both"/>
        <w:rPr>
          <w:rFonts w:cs="Arial"/>
          <w:color w:val="000000" w:themeColor="text1"/>
          <w:szCs w:val="24"/>
        </w:rPr>
      </w:pPr>
      <w:r w:rsidRPr="4F950CD9">
        <w:rPr>
          <w:rFonts w:cs="Arial"/>
          <w:color w:val="000000" w:themeColor="text1"/>
          <w:szCs w:val="24"/>
        </w:rPr>
        <w:t>Any delays to this timetable should be discussed with the Natural England Project Officer and delays not outside the control of the contractor will be penalised.</w:t>
      </w:r>
    </w:p>
    <w:p w14:paraId="5E98E813" w14:textId="08ABE9DC" w:rsidR="321E000D" w:rsidRDefault="321E000D" w:rsidP="4F950CD9">
      <w:pPr>
        <w:jc w:val="both"/>
        <w:rPr>
          <w:rFonts w:cs="Arial"/>
          <w:color w:val="000000" w:themeColor="text1"/>
          <w:szCs w:val="24"/>
        </w:rPr>
      </w:pPr>
    </w:p>
    <w:p w14:paraId="2A913C84" w14:textId="08ABE9DC" w:rsidR="321E000D" w:rsidRDefault="656889D7" w:rsidP="4F950CD9">
      <w:pPr>
        <w:jc w:val="both"/>
        <w:rPr>
          <w:rFonts w:cs="Arial"/>
          <w:color w:val="70AD47"/>
          <w:szCs w:val="24"/>
        </w:rPr>
      </w:pPr>
      <w:r w:rsidRPr="4F950CD9">
        <w:rPr>
          <w:rFonts w:cs="Arial"/>
          <w:b/>
          <w:bCs/>
          <w:color w:val="70AD47"/>
          <w:szCs w:val="24"/>
        </w:rPr>
        <w:t>5 Other</w:t>
      </w:r>
    </w:p>
    <w:p w14:paraId="36676A04" w14:textId="08ABE9DC" w:rsidR="321E000D" w:rsidRDefault="656889D7" w:rsidP="4F950CD9">
      <w:pPr>
        <w:jc w:val="both"/>
        <w:rPr>
          <w:rFonts w:cs="Arial"/>
          <w:color w:val="000000" w:themeColor="text1"/>
          <w:szCs w:val="24"/>
        </w:rPr>
      </w:pPr>
      <w:r w:rsidRPr="4F950CD9">
        <w:rPr>
          <w:rFonts w:cs="Arial"/>
          <w:color w:val="000000" w:themeColor="text1"/>
          <w:szCs w:val="24"/>
        </w:rPr>
        <w:t>In support of this contract NE will provide the winning supplier with:</w:t>
      </w:r>
    </w:p>
    <w:p w14:paraId="3BDB7D66" w14:textId="08ABE9DC" w:rsidR="321E000D" w:rsidRDefault="656889D7" w:rsidP="4F950CD9">
      <w:pPr>
        <w:pStyle w:val="ListParagraph"/>
        <w:numPr>
          <w:ilvl w:val="0"/>
          <w:numId w:val="7"/>
        </w:numPr>
        <w:jc w:val="both"/>
        <w:rPr>
          <w:rFonts w:cs="Arial"/>
          <w:color w:val="000000" w:themeColor="text1"/>
          <w:szCs w:val="24"/>
        </w:rPr>
      </w:pPr>
      <w:r w:rsidRPr="4F950CD9">
        <w:rPr>
          <w:rFonts w:cs="Arial"/>
          <w:color w:val="000000" w:themeColor="text1"/>
          <w:szCs w:val="24"/>
        </w:rPr>
        <w:t>Project support from dedicated Project Officer</w:t>
      </w:r>
    </w:p>
    <w:p w14:paraId="7A740909" w14:textId="08ABE9DC" w:rsidR="321E000D" w:rsidRDefault="656889D7" w:rsidP="4F950CD9">
      <w:pPr>
        <w:pStyle w:val="ListParagraph"/>
        <w:numPr>
          <w:ilvl w:val="0"/>
          <w:numId w:val="7"/>
        </w:numPr>
        <w:jc w:val="both"/>
        <w:rPr>
          <w:rFonts w:cs="Arial"/>
          <w:color w:val="000000" w:themeColor="text1"/>
          <w:szCs w:val="24"/>
        </w:rPr>
      </w:pPr>
      <w:r w:rsidRPr="4F950CD9">
        <w:rPr>
          <w:rFonts w:cs="Arial"/>
          <w:color w:val="000000" w:themeColor="text1"/>
          <w:szCs w:val="24"/>
        </w:rPr>
        <w:t xml:space="preserve">Opportunity to feedback and discuss progress and the </w:t>
      </w:r>
      <w:proofErr w:type="gramStart"/>
      <w:r w:rsidRPr="4F950CD9">
        <w:rPr>
          <w:rFonts w:cs="Arial"/>
          <w:color w:val="000000" w:themeColor="text1"/>
          <w:szCs w:val="24"/>
        </w:rPr>
        <w:t>project</w:t>
      </w:r>
      <w:proofErr w:type="gramEnd"/>
    </w:p>
    <w:p w14:paraId="577521CD" w14:textId="08ABE9DC" w:rsidR="321E000D" w:rsidRDefault="656889D7" w:rsidP="4F950CD9">
      <w:pPr>
        <w:pStyle w:val="ListParagraph"/>
        <w:numPr>
          <w:ilvl w:val="0"/>
          <w:numId w:val="7"/>
        </w:numPr>
        <w:jc w:val="both"/>
        <w:rPr>
          <w:rFonts w:cs="Arial"/>
          <w:color w:val="000000" w:themeColor="text1"/>
          <w:szCs w:val="24"/>
        </w:rPr>
      </w:pPr>
      <w:r w:rsidRPr="4F950CD9">
        <w:rPr>
          <w:rFonts w:cs="Arial"/>
          <w:color w:val="000000" w:themeColor="text1"/>
          <w:szCs w:val="24"/>
        </w:rPr>
        <w:t>Supporting GIS datasets (if required) under licence for use in this contract:</w:t>
      </w:r>
    </w:p>
    <w:p w14:paraId="5B4B2449" w14:textId="08ABE9DC" w:rsidR="321E000D" w:rsidRDefault="656889D7" w:rsidP="4F950CD9">
      <w:pPr>
        <w:pStyle w:val="ListParagraph"/>
        <w:numPr>
          <w:ilvl w:val="1"/>
          <w:numId w:val="7"/>
        </w:numPr>
        <w:jc w:val="both"/>
        <w:rPr>
          <w:rFonts w:cs="Arial"/>
          <w:color w:val="000000" w:themeColor="text1"/>
          <w:szCs w:val="24"/>
        </w:rPr>
      </w:pPr>
      <w:r w:rsidRPr="4F950CD9">
        <w:rPr>
          <w:rFonts w:cs="Arial"/>
          <w:color w:val="000000" w:themeColor="text1"/>
          <w:szCs w:val="24"/>
        </w:rPr>
        <w:t>Base map data from Ordnance Survey</w:t>
      </w:r>
    </w:p>
    <w:p w14:paraId="5EED1220" w14:textId="08ABE9DC" w:rsidR="321E000D" w:rsidRDefault="656889D7" w:rsidP="4F950CD9">
      <w:pPr>
        <w:pStyle w:val="ListParagraph"/>
        <w:numPr>
          <w:ilvl w:val="1"/>
          <w:numId w:val="7"/>
        </w:numPr>
        <w:jc w:val="both"/>
        <w:rPr>
          <w:rFonts w:cs="Arial"/>
          <w:color w:val="000000" w:themeColor="text1"/>
          <w:szCs w:val="24"/>
        </w:rPr>
      </w:pPr>
      <w:r w:rsidRPr="4F950CD9">
        <w:rPr>
          <w:rFonts w:cs="Arial"/>
          <w:color w:val="000000" w:themeColor="text1"/>
          <w:szCs w:val="24"/>
        </w:rPr>
        <w:t>Aerial photography from Next Perspectives</w:t>
      </w:r>
    </w:p>
    <w:p w14:paraId="475B59B7" w14:textId="08ABE9DC" w:rsidR="321E000D" w:rsidRDefault="656889D7" w:rsidP="4F950CD9">
      <w:pPr>
        <w:pStyle w:val="ListParagraph"/>
        <w:numPr>
          <w:ilvl w:val="1"/>
          <w:numId w:val="7"/>
        </w:numPr>
        <w:jc w:val="both"/>
        <w:rPr>
          <w:rFonts w:cs="Arial"/>
          <w:color w:val="000000" w:themeColor="text1"/>
          <w:szCs w:val="24"/>
        </w:rPr>
      </w:pPr>
      <w:r w:rsidRPr="4F950CD9">
        <w:rPr>
          <w:rFonts w:cs="Arial"/>
          <w:color w:val="000000" w:themeColor="text1"/>
          <w:szCs w:val="24"/>
        </w:rPr>
        <w:t xml:space="preserve">S-57 vector data from the UK Hydrographic Office (in ArcGIS </w:t>
      </w:r>
      <w:proofErr w:type="gramStart"/>
      <w:r w:rsidRPr="4F950CD9">
        <w:rPr>
          <w:rFonts w:cs="Arial"/>
          <w:color w:val="000000" w:themeColor="text1"/>
          <w:szCs w:val="24"/>
        </w:rPr>
        <w:t>format)*</w:t>
      </w:r>
      <w:proofErr w:type="gramEnd"/>
    </w:p>
    <w:p w14:paraId="05C1FC6F" w14:textId="08ABE9DC" w:rsidR="321E000D" w:rsidRDefault="656889D7" w:rsidP="4F950CD9">
      <w:pPr>
        <w:pStyle w:val="ListParagraph"/>
        <w:numPr>
          <w:ilvl w:val="1"/>
          <w:numId w:val="7"/>
        </w:numPr>
        <w:jc w:val="both"/>
        <w:rPr>
          <w:rFonts w:cs="Arial"/>
          <w:color w:val="000000" w:themeColor="text1"/>
          <w:szCs w:val="24"/>
        </w:rPr>
      </w:pPr>
      <w:r w:rsidRPr="4F950CD9">
        <w:rPr>
          <w:rFonts w:cs="Arial"/>
          <w:color w:val="000000" w:themeColor="text1"/>
          <w:szCs w:val="24"/>
        </w:rPr>
        <w:t xml:space="preserve">Raster charts from </w:t>
      </w:r>
      <w:proofErr w:type="spellStart"/>
      <w:r w:rsidRPr="4F950CD9">
        <w:rPr>
          <w:rFonts w:cs="Arial"/>
          <w:color w:val="000000" w:themeColor="text1"/>
          <w:szCs w:val="24"/>
        </w:rPr>
        <w:t>Oceanwise</w:t>
      </w:r>
      <w:proofErr w:type="spellEnd"/>
      <w:r w:rsidRPr="4F950CD9">
        <w:rPr>
          <w:rFonts w:cs="Arial"/>
          <w:color w:val="000000" w:themeColor="text1"/>
          <w:szCs w:val="24"/>
        </w:rPr>
        <w:t>*</w:t>
      </w:r>
    </w:p>
    <w:p w14:paraId="2A1861FB" w14:textId="08ABE9DC" w:rsidR="321E000D" w:rsidRDefault="656889D7" w:rsidP="4F950CD9">
      <w:pPr>
        <w:jc w:val="both"/>
        <w:rPr>
          <w:rFonts w:cs="Arial"/>
          <w:color w:val="000000" w:themeColor="text1"/>
          <w:szCs w:val="24"/>
        </w:rPr>
      </w:pPr>
      <w:r w:rsidRPr="4F950CD9">
        <w:rPr>
          <w:rFonts w:cs="Arial"/>
          <w:color w:val="000000" w:themeColor="text1"/>
          <w:szCs w:val="24"/>
        </w:rPr>
        <w:t>*(Not to be used for Navigation)</w:t>
      </w:r>
    </w:p>
    <w:p w14:paraId="48FC3C3F" w14:textId="08ABE9DC" w:rsidR="321E000D" w:rsidRDefault="321E000D" w:rsidP="4F950CD9">
      <w:pPr>
        <w:jc w:val="both"/>
        <w:rPr>
          <w:rFonts w:cs="Arial"/>
          <w:color w:val="000000" w:themeColor="text1"/>
          <w:szCs w:val="24"/>
        </w:rPr>
      </w:pPr>
    </w:p>
    <w:p w14:paraId="4A54F777" w14:textId="08ABE9DC" w:rsidR="321E000D" w:rsidRDefault="656889D7" w:rsidP="4F950CD9">
      <w:pPr>
        <w:jc w:val="both"/>
        <w:rPr>
          <w:rFonts w:cs="Arial"/>
          <w:color w:val="000000" w:themeColor="text1"/>
          <w:szCs w:val="24"/>
        </w:rPr>
      </w:pPr>
      <w:r w:rsidRPr="4F950CD9">
        <w:rPr>
          <w:rFonts w:cs="Arial"/>
          <w:color w:val="000000" w:themeColor="text1"/>
          <w:szCs w:val="24"/>
        </w:rPr>
        <w:t xml:space="preserve">Please see the following site for information on how to obtain access to the GI datasets listed above: </w:t>
      </w:r>
      <w:hyperlink r:id="rId34">
        <w:r w:rsidRPr="4F950CD9">
          <w:rPr>
            <w:rStyle w:val="Hyperlink"/>
            <w:rFonts w:cs="Arial"/>
            <w:szCs w:val="24"/>
          </w:rPr>
          <w:t>https://www.gov.uk/how-to-access-natural-englands-maps-and-data</w:t>
        </w:r>
      </w:hyperlink>
    </w:p>
    <w:p w14:paraId="28B05CF7" w14:textId="08ABE9DC" w:rsidR="321E000D" w:rsidRDefault="656889D7" w:rsidP="4F950CD9">
      <w:pPr>
        <w:jc w:val="both"/>
        <w:rPr>
          <w:rFonts w:cs="Arial"/>
          <w:color w:val="000000" w:themeColor="text1"/>
          <w:szCs w:val="24"/>
        </w:rPr>
      </w:pPr>
      <w:r w:rsidRPr="4F950CD9">
        <w:rPr>
          <w:rFonts w:cs="Arial"/>
          <w:color w:val="000000" w:themeColor="text1"/>
          <w:szCs w:val="24"/>
        </w:rPr>
        <w:t>The intellectual property rights and copyright for all products (including photographs) will lie with Natural England. All data will be made available by Natural England under the Open Government Licence at the end of the project via data.gov.uk and the MEDIN Data Archiving Centres.</w:t>
      </w:r>
    </w:p>
    <w:p w14:paraId="231EBCFD" w14:textId="08ABE9DC" w:rsidR="321E000D" w:rsidRDefault="321E000D" w:rsidP="4F950CD9">
      <w:pPr>
        <w:jc w:val="both"/>
        <w:rPr>
          <w:rFonts w:cs="Arial"/>
          <w:color w:val="000000" w:themeColor="text1"/>
          <w:szCs w:val="24"/>
        </w:rPr>
      </w:pPr>
    </w:p>
    <w:p w14:paraId="14A519B2" w14:textId="08ABE9DC" w:rsidR="321E000D" w:rsidRDefault="656889D7" w:rsidP="4F950CD9">
      <w:pPr>
        <w:pStyle w:val="Heading2"/>
        <w:keepLines/>
        <w:spacing w:before="40"/>
        <w:jc w:val="both"/>
        <w:rPr>
          <w:rFonts w:eastAsia="Arial" w:cs="Arial"/>
          <w:iCs w:val="0"/>
          <w:color w:val="70AD47"/>
          <w:sz w:val="24"/>
          <w:szCs w:val="24"/>
        </w:rPr>
      </w:pPr>
      <w:r w:rsidRPr="4F950CD9">
        <w:rPr>
          <w:rFonts w:eastAsia="Arial" w:cs="Arial"/>
          <w:iCs w:val="0"/>
          <w:color w:val="70AD47"/>
          <w:sz w:val="24"/>
          <w:szCs w:val="24"/>
        </w:rPr>
        <w:t>6 References</w:t>
      </w:r>
    </w:p>
    <w:p w14:paraId="370D1DBF" w14:textId="08ABE9DC"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Allen, C., Axelsson, M., Dewey, S. &amp; Wilson, J. (2014). Fal and Helford SAC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drop-down video and dive survey 2013. A report to Natural England by </w:t>
      </w:r>
      <w:proofErr w:type="spellStart"/>
      <w:r w:rsidRPr="4F950CD9">
        <w:rPr>
          <w:rFonts w:cs="Arial"/>
          <w:color w:val="000000" w:themeColor="text1"/>
          <w:szCs w:val="24"/>
        </w:rPr>
        <w:t>Seastar</w:t>
      </w:r>
      <w:proofErr w:type="spellEnd"/>
      <w:r w:rsidRPr="4F950CD9">
        <w:rPr>
          <w:rFonts w:cs="Arial"/>
          <w:color w:val="000000" w:themeColor="text1"/>
          <w:szCs w:val="24"/>
        </w:rPr>
        <w:t xml:space="preserve"> Survey Ltd., 89 pages. </w:t>
      </w:r>
      <w:hyperlink r:id="rId35">
        <w:r w:rsidRPr="4F950CD9">
          <w:rPr>
            <w:rStyle w:val="Hyperlink"/>
            <w:rFonts w:cs="Arial"/>
            <w:szCs w:val="24"/>
          </w:rPr>
          <w:t>https://publications.naturalengland.org.uk/file/6285497528745984</w:t>
        </w:r>
      </w:hyperlink>
    </w:p>
    <w:p w14:paraId="53D79C74" w14:textId="08ABE9DC" w:rsidR="321E000D" w:rsidRDefault="656889D7" w:rsidP="4F950CD9">
      <w:pPr>
        <w:ind w:left="720" w:hanging="720"/>
        <w:jc w:val="both"/>
        <w:rPr>
          <w:rFonts w:cs="Arial"/>
          <w:color w:val="000000" w:themeColor="text1"/>
          <w:szCs w:val="24"/>
        </w:rPr>
      </w:pPr>
      <w:r w:rsidRPr="4F950CD9">
        <w:rPr>
          <w:rFonts w:cs="Arial"/>
          <w:color w:val="000000" w:themeColor="text1"/>
          <w:szCs w:val="24"/>
        </w:rPr>
        <w:t>Axelsson, M., Bamber, R., Dewey S., Duke, S. and Hollies, R.  (2008</w:t>
      </w:r>
      <w:proofErr w:type="gramStart"/>
      <w:r w:rsidRPr="4F950CD9">
        <w:rPr>
          <w:rFonts w:cs="Arial"/>
          <w:color w:val="000000" w:themeColor="text1"/>
          <w:szCs w:val="24"/>
        </w:rPr>
        <w:t>)  Falmouth</w:t>
      </w:r>
      <w:proofErr w:type="gramEnd"/>
      <w:r w:rsidRPr="4F950CD9">
        <w:rPr>
          <w:rFonts w:cs="Arial"/>
          <w:color w:val="000000" w:themeColor="text1"/>
          <w:szCs w:val="24"/>
        </w:rPr>
        <w:t xml:space="preserve"> Cruise Project EIA - Marine Ecological Survey </w:t>
      </w:r>
    </w:p>
    <w:p w14:paraId="5010F674" w14:textId="08ABE9DC"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Davies, J., Baxter, J., Bradley, M., Connor, D., Khan, J., Murray, E., Sanderson, W., Turnbull, C. &amp; Vincent, M., (2001). Marine Monitoring Handbook, 405 pp, ISBN 1 85716 550 0. Available online at: </w:t>
      </w:r>
      <w:hyperlink r:id="rId36">
        <w:r w:rsidRPr="4F950CD9">
          <w:rPr>
            <w:rStyle w:val="Hyperlink"/>
            <w:rFonts w:cs="Arial"/>
            <w:szCs w:val="24"/>
          </w:rPr>
          <w:t>http://jncc.defra.gov.uk/page-2430</w:t>
        </w:r>
      </w:hyperlink>
    </w:p>
    <w:p w14:paraId="3A37A283" w14:textId="08ABE9DC" w:rsidR="321E000D" w:rsidRDefault="656889D7" w:rsidP="4F950CD9">
      <w:pPr>
        <w:ind w:left="720" w:hanging="720"/>
        <w:rPr>
          <w:rFonts w:cs="Arial"/>
          <w:color w:val="000000" w:themeColor="text1"/>
          <w:szCs w:val="24"/>
        </w:rPr>
      </w:pPr>
      <w:r w:rsidRPr="4F950CD9">
        <w:rPr>
          <w:rFonts w:cs="Arial"/>
          <w:color w:val="000000" w:themeColor="text1"/>
          <w:szCs w:val="24"/>
        </w:rPr>
        <w:t xml:space="preserve">Doggett, M. and Northen, K.O. 2024. 2023 Fal, Helford and St Austell Bay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habitat surveys. [NECRXXX]. Natural England. Unpublished, but will be made available for the July 2024 survey.</w:t>
      </w:r>
    </w:p>
    <w:p w14:paraId="63DD3C06" w14:textId="08ABE9DC"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Birkett, D.A. and Dring, M.J. (1998)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An overview of dynamics and sensitivity characteristics for conservation management of marine SACs.  </w:t>
      </w:r>
    </w:p>
    <w:p w14:paraId="4D9494BF"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Bunker, F. St P.D. 1992 Survey and monitoring in the Roseland Voluntary Marine Conservation Area. Report to the National Rivers Authority, January 1993 </w:t>
      </w:r>
    </w:p>
    <w:p w14:paraId="7D1AFFD1"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Cook, K.J. (2000) Report of the Coral Cay Conservation Sub-Aqua Club survey of the Fal estuary, August 1999.</w:t>
      </w:r>
    </w:p>
    <w:p w14:paraId="0F4D0F28"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Davies, J. and Sotheran, I. (1995) Mapping the distribution of benthic biotopes in Falmouth Bay and the lower Fal Ruan Estuary</w:t>
      </w:r>
    </w:p>
    <w:p w14:paraId="48B95403"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Davies, J., Baxter, J., Bradley, M., Connor, D., Khan, J., Murray, E., Sanderson, W., Turnbull, C. &amp; Vincent, M., (2001). Marine Monitoring Handbook, 405 pp, ISBN 1 85716 550 0. Available online at: </w:t>
      </w:r>
      <w:hyperlink r:id="rId37">
        <w:r w:rsidRPr="4F950CD9">
          <w:rPr>
            <w:rStyle w:val="Hyperlink"/>
            <w:rFonts w:cs="Arial"/>
            <w:szCs w:val="24"/>
          </w:rPr>
          <w:t>http://jncc.defra.gov.uk/page-2430</w:t>
        </w:r>
      </w:hyperlink>
    </w:p>
    <w:p w14:paraId="68B6FB8E"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lastRenderedPageBreak/>
        <w:t>Dipper, F. (1981) Sublittoral Survey of the Scilly Isles and South Cornwall</w:t>
      </w:r>
    </w:p>
    <w:p w14:paraId="071A44CD"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Dyer, M. and Worsfold, T.  (1998) Comparative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Surveys in Falmouth Bay. </w:t>
      </w:r>
    </w:p>
    <w:p w14:paraId="6166A29D"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ERCCIS (2012) Biotope mapping of Helford using Remote Operated Vehicle (ROV)</w:t>
      </w:r>
    </w:p>
    <w:p w14:paraId="399F730D"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Farnham, W.F. and Bishop, G.M.  (1984) Survey of the Fal Estuary, Cornwall</w:t>
      </w:r>
    </w:p>
    <w:p w14:paraId="4365933F"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Hoskin, M.G. (2014). A Marine ecological investigation of the seabed of St Mawes Harbour, Cornwall</w:t>
      </w:r>
    </w:p>
    <w:p w14:paraId="09B02437"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Howell, B.R.</w:t>
      </w:r>
      <w:proofErr w:type="gramStart"/>
      <w:r w:rsidRPr="4F950CD9">
        <w:rPr>
          <w:rFonts w:cs="Arial"/>
          <w:color w:val="000000" w:themeColor="text1"/>
          <w:szCs w:val="24"/>
        </w:rPr>
        <w:t>,  (</w:t>
      </w:r>
      <w:proofErr w:type="gramEnd"/>
      <w:r w:rsidRPr="4F950CD9">
        <w:rPr>
          <w:rFonts w:cs="Arial"/>
          <w:color w:val="000000" w:themeColor="text1"/>
          <w:szCs w:val="24"/>
        </w:rPr>
        <w:t>1968)  Survey of the St. Mawes (Vilt) Bank of the Fal Estuary</w:t>
      </w:r>
    </w:p>
    <w:p w14:paraId="385C809A"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Howson, C., Bunker, F., and Mercer, T. (2004) Fal and Helford European Marine Site Sublittoral Monitoring 2002</w:t>
      </w:r>
    </w:p>
    <w:p w14:paraId="4CB015D4" w14:textId="36993C94" w:rsidR="321E000D" w:rsidRDefault="656889D7" w:rsidP="4F950CD9">
      <w:pPr>
        <w:ind w:left="720" w:hanging="720"/>
        <w:jc w:val="both"/>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St. Austell Bay, Veryan Bay and Gerrans Bay. Annex 9. Cornwall Inshore Fisheries and Conservation Authority (Cornwall IFCA), Hayle. Available at: </w:t>
      </w:r>
      <w:hyperlink r:id="rId38">
        <w:r w:rsidRPr="4F950CD9">
          <w:rPr>
            <w:rStyle w:val="Hyperlink"/>
            <w:rFonts w:cs="Arial"/>
            <w:szCs w:val="24"/>
          </w:rPr>
          <w:t>https://secure.toolkitfiles.co.uk/clients/17099/sitedata/Research_Reports/StAustellGerransVeryanDDVSSS2016-ANNEX-9.pdf</w:t>
        </w:r>
      </w:hyperlink>
    </w:p>
    <w:p w14:paraId="4405F209" w14:textId="36993C94" w:rsidR="321E000D" w:rsidRDefault="656889D7" w:rsidP="4F950CD9">
      <w:pPr>
        <w:ind w:left="720" w:hanging="720"/>
        <w:jc w:val="both"/>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w:t>
      </w:r>
      <w:proofErr w:type="spellStart"/>
      <w:proofErr w:type="gramStart"/>
      <w:r w:rsidRPr="4F950CD9">
        <w:rPr>
          <w:rFonts w:cs="Arial"/>
          <w:color w:val="000000" w:themeColor="text1"/>
          <w:szCs w:val="24"/>
        </w:rPr>
        <w:t>St.Austell</w:t>
      </w:r>
      <w:proofErr w:type="spellEnd"/>
      <w:proofErr w:type="gramEnd"/>
      <w:r w:rsidRPr="4F950CD9">
        <w:rPr>
          <w:rFonts w:cs="Arial"/>
          <w:color w:val="000000" w:themeColor="text1"/>
          <w:szCs w:val="24"/>
        </w:rPr>
        <w:t xml:space="preserve"> Bay, Veryan Bay and Gerrans Bay. Annex 10. Cornwall Inshore Fisheries and Conservation Authority (Cornwall IFCA), Hayle. Available at: </w:t>
      </w:r>
      <w:hyperlink r:id="rId39">
        <w:r w:rsidRPr="4F950CD9">
          <w:rPr>
            <w:rStyle w:val="Hyperlink"/>
            <w:rFonts w:cs="Arial"/>
            <w:szCs w:val="24"/>
          </w:rPr>
          <w:t>https://secure.toolkitfiles.co.uk/clients/17099/sitedata/Research_Reports/StAustellGerransVeryanDDVSSS2016-ANNEX-10.pdf</w:t>
        </w:r>
      </w:hyperlink>
    </w:p>
    <w:p w14:paraId="13864277" w14:textId="36993C94" w:rsidR="321E000D" w:rsidRDefault="656889D7" w:rsidP="4F950CD9">
      <w:pPr>
        <w:ind w:left="720" w:hanging="720"/>
        <w:jc w:val="both"/>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w:t>
      </w:r>
      <w:proofErr w:type="spellStart"/>
      <w:proofErr w:type="gramStart"/>
      <w:r w:rsidRPr="4F950CD9">
        <w:rPr>
          <w:rFonts w:cs="Arial"/>
          <w:color w:val="000000" w:themeColor="text1"/>
          <w:szCs w:val="24"/>
        </w:rPr>
        <w:t>St.Austell</w:t>
      </w:r>
      <w:proofErr w:type="spellEnd"/>
      <w:proofErr w:type="gramEnd"/>
      <w:r w:rsidRPr="4F950CD9">
        <w:rPr>
          <w:rFonts w:cs="Arial"/>
          <w:color w:val="000000" w:themeColor="text1"/>
          <w:szCs w:val="24"/>
        </w:rPr>
        <w:t xml:space="preserve"> Bay, Veryan Bay and Gerrans Bay. Annex 11. Cornwall Inshore Fisheries and Conservation Authority (Cornwall IFCA), Hayle. Available at: </w:t>
      </w:r>
      <w:hyperlink r:id="rId40">
        <w:r w:rsidRPr="4F950CD9">
          <w:rPr>
            <w:rStyle w:val="Hyperlink"/>
            <w:rFonts w:cs="Arial"/>
            <w:szCs w:val="24"/>
          </w:rPr>
          <w:t>https://secure.toolkitfiles.co.uk/clients/17099/sitedata/Research_Reports/StAustellGerransVeryanDDVSSS2016-ANNEX-11.pdf</w:t>
        </w:r>
      </w:hyperlink>
    </w:p>
    <w:p w14:paraId="648A2FA3" w14:textId="36993C94" w:rsidR="321E000D" w:rsidRDefault="656889D7" w:rsidP="4F950CD9">
      <w:pPr>
        <w:ind w:left="720" w:hanging="720"/>
        <w:jc w:val="both"/>
        <w:rPr>
          <w:rFonts w:cs="Arial"/>
          <w:color w:val="70AD47"/>
          <w:szCs w:val="24"/>
        </w:rPr>
      </w:pPr>
      <w:r w:rsidRPr="4F950CD9">
        <w:rPr>
          <w:rFonts w:cs="Arial"/>
          <w:color w:val="000000" w:themeColor="text1"/>
          <w:szCs w:val="24"/>
        </w:rPr>
        <w:t xml:space="preserve">Jenkin, A., Street, K., Matthews, R., Trundle, C. and Naylor H. (2016). Verifying acoustic signals for habitat classification within St. Austell Bay, Veryan Bay and Gerrans Bay. 2016 Summary Report. Cornwall Inshore Fisheries and Conservation Authority (Cornwall IFCA), Hayle. </w:t>
      </w:r>
      <w:hyperlink r:id="rId41">
        <w:r w:rsidRPr="4F950CD9">
          <w:rPr>
            <w:rStyle w:val="Hyperlink"/>
            <w:rFonts w:cs="Arial"/>
            <w:szCs w:val="24"/>
          </w:rPr>
          <w:t>https://secure.toolkitfiles.co.uk/clients/17099/sitedata/Research_Reports/StAustellGerransVeryanDDVSSS2016.pdf</w:t>
        </w:r>
      </w:hyperlink>
    </w:p>
    <w:p w14:paraId="5E382CA1" w14:textId="36993C94" w:rsidR="321E000D" w:rsidRDefault="656889D7" w:rsidP="4F950CD9">
      <w:pPr>
        <w:ind w:left="720" w:hanging="720"/>
        <w:jc w:val="both"/>
        <w:rPr>
          <w:rFonts w:cs="Arial"/>
          <w:color w:val="70AD47"/>
          <w:szCs w:val="24"/>
        </w:rPr>
      </w:pPr>
      <w:r w:rsidRPr="4F950CD9">
        <w:rPr>
          <w:rFonts w:cs="Arial"/>
          <w:color w:val="000000" w:themeColor="text1"/>
          <w:szCs w:val="24"/>
        </w:rPr>
        <w:lastRenderedPageBreak/>
        <w:t xml:space="preserve">Jenkin, A., Trundle, C., Sturgeon, S., Daniels, C. and Street, K. (2023). Fal and Helford Drop Down Video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Habitat Survey Report. Cornwall Inshore Fisheries and Conservation Authority (Cornwall IFCA), Hayle (Accessed 07/06/2023 </w:t>
      </w:r>
      <w:hyperlink r:id="rId42">
        <w:r w:rsidRPr="4F950CD9">
          <w:rPr>
            <w:rStyle w:val="Hyperlink"/>
            <w:rFonts w:cs="Arial"/>
            <w:szCs w:val="24"/>
          </w:rPr>
          <w:t>https://secure.toolkitfiles.co.uk/clients/17099/sitedata/Research_Reports/22F-H-DDV-Maerl-SurveyFINAL.pdf</w:t>
        </w:r>
      </w:hyperlink>
      <w:r w:rsidRPr="4F950CD9">
        <w:rPr>
          <w:rFonts w:cs="Arial"/>
          <w:color w:val="70AD47"/>
          <w:szCs w:val="24"/>
        </w:rPr>
        <w:t>)</w:t>
      </w:r>
    </w:p>
    <w:p w14:paraId="6D62305C" w14:textId="36993C94" w:rsidR="321E000D" w:rsidRDefault="656889D7" w:rsidP="4F950CD9">
      <w:pPr>
        <w:ind w:left="720" w:hanging="720"/>
        <w:jc w:val="both"/>
        <w:rPr>
          <w:rFonts w:cs="Arial"/>
          <w:color w:val="70AD47"/>
          <w:szCs w:val="24"/>
        </w:rPr>
      </w:pPr>
      <w:r w:rsidRPr="4F950CD9">
        <w:rPr>
          <w:rFonts w:cs="Arial"/>
          <w:color w:val="000000" w:themeColor="text1"/>
          <w:szCs w:val="24"/>
        </w:rPr>
        <w:t xml:space="preserve">Jenkin, A., Trundle, C., Sturgeon, S., Daniels, C., and Street, K. (2023). Fal and Helford Drop Down Video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Habitat Field Report. Cornwall Inshore Fisheries and Conservation Authority (Cornwall IFCA), Hayle. (Accessed 07/06/2023 </w:t>
      </w:r>
      <w:hyperlink r:id="rId43">
        <w:r w:rsidRPr="4F950CD9">
          <w:rPr>
            <w:rStyle w:val="Hyperlink"/>
            <w:rFonts w:cs="Arial"/>
            <w:szCs w:val="24"/>
          </w:rPr>
          <w:t>https://secure.toolkitfiles.co.uk/clients/17099/sitedata/Research_Reports/22F-H-DDV-Maerl-FieldReport-FINAL.pdf</w:t>
        </w:r>
      </w:hyperlink>
      <w:r w:rsidRPr="4F950CD9">
        <w:rPr>
          <w:rFonts w:cs="Arial"/>
          <w:color w:val="70AD47"/>
          <w:szCs w:val="24"/>
        </w:rPr>
        <w:t>)</w:t>
      </w:r>
    </w:p>
    <w:p w14:paraId="4218ABA1"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JNCC (2004). Common Standards Monitoring Guidance for Marine, Version August 2004, ISSN 1743-8160. Available online at: </w:t>
      </w:r>
      <w:hyperlink r:id="rId44">
        <w:r w:rsidRPr="4F950CD9">
          <w:rPr>
            <w:rStyle w:val="Hyperlink"/>
            <w:rFonts w:cs="Arial"/>
            <w:szCs w:val="24"/>
          </w:rPr>
          <w:t>http://jncc.defra.gov.uk/page-2236</w:t>
        </w:r>
      </w:hyperlink>
    </w:p>
    <w:p w14:paraId="4D52B139"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Metocean Consultancy Ltd. (1990) Fal and Helford Environmental Overview</w:t>
      </w:r>
    </w:p>
    <w:p w14:paraId="565ACF2C"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Moore, J.J., Smith, J. and Northen, K.O. (1999) Inlets in the western English Channel: area summaries - Helford River.</w:t>
      </w:r>
    </w:p>
    <w:p w14:paraId="2EE90B57"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Moore, J.J., Smith, J., Dalkin, M., Hill, T. and Northen, K.  (1999) Inlets in the western English Channel: area summaries - Carrick Roads and the River Fal.</w:t>
      </w:r>
    </w:p>
    <w:p w14:paraId="75C663FC" w14:textId="36993C94" w:rsidR="321E000D" w:rsidRDefault="656889D7" w:rsidP="4F950CD9">
      <w:pPr>
        <w:ind w:left="720" w:hanging="720"/>
        <w:jc w:val="both"/>
        <w:rPr>
          <w:rFonts w:cs="Arial"/>
          <w:color w:val="70AD47"/>
          <w:szCs w:val="24"/>
        </w:rPr>
      </w:pPr>
      <w:r w:rsidRPr="4F950CD9">
        <w:rPr>
          <w:rFonts w:cs="Arial"/>
          <w:color w:val="000000" w:themeColor="text1"/>
          <w:szCs w:val="24"/>
        </w:rPr>
        <w:t xml:space="preserve">Natural England (2009). Condition assessment summary for the Lower Fal &amp; Helford Intertidal SSSI. Published on-line at: </w:t>
      </w:r>
      <w:hyperlink r:id="rId45">
        <w:r w:rsidRPr="4F950CD9">
          <w:rPr>
            <w:rStyle w:val="Hyperlink"/>
            <w:rFonts w:cs="Arial"/>
            <w:szCs w:val="24"/>
          </w:rPr>
          <w:t>SSSI detail (naturalengland.org.uk)</w:t>
        </w:r>
      </w:hyperlink>
    </w:p>
    <w:p w14:paraId="0F8072B2"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Perrins, J., Bunker, F. and Bishop, G. (1995) A comparison of the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beds of the Fal estuary between 1982 and 1992.  </w:t>
      </w:r>
    </w:p>
    <w:p w14:paraId="1F74DAAC"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Rostron, D. (1985) Surveys of Harbours, Rias and Estuaries in Southern Britain, Falmouth.  Volume 1.</w:t>
      </w:r>
    </w:p>
    <w:p w14:paraId="1D9B9C97"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Rostron, D. (1987) Surveys of Harbours, Rias and Estuaries in Southern Britain, The Helford River.  Volume 1.  </w:t>
      </w:r>
    </w:p>
    <w:p w14:paraId="7952397D"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Royal </w:t>
      </w:r>
      <w:proofErr w:type="spellStart"/>
      <w:r w:rsidRPr="4F950CD9">
        <w:rPr>
          <w:rFonts w:cs="Arial"/>
          <w:color w:val="000000" w:themeColor="text1"/>
          <w:szCs w:val="24"/>
        </w:rPr>
        <w:t>Haskoning</w:t>
      </w:r>
      <w:proofErr w:type="spellEnd"/>
      <w:r w:rsidRPr="4F950CD9">
        <w:rPr>
          <w:rFonts w:cs="Arial"/>
          <w:color w:val="000000" w:themeColor="text1"/>
          <w:szCs w:val="24"/>
        </w:rPr>
        <w:t xml:space="preserve"> (2004) Marine Ecological Survey of the Fal Estuary: Effects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Extraction. </w:t>
      </w:r>
    </w:p>
    <w:p w14:paraId="443F27C0"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Royal </w:t>
      </w:r>
      <w:proofErr w:type="spellStart"/>
      <w:r w:rsidRPr="4F950CD9">
        <w:rPr>
          <w:rFonts w:cs="Arial"/>
          <w:color w:val="000000" w:themeColor="text1"/>
          <w:szCs w:val="24"/>
        </w:rPr>
        <w:t>Haskoning</w:t>
      </w:r>
      <w:proofErr w:type="spellEnd"/>
      <w:r w:rsidRPr="4F950CD9">
        <w:rPr>
          <w:rFonts w:cs="Arial"/>
          <w:color w:val="000000" w:themeColor="text1"/>
          <w:szCs w:val="24"/>
        </w:rPr>
        <w:t xml:space="preserve"> (2004) Monitoring survey of the Fal estuary: Effects of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extraction. </w:t>
      </w:r>
    </w:p>
    <w:p w14:paraId="10A1D16C"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Ruiz-Frau, A., Rees, E.I.S., Hinz, H. and Kaiser, M.J. (2007) Falmouth Bay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community benthic survey</w:t>
      </w:r>
    </w:p>
    <w:p w14:paraId="46DB02F4"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lastRenderedPageBreak/>
        <w:t xml:space="preserve">Sheehan, E.V., Cousens, S. and Attrill, M.J. (2012) The location and extent of live and dead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beds in Falmouth Harbour, Southwest UK</w:t>
      </w:r>
    </w:p>
    <w:p w14:paraId="2E40F429"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 xml:space="preserve">Solly, N.S. &amp; Knowles, H. (2009)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surface area coverage in Fal &amp; Helford SAC</w:t>
      </w:r>
    </w:p>
    <w:p w14:paraId="00C7A40D" w14:textId="36993C94" w:rsidR="321E000D" w:rsidRDefault="656889D7" w:rsidP="4F950CD9">
      <w:pPr>
        <w:ind w:left="720" w:hanging="720"/>
        <w:jc w:val="both"/>
        <w:rPr>
          <w:rFonts w:cs="Arial"/>
          <w:color w:val="000000" w:themeColor="text1"/>
          <w:szCs w:val="24"/>
        </w:rPr>
      </w:pPr>
      <w:r w:rsidRPr="4F950CD9">
        <w:rPr>
          <w:rFonts w:cs="Arial"/>
          <w:color w:val="000000" w:themeColor="text1"/>
          <w:szCs w:val="24"/>
        </w:rPr>
        <w:t>Sutton, A. and Tompsett, P.E. (2000) Helford River Survey: Eelgrass (Zostera spp.) Project 1995-1998</w:t>
      </w:r>
    </w:p>
    <w:p w14:paraId="449CDAD9" w14:textId="36993C94" w:rsidR="321E000D" w:rsidRDefault="656889D7" w:rsidP="4F950CD9">
      <w:pPr>
        <w:jc w:val="both"/>
        <w:rPr>
          <w:rFonts w:cs="Arial"/>
          <w:color w:val="000000" w:themeColor="text1"/>
          <w:szCs w:val="24"/>
        </w:rPr>
      </w:pPr>
      <w:r w:rsidRPr="4F950CD9">
        <w:rPr>
          <w:rFonts w:cs="Arial"/>
          <w:color w:val="000000" w:themeColor="text1"/>
          <w:szCs w:val="24"/>
        </w:rPr>
        <w:t xml:space="preserve">Turnbull, L, Benson, A, Sotheran, I, and Aldis, C. 2024 </w:t>
      </w:r>
      <w:proofErr w:type="spellStart"/>
      <w:r w:rsidRPr="4F950CD9">
        <w:rPr>
          <w:rFonts w:cs="Arial"/>
          <w:color w:val="000000" w:themeColor="text1"/>
          <w:szCs w:val="24"/>
        </w:rPr>
        <w:t>Maerl</w:t>
      </w:r>
      <w:proofErr w:type="spellEnd"/>
      <w:r w:rsidRPr="4F950CD9">
        <w:rPr>
          <w:rFonts w:cs="Arial"/>
          <w:color w:val="000000" w:themeColor="text1"/>
          <w:szCs w:val="24"/>
        </w:rPr>
        <w:t xml:space="preserve"> Mapping Survey St Austell Bay, Report for Natural England. Envision, Report No. 20240328. In prep. Will be available for survey in July 2024.</w:t>
      </w:r>
    </w:p>
    <w:p w14:paraId="77BDBDCC" w14:textId="36993C94" w:rsidR="321E000D" w:rsidRDefault="321E000D" w:rsidP="4F950CD9">
      <w:pPr>
        <w:pStyle w:val="Subheading"/>
        <w:rPr>
          <w:sz w:val="24"/>
          <w:szCs w:val="24"/>
        </w:rPr>
      </w:pPr>
    </w:p>
    <w:p w14:paraId="42A5F99D" w14:textId="19222FC8" w:rsidR="321E000D" w:rsidRDefault="321E000D" w:rsidP="4F950CD9">
      <w:pPr>
        <w:pStyle w:val="Subheading"/>
        <w:rPr>
          <w:sz w:val="24"/>
          <w:szCs w:val="24"/>
        </w:rPr>
      </w:pPr>
    </w:p>
    <w:p w14:paraId="29CDB7BC" w14:textId="19222FC8" w:rsidR="321E000D" w:rsidRDefault="321E000D" w:rsidP="321E000D">
      <w:pPr>
        <w:pStyle w:val="Subheading"/>
      </w:pPr>
    </w:p>
    <w:p w14:paraId="13D7A7D9" w14:textId="4D5BD129" w:rsidR="00EB23A0" w:rsidRPr="001F5026" w:rsidRDefault="00EB23A0" w:rsidP="00EB23A0">
      <w:pPr>
        <w:pStyle w:val="Subheading"/>
      </w:pPr>
      <w:r>
        <w:t xml:space="preserve">Specification of Requirements </w:t>
      </w:r>
    </w:p>
    <w:p w14:paraId="14D4DAFA" w14:textId="523722D3" w:rsidR="00EB23A0" w:rsidRPr="001F5026" w:rsidRDefault="5C9FDB39" w:rsidP="331AAFF9">
      <w: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Natural England </w:t>
      </w:r>
      <w:r w:rsidR="00EB23A0">
        <w:t>Payment</w:t>
      </w:r>
    </w:p>
    <w:p w14:paraId="44E1692F" w14:textId="77777777" w:rsidR="00EB23A0" w:rsidRPr="001F5026" w:rsidRDefault="00EB23A0" w:rsidP="331AAFF9">
      <w:r>
        <w:t xml:space="preserve">The Authority will raise purchase orders to cover the cost of the services and will issue to the awarded supplier following contract award. </w:t>
      </w:r>
    </w:p>
    <w:p w14:paraId="168D0B0A" w14:textId="63DB9708" w:rsidR="00EB23A0" w:rsidRPr="00AD0B2A" w:rsidRDefault="00EB23A0" w:rsidP="1106597D">
      <w:r>
        <w:t xml:space="preserve">The Authority’s preference is for all invoices to be sent electronically, quoting a valid Purchase Order number. </w:t>
      </w:r>
      <w:proofErr w:type="spellStart"/>
      <w:r w:rsidR="568FC9F9">
        <w:t>Plese</w:t>
      </w:r>
      <w:proofErr w:type="spellEnd"/>
      <w:r w:rsidR="568FC9F9">
        <w:t xml:space="preserve"> invoice Natural England at least two staged payments at regular intervals between the start and end of contract.</w:t>
      </w:r>
    </w:p>
    <w:p w14:paraId="3BED45BE" w14:textId="7CDA5665" w:rsidR="00EB23A0" w:rsidRPr="001F5026" w:rsidRDefault="00EB23A0" w:rsidP="00EB23A0">
      <w:r>
        <w:t>It is anticipated that this contract will be awarded for a period</w:t>
      </w:r>
      <w:r w:rsidRPr="38C88608">
        <w:rPr>
          <w:rStyle w:val="Text"/>
        </w:rPr>
        <w:t xml:space="preserve"> of</w:t>
      </w:r>
      <w:r w:rsidR="13E761C3" w:rsidRPr="38C88608">
        <w:rPr>
          <w:rStyle w:val="Text"/>
        </w:rPr>
        <w:t xml:space="preserve"> 8 months </w:t>
      </w:r>
      <w:r>
        <w:t>to end no later than</w:t>
      </w:r>
      <w:r w:rsidR="75B9DB7D">
        <w:t xml:space="preserve"> 17</w:t>
      </w:r>
      <w:r w:rsidR="75B9DB7D" w:rsidRPr="38C88608">
        <w:rPr>
          <w:vertAlign w:val="superscript"/>
        </w:rPr>
        <w:t>th</w:t>
      </w:r>
      <w:r w:rsidR="75B9DB7D">
        <w:t xml:space="preserve"> February 2025</w:t>
      </w:r>
      <w:r w:rsidRPr="38C88608">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8994BF7" w14:textId="44332F60" w:rsidR="00EB23A0" w:rsidRPr="001F5026" w:rsidRDefault="00EB23A0" w:rsidP="00EB23A0">
      <w:pPr>
        <w:pStyle w:val="Subheading"/>
      </w:pPr>
      <w:r>
        <w:t xml:space="preserve">Evaluation Methodology  </w:t>
      </w:r>
    </w:p>
    <w:p w14:paraId="6D3886FC" w14:textId="10017ACB" w:rsidR="6C6CF803" w:rsidRDefault="00EB23A0" w:rsidP="4D8ABAD5">
      <w:r>
        <w:t>We will award this contract in line with the most economically advantageous tender (MEAT) as set out in the following award criteria:</w:t>
      </w:r>
    </w:p>
    <w:p w14:paraId="11FD8F41" w14:textId="75133FBE" w:rsidR="6C6CF803" w:rsidRDefault="6C6CF803" w:rsidP="6C6CF803">
      <w:pPr>
        <w:rPr>
          <w:rStyle w:val="Important"/>
        </w:rPr>
      </w:pPr>
    </w:p>
    <w:p w14:paraId="7C1163D5" w14:textId="26A0E654" w:rsidR="00EB23A0" w:rsidRPr="001F5026" w:rsidRDefault="00EB23A0" w:rsidP="00EB23A0">
      <w:r>
        <w:lastRenderedPageBreak/>
        <w:t xml:space="preserve">Technical – </w:t>
      </w:r>
      <w:r w:rsidR="3B48A725">
        <w:t>70</w:t>
      </w:r>
      <w:r>
        <w:t>%</w:t>
      </w:r>
    </w:p>
    <w:p w14:paraId="422FE966" w14:textId="1312F129" w:rsidR="00EB23A0" w:rsidRPr="001F5026" w:rsidRDefault="00EB23A0" w:rsidP="00EB23A0">
      <w:r>
        <w:t xml:space="preserve">Commercial – </w:t>
      </w:r>
      <w:r w:rsidR="34242426">
        <w:t>30</w:t>
      </w:r>
      <w:r>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5A69A9D9">
      <w:pPr>
        <w:pStyle w:val="Subheading"/>
        <w:rPr>
          <w:rStyle w:val="Boldtext"/>
          <w:b/>
          <w:bCs/>
        </w:rPr>
      </w:pPr>
      <w:r w:rsidRPr="55618363">
        <w:rPr>
          <w:rStyle w:val="Boldtext"/>
          <w:b/>
          <w:bCs/>
        </w:rPr>
        <w:lastRenderedPageBreak/>
        <w:t>Evaluation criteria</w:t>
      </w:r>
    </w:p>
    <w:p w14:paraId="4F9D66BE" w14:textId="0CDD0BB0" w:rsidR="00EB23A0" w:rsidRDefault="00EB23A0" w:rsidP="00EB23A0">
      <w:r>
        <w:t xml:space="preserve">Evaluation weightings are </w:t>
      </w:r>
      <w:r w:rsidR="3EADB251">
        <w:t>70</w:t>
      </w:r>
      <w:r>
        <w:t xml:space="preserve">% technical and </w:t>
      </w:r>
      <w:r w:rsidR="4D639338">
        <w:t>3</w:t>
      </w:r>
      <w:r w:rsidR="7BF081CF">
        <w:t>0</w:t>
      </w:r>
      <w: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55618363">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55618363">
        <w:trPr>
          <w:trHeight w:val="1736"/>
        </w:trPr>
        <w:tc>
          <w:tcPr>
            <w:tcW w:w="1838" w:type="dxa"/>
            <w:vMerge w:val="restart"/>
          </w:tcPr>
          <w:p w14:paraId="4984044B" w14:textId="77777777" w:rsidR="00EB23A0" w:rsidRPr="009F2992" w:rsidRDefault="00EB23A0" w:rsidP="544867EC">
            <w:pPr>
              <w:rPr>
                <w:rStyle w:val="Important"/>
                <w:b w:val="0"/>
                <w:color w:val="auto"/>
              </w:rPr>
            </w:pPr>
            <w:r w:rsidRPr="544867EC">
              <w:rPr>
                <w:rStyle w:val="Important"/>
                <w:b w:val="0"/>
                <w:color w:val="auto"/>
              </w:rPr>
              <w:t>Technical</w:t>
            </w:r>
          </w:p>
        </w:tc>
        <w:tc>
          <w:tcPr>
            <w:tcW w:w="1701" w:type="dxa"/>
            <w:vMerge w:val="restart"/>
          </w:tcPr>
          <w:p w14:paraId="68A58DA1" w14:textId="4E6D57FD" w:rsidR="00EB23A0" w:rsidRPr="009F2992" w:rsidRDefault="6BCB9CB7" w:rsidP="544867EC">
            <w:pPr>
              <w:rPr>
                <w:rStyle w:val="Important"/>
                <w:b w:val="0"/>
                <w:color w:val="auto"/>
              </w:rPr>
            </w:pPr>
            <w:r w:rsidRPr="544867EC">
              <w:rPr>
                <w:rStyle w:val="Important"/>
                <w:b w:val="0"/>
                <w:color w:val="auto"/>
              </w:rPr>
              <w:t>70</w:t>
            </w:r>
            <w:r w:rsidR="00EB23A0" w:rsidRPr="544867EC">
              <w:rPr>
                <w:rStyle w:val="Important"/>
                <w:b w:val="0"/>
                <w:color w:val="auto"/>
              </w:rPr>
              <w:t>%</w:t>
            </w:r>
          </w:p>
        </w:tc>
        <w:tc>
          <w:tcPr>
            <w:tcW w:w="2126" w:type="dxa"/>
            <w:vMerge w:val="restart"/>
          </w:tcPr>
          <w:p w14:paraId="32375845" w14:textId="77777777" w:rsidR="00EB23A0" w:rsidRPr="009F2992" w:rsidRDefault="00EB23A0" w:rsidP="544867EC">
            <w:pPr>
              <w:rPr>
                <w:rStyle w:val="Important"/>
                <w:b w:val="0"/>
                <w:color w:val="auto"/>
              </w:rPr>
            </w:pPr>
            <w:r w:rsidRPr="544867EC">
              <w:rPr>
                <w:rStyle w:val="Important"/>
                <w:b w:val="0"/>
                <w:color w:val="auto"/>
              </w:rPr>
              <w:t>Service / Product Proposal</w:t>
            </w:r>
          </w:p>
        </w:tc>
        <w:tc>
          <w:tcPr>
            <w:tcW w:w="1843" w:type="dxa"/>
          </w:tcPr>
          <w:p w14:paraId="10420F6F" w14:textId="7B9437F8" w:rsidR="00EB23A0" w:rsidRPr="009F2992" w:rsidRDefault="2088436F" w:rsidP="2A068FA4">
            <w:pPr>
              <w:pStyle w:val="Default"/>
              <w:spacing w:line="240" w:lineRule="auto"/>
              <w:jc w:val="both"/>
              <w:rPr>
                <w:rFonts w:asciiTheme="minorHAnsi" w:eastAsiaTheme="minorEastAsia" w:hAnsiTheme="minorHAnsi" w:cstheme="minorBidi"/>
                <w:szCs w:val="24"/>
              </w:rPr>
            </w:pPr>
            <w:r w:rsidRPr="2A068FA4">
              <w:rPr>
                <w:rFonts w:asciiTheme="minorHAnsi" w:eastAsiaTheme="minorEastAsia" w:hAnsiTheme="minorHAnsi" w:cstheme="minorBidi"/>
                <w:szCs w:val="24"/>
              </w:rPr>
              <w:t>Quality of proposal for report content, data analysis and quality assurance</w:t>
            </w:r>
          </w:p>
        </w:tc>
        <w:tc>
          <w:tcPr>
            <w:tcW w:w="2816" w:type="dxa"/>
          </w:tcPr>
          <w:p w14:paraId="5156C9EC" w14:textId="5EA6BD09" w:rsidR="00EB23A0" w:rsidRPr="009F2992" w:rsidRDefault="2088436F" w:rsidP="544867EC">
            <w:pPr>
              <w:rPr>
                <w:rStyle w:val="Important"/>
                <w:b w:val="0"/>
                <w:color w:val="auto"/>
              </w:rPr>
            </w:pPr>
            <w:r w:rsidRPr="55618363">
              <w:rPr>
                <w:rStyle w:val="Important"/>
                <w:b w:val="0"/>
                <w:color w:val="auto"/>
              </w:rPr>
              <w:t>1</w:t>
            </w:r>
            <w:r w:rsidR="00EB23A0" w:rsidRPr="55618363">
              <w:rPr>
                <w:rStyle w:val="Important"/>
                <w:b w:val="0"/>
                <w:color w:val="auto"/>
              </w:rPr>
              <w:t xml:space="preserve"> Question</w:t>
            </w:r>
          </w:p>
          <w:p w14:paraId="0D4AC332" w14:textId="663887AA" w:rsidR="00EB23A0" w:rsidRPr="009F2992" w:rsidRDefault="00EB23A0" w:rsidP="544867EC">
            <w:pPr>
              <w:rPr>
                <w:rStyle w:val="Important"/>
                <w:b w:val="0"/>
                <w:color w:val="auto"/>
              </w:rPr>
            </w:pPr>
            <w:r w:rsidRPr="55618363">
              <w:rPr>
                <w:rStyle w:val="Important"/>
                <w:b w:val="0"/>
                <w:color w:val="auto"/>
              </w:rPr>
              <w:t>Q1 (</w:t>
            </w:r>
            <w:r w:rsidR="5703D0B3" w:rsidRPr="55618363">
              <w:rPr>
                <w:rStyle w:val="Important"/>
                <w:b w:val="0"/>
                <w:color w:val="auto"/>
              </w:rPr>
              <w:t>4</w:t>
            </w:r>
            <w:r w:rsidR="603E5418" w:rsidRPr="55618363">
              <w:rPr>
                <w:rStyle w:val="Important"/>
                <w:b w:val="0"/>
                <w:color w:val="auto"/>
              </w:rPr>
              <w:t>0</w:t>
            </w:r>
            <w:r w:rsidRPr="55618363">
              <w:rPr>
                <w:rStyle w:val="Important"/>
                <w:b w:val="0"/>
                <w:color w:val="auto"/>
              </w:rPr>
              <w:t>% of technical score available)</w:t>
            </w:r>
          </w:p>
        </w:tc>
      </w:tr>
      <w:tr w:rsidR="00EB23A0" w14:paraId="2A9634C1" w14:textId="77777777" w:rsidTr="55618363">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65F21097" w:rsidR="00EB23A0" w:rsidRPr="009F2992" w:rsidRDefault="20297A16" w:rsidP="1C8BA077">
            <w:pPr>
              <w:pStyle w:val="Default"/>
              <w:spacing w:line="240" w:lineRule="auto"/>
              <w:jc w:val="both"/>
              <w:rPr>
                <w:rFonts w:asciiTheme="minorHAnsi" w:eastAsiaTheme="minorEastAsia" w:hAnsiTheme="minorHAnsi" w:cstheme="minorBidi"/>
                <w:szCs w:val="24"/>
              </w:rPr>
            </w:pPr>
            <w:r w:rsidRPr="1C8BA077">
              <w:rPr>
                <w:rFonts w:asciiTheme="minorHAnsi" w:eastAsiaTheme="minorEastAsia" w:hAnsiTheme="minorHAnsi" w:cstheme="minorBidi"/>
                <w:szCs w:val="24"/>
              </w:rPr>
              <w:t xml:space="preserve">Key personnel: Dive surveyor knowledge and experience (please provide CV’s). Previous ID experience of </w:t>
            </w:r>
            <w:proofErr w:type="spellStart"/>
            <w:r w:rsidRPr="1C8BA077">
              <w:rPr>
                <w:rFonts w:asciiTheme="minorHAnsi" w:eastAsiaTheme="minorEastAsia" w:hAnsiTheme="minorHAnsi" w:cstheme="minorBidi"/>
                <w:szCs w:val="24"/>
              </w:rPr>
              <w:t>maerl</w:t>
            </w:r>
            <w:proofErr w:type="spellEnd"/>
            <w:r w:rsidRPr="1C8BA077">
              <w:rPr>
                <w:rFonts w:asciiTheme="minorHAnsi" w:eastAsiaTheme="minorEastAsia" w:hAnsiTheme="minorHAnsi" w:cstheme="minorBidi"/>
                <w:szCs w:val="24"/>
              </w:rPr>
              <w:t xml:space="preserve"> bed communities required. Include management of health </w:t>
            </w:r>
            <w:r w:rsidR="02BCB6C6" w:rsidRPr="1C8BA077">
              <w:rPr>
                <w:rFonts w:asciiTheme="minorHAnsi" w:eastAsiaTheme="minorEastAsia" w:hAnsiTheme="minorHAnsi" w:cstheme="minorBidi"/>
                <w:szCs w:val="24"/>
              </w:rPr>
              <w:t xml:space="preserve">and </w:t>
            </w:r>
            <w:r w:rsidRPr="1C8BA077">
              <w:rPr>
                <w:rFonts w:asciiTheme="minorHAnsi" w:eastAsiaTheme="minorEastAsia" w:hAnsiTheme="minorHAnsi" w:cstheme="minorBidi"/>
                <w:szCs w:val="24"/>
              </w:rPr>
              <w:t>safety</w:t>
            </w:r>
          </w:p>
        </w:tc>
        <w:tc>
          <w:tcPr>
            <w:tcW w:w="2816" w:type="dxa"/>
          </w:tcPr>
          <w:p w14:paraId="5EC27C51" w14:textId="77777777" w:rsidR="00EB23A0" w:rsidRPr="009F2992" w:rsidRDefault="00EB23A0" w:rsidP="544867EC">
            <w:pPr>
              <w:rPr>
                <w:rStyle w:val="Important"/>
                <w:b w:val="0"/>
                <w:color w:val="auto"/>
              </w:rPr>
            </w:pPr>
            <w:r w:rsidRPr="544867EC">
              <w:rPr>
                <w:rStyle w:val="Important"/>
                <w:b w:val="0"/>
                <w:color w:val="auto"/>
              </w:rPr>
              <w:t>1 Question</w:t>
            </w:r>
          </w:p>
          <w:p w14:paraId="6628140D" w14:textId="728083A8" w:rsidR="00EB23A0" w:rsidRPr="009F2992" w:rsidRDefault="00EB23A0" w:rsidP="544867EC">
            <w:pPr>
              <w:rPr>
                <w:rStyle w:val="Important"/>
                <w:b w:val="0"/>
                <w:color w:val="auto"/>
              </w:rPr>
            </w:pPr>
            <w:r w:rsidRPr="526DDD71">
              <w:rPr>
                <w:rStyle w:val="Important"/>
                <w:b w:val="0"/>
                <w:color w:val="auto"/>
              </w:rPr>
              <w:t>Q2 (</w:t>
            </w:r>
            <w:r w:rsidR="64EEDE45" w:rsidRPr="526DDD71">
              <w:rPr>
                <w:rStyle w:val="Important"/>
                <w:b w:val="0"/>
                <w:color w:val="auto"/>
              </w:rPr>
              <w:t>5</w:t>
            </w:r>
            <w:r w:rsidR="6AD20ADD" w:rsidRPr="526DDD71">
              <w:rPr>
                <w:rStyle w:val="Important"/>
                <w:b w:val="0"/>
                <w:color w:val="auto"/>
              </w:rPr>
              <w:t>0</w:t>
            </w:r>
            <w:r w:rsidRPr="526DDD71">
              <w:rPr>
                <w:rStyle w:val="Important"/>
                <w:b w:val="0"/>
                <w:color w:val="auto"/>
              </w:rPr>
              <w:t>% of technical score available)</w:t>
            </w:r>
          </w:p>
        </w:tc>
      </w:tr>
      <w:tr w:rsidR="00EB23A0" w14:paraId="7DBA3F56" w14:textId="77777777" w:rsidTr="55618363">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6D9344D4" w:rsidR="00EB23A0" w:rsidRPr="009F2992" w:rsidRDefault="3042ACCD" w:rsidP="456D503C">
            <w:pPr>
              <w:jc w:val="both"/>
              <w:rPr>
                <w:rFonts w:asciiTheme="minorHAnsi" w:eastAsiaTheme="minorEastAsia" w:hAnsiTheme="minorHAnsi"/>
                <w:szCs w:val="24"/>
              </w:rPr>
            </w:pPr>
            <w:r w:rsidRPr="456D503C">
              <w:rPr>
                <w:rFonts w:asciiTheme="minorHAnsi" w:eastAsiaTheme="minorEastAsia" w:hAnsiTheme="minorHAnsi"/>
                <w:szCs w:val="24"/>
              </w:rPr>
              <w:t>Consideration of natural capital value elements, i.e., nursery habitat, scallop nursery, essential fish habitat</w:t>
            </w:r>
          </w:p>
        </w:tc>
        <w:tc>
          <w:tcPr>
            <w:tcW w:w="2816" w:type="dxa"/>
          </w:tcPr>
          <w:p w14:paraId="69434620" w14:textId="1D04351D" w:rsidR="00EB23A0" w:rsidRPr="009F2992" w:rsidRDefault="3042ACCD" w:rsidP="544867EC">
            <w:pPr>
              <w:rPr>
                <w:rStyle w:val="Important"/>
                <w:b w:val="0"/>
                <w:color w:val="auto"/>
              </w:rPr>
            </w:pPr>
            <w:r w:rsidRPr="41A8708C">
              <w:rPr>
                <w:rStyle w:val="Important"/>
                <w:b w:val="0"/>
                <w:color w:val="auto"/>
              </w:rPr>
              <w:t>1</w:t>
            </w:r>
            <w:r w:rsidR="00EB23A0" w:rsidRPr="41A8708C">
              <w:rPr>
                <w:rStyle w:val="Important"/>
                <w:b w:val="0"/>
                <w:color w:val="auto"/>
              </w:rPr>
              <w:t xml:space="preserve"> Question</w:t>
            </w:r>
          </w:p>
          <w:p w14:paraId="1DEF3B14" w14:textId="7EDDADD3" w:rsidR="00EB23A0" w:rsidRPr="009F2992" w:rsidRDefault="00EB23A0" w:rsidP="544867EC">
            <w:pPr>
              <w:rPr>
                <w:rStyle w:val="Important"/>
                <w:b w:val="0"/>
                <w:color w:val="auto"/>
              </w:rPr>
            </w:pPr>
            <w:r w:rsidRPr="3B0DDD8D">
              <w:rPr>
                <w:rStyle w:val="Important"/>
                <w:b w:val="0"/>
                <w:color w:val="auto"/>
              </w:rPr>
              <w:t>Q3 (</w:t>
            </w:r>
            <w:r w:rsidR="2A0D48A6" w:rsidRPr="3B0DDD8D">
              <w:rPr>
                <w:rStyle w:val="Important"/>
                <w:b w:val="0"/>
                <w:color w:val="auto"/>
              </w:rPr>
              <w:t>1</w:t>
            </w:r>
            <w:r w:rsidR="00F8FAD2" w:rsidRPr="3B0DDD8D">
              <w:rPr>
                <w:rStyle w:val="Important"/>
                <w:b w:val="0"/>
                <w:color w:val="auto"/>
              </w:rPr>
              <w:t>0</w:t>
            </w:r>
            <w:r w:rsidRPr="3B0DDD8D">
              <w:rPr>
                <w:rStyle w:val="Important"/>
                <w:b w:val="0"/>
                <w:color w:val="auto"/>
              </w:rPr>
              <w:t>% of technical score available)</w:t>
            </w:r>
          </w:p>
        </w:tc>
      </w:tr>
      <w:tr w:rsidR="00EB23A0" w14:paraId="202A7C74" w14:textId="77777777" w:rsidTr="55618363">
        <w:trPr>
          <w:trHeight w:val="1396"/>
        </w:trPr>
        <w:tc>
          <w:tcPr>
            <w:tcW w:w="1838" w:type="dxa"/>
            <w:vMerge/>
          </w:tcPr>
          <w:p w14:paraId="6D1CB49C" w14:textId="77777777" w:rsidR="00EB23A0" w:rsidRPr="00415608" w:rsidRDefault="00EB23A0" w:rsidP="00A706D8">
            <w:pPr>
              <w:rPr>
                <w:rStyle w:val="Important"/>
              </w:rPr>
            </w:pPr>
          </w:p>
        </w:tc>
        <w:tc>
          <w:tcPr>
            <w:tcW w:w="1701" w:type="dxa"/>
            <w:vMerge/>
          </w:tcPr>
          <w:p w14:paraId="0149B3F2" w14:textId="77777777" w:rsidR="00EB23A0" w:rsidRPr="00415608" w:rsidRDefault="00EB23A0" w:rsidP="00A706D8">
            <w:pPr>
              <w:rPr>
                <w:rStyle w:val="Important"/>
              </w:rPr>
            </w:pPr>
          </w:p>
        </w:tc>
        <w:tc>
          <w:tcPr>
            <w:tcW w:w="2126" w:type="dxa"/>
            <w:vMerge/>
          </w:tcPr>
          <w:p w14:paraId="0388F45A" w14:textId="77777777" w:rsidR="00EB23A0" w:rsidRPr="00415608" w:rsidRDefault="00EB23A0" w:rsidP="00A706D8">
            <w:pPr>
              <w:rPr>
                <w:rStyle w:val="Important"/>
              </w:rPr>
            </w:pPr>
          </w:p>
        </w:tc>
        <w:tc>
          <w:tcPr>
            <w:tcW w:w="1843" w:type="dxa"/>
          </w:tcPr>
          <w:p w14:paraId="3812E555" w14:textId="46D5EF33" w:rsidR="00EB23A0" w:rsidRPr="009F2992" w:rsidRDefault="214A86A8" w:rsidP="60E20A21">
            <w:pPr>
              <w:rPr>
                <w:rFonts w:asciiTheme="minorHAnsi" w:eastAsiaTheme="minorEastAsia" w:hAnsiTheme="minorHAnsi"/>
                <w:szCs w:val="24"/>
              </w:rPr>
            </w:pPr>
            <w:r w:rsidRPr="60E20A21">
              <w:rPr>
                <w:rFonts w:asciiTheme="minorHAnsi" w:eastAsiaTheme="minorEastAsia" w:hAnsiTheme="minorHAnsi"/>
                <w:szCs w:val="24"/>
              </w:rPr>
              <w:t>Availability/ capacity</w:t>
            </w:r>
          </w:p>
        </w:tc>
        <w:tc>
          <w:tcPr>
            <w:tcW w:w="2816" w:type="dxa"/>
          </w:tcPr>
          <w:p w14:paraId="47F4BB8A" w14:textId="77777777" w:rsidR="00EB23A0" w:rsidRPr="009F2992" w:rsidRDefault="00EB23A0" w:rsidP="544867EC">
            <w:pPr>
              <w:rPr>
                <w:rStyle w:val="Important"/>
                <w:b w:val="0"/>
                <w:color w:val="auto"/>
              </w:rPr>
            </w:pPr>
            <w:r w:rsidRPr="544867EC">
              <w:rPr>
                <w:rStyle w:val="Important"/>
                <w:b w:val="0"/>
                <w:color w:val="auto"/>
              </w:rPr>
              <w:t xml:space="preserve">1 Question </w:t>
            </w:r>
          </w:p>
          <w:p w14:paraId="12CB6691" w14:textId="1B835272" w:rsidR="00EB23A0" w:rsidRPr="009F2992" w:rsidRDefault="00EB23A0" w:rsidP="544867EC">
            <w:pPr>
              <w:rPr>
                <w:rStyle w:val="Important"/>
                <w:b w:val="0"/>
                <w:color w:val="auto"/>
              </w:rPr>
            </w:pPr>
            <w:r w:rsidRPr="17BB300E">
              <w:rPr>
                <w:rStyle w:val="Important"/>
                <w:b w:val="0"/>
                <w:color w:val="auto"/>
              </w:rPr>
              <w:t>Q4 (</w:t>
            </w:r>
            <w:r w:rsidR="6F1EE214" w:rsidRPr="17BB300E">
              <w:rPr>
                <w:rStyle w:val="Important"/>
                <w:b w:val="0"/>
                <w:color w:val="auto"/>
              </w:rPr>
              <w:t>Pass/Fail</w:t>
            </w:r>
            <w:r w:rsidRPr="17BB300E">
              <w:rPr>
                <w:rStyle w:val="Important"/>
                <w:b w:val="0"/>
                <w:color w:val="auto"/>
              </w:rPr>
              <w:t>)</w:t>
            </w:r>
          </w:p>
        </w:tc>
      </w:tr>
      <w:tr w:rsidR="00EB23A0" w14:paraId="1CD97117" w14:textId="77777777" w:rsidTr="55618363">
        <w:trPr>
          <w:trHeight w:val="1383"/>
        </w:trPr>
        <w:tc>
          <w:tcPr>
            <w:tcW w:w="1838" w:type="dxa"/>
          </w:tcPr>
          <w:p w14:paraId="45865825" w14:textId="77777777" w:rsidR="00EB23A0" w:rsidRPr="009F2992" w:rsidRDefault="00EB23A0" w:rsidP="544867EC">
            <w:pPr>
              <w:rPr>
                <w:rStyle w:val="Important"/>
                <w:b w:val="0"/>
                <w:color w:val="auto"/>
              </w:rPr>
            </w:pPr>
            <w:r w:rsidRPr="544867EC">
              <w:rPr>
                <w:rStyle w:val="Important"/>
                <w:b w:val="0"/>
                <w:color w:val="auto"/>
              </w:rPr>
              <w:t>Commercial</w:t>
            </w:r>
          </w:p>
        </w:tc>
        <w:tc>
          <w:tcPr>
            <w:tcW w:w="1701" w:type="dxa"/>
          </w:tcPr>
          <w:p w14:paraId="4DF04D9F" w14:textId="76002FC2" w:rsidR="00EB23A0" w:rsidRPr="009F2992" w:rsidRDefault="027E8302" w:rsidP="544867EC">
            <w:pPr>
              <w:rPr>
                <w:rStyle w:val="Important"/>
                <w:b w:val="0"/>
                <w:color w:val="auto"/>
              </w:rPr>
            </w:pPr>
            <w:r w:rsidRPr="544867EC">
              <w:rPr>
                <w:rStyle w:val="Important"/>
                <w:b w:val="0"/>
                <w:color w:val="auto"/>
              </w:rPr>
              <w:t>3</w:t>
            </w:r>
            <w:r w:rsidR="00EB23A0" w:rsidRPr="544867EC">
              <w:rPr>
                <w:rStyle w:val="Important"/>
                <w:b w:val="0"/>
                <w:color w:val="auto"/>
              </w:rPr>
              <w:t>0%</w:t>
            </w:r>
          </w:p>
        </w:tc>
        <w:tc>
          <w:tcPr>
            <w:tcW w:w="2126" w:type="dxa"/>
          </w:tcPr>
          <w:p w14:paraId="16DE9FDC" w14:textId="77777777" w:rsidR="00EB23A0" w:rsidRPr="009F2992" w:rsidRDefault="00EB23A0" w:rsidP="544867EC">
            <w:pPr>
              <w:rPr>
                <w:rStyle w:val="Important"/>
                <w:b w:val="0"/>
                <w:color w:val="auto"/>
              </w:rPr>
            </w:pPr>
            <w:r w:rsidRPr="544867EC">
              <w:rPr>
                <w:rStyle w:val="Important"/>
                <w:b w:val="0"/>
                <w:color w:val="auto"/>
              </w:rPr>
              <w:t>Whole life cost of the proposed Contract</w:t>
            </w:r>
          </w:p>
        </w:tc>
        <w:tc>
          <w:tcPr>
            <w:tcW w:w="1843" w:type="dxa"/>
          </w:tcPr>
          <w:p w14:paraId="75A77F41" w14:textId="77777777" w:rsidR="00EB23A0" w:rsidRPr="009F2992" w:rsidRDefault="00EB23A0" w:rsidP="544867EC">
            <w:pPr>
              <w:rPr>
                <w:rStyle w:val="Important"/>
                <w:b w:val="0"/>
                <w:color w:val="auto"/>
              </w:rPr>
            </w:pPr>
            <w:r w:rsidRPr="544867EC">
              <w:rPr>
                <w:rStyle w:val="Important"/>
                <w:b w:val="0"/>
                <w:color w:val="auto"/>
              </w:rPr>
              <w:t>Commercial Model</w:t>
            </w:r>
          </w:p>
        </w:tc>
        <w:tc>
          <w:tcPr>
            <w:tcW w:w="2816" w:type="dxa"/>
          </w:tcPr>
          <w:p w14:paraId="35C9D3A1" w14:textId="77777777" w:rsidR="00EB23A0" w:rsidRPr="009F2992" w:rsidRDefault="00EB23A0" w:rsidP="544867EC">
            <w:pPr>
              <w:rPr>
                <w:rStyle w:val="Important"/>
                <w:b w:val="0"/>
                <w:color w:val="auto"/>
              </w:rPr>
            </w:pPr>
            <w:r w:rsidRPr="544867EC">
              <w:rPr>
                <w:rStyle w:val="Important"/>
                <w:b w:val="0"/>
                <w:color w:val="auto"/>
              </w:rPr>
              <w:t xml:space="preserve">1 Question </w:t>
            </w:r>
          </w:p>
          <w:p w14:paraId="1AC89A70" w14:textId="7088FF5A" w:rsidR="00EB23A0" w:rsidRPr="009F2992" w:rsidRDefault="00EB23A0" w:rsidP="544867EC">
            <w:pPr>
              <w:rPr>
                <w:rStyle w:val="Important"/>
                <w:b w:val="0"/>
                <w:color w:val="auto"/>
              </w:rPr>
            </w:pPr>
            <w:r w:rsidRPr="20750DF7">
              <w:rPr>
                <w:rStyle w:val="Important"/>
                <w:b w:val="0"/>
                <w:color w:val="auto"/>
              </w:rPr>
              <w:t>Q4 (</w:t>
            </w:r>
            <w:r w:rsidR="65A34536" w:rsidRPr="20750DF7">
              <w:rPr>
                <w:rStyle w:val="Important"/>
                <w:b w:val="0"/>
                <w:color w:val="auto"/>
              </w:rPr>
              <w:t>10</w:t>
            </w:r>
            <w:r w:rsidR="3EB3632E" w:rsidRPr="20750DF7">
              <w:rPr>
                <w:rStyle w:val="Important"/>
                <w:b w:val="0"/>
                <w:color w:val="auto"/>
              </w:rPr>
              <w:t>0</w:t>
            </w:r>
            <w:r w:rsidRPr="20750DF7">
              <w:rPr>
                <w:rStyle w:val="Important"/>
                <w:b w:val="0"/>
                <w:color w:val="auto"/>
              </w:rPr>
              <w:t>% of commercial score available)</w:t>
            </w:r>
          </w:p>
        </w:tc>
      </w:tr>
    </w:tbl>
    <w:p w14:paraId="5CD42DE2" w14:textId="77777777" w:rsidR="00EB23A0" w:rsidRDefault="00EB23A0" w:rsidP="00EB23A0"/>
    <w:p w14:paraId="52F12F96" w14:textId="2BEB077D" w:rsidR="00EB23A0" w:rsidRPr="00A57295" w:rsidRDefault="00EB23A0" w:rsidP="00EB23A0">
      <w:pPr>
        <w:pStyle w:val="Subheading"/>
      </w:pPr>
      <w:r>
        <w:t>Technical (</w:t>
      </w:r>
      <w:r w:rsidR="0399C955">
        <w:t>30</w:t>
      </w:r>
      <w:r>
        <w:t>%)</w:t>
      </w:r>
    </w:p>
    <w:p w14:paraId="09BB6A55" w14:textId="4D615FF8" w:rsidR="00EB23A0" w:rsidRDefault="00EB23A0" w:rsidP="00EB23A0">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 xml:space="preserve">Addresses most of the requirements with most of the relevant supporting information set out in </w:t>
            </w:r>
            <w:r w:rsidRPr="00415608">
              <w:lastRenderedPageBreak/>
              <w:t>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lastRenderedPageBreak/>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94B3897" w14:textId="565D7CA1" w:rsidR="00EB23A0" w:rsidRDefault="00EB23A0" w:rsidP="00EB23A0">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EB23A0" w14:paraId="7AB0EA59" w14:textId="77777777" w:rsidTr="4FF5AC12">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33ABD9FF" w:rsidR="00EB23A0" w:rsidRPr="009F2992" w:rsidRDefault="5A575C4E" w:rsidP="72D55B8F">
            <w:pPr>
              <w:rPr>
                <w:rStyle w:val="Important"/>
                <w:color w:val="FFFFFF" w:themeColor="background1"/>
              </w:rPr>
            </w:pPr>
            <w:r w:rsidRPr="72D55B8F">
              <w:rPr>
                <w:rStyle w:val="Important"/>
                <w:color w:val="FFFFFF" w:themeColor="background1"/>
              </w:rPr>
              <w:t>Proposal</w:t>
            </w:r>
          </w:p>
        </w:tc>
        <w:tc>
          <w:tcPr>
            <w:tcW w:w="4319" w:type="dxa"/>
          </w:tcPr>
          <w:p w14:paraId="2C19F3F6" w14:textId="77777777" w:rsidR="00EB23A0" w:rsidRPr="009F2992" w:rsidRDefault="00EB23A0" w:rsidP="00A706D8">
            <w:r w:rsidRPr="007309B9">
              <w:t>Detailed Evaluation Criteria</w:t>
            </w:r>
          </w:p>
        </w:tc>
      </w:tr>
      <w:tr w:rsidR="00EB23A0" w14:paraId="3C375C47" w14:textId="77777777" w:rsidTr="4FF5AC12">
        <w:tc>
          <w:tcPr>
            <w:tcW w:w="4318" w:type="dxa"/>
          </w:tcPr>
          <w:p w14:paraId="1E707404" w14:textId="0E80E1F2" w:rsidR="186401A6" w:rsidRDefault="00EB23A0" w:rsidP="5D38BDFE">
            <w:pPr>
              <w:pStyle w:val="Default"/>
              <w:spacing w:line="240" w:lineRule="auto"/>
              <w:jc w:val="both"/>
              <w:rPr>
                <w:rFonts w:asciiTheme="minorHAnsi" w:eastAsiaTheme="minorEastAsia" w:hAnsiTheme="minorHAnsi" w:cstheme="minorBidi"/>
                <w:szCs w:val="24"/>
              </w:rPr>
            </w:pPr>
            <w:r w:rsidRPr="5D38BDFE">
              <w:rPr>
                <w:rStyle w:val="Important"/>
                <w:color w:val="auto"/>
              </w:rPr>
              <w:t>Q1</w:t>
            </w:r>
            <w:r w:rsidR="186401A6" w:rsidRPr="5D38BDFE">
              <w:rPr>
                <w:rStyle w:val="Important"/>
                <w:color w:val="auto"/>
              </w:rPr>
              <w:t xml:space="preserve"> </w:t>
            </w:r>
            <w:r w:rsidR="186401A6" w:rsidRPr="5D38BDFE">
              <w:rPr>
                <w:rFonts w:asciiTheme="minorHAnsi" w:eastAsiaTheme="minorEastAsia" w:hAnsiTheme="minorHAnsi" w:cstheme="minorBidi"/>
                <w:szCs w:val="24"/>
              </w:rPr>
              <w:t xml:space="preserve">Please supply a proposed schedule of work, stating the timescales you will be able to execute and deliver the products specified above, including the report, data analysis, quality assurance, and timeline for project </w:t>
            </w:r>
            <w:proofErr w:type="gramStart"/>
            <w:r w:rsidR="186401A6" w:rsidRPr="5D38BDFE">
              <w:rPr>
                <w:rFonts w:asciiTheme="minorHAnsi" w:eastAsiaTheme="minorEastAsia" w:hAnsiTheme="minorHAnsi" w:cstheme="minorBidi"/>
                <w:szCs w:val="24"/>
              </w:rPr>
              <w:t>delivery</w:t>
            </w:r>
            <w:proofErr w:type="gramEnd"/>
          </w:p>
          <w:p w14:paraId="701B4B32" w14:textId="318E1909" w:rsidR="00EB23A0" w:rsidRPr="009F2992" w:rsidRDefault="296E4D60" w:rsidP="5CFCD8EB">
            <w:pPr>
              <w:rPr>
                <w:rStyle w:val="Important"/>
                <w:color w:val="auto"/>
              </w:rPr>
            </w:pPr>
            <w:r w:rsidRPr="5E951072">
              <w:rPr>
                <w:rStyle w:val="Important"/>
                <w:color w:val="auto"/>
              </w:rPr>
              <w:t xml:space="preserve">Weighting </w:t>
            </w:r>
            <w:r w:rsidR="22ACEA57" w:rsidRPr="5E951072">
              <w:rPr>
                <w:rStyle w:val="Important"/>
                <w:color w:val="auto"/>
              </w:rPr>
              <w:t>4</w:t>
            </w:r>
            <w:r w:rsidR="2B740F88" w:rsidRPr="5E951072">
              <w:rPr>
                <w:rStyle w:val="Important"/>
                <w:color w:val="auto"/>
              </w:rPr>
              <w:t>0%</w:t>
            </w:r>
            <w:r w:rsidR="2AA6DB5A" w:rsidRPr="5E951072">
              <w:rPr>
                <w:rStyle w:val="Important"/>
                <w:color w:val="auto"/>
              </w:rPr>
              <w:t xml:space="preserve"> of technical score.</w:t>
            </w:r>
          </w:p>
          <w:p w14:paraId="3085B98C" w14:textId="7218F920" w:rsidR="296E4D60" w:rsidRDefault="296E4D60" w:rsidP="4FF5AC12">
            <w:pPr>
              <w:rPr>
                <w:rStyle w:val="Important"/>
                <w:color w:val="auto"/>
              </w:rPr>
            </w:pPr>
            <w:r w:rsidRPr="4FF5AC12">
              <w:rPr>
                <w:rStyle w:val="Important"/>
                <w:color w:val="auto"/>
              </w:rPr>
              <w:t xml:space="preserve">Minimum score: </w:t>
            </w:r>
            <w:r w:rsidR="7C07391E" w:rsidRPr="4FF5AC12">
              <w:rPr>
                <w:rStyle w:val="Important"/>
                <w:color w:val="auto"/>
              </w:rPr>
              <w:t>50</w:t>
            </w:r>
          </w:p>
          <w:p w14:paraId="6220A889" w14:textId="4402F465" w:rsidR="00EB23A0" w:rsidRPr="009F2992" w:rsidRDefault="00EB23A0" w:rsidP="7D6CF4EB">
            <w:pPr>
              <w:rPr>
                <w:rStyle w:val="Important"/>
                <w:b w:val="0"/>
                <w:color w:val="auto"/>
              </w:rPr>
            </w:pPr>
            <w:r w:rsidRPr="733A2D78">
              <w:rPr>
                <w:rStyle w:val="Important"/>
                <w:b w:val="0"/>
                <w:color w:val="auto"/>
              </w:rPr>
              <w:lastRenderedPageBreak/>
              <w:t>Responses should not exceed four sides of A4, and use Arial font, size 11</w:t>
            </w:r>
          </w:p>
        </w:tc>
        <w:tc>
          <w:tcPr>
            <w:tcW w:w="4319" w:type="dxa"/>
          </w:tcPr>
          <w:p w14:paraId="19EE74DA" w14:textId="77777777" w:rsidR="00EB23A0" w:rsidRPr="009F2992" w:rsidRDefault="00EB23A0" w:rsidP="72D55B8F">
            <w:pPr>
              <w:rPr>
                <w:rStyle w:val="Important"/>
                <w:b w:val="0"/>
                <w:color w:val="auto"/>
              </w:rPr>
            </w:pPr>
            <w:r w:rsidRPr="72D55B8F">
              <w:rPr>
                <w:rStyle w:val="Important"/>
                <w:b w:val="0"/>
                <w:color w:val="auto"/>
              </w:rPr>
              <w:lastRenderedPageBreak/>
              <w:t>Your response should:</w:t>
            </w:r>
          </w:p>
          <w:p w14:paraId="6C0583F1" w14:textId="77777777" w:rsidR="00EB23A0" w:rsidRPr="009F2992" w:rsidRDefault="00EB23A0" w:rsidP="72D55B8F">
            <w:pPr>
              <w:rPr>
                <w:rStyle w:val="Important"/>
                <w:b w:val="0"/>
                <w:color w:val="auto"/>
              </w:rPr>
            </w:pPr>
            <w:r w:rsidRPr="72D55B8F">
              <w:rPr>
                <w:rStyle w:val="Important"/>
                <w:b w:val="0"/>
                <w:color w:val="auto"/>
              </w:rPr>
              <w:t>1) Demonstrate a clear understanding of the nature of the requirements.</w:t>
            </w:r>
          </w:p>
          <w:p w14:paraId="2AA3AFF6" w14:textId="77777777" w:rsidR="00EB23A0" w:rsidRPr="009F2992" w:rsidRDefault="00EB23A0" w:rsidP="72D55B8F">
            <w:pPr>
              <w:rPr>
                <w:rStyle w:val="Important"/>
                <w:b w:val="0"/>
                <w:color w:val="auto"/>
              </w:rPr>
            </w:pPr>
            <w:r w:rsidRPr="72D55B8F">
              <w:rPr>
                <w:rStyle w:val="Important"/>
                <w:b w:val="0"/>
                <w:color w:val="auto"/>
              </w:rPr>
              <w:t>2) Be a clear, practical, achievable, and cost-effective methodology to deliver these requirements.</w:t>
            </w:r>
          </w:p>
          <w:p w14:paraId="5B0BE364" w14:textId="0A9A2D5D" w:rsidR="00EB23A0" w:rsidRPr="009F2992" w:rsidRDefault="00EB23A0" w:rsidP="2395FDA2">
            <w:pPr>
              <w:rPr>
                <w:rStyle w:val="Important"/>
                <w:b w:val="0"/>
                <w:color w:val="auto"/>
              </w:rPr>
            </w:pPr>
            <w:r w:rsidRPr="2395FDA2">
              <w:rPr>
                <w:rStyle w:val="Important"/>
                <w:b w:val="0"/>
                <w:color w:val="auto"/>
              </w:rPr>
              <w:t xml:space="preserve">3) Have information in sufficient detail to allow a full appraisal of the </w:t>
            </w:r>
            <w:r w:rsidRPr="2395FDA2">
              <w:rPr>
                <w:rStyle w:val="Important"/>
                <w:b w:val="0"/>
                <w:color w:val="auto"/>
              </w:rPr>
              <w:lastRenderedPageBreak/>
              <w:t>suitability of the approach to deliver for the project.</w:t>
            </w:r>
          </w:p>
          <w:p w14:paraId="3BD72420" w14:textId="3EF6C199" w:rsidR="00EB23A0" w:rsidRPr="009F2992" w:rsidRDefault="200EB9E3" w:rsidP="57F291DE">
            <w:pPr>
              <w:rPr>
                <w:rStyle w:val="Important"/>
                <w:b w:val="0"/>
                <w:color w:val="auto"/>
              </w:rPr>
            </w:pPr>
            <w:r w:rsidRPr="57F291DE">
              <w:rPr>
                <w:rStyle w:val="Important"/>
                <w:b w:val="0"/>
                <w:color w:val="auto"/>
              </w:rPr>
              <w:t>4) Planning/pre-survey desk work/start up meeting: Provide a breakdown to include preparation of Project Plan, Risk Assessment and any start-up meetings with NE)</w:t>
            </w:r>
          </w:p>
          <w:p w14:paraId="64A22A23" w14:textId="3EF6C199" w:rsidR="00EB23A0" w:rsidRPr="009F2992" w:rsidRDefault="7644607A" w:rsidP="2395FDA2">
            <w:pPr>
              <w:rPr>
                <w:rStyle w:val="Important"/>
                <w:b w:val="0"/>
                <w:color w:val="auto"/>
              </w:rPr>
            </w:pPr>
            <w:r w:rsidRPr="57F291DE">
              <w:rPr>
                <w:rStyle w:val="Important"/>
                <w:b w:val="0"/>
                <w:color w:val="auto"/>
              </w:rPr>
              <w:t>5) Data analysis, GIS and reporting (Provide breakdown to include field report, review of data (MEDIN compliant) and photos/videos, GIS and mapping, Marine Recorder entry)</w:t>
            </w:r>
          </w:p>
        </w:tc>
      </w:tr>
    </w:tbl>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187A9F71">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02442C23" w:rsidR="00EB23A0" w:rsidRPr="009F2992" w:rsidRDefault="184FA8B4" w:rsidP="1C8BA077">
            <w:pPr>
              <w:rPr>
                <w:rStyle w:val="Important"/>
                <w:color w:val="FFFFFF" w:themeColor="background1"/>
              </w:rPr>
            </w:pPr>
            <w:r w:rsidRPr="1C8BA077">
              <w:rPr>
                <w:rStyle w:val="Important"/>
                <w:color w:val="FFFFFF" w:themeColor="background1"/>
              </w:rPr>
              <w:t>Key Personnel</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187A9F71">
        <w:tc>
          <w:tcPr>
            <w:tcW w:w="4318" w:type="dxa"/>
          </w:tcPr>
          <w:p w14:paraId="2B366EB1" w14:textId="446546D3" w:rsidR="00EB23A0" w:rsidRPr="009F2992" w:rsidRDefault="00EB23A0" w:rsidP="02E2AC2F">
            <w:pPr>
              <w:pStyle w:val="Default"/>
              <w:spacing w:line="240" w:lineRule="auto"/>
              <w:jc w:val="both"/>
              <w:rPr>
                <w:rFonts w:asciiTheme="minorHAnsi" w:eastAsiaTheme="minorEastAsia" w:hAnsiTheme="minorHAnsi" w:cstheme="minorBidi"/>
                <w:szCs w:val="24"/>
              </w:rPr>
            </w:pPr>
            <w:r w:rsidRPr="02E2AC2F">
              <w:rPr>
                <w:rStyle w:val="Important"/>
                <w:color w:val="auto"/>
              </w:rPr>
              <w:t>Q</w:t>
            </w:r>
            <w:r w:rsidR="24847FE2" w:rsidRPr="02E2AC2F">
              <w:rPr>
                <w:rStyle w:val="Important"/>
                <w:color w:val="auto"/>
              </w:rPr>
              <w:t xml:space="preserve">2. </w:t>
            </w:r>
            <w:r w:rsidR="070F7032" w:rsidRPr="02E2AC2F">
              <w:rPr>
                <w:rStyle w:val="Important"/>
                <w:b w:val="0"/>
                <w:color w:val="auto"/>
              </w:rPr>
              <w:t>Who are the k</w:t>
            </w:r>
            <w:r w:rsidR="24847FE2" w:rsidRPr="02E2AC2F">
              <w:rPr>
                <w:rFonts w:asciiTheme="minorHAnsi" w:eastAsiaTheme="minorEastAsia" w:hAnsiTheme="minorHAnsi" w:cstheme="minorBidi"/>
                <w:szCs w:val="24"/>
              </w:rPr>
              <w:t>ey personnel</w:t>
            </w:r>
            <w:r w:rsidR="1BCC0C92" w:rsidRPr="02E2AC2F">
              <w:rPr>
                <w:rFonts w:asciiTheme="minorHAnsi" w:eastAsiaTheme="minorEastAsia" w:hAnsiTheme="minorHAnsi" w:cstheme="minorBidi"/>
                <w:szCs w:val="24"/>
              </w:rPr>
              <w:t>?</w:t>
            </w:r>
          </w:p>
          <w:p w14:paraId="7A12E6AC" w14:textId="3F44EBD2" w:rsidR="00EB23A0" w:rsidRPr="009F2992" w:rsidRDefault="5F0F1B0A" w:rsidP="21567B01">
            <w:pPr>
              <w:spacing w:after="0" w:line="240" w:lineRule="auto"/>
              <w:rPr>
                <w:rStyle w:val="Important"/>
                <w:color w:val="auto"/>
              </w:rPr>
            </w:pPr>
            <w:r w:rsidRPr="187A9F71">
              <w:rPr>
                <w:rStyle w:val="Important"/>
                <w:color w:val="auto"/>
              </w:rPr>
              <w:t xml:space="preserve">Weighting </w:t>
            </w:r>
            <w:r w:rsidR="408E8292" w:rsidRPr="187A9F71">
              <w:rPr>
                <w:rStyle w:val="Important"/>
                <w:color w:val="auto"/>
              </w:rPr>
              <w:t>5</w:t>
            </w:r>
            <w:r w:rsidRPr="187A9F71">
              <w:rPr>
                <w:rStyle w:val="Important"/>
                <w:color w:val="auto"/>
              </w:rPr>
              <w:t>0%</w:t>
            </w:r>
            <w:r w:rsidR="0D50A499" w:rsidRPr="187A9F71">
              <w:rPr>
                <w:rStyle w:val="Important"/>
                <w:color w:val="auto"/>
              </w:rPr>
              <w:t xml:space="preserve"> of technical score</w:t>
            </w:r>
          </w:p>
          <w:p w14:paraId="797A8516" w14:textId="36F9DBCD" w:rsidR="00EB23A0" w:rsidRPr="009F2992" w:rsidRDefault="5F0F1B0A" w:rsidP="4FF5AC12">
            <w:pPr>
              <w:spacing w:after="0" w:line="240" w:lineRule="auto"/>
              <w:rPr>
                <w:rStyle w:val="Important"/>
                <w:b w:val="0"/>
                <w:color w:val="auto"/>
              </w:rPr>
            </w:pPr>
            <w:r w:rsidRPr="4FF5AC12">
              <w:rPr>
                <w:rStyle w:val="Important"/>
                <w:color w:val="auto"/>
              </w:rPr>
              <w:t xml:space="preserve">Minimum score: </w:t>
            </w:r>
            <w:r w:rsidR="5DB127EF" w:rsidRPr="4FF5AC12">
              <w:rPr>
                <w:rStyle w:val="Important"/>
                <w:color w:val="auto"/>
              </w:rPr>
              <w:t>70</w:t>
            </w:r>
          </w:p>
          <w:p w14:paraId="6707DEC2" w14:textId="36F9DBCD" w:rsidR="00EB23A0" w:rsidRPr="009F2992" w:rsidRDefault="5F0F1B0A" w:rsidP="4FF5AC12">
            <w:pPr>
              <w:spacing w:after="0" w:line="240" w:lineRule="auto"/>
              <w:rPr>
                <w:rStyle w:val="Important"/>
                <w:b w:val="0"/>
                <w:color w:val="auto"/>
              </w:rPr>
            </w:pPr>
            <w:r w:rsidRPr="4FF5AC12">
              <w:rPr>
                <w:rStyle w:val="Important"/>
                <w:b w:val="0"/>
                <w:color w:val="auto"/>
              </w:rPr>
              <w:t xml:space="preserve">Responses should not exceed </w:t>
            </w:r>
            <w:r w:rsidR="3991AC74" w:rsidRPr="4FF5AC12">
              <w:rPr>
                <w:rStyle w:val="Important"/>
                <w:b w:val="0"/>
                <w:color w:val="auto"/>
              </w:rPr>
              <w:t xml:space="preserve">ten </w:t>
            </w:r>
            <w:r w:rsidRPr="4FF5AC12">
              <w:rPr>
                <w:rStyle w:val="Important"/>
                <w:b w:val="0"/>
                <w:color w:val="auto"/>
              </w:rPr>
              <w:t>sides of A4, and use Arial font, size 11.</w:t>
            </w:r>
          </w:p>
          <w:p w14:paraId="5ECF1550" w14:textId="4E58B0EE" w:rsidR="00EB23A0" w:rsidRPr="009F2992" w:rsidRDefault="00EB23A0" w:rsidP="21567B01">
            <w:pPr>
              <w:pStyle w:val="Default"/>
              <w:spacing w:line="240" w:lineRule="auto"/>
              <w:jc w:val="both"/>
              <w:rPr>
                <w:rFonts w:asciiTheme="minorHAnsi" w:eastAsiaTheme="minorEastAsia" w:hAnsiTheme="minorHAnsi" w:cstheme="minorBidi"/>
                <w:szCs w:val="24"/>
              </w:rPr>
            </w:pPr>
          </w:p>
        </w:tc>
        <w:tc>
          <w:tcPr>
            <w:tcW w:w="4319" w:type="dxa"/>
          </w:tcPr>
          <w:p w14:paraId="015DEDFB" w14:textId="4C4B5035" w:rsidR="00EB23A0" w:rsidRPr="007309B9" w:rsidRDefault="24847FE2" w:rsidP="00A706D8">
            <w:r>
              <w:t>Your response should include:</w:t>
            </w:r>
          </w:p>
          <w:p w14:paraId="75A378CA" w14:textId="7FE491CC" w:rsidR="00EB23A0" w:rsidRPr="007309B9" w:rsidRDefault="24847FE2" w:rsidP="658DA70C">
            <w:pPr>
              <w:rPr>
                <w:rFonts w:asciiTheme="minorHAnsi" w:eastAsiaTheme="minorEastAsia" w:hAnsiTheme="minorHAnsi"/>
                <w:szCs w:val="24"/>
              </w:rPr>
            </w:pPr>
            <w:r w:rsidRPr="658DA70C">
              <w:rPr>
                <w:rFonts w:asciiTheme="minorHAnsi" w:eastAsiaTheme="minorEastAsia" w:hAnsiTheme="minorHAnsi"/>
                <w:szCs w:val="24"/>
              </w:rPr>
              <w:t>Dive surveyor knowledge and experience in the form of CV’s, to include recent contract experience.</w:t>
            </w:r>
          </w:p>
          <w:p w14:paraId="1E32CAD9" w14:textId="6DB6C161" w:rsidR="24847FE2" w:rsidRDefault="24847FE2" w:rsidP="349FE45F">
            <w:pPr>
              <w:rPr>
                <w:rFonts w:asciiTheme="minorHAnsi" w:eastAsiaTheme="minorEastAsia" w:hAnsiTheme="minorHAnsi"/>
                <w:szCs w:val="24"/>
              </w:rPr>
            </w:pPr>
            <w:r w:rsidRPr="349FE45F">
              <w:rPr>
                <w:rFonts w:asciiTheme="minorHAnsi" w:eastAsiaTheme="minorEastAsia" w:hAnsiTheme="minorHAnsi"/>
                <w:szCs w:val="24"/>
              </w:rPr>
              <w:t xml:space="preserve">Previous/recent ID experience of </w:t>
            </w:r>
            <w:proofErr w:type="spellStart"/>
            <w:r w:rsidRPr="349FE45F">
              <w:rPr>
                <w:rFonts w:asciiTheme="minorHAnsi" w:eastAsiaTheme="minorEastAsia" w:hAnsiTheme="minorHAnsi"/>
                <w:szCs w:val="24"/>
              </w:rPr>
              <w:t>maerl</w:t>
            </w:r>
            <w:proofErr w:type="spellEnd"/>
            <w:r w:rsidRPr="349FE45F">
              <w:rPr>
                <w:rFonts w:asciiTheme="minorHAnsi" w:eastAsiaTheme="minorEastAsia" w:hAnsiTheme="minorHAnsi"/>
                <w:szCs w:val="24"/>
              </w:rPr>
              <w:t xml:space="preserve"> bed communities required. </w:t>
            </w:r>
          </w:p>
          <w:p w14:paraId="1D50AF08" w14:textId="6DB6C161" w:rsidR="291D4CCA" w:rsidRDefault="291D4CCA" w:rsidP="349FE45F">
            <w:pPr>
              <w:rPr>
                <w:rFonts w:asciiTheme="minorHAnsi" w:eastAsiaTheme="minorEastAsia" w:hAnsiTheme="minorHAnsi"/>
                <w:szCs w:val="24"/>
              </w:rPr>
            </w:pPr>
            <w:r w:rsidRPr="349FE45F">
              <w:rPr>
                <w:rFonts w:asciiTheme="minorHAnsi" w:eastAsiaTheme="minorEastAsia" w:hAnsiTheme="minorHAnsi"/>
                <w:szCs w:val="24"/>
              </w:rPr>
              <w:t xml:space="preserve">Breakdown to include day rate of divers, supervisor, standby </w:t>
            </w:r>
            <w:proofErr w:type="gramStart"/>
            <w:r w:rsidRPr="349FE45F">
              <w:rPr>
                <w:rFonts w:asciiTheme="minorHAnsi" w:eastAsiaTheme="minorEastAsia" w:hAnsiTheme="minorHAnsi"/>
                <w:szCs w:val="24"/>
              </w:rPr>
              <w:t>diver</w:t>
            </w:r>
            <w:proofErr w:type="gramEnd"/>
          </w:p>
          <w:p w14:paraId="62CFE61E" w14:textId="6DB6C161" w:rsidR="291D4CCA" w:rsidRDefault="291D4CCA" w:rsidP="349FE45F">
            <w:r w:rsidRPr="349FE45F">
              <w:rPr>
                <w:rFonts w:asciiTheme="minorHAnsi" w:eastAsiaTheme="minorEastAsia" w:hAnsiTheme="minorHAnsi"/>
                <w:szCs w:val="24"/>
              </w:rPr>
              <w:t xml:space="preserve">Provide options for: </w:t>
            </w:r>
          </w:p>
          <w:p w14:paraId="48136A60" w14:textId="6DB6C161" w:rsidR="291D4CCA" w:rsidRDefault="291D4CCA" w:rsidP="349FE45F">
            <w:pPr>
              <w:pStyle w:val="ListParagraph"/>
              <w:numPr>
                <w:ilvl w:val="0"/>
                <w:numId w:val="33"/>
              </w:numPr>
              <w:rPr>
                <w:rFonts w:asciiTheme="minorHAnsi" w:eastAsiaTheme="minorEastAsia" w:hAnsiTheme="minorHAnsi"/>
                <w:szCs w:val="24"/>
              </w:rPr>
            </w:pPr>
            <w:r w:rsidRPr="349FE45F">
              <w:rPr>
                <w:rFonts w:asciiTheme="minorHAnsi" w:eastAsiaTheme="minorEastAsia" w:hAnsiTheme="minorHAnsi"/>
                <w:szCs w:val="24"/>
              </w:rPr>
              <w:t xml:space="preserve">Contractor to provide full </w:t>
            </w:r>
            <w:proofErr w:type="gramStart"/>
            <w:r w:rsidRPr="349FE45F">
              <w:rPr>
                <w:rFonts w:asciiTheme="minorHAnsi" w:eastAsiaTheme="minorEastAsia" w:hAnsiTheme="minorHAnsi"/>
                <w:szCs w:val="24"/>
              </w:rPr>
              <w:t>team</w:t>
            </w:r>
            <w:proofErr w:type="gramEnd"/>
            <w:r w:rsidRPr="349FE45F">
              <w:rPr>
                <w:rFonts w:asciiTheme="minorHAnsi" w:eastAsiaTheme="minorEastAsia" w:hAnsiTheme="minorHAnsi"/>
                <w:szCs w:val="24"/>
              </w:rPr>
              <w:t xml:space="preserve"> </w:t>
            </w:r>
          </w:p>
          <w:p w14:paraId="746525F8" w14:textId="6DB6C161" w:rsidR="291D4CCA" w:rsidRDefault="291D4CCA" w:rsidP="349FE45F">
            <w:pPr>
              <w:pStyle w:val="ListParagraph"/>
              <w:numPr>
                <w:ilvl w:val="0"/>
                <w:numId w:val="33"/>
              </w:numPr>
              <w:rPr>
                <w:rFonts w:asciiTheme="minorHAnsi" w:eastAsiaTheme="minorEastAsia" w:hAnsiTheme="minorHAnsi"/>
                <w:szCs w:val="24"/>
              </w:rPr>
            </w:pPr>
            <w:r w:rsidRPr="349FE45F">
              <w:rPr>
                <w:rFonts w:asciiTheme="minorHAnsi" w:eastAsiaTheme="minorEastAsia" w:hAnsiTheme="minorHAnsi"/>
                <w:szCs w:val="24"/>
              </w:rPr>
              <w:t xml:space="preserve">Contractor to provide team less one diver provided by </w:t>
            </w:r>
            <w:proofErr w:type="gramStart"/>
            <w:r w:rsidRPr="349FE45F">
              <w:rPr>
                <w:rFonts w:asciiTheme="minorHAnsi" w:eastAsiaTheme="minorEastAsia" w:hAnsiTheme="minorHAnsi"/>
                <w:szCs w:val="24"/>
              </w:rPr>
              <w:t>NE</w:t>
            </w:r>
            <w:proofErr w:type="gramEnd"/>
            <w:r w:rsidRPr="349FE45F">
              <w:rPr>
                <w:rFonts w:asciiTheme="minorHAnsi" w:eastAsiaTheme="minorEastAsia" w:hAnsiTheme="minorHAnsi"/>
                <w:szCs w:val="24"/>
              </w:rPr>
              <w:t xml:space="preserve"> </w:t>
            </w:r>
          </w:p>
          <w:p w14:paraId="6516BE78" w14:textId="6DB6C161" w:rsidR="291D4CCA" w:rsidRDefault="291D4CCA" w:rsidP="349FE45F">
            <w:pPr>
              <w:pStyle w:val="ListParagraph"/>
              <w:numPr>
                <w:ilvl w:val="0"/>
                <w:numId w:val="33"/>
              </w:numPr>
              <w:rPr>
                <w:rFonts w:asciiTheme="minorHAnsi" w:eastAsiaTheme="minorEastAsia" w:hAnsiTheme="minorHAnsi"/>
                <w:szCs w:val="24"/>
              </w:rPr>
            </w:pPr>
            <w:r w:rsidRPr="349FE45F">
              <w:rPr>
                <w:rFonts w:asciiTheme="minorHAnsi" w:eastAsiaTheme="minorEastAsia" w:hAnsiTheme="minorHAnsi"/>
                <w:szCs w:val="24"/>
              </w:rPr>
              <w:t xml:space="preserve">Contractor to provide team less two divers provided by </w:t>
            </w:r>
            <w:proofErr w:type="gramStart"/>
            <w:r w:rsidRPr="349FE45F">
              <w:rPr>
                <w:rFonts w:asciiTheme="minorHAnsi" w:eastAsiaTheme="minorEastAsia" w:hAnsiTheme="minorHAnsi"/>
                <w:szCs w:val="24"/>
              </w:rPr>
              <w:t>NE</w:t>
            </w:r>
            <w:proofErr w:type="gramEnd"/>
          </w:p>
          <w:p w14:paraId="736146C3" w14:textId="04441436" w:rsidR="00EB23A0" w:rsidRPr="007309B9" w:rsidRDefault="291D4CCA" w:rsidP="1D3FE47B">
            <w:pPr>
              <w:rPr>
                <w:rFonts w:asciiTheme="minorHAnsi" w:eastAsiaTheme="minorEastAsia" w:hAnsiTheme="minorHAnsi"/>
                <w:szCs w:val="24"/>
              </w:rPr>
            </w:pPr>
            <w:r w:rsidRPr="1D3FE47B">
              <w:rPr>
                <w:rFonts w:asciiTheme="minorHAnsi" w:eastAsiaTheme="minorEastAsia" w:hAnsiTheme="minorHAnsi"/>
                <w:szCs w:val="24"/>
              </w:rPr>
              <w:lastRenderedPageBreak/>
              <w:t>Travel and subsistence costs for field work personnel (NE will cover costs of own divers).</w:t>
            </w:r>
          </w:p>
          <w:p w14:paraId="381D69BD" w14:textId="04441436" w:rsidR="00EB23A0" w:rsidRPr="007309B9" w:rsidRDefault="291D4CCA" w:rsidP="1D3FE47B">
            <w:pPr>
              <w:rPr>
                <w:rFonts w:asciiTheme="minorHAnsi" w:eastAsiaTheme="minorEastAsia" w:hAnsiTheme="minorHAnsi"/>
                <w:szCs w:val="24"/>
              </w:rPr>
            </w:pPr>
            <w:r w:rsidRPr="1D3FE47B">
              <w:rPr>
                <w:rFonts w:asciiTheme="minorHAnsi" w:eastAsiaTheme="minorEastAsia" w:hAnsiTheme="minorHAnsi"/>
                <w:szCs w:val="24"/>
              </w:rPr>
              <w:t xml:space="preserve">Survey </w:t>
            </w:r>
            <w:proofErr w:type="gramStart"/>
            <w:r w:rsidRPr="1D3FE47B">
              <w:rPr>
                <w:rFonts w:asciiTheme="minorHAnsi" w:eastAsiaTheme="minorEastAsia" w:hAnsiTheme="minorHAnsi"/>
                <w:szCs w:val="24"/>
              </w:rPr>
              <w:t>consumables</w:t>
            </w:r>
            <w:proofErr w:type="gramEnd"/>
          </w:p>
          <w:p w14:paraId="497183AA" w14:textId="04441436" w:rsidR="00EB23A0" w:rsidRPr="007309B9" w:rsidRDefault="24847FE2" w:rsidP="1D3FE47B">
            <w:pPr>
              <w:rPr>
                <w:rFonts w:asciiTheme="minorHAnsi" w:eastAsiaTheme="minorEastAsia" w:hAnsiTheme="minorHAnsi"/>
                <w:szCs w:val="24"/>
              </w:rPr>
            </w:pPr>
            <w:r w:rsidRPr="1D3FE47B">
              <w:rPr>
                <w:rFonts w:asciiTheme="minorHAnsi" w:eastAsiaTheme="minorEastAsia" w:hAnsiTheme="minorHAnsi"/>
                <w:szCs w:val="24"/>
              </w:rPr>
              <w:t>Include management of health and safety</w:t>
            </w:r>
          </w:p>
        </w:tc>
      </w:tr>
    </w:tbl>
    <w:p w14:paraId="49772A5A" w14:textId="073DD1E7" w:rsidR="541B5285" w:rsidRDefault="541B5285"/>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532D4CD4">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7D15320" w:rsidR="00EB23A0" w:rsidRPr="009F2992" w:rsidRDefault="42873705" w:rsidP="720440B5">
            <w:pPr>
              <w:rPr>
                <w:rStyle w:val="Important"/>
                <w:color w:val="FFFFFF" w:themeColor="background1"/>
              </w:rPr>
            </w:pPr>
            <w:r w:rsidRPr="720440B5">
              <w:rPr>
                <w:rStyle w:val="Important"/>
                <w:color w:val="FFFFFF" w:themeColor="background1"/>
              </w:rPr>
              <w:t>Natural Capital</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532D4CD4">
        <w:tc>
          <w:tcPr>
            <w:tcW w:w="4318" w:type="dxa"/>
          </w:tcPr>
          <w:p w14:paraId="6F7E257C" w14:textId="7F92BEB1" w:rsidR="00EB23A0" w:rsidRPr="009F2992" w:rsidRDefault="00EB23A0" w:rsidP="188E8EF7">
            <w:pPr>
              <w:rPr>
                <w:rStyle w:val="Important"/>
                <w:b w:val="0"/>
                <w:color w:val="auto"/>
              </w:rPr>
            </w:pPr>
            <w:r w:rsidRPr="188E8EF7">
              <w:rPr>
                <w:rStyle w:val="Important"/>
                <w:b w:val="0"/>
                <w:color w:val="auto"/>
              </w:rPr>
              <w:t>Q</w:t>
            </w:r>
            <w:r w:rsidR="6EA64EAF" w:rsidRPr="188E8EF7">
              <w:rPr>
                <w:rStyle w:val="Important"/>
                <w:b w:val="0"/>
                <w:color w:val="auto"/>
              </w:rPr>
              <w:t>3</w:t>
            </w:r>
            <w:r w:rsidR="5C9A5B64" w:rsidRPr="188E8EF7">
              <w:rPr>
                <w:rStyle w:val="Important"/>
                <w:b w:val="0"/>
                <w:color w:val="auto"/>
              </w:rPr>
              <w:t xml:space="preserve"> </w:t>
            </w:r>
            <w:r w:rsidR="2F28E9C2" w:rsidRPr="188E8EF7">
              <w:rPr>
                <w:rStyle w:val="Important"/>
                <w:b w:val="0"/>
                <w:color w:val="auto"/>
              </w:rPr>
              <w:t>How would you incorporate natural capital value within the survey proposal?</w:t>
            </w:r>
          </w:p>
          <w:p w14:paraId="02DEE7AF" w14:textId="4BF7F280" w:rsidR="00EB23A0" w:rsidRPr="009F2992" w:rsidRDefault="2F28E9C2" w:rsidP="188E8EF7">
            <w:pPr>
              <w:spacing w:after="0" w:line="240" w:lineRule="auto"/>
              <w:rPr>
                <w:rStyle w:val="Important"/>
                <w:color w:val="auto"/>
              </w:rPr>
            </w:pPr>
            <w:r w:rsidRPr="532D4CD4">
              <w:rPr>
                <w:rStyle w:val="Important"/>
                <w:color w:val="auto"/>
              </w:rPr>
              <w:t>Weighting 10%</w:t>
            </w:r>
            <w:r w:rsidR="2228CC9F" w:rsidRPr="532D4CD4">
              <w:rPr>
                <w:rStyle w:val="Important"/>
                <w:color w:val="auto"/>
              </w:rPr>
              <w:t xml:space="preserve"> of technical score</w:t>
            </w:r>
          </w:p>
          <w:p w14:paraId="75412E9D" w14:textId="0BB3ED3F" w:rsidR="00EB23A0" w:rsidRPr="009F2992" w:rsidRDefault="2F28E9C2" w:rsidP="188E8EF7">
            <w:pPr>
              <w:spacing w:after="0" w:line="240" w:lineRule="auto"/>
              <w:rPr>
                <w:rStyle w:val="Important"/>
                <w:color w:val="auto"/>
              </w:rPr>
            </w:pPr>
            <w:r w:rsidRPr="187A9F71">
              <w:rPr>
                <w:rStyle w:val="Important"/>
                <w:color w:val="auto"/>
              </w:rPr>
              <w:t xml:space="preserve">Minimum score: </w:t>
            </w:r>
            <w:r w:rsidR="17D9D085" w:rsidRPr="187A9F71">
              <w:rPr>
                <w:rStyle w:val="Important"/>
                <w:color w:val="auto"/>
              </w:rPr>
              <w:t>50</w:t>
            </w:r>
          </w:p>
          <w:p w14:paraId="6AB06F1B" w14:textId="7F92BEB1" w:rsidR="00EB23A0" w:rsidRPr="009F2992" w:rsidRDefault="2F28E9C2" w:rsidP="188E8EF7">
            <w:pPr>
              <w:spacing w:after="0" w:line="240" w:lineRule="auto"/>
              <w:rPr>
                <w:rStyle w:val="Important"/>
                <w:b w:val="0"/>
                <w:color w:val="auto"/>
              </w:rPr>
            </w:pPr>
            <w:r w:rsidRPr="188E8EF7">
              <w:rPr>
                <w:rStyle w:val="Important"/>
                <w:b w:val="0"/>
                <w:color w:val="auto"/>
              </w:rPr>
              <w:t>Responses should not exceed two sides of A4, and use Arial font, size 11.</w:t>
            </w:r>
          </w:p>
        </w:tc>
        <w:tc>
          <w:tcPr>
            <w:tcW w:w="4319" w:type="dxa"/>
          </w:tcPr>
          <w:p w14:paraId="035CCBE6" w14:textId="753BE177" w:rsidR="00EB23A0" w:rsidRPr="007309B9" w:rsidRDefault="2F28E9C2" w:rsidP="00A706D8">
            <w:r>
              <w:t>Your response should include:</w:t>
            </w:r>
          </w:p>
          <w:p w14:paraId="0DA353A0" w14:textId="753BE177" w:rsidR="00EB23A0" w:rsidRPr="007309B9" w:rsidRDefault="2F28E9C2" w:rsidP="3C250475">
            <w:pPr>
              <w:rPr>
                <w:rStyle w:val="Important"/>
                <w:b w:val="0"/>
                <w:color w:val="auto"/>
              </w:rPr>
            </w:pPr>
            <w:r w:rsidRPr="3C250475">
              <w:rPr>
                <w:rStyle w:val="Important"/>
                <w:b w:val="0"/>
                <w:color w:val="auto"/>
              </w:rPr>
              <w:t>Consideration of natural capital value elements, i.e., nursery habitat, scallop nursery, essential fish habitat</w:t>
            </w:r>
          </w:p>
        </w:tc>
      </w:tr>
    </w:tbl>
    <w:p w14:paraId="39C4B45C" w14:textId="753BE177" w:rsidR="3C250475" w:rsidRDefault="3C250475"/>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077BB4F8">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6D5C864F" w:rsidR="00EB23A0" w:rsidRPr="009F2992" w:rsidRDefault="7A713824" w:rsidP="26F24AB4">
            <w:pPr>
              <w:rPr>
                <w:rStyle w:val="Important"/>
                <w:color w:val="FFFFFF" w:themeColor="background1"/>
              </w:rPr>
            </w:pPr>
            <w:r w:rsidRPr="26F24AB4">
              <w:rPr>
                <w:rStyle w:val="Important"/>
                <w:color w:val="FFFFFF" w:themeColor="background1"/>
              </w:rPr>
              <w:t>Availability / capacity</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077BB4F8">
        <w:tc>
          <w:tcPr>
            <w:tcW w:w="4318" w:type="dxa"/>
          </w:tcPr>
          <w:p w14:paraId="1125A247" w14:textId="0DF67A6F" w:rsidR="00EB23A0" w:rsidRPr="009F2992" w:rsidRDefault="00EB23A0" w:rsidP="26F24AB4">
            <w:pPr>
              <w:rPr>
                <w:rFonts w:asciiTheme="minorHAnsi" w:eastAsiaTheme="minorEastAsia" w:hAnsiTheme="minorHAnsi"/>
                <w:szCs w:val="24"/>
              </w:rPr>
            </w:pPr>
            <w:r w:rsidRPr="26F24AB4">
              <w:rPr>
                <w:rStyle w:val="Important"/>
                <w:b w:val="0"/>
                <w:color w:val="auto"/>
              </w:rPr>
              <w:t>Q</w:t>
            </w:r>
            <w:r w:rsidR="5B1E3DD5" w:rsidRPr="26F24AB4">
              <w:rPr>
                <w:rStyle w:val="Important"/>
                <w:b w:val="0"/>
                <w:color w:val="auto"/>
              </w:rPr>
              <w:t>4 What a</w:t>
            </w:r>
            <w:r w:rsidR="5B1E3DD5" w:rsidRPr="26F24AB4">
              <w:rPr>
                <w:rFonts w:asciiTheme="minorHAnsi" w:eastAsiaTheme="minorEastAsia" w:hAnsiTheme="minorHAnsi"/>
                <w:szCs w:val="24"/>
              </w:rPr>
              <w:t>vailability/ capacity do you have for the survey proposed for agreed dates?</w:t>
            </w:r>
          </w:p>
          <w:p w14:paraId="1FA22008" w14:textId="0DF67A6F" w:rsidR="00EB23A0" w:rsidRPr="009F2992" w:rsidRDefault="7CA35C10" w:rsidP="26F24AB4">
            <w:pPr>
              <w:spacing w:after="0" w:line="240" w:lineRule="auto"/>
              <w:rPr>
                <w:rStyle w:val="Important"/>
                <w:color w:val="auto"/>
              </w:rPr>
            </w:pPr>
            <w:r w:rsidRPr="26F24AB4">
              <w:rPr>
                <w:rStyle w:val="Important"/>
                <w:color w:val="auto"/>
              </w:rPr>
              <w:t>Weighting: Pass/Fail</w:t>
            </w:r>
          </w:p>
          <w:p w14:paraId="2A22B58A" w14:textId="7220CE1A" w:rsidR="00EB23A0" w:rsidRPr="009F2992" w:rsidRDefault="7CA35C10" w:rsidP="26F24AB4">
            <w:pPr>
              <w:spacing w:after="0" w:line="240" w:lineRule="auto"/>
              <w:rPr>
                <w:rStyle w:val="Important"/>
                <w:color w:val="auto"/>
              </w:rPr>
            </w:pPr>
            <w:r w:rsidRPr="4430165A">
              <w:rPr>
                <w:rStyle w:val="Important"/>
                <w:color w:val="auto"/>
              </w:rPr>
              <w:t>Minimum score: Pass</w:t>
            </w:r>
          </w:p>
          <w:p w14:paraId="0F2D18E2" w14:textId="2B344615" w:rsidR="00EB23A0" w:rsidRPr="009F2992" w:rsidRDefault="7CA35C10" w:rsidP="4430165A">
            <w:pPr>
              <w:spacing w:after="0" w:line="240" w:lineRule="auto"/>
              <w:rPr>
                <w:rStyle w:val="Important"/>
                <w:b w:val="0"/>
                <w:color w:val="auto"/>
              </w:rPr>
            </w:pPr>
            <w:r w:rsidRPr="4430165A">
              <w:rPr>
                <w:rStyle w:val="Important"/>
                <w:b w:val="0"/>
                <w:color w:val="auto"/>
              </w:rPr>
              <w:lastRenderedPageBreak/>
              <w:t>Responses should not exceed one side of A4, and use Arial font, size 11.</w:t>
            </w:r>
          </w:p>
        </w:tc>
        <w:tc>
          <w:tcPr>
            <w:tcW w:w="4319" w:type="dxa"/>
          </w:tcPr>
          <w:p w14:paraId="50204322" w14:textId="7842FC41" w:rsidR="00EB23A0" w:rsidRPr="007309B9" w:rsidRDefault="7CA35C10" w:rsidP="00A706D8">
            <w:r>
              <w:lastRenderedPageBreak/>
              <w:t>The survey dates are set for 15</w:t>
            </w:r>
            <w:r w:rsidRPr="45CBE6BB">
              <w:rPr>
                <w:vertAlign w:val="superscript"/>
              </w:rPr>
              <w:t>th</w:t>
            </w:r>
            <w:r>
              <w:t xml:space="preserve"> to 18</w:t>
            </w:r>
            <w:r w:rsidRPr="45CBE6BB">
              <w:rPr>
                <w:vertAlign w:val="superscript"/>
              </w:rPr>
              <w:t>th</w:t>
            </w:r>
            <w:r>
              <w:t xml:space="preserve"> July 2024. Accommodation is booked from 13</w:t>
            </w:r>
            <w:r w:rsidRPr="45CBE6BB">
              <w:rPr>
                <w:vertAlign w:val="superscript"/>
              </w:rPr>
              <w:t>th</w:t>
            </w:r>
            <w:r>
              <w:t xml:space="preserve"> to 20</w:t>
            </w:r>
            <w:r w:rsidRPr="45CBE6BB">
              <w:rPr>
                <w:vertAlign w:val="superscript"/>
              </w:rPr>
              <w:t>th</w:t>
            </w:r>
            <w:r>
              <w:t xml:space="preserve"> July 2024. Suppliers would be expected to be able to carry out the survey on the agreed dates.</w:t>
            </w:r>
          </w:p>
        </w:tc>
      </w:tr>
    </w:tbl>
    <w:p w14:paraId="43EA3EC2" w14:textId="598E623F" w:rsidR="4430165A" w:rsidRDefault="1FA0B3E2" w:rsidP="1BB24033">
      <w:pPr>
        <w:rPr>
          <w:szCs w:val="24"/>
        </w:rPr>
      </w:pPr>
      <w:r w:rsidRPr="1BB24033">
        <w:rPr>
          <w:rFonts w:cs="Arial"/>
          <w:color w:val="000000" w:themeColor="text1"/>
          <w:szCs w:val="24"/>
        </w:rPr>
        <w:t>Please detail any assumptions made during pricing</w:t>
      </w:r>
      <w:r w:rsidR="2E82AF48" w:rsidRPr="1BB24033">
        <w:rPr>
          <w:szCs w:val="24"/>
        </w:rPr>
        <w:t>.</w:t>
      </w:r>
    </w:p>
    <w:p w14:paraId="18FE6FD0" w14:textId="60638761" w:rsidR="00EB23A0" w:rsidRDefault="00EB23A0" w:rsidP="3C3E2CD2"/>
    <w:p w14:paraId="74143C73" w14:textId="2E7A8B3D" w:rsidR="00EB23A0" w:rsidRDefault="00EB23A0" w:rsidP="3C3E2CD2">
      <w:pPr>
        <w:pStyle w:val="Subheading"/>
        <w:rPr>
          <w:rStyle w:val="Important"/>
        </w:rPr>
      </w:pPr>
      <w:r>
        <w:br/>
      </w:r>
      <w:r>
        <w:br/>
      </w:r>
      <w:r>
        <w:br/>
        <w:t>Commercial (</w:t>
      </w:r>
      <w:r w:rsidR="480823EC">
        <w:t>30</w:t>
      </w:r>
      <w:r>
        <w:t xml:space="preserve">%) </w:t>
      </w:r>
    </w:p>
    <w:p w14:paraId="47600954" w14:textId="3CCD11E3" w:rsidR="00EB23A0" w:rsidRPr="007309B9" w:rsidRDefault="00EB23A0" w:rsidP="00EB23A0">
      <w:r>
        <w:t xml:space="preserve">The Contract is to be awarded as a </w:t>
      </w:r>
      <w:r w:rsidRPr="6ABA649B">
        <w:rPr>
          <w:rStyle w:val="Important"/>
          <w:b w:val="0"/>
          <w:color w:val="auto"/>
        </w:rPr>
        <w:t>fixed price</w:t>
      </w:r>
      <w:r w:rsidRPr="6ABA649B">
        <w:t xml:space="preserve"> w</w:t>
      </w:r>
      <w:r>
        <w:t>hich will be paid according to the completion of the deliverables stated in the Specification of Requirements.</w:t>
      </w:r>
    </w:p>
    <w:p w14:paraId="05066691" w14:textId="48AA23E5" w:rsidR="00EB23A0" w:rsidRPr="007309B9" w:rsidRDefault="00EB23A0" w:rsidP="00EB23A0">
      <w:r>
        <w:t xml:space="preserve">Suppliers are required to submit a total cost to provide the deliverables stated in the Specification of Requirements. In addition to this the Commercial Response template must be completed to provide a breakdown of the whole life </w:t>
      </w:r>
      <w:r w:rsidRPr="674D742A">
        <w:t xml:space="preserve">costs against </w:t>
      </w:r>
      <w:r w:rsidRPr="674D742A">
        <w:rPr>
          <w:rStyle w:val="Important"/>
          <w:b w:val="0"/>
          <w:color w:val="auto"/>
        </w:rPr>
        <w:t>each deliverable</w:t>
      </w:r>
      <w:r w:rsidR="6C5634FC" w:rsidRPr="674D742A">
        <w:rPr>
          <w:rStyle w:val="Important"/>
          <w:b w:val="0"/>
          <w:color w:val="auto"/>
        </w:rPr>
        <w:t xml:space="preserve"> and</w:t>
      </w:r>
      <w:r w:rsidRPr="674D742A">
        <w:rPr>
          <w:rStyle w:val="Important"/>
          <w:b w:val="0"/>
          <w:color w:val="auto"/>
        </w:rPr>
        <w:t xml:space="preserve"> </w:t>
      </w:r>
      <w:r w:rsidR="3660F726" w:rsidRPr="674D742A">
        <w:rPr>
          <w:rStyle w:val="Important"/>
          <w:b w:val="0"/>
          <w:color w:val="auto"/>
        </w:rPr>
        <w:t>o</w:t>
      </w:r>
      <w:r w:rsidRPr="674D742A">
        <w:rPr>
          <w:rStyle w:val="Important"/>
          <w:b w:val="0"/>
          <w:color w:val="auto"/>
        </w:rPr>
        <w:t>bjective/key personnel</w:t>
      </w:r>
      <w:r w:rsidR="3304F1A7" w:rsidRPr="674D742A">
        <w:rPr>
          <w:rStyle w:val="Important"/>
          <w:b w:val="0"/>
          <w:color w:val="auto"/>
        </w:rPr>
        <w:t xml:space="preserve"> </w:t>
      </w:r>
      <w:r w:rsidRPr="674D742A">
        <w:t>us</w:t>
      </w:r>
      <w:r>
        <w:t xml:space="preserve">ed in the delivery of this requirement. </w:t>
      </w:r>
    </w:p>
    <w:p w14:paraId="61998897" w14:textId="77777777" w:rsidR="00EB23A0" w:rsidRPr="007309B9" w:rsidRDefault="00EB23A0" w:rsidP="00EB23A0">
      <w:r w:rsidRPr="007309B9">
        <w:t>Calculation Method</w:t>
      </w:r>
    </w:p>
    <w:p w14:paraId="5A19E05F" w14:textId="07556D2D" w:rsidR="00EB23A0" w:rsidRDefault="00EB23A0" w:rsidP="00EB23A0">
      <w:r>
        <w:t>The method for calculating the weighted scores is as follows:</w:t>
      </w:r>
    </w:p>
    <w:p w14:paraId="2DC17C59" w14:textId="77777777" w:rsidR="00EB23A0" w:rsidRPr="001C4D0A" w:rsidRDefault="00EB23A0" w:rsidP="00EB23A0">
      <w:pPr>
        <w:pStyle w:val="BulletText1"/>
        <w:rPr>
          <w:sz w:val="24"/>
          <w:szCs w:val="24"/>
        </w:rPr>
      </w:pPr>
      <w:r w:rsidRPr="6ABA649B">
        <w:rPr>
          <w:sz w:val="24"/>
          <w:szCs w:val="24"/>
        </w:rPr>
        <w:t xml:space="preserve">Commercial </w:t>
      </w:r>
    </w:p>
    <w:p w14:paraId="72CC2205" w14:textId="2EDB9732" w:rsidR="00EB23A0" w:rsidRPr="007309B9" w:rsidRDefault="00EB23A0" w:rsidP="00EB23A0">
      <w:r>
        <w:t xml:space="preserve">Score </w:t>
      </w:r>
      <w:proofErr w:type="gramStart"/>
      <w:r>
        <w:t>=  (</w:t>
      </w:r>
      <w:proofErr w:type="gramEnd"/>
      <w:r>
        <w:t>Lowest Quotation Price / Supplier’s Quotation Price ) x</w:t>
      </w:r>
      <w:r w:rsidRPr="42AD6E56">
        <w:t xml:space="preserve"> </w:t>
      </w:r>
      <w:r w:rsidR="4551EE4F" w:rsidRPr="42AD6E56">
        <w:rPr>
          <w:rStyle w:val="Important"/>
          <w:color w:val="auto"/>
        </w:rPr>
        <w:t>3</w:t>
      </w:r>
      <w:r w:rsidRPr="42AD6E56">
        <w:rPr>
          <w:rStyle w:val="Important"/>
          <w:color w:val="auto"/>
        </w:rPr>
        <w:t xml:space="preserve">0% </w:t>
      </w:r>
      <w:r w:rsidRPr="42AD6E56">
        <w:t xml:space="preserve"> (Ma</w:t>
      </w:r>
      <w:r>
        <w:t>ximum available marks)</w:t>
      </w:r>
    </w:p>
    <w:p w14:paraId="1C4202CB" w14:textId="77777777" w:rsidR="00EB23A0" w:rsidRPr="001C4D0A" w:rsidRDefault="00EB23A0" w:rsidP="00EB23A0">
      <w:pPr>
        <w:pStyle w:val="BulletText1"/>
        <w:rPr>
          <w:sz w:val="24"/>
          <w:szCs w:val="24"/>
        </w:rPr>
      </w:pPr>
      <w:r w:rsidRPr="6ABA649B">
        <w:rPr>
          <w:sz w:val="24"/>
          <w:szCs w:val="24"/>
        </w:rPr>
        <w:t>Technical</w:t>
      </w:r>
    </w:p>
    <w:p w14:paraId="2B71EBA8" w14:textId="5FA3DC91" w:rsidR="00EB23A0" w:rsidRPr="007309B9" w:rsidRDefault="00EB23A0" w:rsidP="00EB23A0">
      <w:r>
        <w:t xml:space="preserve">Score = (Bidder’s Total Technical Score / Highest Technical </w:t>
      </w:r>
      <w:proofErr w:type="gramStart"/>
      <w:r>
        <w:t>Score)  x</w:t>
      </w:r>
      <w:proofErr w:type="gramEnd"/>
      <w:r>
        <w:t xml:space="preserve"> </w:t>
      </w:r>
      <w:r w:rsidR="3CDDA5B4" w:rsidRPr="42AD6E56">
        <w:rPr>
          <w:rStyle w:val="Important"/>
          <w:color w:val="auto"/>
        </w:rPr>
        <w:t>7</w:t>
      </w:r>
      <w:r w:rsidRPr="42AD6E56">
        <w:rPr>
          <w:rStyle w:val="Important"/>
          <w:color w:val="auto"/>
        </w:rPr>
        <w:t xml:space="preserve">0% </w:t>
      </w:r>
      <w:r>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 xml:space="preserve">Information to be </w:t>
      </w:r>
      <w:proofErr w:type="gramStart"/>
      <w:r w:rsidRPr="007309B9">
        <w:t>returned</w:t>
      </w:r>
      <w:proofErr w:type="gramEnd"/>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6ABA649B">
        <w:rPr>
          <w:sz w:val="24"/>
          <w:szCs w:val="24"/>
        </w:rPr>
        <w:lastRenderedPageBreak/>
        <w:t xml:space="preserve">completed Commercial Response </w:t>
      </w:r>
      <w:proofErr w:type="gramStart"/>
      <w:r w:rsidRPr="6ABA649B">
        <w:rPr>
          <w:sz w:val="24"/>
          <w:szCs w:val="24"/>
        </w:rPr>
        <w:t>template</w:t>
      </w:r>
      <w:proofErr w:type="gramEnd"/>
    </w:p>
    <w:p w14:paraId="76FD4BCF" w14:textId="77777777" w:rsidR="00EB23A0" w:rsidRPr="0097002C" w:rsidRDefault="00EB23A0" w:rsidP="00EB23A0">
      <w:pPr>
        <w:pStyle w:val="BulletText1"/>
        <w:rPr>
          <w:sz w:val="24"/>
          <w:szCs w:val="24"/>
        </w:rPr>
      </w:pPr>
      <w:r w:rsidRPr="6ABA649B">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6ABA649B">
        <w:rPr>
          <w:sz w:val="24"/>
          <w:szCs w:val="24"/>
        </w:rPr>
        <w:t>completed Mandatory Requirements (Annex 1)</w:t>
      </w:r>
    </w:p>
    <w:p w14:paraId="6373480B" w14:textId="77777777" w:rsidR="00EB23A0" w:rsidRPr="0097002C" w:rsidRDefault="00EB23A0" w:rsidP="00EB23A0">
      <w:pPr>
        <w:pStyle w:val="BulletText1"/>
        <w:rPr>
          <w:sz w:val="24"/>
          <w:szCs w:val="24"/>
        </w:rPr>
      </w:pPr>
      <w:r w:rsidRPr="6ABA649B">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5D3B7E02" w14:textId="0CBEEF7D" w:rsidR="00EB23A0" w:rsidRPr="00E30A4F" w:rsidRDefault="00EB23A0" w:rsidP="25BABFC2">
      <w:pPr>
        <w:rPr>
          <w:rStyle w:val="Important"/>
          <w:b w:val="0"/>
          <w:color w:val="auto"/>
        </w:rPr>
      </w:pPr>
      <w:r>
        <w:t xml:space="preserve">Once the evaluation of the Response(s) is complete all suppliers will be notified of the outcome via email. </w:t>
      </w:r>
      <w:r>
        <w:br/>
      </w:r>
      <w:r w:rsidR="5FB46FBB" w:rsidRPr="25BABFC2">
        <w:rPr>
          <w:rStyle w:val="Important"/>
          <w:b w:val="0"/>
          <w:color w:val="auto"/>
        </w:rPr>
        <w:t>T</w:t>
      </w:r>
      <w:r w:rsidRPr="25BABFC2">
        <w:rPr>
          <w:rStyle w:val="Important"/>
          <w:b w:val="0"/>
          <w:color w:val="auto"/>
        </w:rPr>
        <w:t>he successful supplier will be issued the contract, incorporating their Response, for signature. The Authority will then counter sign</w:t>
      </w:r>
    </w:p>
    <w:p w14:paraId="4E5DEB97" w14:textId="7DDA942D" w:rsidR="00EB23A0" w:rsidRDefault="00EB23A0" w:rsidP="00EB23A0">
      <w:r>
        <w:br w:type="page"/>
      </w:r>
    </w:p>
    <w:p w14:paraId="52DB8E54" w14:textId="7240D1E1" w:rsidR="33B9D06E" w:rsidRDefault="33B9D06E" w:rsidP="4327E6CA">
      <w:pPr>
        <w:pStyle w:val="Sectiontitle"/>
      </w:pPr>
      <w:r>
        <w:lastRenderedPageBreak/>
        <w:t xml:space="preserve">Appendix </w:t>
      </w:r>
      <w:r w:rsidR="79AA98D4">
        <w:t>1</w:t>
      </w:r>
      <w:r>
        <w:t xml:space="preserve"> - Dive Survey Methodology (from 2023 survey) </w:t>
      </w:r>
    </w:p>
    <w:p w14:paraId="125A9434" w14:textId="7DDA942D" w:rsidR="33B9D06E" w:rsidRDefault="33B9D06E" w:rsidP="2BC7E6E6">
      <w:r>
        <w:t xml:space="preserve">Doggett et al, 2024. Full report can be provided by Natural England </w:t>
      </w:r>
    </w:p>
    <w:p w14:paraId="342A3164" w14:textId="4E517114" w:rsidR="33B9D06E" w:rsidRDefault="33B9D06E" w:rsidP="2BC7E6E6">
      <w:pPr>
        <w:rPr>
          <w:b/>
          <w:bCs/>
        </w:rPr>
      </w:pPr>
      <w:r w:rsidRPr="2BC7E6E6">
        <w:rPr>
          <w:b/>
          <w:bCs/>
        </w:rPr>
        <w:t xml:space="preserve">Dive site </w:t>
      </w:r>
      <w:proofErr w:type="gramStart"/>
      <w:r w:rsidRPr="2BC7E6E6">
        <w:rPr>
          <w:b/>
          <w:bCs/>
        </w:rPr>
        <w:t>selection</w:t>
      </w:r>
      <w:proofErr w:type="gramEnd"/>
      <w:r w:rsidRPr="2BC7E6E6">
        <w:rPr>
          <w:b/>
          <w:bCs/>
        </w:rPr>
        <w:t xml:space="preserve"> </w:t>
      </w:r>
    </w:p>
    <w:p w14:paraId="0B5ADF05" w14:textId="4E517114" w:rsidR="33B9D06E" w:rsidRDefault="33B9D06E" w:rsidP="2BC7E6E6">
      <w:r>
        <w:t xml:space="preserve">The survey was conducted in the Fal and Helford SAC and Falmouth Bay to St Austell Bay SPA. A list of 16 SAC and 29 SPA sites known or considered likely to support </w:t>
      </w:r>
      <w:proofErr w:type="spellStart"/>
      <w:r>
        <w:t>maerl</w:t>
      </w:r>
      <w:proofErr w:type="spellEnd"/>
      <w:r>
        <w:t xml:space="preserve"> habitats was generated by Natural England prior to the survey and was based on previous survey data. The </w:t>
      </w:r>
      <w:proofErr w:type="spellStart"/>
      <w:r>
        <w:t>maerl</w:t>
      </w:r>
      <w:proofErr w:type="spellEnd"/>
      <w:r>
        <w:t xml:space="preserve"> sites covered a comprehensive geographic spread across both the SAC and SPA. In the event of any inclement weather during the two-week survey period it was planned that it would always be possible to dive in a sheltered location. It was expected that half the diving would be completed in the SAC and half in the SPA and not all sites would be surveyed in the limited time available. </w:t>
      </w:r>
    </w:p>
    <w:p w14:paraId="304C38AC" w14:textId="4E517114" w:rsidR="33B9D06E" w:rsidRDefault="33B9D06E" w:rsidP="2BC7E6E6">
      <w:r>
        <w:t xml:space="preserve">The dive sites within the SAC (St. Mawes Bank including Castle Point, and the Helford River) were pre-selected based on locations from the 2001/02 and 2013 dive surveys (Howson et al., 2004; Allen et al., 2014). Sites from the SPA were selected using local diver knowledge, </w:t>
      </w:r>
      <w:proofErr w:type="spellStart"/>
      <w:r>
        <w:t>Seasearch</w:t>
      </w:r>
      <w:proofErr w:type="spellEnd"/>
      <w:r>
        <w:t xml:space="preserve"> records and other survey records (drop-down video (DDV)/side scan sonar). Sites were prioritised in the SPA based on the confidence in existing data that indicated which sites whose description most strongly indicated the presence of a </w:t>
      </w:r>
      <w:proofErr w:type="spellStart"/>
      <w:r>
        <w:t>maerl</w:t>
      </w:r>
      <w:proofErr w:type="spellEnd"/>
      <w:r>
        <w:t xml:space="preserve"> bed. In the SAC, sites were prioritised based on location i.e. priority sites were the centre of St Mawes Bank, the furthest south at Castle Point (for geographic spread away from St Mawes Bank) and the densest </w:t>
      </w:r>
      <w:proofErr w:type="spellStart"/>
      <w:r>
        <w:t>maerl</w:t>
      </w:r>
      <w:proofErr w:type="spellEnd"/>
      <w:r>
        <w:t xml:space="preserve"> in the Helford River. </w:t>
      </w:r>
    </w:p>
    <w:p w14:paraId="18890803" w14:textId="4E517114" w:rsidR="33B9D06E" w:rsidRDefault="33B9D06E" w:rsidP="2BC7E6E6">
      <w:r>
        <w:t xml:space="preserve">At sites where there was any uncertainty of the presence of </w:t>
      </w:r>
      <w:proofErr w:type="spellStart"/>
      <w:r>
        <w:t>maerl</w:t>
      </w:r>
      <w:proofErr w:type="spellEnd"/>
      <w:r>
        <w:t xml:space="preserve">, an ROV was first deployed to confirm suitable </w:t>
      </w:r>
      <w:proofErr w:type="spellStart"/>
      <w:r>
        <w:t>maerl</w:t>
      </w:r>
      <w:proofErr w:type="spellEnd"/>
      <w:r>
        <w:t xml:space="preserve"> beds were present; this was mainly applicable to the sites in St Austell Bay where confidence of </w:t>
      </w:r>
      <w:proofErr w:type="spellStart"/>
      <w:r>
        <w:t>maerl</w:t>
      </w:r>
      <w:proofErr w:type="spellEnd"/>
      <w:r>
        <w:t xml:space="preserve"> presence was lower. </w:t>
      </w:r>
    </w:p>
    <w:p w14:paraId="55C70EF2" w14:textId="4E517114" w:rsidR="33B9D06E" w:rsidRDefault="33B9D06E" w:rsidP="2BC7E6E6">
      <w:r>
        <w:t xml:space="preserve">The entire survey was conducted by in situ recording by scientific divers. There were two recording methodologies used at each site, as described below. A shot line was deployed at each site for the divers to descend. If the shot landed in an area unsuitable for survey, i.e. insufficient </w:t>
      </w:r>
      <w:proofErr w:type="spellStart"/>
      <w:r>
        <w:t>maerl</w:t>
      </w:r>
      <w:proofErr w:type="spellEnd"/>
      <w:r>
        <w:t xml:space="preserve"> density, then a travel line was laid to take the divers to the start of the survey transect. </w:t>
      </w:r>
    </w:p>
    <w:p w14:paraId="4F7CF0A9" w14:textId="24EA0F01" w:rsidR="33B9D06E" w:rsidRDefault="33B9D06E" w:rsidP="667A9449">
      <w:pPr>
        <w:rPr>
          <w:b/>
          <w:bCs/>
        </w:rPr>
      </w:pPr>
      <w:proofErr w:type="spellStart"/>
      <w:r w:rsidRPr="667A9449">
        <w:rPr>
          <w:b/>
          <w:bCs/>
        </w:rPr>
        <w:t>Maerl</w:t>
      </w:r>
      <w:proofErr w:type="spellEnd"/>
      <w:r w:rsidRPr="667A9449">
        <w:rPr>
          <w:b/>
          <w:bCs/>
        </w:rPr>
        <w:t xml:space="preserve"> community composition: 20 m </w:t>
      </w:r>
      <w:proofErr w:type="gramStart"/>
      <w:r w:rsidRPr="667A9449">
        <w:rPr>
          <w:b/>
          <w:bCs/>
        </w:rPr>
        <w:t>transects</w:t>
      </w:r>
      <w:proofErr w:type="gramEnd"/>
      <w:r w:rsidRPr="667A9449">
        <w:rPr>
          <w:b/>
          <w:bCs/>
        </w:rPr>
        <w:t xml:space="preserve"> </w:t>
      </w:r>
    </w:p>
    <w:p w14:paraId="1D92A0AC" w14:textId="4E517114" w:rsidR="33B9D06E" w:rsidRDefault="33B9D06E" w:rsidP="2BC7E6E6">
      <w:r>
        <w:t xml:space="preserve">The project used a quantitative monitoring strategy with a stratified random sampling approach. In this methodology, the target biotope served as the stratified element within the sampling program, with 0.25m2 quadrats randomly placed along a 20 x 2 m transect for sampling, as shown in Figure 2. Detailed information on these methods can be found in </w:t>
      </w:r>
      <w:r>
        <w:lastRenderedPageBreak/>
        <w:t xml:space="preserve">Appendix A. Each diver recorded between two and four quadrats, to provide sufficient sample points for subsequent data analysis. The amount of time available at given depths determined how many quadrats could be undertaken. Recording was undertaken in situ using proforma recording forms (see Appendix A). A species checklist for quadrat recording was prepared, based on previous survey data and detailed which species would be counted and which would be recorded as percentage cover. Each quadrat was documented using stills photography. </w:t>
      </w:r>
    </w:p>
    <w:p w14:paraId="2D8624C2" w14:textId="4E517114" w:rsidR="33B9D06E" w:rsidRDefault="33B9D06E" w:rsidP="2BC7E6E6">
      <w:proofErr w:type="gramStart"/>
      <w:r>
        <w:t>Subsequent to</w:t>
      </w:r>
      <w:proofErr w:type="gramEnd"/>
      <w:r>
        <w:t xml:space="preserve"> the data analysis, local descriptions of each biotope surveyed were compiled. These descriptions aimed to define the species composition within the various biotopes. </w:t>
      </w:r>
    </w:p>
    <w:p w14:paraId="2A6C2032" w14:textId="4E517114" w:rsidR="33B9D06E" w:rsidRDefault="33B9D06E" w:rsidP="667A9449">
      <w:pPr>
        <w:rPr>
          <w:b/>
          <w:bCs/>
        </w:rPr>
      </w:pPr>
      <w:proofErr w:type="spellStart"/>
      <w:r w:rsidRPr="667A9449">
        <w:rPr>
          <w:b/>
          <w:bCs/>
        </w:rPr>
        <w:t>Maerl</w:t>
      </w:r>
      <w:proofErr w:type="spellEnd"/>
      <w:r w:rsidRPr="667A9449">
        <w:rPr>
          <w:b/>
          <w:bCs/>
        </w:rPr>
        <w:t xml:space="preserve"> density, presence of and assessment of scallop species: 50 m </w:t>
      </w:r>
      <w:proofErr w:type="gramStart"/>
      <w:r w:rsidRPr="667A9449">
        <w:rPr>
          <w:b/>
          <w:bCs/>
        </w:rPr>
        <w:t>transects</w:t>
      </w:r>
      <w:proofErr w:type="gramEnd"/>
      <w:r w:rsidRPr="667A9449">
        <w:rPr>
          <w:b/>
          <w:bCs/>
        </w:rPr>
        <w:t xml:space="preserve"> </w:t>
      </w:r>
    </w:p>
    <w:p w14:paraId="06E01692" w14:textId="4E517114" w:rsidR="33B9D06E" w:rsidRDefault="33B9D06E" w:rsidP="2BC7E6E6">
      <w:proofErr w:type="spellStart"/>
      <w:r>
        <w:t>Maerl</w:t>
      </w:r>
      <w:proofErr w:type="spellEnd"/>
      <w:r>
        <w:t xml:space="preserve"> density (live and dead) was recorded on the 20 m transect within 0.25m2 quadrats used to record detailed species, and within 0.25m2 quadrats at 5 m intervals along a 50 m transect (Figure 3). Percentage cover of slipper limpets, </w:t>
      </w:r>
      <w:proofErr w:type="spellStart"/>
      <w:r>
        <w:t>Crepidula</w:t>
      </w:r>
      <w:proofErr w:type="spellEnd"/>
      <w:r>
        <w:t xml:space="preserve"> </w:t>
      </w:r>
      <w:proofErr w:type="spellStart"/>
      <w:r>
        <w:t>fornicata</w:t>
      </w:r>
      <w:proofErr w:type="spellEnd"/>
      <w:r>
        <w:t xml:space="preserve"> was also recorded within these quadrats. The previous survey and anecdotal reports had indicated </w:t>
      </w:r>
      <w:proofErr w:type="spellStart"/>
      <w:r>
        <w:t>Crepidula</w:t>
      </w:r>
      <w:proofErr w:type="spellEnd"/>
      <w:r>
        <w:t xml:space="preserve"> </w:t>
      </w:r>
      <w:proofErr w:type="spellStart"/>
      <w:r>
        <w:t>fornicata</w:t>
      </w:r>
      <w:proofErr w:type="spellEnd"/>
      <w:r>
        <w:t xml:space="preserve"> to be present on the edges of the St Mawes bed, density recording for this species was included to assess potential impact of this invasive non-native species on the </w:t>
      </w:r>
      <w:proofErr w:type="spellStart"/>
      <w:r>
        <w:t>maerl</w:t>
      </w:r>
      <w:proofErr w:type="spellEnd"/>
      <w:r>
        <w:t xml:space="preserve">. </w:t>
      </w:r>
    </w:p>
    <w:p w14:paraId="0989DB97" w14:textId="4E517114" w:rsidR="33B9D06E" w:rsidRDefault="33B9D06E" w:rsidP="2BC7E6E6">
      <w:r>
        <w:t xml:space="preserve">Given the potential commercial importance of scallop species, and </w:t>
      </w:r>
      <w:proofErr w:type="gramStart"/>
      <w:r>
        <w:t>in order to</w:t>
      </w:r>
      <w:proofErr w:type="gramEnd"/>
      <w:r>
        <w:t xml:space="preserve"> inform natural capital assessments of </w:t>
      </w:r>
      <w:proofErr w:type="spellStart"/>
      <w:r>
        <w:t>maerl</w:t>
      </w:r>
      <w:proofErr w:type="spellEnd"/>
      <w:r>
        <w:t xml:space="preserve"> beds, the species, abundance and approximate size (in 5 cm size classes) of all scallops observed were recorded 2 m either side of the 50 m transect line. Each quadrat was documented using stills photography and the entire transect was recorded using GoPro video. </w:t>
      </w:r>
    </w:p>
    <w:p w14:paraId="4DC01F20" w14:textId="4E517114" w:rsidR="33B9D06E" w:rsidRDefault="33B9D06E" w:rsidP="2BC7E6E6">
      <w:r>
        <w:t xml:space="preserve">For sites such as St Austell Bay, where </w:t>
      </w:r>
      <w:proofErr w:type="spellStart"/>
      <w:r>
        <w:t>maerl</w:t>
      </w:r>
      <w:proofErr w:type="spellEnd"/>
      <w:r>
        <w:t xml:space="preserve"> is found in distinct ridges and troughs, the grid was run along the centre of a </w:t>
      </w:r>
      <w:proofErr w:type="gramStart"/>
      <w:r>
        <w:t>trough</w:t>
      </w:r>
      <w:proofErr w:type="gramEnd"/>
      <w:r>
        <w:t xml:space="preserve"> so the quadrats were within the same habitat, along the ridge (Figure 3). The 50 m transect was laid at a right angle, across the ridges, to ensure the scallop and wider habitat survey covered all slope angles. </w:t>
      </w:r>
    </w:p>
    <w:p w14:paraId="0B2F6B17" w14:textId="4E517114" w:rsidR="33B9D06E" w:rsidRDefault="33B9D06E" w:rsidP="667A9449">
      <w:pPr>
        <w:rPr>
          <w:b/>
          <w:bCs/>
        </w:rPr>
      </w:pPr>
      <w:r w:rsidRPr="667A9449">
        <w:rPr>
          <w:b/>
          <w:bCs/>
        </w:rPr>
        <w:t xml:space="preserve">Quality assurance </w:t>
      </w:r>
    </w:p>
    <w:p w14:paraId="44B28A7D" w14:textId="4E517114" w:rsidR="33B9D06E" w:rsidRDefault="33B9D06E" w:rsidP="2BC7E6E6">
      <w:r>
        <w:t xml:space="preserve">For quality assurance purposes, the first day of the survey was planned to allow the divers to familiarise themselves with the </w:t>
      </w:r>
      <w:proofErr w:type="spellStart"/>
      <w:r>
        <w:t>maerl</w:t>
      </w:r>
      <w:proofErr w:type="spellEnd"/>
      <w:r>
        <w:t xml:space="preserve"> bed habitat, survey techniques and species identification. Pair 1 set out the transects, as per the methodology described above. They undertook their survey tasks to 25 m only. Pairs 2 and 3 undertook detailed quadrat surveys. For this practice each pair surveyed four quadrats with both divers in the pair surveying the same quadrats to allow comparison in the lab session later that day. It was an important part of quality assurance for the survey data collected, ensured identification </w:t>
      </w:r>
      <w:r>
        <w:lastRenderedPageBreak/>
        <w:t xml:space="preserve">of taxa was correct and data collection methods were consistent across divers. The data were excluded from post-survey </w:t>
      </w:r>
      <w:proofErr w:type="gramStart"/>
      <w:r>
        <w:t>analyse</w:t>
      </w:r>
      <w:proofErr w:type="gramEnd"/>
      <w:r>
        <w:t xml:space="preserve"> </w:t>
      </w:r>
    </w:p>
    <w:p w14:paraId="282936C9" w14:textId="4E517114" w:rsidR="33B9D06E" w:rsidRDefault="33B9D06E" w:rsidP="667A9449">
      <w:pPr>
        <w:rPr>
          <w:b/>
          <w:bCs/>
        </w:rPr>
      </w:pPr>
      <w:r w:rsidRPr="667A9449">
        <w:rPr>
          <w:b/>
          <w:bCs/>
        </w:rPr>
        <w:t xml:space="preserve">Photography and video </w:t>
      </w:r>
    </w:p>
    <w:p w14:paraId="2BF00C08" w14:textId="4E517114" w:rsidR="33B9D06E" w:rsidRDefault="33B9D06E" w:rsidP="2BC7E6E6">
      <w:r>
        <w:t xml:space="preserve">Photographs were taken of each quadrat and of any notable species. GoPro videography was taken along the entire length of the 50 m transect. </w:t>
      </w:r>
    </w:p>
    <w:p w14:paraId="67158BA8" w14:textId="4E517114" w:rsidR="33B9D06E" w:rsidRDefault="33B9D06E" w:rsidP="2BC7E6E6">
      <w:r>
        <w:t xml:space="preserve">Diving procedures </w:t>
      </w:r>
    </w:p>
    <w:p w14:paraId="582DE755" w14:textId="4E517114" w:rsidR="33B9D06E" w:rsidRDefault="33B9D06E" w:rsidP="2BC7E6E6">
      <w:r>
        <w:t xml:space="preserve">The dive survey was led by the Natural England Dive Unit and supported by external contractors. The survey vessel was the locally operated Category 2 MCA registered catamaran Celtic Cat. </w:t>
      </w:r>
    </w:p>
    <w:p w14:paraId="51AF53DA" w14:textId="7BD53A73" w:rsidR="33B9D06E" w:rsidRDefault="33B9D06E" w:rsidP="2BC7E6E6">
      <w:r>
        <w:t>The diving survey followed the HSE Approved Code of Practice for Scientific and Archaeological diving projects and the Diving at Work Regulations 1997. All scientific divers have qualifications listed by HSE as approved for scientific diving at work</w:t>
      </w:r>
      <w:proofErr w:type="gramStart"/>
      <w:r>
        <w:t>. .</w:t>
      </w:r>
      <w:proofErr w:type="gramEnd"/>
      <w:r>
        <w:t xml:space="preserve"> Details of the survey team are given in Appendix B. Permissions to dive were obtained from Falmouth Harbour Commissioners and St. Mawes Harbour Authority.</w:t>
      </w:r>
      <w:r>
        <w:br/>
      </w:r>
      <w:r>
        <w:br/>
      </w:r>
    </w:p>
    <w:p w14:paraId="0423EA08" w14:textId="4E517114" w:rsidR="00EB23A0" w:rsidRPr="00E30A4F" w:rsidRDefault="33B9D06E" w:rsidP="00EB23A0">
      <w:pPr>
        <w:pStyle w:val="Sectiontitle"/>
      </w:pPr>
      <w:r>
        <w:t>A</w:t>
      </w:r>
      <w:r w:rsidR="00EB23A0">
        <w:t xml:space="preserve">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lastRenderedPageBreak/>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4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lastRenderedPageBreak/>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lastRenderedPageBreak/>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t xml:space="preserve">Identity of who has been </w:t>
            </w:r>
            <w:proofErr w:type="gramStart"/>
            <w:r w:rsidRPr="00E30A4F">
              <w:t>convicted</w:t>
            </w:r>
            <w:proofErr w:type="gramEnd"/>
          </w:p>
          <w:p w14:paraId="78732445" w14:textId="77777777" w:rsidR="00EB23A0" w:rsidRPr="009F2992" w:rsidRDefault="00EB23A0" w:rsidP="00A706D8">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4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lastRenderedPageBreak/>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default" r:id="rId48"/>
          <w:footerReference w:type="default" r:id="rId49"/>
          <w:headerReference w:type="first" r:id="rId50"/>
          <w:footerReference w:type="first" r:id="rId51"/>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color w:val="2B579A"/>
          <w:shd w:val="clear" w:color="auto" w:fill="E6E6E6"/>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52">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headerReference w:type="default" r:id="rId53"/>
      <w:footerReference w:type="first" r:id="rId54"/>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65D239A9" w:rsidR="00D22F91" w:rsidRDefault="00D22F91" w:rsidP="006A0B36">
    <w:pPr>
      <w:pStyle w:val="Footer"/>
      <w:jc w:val="right"/>
    </w:pPr>
    <w:r w:rsidRPr="41ACDF1A">
      <w:rPr>
        <w:noProof/>
        <w:color w:val="2B579A"/>
        <w:shd w:val="clear" w:color="auto" w:fill="E6E6E6"/>
      </w:rPr>
      <w:fldChar w:fldCharType="begin"/>
    </w:r>
    <w:r>
      <w:instrText xml:space="preserve"> PAGE </w:instrText>
    </w:r>
    <w:r w:rsidRPr="41ACDF1A">
      <w:rPr>
        <w:color w:val="2B579A"/>
        <w:shd w:val="clear" w:color="auto" w:fill="E6E6E6"/>
      </w:rPr>
      <w:fldChar w:fldCharType="separate"/>
    </w:r>
    <w:r w:rsidR="41ACDF1A" w:rsidRPr="41ACDF1A">
      <w:rPr>
        <w:noProof/>
      </w:rPr>
      <w:t>11</w:t>
    </w:r>
    <w:r w:rsidRPr="41ACDF1A">
      <w:rPr>
        <w:noProof/>
        <w:color w:val="2B579A"/>
        <w:shd w:val="clear" w:color="auto" w:fill="E6E6E6"/>
      </w:rPr>
      <w:fldChar w:fldCharType="end"/>
    </w:r>
    <w:r w:rsidR="41ACDF1A">
      <w:t xml:space="preserve"> of 44</w:t>
    </w:r>
  </w:p>
  <w:p w14:paraId="16DCC194" w14:textId="65D239A9" w:rsidR="41ACDF1A" w:rsidRDefault="41ACDF1A" w:rsidP="41ACDF1A">
    <w:pPr>
      <w:pStyle w:val="Footer"/>
      <w:jc w:val="right"/>
    </w:pPr>
  </w:p>
  <w:p w14:paraId="7A28599B" w14:textId="65D239A9" w:rsidR="41ACDF1A" w:rsidRDefault="41ACDF1A" w:rsidP="41ACDF1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1ACDF1A" w14:paraId="017BD6AF" w14:textId="77777777" w:rsidTr="41ACDF1A">
      <w:trPr>
        <w:trHeight w:val="300"/>
      </w:trPr>
      <w:tc>
        <w:tcPr>
          <w:tcW w:w="3210" w:type="dxa"/>
        </w:tcPr>
        <w:p w14:paraId="5253A1F9" w14:textId="651E396C" w:rsidR="41ACDF1A" w:rsidRDefault="41ACDF1A" w:rsidP="41ACDF1A">
          <w:pPr>
            <w:pStyle w:val="Header"/>
            <w:ind w:left="-115"/>
            <w:jc w:val="left"/>
          </w:pPr>
        </w:p>
      </w:tc>
      <w:tc>
        <w:tcPr>
          <w:tcW w:w="3210" w:type="dxa"/>
        </w:tcPr>
        <w:p w14:paraId="1A7EF069" w14:textId="511E9900" w:rsidR="41ACDF1A" w:rsidRDefault="41ACDF1A" w:rsidP="41ACDF1A">
          <w:pPr>
            <w:pStyle w:val="Header"/>
            <w:jc w:val="center"/>
          </w:pPr>
        </w:p>
      </w:tc>
      <w:tc>
        <w:tcPr>
          <w:tcW w:w="3210" w:type="dxa"/>
        </w:tcPr>
        <w:p w14:paraId="4FFF3997" w14:textId="6B53DAE3" w:rsidR="41ACDF1A" w:rsidRDefault="41ACDF1A" w:rsidP="41ACDF1A">
          <w:pPr>
            <w:pStyle w:val="Header"/>
            <w:ind w:right="-115"/>
          </w:pPr>
        </w:p>
      </w:tc>
    </w:tr>
  </w:tbl>
  <w:p w14:paraId="038F5B65" w14:textId="036F5FB5" w:rsidR="41ACDF1A" w:rsidRDefault="41ACDF1A" w:rsidP="41ACD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85"/>
      <w:gridCol w:w="1485"/>
      <w:gridCol w:w="1485"/>
    </w:tblGrid>
    <w:tr w:rsidR="41ACDF1A" w14:paraId="40A23C7A" w14:textId="77777777" w:rsidTr="41ACDF1A">
      <w:trPr>
        <w:trHeight w:val="300"/>
      </w:trPr>
      <w:tc>
        <w:tcPr>
          <w:tcW w:w="1485" w:type="dxa"/>
        </w:tcPr>
        <w:p w14:paraId="225A672E" w14:textId="788DF534" w:rsidR="41ACDF1A" w:rsidRDefault="41ACDF1A" w:rsidP="41ACDF1A">
          <w:pPr>
            <w:pStyle w:val="Header"/>
            <w:ind w:left="-115"/>
            <w:jc w:val="left"/>
          </w:pPr>
        </w:p>
      </w:tc>
      <w:tc>
        <w:tcPr>
          <w:tcW w:w="1485" w:type="dxa"/>
        </w:tcPr>
        <w:p w14:paraId="2D1EB8A3" w14:textId="6F7EF28D" w:rsidR="41ACDF1A" w:rsidRDefault="41ACDF1A" w:rsidP="41ACDF1A">
          <w:pPr>
            <w:pStyle w:val="Header"/>
            <w:jc w:val="center"/>
          </w:pPr>
        </w:p>
      </w:tc>
      <w:tc>
        <w:tcPr>
          <w:tcW w:w="1485" w:type="dxa"/>
        </w:tcPr>
        <w:p w14:paraId="603159B6" w14:textId="6B3FE8BE" w:rsidR="41ACDF1A" w:rsidRDefault="41ACDF1A" w:rsidP="41ACDF1A">
          <w:pPr>
            <w:pStyle w:val="Header"/>
            <w:ind w:right="-115"/>
          </w:pPr>
        </w:p>
      </w:tc>
    </w:tr>
  </w:tbl>
  <w:p w14:paraId="3B1BD9E9" w14:textId="6DE798E5" w:rsidR="41ACDF1A" w:rsidRDefault="41ACDF1A" w:rsidP="41ACD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1ACDF1A" w14:paraId="40F3F536" w14:textId="77777777" w:rsidTr="41ACDF1A">
      <w:trPr>
        <w:trHeight w:val="300"/>
      </w:trPr>
      <w:tc>
        <w:tcPr>
          <w:tcW w:w="3210" w:type="dxa"/>
        </w:tcPr>
        <w:p w14:paraId="08255059" w14:textId="69419143" w:rsidR="41ACDF1A" w:rsidRDefault="41ACDF1A" w:rsidP="41ACDF1A">
          <w:pPr>
            <w:pStyle w:val="Header"/>
            <w:ind w:left="-115"/>
            <w:jc w:val="left"/>
          </w:pPr>
        </w:p>
      </w:tc>
      <w:tc>
        <w:tcPr>
          <w:tcW w:w="3210" w:type="dxa"/>
        </w:tcPr>
        <w:p w14:paraId="0DF3CF4B" w14:textId="2A657BCC" w:rsidR="41ACDF1A" w:rsidRDefault="41ACDF1A" w:rsidP="41ACDF1A">
          <w:pPr>
            <w:pStyle w:val="Header"/>
            <w:jc w:val="center"/>
          </w:pPr>
        </w:p>
      </w:tc>
      <w:tc>
        <w:tcPr>
          <w:tcW w:w="3210" w:type="dxa"/>
        </w:tcPr>
        <w:p w14:paraId="12368425" w14:textId="68B494A2" w:rsidR="41ACDF1A" w:rsidRDefault="41ACDF1A" w:rsidP="41ACDF1A">
          <w:pPr>
            <w:pStyle w:val="Header"/>
            <w:ind w:right="-115"/>
          </w:pPr>
        </w:p>
      </w:tc>
    </w:tr>
  </w:tbl>
  <w:p w14:paraId="3645A5EE" w14:textId="79CE1BCC" w:rsidR="41ACDF1A" w:rsidRDefault="41ACDF1A" w:rsidP="41ACD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color w:val="2B579A"/>
        <w:shd w:val="clear" w:color="auto" w:fill="E6E6E6"/>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85"/>
      <w:gridCol w:w="1485"/>
      <w:gridCol w:w="1485"/>
    </w:tblGrid>
    <w:tr w:rsidR="41ACDF1A" w14:paraId="21B00B16" w14:textId="77777777" w:rsidTr="41ACDF1A">
      <w:trPr>
        <w:trHeight w:val="300"/>
      </w:trPr>
      <w:tc>
        <w:tcPr>
          <w:tcW w:w="1485" w:type="dxa"/>
        </w:tcPr>
        <w:p w14:paraId="55369DB9" w14:textId="3740F288" w:rsidR="41ACDF1A" w:rsidRDefault="41ACDF1A" w:rsidP="41ACDF1A">
          <w:pPr>
            <w:pStyle w:val="Header"/>
            <w:ind w:left="-115"/>
            <w:jc w:val="left"/>
          </w:pPr>
        </w:p>
      </w:tc>
      <w:tc>
        <w:tcPr>
          <w:tcW w:w="1485" w:type="dxa"/>
        </w:tcPr>
        <w:p w14:paraId="6C079B65" w14:textId="42FDEF8E" w:rsidR="41ACDF1A" w:rsidRDefault="41ACDF1A" w:rsidP="41ACDF1A">
          <w:pPr>
            <w:pStyle w:val="Header"/>
            <w:jc w:val="center"/>
          </w:pPr>
        </w:p>
      </w:tc>
      <w:tc>
        <w:tcPr>
          <w:tcW w:w="1485" w:type="dxa"/>
        </w:tcPr>
        <w:p w14:paraId="6C52C662" w14:textId="1E782DDB" w:rsidR="41ACDF1A" w:rsidRDefault="41ACDF1A" w:rsidP="41ACDF1A">
          <w:pPr>
            <w:pStyle w:val="Header"/>
            <w:ind w:right="-115"/>
          </w:pPr>
        </w:p>
      </w:tc>
    </w:tr>
  </w:tbl>
  <w:p w14:paraId="5AFA72AA" w14:textId="099F7886" w:rsidR="41ACDF1A" w:rsidRDefault="41ACDF1A" w:rsidP="41ACD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2028"/>
    <w:multiLevelType w:val="hybridMultilevel"/>
    <w:tmpl w:val="E0666276"/>
    <w:lvl w:ilvl="0" w:tplc="C2AE2FA0">
      <w:start w:val="1"/>
      <w:numFmt w:val="bullet"/>
      <w:lvlText w:val="·"/>
      <w:lvlJc w:val="left"/>
      <w:pPr>
        <w:ind w:left="720" w:hanging="360"/>
      </w:pPr>
      <w:rPr>
        <w:rFonts w:ascii="Symbol" w:hAnsi="Symbol" w:hint="default"/>
      </w:rPr>
    </w:lvl>
    <w:lvl w:ilvl="1" w:tplc="8E0280E4">
      <w:start w:val="1"/>
      <w:numFmt w:val="bullet"/>
      <w:lvlText w:val="o"/>
      <w:lvlJc w:val="left"/>
      <w:pPr>
        <w:ind w:left="1440" w:hanging="360"/>
      </w:pPr>
      <w:rPr>
        <w:rFonts w:ascii="Courier New" w:hAnsi="Courier New" w:hint="default"/>
      </w:rPr>
    </w:lvl>
    <w:lvl w:ilvl="2" w:tplc="1DE6522C">
      <w:start w:val="1"/>
      <w:numFmt w:val="bullet"/>
      <w:lvlText w:val=""/>
      <w:lvlJc w:val="left"/>
      <w:pPr>
        <w:ind w:left="2160" w:hanging="360"/>
      </w:pPr>
      <w:rPr>
        <w:rFonts w:ascii="Wingdings" w:hAnsi="Wingdings" w:hint="default"/>
      </w:rPr>
    </w:lvl>
    <w:lvl w:ilvl="3" w:tplc="D77A0178">
      <w:start w:val="1"/>
      <w:numFmt w:val="bullet"/>
      <w:lvlText w:val=""/>
      <w:lvlJc w:val="left"/>
      <w:pPr>
        <w:ind w:left="2880" w:hanging="360"/>
      </w:pPr>
      <w:rPr>
        <w:rFonts w:ascii="Symbol" w:hAnsi="Symbol" w:hint="default"/>
      </w:rPr>
    </w:lvl>
    <w:lvl w:ilvl="4" w:tplc="CBC60564">
      <w:start w:val="1"/>
      <w:numFmt w:val="bullet"/>
      <w:lvlText w:val="o"/>
      <w:lvlJc w:val="left"/>
      <w:pPr>
        <w:ind w:left="3600" w:hanging="360"/>
      </w:pPr>
      <w:rPr>
        <w:rFonts w:ascii="Courier New" w:hAnsi="Courier New" w:hint="default"/>
      </w:rPr>
    </w:lvl>
    <w:lvl w:ilvl="5" w:tplc="2B9E951E">
      <w:start w:val="1"/>
      <w:numFmt w:val="bullet"/>
      <w:lvlText w:val=""/>
      <w:lvlJc w:val="left"/>
      <w:pPr>
        <w:ind w:left="4320" w:hanging="360"/>
      </w:pPr>
      <w:rPr>
        <w:rFonts w:ascii="Wingdings" w:hAnsi="Wingdings" w:hint="default"/>
      </w:rPr>
    </w:lvl>
    <w:lvl w:ilvl="6" w:tplc="39A8716E">
      <w:start w:val="1"/>
      <w:numFmt w:val="bullet"/>
      <w:lvlText w:val=""/>
      <w:lvlJc w:val="left"/>
      <w:pPr>
        <w:ind w:left="5040" w:hanging="360"/>
      </w:pPr>
      <w:rPr>
        <w:rFonts w:ascii="Symbol" w:hAnsi="Symbol" w:hint="default"/>
      </w:rPr>
    </w:lvl>
    <w:lvl w:ilvl="7" w:tplc="FD068908">
      <w:start w:val="1"/>
      <w:numFmt w:val="bullet"/>
      <w:lvlText w:val="o"/>
      <w:lvlJc w:val="left"/>
      <w:pPr>
        <w:ind w:left="5760" w:hanging="360"/>
      </w:pPr>
      <w:rPr>
        <w:rFonts w:ascii="Courier New" w:hAnsi="Courier New" w:hint="default"/>
      </w:rPr>
    </w:lvl>
    <w:lvl w:ilvl="8" w:tplc="A364C296">
      <w:start w:val="1"/>
      <w:numFmt w:val="bullet"/>
      <w:lvlText w:val=""/>
      <w:lvlJc w:val="left"/>
      <w:pPr>
        <w:ind w:left="6480" w:hanging="360"/>
      </w:pPr>
      <w:rPr>
        <w:rFonts w:ascii="Wingdings" w:hAnsi="Wingdings" w:hint="default"/>
      </w:rPr>
    </w:lvl>
  </w:abstractNum>
  <w:abstractNum w:abstractNumId="1" w15:restartNumberingAfterBreak="0">
    <w:nsid w:val="036145E7"/>
    <w:multiLevelType w:val="hybridMultilevel"/>
    <w:tmpl w:val="2AA08BDA"/>
    <w:lvl w:ilvl="0" w:tplc="8FF4120C">
      <w:start w:val="1"/>
      <w:numFmt w:val="bullet"/>
      <w:lvlText w:val=""/>
      <w:lvlJc w:val="left"/>
      <w:pPr>
        <w:ind w:left="720" w:hanging="360"/>
      </w:pPr>
      <w:rPr>
        <w:rFonts w:ascii="Symbol" w:hAnsi="Symbol" w:hint="default"/>
      </w:rPr>
    </w:lvl>
    <w:lvl w:ilvl="1" w:tplc="DD62A130">
      <w:start w:val="1"/>
      <w:numFmt w:val="bullet"/>
      <w:lvlText w:val="o"/>
      <w:lvlJc w:val="left"/>
      <w:pPr>
        <w:ind w:left="1440" w:hanging="360"/>
      </w:pPr>
      <w:rPr>
        <w:rFonts w:ascii="Courier New" w:hAnsi="Courier New" w:hint="default"/>
      </w:rPr>
    </w:lvl>
    <w:lvl w:ilvl="2" w:tplc="2BBAE69C">
      <w:start w:val="1"/>
      <w:numFmt w:val="bullet"/>
      <w:lvlText w:val=""/>
      <w:lvlJc w:val="left"/>
      <w:pPr>
        <w:ind w:left="2160" w:hanging="360"/>
      </w:pPr>
      <w:rPr>
        <w:rFonts w:ascii="Wingdings" w:hAnsi="Wingdings" w:hint="default"/>
      </w:rPr>
    </w:lvl>
    <w:lvl w:ilvl="3" w:tplc="A8BA7A4C">
      <w:start w:val="1"/>
      <w:numFmt w:val="bullet"/>
      <w:lvlText w:val=""/>
      <w:lvlJc w:val="left"/>
      <w:pPr>
        <w:ind w:left="2880" w:hanging="360"/>
      </w:pPr>
      <w:rPr>
        <w:rFonts w:ascii="Symbol" w:hAnsi="Symbol" w:hint="default"/>
      </w:rPr>
    </w:lvl>
    <w:lvl w:ilvl="4" w:tplc="22D6D940">
      <w:start w:val="1"/>
      <w:numFmt w:val="bullet"/>
      <w:lvlText w:val="o"/>
      <w:lvlJc w:val="left"/>
      <w:pPr>
        <w:ind w:left="3600" w:hanging="360"/>
      </w:pPr>
      <w:rPr>
        <w:rFonts w:ascii="Courier New" w:hAnsi="Courier New" w:hint="default"/>
      </w:rPr>
    </w:lvl>
    <w:lvl w:ilvl="5" w:tplc="F8266D24">
      <w:start w:val="1"/>
      <w:numFmt w:val="bullet"/>
      <w:lvlText w:val=""/>
      <w:lvlJc w:val="left"/>
      <w:pPr>
        <w:ind w:left="4320" w:hanging="360"/>
      </w:pPr>
      <w:rPr>
        <w:rFonts w:ascii="Wingdings" w:hAnsi="Wingdings" w:hint="default"/>
      </w:rPr>
    </w:lvl>
    <w:lvl w:ilvl="6" w:tplc="9F9E0C82">
      <w:start w:val="1"/>
      <w:numFmt w:val="bullet"/>
      <w:lvlText w:val=""/>
      <w:lvlJc w:val="left"/>
      <w:pPr>
        <w:ind w:left="5040" w:hanging="360"/>
      </w:pPr>
      <w:rPr>
        <w:rFonts w:ascii="Symbol" w:hAnsi="Symbol" w:hint="default"/>
      </w:rPr>
    </w:lvl>
    <w:lvl w:ilvl="7" w:tplc="54B63E72">
      <w:start w:val="1"/>
      <w:numFmt w:val="bullet"/>
      <w:lvlText w:val="o"/>
      <w:lvlJc w:val="left"/>
      <w:pPr>
        <w:ind w:left="5760" w:hanging="360"/>
      </w:pPr>
      <w:rPr>
        <w:rFonts w:ascii="Courier New" w:hAnsi="Courier New" w:hint="default"/>
      </w:rPr>
    </w:lvl>
    <w:lvl w:ilvl="8" w:tplc="21980494">
      <w:start w:val="1"/>
      <w:numFmt w:val="bullet"/>
      <w:lvlText w:val=""/>
      <w:lvlJc w:val="left"/>
      <w:pPr>
        <w:ind w:left="6480" w:hanging="360"/>
      </w:pPr>
      <w:rPr>
        <w:rFonts w:ascii="Wingdings" w:hAnsi="Wingdings" w:hint="default"/>
      </w:rPr>
    </w:lvl>
  </w:abstractNum>
  <w:abstractNum w:abstractNumId="2" w15:restartNumberingAfterBreak="0">
    <w:nsid w:val="043990D8"/>
    <w:multiLevelType w:val="hybridMultilevel"/>
    <w:tmpl w:val="8C02A8A4"/>
    <w:lvl w:ilvl="0" w:tplc="33C8D872">
      <w:start w:val="1"/>
      <w:numFmt w:val="bullet"/>
      <w:lvlText w:val="o"/>
      <w:lvlJc w:val="left"/>
      <w:pPr>
        <w:ind w:left="720" w:hanging="360"/>
      </w:pPr>
      <w:rPr>
        <w:rFonts w:ascii="Courier New" w:hAnsi="Courier New" w:hint="default"/>
      </w:rPr>
    </w:lvl>
    <w:lvl w:ilvl="1" w:tplc="2DB612F4">
      <w:start w:val="1"/>
      <w:numFmt w:val="bullet"/>
      <w:lvlText w:val="o"/>
      <w:lvlJc w:val="left"/>
      <w:pPr>
        <w:ind w:left="1440" w:hanging="360"/>
      </w:pPr>
      <w:rPr>
        <w:rFonts w:ascii="Courier New" w:hAnsi="Courier New" w:hint="default"/>
      </w:rPr>
    </w:lvl>
    <w:lvl w:ilvl="2" w:tplc="6F126ADC">
      <w:start w:val="1"/>
      <w:numFmt w:val="bullet"/>
      <w:lvlText w:val=""/>
      <w:lvlJc w:val="left"/>
      <w:pPr>
        <w:ind w:left="2160" w:hanging="360"/>
      </w:pPr>
      <w:rPr>
        <w:rFonts w:ascii="Wingdings" w:hAnsi="Wingdings" w:hint="default"/>
      </w:rPr>
    </w:lvl>
    <w:lvl w:ilvl="3" w:tplc="187EFDAC">
      <w:start w:val="1"/>
      <w:numFmt w:val="bullet"/>
      <w:lvlText w:val=""/>
      <w:lvlJc w:val="left"/>
      <w:pPr>
        <w:ind w:left="2880" w:hanging="360"/>
      </w:pPr>
      <w:rPr>
        <w:rFonts w:ascii="Symbol" w:hAnsi="Symbol" w:hint="default"/>
      </w:rPr>
    </w:lvl>
    <w:lvl w:ilvl="4" w:tplc="54AE3348">
      <w:start w:val="1"/>
      <w:numFmt w:val="bullet"/>
      <w:lvlText w:val="o"/>
      <w:lvlJc w:val="left"/>
      <w:pPr>
        <w:ind w:left="3600" w:hanging="360"/>
      </w:pPr>
      <w:rPr>
        <w:rFonts w:ascii="Courier New" w:hAnsi="Courier New" w:hint="default"/>
      </w:rPr>
    </w:lvl>
    <w:lvl w:ilvl="5" w:tplc="9D984CDC">
      <w:start w:val="1"/>
      <w:numFmt w:val="bullet"/>
      <w:lvlText w:val=""/>
      <w:lvlJc w:val="left"/>
      <w:pPr>
        <w:ind w:left="4320" w:hanging="360"/>
      </w:pPr>
      <w:rPr>
        <w:rFonts w:ascii="Wingdings" w:hAnsi="Wingdings" w:hint="default"/>
      </w:rPr>
    </w:lvl>
    <w:lvl w:ilvl="6" w:tplc="F2B4AE02">
      <w:start w:val="1"/>
      <w:numFmt w:val="bullet"/>
      <w:lvlText w:val=""/>
      <w:lvlJc w:val="left"/>
      <w:pPr>
        <w:ind w:left="5040" w:hanging="360"/>
      </w:pPr>
      <w:rPr>
        <w:rFonts w:ascii="Symbol" w:hAnsi="Symbol" w:hint="default"/>
      </w:rPr>
    </w:lvl>
    <w:lvl w:ilvl="7" w:tplc="FD0A3114">
      <w:start w:val="1"/>
      <w:numFmt w:val="bullet"/>
      <w:lvlText w:val="o"/>
      <w:lvlJc w:val="left"/>
      <w:pPr>
        <w:ind w:left="5760" w:hanging="360"/>
      </w:pPr>
      <w:rPr>
        <w:rFonts w:ascii="Courier New" w:hAnsi="Courier New" w:hint="default"/>
      </w:rPr>
    </w:lvl>
    <w:lvl w:ilvl="8" w:tplc="5B0649F4">
      <w:start w:val="1"/>
      <w:numFmt w:val="bullet"/>
      <w:lvlText w:val=""/>
      <w:lvlJc w:val="left"/>
      <w:pPr>
        <w:ind w:left="6480" w:hanging="360"/>
      </w:pPr>
      <w:rPr>
        <w:rFonts w:ascii="Wingdings" w:hAnsi="Wingdings" w:hint="default"/>
      </w:rPr>
    </w:lvl>
  </w:abstractNum>
  <w:abstractNum w:abstractNumId="3" w15:restartNumberingAfterBreak="0">
    <w:nsid w:val="09B1BABF"/>
    <w:multiLevelType w:val="hybridMultilevel"/>
    <w:tmpl w:val="3DDCA8E0"/>
    <w:lvl w:ilvl="0" w:tplc="22B83526">
      <w:start w:val="1"/>
      <w:numFmt w:val="bullet"/>
      <w:lvlText w:val=""/>
      <w:lvlJc w:val="left"/>
      <w:pPr>
        <w:ind w:left="720" w:hanging="360"/>
      </w:pPr>
      <w:rPr>
        <w:rFonts w:ascii="Symbol" w:hAnsi="Symbol" w:hint="default"/>
      </w:rPr>
    </w:lvl>
    <w:lvl w:ilvl="1" w:tplc="7D28CF60">
      <w:start w:val="1"/>
      <w:numFmt w:val="bullet"/>
      <w:lvlText w:val="o"/>
      <w:lvlJc w:val="left"/>
      <w:pPr>
        <w:ind w:left="1440" w:hanging="360"/>
      </w:pPr>
      <w:rPr>
        <w:rFonts w:ascii="Courier New" w:hAnsi="Courier New" w:hint="default"/>
      </w:rPr>
    </w:lvl>
    <w:lvl w:ilvl="2" w:tplc="3DEC00EA">
      <w:start w:val="1"/>
      <w:numFmt w:val="bullet"/>
      <w:lvlText w:val=""/>
      <w:lvlJc w:val="left"/>
      <w:pPr>
        <w:ind w:left="2160" w:hanging="360"/>
      </w:pPr>
      <w:rPr>
        <w:rFonts w:ascii="Wingdings" w:hAnsi="Wingdings" w:hint="default"/>
      </w:rPr>
    </w:lvl>
    <w:lvl w:ilvl="3" w:tplc="5F4089A0">
      <w:start w:val="1"/>
      <w:numFmt w:val="bullet"/>
      <w:lvlText w:val=""/>
      <w:lvlJc w:val="left"/>
      <w:pPr>
        <w:ind w:left="2880" w:hanging="360"/>
      </w:pPr>
      <w:rPr>
        <w:rFonts w:ascii="Symbol" w:hAnsi="Symbol" w:hint="default"/>
      </w:rPr>
    </w:lvl>
    <w:lvl w:ilvl="4" w:tplc="2516445E">
      <w:start w:val="1"/>
      <w:numFmt w:val="bullet"/>
      <w:lvlText w:val="o"/>
      <w:lvlJc w:val="left"/>
      <w:pPr>
        <w:ind w:left="3600" w:hanging="360"/>
      </w:pPr>
      <w:rPr>
        <w:rFonts w:ascii="Courier New" w:hAnsi="Courier New" w:hint="default"/>
      </w:rPr>
    </w:lvl>
    <w:lvl w:ilvl="5" w:tplc="4EDA5914">
      <w:start w:val="1"/>
      <w:numFmt w:val="bullet"/>
      <w:lvlText w:val=""/>
      <w:lvlJc w:val="left"/>
      <w:pPr>
        <w:ind w:left="4320" w:hanging="360"/>
      </w:pPr>
      <w:rPr>
        <w:rFonts w:ascii="Wingdings" w:hAnsi="Wingdings" w:hint="default"/>
      </w:rPr>
    </w:lvl>
    <w:lvl w:ilvl="6" w:tplc="CCA46F3E">
      <w:start w:val="1"/>
      <w:numFmt w:val="bullet"/>
      <w:lvlText w:val=""/>
      <w:lvlJc w:val="left"/>
      <w:pPr>
        <w:ind w:left="5040" w:hanging="360"/>
      </w:pPr>
      <w:rPr>
        <w:rFonts w:ascii="Symbol" w:hAnsi="Symbol" w:hint="default"/>
      </w:rPr>
    </w:lvl>
    <w:lvl w:ilvl="7" w:tplc="18ACD020">
      <w:start w:val="1"/>
      <w:numFmt w:val="bullet"/>
      <w:lvlText w:val="o"/>
      <w:lvlJc w:val="left"/>
      <w:pPr>
        <w:ind w:left="5760" w:hanging="360"/>
      </w:pPr>
      <w:rPr>
        <w:rFonts w:ascii="Courier New" w:hAnsi="Courier New" w:hint="default"/>
      </w:rPr>
    </w:lvl>
    <w:lvl w:ilvl="8" w:tplc="FCDE7588">
      <w:start w:val="1"/>
      <w:numFmt w:val="bullet"/>
      <w:lvlText w:val=""/>
      <w:lvlJc w:val="left"/>
      <w:pPr>
        <w:ind w:left="6480" w:hanging="360"/>
      </w:pPr>
      <w:rPr>
        <w:rFonts w:ascii="Wingdings" w:hAnsi="Wingdings" w:hint="default"/>
      </w:rPr>
    </w:lvl>
  </w:abstractNum>
  <w:abstractNum w:abstractNumId="4" w15:restartNumberingAfterBreak="0">
    <w:nsid w:val="1097F57C"/>
    <w:multiLevelType w:val="hybridMultilevel"/>
    <w:tmpl w:val="805822B8"/>
    <w:lvl w:ilvl="0" w:tplc="79285B40">
      <w:start w:val="7"/>
      <w:numFmt w:val="lowerRoman"/>
      <w:lvlText w:val="%1."/>
      <w:lvlJc w:val="left"/>
      <w:pPr>
        <w:ind w:left="1250" w:hanging="720"/>
      </w:pPr>
    </w:lvl>
    <w:lvl w:ilvl="1" w:tplc="33AEF4E8">
      <w:start w:val="1"/>
      <w:numFmt w:val="lowerLetter"/>
      <w:lvlText w:val="%2."/>
      <w:lvlJc w:val="left"/>
      <w:pPr>
        <w:ind w:left="1440" w:hanging="360"/>
      </w:pPr>
    </w:lvl>
    <w:lvl w:ilvl="2" w:tplc="0706ACCA">
      <w:start w:val="1"/>
      <w:numFmt w:val="lowerRoman"/>
      <w:lvlText w:val="%3."/>
      <w:lvlJc w:val="right"/>
      <w:pPr>
        <w:ind w:left="2160" w:hanging="180"/>
      </w:pPr>
    </w:lvl>
    <w:lvl w:ilvl="3" w:tplc="44CE193E">
      <w:start w:val="1"/>
      <w:numFmt w:val="decimal"/>
      <w:lvlText w:val="%4."/>
      <w:lvlJc w:val="left"/>
      <w:pPr>
        <w:ind w:left="2880" w:hanging="360"/>
      </w:pPr>
    </w:lvl>
    <w:lvl w:ilvl="4" w:tplc="A93C0584">
      <w:start w:val="1"/>
      <w:numFmt w:val="lowerLetter"/>
      <w:lvlText w:val="%5."/>
      <w:lvlJc w:val="left"/>
      <w:pPr>
        <w:ind w:left="3600" w:hanging="360"/>
      </w:pPr>
    </w:lvl>
    <w:lvl w:ilvl="5" w:tplc="E5C66690">
      <w:start w:val="1"/>
      <w:numFmt w:val="lowerRoman"/>
      <w:lvlText w:val="%6."/>
      <w:lvlJc w:val="right"/>
      <w:pPr>
        <w:ind w:left="4320" w:hanging="180"/>
      </w:pPr>
    </w:lvl>
    <w:lvl w:ilvl="6" w:tplc="0B620850">
      <w:start w:val="1"/>
      <w:numFmt w:val="decimal"/>
      <w:lvlText w:val="%7."/>
      <w:lvlJc w:val="left"/>
      <w:pPr>
        <w:ind w:left="5040" w:hanging="360"/>
      </w:pPr>
    </w:lvl>
    <w:lvl w:ilvl="7" w:tplc="619C2596">
      <w:start w:val="1"/>
      <w:numFmt w:val="lowerLetter"/>
      <w:lvlText w:val="%8."/>
      <w:lvlJc w:val="left"/>
      <w:pPr>
        <w:ind w:left="5760" w:hanging="360"/>
      </w:pPr>
    </w:lvl>
    <w:lvl w:ilvl="8" w:tplc="5908ED64">
      <w:start w:val="1"/>
      <w:numFmt w:val="lowerRoman"/>
      <w:lvlText w:val="%9."/>
      <w:lvlJc w:val="right"/>
      <w:pPr>
        <w:ind w:left="6480" w:hanging="180"/>
      </w:pPr>
    </w:lvl>
  </w:abstractNum>
  <w:abstractNum w:abstractNumId="5"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E12A6"/>
    <w:multiLevelType w:val="hybridMultilevel"/>
    <w:tmpl w:val="98EE90AA"/>
    <w:lvl w:ilvl="0" w:tplc="36C6B202">
      <w:start w:val="1"/>
      <w:numFmt w:val="bullet"/>
      <w:lvlText w:val=""/>
      <w:lvlJc w:val="left"/>
      <w:pPr>
        <w:ind w:left="720" w:hanging="360"/>
      </w:pPr>
      <w:rPr>
        <w:rFonts w:ascii="Symbol" w:hAnsi="Symbol" w:hint="default"/>
      </w:rPr>
    </w:lvl>
    <w:lvl w:ilvl="1" w:tplc="80A25F92">
      <w:start w:val="1"/>
      <w:numFmt w:val="bullet"/>
      <w:lvlText w:val="o"/>
      <w:lvlJc w:val="left"/>
      <w:pPr>
        <w:ind w:left="1440" w:hanging="360"/>
      </w:pPr>
      <w:rPr>
        <w:rFonts w:ascii="Courier New" w:hAnsi="Courier New" w:hint="default"/>
      </w:rPr>
    </w:lvl>
    <w:lvl w:ilvl="2" w:tplc="E8349EC0">
      <w:start w:val="1"/>
      <w:numFmt w:val="bullet"/>
      <w:lvlText w:val=""/>
      <w:lvlJc w:val="left"/>
      <w:pPr>
        <w:ind w:left="2160" w:hanging="360"/>
      </w:pPr>
      <w:rPr>
        <w:rFonts w:ascii="Wingdings" w:hAnsi="Wingdings" w:hint="default"/>
      </w:rPr>
    </w:lvl>
    <w:lvl w:ilvl="3" w:tplc="94BEE3B6">
      <w:start w:val="1"/>
      <w:numFmt w:val="bullet"/>
      <w:lvlText w:val=""/>
      <w:lvlJc w:val="left"/>
      <w:pPr>
        <w:ind w:left="2880" w:hanging="360"/>
      </w:pPr>
      <w:rPr>
        <w:rFonts w:ascii="Symbol" w:hAnsi="Symbol" w:hint="default"/>
      </w:rPr>
    </w:lvl>
    <w:lvl w:ilvl="4" w:tplc="756052DA">
      <w:start w:val="1"/>
      <w:numFmt w:val="bullet"/>
      <w:lvlText w:val="o"/>
      <w:lvlJc w:val="left"/>
      <w:pPr>
        <w:ind w:left="3600" w:hanging="360"/>
      </w:pPr>
      <w:rPr>
        <w:rFonts w:ascii="Courier New" w:hAnsi="Courier New" w:hint="default"/>
      </w:rPr>
    </w:lvl>
    <w:lvl w:ilvl="5" w:tplc="E4F63988">
      <w:start w:val="1"/>
      <w:numFmt w:val="bullet"/>
      <w:lvlText w:val=""/>
      <w:lvlJc w:val="left"/>
      <w:pPr>
        <w:ind w:left="4320" w:hanging="360"/>
      </w:pPr>
      <w:rPr>
        <w:rFonts w:ascii="Wingdings" w:hAnsi="Wingdings" w:hint="default"/>
      </w:rPr>
    </w:lvl>
    <w:lvl w:ilvl="6" w:tplc="8B70D19C">
      <w:start w:val="1"/>
      <w:numFmt w:val="bullet"/>
      <w:lvlText w:val=""/>
      <w:lvlJc w:val="left"/>
      <w:pPr>
        <w:ind w:left="5040" w:hanging="360"/>
      </w:pPr>
      <w:rPr>
        <w:rFonts w:ascii="Symbol" w:hAnsi="Symbol" w:hint="default"/>
      </w:rPr>
    </w:lvl>
    <w:lvl w:ilvl="7" w:tplc="D700BD68">
      <w:start w:val="1"/>
      <w:numFmt w:val="bullet"/>
      <w:lvlText w:val="o"/>
      <w:lvlJc w:val="left"/>
      <w:pPr>
        <w:ind w:left="5760" w:hanging="360"/>
      </w:pPr>
      <w:rPr>
        <w:rFonts w:ascii="Courier New" w:hAnsi="Courier New" w:hint="default"/>
      </w:rPr>
    </w:lvl>
    <w:lvl w:ilvl="8" w:tplc="CCF8050A">
      <w:start w:val="1"/>
      <w:numFmt w:val="bullet"/>
      <w:lvlText w:val=""/>
      <w:lvlJc w:val="left"/>
      <w:pPr>
        <w:ind w:left="6480" w:hanging="360"/>
      </w:pPr>
      <w:rPr>
        <w:rFonts w:ascii="Wingdings" w:hAnsi="Wingdings" w:hint="default"/>
      </w:rPr>
    </w:lvl>
  </w:abstractNum>
  <w:abstractNum w:abstractNumId="7" w15:restartNumberingAfterBreak="0">
    <w:nsid w:val="1954089D"/>
    <w:multiLevelType w:val="hybridMultilevel"/>
    <w:tmpl w:val="26E45A10"/>
    <w:lvl w:ilvl="0" w:tplc="6AA24544">
      <w:start w:val="2"/>
      <w:numFmt w:val="lowerRoman"/>
      <w:lvlText w:val="%1."/>
      <w:lvlJc w:val="left"/>
      <w:pPr>
        <w:ind w:left="1250" w:hanging="720"/>
      </w:pPr>
    </w:lvl>
    <w:lvl w:ilvl="1" w:tplc="B7D867F0">
      <w:start w:val="1"/>
      <w:numFmt w:val="lowerLetter"/>
      <w:lvlText w:val="%2."/>
      <w:lvlJc w:val="left"/>
      <w:pPr>
        <w:ind w:left="1440" w:hanging="360"/>
      </w:pPr>
    </w:lvl>
    <w:lvl w:ilvl="2" w:tplc="BB1A6D0C">
      <w:start w:val="1"/>
      <w:numFmt w:val="lowerRoman"/>
      <w:lvlText w:val="%3."/>
      <w:lvlJc w:val="right"/>
      <w:pPr>
        <w:ind w:left="2160" w:hanging="180"/>
      </w:pPr>
    </w:lvl>
    <w:lvl w:ilvl="3" w:tplc="E72AD0EC">
      <w:start w:val="1"/>
      <w:numFmt w:val="decimal"/>
      <w:lvlText w:val="%4."/>
      <w:lvlJc w:val="left"/>
      <w:pPr>
        <w:ind w:left="2880" w:hanging="360"/>
      </w:pPr>
    </w:lvl>
    <w:lvl w:ilvl="4" w:tplc="6396DAC8">
      <w:start w:val="1"/>
      <w:numFmt w:val="lowerLetter"/>
      <w:lvlText w:val="%5."/>
      <w:lvlJc w:val="left"/>
      <w:pPr>
        <w:ind w:left="3600" w:hanging="360"/>
      </w:pPr>
    </w:lvl>
    <w:lvl w:ilvl="5" w:tplc="C784A57C">
      <w:start w:val="1"/>
      <w:numFmt w:val="lowerRoman"/>
      <w:lvlText w:val="%6."/>
      <w:lvlJc w:val="right"/>
      <w:pPr>
        <w:ind w:left="4320" w:hanging="180"/>
      </w:pPr>
    </w:lvl>
    <w:lvl w:ilvl="6" w:tplc="1D628F4C">
      <w:start w:val="1"/>
      <w:numFmt w:val="decimal"/>
      <w:lvlText w:val="%7."/>
      <w:lvlJc w:val="left"/>
      <w:pPr>
        <w:ind w:left="5040" w:hanging="360"/>
      </w:pPr>
    </w:lvl>
    <w:lvl w:ilvl="7" w:tplc="DAB84816">
      <w:start w:val="1"/>
      <w:numFmt w:val="lowerLetter"/>
      <w:lvlText w:val="%8."/>
      <w:lvlJc w:val="left"/>
      <w:pPr>
        <w:ind w:left="5760" w:hanging="360"/>
      </w:pPr>
    </w:lvl>
    <w:lvl w:ilvl="8" w:tplc="CBCA90F8">
      <w:start w:val="1"/>
      <w:numFmt w:val="lowerRoman"/>
      <w:lvlText w:val="%9."/>
      <w:lvlJc w:val="right"/>
      <w:pPr>
        <w:ind w:left="6480" w:hanging="180"/>
      </w:pPr>
    </w:lvl>
  </w:abstractNum>
  <w:abstractNum w:abstractNumId="8"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0D4F44F"/>
    <w:multiLevelType w:val="hybridMultilevel"/>
    <w:tmpl w:val="AD7AB7F6"/>
    <w:lvl w:ilvl="0" w:tplc="DC0E7DCE">
      <w:start w:val="1"/>
      <w:numFmt w:val="bullet"/>
      <w:lvlText w:val=""/>
      <w:lvlJc w:val="left"/>
      <w:pPr>
        <w:ind w:left="720" w:hanging="360"/>
      </w:pPr>
      <w:rPr>
        <w:rFonts w:ascii="Symbol" w:hAnsi="Symbol" w:hint="default"/>
      </w:rPr>
    </w:lvl>
    <w:lvl w:ilvl="1" w:tplc="A4A8480C">
      <w:start w:val="1"/>
      <w:numFmt w:val="bullet"/>
      <w:lvlText w:val="o"/>
      <w:lvlJc w:val="left"/>
      <w:pPr>
        <w:ind w:left="1440" w:hanging="360"/>
      </w:pPr>
      <w:rPr>
        <w:rFonts w:ascii="Courier New" w:hAnsi="Courier New" w:hint="default"/>
      </w:rPr>
    </w:lvl>
    <w:lvl w:ilvl="2" w:tplc="64C08CB0">
      <w:start w:val="1"/>
      <w:numFmt w:val="bullet"/>
      <w:lvlText w:val=""/>
      <w:lvlJc w:val="left"/>
      <w:pPr>
        <w:ind w:left="2160" w:hanging="360"/>
      </w:pPr>
      <w:rPr>
        <w:rFonts w:ascii="Wingdings" w:hAnsi="Wingdings" w:hint="default"/>
      </w:rPr>
    </w:lvl>
    <w:lvl w:ilvl="3" w:tplc="D9147180">
      <w:start w:val="1"/>
      <w:numFmt w:val="bullet"/>
      <w:lvlText w:val=""/>
      <w:lvlJc w:val="left"/>
      <w:pPr>
        <w:ind w:left="2880" w:hanging="360"/>
      </w:pPr>
      <w:rPr>
        <w:rFonts w:ascii="Symbol" w:hAnsi="Symbol" w:hint="default"/>
      </w:rPr>
    </w:lvl>
    <w:lvl w:ilvl="4" w:tplc="A2BEC41A">
      <w:start w:val="1"/>
      <w:numFmt w:val="bullet"/>
      <w:lvlText w:val="o"/>
      <w:lvlJc w:val="left"/>
      <w:pPr>
        <w:ind w:left="3600" w:hanging="360"/>
      </w:pPr>
      <w:rPr>
        <w:rFonts w:ascii="Courier New" w:hAnsi="Courier New" w:hint="default"/>
      </w:rPr>
    </w:lvl>
    <w:lvl w:ilvl="5" w:tplc="8B0A9D20">
      <w:start w:val="1"/>
      <w:numFmt w:val="bullet"/>
      <w:lvlText w:val=""/>
      <w:lvlJc w:val="left"/>
      <w:pPr>
        <w:ind w:left="4320" w:hanging="360"/>
      </w:pPr>
      <w:rPr>
        <w:rFonts w:ascii="Wingdings" w:hAnsi="Wingdings" w:hint="default"/>
      </w:rPr>
    </w:lvl>
    <w:lvl w:ilvl="6" w:tplc="826A7C7E">
      <w:start w:val="1"/>
      <w:numFmt w:val="bullet"/>
      <w:lvlText w:val=""/>
      <w:lvlJc w:val="left"/>
      <w:pPr>
        <w:ind w:left="5040" w:hanging="360"/>
      </w:pPr>
      <w:rPr>
        <w:rFonts w:ascii="Symbol" w:hAnsi="Symbol" w:hint="default"/>
      </w:rPr>
    </w:lvl>
    <w:lvl w:ilvl="7" w:tplc="6AA25234">
      <w:start w:val="1"/>
      <w:numFmt w:val="bullet"/>
      <w:lvlText w:val="o"/>
      <w:lvlJc w:val="left"/>
      <w:pPr>
        <w:ind w:left="5760" w:hanging="360"/>
      </w:pPr>
      <w:rPr>
        <w:rFonts w:ascii="Courier New" w:hAnsi="Courier New" w:hint="default"/>
      </w:rPr>
    </w:lvl>
    <w:lvl w:ilvl="8" w:tplc="FCE445DC">
      <w:start w:val="1"/>
      <w:numFmt w:val="bullet"/>
      <w:lvlText w:val=""/>
      <w:lvlJc w:val="left"/>
      <w:pPr>
        <w:ind w:left="6480" w:hanging="360"/>
      </w:pPr>
      <w:rPr>
        <w:rFonts w:ascii="Wingdings" w:hAnsi="Wingdings" w:hint="default"/>
      </w:rPr>
    </w:lvl>
  </w:abstractNum>
  <w:abstractNum w:abstractNumId="10" w15:restartNumberingAfterBreak="0">
    <w:nsid w:val="24E538ED"/>
    <w:multiLevelType w:val="hybridMultilevel"/>
    <w:tmpl w:val="98D6AF6E"/>
    <w:lvl w:ilvl="0" w:tplc="83B8B492">
      <w:start w:val="1"/>
      <w:numFmt w:val="bullet"/>
      <w:lvlText w:val=""/>
      <w:lvlJc w:val="left"/>
      <w:pPr>
        <w:ind w:left="720" w:hanging="360"/>
      </w:pPr>
      <w:rPr>
        <w:rFonts w:ascii="Symbol" w:hAnsi="Symbol" w:hint="default"/>
      </w:rPr>
    </w:lvl>
    <w:lvl w:ilvl="1" w:tplc="F60249BE">
      <w:start w:val="1"/>
      <w:numFmt w:val="bullet"/>
      <w:lvlText w:val="o"/>
      <w:lvlJc w:val="left"/>
      <w:pPr>
        <w:ind w:left="1440" w:hanging="360"/>
      </w:pPr>
      <w:rPr>
        <w:rFonts w:ascii="Courier New" w:hAnsi="Courier New" w:hint="default"/>
      </w:rPr>
    </w:lvl>
    <w:lvl w:ilvl="2" w:tplc="65F045F6">
      <w:start w:val="1"/>
      <w:numFmt w:val="bullet"/>
      <w:lvlText w:val=""/>
      <w:lvlJc w:val="left"/>
      <w:pPr>
        <w:ind w:left="2160" w:hanging="360"/>
      </w:pPr>
      <w:rPr>
        <w:rFonts w:ascii="Wingdings" w:hAnsi="Wingdings" w:hint="default"/>
      </w:rPr>
    </w:lvl>
    <w:lvl w:ilvl="3" w:tplc="77AA43BA">
      <w:start w:val="1"/>
      <w:numFmt w:val="bullet"/>
      <w:lvlText w:val=""/>
      <w:lvlJc w:val="left"/>
      <w:pPr>
        <w:ind w:left="2880" w:hanging="360"/>
      </w:pPr>
      <w:rPr>
        <w:rFonts w:ascii="Symbol" w:hAnsi="Symbol" w:hint="default"/>
      </w:rPr>
    </w:lvl>
    <w:lvl w:ilvl="4" w:tplc="B896C886">
      <w:start w:val="1"/>
      <w:numFmt w:val="bullet"/>
      <w:lvlText w:val="o"/>
      <w:lvlJc w:val="left"/>
      <w:pPr>
        <w:ind w:left="3600" w:hanging="360"/>
      </w:pPr>
      <w:rPr>
        <w:rFonts w:ascii="Courier New" w:hAnsi="Courier New" w:hint="default"/>
      </w:rPr>
    </w:lvl>
    <w:lvl w:ilvl="5" w:tplc="39FC0076">
      <w:start w:val="1"/>
      <w:numFmt w:val="bullet"/>
      <w:lvlText w:val=""/>
      <w:lvlJc w:val="left"/>
      <w:pPr>
        <w:ind w:left="4320" w:hanging="360"/>
      </w:pPr>
      <w:rPr>
        <w:rFonts w:ascii="Wingdings" w:hAnsi="Wingdings" w:hint="default"/>
      </w:rPr>
    </w:lvl>
    <w:lvl w:ilvl="6" w:tplc="E8E2D154">
      <w:start w:val="1"/>
      <w:numFmt w:val="bullet"/>
      <w:lvlText w:val=""/>
      <w:lvlJc w:val="left"/>
      <w:pPr>
        <w:ind w:left="5040" w:hanging="360"/>
      </w:pPr>
      <w:rPr>
        <w:rFonts w:ascii="Symbol" w:hAnsi="Symbol" w:hint="default"/>
      </w:rPr>
    </w:lvl>
    <w:lvl w:ilvl="7" w:tplc="06AC3914">
      <w:start w:val="1"/>
      <w:numFmt w:val="bullet"/>
      <w:lvlText w:val="o"/>
      <w:lvlJc w:val="left"/>
      <w:pPr>
        <w:ind w:left="5760" w:hanging="360"/>
      </w:pPr>
      <w:rPr>
        <w:rFonts w:ascii="Courier New" w:hAnsi="Courier New" w:hint="default"/>
      </w:rPr>
    </w:lvl>
    <w:lvl w:ilvl="8" w:tplc="0100BA06">
      <w:start w:val="1"/>
      <w:numFmt w:val="bullet"/>
      <w:lvlText w:val=""/>
      <w:lvlJc w:val="left"/>
      <w:pPr>
        <w:ind w:left="6480" w:hanging="360"/>
      </w:pPr>
      <w:rPr>
        <w:rFonts w:ascii="Wingdings" w:hAnsi="Wingdings" w:hint="default"/>
      </w:rPr>
    </w:lvl>
  </w:abstractNum>
  <w:abstractNum w:abstractNumId="11" w15:restartNumberingAfterBreak="0">
    <w:nsid w:val="2562BD31"/>
    <w:multiLevelType w:val="hybridMultilevel"/>
    <w:tmpl w:val="09D4691C"/>
    <w:lvl w:ilvl="0" w:tplc="D7B86B66">
      <w:start w:val="1"/>
      <w:numFmt w:val="lowerRoman"/>
      <w:lvlText w:val="%1."/>
      <w:lvlJc w:val="left"/>
      <w:pPr>
        <w:ind w:left="1250" w:hanging="720"/>
      </w:pPr>
    </w:lvl>
    <w:lvl w:ilvl="1" w:tplc="9C04B81E">
      <w:start w:val="1"/>
      <w:numFmt w:val="lowerLetter"/>
      <w:lvlText w:val="%2."/>
      <w:lvlJc w:val="left"/>
      <w:pPr>
        <w:ind w:left="1440" w:hanging="360"/>
      </w:pPr>
    </w:lvl>
    <w:lvl w:ilvl="2" w:tplc="CBDE7F66">
      <w:start w:val="1"/>
      <w:numFmt w:val="lowerRoman"/>
      <w:lvlText w:val="%3."/>
      <w:lvlJc w:val="right"/>
      <w:pPr>
        <w:ind w:left="2160" w:hanging="180"/>
      </w:pPr>
    </w:lvl>
    <w:lvl w:ilvl="3" w:tplc="D8C0E7CC">
      <w:start w:val="1"/>
      <w:numFmt w:val="decimal"/>
      <w:lvlText w:val="%4."/>
      <w:lvlJc w:val="left"/>
      <w:pPr>
        <w:ind w:left="2880" w:hanging="360"/>
      </w:pPr>
    </w:lvl>
    <w:lvl w:ilvl="4" w:tplc="130E3CC6">
      <w:start w:val="1"/>
      <w:numFmt w:val="lowerLetter"/>
      <w:lvlText w:val="%5."/>
      <w:lvlJc w:val="left"/>
      <w:pPr>
        <w:ind w:left="3600" w:hanging="360"/>
      </w:pPr>
    </w:lvl>
    <w:lvl w:ilvl="5" w:tplc="F73EAB00">
      <w:start w:val="1"/>
      <w:numFmt w:val="lowerRoman"/>
      <w:lvlText w:val="%6."/>
      <w:lvlJc w:val="right"/>
      <w:pPr>
        <w:ind w:left="4320" w:hanging="180"/>
      </w:pPr>
    </w:lvl>
    <w:lvl w:ilvl="6" w:tplc="9C7601A2">
      <w:start w:val="1"/>
      <w:numFmt w:val="decimal"/>
      <w:lvlText w:val="%7."/>
      <w:lvlJc w:val="left"/>
      <w:pPr>
        <w:ind w:left="5040" w:hanging="360"/>
      </w:pPr>
    </w:lvl>
    <w:lvl w:ilvl="7" w:tplc="0700DF7A">
      <w:start w:val="1"/>
      <w:numFmt w:val="lowerLetter"/>
      <w:lvlText w:val="%8."/>
      <w:lvlJc w:val="left"/>
      <w:pPr>
        <w:ind w:left="5760" w:hanging="360"/>
      </w:pPr>
    </w:lvl>
    <w:lvl w:ilvl="8" w:tplc="E8409F6A">
      <w:start w:val="1"/>
      <w:numFmt w:val="lowerRoman"/>
      <w:lvlText w:val="%9."/>
      <w:lvlJc w:val="right"/>
      <w:pPr>
        <w:ind w:left="6480" w:hanging="180"/>
      </w:pPr>
    </w:lvl>
  </w:abstractNum>
  <w:abstractNum w:abstractNumId="12" w15:restartNumberingAfterBreak="0">
    <w:nsid w:val="275561E7"/>
    <w:multiLevelType w:val="hybridMultilevel"/>
    <w:tmpl w:val="B44EA038"/>
    <w:lvl w:ilvl="0" w:tplc="2076A2D6">
      <w:start w:val="1"/>
      <w:numFmt w:val="bullet"/>
      <w:lvlText w:val="·"/>
      <w:lvlJc w:val="left"/>
      <w:pPr>
        <w:ind w:left="720" w:hanging="360"/>
      </w:pPr>
      <w:rPr>
        <w:rFonts w:ascii="Symbol" w:hAnsi="Symbol" w:hint="default"/>
      </w:rPr>
    </w:lvl>
    <w:lvl w:ilvl="1" w:tplc="7006FC26">
      <w:start w:val="1"/>
      <w:numFmt w:val="bullet"/>
      <w:lvlText w:val="o"/>
      <w:lvlJc w:val="left"/>
      <w:pPr>
        <w:ind w:left="1440" w:hanging="360"/>
      </w:pPr>
      <w:rPr>
        <w:rFonts w:ascii="Courier New" w:hAnsi="Courier New" w:hint="default"/>
      </w:rPr>
    </w:lvl>
    <w:lvl w:ilvl="2" w:tplc="DD7432F6">
      <w:start w:val="1"/>
      <w:numFmt w:val="bullet"/>
      <w:lvlText w:val=""/>
      <w:lvlJc w:val="left"/>
      <w:pPr>
        <w:ind w:left="2160" w:hanging="360"/>
      </w:pPr>
      <w:rPr>
        <w:rFonts w:ascii="Wingdings" w:hAnsi="Wingdings" w:hint="default"/>
      </w:rPr>
    </w:lvl>
    <w:lvl w:ilvl="3" w:tplc="4D1222F0">
      <w:start w:val="1"/>
      <w:numFmt w:val="bullet"/>
      <w:lvlText w:val=""/>
      <w:lvlJc w:val="left"/>
      <w:pPr>
        <w:ind w:left="2880" w:hanging="360"/>
      </w:pPr>
      <w:rPr>
        <w:rFonts w:ascii="Symbol" w:hAnsi="Symbol" w:hint="default"/>
      </w:rPr>
    </w:lvl>
    <w:lvl w:ilvl="4" w:tplc="A0B48CA6">
      <w:start w:val="1"/>
      <w:numFmt w:val="bullet"/>
      <w:lvlText w:val="o"/>
      <w:lvlJc w:val="left"/>
      <w:pPr>
        <w:ind w:left="3600" w:hanging="360"/>
      </w:pPr>
      <w:rPr>
        <w:rFonts w:ascii="Courier New" w:hAnsi="Courier New" w:hint="default"/>
      </w:rPr>
    </w:lvl>
    <w:lvl w:ilvl="5" w:tplc="58005CFA">
      <w:start w:val="1"/>
      <w:numFmt w:val="bullet"/>
      <w:lvlText w:val=""/>
      <w:lvlJc w:val="left"/>
      <w:pPr>
        <w:ind w:left="4320" w:hanging="360"/>
      </w:pPr>
      <w:rPr>
        <w:rFonts w:ascii="Wingdings" w:hAnsi="Wingdings" w:hint="default"/>
      </w:rPr>
    </w:lvl>
    <w:lvl w:ilvl="6" w:tplc="7626F934">
      <w:start w:val="1"/>
      <w:numFmt w:val="bullet"/>
      <w:lvlText w:val=""/>
      <w:lvlJc w:val="left"/>
      <w:pPr>
        <w:ind w:left="5040" w:hanging="360"/>
      </w:pPr>
      <w:rPr>
        <w:rFonts w:ascii="Symbol" w:hAnsi="Symbol" w:hint="default"/>
      </w:rPr>
    </w:lvl>
    <w:lvl w:ilvl="7" w:tplc="E1E81186">
      <w:start w:val="1"/>
      <w:numFmt w:val="bullet"/>
      <w:lvlText w:val="o"/>
      <w:lvlJc w:val="left"/>
      <w:pPr>
        <w:ind w:left="5760" w:hanging="360"/>
      </w:pPr>
      <w:rPr>
        <w:rFonts w:ascii="Courier New" w:hAnsi="Courier New" w:hint="default"/>
      </w:rPr>
    </w:lvl>
    <w:lvl w:ilvl="8" w:tplc="97645006">
      <w:start w:val="1"/>
      <w:numFmt w:val="bullet"/>
      <w:lvlText w:val=""/>
      <w:lvlJc w:val="left"/>
      <w:pPr>
        <w:ind w:left="6480" w:hanging="360"/>
      </w:pPr>
      <w:rPr>
        <w:rFonts w:ascii="Wingdings" w:hAnsi="Wingdings" w:hint="default"/>
      </w:rPr>
    </w:lvl>
  </w:abstractNum>
  <w:abstractNum w:abstractNumId="13" w15:restartNumberingAfterBreak="0">
    <w:nsid w:val="298960B3"/>
    <w:multiLevelType w:val="hybridMultilevel"/>
    <w:tmpl w:val="363ACDBE"/>
    <w:lvl w:ilvl="0" w:tplc="92809AAA">
      <w:start w:val="1"/>
      <w:numFmt w:val="bullet"/>
      <w:lvlText w:val=""/>
      <w:lvlJc w:val="left"/>
      <w:pPr>
        <w:ind w:left="720" w:hanging="360"/>
      </w:pPr>
      <w:rPr>
        <w:rFonts w:ascii="Symbol" w:hAnsi="Symbol" w:hint="default"/>
      </w:rPr>
    </w:lvl>
    <w:lvl w:ilvl="1" w:tplc="D90A0802">
      <w:start w:val="1"/>
      <w:numFmt w:val="bullet"/>
      <w:lvlText w:val="o"/>
      <w:lvlJc w:val="left"/>
      <w:pPr>
        <w:ind w:left="1440" w:hanging="360"/>
      </w:pPr>
      <w:rPr>
        <w:rFonts w:ascii="Courier New" w:hAnsi="Courier New" w:hint="default"/>
      </w:rPr>
    </w:lvl>
    <w:lvl w:ilvl="2" w:tplc="71B80F5E">
      <w:start w:val="1"/>
      <w:numFmt w:val="bullet"/>
      <w:lvlText w:val=""/>
      <w:lvlJc w:val="left"/>
      <w:pPr>
        <w:ind w:left="2160" w:hanging="360"/>
      </w:pPr>
      <w:rPr>
        <w:rFonts w:ascii="Wingdings" w:hAnsi="Wingdings" w:hint="default"/>
      </w:rPr>
    </w:lvl>
    <w:lvl w:ilvl="3" w:tplc="E514F214">
      <w:start w:val="1"/>
      <w:numFmt w:val="bullet"/>
      <w:lvlText w:val=""/>
      <w:lvlJc w:val="left"/>
      <w:pPr>
        <w:ind w:left="2880" w:hanging="360"/>
      </w:pPr>
      <w:rPr>
        <w:rFonts w:ascii="Symbol" w:hAnsi="Symbol" w:hint="default"/>
      </w:rPr>
    </w:lvl>
    <w:lvl w:ilvl="4" w:tplc="8EA6F9E6">
      <w:start w:val="1"/>
      <w:numFmt w:val="bullet"/>
      <w:lvlText w:val="o"/>
      <w:lvlJc w:val="left"/>
      <w:pPr>
        <w:ind w:left="3600" w:hanging="360"/>
      </w:pPr>
      <w:rPr>
        <w:rFonts w:ascii="Courier New" w:hAnsi="Courier New" w:hint="default"/>
      </w:rPr>
    </w:lvl>
    <w:lvl w:ilvl="5" w:tplc="AC2C8CF6">
      <w:start w:val="1"/>
      <w:numFmt w:val="bullet"/>
      <w:lvlText w:val=""/>
      <w:lvlJc w:val="left"/>
      <w:pPr>
        <w:ind w:left="4320" w:hanging="360"/>
      </w:pPr>
      <w:rPr>
        <w:rFonts w:ascii="Wingdings" w:hAnsi="Wingdings" w:hint="default"/>
      </w:rPr>
    </w:lvl>
    <w:lvl w:ilvl="6" w:tplc="50788792">
      <w:start w:val="1"/>
      <w:numFmt w:val="bullet"/>
      <w:lvlText w:val=""/>
      <w:lvlJc w:val="left"/>
      <w:pPr>
        <w:ind w:left="5040" w:hanging="360"/>
      </w:pPr>
      <w:rPr>
        <w:rFonts w:ascii="Symbol" w:hAnsi="Symbol" w:hint="default"/>
      </w:rPr>
    </w:lvl>
    <w:lvl w:ilvl="7" w:tplc="58761D50">
      <w:start w:val="1"/>
      <w:numFmt w:val="bullet"/>
      <w:lvlText w:val="o"/>
      <w:lvlJc w:val="left"/>
      <w:pPr>
        <w:ind w:left="5760" w:hanging="360"/>
      </w:pPr>
      <w:rPr>
        <w:rFonts w:ascii="Courier New" w:hAnsi="Courier New" w:hint="default"/>
      </w:rPr>
    </w:lvl>
    <w:lvl w:ilvl="8" w:tplc="F1783AB0">
      <w:start w:val="1"/>
      <w:numFmt w:val="bullet"/>
      <w:lvlText w:val=""/>
      <w:lvlJc w:val="left"/>
      <w:pPr>
        <w:ind w:left="6480" w:hanging="360"/>
      </w:pPr>
      <w:rPr>
        <w:rFonts w:ascii="Wingdings" w:hAnsi="Wingdings" w:hint="default"/>
      </w:rPr>
    </w:lvl>
  </w:abstractNum>
  <w:abstractNum w:abstractNumId="14" w15:restartNumberingAfterBreak="0">
    <w:nsid w:val="2C0713FC"/>
    <w:multiLevelType w:val="hybridMultilevel"/>
    <w:tmpl w:val="BC686B06"/>
    <w:lvl w:ilvl="0" w:tplc="3FD05A12">
      <w:start w:val="1"/>
      <w:numFmt w:val="bullet"/>
      <w:lvlText w:val=""/>
      <w:lvlJc w:val="left"/>
      <w:pPr>
        <w:ind w:left="1080" w:hanging="360"/>
      </w:pPr>
      <w:rPr>
        <w:rFonts w:ascii="Symbol" w:hAnsi="Symbol" w:hint="default"/>
      </w:rPr>
    </w:lvl>
    <w:lvl w:ilvl="1" w:tplc="C6C63AE2">
      <w:start w:val="1"/>
      <w:numFmt w:val="bullet"/>
      <w:lvlText w:val="o"/>
      <w:lvlJc w:val="left"/>
      <w:pPr>
        <w:ind w:left="1440" w:hanging="360"/>
      </w:pPr>
      <w:rPr>
        <w:rFonts w:ascii="Courier New" w:hAnsi="Courier New" w:hint="default"/>
      </w:rPr>
    </w:lvl>
    <w:lvl w:ilvl="2" w:tplc="5AE0B23E">
      <w:start w:val="1"/>
      <w:numFmt w:val="bullet"/>
      <w:lvlText w:val=""/>
      <w:lvlJc w:val="left"/>
      <w:pPr>
        <w:ind w:left="2160" w:hanging="360"/>
      </w:pPr>
      <w:rPr>
        <w:rFonts w:ascii="Wingdings" w:hAnsi="Wingdings" w:hint="default"/>
      </w:rPr>
    </w:lvl>
    <w:lvl w:ilvl="3" w:tplc="7B340D72">
      <w:start w:val="1"/>
      <w:numFmt w:val="bullet"/>
      <w:lvlText w:val=""/>
      <w:lvlJc w:val="left"/>
      <w:pPr>
        <w:ind w:left="2880" w:hanging="360"/>
      </w:pPr>
      <w:rPr>
        <w:rFonts w:ascii="Symbol" w:hAnsi="Symbol" w:hint="default"/>
      </w:rPr>
    </w:lvl>
    <w:lvl w:ilvl="4" w:tplc="3BBE326A">
      <w:start w:val="1"/>
      <w:numFmt w:val="bullet"/>
      <w:lvlText w:val="o"/>
      <w:lvlJc w:val="left"/>
      <w:pPr>
        <w:ind w:left="3600" w:hanging="360"/>
      </w:pPr>
      <w:rPr>
        <w:rFonts w:ascii="Courier New" w:hAnsi="Courier New" w:hint="default"/>
      </w:rPr>
    </w:lvl>
    <w:lvl w:ilvl="5" w:tplc="8D0EFD6C">
      <w:start w:val="1"/>
      <w:numFmt w:val="bullet"/>
      <w:lvlText w:val=""/>
      <w:lvlJc w:val="left"/>
      <w:pPr>
        <w:ind w:left="4320" w:hanging="360"/>
      </w:pPr>
      <w:rPr>
        <w:rFonts w:ascii="Wingdings" w:hAnsi="Wingdings" w:hint="default"/>
      </w:rPr>
    </w:lvl>
    <w:lvl w:ilvl="6" w:tplc="C8668D48">
      <w:start w:val="1"/>
      <w:numFmt w:val="bullet"/>
      <w:lvlText w:val=""/>
      <w:lvlJc w:val="left"/>
      <w:pPr>
        <w:ind w:left="5040" w:hanging="360"/>
      </w:pPr>
      <w:rPr>
        <w:rFonts w:ascii="Symbol" w:hAnsi="Symbol" w:hint="default"/>
      </w:rPr>
    </w:lvl>
    <w:lvl w:ilvl="7" w:tplc="7200D016">
      <w:start w:val="1"/>
      <w:numFmt w:val="bullet"/>
      <w:lvlText w:val="o"/>
      <w:lvlJc w:val="left"/>
      <w:pPr>
        <w:ind w:left="5760" w:hanging="360"/>
      </w:pPr>
      <w:rPr>
        <w:rFonts w:ascii="Courier New" w:hAnsi="Courier New" w:hint="default"/>
      </w:rPr>
    </w:lvl>
    <w:lvl w:ilvl="8" w:tplc="98AEBC88">
      <w:start w:val="1"/>
      <w:numFmt w:val="bullet"/>
      <w:lvlText w:val=""/>
      <w:lvlJc w:val="left"/>
      <w:pPr>
        <w:ind w:left="6480" w:hanging="360"/>
      </w:pPr>
      <w:rPr>
        <w:rFonts w:ascii="Wingdings" w:hAnsi="Wingdings" w:hint="default"/>
      </w:rPr>
    </w:lvl>
  </w:abstractNum>
  <w:abstractNum w:abstractNumId="15" w15:restartNumberingAfterBreak="0">
    <w:nsid w:val="2D2D0890"/>
    <w:multiLevelType w:val="hybridMultilevel"/>
    <w:tmpl w:val="B33C8896"/>
    <w:lvl w:ilvl="0" w:tplc="645A5274">
      <w:start w:val="1"/>
      <w:numFmt w:val="bullet"/>
      <w:lvlText w:val=""/>
      <w:lvlJc w:val="left"/>
      <w:pPr>
        <w:ind w:left="720" w:hanging="360"/>
      </w:pPr>
      <w:rPr>
        <w:rFonts w:ascii="Symbol" w:hAnsi="Symbol" w:hint="default"/>
      </w:rPr>
    </w:lvl>
    <w:lvl w:ilvl="1" w:tplc="838E83E8">
      <w:start w:val="1"/>
      <w:numFmt w:val="bullet"/>
      <w:lvlText w:val="o"/>
      <w:lvlJc w:val="left"/>
      <w:pPr>
        <w:ind w:left="1440" w:hanging="360"/>
      </w:pPr>
      <w:rPr>
        <w:rFonts w:ascii="Courier New" w:hAnsi="Courier New" w:hint="default"/>
      </w:rPr>
    </w:lvl>
    <w:lvl w:ilvl="2" w:tplc="C8608C44">
      <w:start w:val="1"/>
      <w:numFmt w:val="bullet"/>
      <w:lvlText w:val=""/>
      <w:lvlJc w:val="left"/>
      <w:pPr>
        <w:ind w:left="2160" w:hanging="360"/>
      </w:pPr>
      <w:rPr>
        <w:rFonts w:ascii="Wingdings" w:hAnsi="Wingdings" w:hint="default"/>
      </w:rPr>
    </w:lvl>
    <w:lvl w:ilvl="3" w:tplc="73C246CA">
      <w:start w:val="1"/>
      <w:numFmt w:val="bullet"/>
      <w:lvlText w:val=""/>
      <w:lvlJc w:val="left"/>
      <w:pPr>
        <w:ind w:left="2880" w:hanging="360"/>
      </w:pPr>
      <w:rPr>
        <w:rFonts w:ascii="Symbol" w:hAnsi="Symbol" w:hint="default"/>
      </w:rPr>
    </w:lvl>
    <w:lvl w:ilvl="4" w:tplc="38D233FA">
      <w:start w:val="1"/>
      <w:numFmt w:val="bullet"/>
      <w:lvlText w:val="o"/>
      <w:lvlJc w:val="left"/>
      <w:pPr>
        <w:ind w:left="3600" w:hanging="360"/>
      </w:pPr>
      <w:rPr>
        <w:rFonts w:ascii="Courier New" w:hAnsi="Courier New" w:hint="default"/>
      </w:rPr>
    </w:lvl>
    <w:lvl w:ilvl="5" w:tplc="62548DD6">
      <w:start w:val="1"/>
      <w:numFmt w:val="bullet"/>
      <w:lvlText w:val=""/>
      <w:lvlJc w:val="left"/>
      <w:pPr>
        <w:ind w:left="4320" w:hanging="360"/>
      </w:pPr>
      <w:rPr>
        <w:rFonts w:ascii="Wingdings" w:hAnsi="Wingdings" w:hint="default"/>
      </w:rPr>
    </w:lvl>
    <w:lvl w:ilvl="6" w:tplc="AC72150A">
      <w:start w:val="1"/>
      <w:numFmt w:val="bullet"/>
      <w:lvlText w:val=""/>
      <w:lvlJc w:val="left"/>
      <w:pPr>
        <w:ind w:left="5040" w:hanging="360"/>
      </w:pPr>
      <w:rPr>
        <w:rFonts w:ascii="Symbol" w:hAnsi="Symbol" w:hint="default"/>
      </w:rPr>
    </w:lvl>
    <w:lvl w:ilvl="7" w:tplc="5D90E2A2">
      <w:start w:val="1"/>
      <w:numFmt w:val="bullet"/>
      <w:lvlText w:val="o"/>
      <w:lvlJc w:val="left"/>
      <w:pPr>
        <w:ind w:left="5760" w:hanging="360"/>
      </w:pPr>
      <w:rPr>
        <w:rFonts w:ascii="Courier New" w:hAnsi="Courier New" w:hint="default"/>
      </w:rPr>
    </w:lvl>
    <w:lvl w:ilvl="8" w:tplc="E8548CA6">
      <w:start w:val="1"/>
      <w:numFmt w:val="bullet"/>
      <w:lvlText w:val=""/>
      <w:lvlJc w:val="left"/>
      <w:pPr>
        <w:ind w:left="6480" w:hanging="360"/>
      </w:pPr>
      <w:rPr>
        <w:rFonts w:ascii="Wingdings" w:hAnsi="Wingdings" w:hint="default"/>
      </w:rPr>
    </w:lvl>
  </w:abstractNum>
  <w:abstractNum w:abstractNumId="1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B79BE5"/>
    <w:multiLevelType w:val="hybridMultilevel"/>
    <w:tmpl w:val="F000CC30"/>
    <w:lvl w:ilvl="0" w:tplc="DD663C10">
      <w:start w:val="5"/>
      <w:numFmt w:val="lowerRoman"/>
      <w:lvlText w:val="%1."/>
      <w:lvlJc w:val="left"/>
      <w:pPr>
        <w:ind w:left="1250" w:hanging="720"/>
      </w:pPr>
    </w:lvl>
    <w:lvl w:ilvl="1" w:tplc="9680482A">
      <w:start w:val="1"/>
      <w:numFmt w:val="lowerLetter"/>
      <w:lvlText w:val="%2."/>
      <w:lvlJc w:val="left"/>
      <w:pPr>
        <w:ind w:left="1440" w:hanging="360"/>
      </w:pPr>
    </w:lvl>
    <w:lvl w:ilvl="2" w:tplc="E070D670">
      <w:start w:val="1"/>
      <w:numFmt w:val="lowerRoman"/>
      <w:lvlText w:val="%3."/>
      <w:lvlJc w:val="right"/>
      <w:pPr>
        <w:ind w:left="2160" w:hanging="180"/>
      </w:pPr>
    </w:lvl>
    <w:lvl w:ilvl="3" w:tplc="022A530E">
      <w:start w:val="1"/>
      <w:numFmt w:val="decimal"/>
      <w:lvlText w:val="%4."/>
      <w:lvlJc w:val="left"/>
      <w:pPr>
        <w:ind w:left="2880" w:hanging="360"/>
      </w:pPr>
    </w:lvl>
    <w:lvl w:ilvl="4" w:tplc="D570AE84">
      <w:start w:val="1"/>
      <w:numFmt w:val="lowerLetter"/>
      <w:lvlText w:val="%5."/>
      <w:lvlJc w:val="left"/>
      <w:pPr>
        <w:ind w:left="3600" w:hanging="360"/>
      </w:pPr>
    </w:lvl>
    <w:lvl w:ilvl="5" w:tplc="B4B06782">
      <w:start w:val="1"/>
      <w:numFmt w:val="lowerRoman"/>
      <w:lvlText w:val="%6."/>
      <w:lvlJc w:val="right"/>
      <w:pPr>
        <w:ind w:left="4320" w:hanging="180"/>
      </w:pPr>
    </w:lvl>
    <w:lvl w:ilvl="6" w:tplc="69FEA28E">
      <w:start w:val="1"/>
      <w:numFmt w:val="decimal"/>
      <w:lvlText w:val="%7."/>
      <w:lvlJc w:val="left"/>
      <w:pPr>
        <w:ind w:left="5040" w:hanging="360"/>
      </w:pPr>
    </w:lvl>
    <w:lvl w:ilvl="7" w:tplc="C1542592">
      <w:start w:val="1"/>
      <w:numFmt w:val="lowerLetter"/>
      <w:lvlText w:val="%8."/>
      <w:lvlJc w:val="left"/>
      <w:pPr>
        <w:ind w:left="5760" w:hanging="360"/>
      </w:pPr>
    </w:lvl>
    <w:lvl w:ilvl="8" w:tplc="99D28A82">
      <w:start w:val="1"/>
      <w:numFmt w:val="lowerRoman"/>
      <w:lvlText w:val="%9."/>
      <w:lvlJc w:val="right"/>
      <w:pPr>
        <w:ind w:left="6480" w:hanging="180"/>
      </w:pPr>
    </w:lvl>
  </w:abstractNum>
  <w:abstractNum w:abstractNumId="20" w15:restartNumberingAfterBreak="0">
    <w:nsid w:val="3D668D20"/>
    <w:multiLevelType w:val="hybridMultilevel"/>
    <w:tmpl w:val="21E8361E"/>
    <w:lvl w:ilvl="0" w:tplc="A67688BA">
      <w:start w:val="1"/>
      <w:numFmt w:val="bullet"/>
      <w:lvlText w:val=""/>
      <w:lvlJc w:val="left"/>
      <w:pPr>
        <w:ind w:left="720" w:hanging="360"/>
      </w:pPr>
      <w:rPr>
        <w:rFonts w:ascii="Symbol" w:hAnsi="Symbol" w:hint="default"/>
      </w:rPr>
    </w:lvl>
    <w:lvl w:ilvl="1" w:tplc="D406839A">
      <w:start w:val="1"/>
      <w:numFmt w:val="bullet"/>
      <w:lvlText w:val="o"/>
      <w:lvlJc w:val="left"/>
      <w:pPr>
        <w:ind w:left="1440" w:hanging="360"/>
      </w:pPr>
      <w:rPr>
        <w:rFonts w:ascii="Courier New" w:hAnsi="Courier New" w:hint="default"/>
      </w:rPr>
    </w:lvl>
    <w:lvl w:ilvl="2" w:tplc="2A1AAB7C">
      <w:start w:val="1"/>
      <w:numFmt w:val="bullet"/>
      <w:lvlText w:val=""/>
      <w:lvlJc w:val="left"/>
      <w:pPr>
        <w:ind w:left="2160" w:hanging="360"/>
      </w:pPr>
      <w:rPr>
        <w:rFonts w:ascii="Wingdings" w:hAnsi="Wingdings" w:hint="default"/>
      </w:rPr>
    </w:lvl>
    <w:lvl w:ilvl="3" w:tplc="299E1794">
      <w:start w:val="1"/>
      <w:numFmt w:val="bullet"/>
      <w:lvlText w:val=""/>
      <w:lvlJc w:val="left"/>
      <w:pPr>
        <w:ind w:left="2880" w:hanging="360"/>
      </w:pPr>
      <w:rPr>
        <w:rFonts w:ascii="Symbol" w:hAnsi="Symbol" w:hint="default"/>
      </w:rPr>
    </w:lvl>
    <w:lvl w:ilvl="4" w:tplc="D98ECE6A">
      <w:start w:val="1"/>
      <w:numFmt w:val="bullet"/>
      <w:lvlText w:val="o"/>
      <w:lvlJc w:val="left"/>
      <w:pPr>
        <w:ind w:left="3600" w:hanging="360"/>
      </w:pPr>
      <w:rPr>
        <w:rFonts w:ascii="Courier New" w:hAnsi="Courier New" w:hint="default"/>
      </w:rPr>
    </w:lvl>
    <w:lvl w:ilvl="5" w:tplc="416C51E4">
      <w:start w:val="1"/>
      <w:numFmt w:val="bullet"/>
      <w:lvlText w:val=""/>
      <w:lvlJc w:val="left"/>
      <w:pPr>
        <w:ind w:left="4320" w:hanging="360"/>
      </w:pPr>
      <w:rPr>
        <w:rFonts w:ascii="Wingdings" w:hAnsi="Wingdings" w:hint="default"/>
      </w:rPr>
    </w:lvl>
    <w:lvl w:ilvl="6" w:tplc="2F948894">
      <w:start w:val="1"/>
      <w:numFmt w:val="bullet"/>
      <w:lvlText w:val=""/>
      <w:lvlJc w:val="left"/>
      <w:pPr>
        <w:ind w:left="5040" w:hanging="360"/>
      </w:pPr>
      <w:rPr>
        <w:rFonts w:ascii="Symbol" w:hAnsi="Symbol" w:hint="default"/>
      </w:rPr>
    </w:lvl>
    <w:lvl w:ilvl="7" w:tplc="0552932C">
      <w:start w:val="1"/>
      <w:numFmt w:val="bullet"/>
      <w:lvlText w:val="o"/>
      <w:lvlJc w:val="left"/>
      <w:pPr>
        <w:ind w:left="5760" w:hanging="360"/>
      </w:pPr>
      <w:rPr>
        <w:rFonts w:ascii="Courier New" w:hAnsi="Courier New" w:hint="default"/>
      </w:rPr>
    </w:lvl>
    <w:lvl w:ilvl="8" w:tplc="671E8146">
      <w:start w:val="1"/>
      <w:numFmt w:val="bullet"/>
      <w:lvlText w:val=""/>
      <w:lvlJc w:val="left"/>
      <w:pPr>
        <w:ind w:left="6480" w:hanging="360"/>
      </w:pPr>
      <w:rPr>
        <w:rFonts w:ascii="Wingdings" w:hAnsi="Wingdings" w:hint="default"/>
      </w:rPr>
    </w:lvl>
  </w:abstractNum>
  <w:abstractNum w:abstractNumId="21" w15:restartNumberingAfterBreak="0">
    <w:nsid w:val="42938DC1"/>
    <w:multiLevelType w:val="hybridMultilevel"/>
    <w:tmpl w:val="03A084D8"/>
    <w:lvl w:ilvl="0" w:tplc="E2DA70D0">
      <w:start w:val="1"/>
      <w:numFmt w:val="bullet"/>
      <w:lvlText w:val="·"/>
      <w:lvlJc w:val="left"/>
      <w:pPr>
        <w:ind w:left="720" w:hanging="360"/>
      </w:pPr>
      <w:rPr>
        <w:rFonts w:ascii="Symbol" w:hAnsi="Symbol" w:hint="default"/>
      </w:rPr>
    </w:lvl>
    <w:lvl w:ilvl="1" w:tplc="34BEC52C">
      <w:start w:val="1"/>
      <w:numFmt w:val="bullet"/>
      <w:lvlText w:val="o"/>
      <w:lvlJc w:val="left"/>
      <w:pPr>
        <w:ind w:left="1440" w:hanging="360"/>
      </w:pPr>
      <w:rPr>
        <w:rFonts w:ascii="Courier New" w:hAnsi="Courier New" w:hint="default"/>
      </w:rPr>
    </w:lvl>
    <w:lvl w:ilvl="2" w:tplc="D388BC7E">
      <w:start w:val="1"/>
      <w:numFmt w:val="bullet"/>
      <w:lvlText w:val=""/>
      <w:lvlJc w:val="left"/>
      <w:pPr>
        <w:ind w:left="2160" w:hanging="360"/>
      </w:pPr>
      <w:rPr>
        <w:rFonts w:ascii="Wingdings" w:hAnsi="Wingdings" w:hint="default"/>
      </w:rPr>
    </w:lvl>
    <w:lvl w:ilvl="3" w:tplc="C90672C0">
      <w:start w:val="1"/>
      <w:numFmt w:val="bullet"/>
      <w:lvlText w:val=""/>
      <w:lvlJc w:val="left"/>
      <w:pPr>
        <w:ind w:left="2880" w:hanging="360"/>
      </w:pPr>
      <w:rPr>
        <w:rFonts w:ascii="Symbol" w:hAnsi="Symbol" w:hint="default"/>
      </w:rPr>
    </w:lvl>
    <w:lvl w:ilvl="4" w:tplc="917CB798">
      <w:start w:val="1"/>
      <w:numFmt w:val="bullet"/>
      <w:lvlText w:val="o"/>
      <w:lvlJc w:val="left"/>
      <w:pPr>
        <w:ind w:left="3600" w:hanging="360"/>
      </w:pPr>
      <w:rPr>
        <w:rFonts w:ascii="Courier New" w:hAnsi="Courier New" w:hint="default"/>
      </w:rPr>
    </w:lvl>
    <w:lvl w:ilvl="5" w:tplc="EB84EA16">
      <w:start w:val="1"/>
      <w:numFmt w:val="bullet"/>
      <w:lvlText w:val=""/>
      <w:lvlJc w:val="left"/>
      <w:pPr>
        <w:ind w:left="4320" w:hanging="360"/>
      </w:pPr>
      <w:rPr>
        <w:rFonts w:ascii="Wingdings" w:hAnsi="Wingdings" w:hint="default"/>
      </w:rPr>
    </w:lvl>
    <w:lvl w:ilvl="6" w:tplc="EEAAB960">
      <w:start w:val="1"/>
      <w:numFmt w:val="bullet"/>
      <w:lvlText w:val=""/>
      <w:lvlJc w:val="left"/>
      <w:pPr>
        <w:ind w:left="5040" w:hanging="360"/>
      </w:pPr>
      <w:rPr>
        <w:rFonts w:ascii="Symbol" w:hAnsi="Symbol" w:hint="default"/>
      </w:rPr>
    </w:lvl>
    <w:lvl w:ilvl="7" w:tplc="407AFB50">
      <w:start w:val="1"/>
      <w:numFmt w:val="bullet"/>
      <w:lvlText w:val="o"/>
      <w:lvlJc w:val="left"/>
      <w:pPr>
        <w:ind w:left="5760" w:hanging="360"/>
      </w:pPr>
      <w:rPr>
        <w:rFonts w:ascii="Courier New" w:hAnsi="Courier New" w:hint="default"/>
      </w:rPr>
    </w:lvl>
    <w:lvl w:ilvl="8" w:tplc="D980B7DA">
      <w:start w:val="1"/>
      <w:numFmt w:val="bullet"/>
      <w:lvlText w:val=""/>
      <w:lvlJc w:val="left"/>
      <w:pPr>
        <w:ind w:left="6480" w:hanging="360"/>
      </w:pPr>
      <w:rPr>
        <w:rFonts w:ascii="Wingdings" w:hAnsi="Wingdings" w:hint="default"/>
      </w:rPr>
    </w:lvl>
  </w:abstractNum>
  <w:abstractNum w:abstractNumId="22" w15:restartNumberingAfterBreak="0">
    <w:nsid w:val="4517B55E"/>
    <w:multiLevelType w:val="hybridMultilevel"/>
    <w:tmpl w:val="295C1940"/>
    <w:lvl w:ilvl="0" w:tplc="EDBA842C">
      <w:start w:val="1"/>
      <w:numFmt w:val="bullet"/>
      <w:lvlText w:val="·"/>
      <w:lvlJc w:val="left"/>
      <w:pPr>
        <w:ind w:left="720" w:hanging="360"/>
      </w:pPr>
      <w:rPr>
        <w:rFonts w:ascii="Symbol" w:hAnsi="Symbol" w:hint="default"/>
      </w:rPr>
    </w:lvl>
    <w:lvl w:ilvl="1" w:tplc="FCCA675C">
      <w:start w:val="1"/>
      <w:numFmt w:val="bullet"/>
      <w:lvlText w:val="o"/>
      <w:lvlJc w:val="left"/>
      <w:pPr>
        <w:ind w:left="1440" w:hanging="360"/>
      </w:pPr>
      <w:rPr>
        <w:rFonts w:ascii="Courier New" w:hAnsi="Courier New" w:hint="default"/>
      </w:rPr>
    </w:lvl>
    <w:lvl w:ilvl="2" w:tplc="BD286126">
      <w:start w:val="1"/>
      <w:numFmt w:val="bullet"/>
      <w:lvlText w:val=""/>
      <w:lvlJc w:val="left"/>
      <w:pPr>
        <w:ind w:left="2160" w:hanging="360"/>
      </w:pPr>
      <w:rPr>
        <w:rFonts w:ascii="Wingdings" w:hAnsi="Wingdings" w:hint="default"/>
      </w:rPr>
    </w:lvl>
    <w:lvl w:ilvl="3" w:tplc="88C69D58">
      <w:start w:val="1"/>
      <w:numFmt w:val="bullet"/>
      <w:lvlText w:val=""/>
      <w:lvlJc w:val="left"/>
      <w:pPr>
        <w:ind w:left="2880" w:hanging="360"/>
      </w:pPr>
      <w:rPr>
        <w:rFonts w:ascii="Symbol" w:hAnsi="Symbol" w:hint="default"/>
      </w:rPr>
    </w:lvl>
    <w:lvl w:ilvl="4" w:tplc="E9145F04">
      <w:start w:val="1"/>
      <w:numFmt w:val="bullet"/>
      <w:lvlText w:val="o"/>
      <w:lvlJc w:val="left"/>
      <w:pPr>
        <w:ind w:left="3600" w:hanging="360"/>
      </w:pPr>
      <w:rPr>
        <w:rFonts w:ascii="Courier New" w:hAnsi="Courier New" w:hint="default"/>
      </w:rPr>
    </w:lvl>
    <w:lvl w:ilvl="5" w:tplc="8CDA1D62">
      <w:start w:val="1"/>
      <w:numFmt w:val="bullet"/>
      <w:lvlText w:val=""/>
      <w:lvlJc w:val="left"/>
      <w:pPr>
        <w:ind w:left="4320" w:hanging="360"/>
      </w:pPr>
      <w:rPr>
        <w:rFonts w:ascii="Wingdings" w:hAnsi="Wingdings" w:hint="default"/>
      </w:rPr>
    </w:lvl>
    <w:lvl w:ilvl="6" w:tplc="9AC2729C">
      <w:start w:val="1"/>
      <w:numFmt w:val="bullet"/>
      <w:lvlText w:val=""/>
      <w:lvlJc w:val="left"/>
      <w:pPr>
        <w:ind w:left="5040" w:hanging="360"/>
      </w:pPr>
      <w:rPr>
        <w:rFonts w:ascii="Symbol" w:hAnsi="Symbol" w:hint="default"/>
      </w:rPr>
    </w:lvl>
    <w:lvl w:ilvl="7" w:tplc="379CB1AC">
      <w:start w:val="1"/>
      <w:numFmt w:val="bullet"/>
      <w:lvlText w:val="o"/>
      <w:lvlJc w:val="left"/>
      <w:pPr>
        <w:ind w:left="5760" w:hanging="360"/>
      </w:pPr>
      <w:rPr>
        <w:rFonts w:ascii="Courier New" w:hAnsi="Courier New" w:hint="default"/>
      </w:rPr>
    </w:lvl>
    <w:lvl w:ilvl="8" w:tplc="A0962084">
      <w:start w:val="1"/>
      <w:numFmt w:val="bullet"/>
      <w:lvlText w:val=""/>
      <w:lvlJc w:val="left"/>
      <w:pPr>
        <w:ind w:left="6480" w:hanging="360"/>
      </w:pPr>
      <w:rPr>
        <w:rFonts w:ascii="Wingdings" w:hAnsi="Wingdings" w:hint="default"/>
      </w:rPr>
    </w:lvl>
  </w:abstractNum>
  <w:abstractNum w:abstractNumId="23" w15:restartNumberingAfterBreak="0">
    <w:nsid w:val="46B9244C"/>
    <w:multiLevelType w:val="hybridMultilevel"/>
    <w:tmpl w:val="13DAEC58"/>
    <w:lvl w:ilvl="0" w:tplc="98E04830">
      <w:start w:val="1"/>
      <w:numFmt w:val="bullet"/>
      <w:lvlText w:val=""/>
      <w:lvlJc w:val="left"/>
      <w:pPr>
        <w:ind w:left="720" w:hanging="360"/>
      </w:pPr>
      <w:rPr>
        <w:rFonts w:ascii="Symbol" w:hAnsi="Symbol" w:hint="default"/>
      </w:rPr>
    </w:lvl>
    <w:lvl w:ilvl="1" w:tplc="E7181DEC">
      <w:start w:val="1"/>
      <w:numFmt w:val="bullet"/>
      <w:lvlText w:val="o"/>
      <w:lvlJc w:val="left"/>
      <w:pPr>
        <w:ind w:left="1440" w:hanging="360"/>
      </w:pPr>
      <w:rPr>
        <w:rFonts w:ascii="Courier New" w:hAnsi="Courier New" w:hint="default"/>
      </w:rPr>
    </w:lvl>
    <w:lvl w:ilvl="2" w:tplc="308480A6">
      <w:start w:val="1"/>
      <w:numFmt w:val="bullet"/>
      <w:lvlText w:val=""/>
      <w:lvlJc w:val="left"/>
      <w:pPr>
        <w:ind w:left="2160" w:hanging="360"/>
      </w:pPr>
      <w:rPr>
        <w:rFonts w:ascii="Wingdings" w:hAnsi="Wingdings" w:hint="default"/>
      </w:rPr>
    </w:lvl>
    <w:lvl w:ilvl="3" w:tplc="EF923F8A">
      <w:start w:val="1"/>
      <w:numFmt w:val="bullet"/>
      <w:lvlText w:val=""/>
      <w:lvlJc w:val="left"/>
      <w:pPr>
        <w:ind w:left="2880" w:hanging="360"/>
      </w:pPr>
      <w:rPr>
        <w:rFonts w:ascii="Symbol" w:hAnsi="Symbol" w:hint="default"/>
      </w:rPr>
    </w:lvl>
    <w:lvl w:ilvl="4" w:tplc="E6781A4A">
      <w:start w:val="1"/>
      <w:numFmt w:val="bullet"/>
      <w:lvlText w:val="o"/>
      <w:lvlJc w:val="left"/>
      <w:pPr>
        <w:ind w:left="3600" w:hanging="360"/>
      </w:pPr>
      <w:rPr>
        <w:rFonts w:ascii="Courier New" w:hAnsi="Courier New" w:hint="default"/>
      </w:rPr>
    </w:lvl>
    <w:lvl w:ilvl="5" w:tplc="0F32640C">
      <w:start w:val="1"/>
      <w:numFmt w:val="bullet"/>
      <w:lvlText w:val=""/>
      <w:lvlJc w:val="left"/>
      <w:pPr>
        <w:ind w:left="4320" w:hanging="360"/>
      </w:pPr>
      <w:rPr>
        <w:rFonts w:ascii="Wingdings" w:hAnsi="Wingdings" w:hint="default"/>
      </w:rPr>
    </w:lvl>
    <w:lvl w:ilvl="6" w:tplc="9F76E954">
      <w:start w:val="1"/>
      <w:numFmt w:val="bullet"/>
      <w:lvlText w:val=""/>
      <w:lvlJc w:val="left"/>
      <w:pPr>
        <w:ind w:left="5040" w:hanging="360"/>
      </w:pPr>
      <w:rPr>
        <w:rFonts w:ascii="Symbol" w:hAnsi="Symbol" w:hint="default"/>
      </w:rPr>
    </w:lvl>
    <w:lvl w:ilvl="7" w:tplc="F36E8A1C">
      <w:start w:val="1"/>
      <w:numFmt w:val="bullet"/>
      <w:lvlText w:val="o"/>
      <w:lvlJc w:val="left"/>
      <w:pPr>
        <w:ind w:left="5760" w:hanging="360"/>
      </w:pPr>
      <w:rPr>
        <w:rFonts w:ascii="Courier New" w:hAnsi="Courier New" w:hint="default"/>
      </w:rPr>
    </w:lvl>
    <w:lvl w:ilvl="8" w:tplc="E74013D6">
      <w:start w:val="1"/>
      <w:numFmt w:val="bullet"/>
      <w:lvlText w:val=""/>
      <w:lvlJc w:val="left"/>
      <w:pPr>
        <w:ind w:left="6480" w:hanging="360"/>
      </w:pPr>
      <w:rPr>
        <w:rFonts w:ascii="Wingdings" w:hAnsi="Wingdings" w:hint="default"/>
      </w:rPr>
    </w:lvl>
  </w:abstractNum>
  <w:abstractNum w:abstractNumId="24" w15:restartNumberingAfterBreak="0">
    <w:nsid w:val="4ADC8A32"/>
    <w:multiLevelType w:val="hybridMultilevel"/>
    <w:tmpl w:val="A9189520"/>
    <w:lvl w:ilvl="0" w:tplc="5FD6EEA0">
      <w:start w:val="1"/>
      <w:numFmt w:val="bullet"/>
      <w:lvlText w:val=""/>
      <w:lvlJc w:val="left"/>
      <w:pPr>
        <w:ind w:left="720" w:hanging="360"/>
      </w:pPr>
      <w:rPr>
        <w:rFonts w:ascii="Symbol" w:hAnsi="Symbol" w:hint="default"/>
      </w:rPr>
    </w:lvl>
    <w:lvl w:ilvl="1" w:tplc="0218C168">
      <w:start w:val="1"/>
      <w:numFmt w:val="bullet"/>
      <w:lvlText w:val="o"/>
      <w:lvlJc w:val="left"/>
      <w:pPr>
        <w:ind w:left="1440" w:hanging="360"/>
      </w:pPr>
      <w:rPr>
        <w:rFonts w:ascii="Courier New" w:hAnsi="Courier New" w:hint="default"/>
      </w:rPr>
    </w:lvl>
    <w:lvl w:ilvl="2" w:tplc="47B201D6">
      <w:start w:val="1"/>
      <w:numFmt w:val="bullet"/>
      <w:lvlText w:val=""/>
      <w:lvlJc w:val="left"/>
      <w:pPr>
        <w:ind w:left="2160" w:hanging="360"/>
      </w:pPr>
      <w:rPr>
        <w:rFonts w:ascii="Wingdings" w:hAnsi="Wingdings" w:hint="default"/>
      </w:rPr>
    </w:lvl>
    <w:lvl w:ilvl="3" w:tplc="DB7A861C">
      <w:start w:val="1"/>
      <w:numFmt w:val="bullet"/>
      <w:lvlText w:val=""/>
      <w:lvlJc w:val="left"/>
      <w:pPr>
        <w:ind w:left="2880" w:hanging="360"/>
      </w:pPr>
      <w:rPr>
        <w:rFonts w:ascii="Symbol" w:hAnsi="Symbol" w:hint="default"/>
      </w:rPr>
    </w:lvl>
    <w:lvl w:ilvl="4" w:tplc="50C86844">
      <w:start w:val="1"/>
      <w:numFmt w:val="bullet"/>
      <w:lvlText w:val="o"/>
      <w:lvlJc w:val="left"/>
      <w:pPr>
        <w:ind w:left="3600" w:hanging="360"/>
      </w:pPr>
      <w:rPr>
        <w:rFonts w:ascii="Courier New" w:hAnsi="Courier New" w:hint="default"/>
      </w:rPr>
    </w:lvl>
    <w:lvl w:ilvl="5" w:tplc="77B24E7A">
      <w:start w:val="1"/>
      <w:numFmt w:val="bullet"/>
      <w:lvlText w:val=""/>
      <w:lvlJc w:val="left"/>
      <w:pPr>
        <w:ind w:left="4320" w:hanging="360"/>
      </w:pPr>
      <w:rPr>
        <w:rFonts w:ascii="Wingdings" w:hAnsi="Wingdings" w:hint="default"/>
      </w:rPr>
    </w:lvl>
    <w:lvl w:ilvl="6" w:tplc="1FA8F020">
      <w:start w:val="1"/>
      <w:numFmt w:val="bullet"/>
      <w:lvlText w:val=""/>
      <w:lvlJc w:val="left"/>
      <w:pPr>
        <w:ind w:left="5040" w:hanging="360"/>
      </w:pPr>
      <w:rPr>
        <w:rFonts w:ascii="Symbol" w:hAnsi="Symbol" w:hint="default"/>
      </w:rPr>
    </w:lvl>
    <w:lvl w:ilvl="7" w:tplc="9A52AA24">
      <w:start w:val="1"/>
      <w:numFmt w:val="bullet"/>
      <w:lvlText w:val="o"/>
      <w:lvlJc w:val="left"/>
      <w:pPr>
        <w:ind w:left="5760" w:hanging="360"/>
      </w:pPr>
      <w:rPr>
        <w:rFonts w:ascii="Courier New" w:hAnsi="Courier New" w:hint="default"/>
      </w:rPr>
    </w:lvl>
    <w:lvl w:ilvl="8" w:tplc="BAF4BF50">
      <w:start w:val="1"/>
      <w:numFmt w:val="bullet"/>
      <w:lvlText w:val=""/>
      <w:lvlJc w:val="left"/>
      <w:pPr>
        <w:ind w:left="6480" w:hanging="360"/>
      </w:pPr>
      <w:rPr>
        <w:rFonts w:ascii="Wingdings" w:hAnsi="Wingdings" w:hint="default"/>
      </w:rPr>
    </w:lvl>
  </w:abstractNum>
  <w:abstractNum w:abstractNumId="25" w15:restartNumberingAfterBreak="0">
    <w:nsid w:val="4C7A06F0"/>
    <w:multiLevelType w:val="hybridMultilevel"/>
    <w:tmpl w:val="2B4E9DE2"/>
    <w:lvl w:ilvl="0" w:tplc="683A0838">
      <w:start w:val="1"/>
      <w:numFmt w:val="bullet"/>
      <w:lvlText w:val=""/>
      <w:lvlJc w:val="left"/>
      <w:pPr>
        <w:ind w:left="720" w:hanging="360"/>
      </w:pPr>
      <w:rPr>
        <w:rFonts w:ascii="Symbol" w:hAnsi="Symbol" w:hint="default"/>
      </w:rPr>
    </w:lvl>
    <w:lvl w:ilvl="1" w:tplc="C5B2B376">
      <w:start w:val="1"/>
      <w:numFmt w:val="bullet"/>
      <w:lvlText w:val="o"/>
      <w:lvlJc w:val="left"/>
      <w:pPr>
        <w:ind w:left="1440" w:hanging="360"/>
      </w:pPr>
      <w:rPr>
        <w:rFonts w:ascii="Courier New" w:hAnsi="Courier New" w:hint="default"/>
      </w:rPr>
    </w:lvl>
    <w:lvl w:ilvl="2" w:tplc="63D0B8B6">
      <w:start w:val="1"/>
      <w:numFmt w:val="bullet"/>
      <w:lvlText w:val=""/>
      <w:lvlJc w:val="left"/>
      <w:pPr>
        <w:ind w:left="2160" w:hanging="360"/>
      </w:pPr>
      <w:rPr>
        <w:rFonts w:ascii="Wingdings" w:hAnsi="Wingdings" w:hint="default"/>
      </w:rPr>
    </w:lvl>
    <w:lvl w:ilvl="3" w:tplc="AF0CF9D0">
      <w:start w:val="1"/>
      <w:numFmt w:val="bullet"/>
      <w:lvlText w:val=""/>
      <w:lvlJc w:val="left"/>
      <w:pPr>
        <w:ind w:left="2880" w:hanging="360"/>
      </w:pPr>
      <w:rPr>
        <w:rFonts w:ascii="Symbol" w:hAnsi="Symbol" w:hint="default"/>
      </w:rPr>
    </w:lvl>
    <w:lvl w:ilvl="4" w:tplc="317A9AD4">
      <w:start w:val="1"/>
      <w:numFmt w:val="bullet"/>
      <w:lvlText w:val="o"/>
      <w:lvlJc w:val="left"/>
      <w:pPr>
        <w:ind w:left="3600" w:hanging="360"/>
      </w:pPr>
      <w:rPr>
        <w:rFonts w:ascii="Courier New" w:hAnsi="Courier New" w:hint="default"/>
      </w:rPr>
    </w:lvl>
    <w:lvl w:ilvl="5" w:tplc="2EE2F988">
      <w:start w:val="1"/>
      <w:numFmt w:val="bullet"/>
      <w:lvlText w:val=""/>
      <w:lvlJc w:val="left"/>
      <w:pPr>
        <w:ind w:left="4320" w:hanging="360"/>
      </w:pPr>
      <w:rPr>
        <w:rFonts w:ascii="Wingdings" w:hAnsi="Wingdings" w:hint="default"/>
      </w:rPr>
    </w:lvl>
    <w:lvl w:ilvl="6" w:tplc="6BFC0964">
      <w:start w:val="1"/>
      <w:numFmt w:val="bullet"/>
      <w:lvlText w:val=""/>
      <w:lvlJc w:val="left"/>
      <w:pPr>
        <w:ind w:left="5040" w:hanging="360"/>
      </w:pPr>
      <w:rPr>
        <w:rFonts w:ascii="Symbol" w:hAnsi="Symbol" w:hint="default"/>
      </w:rPr>
    </w:lvl>
    <w:lvl w:ilvl="7" w:tplc="C456B896">
      <w:start w:val="1"/>
      <w:numFmt w:val="bullet"/>
      <w:lvlText w:val="o"/>
      <w:lvlJc w:val="left"/>
      <w:pPr>
        <w:ind w:left="5760" w:hanging="360"/>
      </w:pPr>
      <w:rPr>
        <w:rFonts w:ascii="Courier New" w:hAnsi="Courier New" w:hint="default"/>
      </w:rPr>
    </w:lvl>
    <w:lvl w:ilvl="8" w:tplc="DF14B936">
      <w:start w:val="1"/>
      <w:numFmt w:val="bullet"/>
      <w:lvlText w:val=""/>
      <w:lvlJc w:val="left"/>
      <w:pPr>
        <w:ind w:left="6480" w:hanging="360"/>
      </w:pPr>
      <w:rPr>
        <w:rFonts w:ascii="Wingdings" w:hAnsi="Wingdings" w:hint="default"/>
      </w:rPr>
    </w:lvl>
  </w:abstractNum>
  <w:abstractNum w:abstractNumId="26" w15:restartNumberingAfterBreak="0">
    <w:nsid w:val="4EAE4AC7"/>
    <w:multiLevelType w:val="hybridMultilevel"/>
    <w:tmpl w:val="FEBC1C24"/>
    <w:lvl w:ilvl="0" w:tplc="0478F186">
      <w:start w:val="6"/>
      <w:numFmt w:val="lowerRoman"/>
      <w:lvlText w:val="%1."/>
      <w:lvlJc w:val="left"/>
      <w:pPr>
        <w:ind w:left="1250" w:hanging="720"/>
      </w:pPr>
    </w:lvl>
    <w:lvl w:ilvl="1" w:tplc="227C4F18">
      <w:start w:val="1"/>
      <w:numFmt w:val="lowerLetter"/>
      <w:lvlText w:val="%2."/>
      <w:lvlJc w:val="left"/>
      <w:pPr>
        <w:ind w:left="1440" w:hanging="360"/>
      </w:pPr>
    </w:lvl>
    <w:lvl w:ilvl="2" w:tplc="D1BE0B10">
      <w:start w:val="1"/>
      <w:numFmt w:val="lowerRoman"/>
      <w:lvlText w:val="%3."/>
      <w:lvlJc w:val="right"/>
      <w:pPr>
        <w:ind w:left="2160" w:hanging="180"/>
      </w:pPr>
    </w:lvl>
    <w:lvl w:ilvl="3" w:tplc="B2B4351A">
      <w:start w:val="1"/>
      <w:numFmt w:val="decimal"/>
      <w:lvlText w:val="%4."/>
      <w:lvlJc w:val="left"/>
      <w:pPr>
        <w:ind w:left="2880" w:hanging="360"/>
      </w:pPr>
    </w:lvl>
    <w:lvl w:ilvl="4" w:tplc="97B6B7F0">
      <w:start w:val="1"/>
      <w:numFmt w:val="lowerLetter"/>
      <w:lvlText w:val="%5."/>
      <w:lvlJc w:val="left"/>
      <w:pPr>
        <w:ind w:left="3600" w:hanging="360"/>
      </w:pPr>
    </w:lvl>
    <w:lvl w:ilvl="5" w:tplc="FCA28706">
      <w:start w:val="1"/>
      <w:numFmt w:val="lowerRoman"/>
      <w:lvlText w:val="%6."/>
      <w:lvlJc w:val="right"/>
      <w:pPr>
        <w:ind w:left="4320" w:hanging="180"/>
      </w:pPr>
    </w:lvl>
    <w:lvl w:ilvl="6" w:tplc="8B7E07D4">
      <w:start w:val="1"/>
      <w:numFmt w:val="decimal"/>
      <w:lvlText w:val="%7."/>
      <w:lvlJc w:val="left"/>
      <w:pPr>
        <w:ind w:left="5040" w:hanging="360"/>
      </w:pPr>
    </w:lvl>
    <w:lvl w:ilvl="7" w:tplc="BE1CE440">
      <w:start w:val="1"/>
      <w:numFmt w:val="lowerLetter"/>
      <w:lvlText w:val="%8."/>
      <w:lvlJc w:val="left"/>
      <w:pPr>
        <w:ind w:left="5760" w:hanging="360"/>
      </w:pPr>
    </w:lvl>
    <w:lvl w:ilvl="8" w:tplc="147633F2">
      <w:start w:val="1"/>
      <w:numFmt w:val="lowerRoman"/>
      <w:lvlText w:val="%9."/>
      <w:lvlJc w:val="right"/>
      <w:pPr>
        <w:ind w:left="6480" w:hanging="180"/>
      </w:pPr>
    </w:lvl>
  </w:abstractNum>
  <w:abstractNum w:abstractNumId="2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6A565"/>
    <w:multiLevelType w:val="hybridMultilevel"/>
    <w:tmpl w:val="3B4A07F2"/>
    <w:lvl w:ilvl="0" w:tplc="31AAC070">
      <w:start w:val="1"/>
      <w:numFmt w:val="bullet"/>
      <w:lvlText w:val="o"/>
      <w:lvlJc w:val="left"/>
      <w:pPr>
        <w:ind w:left="720" w:hanging="360"/>
      </w:pPr>
      <w:rPr>
        <w:rFonts w:ascii="Courier New" w:hAnsi="Courier New" w:hint="default"/>
      </w:rPr>
    </w:lvl>
    <w:lvl w:ilvl="1" w:tplc="20F0ED8A">
      <w:start w:val="1"/>
      <w:numFmt w:val="bullet"/>
      <w:lvlText w:val="o"/>
      <w:lvlJc w:val="left"/>
      <w:pPr>
        <w:ind w:left="1440" w:hanging="360"/>
      </w:pPr>
      <w:rPr>
        <w:rFonts w:ascii="Courier New" w:hAnsi="Courier New" w:hint="default"/>
      </w:rPr>
    </w:lvl>
    <w:lvl w:ilvl="2" w:tplc="59EAFB8E">
      <w:start w:val="1"/>
      <w:numFmt w:val="bullet"/>
      <w:lvlText w:val=""/>
      <w:lvlJc w:val="left"/>
      <w:pPr>
        <w:ind w:left="2160" w:hanging="360"/>
      </w:pPr>
      <w:rPr>
        <w:rFonts w:ascii="Wingdings" w:hAnsi="Wingdings" w:hint="default"/>
      </w:rPr>
    </w:lvl>
    <w:lvl w:ilvl="3" w:tplc="31AE33F2">
      <w:start w:val="1"/>
      <w:numFmt w:val="bullet"/>
      <w:lvlText w:val=""/>
      <w:lvlJc w:val="left"/>
      <w:pPr>
        <w:ind w:left="2880" w:hanging="360"/>
      </w:pPr>
      <w:rPr>
        <w:rFonts w:ascii="Symbol" w:hAnsi="Symbol" w:hint="default"/>
      </w:rPr>
    </w:lvl>
    <w:lvl w:ilvl="4" w:tplc="5D4CA2E4">
      <w:start w:val="1"/>
      <w:numFmt w:val="bullet"/>
      <w:lvlText w:val="o"/>
      <w:lvlJc w:val="left"/>
      <w:pPr>
        <w:ind w:left="3600" w:hanging="360"/>
      </w:pPr>
      <w:rPr>
        <w:rFonts w:ascii="Courier New" w:hAnsi="Courier New" w:hint="default"/>
      </w:rPr>
    </w:lvl>
    <w:lvl w:ilvl="5" w:tplc="A18614C2">
      <w:start w:val="1"/>
      <w:numFmt w:val="bullet"/>
      <w:lvlText w:val=""/>
      <w:lvlJc w:val="left"/>
      <w:pPr>
        <w:ind w:left="4320" w:hanging="360"/>
      </w:pPr>
      <w:rPr>
        <w:rFonts w:ascii="Wingdings" w:hAnsi="Wingdings" w:hint="default"/>
      </w:rPr>
    </w:lvl>
    <w:lvl w:ilvl="6" w:tplc="B1D6E4D6">
      <w:start w:val="1"/>
      <w:numFmt w:val="bullet"/>
      <w:lvlText w:val=""/>
      <w:lvlJc w:val="left"/>
      <w:pPr>
        <w:ind w:left="5040" w:hanging="360"/>
      </w:pPr>
      <w:rPr>
        <w:rFonts w:ascii="Symbol" w:hAnsi="Symbol" w:hint="default"/>
      </w:rPr>
    </w:lvl>
    <w:lvl w:ilvl="7" w:tplc="9BB2A66C">
      <w:start w:val="1"/>
      <w:numFmt w:val="bullet"/>
      <w:lvlText w:val="o"/>
      <w:lvlJc w:val="left"/>
      <w:pPr>
        <w:ind w:left="5760" w:hanging="360"/>
      </w:pPr>
      <w:rPr>
        <w:rFonts w:ascii="Courier New" w:hAnsi="Courier New" w:hint="default"/>
      </w:rPr>
    </w:lvl>
    <w:lvl w:ilvl="8" w:tplc="FC3ADF6A">
      <w:start w:val="1"/>
      <w:numFmt w:val="bullet"/>
      <w:lvlText w:val=""/>
      <w:lvlJc w:val="left"/>
      <w:pPr>
        <w:ind w:left="6480" w:hanging="360"/>
      </w:pPr>
      <w:rPr>
        <w:rFonts w:ascii="Wingdings" w:hAnsi="Wingdings" w:hint="default"/>
      </w:rPr>
    </w:lvl>
  </w:abstractNum>
  <w:abstractNum w:abstractNumId="29" w15:restartNumberingAfterBreak="0">
    <w:nsid w:val="57DB73E1"/>
    <w:multiLevelType w:val="hybridMultilevel"/>
    <w:tmpl w:val="951A8186"/>
    <w:lvl w:ilvl="0" w:tplc="70DAEA02">
      <w:start w:val="4"/>
      <w:numFmt w:val="lowerRoman"/>
      <w:lvlText w:val="%1."/>
      <w:lvlJc w:val="left"/>
      <w:pPr>
        <w:ind w:left="1250" w:hanging="720"/>
      </w:pPr>
    </w:lvl>
    <w:lvl w:ilvl="1" w:tplc="D228C73C">
      <w:start w:val="1"/>
      <w:numFmt w:val="lowerLetter"/>
      <w:lvlText w:val="%2."/>
      <w:lvlJc w:val="left"/>
      <w:pPr>
        <w:ind w:left="1440" w:hanging="360"/>
      </w:pPr>
    </w:lvl>
    <w:lvl w:ilvl="2" w:tplc="EE5ABCF0">
      <w:start w:val="1"/>
      <w:numFmt w:val="lowerRoman"/>
      <w:lvlText w:val="%3."/>
      <w:lvlJc w:val="right"/>
      <w:pPr>
        <w:ind w:left="2160" w:hanging="180"/>
      </w:pPr>
    </w:lvl>
    <w:lvl w:ilvl="3" w:tplc="E15298EC">
      <w:start w:val="1"/>
      <w:numFmt w:val="decimal"/>
      <w:lvlText w:val="%4."/>
      <w:lvlJc w:val="left"/>
      <w:pPr>
        <w:ind w:left="2880" w:hanging="360"/>
      </w:pPr>
    </w:lvl>
    <w:lvl w:ilvl="4" w:tplc="13DE6CB0">
      <w:start w:val="1"/>
      <w:numFmt w:val="lowerLetter"/>
      <w:lvlText w:val="%5."/>
      <w:lvlJc w:val="left"/>
      <w:pPr>
        <w:ind w:left="3600" w:hanging="360"/>
      </w:pPr>
    </w:lvl>
    <w:lvl w:ilvl="5" w:tplc="2D543BEC">
      <w:start w:val="1"/>
      <w:numFmt w:val="lowerRoman"/>
      <w:lvlText w:val="%6."/>
      <w:lvlJc w:val="right"/>
      <w:pPr>
        <w:ind w:left="4320" w:hanging="180"/>
      </w:pPr>
    </w:lvl>
    <w:lvl w:ilvl="6" w:tplc="57AA8D0E">
      <w:start w:val="1"/>
      <w:numFmt w:val="decimal"/>
      <w:lvlText w:val="%7."/>
      <w:lvlJc w:val="left"/>
      <w:pPr>
        <w:ind w:left="5040" w:hanging="360"/>
      </w:pPr>
    </w:lvl>
    <w:lvl w:ilvl="7" w:tplc="E9588D04">
      <w:start w:val="1"/>
      <w:numFmt w:val="lowerLetter"/>
      <w:lvlText w:val="%8."/>
      <w:lvlJc w:val="left"/>
      <w:pPr>
        <w:ind w:left="5760" w:hanging="360"/>
      </w:pPr>
    </w:lvl>
    <w:lvl w:ilvl="8" w:tplc="5258711C">
      <w:start w:val="1"/>
      <w:numFmt w:val="lowerRoman"/>
      <w:lvlText w:val="%9."/>
      <w:lvlJc w:val="right"/>
      <w:pPr>
        <w:ind w:left="6480" w:hanging="180"/>
      </w:pPr>
    </w:lvl>
  </w:abstractNum>
  <w:abstractNum w:abstractNumId="30" w15:restartNumberingAfterBreak="0">
    <w:nsid w:val="5C3DDF2C"/>
    <w:multiLevelType w:val="hybridMultilevel"/>
    <w:tmpl w:val="4F365526"/>
    <w:lvl w:ilvl="0" w:tplc="00D096E2">
      <w:start w:val="1"/>
      <w:numFmt w:val="bullet"/>
      <w:lvlText w:val=""/>
      <w:lvlJc w:val="left"/>
      <w:pPr>
        <w:ind w:left="720" w:hanging="360"/>
      </w:pPr>
      <w:rPr>
        <w:rFonts w:ascii="Symbol" w:hAnsi="Symbol" w:hint="default"/>
      </w:rPr>
    </w:lvl>
    <w:lvl w:ilvl="1" w:tplc="CC2A24DE">
      <w:start w:val="1"/>
      <w:numFmt w:val="bullet"/>
      <w:lvlText w:val="o"/>
      <w:lvlJc w:val="left"/>
      <w:pPr>
        <w:ind w:left="1440" w:hanging="360"/>
      </w:pPr>
      <w:rPr>
        <w:rFonts w:ascii="Courier New" w:hAnsi="Courier New" w:hint="default"/>
      </w:rPr>
    </w:lvl>
    <w:lvl w:ilvl="2" w:tplc="A3C0A60C">
      <w:start w:val="1"/>
      <w:numFmt w:val="bullet"/>
      <w:lvlText w:val=""/>
      <w:lvlJc w:val="left"/>
      <w:pPr>
        <w:ind w:left="2160" w:hanging="360"/>
      </w:pPr>
      <w:rPr>
        <w:rFonts w:ascii="Wingdings" w:hAnsi="Wingdings" w:hint="default"/>
      </w:rPr>
    </w:lvl>
    <w:lvl w:ilvl="3" w:tplc="971EC76A">
      <w:start w:val="1"/>
      <w:numFmt w:val="bullet"/>
      <w:lvlText w:val=""/>
      <w:lvlJc w:val="left"/>
      <w:pPr>
        <w:ind w:left="2880" w:hanging="360"/>
      </w:pPr>
      <w:rPr>
        <w:rFonts w:ascii="Symbol" w:hAnsi="Symbol" w:hint="default"/>
      </w:rPr>
    </w:lvl>
    <w:lvl w:ilvl="4" w:tplc="DD8CF762">
      <w:start w:val="1"/>
      <w:numFmt w:val="bullet"/>
      <w:lvlText w:val="o"/>
      <w:lvlJc w:val="left"/>
      <w:pPr>
        <w:ind w:left="3600" w:hanging="360"/>
      </w:pPr>
      <w:rPr>
        <w:rFonts w:ascii="Courier New" w:hAnsi="Courier New" w:hint="default"/>
      </w:rPr>
    </w:lvl>
    <w:lvl w:ilvl="5" w:tplc="06DA1D9A">
      <w:start w:val="1"/>
      <w:numFmt w:val="bullet"/>
      <w:lvlText w:val=""/>
      <w:lvlJc w:val="left"/>
      <w:pPr>
        <w:ind w:left="4320" w:hanging="360"/>
      </w:pPr>
      <w:rPr>
        <w:rFonts w:ascii="Wingdings" w:hAnsi="Wingdings" w:hint="default"/>
      </w:rPr>
    </w:lvl>
    <w:lvl w:ilvl="6" w:tplc="F1EC9D2C">
      <w:start w:val="1"/>
      <w:numFmt w:val="bullet"/>
      <w:lvlText w:val=""/>
      <w:lvlJc w:val="left"/>
      <w:pPr>
        <w:ind w:left="5040" w:hanging="360"/>
      </w:pPr>
      <w:rPr>
        <w:rFonts w:ascii="Symbol" w:hAnsi="Symbol" w:hint="default"/>
      </w:rPr>
    </w:lvl>
    <w:lvl w:ilvl="7" w:tplc="3B604C60">
      <w:start w:val="1"/>
      <w:numFmt w:val="bullet"/>
      <w:lvlText w:val="o"/>
      <w:lvlJc w:val="left"/>
      <w:pPr>
        <w:ind w:left="5760" w:hanging="360"/>
      </w:pPr>
      <w:rPr>
        <w:rFonts w:ascii="Courier New" w:hAnsi="Courier New" w:hint="default"/>
      </w:rPr>
    </w:lvl>
    <w:lvl w:ilvl="8" w:tplc="6C627A1C">
      <w:start w:val="1"/>
      <w:numFmt w:val="bullet"/>
      <w:lvlText w:val=""/>
      <w:lvlJc w:val="left"/>
      <w:pPr>
        <w:ind w:left="6480" w:hanging="360"/>
      </w:pPr>
      <w:rPr>
        <w:rFonts w:ascii="Wingdings" w:hAnsi="Wingdings" w:hint="default"/>
      </w:rPr>
    </w:lvl>
  </w:abstractNum>
  <w:abstractNum w:abstractNumId="31" w15:restartNumberingAfterBreak="0">
    <w:nsid w:val="5E73E656"/>
    <w:multiLevelType w:val="hybridMultilevel"/>
    <w:tmpl w:val="81E00E50"/>
    <w:lvl w:ilvl="0" w:tplc="83DAD6F6">
      <w:start w:val="1"/>
      <w:numFmt w:val="bullet"/>
      <w:lvlText w:val="o"/>
      <w:lvlJc w:val="left"/>
      <w:pPr>
        <w:ind w:left="720" w:hanging="360"/>
      </w:pPr>
      <w:rPr>
        <w:rFonts w:ascii="Courier New" w:hAnsi="Courier New" w:hint="default"/>
      </w:rPr>
    </w:lvl>
    <w:lvl w:ilvl="1" w:tplc="3F483088">
      <w:start w:val="1"/>
      <w:numFmt w:val="bullet"/>
      <w:lvlText w:val="o"/>
      <w:lvlJc w:val="left"/>
      <w:pPr>
        <w:ind w:left="1440" w:hanging="360"/>
      </w:pPr>
      <w:rPr>
        <w:rFonts w:ascii="Courier New" w:hAnsi="Courier New" w:hint="default"/>
      </w:rPr>
    </w:lvl>
    <w:lvl w:ilvl="2" w:tplc="3A16ECB8">
      <w:start w:val="1"/>
      <w:numFmt w:val="bullet"/>
      <w:lvlText w:val=""/>
      <w:lvlJc w:val="left"/>
      <w:pPr>
        <w:ind w:left="2160" w:hanging="360"/>
      </w:pPr>
      <w:rPr>
        <w:rFonts w:ascii="Wingdings" w:hAnsi="Wingdings" w:hint="default"/>
      </w:rPr>
    </w:lvl>
    <w:lvl w:ilvl="3" w:tplc="0390FA3C">
      <w:start w:val="1"/>
      <w:numFmt w:val="bullet"/>
      <w:lvlText w:val=""/>
      <w:lvlJc w:val="left"/>
      <w:pPr>
        <w:ind w:left="2880" w:hanging="360"/>
      </w:pPr>
      <w:rPr>
        <w:rFonts w:ascii="Symbol" w:hAnsi="Symbol" w:hint="default"/>
      </w:rPr>
    </w:lvl>
    <w:lvl w:ilvl="4" w:tplc="8A1A95E6">
      <w:start w:val="1"/>
      <w:numFmt w:val="bullet"/>
      <w:lvlText w:val="o"/>
      <w:lvlJc w:val="left"/>
      <w:pPr>
        <w:ind w:left="3600" w:hanging="360"/>
      </w:pPr>
      <w:rPr>
        <w:rFonts w:ascii="Courier New" w:hAnsi="Courier New" w:hint="default"/>
      </w:rPr>
    </w:lvl>
    <w:lvl w:ilvl="5" w:tplc="1F08E75C">
      <w:start w:val="1"/>
      <w:numFmt w:val="bullet"/>
      <w:lvlText w:val=""/>
      <w:lvlJc w:val="left"/>
      <w:pPr>
        <w:ind w:left="4320" w:hanging="360"/>
      </w:pPr>
      <w:rPr>
        <w:rFonts w:ascii="Wingdings" w:hAnsi="Wingdings" w:hint="default"/>
      </w:rPr>
    </w:lvl>
    <w:lvl w:ilvl="6" w:tplc="3FE6A81E">
      <w:start w:val="1"/>
      <w:numFmt w:val="bullet"/>
      <w:lvlText w:val=""/>
      <w:lvlJc w:val="left"/>
      <w:pPr>
        <w:ind w:left="5040" w:hanging="360"/>
      </w:pPr>
      <w:rPr>
        <w:rFonts w:ascii="Symbol" w:hAnsi="Symbol" w:hint="default"/>
      </w:rPr>
    </w:lvl>
    <w:lvl w:ilvl="7" w:tplc="0C509BCC">
      <w:start w:val="1"/>
      <w:numFmt w:val="bullet"/>
      <w:lvlText w:val="o"/>
      <w:lvlJc w:val="left"/>
      <w:pPr>
        <w:ind w:left="5760" w:hanging="360"/>
      </w:pPr>
      <w:rPr>
        <w:rFonts w:ascii="Courier New" w:hAnsi="Courier New" w:hint="default"/>
      </w:rPr>
    </w:lvl>
    <w:lvl w:ilvl="8" w:tplc="6F5EE7C2">
      <w:start w:val="1"/>
      <w:numFmt w:val="bullet"/>
      <w:lvlText w:val=""/>
      <w:lvlJc w:val="left"/>
      <w:pPr>
        <w:ind w:left="6480" w:hanging="360"/>
      </w:pPr>
      <w:rPr>
        <w:rFonts w:ascii="Wingdings" w:hAnsi="Wingdings" w:hint="default"/>
      </w:rPr>
    </w:lvl>
  </w:abstractNum>
  <w:abstractNum w:abstractNumId="32"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44B7D"/>
    <w:multiLevelType w:val="hybridMultilevel"/>
    <w:tmpl w:val="E10E94D8"/>
    <w:lvl w:ilvl="0" w:tplc="CDE8DBFA">
      <w:start w:val="1"/>
      <w:numFmt w:val="bullet"/>
      <w:lvlText w:val="·"/>
      <w:lvlJc w:val="left"/>
      <w:pPr>
        <w:ind w:left="720" w:hanging="360"/>
      </w:pPr>
      <w:rPr>
        <w:rFonts w:ascii="Symbol" w:hAnsi="Symbol" w:hint="default"/>
      </w:rPr>
    </w:lvl>
    <w:lvl w:ilvl="1" w:tplc="B1C678C8">
      <w:start w:val="1"/>
      <w:numFmt w:val="bullet"/>
      <w:lvlText w:val="o"/>
      <w:lvlJc w:val="left"/>
      <w:pPr>
        <w:ind w:left="1440" w:hanging="360"/>
      </w:pPr>
      <w:rPr>
        <w:rFonts w:ascii="Courier New" w:hAnsi="Courier New" w:hint="default"/>
      </w:rPr>
    </w:lvl>
    <w:lvl w:ilvl="2" w:tplc="1870E716">
      <w:start w:val="1"/>
      <w:numFmt w:val="bullet"/>
      <w:lvlText w:val=""/>
      <w:lvlJc w:val="left"/>
      <w:pPr>
        <w:ind w:left="2160" w:hanging="360"/>
      </w:pPr>
      <w:rPr>
        <w:rFonts w:ascii="Wingdings" w:hAnsi="Wingdings" w:hint="default"/>
      </w:rPr>
    </w:lvl>
    <w:lvl w:ilvl="3" w:tplc="C308B8F2">
      <w:start w:val="1"/>
      <w:numFmt w:val="bullet"/>
      <w:lvlText w:val=""/>
      <w:lvlJc w:val="left"/>
      <w:pPr>
        <w:ind w:left="2880" w:hanging="360"/>
      </w:pPr>
      <w:rPr>
        <w:rFonts w:ascii="Symbol" w:hAnsi="Symbol" w:hint="default"/>
      </w:rPr>
    </w:lvl>
    <w:lvl w:ilvl="4" w:tplc="CA687A5E">
      <w:start w:val="1"/>
      <w:numFmt w:val="bullet"/>
      <w:lvlText w:val="o"/>
      <w:lvlJc w:val="left"/>
      <w:pPr>
        <w:ind w:left="3600" w:hanging="360"/>
      </w:pPr>
      <w:rPr>
        <w:rFonts w:ascii="Courier New" w:hAnsi="Courier New" w:hint="default"/>
      </w:rPr>
    </w:lvl>
    <w:lvl w:ilvl="5" w:tplc="0BE83E92">
      <w:start w:val="1"/>
      <w:numFmt w:val="bullet"/>
      <w:lvlText w:val=""/>
      <w:lvlJc w:val="left"/>
      <w:pPr>
        <w:ind w:left="4320" w:hanging="360"/>
      </w:pPr>
      <w:rPr>
        <w:rFonts w:ascii="Wingdings" w:hAnsi="Wingdings" w:hint="default"/>
      </w:rPr>
    </w:lvl>
    <w:lvl w:ilvl="6" w:tplc="DF323AA0">
      <w:start w:val="1"/>
      <w:numFmt w:val="bullet"/>
      <w:lvlText w:val=""/>
      <w:lvlJc w:val="left"/>
      <w:pPr>
        <w:ind w:left="5040" w:hanging="360"/>
      </w:pPr>
      <w:rPr>
        <w:rFonts w:ascii="Symbol" w:hAnsi="Symbol" w:hint="default"/>
      </w:rPr>
    </w:lvl>
    <w:lvl w:ilvl="7" w:tplc="8E5CD038">
      <w:start w:val="1"/>
      <w:numFmt w:val="bullet"/>
      <w:lvlText w:val="o"/>
      <w:lvlJc w:val="left"/>
      <w:pPr>
        <w:ind w:left="5760" w:hanging="360"/>
      </w:pPr>
      <w:rPr>
        <w:rFonts w:ascii="Courier New" w:hAnsi="Courier New" w:hint="default"/>
      </w:rPr>
    </w:lvl>
    <w:lvl w:ilvl="8" w:tplc="AE3E0C90">
      <w:start w:val="1"/>
      <w:numFmt w:val="bullet"/>
      <w:lvlText w:val=""/>
      <w:lvlJc w:val="left"/>
      <w:pPr>
        <w:ind w:left="6480" w:hanging="360"/>
      </w:pPr>
      <w:rPr>
        <w:rFonts w:ascii="Wingdings" w:hAnsi="Wingdings" w:hint="default"/>
      </w:rPr>
    </w:lvl>
  </w:abstractNum>
  <w:abstractNum w:abstractNumId="36" w15:restartNumberingAfterBreak="0">
    <w:nsid w:val="66540102"/>
    <w:multiLevelType w:val="hybridMultilevel"/>
    <w:tmpl w:val="1720A60A"/>
    <w:lvl w:ilvl="0" w:tplc="66680266">
      <w:start w:val="1"/>
      <w:numFmt w:val="bullet"/>
      <w:lvlText w:val=""/>
      <w:lvlJc w:val="left"/>
      <w:pPr>
        <w:ind w:left="720" w:hanging="360"/>
      </w:pPr>
      <w:rPr>
        <w:rFonts w:ascii="Symbol" w:hAnsi="Symbol" w:hint="default"/>
      </w:rPr>
    </w:lvl>
    <w:lvl w:ilvl="1" w:tplc="565A1C7A">
      <w:start w:val="1"/>
      <w:numFmt w:val="bullet"/>
      <w:lvlText w:val="o"/>
      <w:lvlJc w:val="left"/>
      <w:pPr>
        <w:ind w:left="1440" w:hanging="360"/>
      </w:pPr>
      <w:rPr>
        <w:rFonts w:ascii="Courier New" w:hAnsi="Courier New" w:hint="default"/>
      </w:rPr>
    </w:lvl>
    <w:lvl w:ilvl="2" w:tplc="C42C6E88">
      <w:start w:val="1"/>
      <w:numFmt w:val="bullet"/>
      <w:lvlText w:val=""/>
      <w:lvlJc w:val="left"/>
      <w:pPr>
        <w:ind w:left="2160" w:hanging="360"/>
      </w:pPr>
      <w:rPr>
        <w:rFonts w:ascii="Wingdings" w:hAnsi="Wingdings" w:hint="default"/>
      </w:rPr>
    </w:lvl>
    <w:lvl w:ilvl="3" w:tplc="E24ACEB2">
      <w:start w:val="1"/>
      <w:numFmt w:val="bullet"/>
      <w:lvlText w:val=""/>
      <w:lvlJc w:val="left"/>
      <w:pPr>
        <w:ind w:left="2880" w:hanging="360"/>
      </w:pPr>
      <w:rPr>
        <w:rFonts w:ascii="Symbol" w:hAnsi="Symbol" w:hint="default"/>
      </w:rPr>
    </w:lvl>
    <w:lvl w:ilvl="4" w:tplc="24727A98">
      <w:start w:val="1"/>
      <w:numFmt w:val="bullet"/>
      <w:lvlText w:val="o"/>
      <w:lvlJc w:val="left"/>
      <w:pPr>
        <w:ind w:left="3600" w:hanging="360"/>
      </w:pPr>
      <w:rPr>
        <w:rFonts w:ascii="Courier New" w:hAnsi="Courier New" w:hint="default"/>
      </w:rPr>
    </w:lvl>
    <w:lvl w:ilvl="5" w:tplc="91501622">
      <w:start w:val="1"/>
      <w:numFmt w:val="bullet"/>
      <w:lvlText w:val=""/>
      <w:lvlJc w:val="left"/>
      <w:pPr>
        <w:ind w:left="4320" w:hanging="360"/>
      </w:pPr>
      <w:rPr>
        <w:rFonts w:ascii="Wingdings" w:hAnsi="Wingdings" w:hint="default"/>
      </w:rPr>
    </w:lvl>
    <w:lvl w:ilvl="6" w:tplc="92BE2ABC">
      <w:start w:val="1"/>
      <w:numFmt w:val="bullet"/>
      <w:lvlText w:val=""/>
      <w:lvlJc w:val="left"/>
      <w:pPr>
        <w:ind w:left="5040" w:hanging="360"/>
      </w:pPr>
      <w:rPr>
        <w:rFonts w:ascii="Symbol" w:hAnsi="Symbol" w:hint="default"/>
      </w:rPr>
    </w:lvl>
    <w:lvl w:ilvl="7" w:tplc="F33284B0">
      <w:start w:val="1"/>
      <w:numFmt w:val="bullet"/>
      <w:lvlText w:val="o"/>
      <w:lvlJc w:val="left"/>
      <w:pPr>
        <w:ind w:left="5760" w:hanging="360"/>
      </w:pPr>
      <w:rPr>
        <w:rFonts w:ascii="Courier New" w:hAnsi="Courier New" w:hint="default"/>
      </w:rPr>
    </w:lvl>
    <w:lvl w:ilvl="8" w:tplc="BA9213B4">
      <w:start w:val="1"/>
      <w:numFmt w:val="bullet"/>
      <w:lvlText w:val=""/>
      <w:lvlJc w:val="left"/>
      <w:pPr>
        <w:ind w:left="6480" w:hanging="360"/>
      </w:pPr>
      <w:rPr>
        <w:rFonts w:ascii="Wingdings" w:hAnsi="Wingdings" w:hint="default"/>
      </w:rPr>
    </w:lvl>
  </w:abstractNum>
  <w:abstractNum w:abstractNumId="37" w15:restartNumberingAfterBreak="0">
    <w:nsid w:val="67E912E6"/>
    <w:multiLevelType w:val="hybridMultilevel"/>
    <w:tmpl w:val="A9EEB346"/>
    <w:lvl w:ilvl="0" w:tplc="1BE6B7BE">
      <w:start w:val="1"/>
      <w:numFmt w:val="bullet"/>
      <w:lvlText w:val="·"/>
      <w:lvlJc w:val="left"/>
      <w:pPr>
        <w:ind w:left="720" w:hanging="360"/>
      </w:pPr>
      <w:rPr>
        <w:rFonts w:ascii="Symbol" w:hAnsi="Symbol" w:hint="default"/>
      </w:rPr>
    </w:lvl>
    <w:lvl w:ilvl="1" w:tplc="9014C7DA">
      <w:start w:val="1"/>
      <w:numFmt w:val="bullet"/>
      <w:lvlText w:val="o"/>
      <w:lvlJc w:val="left"/>
      <w:pPr>
        <w:ind w:left="1440" w:hanging="360"/>
      </w:pPr>
      <w:rPr>
        <w:rFonts w:ascii="Courier New" w:hAnsi="Courier New" w:hint="default"/>
      </w:rPr>
    </w:lvl>
    <w:lvl w:ilvl="2" w:tplc="B2CCDB14">
      <w:start w:val="1"/>
      <w:numFmt w:val="bullet"/>
      <w:lvlText w:val=""/>
      <w:lvlJc w:val="left"/>
      <w:pPr>
        <w:ind w:left="2160" w:hanging="360"/>
      </w:pPr>
      <w:rPr>
        <w:rFonts w:ascii="Wingdings" w:hAnsi="Wingdings" w:hint="default"/>
      </w:rPr>
    </w:lvl>
    <w:lvl w:ilvl="3" w:tplc="1C16C948">
      <w:start w:val="1"/>
      <w:numFmt w:val="bullet"/>
      <w:lvlText w:val=""/>
      <w:lvlJc w:val="left"/>
      <w:pPr>
        <w:ind w:left="2880" w:hanging="360"/>
      </w:pPr>
      <w:rPr>
        <w:rFonts w:ascii="Symbol" w:hAnsi="Symbol" w:hint="default"/>
      </w:rPr>
    </w:lvl>
    <w:lvl w:ilvl="4" w:tplc="4A5C3580">
      <w:start w:val="1"/>
      <w:numFmt w:val="bullet"/>
      <w:lvlText w:val="o"/>
      <w:lvlJc w:val="left"/>
      <w:pPr>
        <w:ind w:left="3600" w:hanging="360"/>
      </w:pPr>
      <w:rPr>
        <w:rFonts w:ascii="Courier New" w:hAnsi="Courier New" w:hint="default"/>
      </w:rPr>
    </w:lvl>
    <w:lvl w:ilvl="5" w:tplc="C5D4F89A">
      <w:start w:val="1"/>
      <w:numFmt w:val="bullet"/>
      <w:lvlText w:val=""/>
      <w:lvlJc w:val="left"/>
      <w:pPr>
        <w:ind w:left="4320" w:hanging="360"/>
      </w:pPr>
      <w:rPr>
        <w:rFonts w:ascii="Wingdings" w:hAnsi="Wingdings" w:hint="default"/>
      </w:rPr>
    </w:lvl>
    <w:lvl w:ilvl="6" w:tplc="C70EF3E8">
      <w:start w:val="1"/>
      <w:numFmt w:val="bullet"/>
      <w:lvlText w:val=""/>
      <w:lvlJc w:val="left"/>
      <w:pPr>
        <w:ind w:left="5040" w:hanging="360"/>
      </w:pPr>
      <w:rPr>
        <w:rFonts w:ascii="Symbol" w:hAnsi="Symbol" w:hint="default"/>
      </w:rPr>
    </w:lvl>
    <w:lvl w:ilvl="7" w:tplc="CD82A766">
      <w:start w:val="1"/>
      <w:numFmt w:val="bullet"/>
      <w:lvlText w:val="o"/>
      <w:lvlJc w:val="left"/>
      <w:pPr>
        <w:ind w:left="5760" w:hanging="360"/>
      </w:pPr>
      <w:rPr>
        <w:rFonts w:ascii="Courier New" w:hAnsi="Courier New" w:hint="default"/>
      </w:rPr>
    </w:lvl>
    <w:lvl w:ilvl="8" w:tplc="9B2665DA">
      <w:start w:val="1"/>
      <w:numFmt w:val="bullet"/>
      <w:lvlText w:val=""/>
      <w:lvlJc w:val="left"/>
      <w:pPr>
        <w:ind w:left="6480" w:hanging="360"/>
      </w:pPr>
      <w:rPr>
        <w:rFonts w:ascii="Wingdings" w:hAnsi="Wingdings" w:hint="default"/>
      </w:rPr>
    </w:lvl>
  </w:abstractNum>
  <w:abstractNum w:abstractNumId="3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050643"/>
    <w:multiLevelType w:val="hybridMultilevel"/>
    <w:tmpl w:val="5810F75C"/>
    <w:lvl w:ilvl="0" w:tplc="382ED026">
      <w:start w:val="1"/>
      <w:numFmt w:val="bullet"/>
      <w:lvlText w:val="·"/>
      <w:lvlJc w:val="left"/>
      <w:pPr>
        <w:ind w:left="720" w:hanging="360"/>
      </w:pPr>
      <w:rPr>
        <w:rFonts w:ascii="Symbol" w:hAnsi="Symbol" w:hint="default"/>
      </w:rPr>
    </w:lvl>
    <w:lvl w:ilvl="1" w:tplc="DFD69C12">
      <w:start w:val="1"/>
      <w:numFmt w:val="bullet"/>
      <w:lvlText w:val="o"/>
      <w:lvlJc w:val="left"/>
      <w:pPr>
        <w:ind w:left="1440" w:hanging="360"/>
      </w:pPr>
      <w:rPr>
        <w:rFonts w:ascii="Courier New" w:hAnsi="Courier New" w:hint="default"/>
      </w:rPr>
    </w:lvl>
    <w:lvl w:ilvl="2" w:tplc="CDC80052">
      <w:start w:val="1"/>
      <w:numFmt w:val="bullet"/>
      <w:lvlText w:val=""/>
      <w:lvlJc w:val="left"/>
      <w:pPr>
        <w:ind w:left="2160" w:hanging="360"/>
      </w:pPr>
      <w:rPr>
        <w:rFonts w:ascii="Wingdings" w:hAnsi="Wingdings" w:hint="default"/>
      </w:rPr>
    </w:lvl>
    <w:lvl w:ilvl="3" w:tplc="8E8655D4">
      <w:start w:val="1"/>
      <w:numFmt w:val="bullet"/>
      <w:lvlText w:val=""/>
      <w:lvlJc w:val="left"/>
      <w:pPr>
        <w:ind w:left="2880" w:hanging="360"/>
      </w:pPr>
      <w:rPr>
        <w:rFonts w:ascii="Symbol" w:hAnsi="Symbol" w:hint="default"/>
      </w:rPr>
    </w:lvl>
    <w:lvl w:ilvl="4" w:tplc="FDE876D4">
      <w:start w:val="1"/>
      <w:numFmt w:val="bullet"/>
      <w:lvlText w:val="o"/>
      <w:lvlJc w:val="left"/>
      <w:pPr>
        <w:ind w:left="3600" w:hanging="360"/>
      </w:pPr>
      <w:rPr>
        <w:rFonts w:ascii="Courier New" w:hAnsi="Courier New" w:hint="default"/>
      </w:rPr>
    </w:lvl>
    <w:lvl w:ilvl="5" w:tplc="41EC8AAE">
      <w:start w:val="1"/>
      <w:numFmt w:val="bullet"/>
      <w:lvlText w:val=""/>
      <w:lvlJc w:val="left"/>
      <w:pPr>
        <w:ind w:left="4320" w:hanging="360"/>
      </w:pPr>
      <w:rPr>
        <w:rFonts w:ascii="Wingdings" w:hAnsi="Wingdings" w:hint="default"/>
      </w:rPr>
    </w:lvl>
    <w:lvl w:ilvl="6" w:tplc="ADA2B9A8">
      <w:start w:val="1"/>
      <w:numFmt w:val="bullet"/>
      <w:lvlText w:val=""/>
      <w:lvlJc w:val="left"/>
      <w:pPr>
        <w:ind w:left="5040" w:hanging="360"/>
      </w:pPr>
      <w:rPr>
        <w:rFonts w:ascii="Symbol" w:hAnsi="Symbol" w:hint="default"/>
      </w:rPr>
    </w:lvl>
    <w:lvl w:ilvl="7" w:tplc="166209B8">
      <w:start w:val="1"/>
      <w:numFmt w:val="bullet"/>
      <w:lvlText w:val="o"/>
      <w:lvlJc w:val="left"/>
      <w:pPr>
        <w:ind w:left="5760" w:hanging="360"/>
      </w:pPr>
      <w:rPr>
        <w:rFonts w:ascii="Courier New" w:hAnsi="Courier New" w:hint="default"/>
      </w:rPr>
    </w:lvl>
    <w:lvl w:ilvl="8" w:tplc="419A0466">
      <w:start w:val="1"/>
      <w:numFmt w:val="bullet"/>
      <w:lvlText w:val=""/>
      <w:lvlJc w:val="left"/>
      <w:pPr>
        <w:ind w:left="6480" w:hanging="360"/>
      </w:pPr>
      <w:rPr>
        <w:rFonts w:ascii="Wingdings" w:hAnsi="Wingdings" w:hint="default"/>
      </w:rPr>
    </w:lvl>
  </w:abstractNum>
  <w:abstractNum w:abstractNumId="42" w15:restartNumberingAfterBreak="0">
    <w:nsid w:val="6E906D46"/>
    <w:multiLevelType w:val="hybridMultilevel"/>
    <w:tmpl w:val="7842F350"/>
    <w:lvl w:ilvl="0" w:tplc="DCA06606">
      <w:start w:val="3"/>
      <w:numFmt w:val="lowerRoman"/>
      <w:lvlText w:val="%1."/>
      <w:lvlJc w:val="left"/>
      <w:pPr>
        <w:ind w:left="1250" w:hanging="720"/>
      </w:pPr>
    </w:lvl>
    <w:lvl w:ilvl="1" w:tplc="75C482B8">
      <w:start w:val="1"/>
      <w:numFmt w:val="lowerLetter"/>
      <w:lvlText w:val="%2."/>
      <w:lvlJc w:val="left"/>
      <w:pPr>
        <w:ind w:left="1440" w:hanging="360"/>
      </w:pPr>
    </w:lvl>
    <w:lvl w:ilvl="2" w:tplc="6B10C84A">
      <w:start w:val="1"/>
      <w:numFmt w:val="lowerRoman"/>
      <w:lvlText w:val="%3."/>
      <w:lvlJc w:val="right"/>
      <w:pPr>
        <w:ind w:left="2160" w:hanging="180"/>
      </w:pPr>
    </w:lvl>
    <w:lvl w:ilvl="3" w:tplc="4434EA8C">
      <w:start w:val="1"/>
      <w:numFmt w:val="decimal"/>
      <w:lvlText w:val="%4."/>
      <w:lvlJc w:val="left"/>
      <w:pPr>
        <w:ind w:left="2880" w:hanging="360"/>
      </w:pPr>
    </w:lvl>
    <w:lvl w:ilvl="4" w:tplc="84B46C74">
      <w:start w:val="1"/>
      <w:numFmt w:val="lowerLetter"/>
      <w:lvlText w:val="%5."/>
      <w:lvlJc w:val="left"/>
      <w:pPr>
        <w:ind w:left="3600" w:hanging="360"/>
      </w:pPr>
    </w:lvl>
    <w:lvl w:ilvl="5" w:tplc="17F8E302">
      <w:start w:val="1"/>
      <w:numFmt w:val="lowerRoman"/>
      <w:lvlText w:val="%6."/>
      <w:lvlJc w:val="right"/>
      <w:pPr>
        <w:ind w:left="4320" w:hanging="180"/>
      </w:pPr>
    </w:lvl>
    <w:lvl w:ilvl="6" w:tplc="550654AC">
      <w:start w:val="1"/>
      <w:numFmt w:val="decimal"/>
      <w:lvlText w:val="%7."/>
      <w:lvlJc w:val="left"/>
      <w:pPr>
        <w:ind w:left="5040" w:hanging="360"/>
      </w:pPr>
    </w:lvl>
    <w:lvl w:ilvl="7" w:tplc="CBA86A48">
      <w:start w:val="1"/>
      <w:numFmt w:val="lowerLetter"/>
      <w:lvlText w:val="%8."/>
      <w:lvlJc w:val="left"/>
      <w:pPr>
        <w:ind w:left="5760" w:hanging="360"/>
      </w:pPr>
    </w:lvl>
    <w:lvl w:ilvl="8" w:tplc="AA980380">
      <w:start w:val="1"/>
      <w:numFmt w:val="lowerRoman"/>
      <w:lvlText w:val="%9."/>
      <w:lvlJc w:val="right"/>
      <w:pPr>
        <w:ind w:left="6480" w:hanging="180"/>
      </w:pPr>
    </w:lvl>
  </w:abstractNum>
  <w:abstractNum w:abstractNumId="43" w15:restartNumberingAfterBreak="0">
    <w:nsid w:val="71911BC1"/>
    <w:multiLevelType w:val="hybridMultilevel"/>
    <w:tmpl w:val="578293AC"/>
    <w:lvl w:ilvl="0" w:tplc="A384A8EC">
      <w:start w:val="1"/>
      <w:numFmt w:val="bullet"/>
      <w:lvlText w:val="o"/>
      <w:lvlJc w:val="left"/>
      <w:pPr>
        <w:ind w:left="720" w:hanging="360"/>
      </w:pPr>
      <w:rPr>
        <w:rFonts w:ascii="Courier New" w:hAnsi="Courier New" w:hint="default"/>
      </w:rPr>
    </w:lvl>
    <w:lvl w:ilvl="1" w:tplc="0A0CDFAE">
      <w:start w:val="1"/>
      <w:numFmt w:val="bullet"/>
      <w:lvlText w:val="o"/>
      <w:lvlJc w:val="left"/>
      <w:pPr>
        <w:ind w:left="1440" w:hanging="360"/>
      </w:pPr>
      <w:rPr>
        <w:rFonts w:ascii="Courier New" w:hAnsi="Courier New" w:hint="default"/>
      </w:rPr>
    </w:lvl>
    <w:lvl w:ilvl="2" w:tplc="CC0450DC">
      <w:start w:val="1"/>
      <w:numFmt w:val="bullet"/>
      <w:lvlText w:val=""/>
      <w:lvlJc w:val="left"/>
      <w:pPr>
        <w:ind w:left="2160" w:hanging="360"/>
      </w:pPr>
      <w:rPr>
        <w:rFonts w:ascii="Wingdings" w:hAnsi="Wingdings" w:hint="default"/>
      </w:rPr>
    </w:lvl>
    <w:lvl w:ilvl="3" w:tplc="88082E58">
      <w:start w:val="1"/>
      <w:numFmt w:val="bullet"/>
      <w:lvlText w:val=""/>
      <w:lvlJc w:val="left"/>
      <w:pPr>
        <w:ind w:left="2880" w:hanging="360"/>
      </w:pPr>
      <w:rPr>
        <w:rFonts w:ascii="Symbol" w:hAnsi="Symbol" w:hint="default"/>
      </w:rPr>
    </w:lvl>
    <w:lvl w:ilvl="4" w:tplc="6B6EF982">
      <w:start w:val="1"/>
      <w:numFmt w:val="bullet"/>
      <w:lvlText w:val="o"/>
      <w:lvlJc w:val="left"/>
      <w:pPr>
        <w:ind w:left="3600" w:hanging="360"/>
      </w:pPr>
      <w:rPr>
        <w:rFonts w:ascii="Courier New" w:hAnsi="Courier New" w:hint="default"/>
      </w:rPr>
    </w:lvl>
    <w:lvl w:ilvl="5" w:tplc="84845E6C">
      <w:start w:val="1"/>
      <w:numFmt w:val="bullet"/>
      <w:lvlText w:val=""/>
      <w:lvlJc w:val="left"/>
      <w:pPr>
        <w:ind w:left="4320" w:hanging="360"/>
      </w:pPr>
      <w:rPr>
        <w:rFonts w:ascii="Wingdings" w:hAnsi="Wingdings" w:hint="default"/>
      </w:rPr>
    </w:lvl>
    <w:lvl w:ilvl="6" w:tplc="D4402CC2">
      <w:start w:val="1"/>
      <w:numFmt w:val="bullet"/>
      <w:lvlText w:val=""/>
      <w:lvlJc w:val="left"/>
      <w:pPr>
        <w:ind w:left="5040" w:hanging="360"/>
      </w:pPr>
      <w:rPr>
        <w:rFonts w:ascii="Symbol" w:hAnsi="Symbol" w:hint="default"/>
      </w:rPr>
    </w:lvl>
    <w:lvl w:ilvl="7" w:tplc="8EC81530">
      <w:start w:val="1"/>
      <w:numFmt w:val="bullet"/>
      <w:lvlText w:val="o"/>
      <w:lvlJc w:val="left"/>
      <w:pPr>
        <w:ind w:left="5760" w:hanging="360"/>
      </w:pPr>
      <w:rPr>
        <w:rFonts w:ascii="Courier New" w:hAnsi="Courier New" w:hint="default"/>
      </w:rPr>
    </w:lvl>
    <w:lvl w:ilvl="8" w:tplc="15F80FB0">
      <w:start w:val="1"/>
      <w:numFmt w:val="bullet"/>
      <w:lvlText w:val=""/>
      <w:lvlJc w:val="left"/>
      <w:pPr>
        <w:ind w:left="6480" w:hanging="360"/>
      </w:pPr>
      <w:rPr>
        <w:rFonts w:ascii="Wingdings" w:hAnsi="Wingdings" w:hint="default"/>
      </w:rPr>
    </w:lvl>
  </w:abstractNum>
  <w:abstractNum w:abstractNumId="44"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6A3604"/>
    <w:multiLevelType w:val="hybridMultilevel"/>
    <w:tmpl w:val="512A16DE"/>
    <w:lvl w:ilvl="0" w:tplc="9BB4D7EC">
      <w:start w:val="1"/>
      <w:numFmt w:val="bullet"/>
      <w:lvlText w:val="·"/>
      <w:lvlJc w:val="left"/>
      <w:pPr>
        <w:ind w:left="720" w:hanging="360"/>
      </w:pPr>
      <w:rPr>
        <w:rFonts w:ascii="Symbol" w:hAnsi="Symbol" w:hint="default"/>
      </w:rPr>
    </w:lvl>
    <w:lvl w:ilvl="1" w:tplc="0E9495EA">
      <w:start w:val="1"/>
      <w:numFmt w:val="bullet"/>
      <w:lvlText w:val="o"/>
      <w:lvlJc w:val="left"/>
      <w:pPr>
        <w:ind w:left="1440" w:hanging="360"/>
      </w:pPr>
      <w:rPr>
        <w:rFonts w:ascii="Courier New" w:hAnsi="Courier New" w:hint="default"/>
      </w:rPr>
    </w:lvl>
    <w:lvl w:ilvl="2" w:tplc="D43EC660">
      <w:start w:val="1"/>
      <w:numFmt w:val="bullet"/>
      <w:lvlText w:val=""/>
      <w:lvlJc w:val="left"/>
      <w:pPr>
        <w:ind w:left="2160" w:hanging="360"/>
      </w:pPr>
      <w:rPr>
        <w:rFonts w:ascii="Wingdings" w:hAnsi="Wingdings" w:hint="default"/>
      </w:rPr>
    </w:lvl>
    <w:lvl w:ilvl="3" w:tplc="E77293CE">
      <w:start w:val="1"/>
      <w:numFmt w:val="bullet"/>
      <w:lvlText w:val=""/>
      <w:lvlJc w:val="left"/>
      <w:pPr>
        <w:ind w:left="2880" w:hanging="360"/>
      </w:pPr>
      <w:rPr>
        <w:rFonts w:ascii="Symbol" w:hAnsi="Symbol" w:hint="default"/>
      </w:rPr>
    </w:lvl>
    <w:lvl w:ilvl="4" w:tplc="DF963AB8">
      <w:start w:val="1"/>
      <w:numFmt w:val="bullet"/>
      <w:lvlText w:val="o"/>
      <w:lvlJc w:val="left"/>
      <w:pPr>
        <w:ind w:left="3600" w:hanging="360"/>
      </w:pPr>
      <w:rPr>
        <w:rFonts w:ascii="Courier New" w:hAnsi="Courier New" w:hint="default"/>
      </w:rPr>
    </w:lvl>
    <w:lvl w:ilvl="5" w:tplc="0186D266">
      <w:start w:val="1"/>
      <w:numFmt w:val="bullet"/>
      <w:lvlText w:val=""/>
      <w:lvlJc w:val="left"/>
      <w:pPr>
        <w:ind w:left="4320" w:hanging="360"/>
      </w:pPr>
      <w:rPr>
        <w:rFonts w:ascii="Wingdings" w:hAnsi="Wingdings" w:hint="default"/>
      </w:rPr>
    </w:lvl>
    <w:lvl w:ilvl="6" w:tplc="246463A8">
      <w:start w:val="1"/>
      <w:numFmt w:val="bullet"/>
      <w:lvlText w:val=""/>
      <w:lvlJc w:val="left"/>
      <w:pPr>
        <w:ind w:left="5040" w:hanging="360"/>
      </w:pPr>
      <w:rPr>
        <w:rFonts w:ascii="Symbol" w:hAnsi="Symbol" w:hint="default"/>
      </w:rPr>
    </w:lvl>
    <w:lvl w:ilvl="7" w:tplc="ACBC55C8">
      <w:start w:val="1"/>
      <w:numFmt w:val="bullet"/>
      <w:lvlText w:val="o"/>
      <w:lvlJc w:val="left"/>
      <w:pPr>
        <w:ind w:left="5760" w:hanging="360"/>
      </w:pPr>
      <w:rPr>
        <w:rFonts w:ascii="Courier New" w:hAnsi="Courier New" w:hint="default"/>
      </w:rPr>
    </w:lvl>
    <w:lvl w:ilvl="8" w:tplc="2AE61B38">
      <w:start w:val="1"/>
      <w:numFmt w:val="bullet"/>
      <w:lvlText w:val=""/>
      <w:lvlJc w:val="left"/>
      <w:pPr>
        <w:ind w:left="6480" w:hanging="360"/>
      </w:pPr>
      <w:rPr>
        <w:rFonts w:ascii="Wingdings" w:hAnsi="Wingdings" w:hint="default"/>
      </w:rPr>
    </w:lvl>
  </w:abstractNum>
  <w:num w:numId="1" w16cid:durableId="855577374">
    <w:abstractNumId w:val="23"/>
  </w:num>
  <w:num w:numId="2" w16cid:durableId="335229060">
    <w:abstractNumId w:val="1"/>
  </w:num>
  <w:num w:numId="3" w16cid:durableId="565729041">
    <w:abstractNumId w:val="6"/>
  </w:num>
  <w:num w:numId="4" w16cid:durableId="1646622182">
    <w:abstractNumId w:val="3"/>
  </w:num>
  <w:num w:numId="5" w16cid:durableId="1006396775">
    <w:abstractNumId w:val="15"/>
  </w:num>
  <w:num w:numId="6" w16cid:durableId="563033232">
    <w:abstractNumId w:val="25"/>
  </w:num>
  <w:num w:numId="7" w16cid:durableId="1817986960">
    <w:abstractNumId w:val="9"/>
  </w:num>
  <w:num w:numId="8" w16cid:durableId="1332683993">
    <w:abstractNumId w:val="36"/>
  </w:num>
  <w:num w:numId="9" w16cid:durableId="649672967">
    <w:abstractNumId w:val="13"/>
  </w:num>
  <w:num w:numId="10" w16cid:durableId="1204248812">
    <w:abstractNumId w:val="30"/>
  </w:num>
  <w:num w:numId="11" w16cid:durableId="1974286339">
    <w:abstractNumId w:val="20"/>
  </w:num>
  <w:num w:numId="12" w16cid:durableId="587927810">
    <w:abstractNumId w:val="4"/>
  </w:num>
  <w:num w:numId="13" w16cid:durableId="156503981">
    <w:abstractNumId w:val="26"/>
  </w:num>
  <w:num w:numId="14" w16cid:durableId="1547795223">
    <w:abstractNumId w:val="19"/>
  </w:num>
  <w:num w:numId="15" w16cid:durableId="425462283">
    <w:abstractNumId w:val="29"/>
  </w:num>
  <w:num w:numId="16" w16cid:durableId="73018869">
    <w:abstractNumId w:val="42"/>
  </w:num>
  <w:num w:numId="17" w16cid:durableId="90707705">
    <w:abstractNumId w:val="7"/>
  </w:num>
  <w:num w:numId="18" w16cid:durableId="592981188">
    <w:abstractNumId w:val="11"/>
  </w:num>
  <w:num w:numId="19" w16cid:durableId="1356350431">
    <w:abstractNumId w:val="21"/>
  </w:num>
  <w:num w:numId="20" w16cid:durableId="136384215">
    <w:abstractNumId w:val="47"/>
  </w:num>
  <w:num w:numId="21" w16cid:durableId="685912667">
    <w:abstractNumId w:val="37"/>
  </w:num>
  <w:num w:numId="22" w16cid:durableId="33509244">
    <w:abstractNumId w:val="22"/>
  </w:num>
  <w:num w:numId="23" w16cid:durableId="975261479">
    <w:abstractNumId w:val="12"/>
  </w:num>
  <w:num w:numId="24" w16cid:durableId="562449439">
    <w:abstractNumId w:val="43"/>
  </w:num>
  <w:num w:numId="25" w16cid:durableId="1566916122">
    <w:abstractNumId w:val="31"/>
  </w:num>
  <w:num w:numId="26" w16cid:durableId="1189027372">
    <w:abstractNumId w:val="2"/>
  </w:num>
  <w:num w:numId="27" w16cid:durableId="1642660504">
    <w:abstractNumId w:val="28"/>
  </w:num>
  <w:num w:numId="28" w16cid:durableId="1082340398">
    <w:abstractNumId w:val="24"/>
  </w:num>
  <w:num w:numId="29" w16cid:durableId="451630552">
    <w:abstractNumId w:val="14"/>
  </w:num>
  <w:num w:numId="30" w16cid:durableId="2009364862">
    <w:abstractNumId w:val="35"/>
  </w:num>
  <w:num w:numId="31" w16cid:durableId="2089764018">
    <w:abstractNumId w:val="0"/>
  </w:num>
  <w:num w:numId="32" w16cid:durableId="1268585707">
    <w:abstractNumId w:val="41"/>
  </w:num>
  <w:num w:numId="33" w16cid:durableId="260917263">
    <w:abstractNumId w:val="10"/>
  </w:num>
  <w:num w:numId="34" w16cid:durableId="933243127">
    <w:abstractNumId w:val="33"/>
  </w:num>
  <w:num w:numId="35" w16cid:durableId="519006273">
    <w:abstractNumId w:val="40"/>
  </w:num>
  <w:num w:numId="36" w16cid:durableId="1308122750">
    <w:abstractNumId w:val="27"/>
  </w:num>
  <w:num w:numId="37" w16cid:durableId="1926841019">
    <w:abstractNumId w:val="18"/>
  </w:num>
  <w:num w:numId="38" w16cid:durableId="1903370289">
    <w:abstractNumId w:val="44"/>
  </w:num>
  <w:num w:numId="39" w16cid:durableId="717319088">
    <w:abstractNumId w:val="45"/>
  </w:num>
  <w:num w:numId="40" w16cid:durableId="823743684">
    <w:abstractNumId w:val="8"/>
  </w:num>
  <w:num w:numId="41" w16cid:durableId="1126193826">
    <w:abstractNumId w:val="17"/>
  </w:num>
  <w:num w:numId="42" w16cid:durableId="656885718">
    <w:abstractNumId w:val="32"/>
  </w:num>
  <w:num w:numId="43" w16cid:durableId="150491779">
    <w:abstractNumId w:val="39"/>
  </w:num>
  <w:num w:numId="44" w16cid:durableId="1049958278">
    <w:abstractNumId w:val="46"/>
  </w:num>
  <w:num w:numId="45" w16cid:durableId="1341278562">
    <w:abstractNumId w:val="16"/>
  </w:num>
  <w:num w:numId="46" w16cid:durableId="980043198">
    <w:abstractNumId w:val="34"/>
  </w:num>
  <w:num w:numId="47" w16cid:durableId="344788094">
    <w:abstractNumId w:val="5"/>
  </w:num>
  <w:num w:numId="48" w16cid:durableId="874267851">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173C7"/>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1531D"/>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346EC"/>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0E49"/>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8FAD2"/>
    <w:rsid w:val="00F94C31"/>
    <w:rsid w:val="00FA1389"/>
    <w:rsid w:val="00FB16F7"/>
    <w:rsid w:val="00FB3F76"/>
    <w:rsid w:val="00FB57B1"/>
    <w:rsid w:val="00FC3D7B"/>
    <w:rsid w:val="00FC4772"/>
    <w:rsid w:val="00FC74D0"/>
    <w:rsid w:val="00FD0DBE"/>
    <w:rsid w:val="00FE2CE1"/>
    <w:rsid w:val="00FE5617"/>
    <w:rsid w:val="00FE7D7F"/>
    <w:rsid w:val="00FF7A69"/>
    <w:rsid w:val="01E022B5"/>
    <w:rsid w:val="027E8302"/>
    <w:rsid w:val="02BCB6C6"/>
    <w:rsid w:val="02E2AC2F"/>
    <w:rsid w:val="0399C955"/>
    <w:rsid w:val="070F7032"/>
    <w:rsid w:val="0777F652"/>
    <w:rsid w:val="077BB4F8"/>
    <w:rsid w:val="08B7EAE6"/>
    <w:rsid w:val="09FF3F21"/>
    <w:rsid w:val="0B7F0C68"/>
    <w:rsid w:val="0CE76AFC"/>
    <w:rsid w:val="0D440152"/>
    <w:rsid w:val="0D50A499"/>
    <w:rsid w:val="1047AC1E"/>
    <w:rsid w:val="10F91AA6"/>
    <w:rsid w:val="1106597D"/>
    <w:rsid w:val="129C19F3"/>
    <w:rsid w:val="13897A2F"/>
    <w:rsid w:val="13E761C3"/>
    <w:rsid w:val="16321122"/>
    <w:rsid w:val="17BB300E"/>
    <w:rsid w:val="17C512EE"/>
    <w:rsid w:val="17D9D085"/>
    <w:rsid w:val="184FA8B4"/>
    <w:rsid w:val="186401A6"/>
    <w:rsid w:val="187A9F71"/>
    <w:rsid w:val="188E8EF7"/>
    <w:rsid w:val="1891E5F1"/>
    <w:rsid w:val="1BAC76C9"/>
    <w:rsid w:val="1BB24033"/>
    <w:rsid w:val="1BCC0C92"/>
    <w:rsid w:val="1C8BA077"/>
    <w:rsid w:val="1CADBB8D"/>
    <w:rsid w:val="1D3FE47B"/>
    <w:rsid w:val="1FA0B3E2"/>
    <w:rsid w:val="200EB9E3"/>
    <w:rsid w:val="20297A16"/>
    <w:rsid w:val="207091D6"/>
    <w:rsid w:val="20750DF7"/>
    <w:rsid w:val="2088436F"/>
    <w:rsid w:val="213B6566"/>
    <w:rsid w:val="214A86A8"/>
    <w:rsid w:val="21567B01"/>
    <w:rsid w:val="22061DD9"/>
    <w:rsid w:val="2228CC9F"/>
    <w:rsid w:val="22ACEA57"/>
    <w:rsid w:val="22E5C506"/>
    <w:rsid w:val="2395FDA2"/>
    <w:rsid w:val="24847FE2"/>
    <w:rsid w:val="24E4F7B1"/>
    <w:rsid w:val="25A7CA72"/>
    <w:rsid w:val="25BABFC2"/>
    <w:rsid w:val="25E278C8"/>
    <w:rsid w:val="26D5449B"/>
    <w:rsid w:val="26F24AB4"/>
    <w:rsid w:val="278B1833"/>
    <w:rsid w:val="28516B41"/>
    <w:rsid w:val="28C343CF"/>
    <w:rsid w:val="291D4CCA"/>
    <w:rsid w:val="296E4D60"/>
    <w:rsid w:val="2A068FA4"/>
    <w:rsid w:val="2A0D48A6"/>
    <w:rsid w:val="2AA6DB5A"/>
    <w:rsid w:val="2B740F88"/>
    <w:rsid w:val="2BC7E6E6"/>
    <w:rsid w:val="2D3BB72E"/>
    <w:rsid w:val="2E82AF48"/>
    <w:rsid w:val="2F045349"/>
    <w:rsid w:val="2F28E9C2"/>
    <w:rsid w:val="2FC1408A"/>
    <w:rsid w:val="3042ACCD"/>
    <w:rsid w:val="310ABCC4"/>
    <w:rsid w:val="31500472"/>
    <w:rsid w:val="321E000D"/>
    <w:rsid w:val="3304F1A7"/>
    <w:rsid w:val="331AAFF9"/>
    <w:rsid w:val="333DA6F6"/>
    <w:rsid w:val="33B9D06E"/>
    <w:rsid w:val="34242426"/>
    <w:rsid w:val="349FE45F"/>
    <w:rsid w:val="35692818"/>
    <w:rsid w:val="356B5467"/>
    <w:rsid w:val="35B1B7EB"/>
    <w:rsid w:val="35B478C5"/>
    <w:rsid w:val="364545CC"/>
    <w:rsid w:val="3660F726"/>
    <w:rsid w:val="389C8D63"/>
    <w:rsid w:val="38C88608"/>
    <w:rsid w:val="39083F3F"/>
    <w:rsid w:val="397BF00C"/>
    <w:rsid w:val="3991AC74"/>
    <w:rsid w:val="39AEBA0F"/>
    <w:rsid w:val="3AAA7C8E"/>
    <w:rsid w:val="3B0DDD8D"/>
    <w:rsid w:val="3B48A725"/>
    <w:rsid w:val="3B7CF97B"/>
    <w:rsid w:val="3C250475"/>
    <w:rsid w:val="3C3E2CD2"/>
    <w:rsid w:val="3CDDA5B4"/>
    <w:rsid w:val="3DC0D4D6"/>
    <w:rsid w:val="3EADB251"/>
    <w:rsid w:val="3EB3632E"/>
    <w:rsid w:val="3F7874B1"/>
    <w:rsid w:val="408E8292"/>
    <w:rsid w:val="41A8708C"/>
    <w:rsid w:val="41ACDF1A"/>
    <w:rsid w:val="41D54E94"/>
    <w:rsid w:val="41D8AAC8"/>
    <w:rsid w:val="42873705"/>
    <w:rsid w:val="42AD6E56"/>
    <w:rsid w:val="4327E6CA"/>
    <w:rsid w:val="4430165A"/>
    <w:rsid w:val="4551EE4F"/>
    <w:rsid w:val="456D503C"/>
    <w:rsid w:val="459E8513"/>
    <w:rsid w:val="45CBE6BB"/>
    <w:rsid w:val="480823EC"/>
    <w:rsid w:val="4A760CBD"/>
    <w:rsid w:val="4ACC92A3"/>
    <w:rsid w:val="4C22ABFA"/>
    <w:rsid w:val="4D0D4712"/>
    <w:rsid w:val="4D639338"/>
    <w:rsid w:val="4D8ABAD5"/>
    <w:rsid w:val="4E11FE68"/>
    <w:rsid w:val="4F950CD9"/>
    <w:rsid w:val="4F9B11BB"/>
    <w:rsid w:val="4FF5AC12"/>
    <w:rsid w:val="5022C3F5"/>
    <w:rsid w:val="50E3AAA5"/>
    <w:rsid w:val="526DDD71"/>
    <w:rsid w:val="532D4CD4"/>
    <w:rsid w:val="541B5285"/>
    <w:rsid w:val="544867EC"/>
    <w:rsid w:val="55618363"/>
    <w:rsid w:val="568FC9F9"/>
    <w:rsid w:val="5703D0B3"/>
    <w:rsid w:val="57F291DE"/>
    <w:rsid w:val="58F09F9E"/>
    <w:rsid w:val="59B9FA16"/>
    <w:rsid w:val="59C92199"/>
    <w:rsid w:val="59D38BAD"/>
    <w:rsid w:val="5A575C4E"/>
    <w:rsid w:val="5A69A9D9"/>
    <w:rsid w:val="5B1E3DD5"/>
    <w:rsid w:val="5B88D5F3"/>
    <w:rsid w:val="5C9A5B64"/>
    <w:rsid w:val="5C9FDB39"/>
    <w:rsid w:val="5CFCD8EB"/>
    <w:rsid w:val="5CFEE692"/>
    <w:rsid w:val="5D38BDFE"/>
    <w:rsid w:val="5D68243D"/>
    <w:rsid w:val="5DB127EF"/>
    <w:rsid w:val="5DD31723"/>
    <w:rsid w:val="5E951072"/>
    <w:rsid w:val="5F0F1B0A"/>
    <w:rsid w:val="5F8C2985"/>
    <w:rsid w:val="5FB46FBB"/>
    <w:rsid w:val="603E5418"/>
    <w:rsid w:val="60E20A21"/>
    <w:rsid w:val="63EA87EA"/>
    <w:rsid w:val="64EEDE45"/>
    <w:rsid w:val="656889D7"/>
    <w:rsid w:val="658DA70C"/>
    <w:rsid w:val="65A34536"/>
    <w:rsid w:val="667A9449"/>
    <w:rsid w:val="671BCFDD"/>
    <w:rsid w:val="674D742A"/>
    <w:rsid w:val="68C16DC6"/>
    <w:rsid w:val="6929164A"/>
    <w:rsid w:val="6A69FC33"/>
    <w:rsid w:val="6A880747"/>
    <w:rsid w:val="6ABA649B"/>
    <w:rsid w:val="6AD20ADD"/>
    <w:rsid w:val="6BCB9CB7"/>
    <w:rsid w:val="6C23432D"/>
    <w:rsid w:val="6C5634FC"/>
    <w:rsid w:val="6C6CF803"/>
    <w:rsid w:val="6C8A5849"/>
    <w:rsid w:val="6E2A2D1F"/>
    <w:rsid w:val="6EA64EAF"/>
    <w:rsid w:val="6F1EE214"/>
    <w:rsid w:val="7069FA4E"/>
    <w:rsid w:val="720440B5"/>
    <w:rsid w:val="72310AE8"/>
    <w:rsid w:val="72D55B8F"/>
    <w:rsid w:val="733A2D78"/>
    <w:rsid w:val="755B8FC6"/>
    <w:rsid w:val="75B9DB7D"/>
    <w:rsid w:val="7644607A"/>
    <w:rsid w:val="76A7D749"/>
    <w:rsid w:val="79AA98D4"/>
    <w:rsid w:val="7A392F44"/>
    <w:rsid w:val="7A713824"/>
    <w:rsid w:val="7B87D08E"/>
    <w:rsid w:val="7BF081CF"/>
    <w:rsid w:val="7C009224"/>
    <w:rsid w:val="7C07391E"/>
    <w:rsid w:val="7C534653"/>
    <w:rsid w:val="7C9DD5B8"/>
    <w:rsid w:val="7CA35C10"/>
    <w:rsid w:val="7D6CF4EB"/>
    <w:rsid w:val="7E7836D9"/>
    <w:rsid w:val="7E9C7D1E"/>
    <w:rsid w:val="7F8C51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40"/>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40"/>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40"/>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34"/>
      </w:numPr>
      <w:spacing w:after="120"/>
      <w:ind w:left="340" w:hanging="340"/>
    </w:pPr>
    <w:rPr>
      <w:sz w:val="24"/>
      <w:szCs w:val="22"/>
      <w:lang w:eastAsia="en-US"/>
    </w:rPr>
  </w:style>
  <w:style w:type="paragraph" w:customStyle="1" w:styleId="Roundbulletgreen">
    <w:name w:val="Round bullet green"/>
    <w:autoRedefine/>
    <w:rsid w:val="00742965"/>
    <w:pPr>
      <w:numPr>
        <w:numId w:val="35"/>
      </w:numPr>
      <w:spacing w:after="80"/>
    </w:pPr>
    <w:rPr>
      <w:color w:val="008631"/>
      <w:sz w:val="22"/>
      <w:szCs w:val="22"/>
      <w:lang w:eastAsia="en-US"/>
    </w:rPr>
  </w:style>
  <w:style w:type="paragraph" w:customStyle="1" w:styleId="Numberedbullet">
    <w:name w:val="Numbered bullet"/>
    <w:basedOn w:val="Maintextblack"/>
    <w:rsid w:val="00031742"/>
    <w:pPr>
      <w:numPr>
        <w:numId w:val="36"/>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37"/>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38"/>
      </w:numPr>
      <w:spacing w:after="80"/>
      <w:ind w:left="340" w:hanging="340"/>
    </w:pPr>
  </w:style>
  <w:style w:type="paragraph" w:customStyle="1" w:styleId="Dashedbulletgreen">
    <w:name w:val="Dashed bullet green"/>
    <w:basedOn w:val="Maintextblue"/>
    <w:autoRedefine/>
    <w:uiPriority w:val="4"/>
    <w:rsid w:val="00742965"/>
    <w:pPr>
      <w:numPr>
        <w:numId w:val="39"/>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48"/>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Default">
    <w:name w:val="Default"/>
    <w:basedOn w:val="Normal"/>
    <w:uiPriority w:val="1"/>
    <w:rsid w:val="6C6CF803"/>
    <w:pPr>
      <w:spacing w:after="0"/>
    </w:pPr>
    <w:rPr>
      <w:rFonts w:cs="Arial"/>
      <w:color w:val="000000" w:themeColor="text1"/>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gela.gall@naturalengland.org.uk" TargetMode="External"/><Relationship Id="rId18" Type="http://schemas.openxmlformats.org/officeDocument/2006/relationships/image" Target="media/image1.png"/><Relationship Id="rId26" Type="http://schemas.openxmlformats.org/officeDocument/2006/relationships/hyperlink" Target="https://ehq-production-europe.s3.eu-west-1.amazonaws.com/cec3564082b970c047765a77317a46648b8de13e/original/1704983120/94d8b9614ee04f3e63d0c626a59a4f76_NEIRF_2041_Maerl_Kelp_Saltmarsh_FalHelford_report_%281%29.pdf?X-Amz-Algorithm=AWS4-HMAC-SHA256&amp;X-Amz-Credential=AKIA4KKNQAKICO37GBEP%2F20240430%2Feu-west-1%2Fs3%2Faws4_request&amp;X-Amz-Date=20240430T103436Z&amp;X-Amz-Expires=300&amp;X-Amz-SignedHeaders=host&amp;X-Amz-Signature=4b0b9be943c97fc55206a14bb9338ed1d46951ccc5e27942fae69fe656e77f39" TargetMode="External"/><Relationship Id="rId39" Type="http://schemas.openxmlformats.org/officeDocument/2006/relationships/hyperlink" Target="https://secure.toolkitfiles.co.uk/clients/17099/sitedata/Research_Reports/StAustellGerransVeryanDDVSSS2016-ANNEX-10.pdf" TargetMode="External"/><Relationship Id="rId21" Type="http://schemas.openxmlformats.org/officeDocument/2006/relationships/hyperlink" Target="https://secure.toolkitfiles.co.uk/clients/17099/sitedata/Research_Reports/StAustellGerransVeryanDDVSSS2016-ANNEX-10.pdf" TargetMode="External"/><Relationship Id="rId34" Type="http://schemas.openxmlformats.org/officeDocument/2006/relationships/hyperlink" Target="https://www.gov.uk/how-to-access-natural-englands-maps-and-data" TargetMode="External"/><Relationship Id="rId42" Type="http://schemas.openxmlformats.org/officeDocument/2006/relationships/hyperlink" Target="https://secure.toolkitfiles.co.uk/clients/17099/sitedata/Research_Reports/22F-H-DDV-Maerl-SurveyFINAL.pdf" TargetMode="External"/><Relationship Id="rId47" Type="http://schemas.openxmlformats.org/officeDocument/2006/relationships/hyperlink" Target="https://www.gov.uk/government/uploads/system/uploads/attachment_data/file/551130/List_of_Mandatory_and_Discretionary_Exclusions.pdf"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9" Type="http://schemas.openxmlformats.org/officeDocument/2006/relationships/hyperlink" Target="https://designatedsites.naturalengland.org.uk/Marine/MarineSiteDetail.aspx?SiteCode=UK0013112&amp;SiteName=fal%20and%20helford&amp;SiteNameDisplay=Fal%20and%20Helford%20SAC&amp;countyCode=&amp;responsiblePerson=&amp;SeaArea=&amp;IFCAArea=&amp;NumMarineSeasonality=&amp;HasCA=1" TargetMode="External"/><Relationship Id="rId11" Type="http://schemas.openxmlformats.org/officeDocument/2006/relationships/endnotes" Target="endnotes.xml"/><Relationship Id="rId24" Type="http://schemas.openxmlformats.org/officeDocument/2006/relationships/hyperlink" Target="https://secure.toolkitfiles.co.uk/clients/17099/sitedata/Research_Reports/22F-H-DDV-Maerl-SurveyFINAL.pdf" TargetMode="External"/><Relationship Id="rId32" Type="http://schemas.openxmlformats.org/officeDocument/2006/relationships/hyperlink" Target="https://publications.naturalengland.org.uk/publication/5790636781600768" TargetMode="External"/><Relationship Id="rId37" Type="http://schemas.openxmlformats.org/officeDocument/2006/relationships/hyperlink" Target="http://jncc.defra.gov.uk/page-2430" TargetMode="External"/><Relationship Id="rId40" Type="http://schemas.openxmlformats.org/officeDocument/2006/relationships/hyperlink" Target="https://secure.toolkitfiles.co.uk/clients/17099/sitedata/Research_Reports/StAustellGerransVeryanDDVSSS2016-ANNEX-11.pdf" TargetMode="External"/><Relationship Id="rId45" Type="http://schemas.openxmlformats.org/officeDocument/2006/relationships/hyperlink" Target="https://designatedsites.naturalengland.org.uk/SiteDetail.aspx?SiteCode=S2000174&amp;SiteName=lower%20fal&amp;countyCode=&amp;responsiblePerson=&amp;SeaArea=&amp;IFCAArea="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hyperlink" Target="https://publications.naturalengland.org.uk/file/628549752874598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secure.toolkitfiles.co.uk/clients/17099/sitedata/Research_Reports/StAustellGerransVeryanDDVSSS2016-ANNEX-11.pdf" TargetMode="External"/><Relationship Id="rId27" Type="http://schemas.openxmlformats.org/officeDocument/2006/relationships/hyperlink" Target="https://doi.org/10.15468/kywx6m" TargetMode="External"/><Relationship Id="rId30" Type="http://schemas.openxmlformats.org/officeDocument/2006/relationships/hyperlink" Target="https://designatedsites.naturalengland.org.uk/MarineCondition/PublicFeatureAttributes.aspx?featureGuid=af5cbf45-a650-e411-a6ba-000d3a2004ef&amp;SubFeatureCode=A5.51&amp;SiteCode=UK0013112" TargetMode="External"/><Relationship Id="rId35" Type="http://schemas.openxmlformats.org/officeDocument/2006/relationships/hyperlink" Target="https://publications.naturalengland.org.uk/file/6285497528745984" TargetMode="External"/><Relationship Id="rId43" Type="http://schemas.openxmlformats.org/officeDocument/2006/relationships/hyperlink" Target="https://secure.toolkitfiles.co.uk/clients/17099/sitedata/Research_Reports/22F-H-DDV-Maerl-FieldReport-FINAL.pdf" TargetMode="External"/><Relationship Id="rId48" Type="http://schemas.openxmlformats.org/officeDocument/2006/relationships/header" Target="header1.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mailto:esther.hughes@naturalengland.org.uk" TargetMode="External"/><Relationship Id="rId17" Type="http://schemas.openxmlformats.org/officeDocument/2006/relationships/hyperlink" Target="https://designatedsites.naturalengland.org.uk/SiteGeneralDetail.aspx?SiteCode=UK9020323&amp;SiteName=falmouth%20bay&amp;countyCode=&amp;responsiblePerson=&amp;SeaArea=&amp;IFCAArea=" TargetMode="External"/><Relationship Id="rId25" Type="http://schemas.openxmlformats.org/officeDocument/2006/relationships/hyperlink" Target="https://secure.toolkitfiles.co.uk/clients/17099/sitedata/Research_Reports/22F-H-DDV-Maerl-FieldReport-FINAL.pdf" TargetMode="External"/><Relationship Id="rId33" Type="http://schemas.openxmlformats.org/officeDocument/2006/relationships/hyperlink" Target="https://www.google.com/url?sa=t&amp;rct=j&amp;q=&amp;esrc=s&amp;source=web&amp;cd=&amp;cad=rja&amp;uact=8&amp;ved=2ahUKEwjfoorX9e6FAxUjQUEAHXk9AjQQFnoECBkQAQ&amp;url=https%3A%2F%2Fwww.marine-recorder.org.uk%2F&amp;usg=AOvVaw3p3XluRyhPsg1AERMIbFmh&amp;opi=89978449" TargetMode="External"/><Relationship Id="rId38" Type="http://schemas.openxmlformats.org/officeDocument/2006/relationships/hyperlink" Target="https://secure.toolkitfiles.co.uk/clients/17099/sitedata/Research_Reports/StAustellGerransVeryanDDVSSS2016-ANNEX-9.pdf" TargetMode="External"/><Relationship Id="rId46" Type="http://schemas.openxmlformats.org/officeDocument/2006/relationships/hyperlink" Target="https://ec.europa.eu/growth/smes/business-friendly-environment/sme-definition_en" TargetMode="External"/><Relationship Id="rId20" Type="http://schemas.openxmlformats.org/officeDocument/2006/relationships/hyperlink" Target="https://secure.toolkitfiles.co.uk/clients/17099/sitedata/Research_Reports/StAustellGerransVeryanDDVSSS2016-ANNEX-9.pdf" TargetMode="External"/><Relationship Id="rId41" Type="http://schemas.openxmlformats.org/officeDocument/2006/relationships/hyperlink" Target="https://secure.toolkitfiles.co.uk/clients/17099/sitedata/Research_Reports/StAustellGerransVeryanDDVSSS2016.pdf"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secure.toolkitfiles.co.uk/clients/17099/sitedata/Research_Reports/StAustellGerransVeryanDDVSSS2016.pdf" TargetMode="External"/><Relationship Id="rId28" Type="http://schemas.openxmlformats.org/officeDocument/2006/relationships/hyperlink" Target="https://data.jncc.gov.uk/data/9b4bff32-b2b1-4059-aa00-bb57d747db23/CSM-SublittoralSediment-2004.pdf" TargetMode="External"/><Relationship Id="rId36" Type="http://schemas.openxmlformats.org/officeDocument/2006/relationships/hyperlink" Target="http://jncc.defra.gov.uk/page-2430" TargetMode="External"/><Relationship Id="rId49" Type="http://schemas.openxmlformats.org/officeDocument/2006/relationships/footer" Target="footer1.xm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hyperlink" Target="mailto:esther.hughes@naturalengland.org.uk" TargetMode="External"/><Relationship Id="rId44" Type="http://schemas.openxmlformats.org/officeDocument/2006/relationships/hyperlink" Target="http://jncc.defra.gov.uk/page-2236" TargetMode="External"/><Relationship Id="rId5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documenttasks/documenttasks1.xml><?xml version="1.0" encoding="utf-8"?>
<t:Tasks xmlns:t="http://schemas.microsoft.com/office/tasks/2019/documenttasks" xmlns:oel="http://schemas.microsoft.com/office/2019/extlst">
  <t:Task id="{794C81B1-C11B-468A-9831-86EBF6736F90}">
    <t:Anchor>
      <t:Comment id="951156702"/>
    </t:Anchor>
    <t:History>
      <t:Event id="{76A3A1C2-F2D0-47D4-A5BA-FB5D97963769}" time="2024-05-15T16:06:53.505Z">
        <t:Attribution userId="S::esther.hughes@naturalengland.org.uk::738e7054-04d8-4176-ad21-97957d828e3a" userProvider="AD" userName="Hughes, Esther"/>
        <t:Anchor>
          <t:Comment id="951156702"/>
        </t:Anchor>
        <t:Create/>
      </t:Event>
      <t:Event id="{1C0DCB48-A090-4E16-AF73-E3F93E1D7ABE}" time="2024-05-15T16:06:53.505Z">
        <t:Attribution userId="S::esther.hughes@naturalengland.org.uk::738e7054-04d8-4176-ad21-97957d828e3a" userProvider="AD" userName="Hughes, Esther"/>
        <t:Anchor>
          <t:Comment id="951156702"/>
        </t:Anchor>
        <t:Assign userId="S::angela.gall@naturalengland.org.uk::df15a370-8f8b-4588-9e7f-be358fc937ec" userProvider="AD" userName="Gall, Angela"/>
      </t:Event>
      <t:Event id="{C1D145BD-C080-4B02-81FA-5B301C271619}" time="2024-05-15T16:06:53.505Z">
        <t:Attribution userId="S::esther.hughes@naturalengland.org.uk::738e7054-04d8-4176-ad21-97957d828e3a" userProvider="AD" userName="Hughes, Esther"/>
        <t:Anchor>
          <t:Comment id="951156702"/>
        </t:Anchor>
        <t:SetTitle title="@Gall, Angela - please can you check these?"/>
      </t:Event>
    </t:History>
  </t:Task>
</t:Task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CC7D9D9003194A9B0308029BFC7DF7" ma:contentTypeVersion="23" ma:contentTypeDescription="Create a new document." ma:contentTypeScope="" ma:versionID="64801d705f387b4de1599e60e846a189">
  <xsd:schema xmlns:xsd="http://www.w3.org/2001/XMLSchema" xmlns:xs="http://www.w3.org/2001/XMLSchema" xmlns:p="http://schemas.microsoft.com/office/2006/metadata/properties" xmlns:ns2="662745e8-e224-48e8-a2e3-254862b8c2f5" xmlns:ns3="08894ec1-7550-4066-aff3-9f6acf21a880" xmlns:ns4="6cfad15e-c77d-4c09-b92f-61c0e775491a" targetNamespace="http://schemas.microsoft.com/office/2006/metadata/properties" ma:root="true" ma:fieldsID="313c21214ce21f9c0a2b57ec500c99eb" ns2:_="" ns3:_="" ns4:_="">
    <xsd:import namespace="662745e8-e224-48e8-a2e3-254862b8c2f5"/>
    <xsd:import namespace="08894ec1-7550-4066-aff3-9f6acf21a880"/>
    <xsd:import namespace="6cfad15e-c77d-4c09-b92f-61c0e775491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aade431-8c6d-47bf-b120-be0e0330f9d6}"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aade431-8c6d-47bf-b120-be0e0330f9d6}"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2 Devon Cornwall and Isles of Scilly" ma:internalName="Team">
      <xsd:simpleType>
        <xsd:restriction base="dms:Text"/>
      </xsd:simpleType>
    </xsd:element>
    <xsd:element name="Topic" ma:index="20" nillable="true" ma:displayName="Topic" ma:default="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fad15e-c77d-4c09-b92f-61c0e77549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_Flow_SignoffStatus" ma:index="40" nillable="true" ma:displayName="Sign-off status" ma:internalName="Sign_x002d_off_x0020_status">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10</Value>
      <Value>15</Value>
      <Value>7</Value>
    </TaxCatchAll>
    <lcf76f155ced4ddcb4097134ff3c332f xmlns="6cfad15e-c77d-4c09-b92f-61c0e775491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Flow_SignoffStatus xmlns="6cfad15e-c77d-4c09-b92f-61c0e775491a" xsi:nil="true"/>
    <k85d23755b3a46b5a51451cf336b2e9b xmlns="662745e8-e224-48e8-a2e3-254862b8c2f5">
      <Terms xmlns="http://schemas.microsoft.com/office/infopath/2007/PartnerControls"/>
    </k85d23755b3a46b5a51451cf336b2e9b>
    <Topic xmlns="662745e8-e224-48e8-a2e3-254862b8c2f5">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12 Devon Cornwall and Isles of Scilly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995129C9-3670-4E95-945D-0FC7738CD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8894ec1-7550-4066-aff3-9f6acf21a880"/>
    <ds:schemaRef ds:uri="6cfad15e-c77d-4c09-b92f-61c0e7754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7B0E7-69F8-4219-875B-C5D3C52FFA21}">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 ds:uri="6cfad15e-c77d-4c09-b92f-61c0e775491a"/>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9</TotalTime>
  <Pages>42</Pages>
  <Words>10276</Words>
  <Characters>58577</Characters>
  <Application>Microsoft Office Word</Application>
  <DocSecurity>0</DocSecurity>
  <Lines>488</Lines>
  <Paragraphs>137</Paragraphs>
  <ScaleCrop>false</ScaleCrop>
  <Manager/>
  <Company>Environment Agency</Company>
  <LinksUpToDate>false</LinksUpToDate>
  <CharactersWithSpaces>68716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Wawruch, Przemyslaw</cp:lastModifiedBy>
  <cp:revision>105</cp:revision>
  <cp:lastPrinted>2018-08-21T14:39:00Z</cp:lastPrinted>
  <dcterms:created xsi:type="dcterms:W3CDTF">2024-05-15T13:52:00Z</dcterms:created>
  <dcterms:modified xsi:type="dcterms:W3CDTF">2024-05-16T14:11:00Z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15;#Internal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