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B19FA" w14:textId="77777777" w:rsidR="006B5893" w:rsidRDefault="007F0B6E">
      <w:pPr>
        <w:spacing w:after="897" w:line="256" w:lineRule="auto"/>
        <w:ind w:left="1134" w:firstLine="0"/>
      </w:pPr>
      <w:r>
        <w:rPr>
          <w:noProof/>
        </w:rPr>
        <w:drawing>
          <wp:inline distT="0" distB="0" distL="0" distR="0" wp14:anchorId="1F40ABDD" wp14:editId="0F0DF782">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384086A1"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1E799D3E" w14:textId="77777777" w:rsidR="006B5893" w:rsidRDefault="007F0B6E">
      <w:pPr>
        <w:spacing w:after="172"/>
        <w:ind w:right="14"/>
      </w:pPr>
      <w:r>
        <w:t xml:space="preserve">This Call-Off Contract for the G-Cloud 13 Framework Agreement (RM1557.13) includes: </w:t>
      </w:r>
    </w:p>
    <w:p w14:paraId="3A920354" w14:textId="77777777" w:rsidR="006B5893" w:rsidRDefault="007F0B6E">
      <w:pPr>
        <w:spacing w:after="172"/>
        <w:ind w:right="14"/>
        <w:rPr>
          <w:b/>
          <w:sz w:val="24"/>
          <w:szCs w:val="24"/>
        </w:rPr>
      </w:pPr>
      <w:r>
        <w:rPr>
          <w:b/>
          <w:sz w:val="24"/>
          <w:szCs w:val="24"/>
        </w:rPr>
        <w:t>G-Cloud 13 Call-Off Contract</w:t>
      </w:r>
    </w:p>
    <w:p w14:paraId="0E968303"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3F2CC73B"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3E404AA"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4D93CC9E"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A1DA197"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DCCEFAE"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A13A72C"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3F012F55"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B819C62"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2659208A"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444205CE"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33E5881A" w14:textId="77777777" w:rsidR="006B5893" w:rsidRDefault="006B5893">
      <w:pPr>
        <w:pStyle w:val="Heading1"/>
        <w:spacing w:after="83"/>
        <w:ind w:left="0" w:firstLine="0"/>
      </w:pPr>
      <w:bookmarkStart w:id="1" w:name="_heading=h.30j0zll"/>
      <w:bookmarkEnd w:id="1"/>
    </w:p>
    <w:p w14:paraId="07A3263D" w14:textId="77777777" w:rsidR="006B5893" w:rsidRDefault="006B5893">
      <w:pPr>
        <w:pStyle w:val="Heading1"/>
        <w:spacing w:after="83"/>
        <w:ind w:left="1113" w:firstLine="1118"/>
      </w:pPr>
    </w:p>
    <w:p w14:paraId="18FEAF01" w14:textId="77777777" w:rsidR="006B5893" w:rsidRDefault="006B5893">
      <w:pPr>
        <w:pStyle w:val="Heading1"/>
        <w:spacing w:after="83"/>
        <w:ind w:left="1113" w:firstLine="1118"/>
      </w:pPr>
    </w:p>
    <w:p w14:paraId="7D8C7FB8" w14:textId="77777777" w:rsidR="006B5893" w:rsidRDefault="006B5893">
      <w:pPr>
        <w:pStyle w:val="Heading1"/>
        <w:spacing w:after="83"/>
        <w:ind w:left="0" w:firstLine="0"/>
      </w:pPr>
    </w:p>
    <w:p w14:paraId="120CA531" w14:textId="77777777" w:rsidR="006B5893" w:rsidRDefault="006B5893"/>
    <w:p w14:paraId="0A29F948" w14:textId="77777777" w:rsidR="006B5893" w:rsidRDefault="006B5893">
      <w:pPr>
        <w:pStyle w:val="Heading1"/>
        <w:spacing w:after="83"/>
        <w:ind w:left="1113" w:firstLine="1118"/>
      </w:pPr>
    </w:p>
    <w:p w14:paraId="074D06A4" w14:textId="77777777" w:rsidR="006B5893" w:rsidRDefault="007F0B6E">
      <w:pPr>
        <w:pStyle w:val="Heading1"/>
        <w:spacing w:after="83"/>
        <w:ind w:left="1113" w:firstLine="1118"/>
      </w:pPr>
      <w:r>
        <w:t xml:space="preserve">Part A: Order Form </w:t>
      </w:r>
    </w:p>
    <w:p w14:paraId="31047FFF"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308B5501"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4AF18E1" w14:textId="77777777" w:rsidR="00C070CC" w:rsidRDefault="00C070CC" w:rsidP="00C070CC">
            <w:pPr>
              <w:spacing w:line="256" w:lineRule="auto"/>
              <w:ind w:left="0" w:firstLine="0"/>
              <w:rPr>
                <w:b/>
              </w:rPr>
            </w:pPr>
          </w:p>
          <w:p w14:paraId="1C5A2EE8"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C6327A" w14:textId="11FE264D" w:rsidR="006B5893" w:rsidRDefault="00AC48C6" w:rsidP="00C070CC">
            <w:pPr>
              <w:spacing w:line="256" w:lineRule="auto"/>
              <w:ind w:left="10" w:firstLine="0"/>
            </w:pPr>
            <w:r w:rsidRPr="00ED1DCC">
              <w:t>7785 9159 1261 404</w:t>
            </w:r>
          </w:p>
        </w:tc>
      </w:tr>
      <w:tr w:rsidR="006B5893" w14:paraId="535DB86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48C34E"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E796D2A" w14:textId="3F0156EE" w:rsidR="006B5893" w:rsidRDefault="00AC48C6" w:rsidP="00C070CC">
            <w:pPr>
              <w:spacing w:line="256" w:lineRule="auto"/>
              <w:ind w:left="10" w:firstLine="0"/>
            </w:pPr>
            <w:r w:rsidRPr="00ED1DCC">
              <w:t>CCIT23A41</w:t>
            </w:r>
          </w:p>
        </w:tc>
      </w:tr>
      <w:tr w:rsidR="006B5893" w14:paraId="1378AAAE"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782095" w14:textId="77777777"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486D3D1" w14:textId="232CA63D" w:rsidR="006B5893" w:rsidRDefault="00AC48C6" w:rsidP="00C070CC">
            <w:pPr>
              <w:spacing w:line="256" w:lineRule="auto"/>
              <w:ind w:left="10" w:firstLine="0"/>
            </w:pPr>
            <w:r w:rsidRPr="00ED1DCC">
              <w:t>Provision of GPaa</w:t>
            </w:r>
            <w:r>
              <w:t>S</w:t>
            </w:r>
            <w:r w:rsidRPr="00ED1DCC">
              <w:t xml:space="preserve"> Migration Beta and Migration Phases</w:t>
            </w:r>
          </w:p>
        </w:tc>
      </w:tr>
      <w:tr w:rsidR="006B5893" w14:paraId="1F42DCF3" w14:textId="77777777" w:rsidTr="00210613">
        <w:trPr>
          <w:trHeight w:val="321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38A011" w14:textId="77777777" w:rsidR="006B5893" w:rsidRDefault="007F0B6E" w:rsidP="00C070CC">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617142" w14:textId="37A256BE" w:rsidR="006B5893" w:rsidRDefault="00AC48C6" w:rsidP="00AC48C6">
            <w:pPr>
              <w:spacing w:line="256" w:lineRule="auto"/>
              <w:ind w:left="10" w:firstLine="0"/>
            </w:pPr>
            <w:r w:rsidRPr="00ED1DCC">
              <w:t xml:space="preserve">To engage BetterGov.UK to support Crown Commercial Service (CCS), Digital and Data Services Directorate (DDS) by conducting Beta Phase build and testing of all tools and processes required to support the migration of CCS Services from GPaaS to Amazon Web Services (AWS) cloud infrastructure </w:t>
            </w:r>
            <w:r>
              <w:t xml:space="preserve">and to completion the migration of said services </w:t>
            </w:r>
            <w:r w:rsidRPr="00ED1DCC">
              <w:t xml:space="preserve">prior to the withdrawal from service of GPaaS early autumn 2023.   </w:t>
            </w:r>
          </w:p>
        </w:tc>
      </w:tr>
      <w:tr w:rsidR="006B5893" w14:paraId="239BB4A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3232660" w14:textId="77777777" w:rsidR="006B5893" w:rsidRDefault="007F0B6E" w:rsidP="00C070CC">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6841162" w14:textId="62424DFE" w:rsidR="006B5893" w:rsidRDefault="00962B0F" w:rsidP="00C070CC">
            <w:pPr>
              <w:spacing w:line="256" w:lineRule="auto"/>
              <w:ind w:left="10" w:firstLine="0"/>
            </w:pPr>
            <w:r>
              <w:t>5</w:t>
            </w:r>
            <w:r w:rsidRPr="00962B0F">
              <w:rPr>
                <w:vertAlign w:val="superscript"/>
              </w:rPr>
              <w:t>th</w:t>
            </w:r>
            <w:r>
              <w:t xml:space="preserve"> </w:t>
            </w:r>
            <w:r w:rsidR="00AC48C6" w:rsidRPr="00ED1DCC">
              <w:t xml:space="preserve">of </w:t>
            </w:r>
            <w:r w:rsidR="005D1781">
              <w:t>June</w:t>
            </w:r>
            <w:r w:rsidR="00AC48C6" w:rsidRPr="00ED1DCC">
              <w:t xml:space="preserve"> 2023</w:t>
            </w:r>
          </w:p>
        </w:tc>
      </w:tr>
      <w:tr w:rsidR="006B5893" w14:paraId="0ABB8EF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76DE1D4"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633628" w14:textId="642B82ED" w:rsidR="00AC48C6" w:rsidRDefault="00AC48C6" w:rsidP="00AC48C6">
            <w:pPr>
              <w:spacing w:line="256" w:lineRule="auto"/>
              <w:ind w:left="10" w:firstLine="0"/>
            </w:pPr>
            <w:r>
              <w:t xml:space="preserve">Without Extension Option </w:t>
            </w:r>
            <w:r w:rsidR="00962B0F">
              <w:t>4</w:t>
            </w:r>
            <w:r w:rsidR="00962B0F" w:rsidRPr="00962B0F">
              <w:rPr>
                <w:vertAlign w:val="superscript"/>
              </w:rPr>
              <w:t>th</w:t>
            </w:r>
            <w:r w:rsidR="00962B0F">
              <w:t xml:space="preserve"> </w:t>
            </w:r>
            <w:r w:rsidR="009C6806">
              <w:t xml:space="preserve">December </w:t>
            </w:r>
            <w:r>
              <w:t xml:space="preserve">2023 </w:t>
            </w:r>
          </w:p>
          <w:p w14:paraId="3D7D4B39" w14:textId="72EDB19D" w:rsidR="006B5893" w:rsidRDefault="00AC48C6" w:rsidP="00AC48C6">
            <w:pPr>
              <w:spacing w:line="256" w:lineRule="auto"/>
              <w:ind w:left="10" w:firstLine="0"/>
            </w:pPr>
            <w:r>
              <w:t xml:space="preserve">With Extension Option </w:t>
            </w:r>
            <w:r w:rsidR="00962B0F">
              <w:t>4</w:t>
            </w:r>
            <w:r w:rsidR="00962B0F" w:rsidRPr="00962B0F">
              <w:rPr>
                <w:vertAlign w:val="superscript"/>
              </w:rPr>
              <w:t>th</w:t>
            </w:r>
            <w:r w:rsidR="00962B0F">
              <w:t xml:space="preserve"> </w:t>
            </w:r>
            <w:r>
              <w:t>of</w:t>
            </w:r>
            <w:r w:rsidRPr="00ED1DCC">
              <w:t xml:space="preserve"> </w:t>
            </w:r>
            <w:r w:rsidR="009C6806">
              <w:t>April</w:t>
            </w:r>
            <w:r w:rsidRPr="00ED1DCC">
              <w:t xml:space="preserve"> 2024</w:t>
            </w:r>
          </w:p>
        </w:tc>
      </w:tr>
      <w:tr w:rsidR="006B5893" w14:paraId="7506A592"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8678718" w14:textId="77777777" w:rsidR="006B5893" w:rsidRDefault="007F0B6E" w:rsidP="00C070CC">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8BA1382" w14:textId="77777777" w:rsidR="00AC48C6" w:rsidRDefault="00AC48C6" w:rsidP="00AC48C6">
            <w:pPr>
              <w:spacing w:after="0" w:line="256" w:lineRule="auto"/>
              <w:ind w:left="10" w:firstLine="0"/>
            </w:pPr>
            <w:r>
              <w:t xml:space="preserve">£750,000.00 (Excluding VAT, including </w:t>
            </w:r>
          </w:p>
          <w:p w14:paraId="16B691DE" w14:textId="158B60DC" w:rsidR="006B5893" w:rsidRDefault="00AC48C6" w:rsidP="00AC48C6">
            <w:pPr>
              <w:spacing w:line="256" w:lineRule="auto"/>
              <w:ind w:left="10" w:firstLine="0"/>
            </w:pPr>
            <w:r>
              <w:t>extension option)</w:t>
            </w:r>
          </w:p>
        </w:tc>
      </w:tr>
      <w:tr w:rsidR="006B5893" w14:paraId="7D79567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B0ACD86" w14:textId="77777777" w:rsidR="006B5893" w:rsidRDefault="007F0B6E" w:rsidP="00C070CC">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87B4E59" w14:textId="1B6C7944" w:rsidR="006B5893" w:rsidRDefault="00AC48C6" w:rsidP="00C070CC">
            <w:pPr>
              <w:spacing w:line="256" w:lineRule="auto"/>
              <w:ind w:left="10" w:firstLine="0"/>
            </w:pPr>
            <w:r>
              <w:t>BACS</w:t>
            </w:r>
            <w:r w:rsidR="007F0B6E">
              <w:t xml:space="preserve"> </w:t>
            </w:r>
          </w:p>
        </w:tc>
      </w:tr>
      <w:tr w:rsidR="006B5893" w14:paraId="2BC2892B" w14:textId="77777777" w:rsidTr="00210613">
        <w:trPr>
          <w:trHeight w:val="68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F60A0A" w14:textId="77777777" w:rsidR="006B5893" w:rsidRDefault="007F0B6E" w:rsidP="00C070CC">
            <w:pPr>
              <w:spacing w:line="256" w:lineRule="auto"/>
              <w:ind w:left="0" w:firstLine="0"/>
            </w:pPr>
            <w:r>
              <w:rPr>
                <w:b/>
              </w:rPr>
              <w:lastRenderedPageBreak/>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3EBE525" w14:textId="773D6FB1" w:rsidR="006B5893" w:rsidRDefault="00AC48C6" w:rsidP="00C070CC">
            <w:pPr>
              <w:spacing w:line="256" w:lineRule="auto"/>
              <w:ind w:left="10" w:firstLine="0"/>
            </w:pPr>
            <w:r>
              <w:t>TBC</w:t>
            </w:r>
            <w:r w:rsidR="007F0B6E">
              <w:t xml:space="preserve"> </w:t>
            </w:r>
          </w:p>
        </w:tc>
      </w:tr>
    </w:tbl>
    <w:p w14:paraId="61151075" w14:textId="77777777" w:rsidR="006B5893" w:rsidRDefault="006B5893">
      <w:pPr>
        <w:spacing w:after="237"/>
        <w:ind w:right="14"/>
      </w:pPr>
    </w:p>
    <w:p w14:paraId="0025508B" w14:textId="77777777" w:rsidR="006B5893" w:rsidRDefault="007F0B6E">
      <w:pPr>
        <w:spacing w:after="237"/>
        <w:ind w:right="14"/>
      </w:pPr>
      <w:r>
        <w:t xml:space="preserve">This Order Form is issued under the G-Cloud 13 Framework Agreement (RM1557.13). </w:t>
      </w:r>
    </w:p>
    <w:p w14:paraId="328F9786" w14:textId="77777777" w:rsidR="006B5893" w:rsidRDefault="007F0B6E">
      <w:pPr>
        <w:spacing w:after="227"/>
        <w:ind w:right="14"/>
      </w:pPr>
      <w:r>
        <w:t xml:space="preserve">Buyers can use this Order Form to specify their G-Cloud service requirements when placing an Order. </w:t>
      </w:r>
    </w:p>
    <w:p w14:paraId="49B4BDE8"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35E6476C"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59516A" w14:paraId="5E6A45A3" w14:textId="77777777" w:rsidTr="0065702D">
        <w:trPr>
          <w:trHeight w:val="2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2CA363" w14:textId="313A45F4" w:rsidR="0059516A" w:rsidRDefault="0059516A" w:rsidP="0059516A">
            <w:pPr>
              <w:spacing w:after="0" w:line="256" w:lineRule="auto"/>
              <w:ind w:left="5" w:firstLine="0"/>
              <w:rPr>
                <w:b/>
              </w:rPr>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B84BD97" w14:textId="239A64B4" w:rsidR="0059516A" w:rsidRDefault="0059516A" w:rsidP="0059516A">
            <w:pPr>
              <w:spacing w:after="304" w:line="256" w:lineRule="auto"/>
              <w:ind w:left="0" w:firstLine="0"/>
            </w:pPr>
            <w:r>
              <w:rPr>
                <w:b/>
                <w:bCs/>
                <w:color w:val="FF0000"/>
              </w:rPr>
              <w:t>REDACTED TEXT under FOIA Section 40, Personal Information</w:t>
            </w:r>
            <w:r>
              <w:rPr>
                <w:color w:val="0B0C0C"/>
              </w:rPr>
              <w:t>.</w:t>
            </w:r>
          </w:p>
        </w:tc>
      </w:tr>
      <w:tr w:rsidR="0059516A" w14:paraId="167F314C" w14:textId="77777777" w:rsidTr="006A2F04">
        <w:trPr>
          <w:trHeight w:val="2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FDC11D3" w14:textId="55D3B4DB" w:rsidR="0059516A" w:rsidRDefault="0059516A" w:rsidP="0059516A">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7AA2CA3" w14:textId="5DDB6C84" w:rsidR="0059516A" w:rsidRDefault="0059516A" w:rsidP="0059516A">
            <w:pPr>
              <w:spacing w:after="0" w:line="256" w:lineRule="auto"/>
              <w:ind w:left="0" w:firstLine="0"/>
            </w:pPr>
            <w:r>
              <w:rPr>
                <w:b/>
                <w:bCs/>
                <w:color w:val="FF0000"/>
              </w:rPr>
              <w:t>REDACTED TEXT under FOIA Section 40, Personal Information</w:t>
            </w:r>
            <w:r>
              <w:rPr>
                <w:color w:val="0B0C0C"/>
              </w:rPr>
              <w:t>.</w:t>
            </w:r>
          </w:p>
        </w:tc>
      </w:tr>
      <w:tr w:rsidR="0059516A" w14:paraId="2A8380C8"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8930069" w14:textId="77777777" w:rsidR="0059516A" w:rsidRDefault="0059516A" w:rsidP="0059516A">
            <w:pPr>
              <w:spacing w:after="0" w:line="256" w:lineRule="auto"/>
              <w:ind w:left="5" w:firstLine="0"/>
            </w:pPr>
            <w:r>
              <w:rPr>
                <w:b/>
              </w:rPr>
              <w:t>Together the ‘Parties’</w:t>
            </w:r>
            <w:r>
              <w:t xml:space="preserve"> </w:t>
            </w:r>
          </w:p>
        </w:tc>
      </w:tr>
    </w:tbl>
    <w:p w14:paraId="11F03AD2" w14:textId="77777777" w:rsidR="006B5893" w:rsidRDefault="006B5893">
      <w:pPr>
        <w:pStyle w:val="Heading3"/>
        <w:spacing w:after="312"/>
        <w:ind w:left="1113" w:firstLine="1118"/>
      </w:pPr>
    </w:p>
    <w:p w14:paraId="480D4CAD" w14:textId="77777777" w:rsidR="006B5893" w:rsidRDefault="007F0B6E">
      <w:pPr>
        <w:pStyle w:val="Heading3"/>
        <w:spacing w:after="312"/>
        <w:ind w:left="0" w:firstLine="0"/>
      </w:pPr>
      <w:r>
        <w:t xml:space="preserve">              Principal contact details </w:t>
      </w:r>
    </w:p>
    <w:p w14:paraId="41436024" w14:textId="77777777" w:rsidR="006B5893" w:rsidRDefault="007F0B6E">
      <w:pPr>
        <w:spacing w:after="373" w:line="259" w:lineRule="auto"/>
        <w:ind w:left="1123" w:right="3672" w:firstLine="0"/>
      </w:pPr>
      <w:r>
        <w:rPr>
          <w:b/>
        </w:rPr>
        <w:t>For the Buyer:</w:t>
      </w:r>
      <w:r>
        <w:t xml:space="preserve"> </w:t>
      </w:r>
    </w:p>
    <w:p w14:paraId="3461D24C" w14:textId="77777777" w:rsidR="0059516A" w:rsidRDefault="0059516A" w:rsidP="0059516A">
      <w:pPr>
        <w:spacing w:after="83"/>
        <w:ind w:right="14"/>
      </w:pPr>
      <w:r>
        <w:t xml:space="preserve">Title: </w:t>
      </w:r>
      <w:r>
        <w:rPr>
          <w:b/>
          <w:bCs/>
          <w:color w:val="FF0000"/>
        </w:rPr>
        <w:t>REDACTED TEXT under FOIA Section 40, Personal Information</w:t>
      </w:r>
      <w:r>
        <w:rPr>
          <w:color w:val="0B0C0C"/>
        </w:rPr>
        <w:t>.</w:t>
      </w:r>
    </w:p>
    <w:p w14:paraId="27CD8474" w14:textId="77777777" w:rsidR="0059516A" w:rsidRDefault="0059516A" w:rsidP="0059516A">
      <w:pPr>
        <w:spacing w:after="86"/>
        <w:ind w:right="14"/>
      </w:pPr>
      <w:r>
        <w:t xml:space="preserve">Name: </w:t>
      </w:r>
      <w:r>
        <w:rPr>
          <w:b/>
          <w:bCs/>
          <w:color w:val="FF0000"/>
        </w:rPr>
        <w:t>REDACTED TEXT under FOIA Section 40, Personal Information</w:t>
      </w:r>
      <w:r>
        <w:rPr>
          <w:color w:val="0B0C0C"/>
        </w:rPr>
        <w:t>.</w:t>
      </w:r>
    </w:p>
    <w:p w14:paraId="125F1DA0" w14:textId="77777777" w:rsidR="0059516A" w:rsidRDefault="0059516A" w:rsidP="0059516A">
      <w:pPr>
        <w:spacing w:after="81"/>
        <w:ind w:right="14"/>
      </w:pPr>
      <w:r>
        <w:t xml:space="preserve">Email: </w:t>
      </w:r>
      <w:r>
        <w:rPr>
          <w:b/>
          <w:bCs/>
          <w:color w:val="FF0000"/>
        </w:rPr>
        <w:t>REDACTED TEXT under FOIA Section 40, Personal Information</w:t>
      </w:r>
      <w:r>
        <w:rPr>
          <w:color w:val="0B0C0C"/>
        </w:rPr>
        <w:t>.</w:t>
      </w:r>
    </w:p>
    <w:p w14:paraId="29E9B29A" w14:textId="375D81D3" w:rsidR="00AC48C6" w:rsidRDefault="0059516A" w:rsidP="0059516A">
      <w:pPr>
        <w:ind w:right="14"/>
        <w:rPr>
          <w:rFonts w:eastAsia="Times New Roman"/>
          <w:sz w:val="20"/>
          <w:szCs w:val="20"/>
        </w:rPr>
      </w:pPr>
      <w:r>
        <w:t xml:space="preserve">Phone: </w:t>
      </w:r>
      <w:r>
        <w:rPr>
          <w:b/>
          <w:bCs/>
          <w:color w:val="FF0000"/>
        </w:rPr>
        <w:t>REDACTED TEXT under FOIA Section 40, Personal Information</w:t>
      </w:r>
      <w:r>
        <w:rPr>
          <w:color w:val="0B0C0C"/>
        </w:rPr>
        <w:t>.</w:t>
      </w:r>
      <w:r>
        <w:rPr>
          <w:rFonts w:eastAsia="Times New Roman"/>
          <w:sz w:val="20"/>
          <w:szCs w:val="20"/>
        </w:rPr>
        <w:t xml:space="preserve"> </w:t>
      </w:r>
    </w:p>
    <w:p w14:paraId="6B42AF1F" w14:textId="77777777" w:rsidR="006B5893" w:rsidRDefault="007F0B6E">
      <w:pPr>
        <w:spacing w:after="1" w:line="765" w:lineRule="auto"/>
        <w:ind w:right="6350"/>
      </w:pPr>
      <w:r>
        <w:rPr>
          <w:b/>
        </w:rPr>
        <w:t>For the Supplier:</w:t>
      </w:r>
      <w:r>
        <w:t xml:space="preserve"> </w:t>
      </w:r>
    </w:p>
    <w:p w14:paraId="194A5A37" w14:textId="77777777" w:rsidR="0059516A" w:rsidRDefault="0059516A" w:rsidP="0059516A">
      <w:pPr>
        <w:spacing w:after="83"/>
        <w:ind w:right="14"/>
      </w:pPr>
      <w:r>
        <w:t xml:space="preserve">Title: </w:t>
      </w:r>
      <w:r>
        <w:rPr>
          <w:b/>
          <w:bCs/>
          <w:color w:val="FF0000"/>
        </w:rPr>
        <w:t>REDACTED TEXT under FOIA Section 40, Personal Information</w:t>
      </w:r>
      <w:r>
        <w:rPr>
          <w:color w:val="0B0C0C"/>
        </w:rPr>
        <w:t>.</w:t>
      </w:r>
    </w:p>
    <w:p w14:paraId="5473AC4C" w14:textId="77777777" w:rsidR="0059516A" w:rsidRDefault="0059516A" w:rsidP="0059516A">
      <w:pPr>
        <w:spacing w:after="86"/>
        <w:ind w:right="14"/>
      </w:pPr>
      <w:r>
        <w:t xml:space="preserve">Name: </w:t>
      </w:r>
      <w:r>
        <w:rPr>
          <w:b/>
          <w:bCs/>
          <w:color w:val="FF0000"/>
        </w:rPr>
        <w:t>REDACTED TEXT under FOIA Section 40, Personal Information</w:t>
      </w:r>
      <w:r>
        <w:rPr>
          <w:color w:val="0B0C0C"/>
        </w:rPr>
        <w:t>.</w:t>
      </w:r>
    </w:p>
    <w:p w14:paraId="74A5C1EA" w14:textId="77777777" w:rsidR="0059516A" w:rsidRDefault="0059516A" w:rsidP="0059516A">
      <w:pPr>
        <w:spacing w:after="81"/>
        <w:ind w:right="14"/>
      </w:pPr>
      <w:r>
        <w:t xml:space="preserve">Email: </w:t>
      </w:r>
      <w:r>
        <w:rPr>
          <w:b/>
          <w:bCs/>
          <w:color w:val="FF0000"/>
        </w:rPr>
        <w:t>REDACTED TEXT under FOIA Section 40, Personal Information</w:t>
      </w:r>
      <w:r>
        <w:rPr>
          <w:color w:val="0B0C0C"/>
        </w:rPr>
        <w:t>.</w:t>
      </w:r>
    </w:p>
    <w:p w14:paraId="160D13D7" w14:textId="77777777" w:rsidR="0059516A" w:rsidRDefault="0059516A" w:rsidP="0059516A">
      <w:pPr>
        <w:ind w:right="14"/>
      </w:pPr>
      <w:r>
        <w:t xml:space="preserve">Phone: </w:t>
      </w:r>
      <w:r>
        <w:rPr>
          <w:b/>
          <w:bCs/>
          <w:color w:val="FF0000"/>
        </w:rPr>
        <w:t>REDACTED TEXT under FOIA Section 40, Personal Information</w:t>
      </w:r>
      <w:r>
        <w:rPr>
          <w:color w:val="0B0C0C"/>
        </w:rPr>
        <w:t>.</w:t>
      </w:r>
    </w:p>
    <w:p w14:paraId="3D34BCE9" w14:textId="77777777" w:rsidR="006B5893" w:rsidRDefault="007F0B6E">
      <w:pPr>
        <w:pStyle w:val="Heading3"/>
        <w:spacing w:after="0"/>
        <w:ind w:left="1113" w:firstLine="1118"/>
      </w:pPr>
      <w:r>
        <w:lastRenderedPageBreak/>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1714B9FE" w14:textId="77777777" w:rsidTr="00C070CC">
        <w:trPr>
          <w:trHeight w:val="190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B400193" w14:textId="77777777" w:rsidR="006B5893" w:rsidRPr="00AC48C6" w:rsidRDefault="007F0B6E" w:rsidP="00D13B36">
            <w:pPr>
              <w:spacing w:after="28" w:line="256" w:lineRule="auto"/>
              <w:ind w:left="0" w:firstLine="0"/>
              <w:rPr>
                <w:highlight w:val="yellow"/>
              </w:rPr>
            </w:pPr>
            <w:r w:rsidRPr="00D13B36">
              <w:rPr>
                <w:b/>
              </w:rPr>
              <w:t>Start date</w:t>
            </w:r>
            <w:r w:rsidRPr="00AC48C6">
              <w:rPr>
                <w:highlight w:val="yellow"/>
              </w:rP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1893074" w14:textId="48908971" w:rsidR="006B5893" w:rsidRPr="00AC48C6" w:rsidRDefault="004D04E2" w:rsidP="004D04E2">
            <w:pPr>
              <w:spacing w:before="240" w:after="249" w:line="295" w:lineRule="auto"/>
              <w:ind w:left="2" w:firstLine="0"/>
              <w:rPr>
                <w:highlight w:val="yellow"/>
              </w:rPr>
            </w:pPr>
            <w:r w:rsidRPr="004D04E2">
              <w:t>This Call-Off Contract Starts o</w:t>
            </w:r>
            <w:r>
              <w:t>f</w:t>
            </w:r>
            <w:r w:rsidRPr="004D04E2">
              <w:t xml:space="preserve"> </w:t>
            </w:r>
            <w:r w:rsidR="009C6806">
              <w:rPr>
                <w:b/>
              </w:rPr>
              <w:t>2</w:t>
            </w:r>
            <w:r w:rsidR="009C6806" w:rsidRPr="009C6806">
              <w:rPr>
                <w:b/>
                <w:vertAlign w:val="superscript"/>
              </w:rPr>
              <w:t>nd</w:t>
            </w:r>
            <w:r w:rsidR="009C6806">
              <w:rPr>
                <w:b/>
              </w:rPr>
              <w:t xml:space="preserve"> of June</w:t>
            </w:r>
            <w:r w:rsidRPr="004D04E2">
              <w:t xml:space="preserve"> and is valid for </w:t>
            </w:r>
            <w:r w:rsidRPr="004D04E2">
              <w:rPr>
                <w:b/>
              </w:rPr>
              <w:t>6 months</w:t>
            </w:r>
            <w:r w:rsidRPr="004D04E2">
              <w:t xml:space="preserve">, with an option to extend of up to </w:t>
            </w:r>
            <w:r w:rsidRPr="004D04E2">
              <w:rPr>
                <w:b/>
              </w:rPr>
              <w:t>4 months</w:t>
            </w:r>
            <w:r>
              <w:rPr>
                <w:b/>
              </w:rPr>
              <w:t>.</w:t>
            </w:r>
          </w:p>
        </w:tc>
      </w:tr>
      <w:tr w:rsidR="006B5893" w14:paraId="6C698A87" w14:textId="77777777" w:rsidTr="00C070CC">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13015AD" w14:textId="77777777" w:rsidR="00C070CC" w:rsidRDefault="00C070CC">
            <w:pPr>
              <w:spacing w:after="28" w:line="256" w:lineRule="auto"/>
              <w:ind w:left="0" w:firstLine="0"/>
              <w:rPr>
                <w:b/>
              </w:rPr>
            </w:pPr>
          </w:p>
          <w:p w14:paraId="7CBC3D80" w14:textId="77777777" w:rsidR="006B5893" w:rsidRDefault="007F0B6E">
            <w:pPr>
              <w:spacing w:after="28" w:line="256" w:lineRule="auto"/>
              <w:ind w:left="0" w:firstLine="0"/>
            </w:pPr>
            <w:r>
              <w:rPr>
                <w:b/>
              </w:rPr>
              <w:t>Ending</w:t>
            </w:r>
            <w:r>
              <w:t xml:space="preserve"> </w:t>
            </w:r>
          </w:p>
          <w:p w14:paraId="5C90456B"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5C405B2" w14:textId="77777777" w:rsidR="006B5893" w:rsidRDefault="007F0B6E" w:rsidP="00C070CC">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6C1B3FC0" w14:textId="77777777" w:rsidR="006B5893" w:rsidRDefault="007F0B6E" w:rsidP="00C070CC">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6B5893" w14:paraId="6E4D23A3" w14:textId="77777777" w:rsidTr="009C6806">
        <w:trPr>
          <w:trHeight w:val="4328"/>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7F45EE5" w14:textId="77777777" w:rsidR="006B5893" w:rsidRDefault="007F0B6E">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4E948C9" w14:textId="43DADC34" w:rsidR="006B5893" w:rsidRDefault="007F0B6E">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sidR="00AC48C6">
              <w:rPr>
                <w:b/>
              </w:rPr>
              <w:t>30 days</w:t>
            </w:r>
            <w:r>
              <w:rPr>
                <w:b/>
              </w:rPr>
              <w:t xml:space="preserve"> </w:t>
            </w:r>
            <w:r>
              <w:t xml:space="preserve">written notice before its expiry. The extension period is subject to clauses 1.3 and 1.4 in Part B below. </w:t>
            </w:r>
          </w:p>
          <w:p w14:paraId="649A3FCD" w14:textId="77777777" w:rsidR="006B5893" w:rsidRDefault="007F0B6E">
            <w:pPr>
              <w:spacing w:after="242" w:line="283" w:lineRule="auto"/>
              <w:ind w:left="2" w:firstLine="0"/>
            </w:pPr>
            <w:r>
              <w:t xml:space="preserve">Extensions which extend the Term beyond 36 months are only permitted if the Supplier complies with the additional exit plan requirements at clauses 21.3 to 21.8. </w:t>
            </w:r>
          </w:p>
          <w:p w14:paraId="0C8E9430" w14:textId="77777777" w:rsidR="006B5893" w:rsidRDefault="007F0B6E">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54D79A73" w14:textId="77777777" w:rsidR="006B5893" w:rsidRDefault="00F26102">
            <w:pPr>
              <w:spacing w:after="0" w:line="256" w:lineRule="auto"/>
              <w:ind w:left="2" w:firstLine="0"/>
            </w:pPr>
            <w:hyperlink r:id="rId9" w:history="1">
              <w:r w:rsidR="007F0B6E">
                <w:rPr>
                  <w:color w:val="0000FF"/>
                  <w:u w:val="single"/>
                </w:rPr>
                <w:t>https://www.gov.uk/service-manual/agile-delivery/spend-contr</w:t>
              </w:r>
            </w:hyperlink>
            <w:hyperlink r:id="rId10" w:history="1">
              <w:r w:rsidR="007F0B6E">
                <w:rPr>
                  <w:color w:val="0000FF"/>
                  <w:u w:val="single"/>
                </w:rPr>
                <w:t>ols-check-if-you-need-approval-to-spend-money-on-a-service</w:t>
              </w:r>
            </w:hyperlink>
            <w:hyperlink r:id="rId11" w:history="1">
              <w:r w:rsidR="007F0B6E">
                <w:t xml:space="preserve"> </w:t>
              </w:r>
            </w:hyperlink>
          </w:p>
        </w:tc>
      </w:tr>
    </w:tbl>
    <w:p w14:paraId="2A6AF2DE" w14:textId="77777777" w:rsidR="009C6806" w:rsidRDefault="009C6806" w:rsidP="009C6806">
      <w:pPr>
        <w:pStyle w:val="Heading3"/>
        <w:spacing w:after="165"/>
      </w:pPr>
    </w:p>
    <w:p w14:paraId="343723FD" w14:textId="4A0E8757" w:rsidR="006B5893" w:rsidRDefault="007F0B6E" w:rsidP="009C6806">
      <w:pPr>
        <w:pStyle w:val="Heading3"/>
        <w:spacing w:after="165"/>
      </w:pPr>
      <w:r>
        <w:t xml:space="preserve">Buyer contractual details </w:t>
      </w:r>
    </w:p>
    <w:p w14:paraId="52E25522" w14:textId="63F403D7" w:rsidR="006B5893" w:rsidRDefault="007F0B6E" w:rsidP="009C6806">
      <w:pPr>
        <w:spacing w:after="0"/>
        <w:ind w:right="14"/>
      </w:pPr>
      <w:r>
        <w:t xml:space="preserve">This Order is for the G-Cloud Services outlined below. It is acknowledged by the Parties that the volume of the G-Cloud Services used by the Buyer may vary during this Call-Off Contract. </w:t>
      </w:r>
    </w:p>
    <w:p w14:paraId="4FE8DE94"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7DEE8F81" w14:textId="77777777" w:rsidTr="00C070CC">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AFBCD1" w14:textId="77777777" w:rsidR="006B5893" w:rsidRDefault="007F0B6E">
            <w:pPr>
              <w:widowControl w:val="0"/>
              <w:spacing w:before="190" w:after="0" w:line="283" w:lineRule="auto"/>
              <w:ind w:left="0" w:right="322" w:firstLine="0"/>
              <w:rPr>
                <w:b/>
              </w:rPr>
            </w:pPr>
            <w:r>
              <w:rPr>
                <w:b/>
              </w:rPr>
              <w:lastRenderedPageBreak/>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EB6AB9" w14:textId="77777777" w:rsidR="006B5893" w:rsidRDefault="007F0B6E">
            <w:pPr>
              <w:widowControl w:val="0"/>
              <w:spacing w:before="190" w:after="0" w:line="283" w:lineRule="auto"/>
              <w:ind w:left="0" w:right="322" w:firstLine="0"/>
            </w:pPr>
            <w:r>
              <w:t>This Call-Off Contract is for the provision of Services Under:</w:t>
            </w:r>
          </w:p>
          <w:p w14:paraId="4C052F26" w14:textId="5D4F391C" w:rsidR="006B5893" w:rsidRPr="00AC48C6" w:rsidRDefault="007F0B6E" w:rsidP="00AC48C6">
            <w:pPr>
              <w:widowControl w:val="0"/>
              <w:numPr>
                <w:ilvl w:val="0"/>
                <w:numId w:val="1"/>
              </w:numPr>
              <w:spacing w:before="190" w:after="0" w:line="283" w:lineRule="auto"/>
              <w:ind w:right="322"/>
              <w:rPr>
                <w:b/>
              </w:rPr>
            </w:pPr>
            <w:r w:rsidRPr="00AC48C6">
              <w:rPr>
                <w:b/>
              </w:rPr>
              <w:t>Lot 3: Cloud support</w:t>
            </w:r>
          </w:p>
        </w:tc>
      </w:tr>
      <w:tr w:rsidR="006B5893" w14:paraId="5D3249E1"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44BBD"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DA5F82" w14:textId="77777777" w:rsidR="006B5893" w:rsidRDefault="007F0B6E">
            <w:pPr>
              <w:widowControl w:val="0"/>
              <w:spacing w:before="190" w:after="0" w:line="283" w:lineRule="auto"/>
              <w:ind w:left="0" w:right="322" w:firstLine="0"/>
            </w:pPr>
            <w:r>
              <w:t>The Services to be provided by the Supplier under the above Lot are listed in Framework Schedule 4 and outlined below:</w:t>
            </w:r>
          </w:p>
          <w:p w14:paraId="7EECCAF0" w14:textId="05D448E4" w:rsidR="006B5893" w:rsidRPr="00AC48C6" w:rsidRDefault="00AC48C6" w:rsidP="00AC48C6">
            <w:pPr>
              <w:widowControl w:val="0"/>
              <w:numPr>
                <w:ilvl w:val="0"/>
                <w:numId w:val="2"/>
              </w:numPr>
              <w:spacing w:before="190" w:after="0" w:line="283" w:lineRule="auto"/>
              <w:ind w:right="322"/>
              <w:rPr>
                <w:b/>
              </w:rPr>
            </w:pPr>
            <w:r>
              <w:rPr>
                <w:b/>
              </w:rPr>
              <w:t xml:space="preserve">Cloud support setup and migration. </w:t>
            </w:r>
          </w:p>
        </w:tc>
      </w:tr>
      <w:tr w:rsidR="006B5893" w14:paraId="30B640BB"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491DC5" w14:textId="77777777" w:rsidR="006B5893" w:rsidRDefault="007F0B6E">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07F106" w14:textId="4D5302EB" w:rsidR="006B5893" w:rsidRDefault="00AC48C6">
            <w:pPr>
              <w:widowControl w:val="0"/>
              <w:spacing w:before="190" w:after="0" w:line="283" w:lineRule="auto"/>
              <w:ind w:left="720" w:right="322" w:firstLine="0"/>
            </w:pPr>
            <w:r>
              <w:rPr>
                <w:b/>
              </w:rPr>
              <w:t>N/A</w:t>
            </w:r>
          </w:p>
        </w:tc>
      </w:tr>
      <w:tr w:rsidR="006B5893" w14:paraId="139411FB"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DE1FB2" w14:textId="77777777" w:rsidR="006B5893" w:rsidRDefault="006B5893">
            <w:pPr>
              <w:widowControl w:val="0"/>
              <w:spacing w:before="190" w:after="0" w:line="283" w:lineRule="auto"/>
              <w:ind w:left="0" w:right="322" w:firstLine="0"/>
              <w:rPr>
                <w:b/>
              </w:rPr>
            </w:pPr>
          </w:p>
          <w:p w14:paraId="1672E0BC"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0F9788" w14:textId="77777777" w:rsidR="00AC48C6" w:rsidRPr="00EF37DC" w:rsidRDefault="00AC48C6" w:rsidP="00AC48C6">
            <w:pPr>
              <w:suppressAutoHyphens w:val="0"/>
              <w:autoSpaceDN/>
              <w:spacing w:after="228" w:line="240" w:lineRule="auto"/>
              <w:ind w:left="29" w:right="30" w:firstLine="0"/>
              <w:textAlignment w:val="auto"/>
              <w:rPr>
                <w:rFonts w:ascii="Times New Roman" w:eastAsia="Times New Roman" w:hAnsi="Times New Roman" w:cs="Times New Roman"/>
                <w:color w:val="auto"/>
                <w:sz w:val="24"/>
                <w:szCs w:val="24"/>
              </w:rPr>
            </w:pPr>
            <w:r w:rsidRPr="00EF37DC">
              <w:rPr>
                <w:rFonts w:eastAsia="Times New Roman"/>
              </w:rPr>
              <w:t>Services will be delivered offsite, there may be a requirement to come into the office on the odd occasion, upon bilateral agreement, office locations include:</w:t>
            </w:r>
            <w:r w:rsidRPr="00EF37DC">
              <w:rPr>
                <w:rFonts w:eastAsia="Times New Roman"/>
                <w:b/>
                <w:bCs/>
              </w:rPr>
              <w:t> </w:t>
            </w:r>
          </w:p>
          <w:p w14:paraId="7C108D7E" w14:textId="77777777" w:rsidR="0059516A" w:rsidRPr="0059516A" w:rsidRDefault="0059516A" w:rsidP="00AC48C6">
            <w:pPr>
              <w:numPr>
                <w:ilvl w:val="0"/>
                <w:numId w:val="54"/>
              </w:numPr>
              <w:suppressAutoHyphens w:val="0"/>
              <w:autoSpaceDN/>
              <w:spacing w:after="215" w:line="240" w:lineRule="auto"/>
              <w:ind w:left="749"/>
              <w:rPr>
                <w:rFonts w:eastAsia="Times New Roman"/>
              </w:rPr>
            </w:pPr>
            <w:r>
              <w:rPr>
                <w:b/>
                <w:bCs/>
                <w:color w:val="FF0000"/>
              </w:rPr>
              <w:t>REDACTED TEXT under FOIA Section 40, Personal Information</w:t>
            </w:r>
            <w:r>
              <w:rPr>
                <w:b/>
                <w:bCs/>
                <w:color w:val="FF0000"/>
              </w:rPr>
              <w:t xml:space="preserve"> </w:t>
            </w:r>
          </w:p>
          <w:p w14:paraId="6A5AE156" w14:textId="11F84234" w:rsidR="00AC48C6" w:rsidRPr="00EF37DC" w:rsidRDefault="0059516A" w:rsidP="00AC48C6">
            <w:pPr>
              <w:numPr>
                <w:ilvl w:val="0"/>
                <w:numId w:val="54"/>
              </w:numPr>
              <w:suppressAutoHyphens w:val="0"/>
              <w:autoSpaceDN/>
              <w:spacing w:after="215" w:line="240" w:lineRule="auto"/>
              <w:ind w:left="749"/>
              <w:rPr>
                <w:rFonts w:eastAsia="Times New Roman"/>
              </w:rPr>
            </w:pPr>
            <w:r>
              <w:rPr>
                <w:b/>
                <w:bCs/>
                <w:color w:val="FF0000"/>
              </w:rPr>
              <w:t>REDACTED TEXT under FOIA Section 40, Personal Information</w:t>
            </w:r>
          </w:p>
          <w:p w14:paraId="1EE2440E" w14:textId="77777777" w:rsidR="0059516A" w:rsidRPr="0059516A" w:rsidRDefault="0059516A" w:rsidP="00AC48C6">
            <w:pPr>
              <w:numPr>
                <w:ilvl w:val="0"/>
                <w:numId w:val="54"/>
              </w:numPr>
              <w:suppressAutoHyphens w:val="0"/>
              <w:autoSpaceDN/>
              <w:spacing w:after="221" w:line="240" w:lineRule="auto"/>
              <w:ind w:left="749"/>
            </w:pPr>
            <w:r>
              <w:rPr>
                <w:b/>
                <w:bCs/>
                <w:color w:val="FF0000"/>
              </w:rPr>
              <w:t>REDACTED TEXT under FOIA Section 40, Personal Information</w:t>
            </w:r>
          </w:p>
          <w:p w14:paraId="1A3C3A44" w14:textId="2EAACC2D" w:rsidR="00AC48C6" w:rsidRDefault="0059516A" w:rsidP="00AC48C6">
            <w:pPr>
              <w:numPr>
                <w:ilvl w:val="0"/>
                <w:numId w:val="54"/>
              </w:numPr>
              <w:suppressAutoHyphens w:val="0"/>
              <w:autoSpaceDN/>
              <w:spacing w:after="221" w:line="240" w:lineRule="auto"/>
              <w:ind w:left="749"/>
            </w:pPr>
            <w:r>
              <w:rPr>
                <w:b/>
                <w:bCs/>
                <w:color w:val="FF0000"/>
              </w:rPr>
              <w:t>REDACTED TEXT under FOIA Section 40, Personal Information</w:t>
            </w:r>
            <w:r w:rsidRPr="00EF37DC">
              <w:rPr>
                <w:rFonts w:eastAsia="Times New Roman"/>
              </w:rPr>
              <w:t xml:space="preserve"> </w:t>
            </w:r>
          </w:p>
        </w:tc>
      </w:tr>
      <w:tr w:rsidR="006B5893" w14:paraId="27E735BA"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828467" w14:textId="77777777" w:rsidR="006B5893" w:rsidRDefault="007F0B6E">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1E426D" w14:textId="381A989B" w:rsidR="006B5893" w:rsidRDefault="007F0B6E">
            <w:pPr>
              <w:widowControl w:val="0"/>
              <w:spacing w:before="190" w:after="0" w:line="283" w:lineRule="auto"/>
              <w:ind w:left="0" w:right="322" w:firstLine="0"/>
            </w:pPr>
            <w:r>
              <w:t xml:space="preserve">The quality standards required for this Call-Off Contract are </w:t>
            </w:r>
            <w:r w:rsidR="00AC48C6">
              <w:rPr>
                <w:b/>
              </w:rPr>
              <w:t xml:space="preserve">as </w:t>
            </w:r>
            <w:r w:rsidR="00AC48C6" w:rsidRPr="00DB1F99">
              <w:rPr>
                <w:b/>
              </w:rPr>
              <w:t>per service definition of G-Cloud 13 - Service ID - 7785 9159 1261 404</w:t>
            </w:r>
          </w:p>
        </w:tc>
      </w:tr>
      <w:tr w:rsidR="006B5893" w14:paraId="3A43EC1E"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04EA26"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979BE2" w14:textId="3119941B" w:rsidR="006B5893" w:rsidRDefault="007F0B6E">
            <w:pPr>
              <w:widowControl w:val="0"/>
              <w:spacing w:before="190" w:after="0" w:line="283" w:lineRule="auto"/>
              <w:ind w:left="0" w:right="322" w:firstLine="0"/>
            </w:pPr>
            <w:r>
              <w:t xml:space="preserve">The technical standards used as a requirement for this Call-Off Contract are </w:t>
            </w:r>
            <w:r w:rsidR="00AC48C6" w:rsidRPr="00DB1F99">
              <w:rPr>
                <w:b/>
              </w:rPr>
              <w:t>per service definition of G-Cloud 13 - Service ID - 7785 9159 1261 404</w:t>
            </w:r>
          </w:p>
        </w:tc>
      </w:tr>
      <w:tr w:rsidR="006B5893" w14:paraId="06D87DB8"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C60B85" w14:textId="77777777" w:rsidR="006B5893" w:rsidRDefault="007F0B6E">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B4D83C" w14:textId="49A684C2" w:rsidR="006B5893" w:rsidRDefault="007F0B6E">
            <w:pPr>
              <w:widowControl w:val="0"/>
              <w:spacing w:before="190" w:after="0" w:line="283" w:lineRule="auto"/>
              <w:ind w:left="0" w:right="322" w:firstLine="0"/>
            </w:pPr>
            <w:r>
              <w:t xml:space="preserve">The service level and availability criteria required for this Call-Off Contract are </w:t>
            </w:r>
            <w:r w:rsidR="00AC48C6" w:rsidRPr="00DB1F99">
              <w:rPr>
                <w:b/>
              </w:rPr>
              <w:t>per service definition of G-Cloud 13 - Service ID - 7785 9159 1261 404</w:t>
            </w:r>
          </w:p>
        </w:tc>
      </w:tr>
      <w:tr w:rsidR="006B5893" w14:paraId="06D8A245"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5BC280" w14:textId="77777777" w:rsidR="006B5893" w:rsidRDefault="007F0B6E">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64A2A6" w14:textId="77777777" w:rsidR="00AC48C6" w:rsidRPr="00EF37DC" w:rsidRDefault="00AC48C6" w:rsidP="00AC48C6">
            <w:pPr>
              <w:suppressAutoHyphens w:val="0"/>
              <w:autoSpaceDN/>
              <w:spacing w:after="192" w:line="240" w:lineRule="auto"/>
              <w:ind w:left="29" w:right="189" w:firstLine="0"/>
              <w:textAlignment w:val="auto"/>
              <w:rPr>
                <w:rFonts w:ascii="Times New Roman" w:eastAsia="Times New Roman" w:hAnsi="Times New Roman" w:cs="Times New Roman"/>
                <w:color w:val="auto"/>
                <w:sz w:val="24"/>
                <w:szCs w:val="24"/>
              </w:rPr>
            </w:pPr>
            <w:r w:rsidRPr="00EF37DC">
              <w:rPr>
                <w:rFonts w:eastAsia="Times New Roman"/>
              </w:rPr>
              <w:t>The onboarding plan for this Call-Off Contract will be arranged via the CCS Digital and Data Services Team once the contracts has been signed. </w:t>
            </w:r>
          </w:p>
          <w:p w14:paraId="6D418D5A" w14:textId="3EC09D23" w:rsidR="006B5893" w:rsidRDefault="00AC48C6" w:rsidP="00AC48C6">
            <w:pPr>
              <w:widowControl w:val="0"/>
              <w:spacing w:before="190" w:after="0" w:line="283" w:lineRule="auto"/>
              <w:ind w:left="0" w:right="322" w:firstLine="0"/>
            </w:pPr>
            <w:r w:rsidRPr="00EF37DC">
              <w:rPr>
                <w:rFonts w:eastAsia="Times New Roman"/>
              </w:rPr>
              <w:t xml:space="preserve">Onboarding will be managed by the respective CCS and </w:t>
            </w:r>
            <w:r>
              <w:rPr>
                <w:rFonts w:eastAsia="Times New Roman"/>
              </w:rPr>
              <w:t xml:space="preserve">    </w:t>
            </w:r>
            <w:r w:rsidRPr="00EF37DC">
              <w:rPr>
                <w:rFonts w:eastAsia="Times New Roman"/>
              </w:rPr>
              <w:t>BetterGov delivery managers</w:t>
            </w:r>
            <w:r>
              <w:rPr>
                <w:rFonts w:eastAsia="Times New Roman"/>
              </w:rPr>
              <w:t>.</w:t>
            </w:r>
          </w:p>
        </w:tc>
      </w:tr>
    </w:tbl>
    <w:p w14:paraId="3FD5EC2F"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62E03EFF" w14:textId="77777777" w:rsidTr="0022407E">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D2ACFB" w14:textId="77777777" w:rsidR="006B5893" w:rsidRDefault="007F0B6E">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942CDDD" w14:textId="01AFF80F" w:rsidR="006B5893" w:rsidRPr="00AC48C6" w:rsidRDefault="00AC48C6" w:rsidP="00AC48C6">
            <w:pPr>
              <w:suppressAutoHyphens w:val="0"/>
              <w:autoSpaceDN/>
              <w:spacing w:after="192" w:line="240" w:lineRule="auto"/>
              <w:ind w:left="29" w:right="189" w:firstLine="0"/>
              <w:textAlignment w:val="auto"/>
              <w:rPr>
                <w:rFonts w:eastAsia="Times New Roman"/>
              </w:rPr>
            </w:pPr>
            <w:r w:rsidRPr="00AC48C6">
              <w:rPr>
                <w:rFonts w:eastAsia="Times New Roman"/>
              </w:rPr>
              <w:t>The offboarding plan for this Call-Off Contract will be managed via the respective CCS DDS and BetterGov Delivery Managers and will be enacted at completion of the contract with all access to CCS systems being withdrawn in line with CCS security protocols and with all knowledge transfer and delivery have been provided to and accepted by the CCS Technical delivery team.</w:t>
            </w:r>
          </w:p>
        </w:tc>
      </w:tr>
      <w:tr w:rsidR="006B5893" w14:paraId="3BE2D993" w14:textId="77777777" w:rsidTr="009C6806">
        <w:trPr>
          <w:trHeight w:val="111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FDDA0D1"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6F4626" w14:textId="77777777" w:rsidR="006B5893" w:rsidRDefault="007F0B6E">
            <w:pPr>
              <w:spacing w:after="0" w:line="256" w:lineRule="auto"/>
              <w:ind w:left="10" w:firstLine="0"/>
            </w:pPr>
            <w:r>
              <w:t xml:space="preserve">[This Call-Off Contract is conditional on the Supplier providing a collaboration agreement to the Buyer before the Start date.] </w:t>
            </w:r>
          </w:p>
        </w:tc>
      </w:tr>
      <w:tr w:rsidR="00AC48C6" w14:paraId="57DB3740" w14:textId="77777777" w:rsidTr="009C6806">
        <w:trPr>
          <w:trHeight w:val="281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8C1B7F8" w14:textId="77777777" w:rsidR="00AC48C6" w:rsidRDefault="00AC48C6" w:rsidP="00AC48C6">
            <w:pPr>
              <w:spacing w:after="0" w:line="256"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714613E" w14:textId="0F4D48DF" w:rsidR="00AC48C6" w:rsidRPr="003163BB" w:rsidRDefault="00AC48C6" w:rsidP="00AC48C6">
            <w:pPr>
              <w:pStyle w:val="NormalWeb"/>
              <w:spacing w:before="0" w:beforeAutospacing="0" w:after="229" w:afterAutospacing="0"/>
              <w:ind w:left="10" w:right="85"/>
            </w:pPr>
            <w:r w:rsidRPr="003163BB">
              <w:rPr>
                <w:rFonts w:ascii="Arial" w:hAnsi="Arial" w:cs="Arial"/>
                <w:color w:val="000000"/>
                <w:sz w:val="22"/>
                <w:szCs w:val="22"/>
              </w:rPr>
              <w:t>The annual total liability of the Supplier for Buyer Data Defaults resulting in direct loss, destruction, corruption, degradation or damage to any Buyer Data will not exceed 150</w:t>
            </w:r>
            <w:r w:rsidRPr="003163BB">
              <w:rPr>
                <w:rFonts w:ascii="Arial" w:hAnsi="Arial" w:cs="Arial"/>
                <w:b/>
                <w:bCs/>
                <w:color w:val="000000"/>
                <w:sz w:val="22"/>
                <w:szCs w:val="22"/>
              </w:rPr>
              <w:t>%</w:t>
            </w:r>
            <w:r w:rsidRPr="003163BB">
              <w:rPr>
                <w:rFonts w:ascii="Arial" w:hAnsi="Arial" w:cs="Arial"/>
                <w:color w:val="000000"/>
                <w:sz w:val="22"/>
                <w:szCs w:val="22"/>
              </w:rPr>
              <w:t xml:space="preserve"> of the Charges payable by the Buyer to the Supplier during the Call-Off Contract Term (whichever is the greater).  </w:t>
            </w:r>
          </w:p>
          <w:p w14:paraId="63E373CB" w14:textId="77777777" w:rsidR="00AC48C6" w:rsidRPr="003163BB" w:rsidRDefault="00AC48C6" w:rsidP="00AC48C6">
            <w:pPr>
              <w:suppressAutoHyphens w:val="0"/>
              <w:autoSpaceDN/>
              <w:spacing w:after="0" w:line="240" w:lineRule="auto"/>
              <w:ind w:left="10" w:firstLine="0"/>
              <w:textAlignment w:val="auto"/>
              <w:rPr>
                <w:rFonts w:ascii="Times New Roman" w:eastAsia="Times New Roman" w:hAnsi="Times New Roman" w:cs="Times New Roman"/>
                <w:color w:val="auto"/>
                <w:sz w:val="24"/>
                <w:szCs w:val="24"/>
              </w:rPr>
            </w:pPr>
            <w:r w:rsidRPr="003163BB">
              <w:rPr>
                <w:rFonts w:eastAsia="Times New Roman"/>
              </w:rPr>
              <w:t>The annual total liability of the Supplier for all other </w:t>
            </w:r>
          </w:p>
          <w:p w14:paraId="060062CE" w14:textId="27DE1EB8" w:rsidR="00AC48C6" w:rsidRDefault="00AC48C6" w:rsidP="00AC48C6">
            <w:pPr>
              <w:spacing w:after="0" w:line="256" w:lineRule="auto"/>
              <w:ind w:left="10" w:firstLine="0"/>
            </w:pPr>
            <w:r w:rsidRPr="003163BB">
              <w:rPr>
                <w:rFonts w:eastAsia="Times New Roman"/>
              </w:rPr>
              <w:t>Defaults will not exceed the greater of 150</w:t>
            </w:r>
            <w:r w:rsidRPr="003163BB">
              <w:rPr>
                <w:rFonts w:eastAsia="Times New Roman"/>
                <w:b/>
                <w:bCs/>
              </w:rPr>
              <w:t xml:space="preserve">% </w:t>
            </w:r>
            <w:r w:rsidRPr="003163BB">
              <w:rPr>
                <w:rFonts w:eastAsia="Times New Roman"/>
              </w:rPr>
              <w:t>of the Charges payable by the Buyer to the Supplier during the Call-Off Contract Term (whichever is the greater).</w:t>
            </w:r>
          </w:p>
        </w:tc>
      </w:tr>
      <w:tr w:rsidR="006B5893" w14:paraId="66CE9FA2" w14:textId="77777777" w:rsidTr="009C6806">
        <w:trPr>
          <w:trHeight w:val="4093"/>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FE377DB"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71FB574" w14:textId="77777777" w:rsidR="00210613" w:rsidRDefault="00210613" w:rsidP="00210613">
            <w:pPr>
              <w:spacing w:after="48" w:line="256" w:lineRule="auto"/>
              <w:ind w:left="10" w:firstLine="0"/>
            </w:pPr>
            <w:r>
              <w:t xml:space="preserve">The Supplier insurance(s) required will be: </w:t>
            </w:r>
          </w:p>
          <w:p w14:paraId="768108ED" w14:textId="77777777" w:rsidR="00210613" w:rsidRDefault="00210613" w:rsidP="00210613">
            <w:pPr>
              <w:numPr>
                <w:ilvl w:val="0"/>
                <w:numId w:val="3"/>
              </w:numPr>
              <w:spacing w:after="22" w:line="285" w:lineRule="auto"/>
              <w:ind w:hanging="398"/>
            </w:pPr>
            <w:r>
              <w:t xml:space="preserve">A minimum insurance period of [6 years] following the expiration or Ending of this Call-Off Contract </w:t>
            </w:r>
          </w:p>
          <w:p w14:paraId="4F407644" w14:textId="77777777" w:rsidR="00210613" w:rsidRDefault="00210613" w:rsidP="00210613">
            <w:pPr>
              <w:numPr>
                <w:ilvl w:val="0"/>
                <w:numId w:val="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7705E671" w14:textId="77777777" w:rsidR="00210613" w:rsidRDefault="00210613" w:rsidP="00210613">
            <w:pPr>
              <w:numPr>
                <w:ilvl w:val="0"/>
                <w:numId w:val="3"/>
              </w:numPr>
              <w:spacing w:after="43" w:line="256" w:lineRule="auto"/>
              <w:ind w:hanging="398"/>
            </w:pPr>
            <w:r>
              <w:t xml:space="preserve">employers' liability insurance with a minimum limit of </w:t>
            </w:r>
          </w:p>
          <w:p w14:paraId="4BA3D27B" w14:textId="19355862" w:rsidR="006B5893" w:rsidRDefault="00210613" w:rsidP="00210613">
            <w:pPr>
              <w:numPr>
                <w:ilvl w:val="0"/>
                <w:numId w:val="3"/>
              </w:numPr>
              <w:spacing w:after="43" w:line="256" w:lineRule="auto"/>
              <w:ind w:hanging="398"/>
            </w:pPr>
            <w:r>
              <w:t>£5,000,000 or any higher minimum limit required by Law</w:t>
            </w:r>
          </w:p>
        </w:tc>
      </w:tr>
      <w:tr w:rsidR="006B5893" w14:paraId="084B9BB5" w14:textId="77777777" w:rsidTr="00C070CC">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CEF9B9" w14:textId="77777777" w:rsidR="006B5893" w:rsidRDefault="007F0B6E">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06FAC46" w14:textId="77777777" w:rsidR="00210613" w:rsidRDefault="00210613" w:rsidP="00210613">
            <w:pPr>
              <w:suppressAutoHyphens w:val="0"/>
              <w:autoSpaceDN/>
              <w:spacing w:after="31" w:line="240" w:lineRule="auto"/>
              <w:ind w:left="10" w:firstLine="0"/>
              <w:textAlignment w:val="auto"/>
              <w:rPr>
                <w:rFonts w:eastAsia="Times New Roman"/>
              </w:rPr>
            </w:pPr>
            <w:r w:rsidRPr="003163BB">
              <w:rPr>
                <w:rFonts w:eastAsia="Times New Roman"/>
              </w:rPr>
              <w:t>The Buyer is responsible for: </w:t>
            </w:r>
          </w:p>
          <w:p w14:paraId="7730C481" w14:textId="77777777" w:rsidR="00210613" w:rsidRPr="003163BB" w:rsidRDefault="00210613" w:rsidP="00210613">
            <w:pPr>
              <w:suppressAutoHyphens w:val="0"/>
              <w:autoSpaceDN/>
              <w:spacing w:after="31" w:line="240" w:lineRule="auto"/>
              <w:ind w:left="10" w:firstLine="0"/>
              <w:textAlignment w:val="auto"/>
              <w:rPr>
                <w:rFonts w:ascii="Times New Roman" w:eastAsia="Times New Roman" w:hAnsi="Times New Roman" w:cs="Times New Roman"/>
                <w:color w:val="auto"/>
                <w:sz w:val="24"/>
                <w:szCs w:val="24"/>
              </w:rPr>
            </w:pPr>
          </w:p>
          <w:p w14:paraId="24EF8938" w14:textId="77777777" w:rsidR="00210613" w:rsidRPr="003163BB" w:rsidRDefault="00210613" w:rsidP="00210613">
            <w:pPr>
              <w:numPr>
                <w:ilvl w:val="0"/>
                <w:numId w:val="55"/>
              </w:numPr>
              <w:suppressAutoHyphens w:val="0"/>
              <w:autoSpaceDN/>
              <w:spacing w:after="29" w:line="240" w:lineRule="auto"/>
              <w:ind w:left="730"/>
              <w:rPr>
                <w:rFonts w:eastAsia="Times New Roman"/>
              </w:rPr>
            </w:pPr>
            <w:r w:rsidRPr="003163BB">
              <w:rPr>
                <w:rFonts w:eastAsia="Times New Roman"/>
              </w:rPr>
              <w:t>Ensuring and supporting access to relevant CCS Systems.  </w:t>
            </w:r>
          </w:p>
          <w:p w14:paraId="146FE2AB" w14:textId="77777777" w:rsidR="00210613" w:rsidRPr="003163BB" w:rsidRDefault="00210613" w:rsidP="00210613">
            <w:pPr>
              <w:numPr>
                <w:ilvl w:val="0"/>
                <w:numId w:val="55"/>
              </w:numPr>
              <w:suppressAutoHyphens w:val="0"/>
              <w:autoSpaceDN/>
              <w:spacing w:after="0" w:line="240" w:lineRule="auto"/>
              <w:ind w:left="730"/>
              <w:rPr>
                <w:rFonts w:eastAsia="Times New Roman"/>
              </w:rPr>
            </w:pPr>
            <w:r w:rsidRPr="003163BB">
              <w:rPr>
                <w:rFonts w:eastAsia="Times New Roman"/>
              </w:rPr>
              <w:lastRenderedPageBreak/>
              <w:t xml:space="preserve">Supporting and enabling engagement with relevant business and technical stakeholder within the CCS sphere of influence </w:t>
            </w:r>
          </w:p>
          <w:p w14:paraId="624EE8F3" w14:textId="51616515" w:rsidR="006B5893" w:rsidRDefault="006B5893">
            <w:pPr>
              <w:spacing w:after="0" w:line="256" w:lineRule="auto"/>
              <w:ind w:left="10" w:firstLine="0"/>
            </w:pPr>
          </w:p>
        </w:tc>
      </w:tr>
      <w:tr w:rsidR="006B5893" w14:paraId="10D0C1F2" w14:textId="77777777" w:rsidTr="009C6806">
        <w:trPr>
          <w:trHeight w:val="1360"/>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7A111AB" w14:textId="77777777" w:rsidR="006B5893" w:rsidRDefault="007F0B6E">
            <w:pPr>
              <w:spacing w:after="0" w:line="256" w:lineRule="auto"/>
              <w:ind w:left="0" w:firstLine="0"/>
            </w:pPr>
            <w:r>
              <w:rPr>
                <w:b/>
              </w:rPr>
              <w:lastRenderedPageBreak/>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AE7D2EE" w14:textId="77777777" w:rsidR="00210613" w:rsidRPr="003163BB" w:rsidRDefault="00210613" w:rsidP="00210613">
            <w:pPr>
              <w:pStyle w:val="NormalWeb"/>
              <w:spacing w:before="0" w:beforeAutospacing="0" w:after="250" w:afterAutospacing="0"/>
              <w:ind w:left="10"/>
            </w:pPr>
            <w:r w:rsidRPr="003163BB">
              <w:rPr>
                <w:rFonts w:ascii="Arial" w:hAnsi="Arial" w:cs="Arial"/>
                <w:color w:val="000000"/>
                <w:sz w:val="22"/>
                <w:szCs w:val="22"/>
              </w:rPr>
              <w:t xml:space="preserve">The Buyer’s equipment to be used with this Call-Off Contract includes </w:t>
            </w:r>
            <w:r w:rsidRPr="003163BB">
              <w:rPr>
                <w:rFonts w:ascii="Arial" w:hAnsi="Arial" w:cs="Arial"/>
                <w:b/>
                <w:bCs/>
                <w:color w:val="000000"/>
                <w:sz w:val="22"/>
                <w:szCs w:val="22"/>
              </w:rPr>
              <w:t>N/A</w:t>
            </w:r>
            <w:r w:rsidRPr="003163BB">
              <w:rPr>
                <w:rFonts w:ascii="Arial" w:hAnsi="Arial" w:cs="Arial"/>
                <w:color w:val="000000"/>
                <w:sz w:val="22"/>
                <w:szCs w:val="22"/>
              </w:rPr>
              <w:t> </w:t>
            </w:r>
          </w:p>
          <w:p w14:paraId="17D9925D" w14:textId="5A93D7BD" w:rsidR="006B5893" w:rsidRDefault="00210613" w:rsidP="00210613">
            <w:pPr>
              <w:spacing w:after="0" w:line="256" w:lineRule="auto"/>
              <w:ind w:left="10" w:firstLine="0"/>
            </w:pPr>
            <w:r w:rsidRPr="003163BB">
              <w:rPr>
                <w:rFonts w:eastAsia="Times New Roman"/>
              </w:rPr>
              <w:t xml:space="preserve">Reason </w:t>
            </w:r>
            <w:r w:rsidRPr="003163BB">
              <w:rPr>
                <w:rFonts w:eastAsia="Times New Roman"/>
                <w:b/>
                <w:bCs/>
              </w:rPr>
              <w:t>Suppliers own equipment to be used</w:t>
            </w:r>
            <w:r w:rsidRPr="003163BB">
              <w:rPr>
                <w:rFonts w:eastAsia="Times New Roman"/>
              </w:rPr>
              <w:t> </w:t>
            </w:r>
          </w:p>
        </w:tc>
      </w:tr>
    </w:tbl>
    <w:p w14:paraId="33AD1152" w14:textId="77777777" w:rsidR="006B5893" w:rsidRDefault="007F0B6E" w:rsidP="009C6806">
      <w:pPr>
        <w:pStyle w:val="Heading3"/>
        <w:spacing w:after="0"/>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07AFE93E" w14:textId="77777777" w:rsidTr="00210613">
        <w:trPr>
          <w:trHeight w:val="1628"/>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17E374E"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21C6DE0" w14:textId="79970741" w:rsidR="006B5893" w:rsidRDefault="00210613">
            <w:pPr>
              <w:spacing w:after="0" w:line="256" w:lineRule="auto"/>
              <w:ind w:left="10" w:firstLine="0"/>
            </w:pPr>
            <w:r w:rsidRPr="00757C51">
              <w:rPr>
                <w:b/>
              </w:rPr>
              <w:t>Not applicable</w:t>
            </w:r>
          </w:p>
        </w:tc>
      </w:tr>
    </w:tbl>
    <w:p w14:paraId="739EAA74" w14:textId="77777777" w:rsidR="009C6806" w:rsidRDefault="009C6806" w:rsidP="009C6806">
      <w:pPr>
        <w:pStyle w:val="Heading3"/>
        <w:spacing w:after="158"/>
      </w:pPr>
    </w:p>
    <w:p w14:paraId="0293B237" w14:textId="06E3FE47" w:rsidR="006B5893" w:rsidRDefault="007F0B6E" w:rsidP="009C6806">
      <w:pPr>
        <w:pStyle w:val="Heading3"/>
        <w:spacing w:after="158"/>
      </w:pPr>
      <w:r>
        <w:t xml:space="preserve">Call-Off Contract charges and payment </w:t>
      </w:r>
    </w:p>
    <w:p w14:paraId="77288E6A" w14:textId="77777777" w:rsidR="006B5893" w:rsidRDefault="007F0B6E">
      <w:pPr>
        <w:spacing w:after="0"/>
        <w:ind w:right="14"/>
      </w:pPr>
      <w:r>
        <w:t xml:space="preserve">The Call-Off Contract charges and payment details are in the table below. See Schedule 2 for a full breakdown. </w:t>
      </w:r>
    </w:p>
    <w:p w14:paraId="69EC7FAE"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210613" w14:paraId="0B8C5057" w14:textId="77777777" w:rsidTr="009C6806">
        <w:trPr>
          <w:trHeight w:val="86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EB1AD7" w14:textId="77777777" w:rsidR="00210613" w:rsidRDefault="00210613" w:rsidP="00210613">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67181C6" w14:textId="7429F4BB" w:rsidR="00210613" w:rsidRDefault="00210613" w:rsidP="00210613">
            <w:pPr>
              <w:spacing w:after="0" w:line="256" w:lineRule="auto"/>
              <w:ind w:left="2" w:firstLine="0"/>
            </w:pPr>
            <w:r>
              <w:t>The payment method for this Call-Off Contract is as detailed within Section 7 of the attached</w:t>
            </w:r>
            <w:r w:rsidR="00993CBB">
              <w:t xml:space="preserve"> Annex A -</w:t>
            </w:r>
            <w:r>
              <w:t xml:space="preserve"> Statement of Requirements document in Schedule 1</w:t>
            </w:r>
          </w:p>
        </w:tc>
      </w:tr>
      <w:tr w:rsidR="00210613" w14:paraId="361EFF91" w14:textId="77777777" w:rsidTr="009C6806">
        <w:trPr>
          <w:trHeight w:val="46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0F2D10E" w14:textId="77777777" w:rsidR="00210613" w:rsidRDefault="00210613" w:rsidP="00210613">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4AC973" w14:textId="2C2BE4BB" w:rsidR="00210613" w:rsidRDefault="00210613" w:rsidP="00210613">
            <w:pPr>
              <w:spacing w:after="0" w:line="256" w:lineRule="auto"/>
              <w:ind w:left="2" w:firstLine="0"/>
            </w:pPr>
            <w:r>
              <w:t xml:space="preserve">The payment profile for this Call-Off Contract is </w:t>
            </w:r>
            <w:r>
              <w:rPr>
                <w:b/>
                <w:bCs/>
              </w:rPr>
              <w:t xml:space="preserve">monthly </w:t>
            </w:r>
            <w:r>
              <w:t>in arrears.</w:t>
            </w:r>
          </w:p>
        </w:tc>
      </w:tr>
      <w:tr w:rsidR="00210613" w14:paraId="6331177C" w14:textId="77777777" w:rsidTr="009C6806">
        <w:trPr>
          <w:trHeight w:val="99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E3F3FC1" w14:textId="77777777" w:rsidR="00210613" w:rsidRDefault="00210613" w:rsidP="00210613">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B7DC666" w14:textId="3BFBA3B2" w:rsidR="00210613" w:rsidRDefault="00210613" w:rsidP="00210613">
            <w:pPr>
              <w:spacing w:after="0" w:line="256" w:lineRule="auto"/>
              <w:ind w:left="2" w:firstLine="0"/>
            </w:pPr>
            <w:r>
              <w:t xml:space="preserve">The Supplier will issue electronic invoices </w:t>
            </w:r>
            <w:r>
              <w:rPr>
                <w:b/>
                <w:bCs/>
              </w:rPr>
              <w:t xml:space="preserve">monthly </w:t>
            </w:r>
            <w:r>
              <w:t xml:space="preserve">in arrears. The Buyer will pay the Supplier within 30 days of receipt of a valid undisputed invoice. </w:t>
            </w:r>
          </w:p>
        </w:tc>
      </w:tr>
      <w:tr w:rsidR="00210613" w14:paraId="665009FD" w14:textId="77777777" w:rsidTr="009C6806">
        <w:trPr>
          <w:trHeight w:val="52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D5EE77B" w14:textId="77777777" w:rsidR="00210613" w:rsidRDefault="00210613" w:rsidP="00210613">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CE3480D" w14:textId="60135E9D" w:rsidR="00210613" w:rsidRDefault="00210613" w:rsidP="00210613">
            <w:pPr>
              <w:spacing w:after="0" w:line="256" w:lineRule="auto"/>
              <w:ind w:left="2" w:firstLine="0"/>
            </w:pPr>
            <w:r>
              <w:t xml:space="preserve">Invoices will be sent to </w:t>
            </w:r>
            <w:r w:rsidR="0059516A">
              <w:rPr>
                <w:b/>
                <w:bCs/>
                <w:color w:val="FF0000"/>
              </w:rPr>
              <w:t>REDACTED TEXT under FOIA Section 40, Personal Information</w:t>
            </w:r>
            <w:r w:rsidR="0059516A">
              <w:rPr>
                <w:b/>
                <w:bCs/>
                <w:color w:val="FF0000"/>
              </w:rPr>
              <w:t>.</w:t>
            </w:r>
          </w:p>
        </w:tc>
      </w:tr>
      <w:tr w:rsidR="00210613" w14:paraId="3D05864C" w14:textId="77777777" w:rsidTr="009C6806">
        <w:trPr>
          <w:trHeight w:val="65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9C2513" w14:textId="77777777" w:rsidR="00210613" w:rsidRDefault="00210613" w:rsidP="00210613">
            <w:pPr>
              <w:spacing w:after="0" w:line="256" w:lineRule="auto"/>
              <w:ind w:left="0" w:firstLine="0"/>
            </w:pPr>
            <w:r>
              <w:rPr>
                <w:b/>
              </w:rPr>
              <w:lastRenderedPageBreak/>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C470E8A" w14:textId="3419F2DB" w:rsidR="00210613" w:rsidRDefault="00210613" w:rsidP="00210613">
            <w:pPr>
              <w:spacing w:after="0" w:line="256" w:lineRule="auto"/>
              <w:ind w:left="2" w:firstLine="0"/>
            </w:pPr>
            <w:r>
              <w:t xml:space="preserve">All invoices must comply with section 7.13.4 of the attached </w:t>
            </w:r>
            <w:r w:rsidR="00993CBB">
              <w:t xml:space="preserve">Annex A - </w:t>
            </w:r>
            <w:r>
              <w:t>statement of requirements. </w:t>
            </w:r>
          </w:p>
        </w:tc>
      </w:tr>
      <w:tr w:rsidR="00210613" w14:paraId="38BBD964" w14:textId="77777777" w:rsidTr="0022407E">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FDD400" w14:textId="77777777" w:rsidR="00210613" w:rsidRDefault="00210613" w:rsidP="00210613">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FBAB4ED" w14:textId="6BC3A0FA" w:rsidR="00210613" w:rsidRDefault="00210613" w:rsidP="00210613">
            <w:pPr>
              <w:spacing w:after="0" w:line="256" w:lineRule="auto"/>
              <w:ind w:left="2" w:firstLine="0"/>
            </w:pPr>
            <w:r>
              <w:t>Invoice will be sent to the Buyer on a monthly basis </w:t>
            </w:r>
          </w:p>
        </w:tc>
      </w:tr>
      <w:tr w:rsidR="00210613" w14:paraId="427994C1" w14:textId="77777777" w:rsidTr="009C6806">
        <w:trPr>
          <w:trHeight w:val="68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98F9D62" w14:textId="77777777" w:rsidR="00210613" w:rsidRDefault="00210613" w:rsidP="00210613">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5957A17" w14:textId="63AE93F6" w:rsidR="00210613" w:rsidRDefault="00210613" w:rsidP="00210613">
            <w:pPr>
              <w:spacing w:after="0" w:line="256" w:lineRule="auto"/>
              <w:ind w:left="2" w:firstLine="0"/>
            </w:pPr>
            <w:r>
              <w:t xml:space="preserve">The total value of this Call-Off Contract is </w:t>
            </w:r>
            <w:r w:rsidRPr="00757C51">
              <w:rPr>
                <w:b/>
              </w:rPr>
              <w:t>£750,000.00 ex VAT Including Extension.</w:t>
            </w:r>
            <w:r>
              <w:t xml:space="preserve"> </w:t>
            </w:r>
          </w:p>
        </w:tc>
      </w:tr>
      <w:tr w:rsidR="00210613" w14:paraId="41CAE907" w14:textId="77777777" w:rsidTr="0059516A">
        <w:trPr>
          <w:trHeight w:val="70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D4C8621" w14:textId="77777777" w:rsidR="00210613" w:rsidRDefault="00210613" w:rsidP="00210613">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AFA9BC" w14:textId="77777777" w:rsidR="00210613" w:rsidRDefault="00210613" w:rsidP="00210613">
            <w:pPr>
              <w:spacing w:after="0" w:line="256" w:lineRule="auto"/>
              <w:ind w:left="2" w:firstLine="0"/>
            </w:pPr>
            <w:r>
              <w:t>The breakdown of the Charges is set out below:</w:t>
            </w:r>
          </w:p>
          <w:p w14:paraId="0BC28DE9" w14:textId="10B36669" w:rsidR="00210613" w:rsidRDefault="0059516A" w:rsidP="00210613">
            <w:pPr>
              <w:spacing w:after="0" w:line="256" w:lineRule="auto"/>
              <w:ind w:left="2" w:firstLine="0"/>
            </w:pPr>
            <w:r>
              <w:rPr>
                <w:b/>
                <w:bCs/>
                <w:color w:val="FF0000"/>
              </w:rPr>
              <w:t>REDACTED TEXT under FOIA Section 43 Commercial Interests</w:t>
            </w:r>
            <w:r w:rsidR="00210613">
              <w:t xml:space="preserve"> </w:t>
            </w:r>
          </w:p>
        </w:tc>
      </w:tr>
    </w:tbl>
    <w:p w14:paraId="205A9307" w14:textId="77777777"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210613" w14:paraId="46EB5F01" w14:textId="77777777" w:rsidTr="009C6806">
        <w:trPr>
          <w:trHeight w:val="13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DC73315" w14:textId="77777777" w:rsidR="00210613" w:rsidRDefault="00210613" w:rsidP="00210613">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C442C0" w14:textId="77777777" w:rsidR="00210613" w:rsidRPr="009E6942" w:rsidRDefault="00210613" w:rsidP="00210613">
            <w:pPr>
              <w:suppressAutoHyphens w:val="0"/>
              <w:autoSpaceDN/>
              <w:spacing w:after="266" w:line="240" w:lineRule="auto"/>
              <w:ind w:left="2" w:firstLine="0"/>
              <w:textAlignment w:val="auto"/>
              <w:rPr>
                <w:rFonts w:ascii="Times New Roman" w:eastAsia="Times New Roman" w:hAnsi="Times New Roman" w:cs="Times New Roman"/>
                <w:color w:val="auto"/>
                <w:sz w:val="24"/>
                <w:szCs w:val="24"/>
              </w:rPr>
            </w:pPr>
            <w:r w:rsidRPr="009E6942">
              <w:rPr>
                <w:rFonts w:eastAsia="Times New Roman"/>
              </w:rPr>
              <w:t>This Call-Off Contract will include the following Implementation Plan, exit and offboarding plans and milestones:  </w:t>
            </w:r>
          </w:p>
          <w:p w14:paraId="69AA577E" w14:textId="1E5322F1" w:rsidR="00210613" w:rsidRPr="009C6806" w:rsidRDefault="00210613" w:rsidP="009C6806">
            <w:pPr>
              <w:pStyle w:val="ListParagraph"/>
              <w:numPr>
                <w:ilvl w:val="0"/>
                <w:numId w:val="56"/>
              </w:numPr>
              <w:suppressAutoHyphens w:val="0"/>
              <w:autoSpaceDN/>
              <w:spacing w:after="266" w:line="240" w:lineRule="auto"/>
              <w:textAlignment w:val="auto"/>
              <w:rPr>
                <w:rFonts w:eastAsia="Times New Roman"/>
              </w:rPr>
            </w:pPr>
            <w:r w:rsidRPr="006A660A">
              <w:rPr>
                <w:rFonts w:eastAsia="Times New Roman"/>
              </w:rPr>
              <w:t>As detailed within the attached</w:t>
            </w:r>
            <w:r w:rsidR="00993CBB">
              <w:rPr>
                <w:rFonts w:eastAsia="Times New Roman"/>
              </w:rPr>
              <w:t xml:space="preserve"> Annex A -</w:t>
            </w:r>
            <w:r w:rsidRPr="006A660A">
              <w:rPr>
                <w:rFonts w:eastAsia="Times New Roman"/>
              </w:rPr>
              <w:t xml:space="preserve"> Statement of Requirements doc</w:t>
            </w:r>
            <w:r w:rsidR="00EE37A4" w:rsidRPr="006A660A">
              <w:rPr>
                <w:rFonts w:eastAsia="Times New Roman"/>
              </w:rPr>
              <w:t>u</w:t>
            </w:r>
            <w:r w:rsidRPr="006A660A">
              <w:rPr>
                <w:rFonts w:eastAsia="Times New Roman"/>
              </w:rPr>
              <w:t>ment</w:t>
            </w:r>
            <w:r w:rsidR="00EE37A4" w:rsidRPr="006A660A">
              <w:rPr>
                <w:rFonts w:eastAsia="Times New Roman"/>
              </w:rPr>
              <w:t xml:space="preserve"> </w:t>
            </w:r>
            <w:r w:rsidRPr="006A660A">
              <w:rPr>
                <w:rFonts w:eastAsia="Times New Roman"/>
              </w:rPr>
              <w:t xml:space="preserve">in Schedule 1. </w:t>
            </w:r>
          </w:p>
        </w:tc>
      </w:tr>
      <w:tr w:rsidR="00210613" w14:paraId="453AAB60" w14:textId="77777777" w:rsidTr="009C6806">
        <w:trPr>
          <w:trHeight w:val="84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A88839" w14:textId="77777777" w:rsidR="00210613" w:rsidRDefault="00210613" w:rsidP="00210613">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7ECAE6" w14:textId="7820823C" w:rsidR="00210613" w:rsidRDefault="00210613" w:rsidP="006A660A">
            <w:pPr>
              <w:pStyle w:val="ListParagraph"/>
              <w:numPr>
                <w:ilvl w:val="0"/>
                <w:numId w:val="56"/>
              </w:numPr>
              <w:suppressAutoHyphens w:val="0"/>
              <w:autoSpaceDN/>
              <w:spacing w:after="266" w:line="240" w:lineRule="auto"/>
              <w:textAlignment w:val="auto"/>
            </w:pPr>
            <w:r w:rsidRPr="006A660A">
              <w:rPr>
                <w:rFonts w:eastAsia="Times New Roman"/>
              </w:rPr>
              <w:t>That all resources engaged by the supplier to complete the contracted work are appropriately qualified and experienced and hold the required security clearances</w:t>
            </w:r>
          </w:p>
        </w:tc>
      </w:tr>
      <w:tr w:rsidR="00210613" w14:paraId="43D31F07" w14:textId="77777777" w:rsidTr="009C6806">
        <w:trPr>
          <w:trHeight w:val="4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CD6933" w14:textId="77777777" w:rsidR="00210613" w:rsidRDefault="00210613" w:rsidP="00210613">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49B5E0" w14:textId="066EDC0B" w:rsidR="00210613" w:rsidRDefault="00210613" w:rsidP="00210613">
            <w:pPr>
              <w:spacing w:after="0" w:line="256" w:lineRule="auto"/>
              <w:ind w:left="2" w:firstLine="0"/>
            </w:pPr>
            <w:r>
              <w:t>Not Applicable</w:t>
            </w:r>
          </w:p>
        </w:tc>
      </w:tr>
      <w:tr w:rsidR="00210613" w14:paraId="64B5ECFC" w14:textId="77777777" w:rsidTr="009C6806">
        <w:trPr>
          <w:trHeight w:val="10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5A226B" w14:textId="77777777" w:rsidR="00210613" w:rsidRDefault="00210613" w:rsidP="00210613">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E7124D" w14:textId="18C2F2FD" w:rsidR="00210613" w:rsidRDefault="00210613" w:rsidP="00210613">
            <w:pPr>
              <w:spacing w:after="0" w:line="256" w:lineRule="auto"/>
              <w:ind w:left="2" w:firstLine="0"/>
            </w:pPr>
            <w:r>
              <w:t xml:space="preserve"> Not Applicable</w:t>
            </w:r>
          </w:p>
        </w:tc>
      </w:tr>
      <w:tr w:rsidR="00210613" w14:paraId="64A0E486" w14:textId="77777777" w:rsidTr="009C6806">
        <w:trPr>
          <w:trHeight w:val="6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5177A8" w14:textId="77777777" w:rsidR="00210613" w:rsidRDefault="00210613" w:rsidP="00210613">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DADEE70" w14:textId="22C63CDF" w:rsidR="00210613" w:rsidRDefault="00210613" w:rsidP="00210613">
            <w:pPr>
              <w:spacing w:after="0" w:line="256" w:lineRule="auto"/>
              <w:ind w:left="2" w:firstLine="0"/>
            </w:pPr>
            <w:r>
              <w:t>Annex 1 of Schedule 7 is being used</w:t>
            </w:r>
          </w:p>
        </w:tc>
      </w:tr>
      <w:tr w:rsidR="00210613" w14:paraId="020B6CEB" w14:textId="77777777" w:rsidTr="009C6806">
        <w:trPr>
          <w:trHeight w:val="9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6BDE78" w14:textId="77777777" w:rsidR="00210613" w:rsidRDefault="00210613" w:rsidP="00210613">
            <w:pPr>
              <w:spacing w:after="26" w:line="256" w:lineRule="auto"/>
              <w:ind w:left="0" w:firstLine="0"/>
            </w:pPr>
            <w:r>
              <w:rPr>
                <w:b/>
              </w:rPr>
              <w:lastRenderedPageBreak/>
              <w:t xml:space="preserve">Buyer specific </w:t>
            </w:r>
          </w:p>
          <w:p w14:paraId="444269C0" w14:textId="77777777" w:rsidR="00210613" w:rsidRDefault="00210613" w:rsidP="00210613">
            <w:pPr>
              <w:spacing w:after="28" w:line="256" w:lineRule="auto"/>
              <w:ind w:left="0" w:firstLine="0"/>
            </w:pPr>
            <w:r>
              <w:rPr>
                <w:b/>
              </w:rPr>
              <w:t>amendments</w:t>
            </w:r>
            <w:r>
              <w:t xml:space="preserve"> </w:t>
            </w:r>
          </w:p>
          <w:p w14:paraId="42DFC184" w14:textId="77777777" w:rsidR="00210613" w:rsidRDefault="00210613" w:rsidP="00210613">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0FCBD5" w14:textId="5003D0A4" w:rsidR="00210613" w:rsidRPr="009C6806" w:rsidRDefault="00993CBB" w:rsidP="00210613">
            <w:pPr>
              <w:spacing w:after="0" w:line="256" w:lineRule="auto"/>
              <w:ind w:left="2" w:firstLine="0"/>
            </w:pPr>
            <w:r w:rsidRPr="009C6806">
              <w:t>Not Applicable</w:t>
            </w:r>
            <w:r w:rsidR="00210613" w:rsidRPr="009C6806">
              <w:t xml:space="preserve"> </w:t>
            </w:r>
          </w:p>
        </w:tc>
      </w:tr>
      <w:tr w:rsidR="00210613" w14:paraId="46FA40F2" w14:textId="77777777" w:rsidTr="009C6806">
        <w:trPr>
          <w:trHeight w:val="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5E323D" w14:textId="77777777" w:rsidR="00210613" w:rsidRDefault="00210613" w:rsidP="00210613">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7BA10D9" w14:textId="448E35B0" w:rsidR="00210613" w:rsidRDefault="00210613" w:rsidP="00210613">
            <w:pPr>
              <w:spacing w:after="0" w:line="256" w:lineRule="auto"/>
              <w:ind w:left="2" w:firstLine="0"/>
            </w:pPr>
            <w:r>
              <w:t>Annex 1</w:t>
            </w:r>
            <w:r w:rsidR="00993CBB">
              <w:t xml:space="preserve"> </w:t>
            </w:r>
            <w:r>
              <w:t xml:space="preserve">of </w:t>
            </w:r>
            <w:r w:rsidR="00993CBB">
              <w:t>Schedule 7</w:t>
            </w:r>
          </w:p>
          <w:p w14:paraId="782538A0" w14:textId="1EAE850B" w:rsidR="00210613" w:rsidRDefault="00210613" w:rsidP="00993CBB">
            <w:pPr>
              <w:spacing w:after="0" w:line="256" w:lineRule="auto"/>
              <w:ind w:left="1118" w:firstLine="0"/>
            </w:pPr>
          </w:p>
        </w:tc>
      </w:tr>
      <w:tr w:rsidR="00210613" w14:paraId="05BC3218" w14:textId="77777777" w:rsidTr="009C6806">
        <w:trPr>
          <w:trHeight w:val="2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9A5045" w14:textId="77777777" w:rsidR="00210613" w:rsidRDefault="00210613" w:rsidP="00210613">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61E11" w14:textId="037F4234" w:rsidR="00210613" w:rsidRDefault="00210613" w:rsidP="00210613">
            <w:pPr>
              <w:spacing w:after="0" w:line="256" w:lineRule="auto"/>
              <w:ind w:left="2" w:firstLine="0"/>
            </w:pPr>
            <w:r w:rsidRPr="00210613">
              <w:t>Clause 11 of the Call-Off Contract will apply’</w:t>
            </w:r>
          </w:p>
        </w:tc>
      </w:tr>
      <w:tr w:rsidR="00210613" w14:paraId="727151EE" w14:textId="77777777" w:rsidTr="009C6806">
        <w:trPr>
          <w:trHeight w:val="9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DA73E0" w14:textId="77777777" w:rsidR="00210613" w:rsidRDefault="00210613" w:rsidP="00210613">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4FACBAD" w14:textId="6F556383" w:rsidR="00210613" w:rsidRPr="0063210F" w:rsidRDefault="00210613" w:rsidP="00210613">
            <w:pPr>
              <w:spacing w:after="0" w:line="256" w:lineRule="auto"/>
              <w:ind w:left="2" w:firstLine="0"/>
            </w:pPr>
            <w:r w:rsidRPr="0063210F">
              <w:t>The Contracting Authority is committed to delivering the </w:t>
            </w:r>
          </w:p>
          <w:p w14:paraId="1464852A" w14:textId="3C37F5AE" w:rsidR="00210613" w:rsidRPr="00210613" w:rsidRDefault="00210613" w:rsidP="00210613">
            <w:pPr>
              <w:spacing w:after="0" w:line="256" w:lineRule="auto"/>
              <w:ind w:left="2" w:firstLine="0"/>
            </w:pPr>
            <w:r w:rsidRPr="00210613">
              <w:t xml:space="preserve">Government Social Value goals, as detailed in the Social Value Model with Section 11 of the attached </w:t>
            </w:r>
            <w:r w:rsidR="00993CBB">
              <w:t xml:space="preserve">Annex A - </w:t>
            </w:r>
            <w:r w:rsidRPr="00210613">
              <w:t xml:space="preserve">statement of requirements document. </w:t>
            </w:r>
          </w:p>
          <w:p w14:paraId="1A9C1F81" w14:textId="2C4A2F06" w:rsidR="00210613" w:rsidRDefault="00210613" w:rsidP="00210613">
            <w:pPr>
              <w:spacing w:after="0" w:line="256" w:lineRule="auto"/>
              <w:ind w:left="2" w:firstLine="0"/>
            </w:pPr>
          </w:p>
        </w:tc>
      </w:tr>
    </w:tbl>
    <w:p w14:paraId="00610EE7"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268555B6" w14:textId="77777777"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14:paraId="6435FDE2"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659BC5E"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3B9C1FE4" w14:textId="77777777" w:rsidR="006B5893" w:rsidRDefault="007F0B6E">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6F803B14"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25675286"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210613" w14:paraId="70769A6F"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7D593A8" w14:textId="77777777" w:rsidR="00210613" w:rsidRDefault="00210613" w:rsidP="00210613">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78E579E" w14:textId="24C00C73" w:rsidR="00210613" w:rsidRDefault="00210613" w:rsidP="00210613">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AC41C19" w14:textId="02BBD8C0" w:rsidR="00210613" w:rsidRDefault="00210613" w:rsidP="00210613">
            <w:pPr>
              <w:spacing w:after="0" w:line="256" w:lineRule="auto"/>
              <w:ind w:left="0" w:firstLine="0"/>
            </w:pPr>
            <w:r>
              <w:t xml:space="preserve">Buyer </w:t>
            </w:r>
          </w:p>
        </w:tc>
      </w:tr>
      <w:tr w:rsidR="00210613" w14:paraId="2E0F6F0B"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10F8CBD" w14:textId="77777777" w:rsidR="00210613" w:rsidRDefault="00210613" w:rsidP="00210613">
            <w:pPr>
              <w:spacing w:after="0" w:line="256" w:lineRule="auto"/>
              <w:ind w:left="0" w:firstLine="0"/>
            </w:pPr>
            <w:r>
              <w:rPr>
                <w:b/>
              </w:rPr>
              <w:lastRenderedPageBreak/>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96DE3E" w14:textId="1F0FDF85" w:rsidR="00210613" w:rsidRDefault="0059516A" w:rsidP="00210613">
            <w:pPr>
              <w:spacing w:after="0" w:line="256" w:lineRule="auto"/>
              <w:ind w:left="0" w:firstLine="0"/>
            </w:pPr>
            <w:r>
              <w:rPr>
                <w:b/>
                <w:bCs/>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2D8B11C" w14:textId="4EE4594A" w:rsidR="00210613" w:rsidRDefault="0059516A" w:rsidP="00210613">
            <w:pPr>
              <w:spacing w:after="0" w:line="256" w:lineRule="auto"/>
              <w:ind w:left="0" w:firstLine="0"/>
            </w:pPr>
            <w:r>
              <w:rPr>
                <w:b/>
                <w:bCs/>
                <w:color w:val="FF0000"/>
              </w:rPr>
              <w:t>REDACTED TEXT under FOIA Section 40, Personal Information.</w:t>
            </w:r>
          </w:p>
        </w:tc>
      </w:tr>
      <w:tr w:rsidR="00210613" w14:paraId="6E4385C7"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123B3BE" w14:textId="77777777" w:rsidR="00210613" w:rsidRDefault="00210613" w:rsidP="00210613">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1B34315" w14:textId="7A770668" w:rsidR="00210613" w:rsidRDefault="0059516A" w:rsidP="00210613">
            <w:pPr>
              <w:spacing w:after="0" w:line="256" w:lineRule="auto"/>
              <w:ind w:left="0" w:firstLine="0"/>
            </w:pPr>
            <w:r>
              <w:rPr>
                <w:b/>
                <w:bCs/>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5216C47" w14:textId="70960390" w:rsidR="00210613" w:rsidRDefault="0059516A" w:rsidP="00210613">
            <w:pPr>
              <w:spacing w:after="0" w:line="256" w:lineRule="auto"/>
              <w:ind w:left="0" w:firstLine="0"/>
            </w:pPr>
            <w:r>
              <w:rPr>
                <w:b/>
                <w:bCs/>
                <w:color w:val="FF0000"/>
              </w:rPr>
              <w:t>REDACTED TEXT under FOIA Section 40, Personal Information.</w:t>
            </w:r>
          </w:p>
        </w:tc>
      </w:tr>
      <w:tr w:rsidR="00210613" w14:paraId="0C55B28C"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F702705" w14:textId="77777777" w:rsidR="00210613" w:rsidRDefault="00210613" w:rsidP="00210613">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95AAE0" w14:textId="433DB2FA" w:rsidR="00210613" w:rsidRDefault="00210613" w:rsidP="00210613">
            <w:pPr>
              <w:spacing w:after="0" w:line="256" w:lineRule="auto"/>
              <w:ind w:left="0" w:firstLine="0"/>
            </w:pPr>
            <w:r>
              <w:t xml:space="preserve"> </w:t>
            </w:r>
            <w:r w:rsidR="0059516A">
              <w:rPr>
                <w:b/>
                <w:bCs/>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4C95F32" w14:textId="3107E994" w:rsidR="00210613" w:rsidRDefault="00210613" w:rsidP="00210613">
            <w:pPr>
              <w:spacing w:after="0" w:line="256" w:lineRule="auto"/>
              <w:ind w:left="0" w:firstLine="0"/>
            </w:pPr>
            <w:r>
              <w:t xml:space="preserve"> </w:t>
            </w:r>
            <w:r w:rsidR="0059516A">
              <w:rPr>
                <w:b/>
                <w:bCs/>
                <w:color w:val="FF0000"/>
              </w:rPr>
              <w:t>REDACTED TEXT under FOIA Section 40, Personal Information.</w:t>
            </w:r>
          </w:p>
        </w:tc>
      </w:tr>
      <w:tr w:rsidR="00210613" w14:paraId="3AE33642"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EAF4CDF" w14:textId="77777777" w:rsidR="00210613" w:rsidRDefault="00210613" w:rsidP="00210613">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624E0B4" w14:textId="77777777" w:rsidR="00210613" w:rsidRDefault="00210613" w:rsidP="00210613">
            <w:pPr>
              <w:spacing w:after="0" w:line="256" w:lineRule="auto"/>
              <w:ind w:left="0" w:firstLine="0"/>
            </w:pPr>
            <w:r>
              <w:t>[</w:t>
            </w:r>
            <w:r>
              <w:rPr>
                <w:b/>
              </w:rPr>
              <w:t>Enter 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FCD1D20" w14:textId="77777777" w:rsidR="00210613" w:rsidRDefault="00210613" w:rsidP="00210613">
            <w:pPr>
              <w:spacing w:after="0" w:line="256" w:lineRule="auto"/>
              <w:ind w:left="0" w:firstLine="0"/>
            </w:pPr>
            <w:r>
              <w:t>[</w:t>
            </w:r>
            <w:r>
              <w:rPr>
                <w:b/>
              </w:rPr>
              <w:t>Enter date</w:t>
            </w:r>
            <w:r>
              <w:t xml:space="preserve">] </w:t>
            </w:r>
          </w:p>
        </w:tc>
      </w:tr>
    </w:tbl>
    <w:p w14:paraId="39A54F74"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15E5E7F0"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2FFFB103" w14:textId="77777777" w:rsidR="006B5893" w:rsidRDefault="007F0B6E">
      <w:pPr>
        <w:ind w:right="14"/>
      </w:pPr>
      <w:r>
        <w:t xml:space="preserve">For each Call-Off Contract please complete a customer benefits record, by following this link: </w:t>
      </w:r>
    </w:p>
    <w:p w14:paraId="7F369D39"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2" w:history="1">
        <w:r w:rsidRPr="0022407E">
          <w:rPr>
            <w:rStyle w:val="Hyperlink"/>
            <w:bCs/>
            <w:color w:val="1155CC"/>
          </w:rPr>
          <w:t>G-Cloud 13 Customer Benefit Record</w:t>
        </w:r>
      </w:hyperlink>
      <w:r w:rsidR="007F0B6E" w:rsidRPr="0022407E">
        <w:tab/>
        <w:t xml:space="preserve"> </w:t>
      </w:r>
    </w:p>
    <w:p w14:paraId="6D3A8B71" w14:textId="77777777" w:rsidR="006B5893" w:rsidRDefault="007F0B6E">
      <w:pPr>
        <w:pStyle w:val="Heading1"/>
        <w:pageBreakBefore/>
        <w:spacing w:after="299"/>
        <w:ind w:left="1113" w:firstLine="1118"/>
      </w:pPr>
      <w:bookmarkStart w:id="2" w:name="_heading=h.1fob9te"/>
      <w:bookmarkEnd w:id="2"/>
      <w:r>
        <w:lastRenderedPageBreak/>
        <w:t xml:space="preserve">Part B: Terms and conditions </w:t>
      </w:r>
    </w:p>
    <w:p w14:paraId="7A045214"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2CDB5FD"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8CB73F6"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302CA864"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3C44E044"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395C65AC"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8B55093"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EE0F01E" w14:textId="77777777" w:rsidR="006B5893" w:rsidRDefault="007F0B6E">
      <w:pPr>
        <w:numPr>
          <w:ilvl w:val="0"/>
          <w:numId w:val="5"/>
        </w:numPr>
        <w:spacing w:after="28"/>
        <w:ind w:left="1891" w:right="14" w:hanging="397"/>
      </w:pPr>
      <w:r>
        <w:t xml:space="preserve">2.3 (Warranties and representations) </w:t>
      </w:r>
    </w:p>
    <w:p w14:paraId="26688B23" w14:textId="77777777" w:rsidR="006B5893" w:rsidRDefault="007F0B6E">
      <w:pPr>
        <w:numPr>
          <w:ilvl w:val="0"/>
          <w:numId w:val="5"/>
        </w:numPr>
        <w:spacing w:after="31"/>
        <w:ind w:left="1891" w:right="14" w:hanging="397"/>
      </w:pPr>
      <w:r>
        <w:t xml:space="preserve">4.1 to 4.6 (Liability) </w:t>
      </w:r>
    </w:p>
    <w:p w14:paraId="13AE8832" w14:textId="77777777" w:rsidR="006B5893" w:rsidRDefault="007F0B6E">
      <w:pPr>
        <w:numPr>
          <w:ilvl w:val="0"/>
          <w:numId w:val="5"/>
        </w:numPr>
        <w:spacing w:after="31"/>
        <w:ind w:left="1891" w:right="14" w:hanging="397"/>
      </w:pPr>
      <w:r>
        <w:t xml:space="preserve">4.10 to 4.11 (IR35) </w:t>
      </w:r>
    </w:p>
    <w:p w14:paraId="29ABAEC5" w14:textId="77777777" w:rsidR="006B5893" w:rsidRDefault="007F0B6E">
      <w:pPr>
        <w:numPr>
          <w:ilvl w:val="0"/>
          <w:numId w:val="5"/>
        </w:numPr>
        <w:spacing w:after="30"/>
        <w:ind w:left="1891" w:right="14" w:hanging="397"/>
      </w:pPr>
      <w:r>
        <w:t xml:space="preserve">10 (Force majeure) </w:t>
      </w:r>
    </w:p>
    <w:p w14:paraId="3A5C95C8" w14:textId="77777777" w:rsidR="006B5893" w:rsidRDefault="007F0B6E">
      <w:pPr>
        <w:numPr>
          <w:ilvl w:val="0"/>
          <w:numId w:val="5"/>
        </w:numPr>
        <w:spacing w:after="30"/>
        <w:ind w:left="1891" w:right="14" w:hanging="397"/>
      </w:pPr>
      <w:r>
        <w:t xml:space="preserve">5.3 (Continuing rights) </w:t>
      </w:r>
    </w:p>
    <w:p w14:paraId="0CEAE7CF" w14:textId="77777777" w:rsidR="006B5893" w:rsidRDefault="007F0B6E">
      <w:pPr>
        <w:numPr>
          <w:ilvl w:val="0"/>
          <w:numId w:val="5"/>
        </w:numPr>
        <w:spacing w:after="32"/>
        <w:ind w:left="1891" w:right="14" w:hanging="397"/>
      </w:pPr>
      <w:r>
        <w:t xml:space="preserve">5.4 to 5.6 (Change of control) </w:t>
      </w:r>
    </w:p>
    <w:p w14:paraId="2ACBB4FC" w14:textId="77777777" w:rsidR="006B5893" w:rsidRDefault="007F0B6E">
      <w:pPr>
        <w:numPr>
          <w:ilvl w:val="0"/>
          <w:numId w:val="5"/>
        </w:numPr>
        <w:spacing w:after="31"/>
        <w:ind w:left="1891" w:right="14" w:hanging="397"/>
      </w:pPr>
      <w:r>
        <w:t xml:space="preserve">5.7 (Fraud) </w:t>
      </w:r>
    </w:p>
    <w:p w14:paraId="63EAF7A5" w14:textId="77777777" w:rsidR="006B5893" w:rsidRDefault="007F0B6E">
      <w:pPr>
        <w:numPr>
          <w:ilvl w:val="0"/>
          <w:numId w:val="5"/>
        </w:numPr>
        <w:spacing w:after="28"/>
        <w:ind w:left="1891" w:right="14" w:hanging="397"/>
      </w:pPr>
      <w:r>
        <w:t xml:space="preserve">5.8 (Notice of fraud) </w:t>
      </w:r>
    </w:p>
    <w:p w14:paraId="482B5573" w14:textId="77777777" w:rsidR="006B5893" w:rsidRDefault="007F0B6E">
      <w:pPr>
        <w:numPr>
          <w:ilvl w:val="0"/>
          <w:numId w:val="5"/>
        </w:numPr>
        <w:spacing w:after="31"/>
        <w:ind w:left="1891" w:right="14" w:hanging="397"/>
      </w:pPr>
      <w:r>
        <w:t xml:space="preserve">7 (Transparency and Audit) </w:t>
      </w:r>
    </w:p>
    <w:p w14:paraId="4179F4D1" w14:textId="77777777" w:rsidR="006B5893" w:rsidRDefault="007F0B6E">
      <w:pPr>
        <w:numPr>
          <w:ilvl w:val="0"/>
          <w:numId w:val="5"/>
        </w:numPr>
        <w:spacing w:after="31"/>
        <w:ind w:left="1891" w:right="14" w:hanging="397"/>
      </w:pPr>
      <w:r>
        <w:t xml:space="preserve">8.3 (Order of precedence) </w:t>
      </w:r>
    </w:p>
    <w:p w14:paraId="7EB1E02C" w14:textId="77777777" w:rsidR="006B5893" w:rsidRDefault="007F0B6E">
      <w:pPr>
        <w:numPr>
          <w:ilvl w:val="0"/>
          <w:numId w:val="5"/>
        </w:numPr>
        <w:spacing w:after="30"/>
        <w:ind w:left="1891" w:right="14" w:hanging="397"/>
      </w:pPr>
      <w:r>
        <w:t xml:space="preserve">11 (Relationship) </w:t>
      </w:r>
    </w:p>
    <w:p w14:paraId="08F1E78E" w14:textId="77777777" w:rsidR="006B5893" w:rsidRDefault="007F0B6E">
      <w:pPr>
        <w:numPr>
          <w:ilvl w:val="0"/>
          <w:numId w:val="5"/>
        </w:numPr>
        <w:spacing w:after="30"/>
        <w:ind w:left="1891" w:right="14" w:hanging="397"/>
      </w:pPr>
      <w:r>
        <w:t xml:space="preserve">14 (Entire agreement) </w:t>
      </w:r>
    </w:p>
    <w:p w14:paraId="434CF7E5" w14:textId="77777777" w:rsidR="006B5893" w:rsidRDefault="007F0B6E">
      <w:pPr>
        <w:numPr>
          <w:ilvl w:val="0"/>
          <w:numId w:val="5"/>
        </w:numPr>
        <w:spacing w:after="30"/>
        <w:ind w:left="1891" w:right="14" w:hanging="397"/>
      </w:pPr>
      <w:r>
        <w:t xml:space="preserve">15 (Law and jurisdiction) </w:t>
      </w:r>
    </w:p>
    <w:p w14:paraId="7ACEE6B4" w14:textId="77777777" w:rsidR="006B5893" w:rsidRDefault="007F0B6E">
      <w:pPr>
        <w:numPr>
          <w:ilvl w:val="0"/>
          <w:numId w:val="5"/>
        </w:numPr>
        <w:spacing w:after="30"/>
        <w:ind w:left="1891" w:right="14" w:hanging="397"/>
      </w:pPr>
      <w:r>
        <w:t xml:space="preserve">16 (Legislative change) </w:t>
      </w:r>
    </w:p>
    <w:p w14:paraId="6E757169" w14:textId="77777777" w:rsidR="006B5893" w:rsidRDefault="007F0B6E">
      <w:pPr>
        <w:numPr>
          <w:ilvl w:val="0"/>
          <w:numId w:val="5"/>
        </w:numPr>
        <w:spacing w:after="27"/>
        <w:ind w:left="1891" w:right="14" w:hanging="397"/>
      </w:pPr>
      <w:r>
        <w:t xml:space="preserve">17 (Bribery and corruption) </w:t>
      </w:r>
    </w:p>
    <w:p w14:paraId="2A8CCA3F" w14:textId="77777777" w:rsidR="006B5893" w:rsidRDefault="007F0B6E">
      <w:pPr>
        <w:numPr>
          <w:ilvl w:val="0"/>
          <w:numId w:val="5"/>
        </w:numPr>
        <w:spacing w:after="30"/>
        <w:ind w:left="1891" w:right="14" w:hanging="397"/>
      </w:pPr>
      <w:r>
        <w:t xml:space="preserve">18 (Freedom of Information Act) </w:t>
      </w:r>
    </w:p>
    <w:p w14:paraId="7637AB86" w14:textId="77777777" w:rsidR="006B5893" w:rsidRDefault="007F0B6E">
      <w:pPr>
        <w:numPr>
          <w:ilvl w:val="0"/>
          <w:numId w:val="5"/>
        </w:numPr>
        <w:spacing w:after="30"/>
        <w:ind w:left="1891" w:right="14" w:hanging="397"/>
      </w:pPr>
      <w:r>
        <w:t xml:space="preserve">19 (Promoting tax compliance) </w:t>
      </w:r>
    </w:p>
    <w:p w14:paraId="50BC2F50" w14:textId="77777777" w:rsidR="006B5893" w:rsidRDefault="007F0B6E">
      <w:pPr>
        <w:numPr>
          <w:ilvl w:val="0"/>
          <w:numId w:val="5"/>
        </w:numPr>
        <w:spacing w:after="30"/>
        <w:ind w:left="1891" w:right="14" w:hanging="397"/>
      </w:pPr>
      <w:r>
        <w:t xml:space="preserve">20 (Official Secrets Act) </w:t>
      </w:r>
    </w:p>
    <w:p w14:paraId="5E6FDED0" w14:textId="77777777" w:rsidR="006B5893" w:rsidRDefault="007F0B6E">
      <w:pPr>
        <w:numPr>
          <w:ilvl w:val="0"/>
          <w:numId w:val="5"/>
        </w:numPr>
        <w:spacing w:after="29"/>
        <w:ind w:left="1891" w:right="14" w:hanging="397"/>
      </w:pPr>
      <w:r>
        <w:t xml:space="preserve">21 (Transfer and subcontracting) </w:t>
      </w:r>
    </w:p>
    <w:p w14:paraId="04C3A7BC" w14:textId="77777777" w:rsidR="006B5893" w:rsidRDefault="007F0B6E" w:rsidP="0022407E">
      <w:pPr>
        <w:numPr>
          <w:ilvl w:val="0"/>
          <w:numId w:val="5"/>
        </w:numPr>
        <w:spacing w:after="0"/>
        <w:ind w:left="1891" w:right="14" w:hanging="397"/>
      </w:pPr>
      <w:r>
        <w:lastRenderedPageBreak/>
        <w:t xml:space="preserve">23 (Complaints handling and resolution) </w:t>
      </w:r>
    </w:p>
    <w:p w14:paraId="6106866D" w14:textId="77777777" w:rsidR="006B5893" w:rsidRDefault="007F0B6E" w:rsidP="0022407E">
      <w:pPr>
        <w:numPr>
          <w:ilvl w:val="0"/>
          <w:numId w:val="5"/>
        </w:numPr>
        <w:spacing w:after="0"/>
        <w:ind w:left="1891" w:right="14" w:hanging="397"/>
      </w:pPr>
      <w:r>
        <w:t xml:space="preserve">24 (Conflicts of interest and ethical walls) </w:t>
      </w:r>
    </w:p>
    <w:p w14:paraId="525FE71A" w14:textId="77777777" w:rsidR="006B5893" w:rsidRDefault="007F0B6E" w:rsidP="0022407E">
      <w:pPr>
        <w:numPr>
          <w:ilvl w:val="0"/>
          <w:numId w:val="5"/>
        </w:numPr>
        <w:spacing w:after="0"/>
        <w:ind w:left="1891" w:right="14" w:hanging="397"/>
      </w:pPr>
      <w:r>
        <w:t xml:space="preserve">25 (Publicity and branding) </w:t>
      </w:r>
    </w:p>
    <w:p w14:paraId="4431B2AD" w14:textId="77777777" w:rsidR="006B5893" w:rsidRDefault="007F0B6E" w:rsidP="0022407E">
      <w:pPr>
        <w:numPr>
          <w:ilvl w:val="0"/>
          <w:numId w:val="5"/>
        </w:numPr>
        <w:spacing w:after="0"/>
        <w:ind w:left="1891" w:right="14" w:hanging="397"/>
      </w:pPr>
      <w:r>
        <w:t xml:space="preserve">26 (Equality and diversity) </w:t>
      </w:r>
    </w:p>
    <w:p w14:paraId="41A075B5" w14:textId="77777777" w:rsidR="006B5893" w:rsidRDefault="007F0B6E">
      <w:pPr>
        <w:numPr>
          <w:ilvl w:val="0"/>
          <w:numId w:val="5"/>
        </w:numPr>
        <w:spacing w:after="29"/>
        <w:ind w:left="1891" w:right="14" w:hanging="397"/>
      </w:pPr>
      <w:r>
        <w:t xml:space="preserve">28 (Data protection) </w:t>
      </w:r>
    </w:p>
    <w:p w14:paraId="43D078F2" w14:textId="77777777" w:rsidR="006B5893" w:rsidRDefault="007F0B6E">
      <w:pPr>
        <w:numPr>
          <w:ilvl w:val="0"/>
          <w:numId w:val="5"/>
        </w:numPr>
        <w:spacing w:after="29"/>
        <w:ind w:left="1891" w:right="14" w:hanging="397"/>
      </w:pPr>
      <w:r>
        <w:t xml:space="preserve">31 (Severability) </w:t>
      </w:r>
    </w:p>
    <w:p w14:paraId="2FBCADBD" w14:textId="77777777" w:rsidR="006B5893" w:rsidRDefault="007F0B6E">
      <w:pPr>
        <w:numPr>
          <w:ilvl w:val="0"/>
          <w:numId w:val="5"/>
        </w:numPr>
        <w:spacing w:after="31"/>
        <w:ind w:left="1891" w:right="14" w:hanging="397"/>
      </w:pPr>
      <w:r>
        <w:t xml:space="preserve">32 and 33 (Managing disputes and Mediation) </w:t>
      </w:r>
    </w:p>
    <w:p w14:paraId="7461EC9F" w14:textId="77777777" w:rsidR="006B5893" w:rsidRDefault="007F0B6E">
      <w:pPr>
        <w:numPr>
          <w:ilvl w:val="0"/>
          <w:numId w:val="5"/>
        </w:numPr>
        <w:spacing w:after="30"/>
        <w:ind w:left="1891" w:right="14" w:hanging="397"/>
      </w:pPr>
      <w:r>
        <w:t xml:space="preserve">34 (Confidentiality) </w:t>
      </w:r>
    </w:p>
    <w:p w14:paraId="6BBF7C1B" w14:textId="77777777" w:rsidR="006B5893" w:rsidRDefault="007F0B6E">
      <w:pPr>
        <w:numPr>
          <w:ilvl w:val="0"/>
          <w:numId w:val="5"/>
        </w:numPr>
        <w:spacing w:after="30"/>
        <w:ind w:left="1891" w:right="14" w:hanging="397"/>
      </w:pPr>
      <w:r>
        <w:t xml:space="preserve">35 (Waiver and cumulative remedies) </w:t>
      </w:r>
    </w:p>
    <w:p w14:paraId="2C090AD3" w14:textId="77777777" w:rsidR="006B5893" w:rsidRDefault="007F0B6E">
      <w:pPr>
        <w:numPr>
          <w:ilvl w:val="0"/>
          <w:numId w:val="5"/>
        </w:numPr>
        <w:spacing w:after="27"/>
        <w:ind w:left="1891" w:right="14" w:hanging="397"/>
      </w:pPr>
      <w:r>
        <w:t xml:space="preserve">36 (Corporate Social Responsibility) </w:t>
      </w:r>
    </w:p>
    <w:p w14:paraId="71F11398" w14:textId="77777777" w:rsidR="006B5893" w:rsidRDefault="007F0B6E">
      <w:pPr>
        <w:numPr>
          <w:ilvl w:val="0"/>
          <w:numId w:val="5"/>
        </w:numPr>
        <w:ind w:left="1891" w:right="14" w:hanging="397"/>
      </w:pPr>
      <w:r>
        <w:t xml:space="preserve">paragraphs 1 to 10 of the Framework Agreement Schedule 3 </w:t>
      </w:r>
    </w:p>
    <w:p w14:paraId="4889B158"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5655203" w14:textId="77777777" w:rsidR="006B5893" w:rsidRDefault="007F0B6E">
      <w:pPr>
        <w:numPr>
          <w:ilvl w:val="2"/>
          <w:numId w:val="6"/>
        </w:numPr>
        <w:spacing w:after="41"/>
        <w:ind w:right="14" w:hanging="720"/>
      </w:pPr>
      <w:r>
        <w:t xml:space="preserve">a reference to the ‘Framework Agreement’ will be a reference to the ‘Call-Off Contract’ </w:t>
      </w:r>
    </w:p>
    <w:p w14:paraId="7B081D25" w14:textId="77777777" w:rsidR="006B5893" w:rsidRDefault="007F0B6E">
      <w:pPr>
        <w:numPr>
          <w:ilvl w:val="2"/>
          <w:numId w:val="6"/>
        </w:numPr>
        <w:spacing w:after="55"/>
        <w:ind w:right="14" w:hanging="720"/>
      </w:pPr>
      <w:r>
        <w:t xml:space="preserve">a reference to ‘CCS’ or to ‘CCS and/or the Buyer’ will be a reference to ‘the Buyer’ </w:t>
      </w:r>
    </w:p>
    <w:p w14:paraId="01530F67"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6A8298BD"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F2A7EF4"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0C5511FD"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369FC4FE"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2A5512F3"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1CC4C37B"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438BF8EF" w14:textId="77777777" w:rsidR="007E7CB5" w:rsidRDefault="007E7CB5">
      <w:pPr>
        <w:spacing w:after="741"/>
        <w:ind w:left="1838" w:right="14" w:hanging="720"/>
      </w:pPr>
    </w:p>
    <w:p w14:paraId="6BD9CBF4"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1D723565"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417730F1"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149D71CF"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723C705"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32970D31"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67E1ECBC"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143E3A1"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4807095"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4E6BB67B"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54468EC"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7C79F036"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D013695"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297F2C7"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A49B7D9"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91EEDD3"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3296AA5E"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5912B595" w14:textId="77777777" w:rsidR="007E7CB5" w:rsidRDefault="007F0B6E" w:rsidP="007E7CB5">
      <w:pPr>
        <w:spacing w:after="128"/>
        <w:ind w:left="2573" w:right="14" w:hanging="720"/>
      </w:pPr>
      <w:r>
        <w:t>5.1.2 are confident that they can fulfil their obligations according to the Call-Off Contract terms</w:t>
      </w:r>
    </w:p>
    <w:p w14:paraId="3DCD0260" w14:textId="77777777" w:rsidR="007E7CB5" w:rsidRDefault="007F0B6E" w:rsidP="007E7CB5">
      <w:pPr>
        <w:spacing w:after="128"/>
        <w:ind w:left="2573" w:right="14" w:hanging="720"/>
      </w:pPr>
      <w:r>
        <w:t xml:space="preserve">5.1.3 have raised all due diligence questions before signing the Call-Off Contract </w:t>
      </w:r>
    </w:p>
    <w:p w14:paraId="7CE0F044" w14:textId="77777777" w:rsidR="006B5893" w:rsidRDefault="007F0B6E" w:rsidP="007E7CB5">
      <w:pPr>
        <w:spacing w:after="128"/>
        <w:ind w:left="2573" w:right="14" w:hanging="720"/>
      </w:pPr>
      <w:r>
        <w:t xml:space="preserve">5.1.4 have entered into the Call-Off Contract relying on their own due diligence </w:t>
      </w:r>
    </w:p>
    <w:p w14:paraId="5C6E6746"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127CCAF7"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588313BC"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3799015E" w14:textId="77777777" w:rsidR="006B5893" w:rsidRDefault="007F0B6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3D64679"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4E5A42D5"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77C2CC07"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071A22E8"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10B9C339"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1832A3D"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FF83967"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0BF1D0D"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ECA667F"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45CAE9C2" w14:textId="77777777" w:rsidR="007E7CB5" w:rsidRDefault="007E7CB5">
      <w:pPr>
        <w:spacing w:after="126"/>
        <w:ind w:left="1838" w:right="14" w:hanging="720"/>
      </w:pPr>
    </w:p>
    <w:p w14:paraId="1476863B"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208353D"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2FEF3AA8"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7A9FC2D"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F3C0638"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5CC74AD7"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648EF24B"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5AF21F6E"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15ACA64A"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B742ADE"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29D5326" w14:textId="77777777" w:rsidR="006B5893" w:rsidRDefault="007F0B6E">
      <w:pPr>
        <w:ind w:left="2573" w:right="14" w:hanging="720"/>
      </w:pPr>
      <w:r>
        <w:t xml:space="preserve">9.2.2 the third-party public and products liability insurance contains an ‘indemnity to principals’ clause for the Buyer’s benefit </w:t>
      </w:r>
    </w:p>
    <w:p w14:paraId="788BC419"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4EEF77B" w14:textId="77777777"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7E990205"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4EEF7FF0"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550BF96C"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76C78E7"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27671980"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94A0656"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67E1EBFA" w14:textId="77777777" w:rsidR="006B5893" w:rsidRDefault="007F0B6E">
      <w:pPr>
        <w:ind w:left="2573" w:right="14" w:hanging="720"/>
      </w:pPr>
      <w:r>
        <w:t xml:space="preserve">9.5.1 take all risk control measures using Good Industry Practice, including the investigation and reports of claims to insurers </w:t>
      </w:r>
    </w:p>
    <w:p w14:paraId="6126D4BF"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29BC980D"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4321FD72"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0A04C646"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4372652"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2C60F27"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3400C49"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23FA14"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3E3DAC86"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F106C04" w14:textId="77777777" w:rsidR="006B5893" w:rsidRDefault="007F0B6E" w:rsidP="00117E8C">
      <w:pPr>
        <w:ind w:left="1849" w:right="14" w:firstLine="0"/>
      </w:pPr>
      <w:r>
        <w:t xml:space="preserve">34. The indemnity doesn’t apply to the extent that the Supplier breach is due to a Buyer’s instruction. </w:t>
      </w:r>
    </w:p>
    <w:p w14:paraId="140CBF68"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4817A61D"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4E4C7C41"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67479BA8"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412B7843"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3BB18253"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23E177C8"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1BBCEE07"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3A044920" w14:textId="77777777" w:rsidR="006B5893" w:rsidRDefault="006B5893">
      <w:pPr>
        <w:spacing w:after="16"/>
        <w:ind w:left="1843" w:right="14" w:hanging="709"/>
      </w:pPr>
    </w:p>
    <w:p w14:paraId="51762E82" w14:textId="77777777" w:rsidR="006B5893" w:rsidRDefault="007F0B6E">
      <w:pPr>
        <w:spacing w:after="237"/>
        <w:ind w:right="14"/>
      </w:pPr>
      <w:r>
        <w:t xml:space="preserve">11.5 Subject to the limitation in Clause 24.3, the Buyer shall: </w:t>
      </w:r>
    </w:p>
    <w:p w14:paraId="3DE321EB" w14:textId="77777777" w:rsidR="006B5893" w:rsidRDefault="007F0B6E">
      <w:pPr>
        <w:spacing w:after="0"/>
        <w:ind w:left="2573" w:right="14" w:hanging="720"/>
      </w:pPr>
      <w:r>
        <w:t xml:space="preserve">11.5.1 defend the Supplier, its Affiliates and licensors from and against any third-party claim: </w:t>
      </w:r>
    </w:p>
    <w:p w14:paraId="4D991567"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Law; </w:t>
      </w:r>
    </w:p>
    <w:p w14:paraId="04D6F2E1" w14:textId="77777777" w:rsidR="006B5893" w:rsidRDefault="007F0B6E">
      <w:pPr>
        <w:numPr>
          <w:ilvl w:val="0"/>
          <w:numId w:val="8"/>
        </w:numPr>
        <w:spacing w:after="9"/>
        <w:ind w:right="14" w:hanging="330"/>
      </w:pPr>
      <w:r>
        <w:t xml:space="preserve">alleging that the Buyer Data violates, infringes or misappropriates any rights of a third party; </w:t>
      </w:r>
    </w:p>
    <w:p w14:paraId="453048C7" w14:textId="77777777" w:rsidR="006B5893" w:rsidRDefault="007F0B6E">
      <w:pPr>
        <w:numPr>
          <w:ilvl w:val="0"/>
          <w:numId w:val="8"/>
        </w:numPr>
        <w:ind w:right="14" w:hanging="330"/>
      </w:pPr>
      <w:r>
        <w:t xml:space="preserve">arising from the Supplier’s use of the Buyer Data in accordance with this Call-Off Contract; and </w:t>
      </w:r>
    </w:p>
    <w:p w14:paraId="6864C61E" w14:textId="77777777" w:rsidR="006B5893" w:rsidRDefault="00117E8C">
      <w:pPr>
        <w:ind w:left="2573" w:right="227" w:hanging="720"/>
      </w:pPr>
      <w:proofErr w:type="gramStart"/>
      <w:r>
        <w:lastRenderedPageBreak/>
        <w:t>11.5.2  in</w:t>
      </w:r>
      <w:proofErr w:type="gramEnd"/>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D116634"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1F8ADC04" w14:textId="77777777" w:rsidR="006B5893" w:rsidRDefault="007F0B6E">
      <w:pPr>
        <w:numPr>
          <w:ilvl w:val="2"/>
          <w:numId w:val="9"/>
        </w:numPr>
        <w:spacing w:after="344"/>
        <w:ind w:right="14" w:hanging="720"/>
      </w:pPr>
      <w:r>
        <w:t xml:space="preserve">rights granted to the Buyer under this Call-Off Contract </w:t>
      </w:r>
    </w:p>
    <w:p w14:paraId="2D275A80" w14:textId="77777777" w:rsidR="006B5893" w:rsidRDefault="007F0B6E">
      <w:pPr>
        <w:numPr>
          <w:ilvl w:val="2"/>
          <w:numId w:val="9"/>
        </w:numPr>
        <w:ind w:right="14" w:hanging="720"/>
      </w:pPr>
      <w:r>
        <w:t xml:space="preserve">Supplier’s performance of the Services </w:t>
      </w:r>
    </w:p>
    <w:p w14:paraId="59C79A32" w14:textId="77777777" w:rsidR="006B5893" w:rsidRDefault="007F0B6E">
      <w:pPr>
        <w:numPr>
          <w:ilvl w:val="2"/>
          <w:numId w:val="9"/>
        </w:numPr>
        <w:ind w:right="14" w:hanging="720"/>
      </w:pPr>
      <w:r>
        <w:t xml:space="preserve">use by the Buyer of the Services </w:t>
      </w:r>
    </w:p>
    <w:p w14:paraId="597344C2"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3621A317" w14:textId="77777777" w:rsidR="006B5893" w:rsidRDefault="007F0B6E">
      <w:pPr>
        <w:numPr>
          <w:ilvl w:val="2"/>
          <w:numId w:val="10"/>
        </w:numPr>
        <w:ind w:right="14" w:hanging="720"/>
      </w:pPr>
      <w:r>
        <w:t xml:space="preserve">modify the relevant part of the Services without reducing its functionality or performance </w:t>
      </w:r>
    </w:p>
    <w:p w14:paraId="437A7050" w14:textId="77777777"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4B33876D"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12DF3CB0"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1927E87B"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2B0E8788" w14:textId="77777777" w:rsidR="006B5893" w:rsidRDefault="007F0B6E">
      <w:pPr>
        <w:numPr>
          <w:ilvl w:val="2"/>
          <w:numId w:val="11"/>
        </w:numPr>
        <w:ind w:right="14" w:hanging="720"/>
      </w:pPr>
      <w:r>
        <w:t xml:space="preserve">other material provided by the Buyer necessary for the Services </w:t>
      </w:r>
    </w:p>
    <w:p w14:paraId="677245DE"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25EF5135"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690B25E2"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6BB941D0"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3D1ECC49"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618FF2F2"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6A68135D" w14:textId="77777777" w:rsidR="006B5893" w:rsidRDefault="007F0B6E">
      <w:pPr>
        <w:ind w:left="1838" w:right="14" w:hanging="720"/>
      </w:pPr>
      <w:r>
        <w:t xml:space="preserve">12.2 The Supplier must fully assist with any complaint or request for Buyer Personal Data including by: </w:t>
      </w:r>
    </w:p>
    <w:p w14:paraId="35BBD4BE" w14:textId="77777777" w:rsidR="006B5893" w:rsidRDefault="007F0B6E">
      <w:pPr>
        <w:ind w:left="1526" w:right="14" w:firstLine="312"/>
      </w:pPr>
      <w:r>
        <w:t xml:space="preserve">12.2.1 providing the Buyer with full details of the complaint or request </w:t>
      </w:r>
    </w:p>
    <w:p w14:paraId="01DD3D77"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1F8BB9CD"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4E63B076" w14:textId="77777777" w:rsidR="006B5893" w:rsidRDefault="007F0B6E">
      <w:pPr>
        <w:ind w:left="1526" w:right="14" w:firstLine="312"/>
      </w:pPr>
      <w:r>
        <w:t xml:space="preserve">12.2.4 providing the Buyer with any information requested by the Data Subject </w:t>
      </w:r>
    </w:p>
    <w:p w14:paraId="6175782E"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2906A54"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294C0EC1"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5DECDDD" w14:textId="77777777" w:rsidR="006B5893" w:rsidRDefault="007F0B6E">
      <w:pPr>
        <w:ind w:left="1838" w:right="471" w:hanging="720"/>
      </w:pPr>
      <w:r>
        <w:t xml:space="preserve">13.2 </w:t>
      </w:r>
      <w:r>
        <w:tab/>
        <w:t xml:space="preserve">The Supplier will not store or use Buyer Data except if necessary to fulfil its obligations. </w:t>
      </w:r>
    </w:p>
    <w:p w14:paraId="2F8C89A1"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3D88A002"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D6F413F"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7026E387"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1EF3A37D" w14:textId="77777777" w:rsidR="006B5893" w:rsidRDefault="007F0B6E">
      <w:pPr>
        <w:spacing w:after="21"/>
        <w:ind w:right="14" w:firstLine="312"/>
      </w:pPr>
      <w:r>
        <w:lastRenderedPageBreak/>
        <w:t xml:space="preserve">       13.6.1 the principles in the Security Policy Framework: </w:t>
      </w:r>
    </w:p>
    <w:bookmarkStart w:id="3" w:name="_Hlt118196773"/>
    <w:bookmarkStart w:id="4" w:name="_Hlt118196774"/>
    <w:p w14:paraId="03D3A631"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699B469E" w14:textId="77777777" w:rsidR="00117E8C" w:rsidRDefault="00117E8C">
      <w:pPr>
        <w:spacing w:after="27" w:line="256" w:lineRule="auto"/>
        <w:ind w:left="2583" w:right="469" w:firstLine="0"/>
      </w:pPr>
    </w:p>
    <w:p w14:paraId="04F10AAC" w14:textId="77777777" w:rsidR="006B5893" w:rsidRDefault="007F0B6E">
      <w:pPr>
        <w:ind w:left="2556" w:right="642" w:hanging="702"/>
      </w:pPr>
      <w:r>
        <w:t>13.6.2 guidance issued by the Centre for Protection of National Infrastructure on Risk Management</w:t>
      </w:r>
      <w:hyperlink r:id="rId13" w:history="1">
        <w:r>
          <w:rPr>
            <w:color w:val="1155CC"/>
            <w:u w:val="single"/>
          </w:rPr>
          <w:t xml:space="preserve">: https://www.cpni.gov.uk/content/adopt-risk-managementapproach </w:t>
        </w:r>
      </w:hyperlink>
      <w:r>
        <w:t xml:space="preserve">and Protection of Sensitive Information and Assets: </w:t>
      </w:r>
      <w:hyperlink r:id="rId14" w:history="1">
        <w:r>
          <w:rPr>
            <w:color w:val="1155CC"/>
            <w:u w:val="single"/>
          </w:rPr>
          <w:t>https://www.cpni.gov.uk/protection-sensitive-information-and-assets</w:t>
        </w:r>
      </w:hyperlink>
      <w:hyperlink r:id="rId15" w:history="1">
        <w:r>
          <w:t xml:space="preserve"> </w:t>
        </w:r>
      </w:hyperlink>
    </w:p>
    <w:p w14:paraId="2E3311D9" w14:textId="77777777" w:rsidR="006B5893" w:rsidRDefault="007F0B6E">
      <w:pPr>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14:paraId="78406F7F"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14:paraId="5B0247C8"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0188AC2F"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0" w:history="1">
        <w:r>
          <w:t xml:space="preserve"> </w:t>
        </w:r>
      </w:hyperlink>
    </w:p>
    <w:p w14:paraId="73424975" w14:textId="77777777" w:rsidR="006B5893" w:rsidRDefault="007F0B6E">
      <w:pPr>
        <w:spacing w:after="323" w:line="256" w:lineRule="auto"/>
        <w:ind w:left="1853" w:firstLine="0"/>
      </w:pPr>
      <w:r>
        <w:rPr>
          <w:color w:val="222222"/>
        </w:rPr>
        <w:t>13.6.6 Buyer requirements in respect of AI ethical standards.</w:t>
      </w:r>
      <w:r>
        <w:t xml:space="preserve"> </w:t>
      </w:r>
    </w:p>
    <w:p w14:paraId="51090B29"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62FDFA6F"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447D6CA9" w14:textId="77777777"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1ABE5E4C"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1434475A"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4A214F3"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490A6C2B" w14:textId="77777777" w:rsidR="006B5893" w:rsidRDefault="007F0B6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2FE488CF"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6D614935"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842788E"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3917B4A1"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5D79648B"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15132375"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14:paraId="1A43F5C1"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C37B412"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4003F0E7"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23DAA01"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42AFCB45"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D15E6E9" w14:textId="77777777" w:rsidR="006B5893" w:rsidRDefault="007F0B6E">
      <w:pPr>
        <w:spacing w:after="33" w:line="276" w:lineRule="auto"/>
        <w:ind w:left="1789" w:right="166" w:firstLine="49"/>
      </w:pPr>
      <w:r>
        <w:t xml:space="preserve">Buyer’s written approval of) a Security Management Plan and an Information Security </w:t>
      </w:r>
    </w:p>
    <w:p w14:paraId="7C487878"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3428F4E"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2B80529E"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4EE427A"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379334F" w14:textId="77777777" w:rsidR="006B5893" w:rsidRDefault="007F0B6E">
      <w:pPr>
        <w:spacing w:line="276" w:lineRule="auto"/>
        <w:ind w:left="2573" w:right="14" w:hanging="72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0BB25A9C"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44ABE5B"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2757EED"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00932A16"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3" w:history="1">
        <w:r>
          <w:t xml:space="preserve"> </w:t>
        </w:r>
      </w:hyperlink>
    </w:p>
    <w:p w14:paraId="28C23542"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D81DF59"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A622B6B"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3286E01" w14:textId="77777777" w:rsidR="006B5893" w:rsidRDefault="007F0B6E">
      <w:pPr>
        <w:ind w:left="1526" w:right="14" w:firstLine="312"/>
      </w:pPr>
      <w:r>
        <w:t xml:space="preserve">17.1.1 an executed Guarantee in the form at Schedule 5 </w:t>
      </w:r>
    </w:p>
    <w:p w14:paraId="2110F6CE"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22D8F988"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8E98ED3"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3192C3D"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67C2F61A"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3D682A66" w14:textId="77777777" w:rsidR="006B5893" w:rsidRDefault="007F0B6E">
      <w:pPr>
        <w:ind w:left="2573" w:right="14" w:hanging="720"/>
      </w:pPr>
      <w:r>
        <w:t xml:space="preserve">18.2.1 Buyer’s right to End the Call-Off Contract under clause 18.1 is reasonable considering the type of cloud Service being provided </w:t>
      </w:r>
    </w:p>
    <w:p w14:paraId="602F548F"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12CBD30F" w14:textId="77777777" w:rsidR="006B5893" w:rsidRDefault="007F0B6E">
      <w:pPr>
        <w:spacing w:line="240" w:lineRule="auto"/>
        <w:ind w:left="1838" w:right="14" w:hanging="720"/>
      </w:pPr>
      <w:r>
        <w:lastRenderedPageBreak/>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06CA983"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53AFCFDE" w14:textId="77777777" w:rsidR="006B5893" w:rsidRDefault="007F0B6E">
      <w:pPr>
        <w:ind w:left="2573" w:right="14" w:hanging="720"/>
      </w:pPr>
      <w:r>
        <w:t xml:space="preserve">18.4.1 a Supplier Default and if the Supplier Default cannot, in the reasonable opinion of the Buyer, be remedied </w:t>
      </w:r>
    </w:p>
    <w:p w14:paraId="1AC66A37" w14:textId="77777777" w:rsidR="006B5893" w:rsidRDefault="007F0B6E">
      <w:pPr>
        <w:ind w:left="1541" w:right="14" w:firstLine="312"/>
      </w:pPr>
      <w:r>
        <w:t xml:space="preserve">18.4.2 any fraud </w:t>
      </w:r>
    </w:p>
    <w:p w14:paraId="48E58F67"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9BB50F0"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121CDDF5" w14:textId="77777777" w:rsidR="006B5893" w:rsidRDefault="007F0B6E">
      <w:pPr>
        <w:ind w:left="1541" w:right="14" w:firstLine="312"/>
      </w:pPr>
      <w:r>
        <w:t xml:space="preserve">18.5.2 an Insolvency Event of the other Party happens </w:t>
      </w:r>
    </w:p>
    <w:p w14:paraId="787BC084" w14:textId="77777777" w:rsidR="006B5893" w:rsidRDefault="007F0B6E">
      <w:pPr>
        <w:ind w:left="2573" w:right="14" w:hanging="720"/>
      </w:pPr>
      <w:r>
        <w:t xml:space="preserve">18.5.3 the other Party ceases or threatens to cease to carry on the whole or any material part of its business </w:t>
      </w:r>
    </w:p>
    <w:p w14:paraId="3E9570DA"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617406D"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450F5849"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8BAB551"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2DCAEB99"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5CBD1A22"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DA0641D" w14:textId="77777777" w:rsidR="006B5893" w:rsidRDefault="007F0B6E">
      <w:pPr>
        <w:tabs>
          <w:tab w:val="center" w:pos="1333"/>
          <w:tab w:val="center" w:pos="4512"/>
        </w:tabs>
        <w:ind w:left="0" w:firstLine="0"/>
      </w:pPr>
      <w:r>
        <w:rPr>
          <w:rFonts w:ascii="Calibri" w:eastAsia="Calibri" w:hAnsi="Calibri" w:cs="Calibri"/>
        </w:rPr>
        <w:lastRenderedPageBreak/>
        <w:tab/>
      </w:r>
      <w:r>
        <w:t xml:space="preserve">19.4 </w:t>
      </w:r>
      <w:r>
        <w:tab/>
        <w:t xml:space="preserve">Ending or expiry of this Call-Off Contract will not affect: </w:t>
      </w:r>
    </w:p>
    <w:p w14:paraId="6D2D9D99" w14:textId="77777777" w:rsidR="006B5893" w:rsidRDefault="007F0B6E">
      <w:pPr>
        <w:ind w:left="1863" w:right="14" w:firstLine="0"/>
      </w:pPr>
      <w:r>
        <w:t xml:space="preserve">19.4.1 any rights, remedies or obligations accrued before its Ending or expiration </w:t>
      </w:r>
    </w:p>
    <w:p w14:paraId="0A03FA76" w14:textId="77777777" w:rsidR="006B5893" w:rsidRDefault="007F0B6E">
      <w:pPr>
        <w:ind w:left="2573" w:right="14" w:hanging="720"/>
      </w:pPr>
      <w:r>
        <w:t xml:space="preserve">19.4.2 the right of either Party to recover any amount outstanding at the time of Ending or expiry </w:t>
      </w:r>
    </w:p>
    <w:p w14:paraId="55AC285A" w14:textId="77777777" w:rsidR="006B5893" w:rsidRDefault="007F0B6E">
      <w:pPr>
        <w:spacing w:after="8"/>
        <w:ind w:left="2573" w:right="14" w:hanging="720"/>
      </w:pPr>
      <w:r>
        <w:t xml:space="preserve">19.4.3 the continuing rights, remedies or obligations of the Buyer or the Supplier under clauses </w:t>
      </w:r>
    </w:p>
    <w:p w14:paraId="4894FA55" w14:textId="77777777" w:rsidR="006B5893" w:rsidRDefault="007F0B6E">
      <w:pPr>
        <w:numPr>
          <w:ilvl w:val="0"/>
          <w:numId w:val="12"/>
        </w:numPr>
        <w:spacing w:after="22"/>
        <w:ind w:right="14" w:hanging="360"/>
      </w:pPr>
      <w:r>
        <w:t xml:space="preserve">7 (Payment, VAT and Call-Off Contract charges) </w:t>
      </w:r>
    </w:p>
    <w:p w14:paraId="16546F77" w14:textId="77777777" w:rsidR="006B5893" w:rsidRDefault="007F0B6E">
      <w:pPr>
        <w:numPr>
          <w:ilvl w:val="0"/>
          <w:numId w:val="12"/>
        </w:numPr>
        <w:spacing w:after="25"/>
        <w:ind w:right="14" w:hanging="360"/>
      </w:pPr>
      <w:r>
        <w:t xml:space="preserve">8 (Recovery of sums due and right of set-off) </w:t>
      </w:r>
    </w:p>
    <w:p w14:paraId="4044E0E0" w14:textId="77777777" w:rsidR="006B5893" w:rsidRDefault="007F0B6E">
      <w:pPr>
        <w:numPr>
          <w:ilvl w:val="0"/>
          <w:numId w:val="12"/>
        </w:numPr>
        <w:spacing w:after="24"/>
        <w:ind w:right="14" w:hanging="360"/>
      </w:pPr>
      <w:r>
        <w:t xml:space="preserve">9 (Insurance) </w:t>
      </w:r>
    </w:p>
    <w:p w14:paraId="2D73D781" w14:textId="77777777" w:rsidR="006B5893" w:rsidRDefault="007F0B6E">
      <w:pPr>
        <w:numPr>
          <w:ilvl w:val="0"/>
          <w:numId w:val="12"/>
        </w:numPr>
        <w:spacing w:after="23"/>
        <w:ind w:right="14" w:hanging="360"/>
      </w:pPr>
      <w:r>
        <w:t xml:space="preserve">10 (Confidentiality) </w:t>
      </w:r>
    </w:p>
    <w:p w14:paraId="501F3971" w14:textId="77777777" w:rsidR="006B5893" w:rsidRDefault="007F0B6E">
      <w:pPr>
        <w:numPr>
          <w:ilvl w:val="0"/>
          <w:numId w:val="12"/>
        </w:numPr>
        <w:spacing w:after="23"/>
        <w:ind w:right="14" w:hanging="360"/>
      </w:pPr>
      <w:r>
        <w:t xml:space="preserve">11 (Intellectual property rights) </w:t>
      </w:r>
    </w:p>
    <w:p w14:paraId="58EB8C20" w14:textId="77777777" w:rsidR="006B5893" w:rsidRPr="00797443" w:rsidRDefault="007F0B6E">
      <w:pPr>
        <w:numPr>
          <w:ilvl w:val="0"/>
          <w:numId w:val="12"/>
        </w:numPr>
        <w:spacing w:after="24"/>
        <w:ind w:right="14" w:hanging="360"/>
      </w:pPr>
      <w:r w:rsidRPr="00797443">
        <w:t xml:space="preserve">12 (Protection of information) </w:t>
      </w:r>
    </w:p>
    <w:p w14:paraId="5F6B8CED" w14:textId="77777777" w:rsidR="006B5893" w:rsidRPr="00797443" w:rsidRDefault="007F0B6E" w:rsidP="00117E8C">
      <w:pPr>
        <w:numPr>
          <w:ilvl w:val="0"/>
          <w:numId w:val="12"/>
        </w:numPr>
        <w:spacing w:after="0"/>
        <w:ind w:right="14" w:hanging="360"/>
      </w:pPr>
      <w:r w:rsidRPr="00797443">
        <w:t xml:space="preserve">13 (Buyer data) </w:t>
      </w:r>
    </w:p>
    <w:p w14:paraId="3C0A501E"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72B05793"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721CA9F2"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50B09961" w14:textId="77777777" w:rsidR="00117E8C" w:rsidRDefault="00117E8C">
      <w:pPr>
        <w:ind w:left="2573" w:right="14" w:hanging="720"/>
      </w:pPr>
    </w:p>
    <w:p w14:paraId="21F910CE"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6B067E42"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326987E"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2AB516FB"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003F62BF"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1ABBD869"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3369EF44" w14:textId="77777777" w:rsidR="006B5893" w:rsidRDefault="007F0B6E">
      <w:pPr>
        <w:numPr>
          <w:ilvl w:val="2"/>
          <w:numId w:val="13"/>
        </w:numPr>
        <w:ind w:right="14" w:hanging="720"/>
      </w:pPr>
      <w:r>
        <w:t xml:space="preserve">work with the Buyer on any ongoing work </w:t>
      </w:r>
    </w:p>
    <w:p w14:paraId="020CD1A2"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40D2E3BB" w14:textId="77777777" w:rsidR="006B5893" w:rsidRDefault="007F0B6E">
      <w:pPr>
        <w:numPr>
          <w:ilvl w:val="1"/>
          <w:numId w:val="14"/>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75775965"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EAD6E13"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E64CECE"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5C5E9112" w14:textId="77777777" w:rsidR="006B5893" w:rsidRDefault="007F0B6E" w:rsidP="00797443">
      <w:pPr>
        <w:numPr>
          <w:ilvl w:val="0"/>
          <w:numId w:val="15"/>
        </w:numPr>
        <w:spacing w:after="0"/>
        <w:ind w:right="14" w:hanging="360"/>
      </w:pPr>
      <w:r>
        <w:t xml:space="preserve">Manner of delivery: email </w:t>
      </w:r>
    </w:p>
    <w:p w14:paraId="32F05062" w14:textId="77777777" w:rsidR="006B5893" w:rsidRDefault="007F0B6E" w:rsidP="00797443">
      <w:pPr>
        <w:numPr>
          <w:ilvl w:val="0"/>
          <w:numId w:val="15"/>
        </w:numPr>
        <w:spacing w:after="0"/>
        <w:ind w:right="14" w:hanging="360"/>
      </w:pPr>
      <w:r>
        <w:t xml:space="preserve">Deemed time of delivery: 9am on the first Working Day after sending </w:t>
      </w:r>
    </w:p>
    <w:p w14:paraId="48488835"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219E3378" w14:textId="77777777" w:rsidR="00797443" w:rsidRDefault="00797443" w:rsidP="00797443">
      <w:pPr>
        <w:spacing w:after="0"/>
        <w:ind w:left="2213" w:right="14" w:firstLine="0"/>
      </w:pPr>
    </w:p>
    <w:p w14:paraId="4D2950BE"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450B742C"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63748C15"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092EE224"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6A630C1"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10A9465D"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8FD26FD" w14:textId="77777777" w:rsidR="00797443" w:rsidRDefault="00797443">
      <w:pPr>
        <w:ind w:left="1838" w:right="14" w:hanging="720"/>
      </w:pPr>
    </w:p>
    <w:p w14:paraId="32CDA382" w14:textId="77777777" w:rsidR="006B5893" w:rsidRDefault="007F0B6E">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60685C6"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1346C4B7"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CF55469" w14:textId="77777777" w:rsidR="006B5893" w:rsidRDefault="007F0B6E">
      <w:pPr>
        <w:spacing w:after="332"/>
        <w:ind w:left="1541" w:right="14" w:firstLine="312"/>
      </w:pPr>
      <w:r>
        <w:t xml:space="preserve">21.6.2 there will be no adverse impact on service continuity </w:t>
      </w:r>
    </w:p>
    <w:p w14:paraId="0AB3EEE7" w14:textId="77777777" w:rsidR="006B5893" w:rsidRDefault="007F0B6E">
      <w:pPr>
        <w:ind w:left="1541" w:right="14" w:firstLine="312"/>
      </w:pPr>
      <w:r>
        <w:t xml:space="preserve">21.6.3 there is no vendor lock-in to the Supplier’s Service at exit </w:t>
      </w:r>
    </w:p>
    <w:p w14:paraId="33E0D495"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5348289A"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124A78EF"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4E0E2C42"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10C4CC1A"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68D6B90A"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1085AC4C" w14:textId="77777777" w:rsidR="006B5893" w:rsidRDefault="007F0B6E">
      <w:pPr>
        <w:ind w:left="1541" w:right="14" w:firstLine="312"/>
      </w:pPr>
      <w:r>
        <w:t xml:space="preserve">21.8.4 the testing and assurance strategy for exported Buyer Data </w:t>
      </w:r>
    </w:p>
    <w:p w14:paraId="732F9628" w14:textId="77777777" w:rsidR="006B5893" w:rsidRDefault="007F0B6E">
      <w:pPr>
        <w:ind w:left="1541" w:right="14" w:firstLine="312"/>
      </w:pPr>
      <w:r>
        <w:t xml:space="preserve">21.8.5 if relevant, TUPE-related activity to comply with the TUPE regulations </w:t>
      </w:r>
    </w:p>
    <w:p w14:paraId="03A05F5E"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3A773CBD"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B620338" w14:textId="77777777" w:rsidR="006B5893" w:rsidRDefault="007F0B6E">
      <w:pPr>
        <w:ind w:left="1838" w:right="14" w:hanging="720"/>
      </w:pPr>
      <w:r>
        <w:t xml:space="preserve">22.1 </w:t>
      </w:r>
      <w:r>
        <w:tab/>
        <w:t xml:space="preserve">At least 10 Working Days before the Expiry Date or End Date, the Supplier must provide any: </w:t>
      </w:r>
    </w:p>
    <w:p w14:paraId="4A2225AE" w14:textId="77777777" w:rsidR="006B5893" w:rsidRDefault="007F0B6E">
      <w:pPr>
        <w:ind w:left="2573" w:right="14" w:hanging="720"/>
      </w:pPr>
      <w:r>
        <w:t xml:space="preserve">22.1.1 data (including Buyer Data), Buyer Personal Data and Buyer Confidential Information in the Supplier’s possession, power or control </w:t>
      </w:r>
    </w:p>
    <w:p w14:paraId="1B0C4FBE" w14:textId="77777777" w:rsidR="006B5893" w:rsidRDefault="007F0B6E">
      <w:pPr>
        <w:ind w:left="1526" w:right="14" w:firstLine="312"/>
      </w:pPr>
      <w:r>
        <w:t xml:space="preserve">22.1.2 other information reasonably requested by the Buyer </w:t>
      </w:r>
    </w:p>
    <w:p w14:paraId="425BE319"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A23FCF7"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1AC6320"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3D63A2D5"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26AA7E9"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40B86A04"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DC7E328"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8626F36" w14:textId="77777777" w:rsidR="006B5893" w:rsidRDefault="007F0B6E">
      <w:pPr>
        <w:ind w:left="1537" w:right="14" w:firstLine="312"/>
      </w:pPr>
      <w:r>
        <w:t xml:space="preserve">Supplier's liability: </w:t>
      </w:r>
    </w:p>
    <w:p w14:paraId="73516A38"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1564CD13"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571C0693"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693529D7" w14:textId="77777777" w:rsidR="006B5893" w:rsidRDefault="007F0B6E">
      <w:pPr>
        <w:spacing w:after="274"/>
        <w:ind w:left="1834" w:right="14" w:firstLine="0"/>
      </w:pPr>
      <w:r>
        <w:lastRenderedPageBreak/>
        <w:t xml:space="preserve">Buyer’s liability pursuant to Clause 11.5.2 shall in no event exceed in aggregate five million pounds (£5,000,000). </w:t>
      </w:r>
    </w:p>
    <w:p w14:paraId="37930149" w14:textId="77777777" w:rsidR="006B5893" w:rsidRDefault="007F0B6E">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1DA521BE" w14:textId="77777777" w:rsidR="006B5893" w:rsidRDefault="007F0B6E">
      <w:pPr>
        <w:spacing w:after="988"/>
        <w:ind w:left="1848" w:right="14" w:firstLine="0"/>
      </w:pPr>
      <w:r>
        <w:t xml:space="preserve">24.2 will not be taken into consideration. </w:t>
      </w:r>
    </w:p>
    <w:p w14:paraId="630C2FCB"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5925A4E"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A9F6131"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0F605C23"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EBB5B31"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A654A5"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2C0A22DF" w14:textId="77777777" w:rsidR="006B5893" w:rsidRDefault="007F0B6E">
      <w:pPr>
        <w:ind w:left="2573" w:right="14" w:hanging="720"/>
      </w:pPr>
      <w:r>
        <w:t xml:space="preserve">25.5.1 comply with any security requirements at the premises and not do anything to weaken the security of the premises </w:t>
      </w:r>
    </w:p>
    <w:p w14:paraId="1BE89244" w14:textId="77777777" w:rsidR="006B5893" w:rsidRDefault="007F0B6E">
      <w:pPr>
        <w:ind w:left="1541" w:right="14" w:firstLine="312"/>
      </w:pPr>
      <w:r>
        <w:t xml:space="preserve">25.5.2 comply with Buyer requirements for the conduct of personnel </w:t>
      </w:r>
    </w:p>
    <w:p w14:paraId="443FF898" w14:textId="77777777" w:rsidR="006B5893" w:rsidRDefault="007F0B6E">
      <w:pPr>
        <w:ind w:left="1541" w:right="14" w:firstLine="312"/>
      </w:pPr>
      <w:r>
        <w:t xml:space="preserve">25.5.3 comply with any health and safety measures implemented by the Buyer </w:t>
      </w:r>
    </w:p>
    <w:p w14:paraId="6530BA68"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196C03CC"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5FDA5EAE"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576F348B"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603F9196"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1C10036" w14:textId="77777777" w:rsidR="006B5893" w:rsidRDefault="007F0B6E">
      <w:pPr>
        <w:spacing w:after="743"/>
        <w:ind w:left="1838" w:right="14" w:hanging="720"/>
      </w:pPr>
      <w:r>
        <w:lastRenderedPageBreak/>
        <w:t xml:space="preserve">26.3 </w:t>
      </w:r>
      <w:r>
        <w:tab/>
        <w:t xml:space="preserve">When the Call-Off Contract Ends or expires, the Supplier will remove the Equipment and any other materials leaving the premises in a safe and clean condition. </w:t>
      </w:r>
    </w:p>
    <w:p w14:paraId="6431CD7D"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65A52541"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B930E3A"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39571DB"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373DAD89"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5437257A"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2A5A8D0"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084A1832"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1D8EE778"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proofErr w:type="gramStart"/>
      <w:r w:rsidR="00797443">
        <w:t>staff</w:t>
      </w:r>
      <w:proofErr w:type="gramEnd"/>
      <w:r>
        <w:t xml:space="preserve"> assigned for the purposes of TUPE to the Services. For each person identified the Supplier must provide details of: </w:t>
      </w:r>
    </w:p>
    <w:p w14:paraId="0E52AE01"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14EA13D0"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306D5EC"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849A3E3"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6C211DB2"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4D7D1486"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52893105"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42A6C92"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A94227D"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3FFBDC38"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3C3C1CC5" w14:textId="77777777" w:rsidR="006B5893" w:rsidRDefault="007F0B6E">
      <w:pPr>
        <w:numPr>
          <w:ilvl w:val="0"/>
          <w:numId w:val="16"/>
        </w:numPr>
        <w:spacing w:after="20"/>
        <w:ind w:right="14" w:hanging="306"/>
      </w:pPr>
      <w:r>
        <w:t>2.11</w:t>
      </w:r>
      <w:r>
        <w:tab/>
        <w:t xml:space="preserve">       outstanding liabilities </w:t>
      </w:r>
    </w:p>
    <w:p w14:paraId="692895E5"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550B5459" w14:textId="77777777" w:rsidR="006B5893" w:rsidRDefault="007F0B6E">
      <w:pPr>
        <w:tabs>
          <w:tab w:val="center" w:pos="1133"/>
          <w:tab w:val="center" w:pos="2222"/>
          <w:tab w:val="center" w:pos="6551"/>
        </w:tabs>
        <w:spacing w:after="17"/>
        <w:ind w:left="0" w:firstLine="0"/>
      </w:pPr>
      <w:r>
        <w:rPr>
          <w:rFonts w:ascii="Calibri" w:eastAsia="Calibri" w:hAnsi="Calibri" w:cs="Calibri"/>
        </w:rPr>
        <w:lastRenderedPageBreak/>
        <w:tab/>
        <w:t xml:space="preserve"> </w:t>
      </w:r>
      <w:r>
        <w:rPr>
          <w:rFonts w:ascii="Calibri" w:eastAsia="Calibri" w:hAnsi="Calibri" w:cs="Calibri"/>
        </w:rPr>
        <w:tab/>
      </w:r>
      <w:r>
        <w:t xml:space="preserve">29.2.13 </w:t>
      </w:r>
      <w:r>
        <w:tab/>
        <w:t xml:space="preserve">copies of all relevant employment contracts and related documents </w:t>
      </w:r>
    </w:p>
    <w:p w14:paraId="2EAFB239"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25551105" w14:textId="77777777" w:rsidR="006B5893" w:rsidRDefault="007F0B6E" w:rsidP="00797443">
      <w:pPr>
        <w:ind w:left="1701"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B7ABE43" w14:textId="77777777" w:rsidR="006B5893" w:rsidRDefault="007F0B6E">
      <w:pPr>
        <w:numPr>
          <w:ilvl w:val="1"/>
          <w:numId w:val="16"/>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3EE1FB30"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E6E3B06"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65DB462B" w14:textId="77777777" w:rsidR="006B5893" w:rsidRDefault="007F0B6E">
      <w:pPr>
        <w:numPr>
          <w:ilvl w:val="2"/>
          <w:numId w:val="16"/>
        </w:numPr>
        <w:tabs>
          <w:tab w:val="left" w:pos="3686"/>
        </w:tabs>
        <w:ind w:left="2410" w:right="14" w:hanging="721"/>
      </w:pPr>
      <w:r>
        <w:t xml:space="preserve">its failure to comply with the provisions of this clause </w:t>
      </w:r>
    </w:p>
    <w:p w14:paraId="281FDC87"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95BF903"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086CDD5B" w14:textId="77777777" w:rsidR="006B5893" w:rsidRDefault="007F0B6E">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5374A9CC"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3DA2EAB9"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E139F76"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1D94D0E"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 xml:space="preserve">Collaboration </w:t>
      </w:r>
    </w:p>
    <w:p w14:paraId="486DEE19"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3C541105" w14:textId="77777777" w:rsidR="006B5893" w:rsidRDefault="007F0B6E">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001DC1CA" w14:textId="77777777" w:rsidR="006B5893" w:rsidRDefault="007F0B6E">
      <w:pPr>
        <w:ind w:left="1541" w:right="14" w:firstLine="312"/>
      </w:pPr>
      <w:r>
        <w:t xml:space="preserve">31.2.1 work proactively and in good faith with each of the Buyer’s contractors </w:t>
      </w:r>
    </w:p>
    <w:p w14:paraId="10A0151D"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6856ABE3"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00D0E11"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6FE19616"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C47CA1F" w14:textId="33ADDDF8"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w:t>
      </w:r>
      <w:proofErr w:type="spellStart"/>
      <w:r w:rsidR="00210613">
        <w:t>day’s notice</w:t>
      </w:r>
      <w:proofErr w:type="spellEnd"/>
      <w:r>
        <w:t xml:space="preserve"> to the Supplier. </w:t>
      </w:r>
    </w:p>
    <w:p w14:paraId="2921D21E"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1868DFC"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201C227"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4882488E" w14:textId="77777777" w:rsidR="006B5893" w:rsidRDefault="007F0B6E">
      <w:pPr>
        <w:pStyle w:val="Heading1"/>
        <w:pageBreakBefore/>
        <w:spacing w:after="81"/>
        <w:ind w:left="1113" w:firstLine="1118"/>
      </w:pPr>
      <w:bookmarkStart w:id="11" w:name="_heading=h.3znysh7"/>
      <w:bookmarkEnd w:id="11"/>
      <w:r>
        <w:lastRenderedPageBreak/>
        <w:t xml:space="preserve">Schedule 1: Services </w:t>
      </w:r>
    </w:p>
    <w:p w14:paraId="5CD02CC9" w14:textId="6CB71285" w:rsidR="006B5893" w:rsidRDefault="009C6806" w:rsidP="009C6806">
      <w:pPr>
        <w:tabs>
          <w:tab w:val="center" w:pos="1688"/>
          <w:tab w:val="center" w:pos="5137"/>
        </w:tabs>
        <w:spacing w:after="250" w:line="259" w:lineRule="auto"/>
        <w:ind w:left="2127" w:firstLine="0"/>
      </w:pPr>
      <w:r>
        <w:t>Annex A – statement of requirements</w:t>
      </w:r>
      <w:r w:rsidR="007F0B6E">
        <w:t xml:space="preserve"> </w:t>
      </w:r>
      <w:r w:rsidR="007F0B6E">
        <w:tab/>
        <w:t xml:space="preserve"> </w:t>
      </w:r>
    </w:p>
    <w:p w14:paraId="395304E5" w14:textId="77777777" w:rsidR="006B5893" w:rsidRDefault="007F0B6E">
      <w:pPr>
        <w:pStyle w:val="Heading1"/>
        <w:pageBreakBefore/>
        <w:spacing w:after="81"/>
        <w:ind w:left="1113" w:firstLine="1118"/>
      </w:pPr>
      <w:bookmarkStart w:id="12" w:name="_heading=h.2et92p0"/>
      <w:bookmarkEnd w:id="12"/>
      <w:r>
        <w:lastRenderedPageBreak/>
        <w:t xml:space="preserve">Schedule 2: Call-Off Contract charges </w:t>
      </w:r>
    </w:p>
    <w:p w14:paraId="40EF91EB" w14:textId="77777777" w:rsidR="006B5893" w:rsidRDefault="007F0B6E">
      <w:pPr>
        <w:spacing w:after="33"/>
        <w:ind w:right="14"/>
      </w:pPr>
      <w:r>
        <w:t xml:space="preserve">For each individual Service, the applicable Call-Off Contract Charges (in accordance with the </w:t>
      </w:r>
    </w:p>
    <w:p w14:paraId="41BDBE36" w14:textId="1C7CBAAC" w:rsidR="006B5893" w:rsidRDefault="007F0B6E">
      <w:pPr>
        <w:spacing w:after="548"/>
        <w:ind w:right="14"/>
        <w:rPr>
          <w:noProof/>
        </w:rPr>
      </w:pPr>
      <w:r>
        <w:t xml:space="preserve">Supplier’s Platform pricing document) can’t be amended during the term of the Call-Off Contract. The detailed Charges breakdown for the provision of Services during the Term will include: </w:t>
      </w:r>
    </w:p>
    <w:p w14:paraId="78122189" w14:textId="7CADE037" w:rsidR="0059516A" w:rsidRDefault="0059516A">
      <w:pPr>
        <w:spacing w:after="548"/>
        <w:ind w:right="14"/>
      </w:pPr>
      <w:r>
        <w:rPr>
          <w:b/>
          <w:bCs/>
          <w:color w:val="FF0000"/>
        </w:rPr>
        <w:t>REDACTED TEXT under FOIA Section 43 Commercial Interests</w:t>
      </w:r>
      <w:r>
        <w:rPr>
          <w:color w:val="FF0000"/>
        </w:rPr>
        <w:t>.</w:t>
      </w:r>
    </w:p>
    <w:p w14:paraId="2736EF4A" w14:textId="2BBA0D06" w:rsidR="006B5893" w:rsidRDefault="007F0B6E" w:rsidP="00210613">
      <w:pPr>
        <w:spacing w:after="250" w:line="259" w:lineRule="auto"/>
        <w:ind w:left="0" w:right="3672" w:firstLine="0"/>
      </w:pPr>
      <w:r>
        <w:t xml:space="preserve"> </w:t>
      </w:r>
    </w:p>
    <w:p w14:paraId="0186C347" w14:textId="77777777" w:rsidR="006B5893" w:rsidRDefault="007F0B6E">
      <w:pPr>
        <w:pStyle w:val="Heading1"/>
        <w:pageBreakBefore/>
        <w:ind w:left="1113" w:firstLine="1118"/>
      </w:pPr>
      <w:bookmarkStart w:id="13" w:name="_heading=h.tyjcwt"/>
      <w:bookmarkEnd w:id="13"/>
      <w:r>
        <w:lastRenderedPageBreak/>
        <w:t xml:space="preserve">Schedule 3: Collaboration agreement </w:t>
      </w:r>
    </w:p>
    <w:p w14:paraId="29FE22A8" w14:textId="77777777" w:rsidR="006B5893" w:rsidRDefault="007F0B6E">
      <w:pPr>
        <w:spacing w:after="17" w:line="566" w:lineRule="auto"/>
        <w:ind w:right="4858"/>
      </w:pPr>
      <w:r>
        <w:t xml:space="preserve">This agreement is made on [enter date] between: </w:t>
      </w:r>
    </w:p>
    <w:p w14:paraId="158452CA" w14:textId="77777777" w:rsidR="006B5893" w:rsidRDefault="007F0B6E">
      <w:pPr>
        <w:numPr>
          <w:ilvl w:val="0"/>
          <w:numId w:val="17"/>
        </w:numPr>
        <w:ind w:right="14" w:hanging="720"/>
      </w:pPr>
      <w:r>
        <w:t xml:space="preserve">[Buyer name] of [Buyer address] (the Buyer) </w:t>
      </w:r>
    </w:p>
    <w:p w14:paraId="1068C080"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1DADB7AB"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2C6BF00E"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43E50B83"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44F7682F"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6264AF16" w14:textId="77777777" w:rsidR="006B5893" w:rsidRDefault="007F0B6E">
      <w:pPr>
        <w:spacing w:after="137"/>
        <w:ind w:right="14"/>
      </w:pPr>
      <w:r>
        <w:t xml:space="preserve">Whereas the: </w:t>
      </w:r>
    </w:p>
    <w:p w14:paraId="4B9DBAEE" w14:textId="77777777" w:rsidR="006B5893" w:rsidRDefault="007F0B6E">
      <w:pPr>
        <w:numPr>
          <w:ilvl w:val="1"/>
          <w:numId w:val="17"/>
        </w:numPr>
        <w:spacing w:after="5"/>
        <w:ind w:right="14" w:hanging="360"/>
      </w:pPr>
      <w:r>
        <w:t xml:space="preserve">Buyer and the Collaboration Suppliers have entered into the Call-Off Contracts (defined below) for the provision of various IT and telecommunications (ICT) services </w:t>
      </w:r>
    </w:p>
    <w:p w14:paraId="7D19116D" w14:textId="77777777" w:rsidR="006B5893" w:rsidRDefault="007F0B6E">
      <w:pPr>
        <w:numPr>
          <w:ilvl w:val="1"/>
          <w:numId w:val="17"/>
        </w:numPr>
        <w:spacing w:after="5"/>
        <w:ind w:right="14" w:hanging="360"/>
      </w:pPr>
      <w:r>
        <w:t xml:space="preserve">Collaboration Suppliers now wish to provide for the ongoing cooperation of the </w:t>
      </w:r>
    </w:p>
    <w:p w14:paraId="45BE820D" w14:textId="77777777" w:rsidR="006B5893" w:rsidRDefault="007F0B6E" w:rsidP="00E277FA">
      <w:pPr>
        <w:ind w:left="1863" w:right="14" w:firstLine="0"/>
      </w:pPr>
      <w:r>
        <w:t xml:space="preserve">Collaboration Suppliers in the provision of services under their respective Call-Off Contract to the Buyer </w:t>
      </w:r>
    </w:p>
    <w:p w14:paraId="38900583" w14:textId="77777777" w:rsidR="006B5893" w:rsidRDefault="007F0B6E">
      <w:pPr>
        <w:spacing w:after="444"/>
        <w:ind w:right="14"/>
      </w:pPr>
      <w:r>
        <w:t xml:space="preserve">In consideration of the mutual covenants contained in the Call-Off Contracts and this Agreement and intending to be legally bound, the parties agree as follows: </w:t>
      </w:r>
    </w:p>
    <w:p w14:paraId="083055CC" w14:textId="77777777"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1583978" w14:textId="77777777"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14:paraId="70A17992" w14:textId="77777777" w:rsidR="006B5893" w:rsidRDefault="007F0B6E">
      <w:pPr>
        <w:spacing w:after="345"/>
        <w:ind w:left="2573" w:right="14" w:hanging="720"/>
      </w:pPr>
      <w:r>
        <w:t xml:space="preserve">1.1.1 “Agreement” means this collaboration agreement, containing the Clauses and Schedules </w:t>
      </w:r>
    </w:p>
    <w:p w14:paraId="7DC1D317" w14:textId="77777777" w:rsidR="006B5893" w:rsidRDefault="007F0B6E">
      <w:pPr>
        <w:spacing w:after="395"/>
        <w:ind w:left="2573" w:right="14" w:hanging="720"/>
      </w:pPr>
      <w:r>
        <w:t xml:space="preserve">1.1.2 “Call-Off Contract” means each contract that is let by the Buyer to one of the Collaboration Suppliers </w:t>
      </w:r>
    </w:p>
    <w:p w14:paraId="0FCC1FB5" w14:textId="77777777" w:rsidR="006B5893" w:rsidRDefault="007F0B6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24E90A18" w14:textId="77777777" w:rsidR="006B5893" w:rsidRDefault="007F0B6E">
      <w:pPr>
        <w:spacing w:after="344"/>
        <w:ind w:left="2573" w:right="14" w:hanging="720"/>
      </w:pPr>
      <w:r>
        <w:lastRenderedPageBreak/>
        <w:t xml:space="preserve">1.1.4 “Confidential Information” means the Buyer Confidential Information or any Collaboration Supplier's Confidential Information </w:t>
      </w:r>
    </w:p>
    <w:p w14:paraId="1B34FC0F" w14:textId="77777777"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5AB68DE9" w14:textId="77777777"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14:paraId="286F01E8" w14:textId="77777777" w:rsidR="006B5893" w:rsidRPr="00E277FA" w:rsidRDefault="007F0B6E" w:rsidP="00E277FA">
      <w:pPr>
        <w:tabs>
          <w:tab w:val="center" w:pos="1133"/>
          <w:tab w:val="center" w:pos="6119"/>
        </w:tabs>
        <w:spacing w:after="343"/>
        <w:ind w:left="2552" w:hanging="567"/>
        <w:rPr>
          <w:rFonts w:eastAsia="Calibri"/>
        </w:rPr>
      </w:pPr>
      <w:proofErr w:type="gramStart"/>
      <w:r w:rsidRPr="00E277FA">
        <w:rPr>
          <w:rFonts w:eastAsia="Calibri"/>
        </w:rPr>
        <w:t>1.1.7  “</w:t>
      </w:r>
      <w:proofErr w:type="gramEnd"/>
      <w:r w:rsidRPr="00E277FA">
        <w:rPr>
          <w:rFonts w:eastAsia="Calibri"/>
        </w:rPr>
        <w:t xml:space="preserve">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45A8E817" w14:textId="77777777"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7BDC86C7" w14:textId="77777777" w:rsidR="006B5893" w:rsidRDefault="007F0B6E" w:rsidP="00E277FA">
      <w:pPr>
        <w:spacing w:after="350"/>
        <w:ind w:left="1863" w:right="14" w:firstLine="122"/>
      </w:pPr>
      <w:r>
        <w:t xml:space="preserve">1.1.10 “Effective Date” means [insert date] </w:t>
      </w:r>
    </w:p>
    <w:p w14:paraId="562B8AFC" w14:textId="77777777" w:rsidR="006B5893" w:rsidRDefault="007F0B6E" w:rsidP="00E277FA">
      <w:pPr>
        <w:spacing w:after="350"/>
        <w:ind w:left="1863" w:right="14" w:firstLine="122"/>
      </w:pPr>
      <w:r>
        <w:t xml:space="preserve">1.1.11 “Force Majeure Event” has the meaning given in clause 11.1.1 </w:t>
      </w:r>
    </w:p>
    <w:p w14:paraId="5F7FC7C7" w14:textId="77777777" w:rsidR="006B5893" w:rsidRDefault="007F0B6E" w:rsidP="00E277FA">
      <w:pPr>
        <w:ind w:left="1863" w:right="14" w:firstLine="122"/>
      </w:pPr>
      <w:r>
        <w:t xml:space="preserve">1.1.12 “Mediator” has the meaning given to it in clause 9.3.1 </w:t>
      </w:r>
    </w:p>
    <w:p w14:paraId="441FFC27" w14:textId="77777777" w:rsidR="006B5893" w:rsidRDefault="007F0B6E" w:rsidP="00E277FA">
      <w:pPr>
        <w:spacing w:after="350"/>
        <w:ind w:left="1863" w:right="14" w:firstLine="122"/>
      </w:pPr>
      <w:r>
        <w:t xml:space="preserve">1.1.13 “Outline Collaboration Plan” has the meaning given to it in clause 3.1 </w:t>
      </w:r>
    </w:p>
    <w:p w14:paraId="1A193C5C" w14:textId="77777777" w:rsidR="006B5893" w:rsidRDefault="007F0B6E" w:rsidP="00E277FA">
      <w:pPr>
        <w:ind w:left="1863" w:right="14" w:firstLine="122"/>
      </w:pPr>
      <w:r>
        <w:t xml:space="preserve">1.1.14 “Term” has the meaning given to it in clause 2.1 </w:t>
      </w:r>
    </w:p>
    <w:p w14:paraId="552D673E" w14:textId="77777777" w:rsidR="006B5893" w:rsidRDefault="007F0B6E" w:rsidP="00E277FA">
      <w:pPr>
        <w:spacing w:after="607"/>
        <w:ind w:left="2573" w:right="14" w:hanging="588"/>
      </w:pPr>
      <w:r>
        <w:t xml:space="preserve">1.1.15 "Working Day" means any day other than a Saturday, Sunday or public holiday in England and Wales </w:t>
      </w:r>
    </w:p>
    <w:p w14:paraId="49DE9CD9" w14:textId="77777777" w:rsidR="006B5893" w:rsidRDefault="007F0B6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7C341D2D" w14:textId="77777777"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14:paraId="76503A36" w14:textId="77777777" w:rsidR="006B5893" w:rsidRDefault="007F0B6E" w:rsidP="00B85EE3">
      <w:pPr>
        <w:ind w:left="2977" w:right="14" w:hanging="598"/>
      </w:pPr>
      <w:r>
        <w:t xml:space="preserve">1.2.1.1 masculine includes the feminine and the neuter </w:t>
      </w:r>
    </w:p>
    <w:p w14:paraId="7ED614FC" w14:textId="77777777" w:rsidR="006B5893" w:rsidRDefault="007F0B6E" w:rsidP="00B85EE3">
      <w:pPr>
        <w:ind w:left="2977" w:right="14" w:hanging="598"/>
      </w:pPr>
      <w:r>
        <w:t xml:space="preserve">1.2.1.2 singular includes the plural and the other way </w:t>
      </w:r>
      <w:proofErr w:type="gramStart"/>
      <w:r>
        <w:t>round</w:t>
      </w:r>
      <w:proofErr w:type="gramEnd"/>
      <w:r>
        <w:t xml:space="preserve"> </w:t>
      </w:r>
    </w:p>
    <w:p w14:paraId="75F012FC" w14:textId="77777777" w:rsidR="006B5893" w:rsidRDefault="00B85EE3" w:rsidP="00B85EE3">
      <w:pPr>
        <w:ind w:left="3119" w:right="14" w:hanging="851"/>
      </w:pPr>
      <w:r>
        <w:t xml:space="preserve">  </w:t>
      </w:r>
      <w:r w:rsidR="007F0B6E">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sidR="007F0B6E">
        <w:t>reenactment</w:t>
      </w:r>
      <w:proofErr w:type="spellEnd"/>
      <w:r w:rsidR="007F0B6E">
        <w:t xml:space="preserve">. </w:t>
      </w:r>
    </w:p>
    <w:p w14:paraId="16154F1A" w14:textId="77777777" w:rsidR="00B85EE3" w:rsidRDefault="00B85EE3" w:rsidP="00B85EE3">
      <w:pPr>
        <w:ind w:left="3119" w:right="14" w:hanging="851"/>
      </w:pPr>
    </w:p>
    <w:p w14:paraId="4A884E2B" w14:textId="77777777" w:rsidR="006B5893" w:rsidRDefault="007F0B6E" w:rsidP="00DA6500">
      <w:pPr>
        <w:ind w:left="2694" w:right="14" w:hanging="709"/>
      </w:pPr>
      <w:r>
        <w:lastRenderedPageBreak/>
        <w:t xml:space="preserve">1.2.2 Headings are included in this Agreement for ease of reference only and will not affect the interpretation or construction of this Agreement. </w:t>
      </w:r>
    </w:p>
    <w:p w14:paraId="6A2BAA86" w14:textId="77777777" w:rsidR="006B5893" w:rsidRDefault="007F0B6E" w:rsidP="00DA6500">
      <w:pPr>
        <w:ind w:left="2694" w:right="14" w:hanging="709"/>
      </w:pPr>
      <w:r>
        <w:t xml:space="preserve">1.2.3 References to Clauses and Schedules are, unless otherwise provided, references to clauses of and schedules to this Agreement. </w:t>
      </w:r>
    </w:p>
    <w:p w14:paraId="2839CDE4" w14:textId="77777777"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4C9C7D4B" w14:textId="77777777"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14:paraId="2A7F7B71" w14:textId="77777777"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77AF65AE" w14:textId="77777777"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1EDCB6EE" w14:textId="77777777" w:rsidR="006B5893" w:rsidRDefault="007F0B6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14627F89" w14:textId="77777777" w:rsidR="006B5893" w:rsidRDefault="007F0B6E">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21C371A7" w14:textId="77777777"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61EBE710" w14:textId="77777777" w:rsidR="006B5893" w:rsidRDefault="007F0B6E">
      <w:pPr>
        <w:ind w:left="1863" w:right="14" w:firstLine="0"/>
      </w:pPr>
      <w:r>
        <w:t xml:space="preserve">Collaboration Activities they require from each other (the “Outline Collaboration Plan”). </w:t>
      </w:r>
    </w:p>
    <w:p w14:paraId="320C3106" w14:textId="77777777"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18C16F5A" w14:textId="77777777" w:rsidR="006B5893" w:rsidRDefault="007F0B6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4FD97DB3" w14:textId="77777777" w:rsidR="006B5893" w:rsidRDefault="007F0B6E">
      <w:pPr>
        <w:ind w:left="1838" w:right="14" w:hanging="720"/>
      </w:pPr>
      <w:r>
        <w:t xml:space="preserve">3.3 </w:t>
      </w:r>
      <w:r>
        <w:tab/>
        <w:t xml:space="preserve">The Collaboration Suppliers will provide the help the Buyer needs to prepare the Detailed Collaboration Plan. </w:t>
      </w:r>
    </w:p>
    <w:p w14:paraId="65B82A18" w14:textId="77777777" w:rsidR="006B5893" w:rsidRDefault="007F0B6E">
      <w:pPr>
        <w:ind w:left="1838" w:right="14" w:hanging="720"/>
      </w:pPr>
      <w:r>
        <w:t xml:space="preserve">3.4 </w:t>
      </w:r>
      <w:r>
        <w:tab/>
        <w:t xml:space="preserve">The Collaboration Suppliers will, within 10 Working Days of receipt of the Detailed Collaboration Plan, either: </w:t>
      </w:r>
    </w:p>
    <w:p w14:paraId="6533D466" w14:textId="77777777" w:rsidR="006B5893" w:rsidRDefault="007F0B6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10684CA9" w14:textId="77777777" w:rsidR="006B5893" w:rsidRDefault="007F0B6E">
      <w:pPr>
        <w:tabs>
          <w:tab w:val="center" w:pos="1133"/>
          <w:tab w:val="center" w:pos="5587"/>
        </w:tabs>
        <w:ind w:left="0" w:firstLine="0"/>
      </w:pPr>
      <w:r>
        <w:rPr>
          <w:rFonts w:ascii="Calibri" w:eastAsia="Calibri" w:hAnsi="Calibri" w:cs="Calibri"/>
        </w:rPr>
        <w:lastRenderedPageBreak/>
        <w:tab/>
        <w:t xml:space="preserve"> </w:t>
      </w:r>
      <w:r>
        <w:rPr>
          <w:rFonts w:ascii="Calibri" w:eastAsia="Calibri" w:hAnsi="Calibri" w:cs="Calibri"/>
        </w:rPr>
        <w:tab/>
      </w:r>
      <w:r>
        <w:t xml:space="preserve">3.4.2 reject the Detailed Collaboration Plan, giving reasons for the rejection </w:t>
      </w:r>
    </w:p>
    <w:p w14:paraId="0C51AFB0" w14:textId="77777777" w:rsidR="006B5893" w:rsidRDefault="007F0B6E">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34CDA092" w14:textId="77777777" w:rsidR="006B5893" w:rsidRDefault="007F0B6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4F95CC44" w14:textId="77777777" w:rsidR="006B5893" w:rsidRDefault="007F0B6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40CA34A1" w14:textId="77777777"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2851DBDB" w14:textId="77777777"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676C3274" w14:textId="77777777" w:rsidR="006B5893" w:rsidRDefault="007F0B6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3CD87A70" w14:textId="77777777" w:rsidR="006B5893" w:rsidRDefault="007F0B6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57DDDC8C" w14:textId="77777777"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7562DA19" w14:textId="77777777" w:rsidR="006B5893" w:rsidRDefault="007F0B6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6C55D8DB" w14:textId="77777777" w:rsidR="006B5893" w:rsidRDefault="007F0B6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346D396D" w14:textId="77777777"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5D40EBC7" w14:textId="77777777"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1EA221B0" w14:textId="77777777"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4CF32219" w14:textId="77777777" w:rsidR="00B85EE3" w:rsidRDefault="00B85EE3">
      <w:pPr>
        <w:ind w:left="2573" w:right="14" w:hanging="720"/>
      </w:pPr>
    </w:p>
    <w:p w14:paraId="266FE5A9" w14:textId="77777777" w:rsidR="006B5893" w:rsidRDefault="007F0B6E">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2DCA504C" w14:textId="77777777"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45774D86" w14:textId="77777777"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CE5E653" w14:textId="77777777"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6AC1AD0E" w14:textId="77777777"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2318E70D" w14:textId="77777777"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14:paraId="0D64A5F5" w14:textId="77777777" w:rsidR="006B5893" w:rsidRDefault="007F0B6E" w:rsidP="00DA6500">
      <w:pPr>
        <w:ind w:left="2552" w:right="14" w:hanging="578"/>
      </w:pPr>
      <w:r>
        <w:t xml:space="preserve">6.3.3 received from a third party who lawfully acquired it and who is under no obligation restricting its disclosure </w:t>
      </w:r>
    </w:p>
    <w:p w14:paraId="693F5F60" w14:textId="77777777"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3F3AC8A2" w14:textId="77777777" w:rsidR="006B5893" w:rsidRDefault="007F0B6E" w:rsidP="00DA6500">
      <w:pPr>
        <w:spacing w:after="342"/>
        <w:ind w:left="2552" w:right="14" w:hanging="578"/>
      </w:pPr>
      <w:r>
        <w:t xml:space="preserve">6.3.5 required to be disclosed by law or by any judicial, arbitral, regulatory or other authority of competent jurisdiction </w:t>
      </w:r>
    </w:p>
    <w:p w14:paraId="4D2FB1C3" w14:textId="77777777" w:rsidR="006B5893" w:rsidRDefault="007F0B6E">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39C3678C" w14:textId="77777777" w:rsidR="006B5893" w:rsidRDefault="007F0B6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8683A4E" w14:textId="77777777"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71919102" w14:textId="77777777" w:rsidR="006B5893" w:rsidRDefault="007F0B6E" w:rsidP="00DA6500">
      <w:pPr>
        <w:ind w:left="2268" w:right="14"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7874EF49" w14:textId="77777777" w:rsidR="006B5893" w:rsidRDefault="007F0B6E" w:rsidP="00DA6500">
      <w:pPr>
        <w:ind w:left="2410" w:right="14" w:hanging="557"/>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390CC393" w14:textId="77777777" w:rsidR="006B5893" w:rsidRDefault="007F0B6E">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39B7A237" w14:textId="77777777"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54D6DA37" w14:textId="77777777"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517E5FB3" w14:textId="77777777" w:rsidR="006B5893" w:rsidRDefault="007F0B6E">
      <w:pPr>
        <w:ind w:left="1838" w:right="14" w:hanging="720"/>
      </w:pPr>
      <w:r>
        <w:t xml:space="preserve">8.2 </w:t>
      </w:r>
      <w:r>
        <w:tab/>
        <w:t xml:space="preserve">Nothing in this Agreement will exclude or limit the liability of any party for fraud or fraudulent misrepresentation. </w:t>
      </w:r>
    </w:p>
    <w:p w14:paraId="782A2932" w14:textId="77777777"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47B54D6" w14:textId="77777777" w:rsidR="006B5893" w:rsidRDefault="007F0B6E">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A7237FD" w14:textId="77777777" w:rsidR="006B5893" w:rsidRDefault="007F0B6E" w:rsidP="00B85EE3">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5ADA98C2" w14:textId="77777777" w:rsidR="006B5893" w:rsidRDefault="007F0B6E">
      <w:pPr>
        <w:spacing w:after="33" w:line="256" w:lineRule="auto"/>
        <w:ind w:left="1814" w:right="325" w:firstLine="49"/>
      </w:pPr>
      <w:r>
        <w:t xml:space="preserve">(excluding clause 6.4, which will be subject to the limitations of liability set out in the </w:t>
      </w:r>
    </w:p>
    <w:p w14:paraId="0F233EFE" w14:textId="77777777" w:rsidR="006B5893" w:rsidRDefault="007F0B6E">
      <w:pPr>
        <w:ind w:left="1863" w:right="14" w:firstLine="0"/>
      </w:pPr>
      <w:r>
        <w:t xml:space="preserve">[relevant contract] [Call-Off Contract]), in no event will any party be liable to any other for: </w:t>
      </w:r>
    </w:p>
    <w:p w14:paraId="56345B0E" w14:textId="77777777"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31961E8C" w14:textId="77777777"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671EC15D" w14:textId="77777777"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21ED0B31" w14:textId="77777777"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1DD31AB0" w14:textId="77777777"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46B39B24" w14:textId="77777777"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73539FAC" w14:textId="77777777"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6A218364" w14:textId="77777777"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22BA818D" w14:textId="77777777" w:rsidR="006B5893" w:rsidRDefault="007F0B6E">
      <w:pPr>
        <w:ind w:left="2573" w:right="14" w:hanging="720"/>
      </w:pPr>
      <w:r>
        <w:t xml:space="preserve">8.6.1 additional operational or administrative costs and expenses arising from a Collaboration Supplier’s Default </w:t>
      </w:r>
    </w:p>
    <w:p w14:paraId="6808B91D" w14:textId="77777777" w:rsidR="006B5893" w:rsidRDefault="007F0B6E">
      <w:pPr>
        <w:ind w:left="2573" w:right="14" w:hanging="720"/>
      </w:pPr>
      <w:r>
        <w:lastRenderedPageBreak/>
        <w:t xml:space="preserve">8.6.2 wasted expenditure or charges rendered unnecessary or incurred by the Buyer arising from a Collaboration Supplier's Default </w:t>
      </w:r>
    </w:p>
    <w:p w14:paraId="31B284E6" w14:textId="77777777"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28A12C98" w14:textId="77777777"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4A38902B" w14:textId="77777777"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76FFB05D" w14:textId="77777777" w:rsidR="006B5893" w:rsidRDefault="007F0B6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4A1DCB75" w14:textId="77777777"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74132217" w14:textId="77777777"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14:paraId="1D0FBD5A" w14:textId="77777777"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7FDFD5DF" w14:textId="77777777"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491CC459" w14:textId="77777777"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FA55961" w14:textId="77777777" w:rsidR="006B5893" w:rsidRDefault="007F0B6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3562D048" w14:textId="77777777" w:rsidR="006B5893" w:rsidRDefault="007F0B6E">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2ADD1F51" w14:textId="77777777" w:rsidR="006B5893" w:rsidRDefault="007F0B6E" w:rsidP="00B85EE3">
      <w:pPr>
        <w:pStyle w:val="Heading3"/>
        <w:spacing w:after="259"/>
      </w:pPr>
      <w:r>
        <w:t xml:space="preserve">10. Termination and consequences of termination </w:t>
      </w:r>
    </w:p>
    <w:p w14:paraId="00073302" w14:textId="77777777" w:rsidR="006B5893" w:rsidRDefault="007F0B6E" w:rsidP="00B85EE3">
      <w:pPr>
        <w:spacing w:after="136" w:line="256" w:lineRule="auto"/>
      </w:pPr>
      <w:r>
        <w:rPr>
          <w:color w:val="666666"/>
          <w:sz w:val="24"/>
          <w:szCs w:val="24"/>
        </w:rPr>
        <w:t>10.1 Termination</w:t>
      </w:r>
      <w:r>
        <w:t xml:space="preserve"> </w:t>
      </w:r>
    </w:p>
    <w:p w14:paraId="2F3C7944" w14:textId="77777777" w:rsidR="006B5893" w:rsidRDefault="007F0B6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3E04FF9E" w14:textId="77777777"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0CF36AD" w14:textId="77777777" w:rsidR="006B5893" w:rsidRDefault="007F0B6E" w:rsidP="00B85EE3">
      <w:pPr>
        <w:spacing w:after="148" w:line="256" w:lineRule="auto"/>
      </w:pPr>
      <w:r>
        <w:rPr>
          <w:color w:val="666666"/>
          <w:sz w:val="24"/>
          <w:szCs w:val="24"/>
        </w:rPr>
        <w:t>10.2 Consequences of termination</w:t>
      </w:r>
      <w:r>
        <w:t xml:space="preserve"> </w:t>
      </w:r>
    </w:p>
    <w:p w14:paraId="0871625E" w14:textId="77777777"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0D7699F" w14:textId="77777777" w:rsidR="006B5893" w:rsidRDefault="007F0B6E">
      <w:pPr>
        <w:spacing w:after="718"/>
        <w:ind w:left="2573" w:right="14" w:hanging="720"/>
      </w:pPr>
      <w:r>
        <w:t xml:space="preserve">10.2.2 Except as expressly provided in this Agreement, termination of this Agreement will be without prejudice to any accrued rights and obligations under this Agreement. </w:t>
      </w:r>
    </w:p>
    <w:p w14:paraId="62FBB873" w14:textId="77777777" w:rsidR="006B5893" w:rsidRDefault="007F0B6E" w:rsidP="00B85EE3">
      <w:pPr>
        <w:pStyle w:val="Heading3"/>
        <w:spacing w:after="259"/>
      </w:pPr>
      <w:r>
        <w:t xml:space="preserve">11. General provisions </w:t>
      </w:r>
    </w:p>
    <w:p w14:paraId="6DDFFCC0" w14:textId="77777777" w:rsidR="006B5893" w:rsidRDefault="007F0B6E" w:rsidP="00B85EE3">
      <w:pPr>
        <w:spacing w:after="88" w:line="256" w:lineRule="auto"/>
      </w:pPr>
      <w:r>
        <w:rPr>
          <w:color w:val="666666"/>
          <w:sz w:val="24"/>
          <w:szCs w:val="24"/>
        </w:rPr>
        <w:t>11.1 Force majeure</w:t>
      </w:r>
      <w:r>
        <w:t xml:space="preserve"> </w:t>
      </w:r>
    </w:p>
    <w:p w14:paraId="44F04969" w14:textId="77777777"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513D1E21" w14:textId="77777777" w:rsidR="006B5893" w:rsidRDefault="007F0B6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30B9C1CA" w14:textId="77777777" w:rsidR="006B5893" w:rsidRDefault="007F0B6E">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14:paraId="614C2824" w14:textId="77777777" w:rsidR="006B5893" w:rsidRDefault="007F0B6E" w:rsidP="00B85EE3">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14:paraId="41ACCB0A" w14:textId="77777777" w:rsidR="00B85EE3" w:rsidRDefault="00B85EE3" w:rsidP="00B85EE3">
      <w:pPr>
        <w:spacing w:after="0"/>
        <w:ind w:left="2573" w:right="14" w:hanging="720"/>
      </w:pPr>
    </w:p>
    <w:p w14:paraId="1CF60FEF" w14:textId="77777777" w:rsidR="006B5893" w:rsidRDefault="007F0B6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26CDFA60" w14:textId="77777777" w:rsidR="006B5893" w:rsidRDefault="007F0B6E">
      <w:pPr>
        <w:spacing w:after="88" w:line="256" w:lineRule="auto"/>
      </w:pPr>
      <w:r>
        <w:rPr>
          <w:color w:val="666666"/>
          <w:sz w:val="24"/>
          <w:szCs w:val="24"/>
        </w:rPr>
        <w:t>11.2 Assignment and subcontracting</w:t>
      </w:r>
      <w:r>
        <w:t xml:space="preserve"> </w:t>
      </w:r>
    </w:p>
    <w:p w14:paraId="470AF158" w14:textId="77777777"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9D986DA" w14:textId="77777777" w:rsidR="006B5893" w:rsidRDefault="007F0B6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7917106A" w14:textId="77777777" w:rsidR="006B5893" w:rsidRDefault="007F0B6E">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04DDADB2" w14:textId="77777777"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475D2A74" w14:textId="77777777" w:rsidR="006B5893" w:rsidRDefault="007F0B6E">
      <w:pPr>
        <w:spacing w:after="622"/>
        <w:ind w:left="2573" w:right="14" w:hanging="720"/>
      </w:pPr>
      <w:r>
        <w:t xml:space="preserve">11.3.2 For the purposes of clause 11.3.1, the address of each of the parties are those in the Detailed Collaboration Plan. </w:t>
      </w:r>
    </w:p>
    <w:p w14:paraId="5C328519" w14:textId="77777777" w:rsidR="006B5893" w:rsidRDefault="007F0B6E">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1928EB92" w14:textId="77777777" w:rsidR="006B5893" w:rsidRDefault="007F0B6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51E2118F" w14:textId="77777777" w:rsidR="006B5893" w:rsidRDefault="007F0B6E">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68C88CC3" w14:textId="77777777" w:rsidR="006B5893" w:rsidRDefault="007F0B6E">
      <w:pPr>
        <w:spacing w:after="331"/>
        <w:ind w:left="1863" w:right="14" w:firstLine="1118"/>
      </w:pPr>
      <w:r>
        <w:t xml:space="preserve">11.4.3 Nothing in this clause 11.4 will exclude any liability for fraud. </w:t>
      </w:r>
    </w:p>
    <w:p w14:paraId="70CD11AB" w14:textId="77777777" w:rsidR="006B5893" w:rsidRDefault="007F0B6E" w:rsidP="00B85EE3">
      <w:pPr>
        <w:spacing w:after="88" w:line="256" w:lineRule="auto"/>
      </w:pPr>
      <w:r>
        <w:rPr>
          <w:color w:val="666666"/>
          <w:sz w:val="24"/>
          <w:szCs w:val="24"/>
        </w:rPr>
        <w:t>11.5 Rights of third parties</w:t>
      </w:r>
      <w:r>
        <w:t xml:space="preserve"> </w:t>
      </w:r>
    </w:p>
    <w:p w14:paraId="062BBE7E" w14:textId="77777777" w:rsidR="006B5893" w:rsidRDefault="007F0B6E" w:rsidP="00B85EE3">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57379481" w14:textId="77777777" w:rsidR="006B5893" w:rsidRDefault="007F0B6E" w:rsidP="00B85EE3">
      <w:pPr>
        <w:spacing w:after="88" w:line="256" w:lineRule="auto"/>
      </w:pPr>
      <w:r>
        <w:rPr>
          <w:color w:val="666666"/>
          <w:sz w:val="24"/>
          <w:szCs w:val="24"/>
        </w:rPr>
        <w:t>11.6 Severability</w:t>
      </w:r>
      <w:r>
        <w:t xml:space="preserve"> </w:t>
      </w:r>
    </w:p>
    <w:p w14:paraId="0A490391" w14:textId="77777777" w:rsidR="006B5893" w:rsidRDefault="007F0B6E" w:rsidP="00B85EE3">
      <w:pPr>
        <w:spacing w:after="627"/>
        <w:ind w:left="1863" w:right="14" w:firstLine="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2E1A77F7" w14:textId="77777777" w:rsidR="006B5893" w:rsidRDefault="007F0B6E" w:rsidP="00B85EE3">
      <w:pPr>
        <w:spacing w:after="88" w:line="256" w:lineRule="auto"/>
      </w:pPr>
      <w:r>
        <w:rPr>
          <w:color w:val="666666"/>
          <w:sz w:val="24"/>
          <w:szCs w:val="24"/>
        </w:rPr>
        <w:t>11.7 Variations</w:t>
      </w:r>
      <w:r>
        <w:t xml:space="preserve"> </w:t>
      </w:r>
    </w:p>
    <w:p w14:paraId="4879119A" w14:textId="77777777" w:rsidR="006B5893" w:rsidRDefault="007F0B6E" w:rsidP="00B85EE3">
      <w:pPr>
        <w:spacing w:after="627"/>
        <w:ind w:left="1863" w:right="14" w:firstLine="0"/>
      </w:pPr>
      <w:r>
        <w:t xml:space="preserve">No purported amendment or variation of this Agreement or any provision of this Agreement will be effective unless it is made in writing by the parties. </w:t>
      </w:r>
    </w:p>
    <w:p w14:paraId="67A516BC" w14:textId="77777777" w:rsidR="006B5893" w:rsidRDefault="007F0B6E" w:rsidP="00B85EE3">
      <w:pPr>
        <w:spacing w:after="88" w:line="256" w:lineRule="auto"/>
      </w:pPr>
      <w:r>
        <w:rPr>
          <w:color w:val="666666"/>
          <w:sz w:val="24"/>
          <w:szCs w:val="24"/>
        </w:rPr>
        <w:t>11.8 No waiver</w:t>
      </w:r>
      <w:r>
        <w:t xml:space="preserve"> </w:t>
      </w:r>
    </w:p>
    <w:p w14:paraId="436629AD" w14:textId="77777777" w:rsidR="006B5893" w:rsidRDefault="007F0B6E" w:rsidP="00B85EE3">
      <w:pPr>
        <w:spacing w:after="626"/>
        <w:ind w:left="1863" w:right="14" w:firstLine="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4159A398" w14:textId="77777777" w:rsidR="006B5893" w:rsidRDefault="007F0B6E" w:rsidP="00B85EE3">
      <w:pPr>
        <w:spacing w:after="88" w:line="256" w:lineRule="auto"/>
      </w:pPr>
      <w:r>
        <w:rPr>
          <w:color w:val="666666"/>
          <w:sz w:val="24"/>
          <w:szCs w:val="24"/>
        </w:rPr>
        <w:t>11.9 Governing law and jurisdiction</w:t>
      </w:r>
      <w:r>
        <w:t xml:space="preserve"> </w:t>
      </w:r>
    </w:p>
    <w:p w14:paraId="26E5DE94" w14:textId="77777777" w:rsidR="006B5893" w:rsidRDefault="007F0B6E" w:rsidP="00B85EE3">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5B989DDE" w14:textId="77777777" w:rsidR="006B5893" w:rsidRDefault="007F0B6E" w:rsidP="00B85EE3">
      <w:pPr>
        <w:spacing w:after="737"/>
        <w:ind w:left="1863" w:right="14" w:firstLine="0"/>
      </w:pPr>
      <w:r>
        <w:t xml:space="preserve">Executed and delivered as an agreement by the parties or their duly authorised attorneys the day and year first above written. </w:t>
      </w:r>
    </w:p>
    <w:p w14:paraId="08ED4024" w14:textId="77777777" w:rsidR="006B5893" w:rsidRDefault="007F0B6E">
      <w:pPr>
        <w:pStyle w:val="Heading4"/>
        <w:spacing w:after="327"/>
        <w:ind w:left="1123" w:right="3672" w:firstLine="1128"/>
      </w:pPr>
      <w:r>
        <w:lastRenderedPageBreak/>
        <w:t>For and on behalf of the Buyer</w:t>
      </w:r>
      <w:r>
        <w:rPr>
          <w:b w:val="0"/>
        </w:rPr>
        <w:t xml:space="preserve"> </w:t>
      </w:r>
    </w:p>
    <w:p w14:paraId="10C26D89" w14:textId="77777777" w:rsidR="006B5893" w:rsidRDefault="007F0B6E">
      <w:pPr>
        <w:spacing w:after="220"/>
        <w:ind w:right="14"/>
      </w:pPr>
      <w:r>
        <w:t xml:space="preserve">Signed by: </w:t>
      </w:r>
    </w:p>
    <w:p w14:paraId="0DF0ED0D" w14:textId="77777777" w:rsidR="006B5893" w:rsidRDefault="007F0B6E">
      <w:pPr>
        <w:spacing w:after="0"/>
        <w:ind w:right="14"/>
      </w:pPr>
      <w:r>
        <w:t xml:space="preserve">Full name (capitals): </w:t>
      </w:r>
    </w:p>
    <w:p w14:paraId="6EC2BBC0" w14:textId="77777777" w:rsidR="006B5893" w:rsidRDefault="007F0B6E">
      <w:pPr>
        <w:spacing w:after="0"/>
        <w:ind w:right="14"/>
      </w:pPr>
      <w:r>
        <w:t xml:space="preserve">Position: </w:t>
      </w:r>
    </w:p>
    <w:p w14:paraId="3FA99F26" w14:textId="77777777" w:rsidR="006B5893" w:rsidRDefault="007F0B6E">
      <w:pPr>
        <w:ind w:right="14"/>
      </w:pPr>
      <w:r>
        <w:t xml:space="preserve">Date: </w:t>
      </w:r>
    </w:p>
    <w:p w14:paraId="694B4BF2" w14:textId="77777777" w:rsidR="006B5893" w:rsidRDefault="007F0B6E">
      <w:pPr>
        <w:pStyle w:val="Heading4"/>
        <w:ind w:left="1123" w:right="3672" w:firstLine="1128"/>
      </w:pPr>
      <w:r>
        <w:t>For and on behalf of the [Company name]</w:t>
      </w:r>
      <w:r>
        <w:rPr>
          <w:b w:val="0"/>
        </w:rPr>
        <w:t xml:space="preserve"> </w:t>
      </w:r>
    </w:p>
    <w:p w14:paraId="08AD6646" w14:textId="77777777" w:rsidR="006B5893" w:rsidRDefault="007F0B6E">
      <w:pPr>
        <w:spacing w:after="218"/>
        <w:ind w:right="14"/>
      </w:pPr>
      <w:r>
        <w:t xml:space="preserve">Signed by: </w:t>
      </w:r>
    </w:p>
    <w:p w14:paraId="7F39395B" w14:textId="77777777" w:rsidR="006B5893" w:rsidRDefault="007F0B6E">
      <w:pPr>
        <w:spacing w:after="0"/>
        <w:ind w:right="14"/>
      </w:pPr>
      <w:r>
        <w:t xml:space="preserve">Full name (capitals): </w:t>
      </w:r>
    </w:p>
    <w:p w14:paraId="515A6586" w14:textId="77777777" w:rsidR="006B5893" w:rsidRDefault="007F0B6E">
      <w:pPr>
        <w:ind w:right="8220"/>
      </w:pPr>
      <w:r>
        <w:t xml:space="preserve">Position: Date: </w:t>
      </w:r>
    </w:p>
    <w:p w14:paraId="13F59D20" w14:textId="77777777" w:rsidR="006B5893" w:rsidRDefault="007F0B6E">
      <w:pPr>
        <w:pStyle w:val="Heading4"/>
        <w:ind w:left="1123" w:right="3672" w:firstLine="1128"/>
      </w:pPr>
      <w:r>
        <w:t>For and on behalf of the [Company name]</w:t>
      </w:r>
      <w:r>
        <w:rPr>
          <w:b w:val="0"/>
        </w:rPr>
        <w:t xml:space="preserve"> </w:t>
      </w:r>
    </w:p>
    <w:p w14:paraId="50998720" w14:textId="77777777" w:rsidR="006B5893" w:rsidRDefault="007F0B6E">
      <w:pPr>
        <w:spacing w:after="218"/>
        <w:ind w:right="14"/>
      </w:pPr>
      <w:r>
        <w:t xml:space="preserve">Signed by: </w:t>
      </w:r>
    </w:p>
    <w:p w14:paraId="2CE1C0CD" w14:textId="77777777" w:rsidR="006B5893" w:rsidRDefault="007F0B6E">
      <w:pPr>
        <w:spacing w:after="0"/>
        <w:ind w:right="14"/>
      </w:pPr>
      <w:r>
        <w:t xml:space="preserve">Full name (capitals): </w:t>
      </w:r>
    </w:p>
    <w:p w14:paraId="6BAE3AB5" w14:textId="77777777" w:rsidR="006B5893" w:rsidRDefault="007F0B6E">
      <w:pPr>
        <w:ind w:right="8220"/>
      </w:pPr>
      <w:r>
        <w:t xml:space="preserve">Position: Date: </w:t>
      </w:r>
    </w:p>
    <w:p w14:paraId="160F217A" w14:textId="77777777" w:rsidR="006B5893" w:rsidRDefault="007F0B6E">
      <w:pPr>
        <w:pStyle w:val="Heading4"/>
        <w:ind w:left="1123" w:right="3672" w:firstLine="1128"/>
      </w:pPr>
      <w:r>
        <w:t>For and on behalf of the [Company name]</w:t>
      </w:r>
      <w:r>
        <w:rPr>
          <w:b w:val="0"/>
        </w:rPr>
        <w:t xml:space="preserve"> </w:t>
      </w:r>
    </w:p>
    <w:p w14:paraId="5D83F233" w14:textId="77777777" w:rsidR="006B5893" w:rsidRDefault="007F0B6E">
      <w:pPr>
        <w:spacing w:after="218"/>
        <w:ind w:right="14"/>
      </w:pPr>
      <w:r>
        <w:t xml:space="preserve">Signed by: </w:t>
      </w:r>
    </w:p>
    <w:p w14:paraId="29EF872A" w14:textId="77777777" w:rsidR="006B5893" w:rsidRDefault="007F0B6E">
      <w:pPr>
        <w:spacing w:after="0"/>
        <w:ind w:right="14"/>
      </w:pPr>
      <w:r>
        <w:t xml:space="preserve">Full name (capitals): </w:t>
      </w:r>
    </w:p>
    <w:p w14:paraId="65211AAA" w14:textId="77777777" w:rsidR="006B5893" w:rsidRDefault="007F0B6E">
      <w:pPr>
        <w:spacing w:after="811"/>
        <w:ind w:right="8220"/>
      </w:pPr>
      <w:r>
        <w:t xml:space="preserve">Position: Date: </w:t>
      </w:r>
    </w:p>
    <w:p w14:paraId="4208E5BE" w14:textId="77777777" w:rsidR="006B5893" w:rsidRDefault="007F0B6E">
      <w:pPr>
        <w:pStyle w:val="Heading4"/>
        <w:ind w:left="1123" w:right="3672" w:firstLine="1128"/>
      </w:pPr>
      <w:r>
        <w:t>For and on behalf of the [Company name]</w:t>
      </w:r>
      <w:r>
        <w:rPr>
          <w:b w:val="0"/>
        </w:rPr>
        <w:t xml:space="preserve"> </w:t>
      </w:r>
    </w:p>
    <w:p w14:paraId="6A6278C5" w14:textId="77777777" w:rsidR="006B5893" w:rsidRDefault="007F0B6E">
      <w:pPr>
        <w:spacing w:after="220"/>
        <w:ind w:right="14"/>
      </w:pPr>
      <w:r>
        <w:t xml:space="preserve">Signed by: </w:t>
      </w:r>
    </w:p>
    <w:p w14:paraId="5EC01A18" w14:textId="77777777" w:rsidR="006B5893" w:rsidRDefault="007F0B6E">
      <w:pPr>
        <w:spacing w:after="0"/>
        <w:ind w:right="14"/>
      </w:pPr>
      <w:r>
        <w:t xml:space="preserve">Full name (capitals): </w:t>
      </w:r>
    </w:p>
    <w:p w14:paraId="0AB60694" w14:textId="77777777" w:rsidR="006B5893" w:rsidRDefault="007F0B6E">
      <w:pPr>
        <w:ind w:right="8220"/>
      </w:pPr>
      <w:r>
        <w:t xml:space="preserve">Position: Date: </w:t>
      </w:r>
    </w:p>
    <w:p w14:paraId="042718E9" w14:textId="77777777" w:rsidR="006B5893" w:rsidRDefault="007F0B6E">
      <w:pPr>
        <w:pStyle w:val="Heading4"/>
        <w:ind w:left="1123" w:right="3672" w:firstLine="1128"/>
      </w:pPr>
      <w:r>
        <w:t>For and on behalf of the [Company name]</w:t>
      </w:r>
      <w:r>
        <w:rPr>
          <w:b w:val="0"/>
        </w:rPr>
        <w:t xml:space="preserve"> </w:t>
      </w:r>
    </w:p>
    <w:p w14:paraId="6AF35E83" w14:textId="77777777" w:rsidR="006B5893" w:rsidRDefault="007F0B6E">
      <w:pPr>
        <w:spacing w:after="221"/>
        <w:ind w:right="14"/>
      </w:pPr>
      <w:r>
        <w:t xml:space="preserve">Signed by: </w:t>
      </w:r>
    </w:p>
    <w:p w14:paraId="157DA674" w14:textId="77777777" w:rsidR="006B5893" w:rsidRDefault="007F0B6E">
      <w:pPr>
        <w:spacing w:after="0"/>
        <w:ind w:right="14"/>
      </w:pPr>
      <w:r>
        <w:t xml:space="preserve">Full name (capitals): </w:t>
      </w:r>
    </w:p>
    <w:p w14:paraId="1067621F" w14:textId="77777777" w:rsidR="006B5893" w:rsidRDefault="007F0B6E">
      <w:pPr>
        <w:ind w:right="8220"/>
      </w:pPr>
      <w:r>
        <w:t xml:space="preserve">Position: Date: </w:t>
      </w:r>
    </w:p>
    <w:p w14:paraId="692BF8A8" w14:textId="77777777" w:rsidR="006B5893" w:rsidRDefault="007F0B6E">
      <w:pPr>
        <w:pStyle w:val="Heading4"/>
        <w:ind w:left="1123" w:right="3672" w:firstLine="1128"/>
      </w:pPr>
      <w:r>
        <w:t>For and on behalf of the [Company name]</w:t>
      </w:r>
      <w:r>
        <w:rPr>
          <w:b w:val="0"/>
        </w:rPr>
        <w:t xml:space="preserve"> </w:t>
      </w:r>
    </w:p>
    <w:p w14:paraId="56EF241D" w14:textId="77777777" w:rsidR="006B5893" w:rsidRDefault="007F0B6E">
      <w:pPr>
        <w:spacing w:after="220"/>
        <w:ind w:right="14"/>
      </w:pPr>
      <w:r>
        <w:t xml:space="preserve">Signed by: </w:t>
      </w:r>
    </w:p>
    <w:p w14:paraId="2F4959A2" w14:textId="77777777" w:rsidR="006B5893" w:rsidRDefault="007F0B6E">
      <w:pPr>
        <w:spacing w:after="0"/>
        <w:ind w:right="14"/>
      </w:pPr>
      <w:r>
        <w:t xml:space="preserve">Full name (capitals): </w:t>
      </w:r>
    </w:p>
    <w:p w14:paraId="2C006150" w14:textId="77777777" w:rsidR="006B5893" w:rsidRDefault="007F0B6E">
      <w:pPr>
        <w:spacing w:after="0"/>
        <w:ind w:right="14"/>
      </w:pPr>
      <w:r>
        <w:lastRenderedPageBreak/>
        <w:t xml:space="preserve">Position: </w:t>
      </w:r>
    </w:p>
    <w:p w14:paraId="25A1FC27" w14:textId="77777777" w:rsidR="006B5893" w:rsidRDefault="007F0B6E">
      <w:pPr>
        <w:ind w:right="14"/>
      </w:pPr>
      <w:r>
        <w:t xml:space="preserve">Date: </w:t>
      </w:r>
    </w:p>
    <w:p w14:paraId="52531F96" w14:textId="77777777"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14:paraId="42672C85"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9EF98E7" w14:textId="77777777"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7C9C6D5" w14:textId="77777777"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2DDCF50" w14:textId="77777777" w:rsidR="006B5893" w:rsidRDefault="007F0B6E">
            <w:pPr>
              <w:spacing w:after="0" w:line="256" w:lineRule="auto"/>
              <w:ind w:left="5" w:firstLine="0"/>
            </w:pPr>
            <w:r>
              <w:rPr>
                <w:b/>
                <w:sz w:val="20"/>
                <w:szCs w:val="20"/>
              </w:rPr>
              <w:t>Effective date of contract</w:t>
            </w:r>
            <w:r>
              <w:t xml:space="preserve"> </w:t>
            </w:r>
          </w:p>
        </w:tc>
      </w:tr>
      <w:tr w:rsidR="006B5893" w14:paraId="1D60520B"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B23B8EB"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79D799"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510CAF" w14:textId="77777777" w:rsidR="006B5893" w:rsidRDefault="007F0B6E">
            <w:pPr>
              <w:spacing w:after="0" w:line="256" w:lineRule="auto"/>
              <w:ind w:left="0" w:firstLine="0"/>
            </w:pPr>
            <w:r>
              <w:t xml:space="preserve"> </w:t>
            </w:r>
          </w:p>
        </w:tc>
      </w:tr>
      <w:tr w:rsidR="006B5893" w14:paraId="74119FD8"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33839E1"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F112F76"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56A557" w14:textId="77777777" w:rsidR="006B5893" w:rsidRDefault="007F0B6E">
            <w:pPr>
              <w:spacing w:after="0" w:line="256" w:lineRule="auto"/>
              <w:ind w:left="0" w:firstLine="0"/>
            </w:pPr>
            <w:r>
              <w:t xml:space="preserve"> </w:t>
            </w:r>
          </w:p>
        </w:tc>
      </w:tr>
      <w:tr w:rsidR="006B5893" w14:paraId="2FE9BBE6"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32E05DF"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7A430AC"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0EC2F91" w14:textId="77777777" w:rsidR="006B5893" w:rsidRDefault="007F0B6E">
            <w:pPr>
              <w:spacing w:after="0" w:line="256" w:lineRule="auto"/>
              <w:ind w:left="0" w:firstLine="0"/>
            </w:pPr>
            <w:r>
              <w:t xml:space="preserve"> </w:t>
            </w:r>
          </w:p>
        </w:tc>
      </w:tr>
      <w:tr w:rsidR="006B5893" w14:paraId="612D5208"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4DA2186"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F44E9A6"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C4423A" w14:textId="77777777" w:rsidR="006B5893" w:rsidRDefault="007F0B6E">
            <w:pPr>
              <w:spacing w:after="0" w:line="256" w:lineRule="auto"/>
              <w:ind w:left="0" w:firstLine="0"/>
            </w:pPr>
            <w:r>
              <w:t xml:space="preserve"> </w:t>
            </w:r>
          </w:p>
        </w:tc>
      </w:tr>
    </w:tbl>
    <w:p w14:paraId="22B0E822" w14:textId="77777777" w:rsidR="006B5893" w:rsidRDefault="007F0B6E">
      <w:pPr>
        <w:spacing w:after="0" w:line="256" w:lineRule="auto"/>
        <w:ind w:left="1142" w:firstLine="0"/>
      </w:pPr>
      <w:r>
        <w:t xml:space="preserve"> </w:t>
      </w:r>
      <w:r>
        <w:tab/>
        <w:t xml:space="preserve"> </w:t>
      </w:r>
    </w:p>
    <w:p w14:paraId="07FB9AC6"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5A6D50CE"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2EC1D57D"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5D27F067"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603E9102"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5B4DE1A7"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5D69B09" w14:textId="77777777" w:rsidR="00496A39" w:rsidRDefault="00496A39" w:rsidP="00496A39">
      <w:pPr>
        <w:spacing w:after="0"/>
        <w:ind w:left="3119" w:right="14" w:hanging="851"/>
      </w:pPr>
    </w:p>
    <w:p w14:paraId="25067A2B"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04898B8E" w14:textId="77777777" w:rsidR="006B5893" w:rsidRDefault="007F0B6E" w:rsidP="00496A39">
      <w:pPr>
        <w:ind w:left="3119" w:right="14" w:hanging="851"/>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2BBB8873"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546E70A7" w14:textId="77777777" w:rsidR="006B5893" w:rsidRDefault="007F0B6E" w:rsidP="00496A39">
      <w:pPr>
        <w:spacing w:after="342"/>
        <w:ind w:left="3119" w:right="14" w:hanging="851"/>
      </w:pPr>
      <w:r>
        <w:t xml:space="preserve">2.1.6 References to “tort” will be replaced with “delict” throughout </w:t>
      </w:r>
    </w:p>
    <w:p w14:paraId="2BE49E72"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7C9F44D7" w14:textId="77777777" w:rsidR="006B5893" w:rsidRDefault="007F0B6E" w:rsidP="00496A39">
      <w:pPr>
        <w:spacing w:after="342"/>
        <w:ind w:left="3119" w:right="14" w:hanging="851"/>
      </w:pPr>
      <w:r>
        <w:t xml:space="preserve">2.2.1 Northern Ireland Law (see paragraph 2.3, 2.4, 2.5, 2.6 and 2.7 of this Schedule) </w:t>
      </w:r>
    </w:p>
    <w:p w14:paraId="0520EC9D"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B21E3ED" w14:textId="77777777" w:rsidR="006B5893" w:rsidRDefault="007F0B6E">
      <w:pPr>
        <w:ind w:left="2573" w:right="14" w:hanging="720"/>
      </w:pPr>
      <w:r>
        <w:t xml:space="preserve">2.3.1 The Supplier will comply with all applicable fair employment, equality of treatment and anti-discrimination legislation, including, in particular the: </w:t>
      </w:r>
    </w:p>
    <w:p w14:paraId="3E31F156" w14:textId="77777777" w:rsidR="006B5893" w:rsidRDefault="007F0B6E" w:rsidP="00496A39">
      <w:pPr>
        <w:numPr>
          <w:ilvl w:val="0"/>
          <w:numId w:val="18"/>
        </w:numPr>
        <w:spacing w:after="0"/>
        <w:ind w:right="14" w:hanging="360"/>
      </w:pPr>
      <w:r>
        <w:t xml:space="preserve">Employment (Northern Ireland) Order 2002 </w:t>
      </w:r>
    </w:p>
    <w:p w14:paraId="1D043BD9" w14:textId="77777777" w:rsidR="006B5893" w:rsidRDefault="007F0B6E" w:rsidP="00496A39">
      <w:pPr>
        <w:numPr>
          <w:ilvl w:val="0"/>
          <w:numId w:val="18"/>
        </w:numPr>
        <w:spacing w:after="0"/>
        <w:ind w:right="14" w:hanging="360"/>
      </w:pPr>
      <w:r>
        <w:t xml:space="preserve">Fair Employment and Treatment (Northern Ireland) Order 1998 </w:t>
      </w:r>
    </w:p>
    <w:p w14:paraId="4678B1DF" w14:textId="77777777" w:rsidR="006B5893" w:rsidRDefault="007F0B6E" w:rsidP="00496A39">
      <w:pPr>
        <w:numPr>
          <w:ilvl w:val="0"/>
          <w:numId w:val="18"/>
        </w:numPr>
        <w:spacing w:after="0"/>
        <w:ind w:right="14" w:hanging="360"/>
      </w:pPr>
      <w:r>
        <w:t xml:space="preserve">Sex Discrimination (Northern Ireland) Order 1976 and 1988 </w:t>
      </w:r>
    </w:p>
    <w:p w14:paraId="1F4CA123" w14:textId="77777777" w:rsidR="006B5893" w:rsidRDefault="007F0B6E" w:rsidP="00496A39">
      <w:pPr>
        <w:numPr>
          <w:ilvl w:val="0"/>
          <w:numId w:val="18"/>
        </w:numPr>
        <w:spacing w:after="0"/>
        <w:ind w:right="14" w:hanging="360"/>
      </w:pPr>
      <w:r>
        <w:t xml:space="preserve">Employment Equality (Sexual Orientation) Regulations (Northern Ireland) 2003 </w:t>
      </w:r>
    </w:p>
    <w:p w14:paraId="59CE8F7C" w14:textId="77777777" w:rsidR="006B5893" w:rsidRDefault="007F0B6E" w:rsidP="00496A39">
      <w:pPr>
        <w:numPr>
          <w:ilvl w:val="0"/>
          <w:numId w:val="18"/>
        </w:numPr>
        <w:spacing w:after="0"/>
        <w:ind w:right="14" w:hanging="360"/>
      </w:pPr>
      <w:r>
        <w:t xml:space="preserve">Equal Pay Act (Northern Ireland) 1970 </w:t>
      </w:r>
    </w:p>
    <w:p w14:paraId="646364BB" w14:textId="77777777" w:rsidR="006B5893" w:rsidRDefault="007F0B6E" w:rsidP="00496A39">
      <w:pPr>
        <w:numPr>
          <w:ilvl w:val="0"/>
          <w:numId w:val="18"/>
        </w:numPr>
        <w:spacing w:after="0"/>
        <w:ind w:right="14" w:hanging="360"/>
      </w:pPr>
      <w:r>
        <w:lastRenderedPageBreak/>
        <w:t xml:space="preserve">Disability Discrimination Act 1995 </w:t>
      </w:r>
    </w:p>
    <w:p w14:paraId="541C4E39" w14:textId="77777777" w:rsidR="006B5893" w:rsidRDefault="007F0B6E" w:rsidP="00496A39">
      <w:pPr>
        <w:numPr>
          <w:ilvl w:val="0"/>
          <w:numId w:val="18"/>
        </w:numPr>
        <w:spacing w:after="0"/>
        <w:ind w:right="14" w:hanging="360"/>
      </w:pPr>
      <w:r>
        <w:t xml:space="preserve">Race Relations (Northern Ireland) Order 1997 </w:t>
      </w:r>
    </w:p>
    <w:p w14:paraId="5CF1B6F3"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400464BD" w14:textId="77777777" w:rsidR="006B5893" w:rsidRDefault="007F0B6E" w:rsidP="00496A39">
      <w:pPr>
        <w:numPr>
          <w:ilvl w:val="0"/>
          <w:numId w:val="18"/>
        </w:numPr>
        <w:spacing w:after="0"/>
        <w:ind w:right="14" w:hanging="360"/>
      </w:pPr>
      <w:r>
        <w:t xml:space="preserve">Employment Equality (Age) Regulations (Northern Ireland) 2006 </w:t>
      </w:r>
    </w:p>
    <w:p w14:paraId="0399860C"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33B8369A"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3D138D49" w14:textId="77777777" w:rsidR="006B5893" w:rsidRDefault="007F0B6E" w:rsidP="00496A39">
      <w:pPr>
        <w:numPr>
          <w:ilvl w:val="0"/>
          <w:numId w:val="18"/>
        </w:numPr>
        <w:spacing w:after="0"/>
        <w:ind w:right="14" w:hanging="360"/>
      </w:pPr>
      <w:r>
        <w:t xml:space="preserve">The Disability Discrimination (Northern Ireland) Order 2006 </w:t>
      </w:r>
    </w:p>
    <w:p w14:paraId="321FED1B" w14:textId="77777777" w:rsidR="006B5893" w:rsidRDefault="007F0B6E" w:rsidP="00496A39">
      <w:pPr>
        <w:numPr>
          <w:ilvl w:val="0"/>
          <w:numId w:val="18"/>
        </w:numPr>
        <w:spacing w:after="0"/>
        <w:ind w:right="14" w:hanging="360"/>
      </w:pPr>
      <w:r>
        <w:t xml:space="preserve">The Employment Relations (Northern Ireland) Order 2004 </w:t>
      </w:r>
    </w:p>
    <w:p w14:paraId="0DD7F882" w14:textId="77777777" w:rsidR="006B5893" w:rsidRDefault="007F0B6E" w:rsidP="00496A39">
      <w:pPr>
        <w:numPr>
          <w:ilvl w:val="0"/>
          <w:numId w:val="18"/>
        </w:numPr>
        <w:spacing w:after="0"/>
        <w:ind w:right="14" w:hanging="360"/>
      </w:pPr>
      <w:r>
        <w:t xml:space="preserve">Equality Act (Sexual Orientation) Regulations (Northern Ireland) 2006 </w:t>
      </w:r>
    </w:p>
    <w:p w14:paraId="31654295" w14:textId="77777777" w:rsidR="006B5893" w:rsidRDefault="007F0B6E" w:rsidP="00496A39">
      <w:pPr>
        <w:numPr>
          <w:ilvl w:val="0"/>
          <w:numId w:val="18"/>
        </w:numPr>
        <w:spacing w:after="0"/>
        <w:ind w:right="14" w:hanging="360"/>
      </w:pPr>
      <w:r>
        <w:t xml:space="preserve">Employment Relations (Northern Ireland) Order 2004 ● Work and Families (Northern Ireland) Order 2006 </w:t>
      </w:r>
    </w:p>
    <w:p w14:paraId="14B8202E" w14:textId="77777777" w:rsidR="00496A39" w:rsidRDefault="00496A39" w:rsidP="00496A39">
      <w:pPr>
        <w:ind w:left="1503" w:right="14" w:firstLine="0"/>
      </w:pPr>
    </w:p>
    <w:p w14:paraId="76B73436"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6D5B01F6" w14:textId="77777777" w:rsidR="006B5893" w:rsidRDefault="007F0B6E">
      <w:pPr>
        <w:numPr>
          <w:ilvl w:val="1"/>
          <w:numId w:val="18"/>
        </w:numPr>
        <w:spacing w:after="26"/>
        <w:ind w:right="14" w:hanging="720"/>
      </w:pPr>
      <w:r>
        <w:t xml:space="preserve">persons of different religious beliefs or political opinions </w:t>
      </w:r>
    </w:p>
    <w:p w14:paraId="57672E6E" w14:textId="77777777" w:rsidR="006B5893" w:rsidRDefault="007F0B6E">
      <w:pPr>
        <w:numPr>
          <w:ilvl w:val="1"/>
          <w:numId w:val="18"/>
        </w:numPr>
        <w:spacing w:after="28"/>
        <w:ind w:right="14" w:hanging="720"/>
      </w:pPr>
      <w:r>
        <w:t xml:space="preserve">men and women or married and unmarried persons </w:t>
      </w:r>
    </w:p>
    <w:p w14:paraId="2C6D19BD" w14:textId="77777777" w:rsidR="006B5893" w:rsidRDefault="007F0B6E">
      <w:pPr>
        <w:numPr>
          <w:ilvl w:val="1"/>
          <w:numId w:val="18"/>
        </w:numPr>
        <w:spacing w:after="5"/>
        <w:ind w:right="14" w:hanging="720"/>
      </w:pPr>
      <w:r>
        <w:t xml:space="preserve">persons with and without dependants (including women who are pregnant or on maternity leave and men on paternity leave) </w:t>
      </w:r>
    </w:p>
    <w:p w14:paraId="70813116"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2745197F"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20EFE465" w14:textId="77777777" w:rsidR="006B5893" w:rsidRDefault="007F0B6E">
      <w:pPr>
        <w:numPr>
          <w:ilvl w:val="1"/>
          <w:numId w:val="18"/>
        </w:numPr>
        <w:spacing w:after="26"/>
        <w:ind w:right="14" w:hanging="720"/>
      </w:pPr>
      <w:r>
        <w:t xml:space="preserve">persons of different ages </w:t>
      </w:r>
    </w:p>
    <w:p w14:paraId="2E19C691" w14:textId="77777777" w:rsidR="006B5893" w:rsidRDefault="007F0B6E">
      <w:pPr>
        <w:numPr>
          <w:ilvl w:val="1"/>
          <w:numId w:val="18"/>
        </w:numPr>
        <w:ind w:right="14" w:hanging="720"/>
      </w:pPr>
      <w:r>
        <w:t xml:space="preserve">persons of differing sexual orientation </w:t>
      </w:r>
    </w:p>
    <w:p w14:paraId="2DE37448"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09F0AC33"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710AE349"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49BE61A7" w14:textId="77777777" w:rsidR="006B5893" w:rsidRDefault="007F0B6E">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27B52082" w14:textId="77777777" w:rsidR="006B5893" w:rsidRDefault="007F0B6E">
      <w:pPr>
        <w:numPr>
          <w:ilvl w:val="0"/>
          <w:numId w:val="19"/>
        </w:numPr>
        <w:spacing w:after="28"/>
        <w:ind w:right="14" w:hanging="720"/>
      </w:pPr>
      <w:r>
        <w:lastRenderedPageBreak/>
        <w:t xml:space="preserve">the issue of written instructions to staff and other relevant persons </w:t>
      </w:r>
    </w:p>
    <w:p w14:paraId="6AACD0B9" w14:textId="77777777" w:rsidR="006B5893" w:rsidRDefault="007F0B6E">
      <w:pPr>
        <w:numPr>
          <w:ilvl w:val="0"/>
          <w:numId w:val="19"/>
        </w:numPr>
        <w:spacing w:after="6"/>
        <w:ind w:right="14" w:hanging="720"/>
      </w:pPr>
      <w:r>
        <w:t xml:space="preserve">the appointment or designation of a senior manager with responsibility for equal opportunities </w:t>
      </w:r>
    </w:p>
    <w:p w14:paraId="02D03D93"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09D6E741" w14:textId="77777777" w:rsidR="006B5893" w:rsidRDefault="007F0B6E">
      <w:pPr>
        <w:numPr>
          <w:ilvl w:val="0"/>
          <w:numId w:val="19"/>
        </w:numPr>
        <w:ind w:right="14" w:hanging="720"/>
      </w:pPr>
      <w:r>
        <w:t xml:space="preserve">the inclusion of the topic of equality as an agenda item at team, management and staff meetings </w:t>
      </w:r>
    </w:p>
    <w:p w14:paraId="14725A99" w14:textId="77777777" w:rsidR="006B5893" w:rsidRDefault="007F0B6E" w:rsidP="00496A39">
      <w:pPr>
        <w:ind w:left="1863" w:right="14" w:firstLine="0"/>
      </w:pPr>
      <w:r>
        <w:t xml:space="preserve">The Supplier will procure that its Subcontractors do likewise with their equal opportunities policies. </w:t>
      </w:r>
    </w:p>
    <w:p w14:paraId="020A499D"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5FB6AC71"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7E02472D"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38717386" w14:textId="77777777" w:rsidR="006B5893" w:rsidRDefault="007F0B6E" w:rsidP="00496A39">
      <w:pPr>
        <w:ind w:left="3303" w:right="14" w:firstLine="0"/>
      </w:pPr>
      <w:r>
        <w:t xml:space="preserve">Subcontractors during the Call-Off Contract Period by any Industrial or Fair Employment Tribunal or court, </w:t>
      </w:r>
    </w:p>
    <w:p w14:paraId="73699DFD"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35DEE999"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43B461A2"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A124F87"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2B81D96B"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2F7E9C96" w14:textId="77777777" w:rsidR="006B5893" w:rsidRDefault="007F0B6E">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74A019B"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5D2C6C5A"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C4598C2"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6501F8B5"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17AF145E" w14:textId="77777777" w:rsidR="006B5893" w:rsidRDefault="007F0B6E">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32AD211B"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36DBE32C"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2CA6EB13"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A94F472"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5F728A43" w14:textId="77777777" w:rsidR="00496A39" w:rsidRDefault="00496A39" w:rsidP="00496A39">
      <w:pPr>
        <w:spacing w:after="0"/>
        <w:ind w:left="2583" w:right="14" w:firstLine="0"/>
      </w:pPr>
    </w:p>
    <w:p w14:paraId="482F05CE"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4EFE8507" w14:textId="77777777"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15424B8A"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2B58B97D"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5D0A769" w14:textId="77777777" w:rsidR="006B5893" w:rsidRDefault="007F0B6E">
      <w:pPr>
        <w:pStyle w:val="Heading2"/>
        <w:pageBreakBefore/>
        <w:ind w:left="1113" w:firstLine="1118"/>
      </w:pPr>
      <w:r>
        <w:lastRenderedPageBreak/>
        <w:t>Schedule 5: Guarantee</w:t>
      </w:r>
      <w:r>
        <w:rPr>
          <w:vertAlign w:val="subscript"/>
        </w:rPr>
        <w:t xml:space="preserve"> </w:t>
      </w:r>
    </w:p>
    <w:p w14:paraId="30B3270F" w14:textId="77777777"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63EE41F7" w14:textId="77777777" w:rsidR="006B5893" w:rsidRDefault="007F0B6E">
      <w:pPr>
        <w:ind w:right="14"/>
      </w:pPr>
      <w:r>
        <w:t>This deed of guarantee is made on [</w:t>
      </w:r>
      <w:r>
        <w:rPr>
          <w:b/>
        </w:rPr>
        <w:t xml:space="preserve">insert date, month, year] </w:t>
      </w:r>
      <w:r>
        <w:t xml:space="preserve">between: </w:t>
      </w:r>
    </w:p>
    <w:p w14:paraId="46658090" w14:textId="77777777" w:rsidR="006B5893" w:rsidRDefault="007F0B6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3F01FA5D" w14:textId="3D732775"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rsidR="00D13B36">
        <w:t>] (</w:t>
      </w:r>
      <w:r>
        <w:t xml:space="preserve">'Guarantor'); in favour of </w:t>
      </w:r>
    </w:p>
    <w:p w14:paraId="49EEAAC2" w14:textId="77777777" w:rsidR="006B5893" w:rsidRDefault="007F0B6E" w:rsidP="00496A39">
      <w:pPr>
        <w:spacing w:after="390"/>
        <w:ind w:right="14" w:firstLine="999"/>
      </w:pPr>
      <w:r>
        <w:t xml:space="preserve">and </w:t>
      </w:r>
    </w:p>
    <w:p w14:paraId="6419C0AC" w14:textId="77777777" w:rsidR="006B5893" w:rsidRDefault="007F0B6E">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4B016B6A" w14:textId="77777777" w:rsidR="006B5893" w:rsidRDefault="007F0B6E">
      <w:pPr>
        <w:numPr>
          <w:ilvl w:val="2"/>
          <w:numId w:val="22"/>
        </w:numPr>
        <w:ind w:right="14" w:hanging="720"/>
      </w:pPr>
      <w:r>
        <w:t xml:space="preserve">The guarantor has agreed, in consideration of the Buyer entering into the Call-Off Contract with the Supplier, to guarantee all of the Supplier's obligations under the Call-Off Contract. </w:t>
      </w:r>
    </w:p>
    <w:p w14:paraId="10828EB0" w14:textId="77777777" w:rsidR="006B5893" w:rsidRDefault="007F0B6E">
      <w:pPr>
        <w:numPr>
          <w:ilvl w:val="2"/>
          <w:numId w:val="22"/>
        </w:numPr>
        <w:ind w:right="14" w:hanging="720"/>
      </w:pPr>
      <w:r>
        <w:t xml:space="preserve">It is the intention of the Parties that this document be executed and take effect as a deed. </w:t>
      </w:r>
    </w:p>
    <w:p w14:paraId="7BA8ACDB" w14:textId="77777777" w:rsidR="006B5893" w:rsidRDefault="007F0B6E">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10FC533C" w14:textId="77777777" w:rsidR="006B5893" w:rsidRDefault="007F0B6E">
      <w:pPr>
        <w:ind w:right="14"/>
      </w:pPr>
      <w:r>
        <w:t xml:space="preserve">Suggested headings are as follows: </w:t>
      </w:r>
    </w:p>
    <w:p w14:paraId="3B11DA12" w14:textId="77777777" w:rsidR="006B5893" w:rsidRDefault="007F0B6E">
      <w:pPr>
        <w:numPr>
          <w:ilvl w:val="0"/>
          <w:numId w:val="23"/>
        </w:numPr>
        <w:spacing w:after="23"/>
        <w:ind w:right="14" w:hanging="360"/>
      </w:pPr>
      <w:r>
        <w:t xml:space="preserve">Demands and notices </w:t>
      </w:r>
    </w:p>
    <w:p w14:paraId="36E7C400" w14:textId="77777777" w:rsidR="006B5893" w:rsidRDefault="007F0B6E">
      <w:pPr>
        <w:numPr>
          <w:ilvl w:val="0"/>
          <w:numId w:val="23"/>
        </w:numPr>
        <w:spacing w:after="23"/>
        <w:ind w:right="14" w:hanging="360"/>
      </w:pPr>
      <w:r>
        <w:t xml:space="preserve">Representations and Warranties </w:t>
      </w:r>
    </w:p>
    <w:p w14:paraId="7456F735" w14:textId="77777777" w:rsidR="006B5893" w:rsidRDefault="007F0B6E">
      <w:pPr>
        <w:numPr>
          <w:ilvl w:val="0"/>
          <w:numId w:val="23"/>
        </w:numPr>
        <w:spacing w:after="25"/>
        <w:ind w:right="14" w:hanging="360"/>
      </w:pPr>
      <w:r>
        <w:t xml:space="preserve">Obligation to enter into a new Contract </w:t>
      </w:r>
    </w:p>
    <w:p w14:paraId="4756A9D5" w14:textId="77777777" w:rsidR="006B5893" w:rsidRDefault="007F0B6E">
      <w:pPr>
        <w:numPr>
          <w:ilvl w:val="0"/>
          <w:numId w:val="23"/>
        </w:numPr>
        <w:spacing w:after="24"/>
        <w:ind w:right="14" w:hanging="360"/>
      </w:pPr>
      <w:r>
        <w:t xml:space="preserve">Assignment </w:t>
      </w:r>
    </w:p>
    <w:p w14:paraId="62BE3AB3" w14:textId="77777777" w:rsidR="006B5893" w:rsidRDefault="007F0B6E">
      <w:pPr>
        <w:numPr>
          <w:ilvl w:val="0"/>
          <w:numId w:val="23"/>
        </w:numPr>
        <w:spacing w:after="24"/>
        <w:ind w:right="14" w:hanging="360"/>
      </w:pPr>
      <w:r>
        <w:t xml:space="preserve">Third Party Rights </w:t>
      </w:r>
    </w:p>
    <w:p w14:paraId="36DEDB91" w14:textId="77777777" w:rsidR="006B5893" w:rsidRDefault="007F0B6E">
      <w:pPr>
        <w:numPr>
          <w:ilvl w:val="0"/>
          <w:numId w:val="23"/>
        </w:numPr>
        <w:spacing w:after="22"/>
        <w:ind w:right="14" w:hanging="360"/>
      </w:pPr>
      <w:r>
        <w:t xml:space="preserve">Governing Law </w:t>
      </w:r>
    </w:p>
    <w:p w14:paraId="1E9A0ACA" w14:textId="77777777" w:rsidR="006B5893" w:rsidRDefault="007F0B6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14:paraId="105BAA45"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69CBB4E" w14:textId="77777777" w:rsidR="006B5893" w:rsidRDefault="007F0B6E">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5CA6399" w14:textId="77777777"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14:paraId="60900D2A"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79FC9B2" w14:textId="77777777" w:rsidR="006B5893" w:rsidRDefault="007F0B6E">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8098715" w14:textId="77777777"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14:paraId="78CE773E"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155EA9D" w14:textId="77777777"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8164129" w14:textId="77777777"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14:paraId="01AB7366"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3C16BF4"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E572ECE" w14:textId="77777777"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14:paraId="715C60C1"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976CC60"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D8B3AD2" w14:textId="77777777"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14:paraId="3A00BF11"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FF8BD7A"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489EAC8" w14:textId="77777777"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14:paraId="07A00018"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9AEC2CC"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073DADC" w14:textId="77777777"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203047DA" w14:textId="77777777" w:rsidR="006B5893" w:rsidRDefault="007F0B6E">
      <w:pPr>
        <w:spacing w:after="718"/>
        <w:ind w:right="14"/>
      </w:pPr>
      <w:r>
        <w:t xml:space="preserve">In consideration of the Buyer entering into the Call-Off Contract, the Guarantor agrees with the Buyer as follows: </w:t>
      </w:r>
    </w:p>
    <w:p w14:paraId="77413355" w14:textId="77777777" w:rsidR="006B5893" w:rsidRDefault="007F0B6E">
      <w:pPr>
        <w:pStyle w:val="Heading3"/>
        <w:spacing w:after="0"/>
        <w:ind w:left="1113" w:firstLine="1118"/>
      </w:pPr>
      <w:r>
        <w:t xml:space="preserve">Definitions and interpretation </w:t>
      </w:r>
    </w:p>
    <w:p w14:paraId="1B5B4C7A" w14:textId="77777777"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14:paraId="251E789D" w14:textId="77777777"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18919CE5" w14:textId="77777777"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253CB5FD" w14:textId="77777777" w:rsidR="006B5893" w:rsidRDefault="007F0B6E">
            <w:pPr>
              <w:spacing w:after="0" w:line="256" w:lineRule="auto"/>
              <w:ind w:left="0" w:right="7" w:firstLine="0"/>
              <w:jc w:val="center"/>
            </w:pPr>
            <w:r>
              <w:rPr>
                <w:b/>
                <w:sz w:val="20"/>
                <w:szCs w:val="20"/>
              </w:rPr>
              <w:t>Meaning</w:t>
            </w:r>
            <w:r>
              <w:t xml:space="preserve"> </w:t>
            </w:r>
          </w:p>
        </w:tc>
      </w:tr>
      <w:tr w:rsidR="006B5893" w14:paraId="3B711281"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D05E060" w14:textId="77777777" w:rsidR="006B5893" w:rsidRDefault="007F0B6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57D8557"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14:paraId="2C4865FA"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BDFA5AB" w14:textId="77777777" w:rsidR="006B5893" w:rsidRDefault="007F0B6E">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DE383E9" w14:textId="77777777"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14:paraId="3FFFC17C"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07CE39C" w14:textId="77777777"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234D5EE" w14:textId="77777777"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14:paraId="76BC957A"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1AE8A77" w14:textId="77777777"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002CE99" w14:textId="77777777"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14:paraId="3BBF579E" w14:textId="77777777"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36910A43" w14:textId="77777777" w:rsidR="006B5893" w:rsidRDefault="007F0B6E">
      <w:pPr>
        <w:ind w:right="14"/>
      </w:pPr>
      <w:r>
        <w:t xml:space="preserve">Unless the context otherwise requires, words importing the singular are to include the plural and vice versa. </w:t>
      </w:r>
    </w:p>
    <w:p w14:paraId="75437937" w14:textId="77777777" w:rsidR="006B5893" w:rsidRDefault="007F0B6E">
      <w:pPr>
        <w:spacing w:after="347"/>
        <w:ind w:right="14"/>
      </w:pPr>
      <w:r>
        <w:t xml:space="preserve">References to a person are to be construed to include that person's assignees or transferees or successors in title, whether direct or indirect. </w:t>
      </w:r>
    </w:p>
    <w:p w14:paraId="388E1AC2" w14:textId="77777777" w:rsidR="006B5893" w:rsidRDefault="007F0B6E">
      <w:pPr>
        <w:ind w:right="14"/>
      </w:pPr>
      <w:r>
        <w:t xml:space="preserve">The words ‘other’ and ‘otherwise’ are not to be construed as confining the meaning of any following words to the class of thing previously stated if a wider construction is possible. </w:t>
      </w:r>
    </w:p>
    <w:p w14:paraId="3EA54DFB" w14:textId="77777777" w:rsidR="006B5893" w:rsidRDefault="007F0B6E">
      <w:pPr>
        <w:ind w:right="14"/>
      </w:pPr>
      <w:r>
        <w:t xml:space="preserve">Unless the context otherwise requires: </w:t>
      </w:r>
    </w:p>
    <w:p w14:paraId="66AD774A" w14:textId="77777777" w:rsidR="006B5893" w:rsidRDefault="007F0B6E">
      <w:pPr>
        <w:numPr>
          <w:ilvl w:val="0"/>
          <w:numId w:val="24"/>
        </w:numPr>
        <w:spacing w:after="22"/>
        <w:ind w:right="14" w:hanging="360"/>
      </w:pPr>
      <w:r>
        <w:t xml:space="preserve">reference to a gender includes the other gender and the neuter </w:t>
      </w:r>
    </w:p>
    <w:p w14:paraId="27C63B4F" w14:textId="77777777" w:rsidR="006B5893" w:rsidRDefault="007F0B6E">
      <w:pPr>
        <w:numPr>
          <w:ilvl w:val="0"/>
          <w:numId w:val="24"/>
        </w:numPr>
        <w:spacing w:after="49"/>
        <w:ind w:right="14" w:hanging="360"/>
      </w:pPr>
      <w:r>
        <w:t xml:space="preserve">references to an Act of Parliament, statutory provision or statutory instrument also apply if amended, extended or re-enacted from time to time </w:t>
      </w:r>
    </w:p>
    <w:p w14:paraId="7ADE0EFA" w14:textId="77777777" w:rsidR="006B5893" w:rsidRDefault="007F0B6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33F17F63" w14:textId="77777777" w:rsidR="006B5893" w:rsidRDefault="007F0B6E">
      <w:pPr>
        <w:ind w:right="14"/>
      </w:pPr>
      <w:r>
        <w:t xml:space="preserve">References to Clauses and Schedules are, unless otherwise provided, references to Clauses of and Schedules to this Deed of Guarantee. </w:t>
      </w:r>
    </w:p>
    <w:p w14:paraId="52B0C877" w14:textId="77777777" w:rsidR="006B5893" w:rsidRDefault="007F0B6E">
      <w:pPr>
        <w:spacing w:after="724"/>
        <w:ind w:right="14"/>
      </w:pPr>
      <w:r>
        <w:t xml:space="preserve">References to liability are to include any liability whether actual, contingent, present or future. </w:t>
      </w:r>
    </w:p>
    <w:p w14:paraId="63074C5A" w14:textId="77777777" w:rsidR="006B5893" w:rsidRDefault="007F0B6E">
      <w:pPr>
        <w:pStyle w:val="Heading3"/>
        <w:spacing w:after="2"/>
        <w:ind w:left="1113" w:firstLine="1118"/>
      </w:pPr>
      <w:r>
        <w:t xml:space="preserve">Guarantee and indemnity </w:t>
      </w:r>
    </w:p>
    <w:p w14:paraId="2A0911B5" w14:textId="77777777" w:rsidR="006B5893" w:rsidRDefault="007F0B6E">
      <w:pPr>
        <w:ind w:right="14"/>
      </w:pPr>
      <w:r>
        <w:t xml:space="preserve">The Guarantor irrevocably and unconditionally guarantees that the Supplier duly performs all of the guaranteed obligations due by the Supplier to the Buyer. </w:t>
      </w:r>
    </w:p>
    <w:p w14:paraId="38F90DA4" w14:textId="77777777" w:rsidR="006B5893" w:rsidRDefault="007F0B6E">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458D31F5" w14:textId="77777777" w:rsidR="006B5893" w:rsidRDefault="007F0B6E">
      <w:pPr>
        <w:numPr>
          <w:ilvl w:val="0"/>
          <w:numId w:val="25"/>
        </w:numPr>
        <w:ind w:right="14" w:hanging="360"/>
      </w:pPr>
      <w:r>
        <w:t xml:space="preserve">fully perform or buy performance of the guaranteed obligations to the Buyer </w:t>
      </w:r>
    </w:p>
    <w:p w14:paraId="54C254A0" w14:textId="77777777" w:rsidR="006B5893" w:rsidRDefault="007F0B6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3E35690C" w14:textId="77777777" w:rsidR="006B5893" w:rsidRDefault="007F0B6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20BD2EB" w14:textId="77777777" w:rsidR="006B5893" w:rsidRDefault="007F0B6E">
      <w:pPr>
        <w:pStyle w:val="Heading3"/>
        <w:spacing w:after="2"/>
        <w:ind w:left="1113" w:firstLine="1118"/>
      </w:pPr>
      <w:r>
        <w:t xml:space="preserve">Obligation to enter into a new contract </w:t>
      </w:r>
    </w:p>
    <w:p w14:paraId="3AA747E1" w14:textId="77777777" w:rsidR="006B5893" w:rsidRDefault="007F0B6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3E7D59A8" w14:textId="77777777" w:rsidR="006B5893" w:rsidRDefault="007F0B6E">
      <w:pPr>
        <w:pStyle w:val="Heading3"/>
        <w:spacing w:after="2"/>
        <w:ind w:left="1113" w:firstLine="1118"/>
      </w:pPr>
      <w:r>
        <w:t xml:space="preserve">Demands and notices </w:t>
      </w:r>
    </w:p>
    <w:p w14:paraId="69E5507B" w14:textId="77777777" w:rsidR="006B5893" w:rsidRDefault="007F0B6E">
      <w:pPr>
        <w:ind w:right="14"/>
      </w:pPr>
      <w:r>
        <w:t xml:space="preserve">Any demand or notice served by the Buyer on the Guarantor under this Deed of Guarantee will be in writing, addressed to: </w:t>
      </w:r>
    </w:p>
    <w:p w14:paraId="1D4D5F58" w14:textId="77777777" w:rsidR="006B5893" w:rsidRDefault="007F0B6E" w:rsidP="000A3235">
      <w:pPr>
        <w:spacing w:after="328" w:line="259" w:lineRule="auto"/>
        <w:ind w:left="1123" w:right="3672" w:firstLine="0"/>
      </w:pPr>
      <w:r>
        <w:t>[</w:t>
      </w:r>
      <w:r>
        <w:rPr>
          <w:b/>
        </w:rPr>
        <w:t>Enter Address of the Guarantor in England and Wales</w:t>
      </w:r>
      <w:r>
        <w:t xml:space="preserve">] </w:t>
      </w:r>
    </w:p>
    <w:p w14:paraId="3C4F7295" w14:textId="77777777" w:rsidR="006B5893" w:rsidRDefault="007F0B6E" w:rsidP="000A3235">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4EEBA022" w14:textId="77777777" w:rsidR="006B5893" w:rsidRDefault="007F0B6E">
      <w:pPr>
        <w:ind w:right="14"/>
      </w:pPr>
      <w:r>
        <w:t xml:space="preserve">or such other address in England and Wales as the Guarantor has notified the Buyer in writing as being an address for the receipt of such demands or notices. </w:t>
      </w:r>
    </w:p>
    <w:p w14:paraId="406B28AB" w14:textId="77777777" w:rsidR="006B5893" w:rsidRDefault="007F0B6E">
      <w:pPr>
        <w:spacing w:after="608"/>
        <w:ind w:right="14"/>
      </w:pPr>
      <w:r>
        <w:t xml:space="preserve">Any notice or demand served on the Guarantor or the Buyer under this Deed of Guarantee will be deemed to have been served if: </w:t>
      </w:r>
    </w:p>
    <w:p w14:paraId="6A040CAC" w14:textId="77777777" w:rsidR="006B5893" w:rsidRDefault="007F0B6E">
      <w:pPr>
        <w:numPr>
          <w:ilvl w:val="0"/>
          <w:numId w:val="26"/>
        </w:numPr>
        <w:spacing w:after="20"/>
        <w:ind w:right="14" w:hanging="360"/>
      </w:pPr>
      <w:r>
        <w:t xml:space="preserve">delivered by hand, at the time of delivery </w:t>
      </w:r>
    </w:p>
    <w:p w14:paraId="3867198C" w14:textId="77777777" w:rsidR="006B5893" w:rsidRDefault="007F0B6E">
      <w:pPr>
        <w:numPr>
          <w:ilvl w:val="0"/>
          <w:numId w:val="26"/>
        </w:numPr>
        <w:ind w:right="14" w:hanging="360"/>
      </w:pPr>
      <w:r>
        <w:lastRenderedPageBreak/>
        <w:t xml:space="preserve">posted, at 10am on the second Working Day after it was put into the post </w:t>
      </w:r>
    </w:p>
    <w:p w14:paraId="664BDB63" w14:textId="77777777" w:rsidR="006B5893" w:rsidRDefault="007F0B6E">
      <w:pPr>
        <w:numPr>
          <w:ilvl w:val="0"/>
          <w:numId w:val="26"/>
        </w:numPr>
        <w:ind w:right="14" w:hanging="360"/>
      </w:pPr>
      <w:r>
        <w:t xml:space="preserve">sent by email, at the time of despatch, if despatched before 5pm on any Working Day, and in any other case at 10am on the next Working Day </w:t>
      </w:r>
    </w:p>
    <w:p w14:paraId="072C4267" w14:textId="77777777"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47FC304D" w14:textId="77777777" w:rsidR="006B5893" w:rsidRDefault="007F0B6E">
      <w:pPr>
        <w:spacing w:after="348"/>
        <w:ind w:right="14"/>
      </w:pPr>
      <w:r>
        <w:t xml:space="preserve">Any notice purported to be served on the Buyer under this Deed of Guarantee will only be valid when received in writing by the Buyer. </w:t>
      </w:r>
    </w:p>
    <w:p w14:paraId="30D5CD5E" w14:textId="77777777" w:rsidR="006B5893" w:rsidRDefault="007F0B6E">
      <w:pPr>
        <w:spacing w:after="204"/>
        <w:ind w:right="14"/>
      </w:pPr>
      <w:r>
        <w:t xml:space="preserve">Beneficiary’s protections </w:t>
      </w:r>
    </w:p>
    <w:p w14:paraId="15346F5C" w14:textId="77777777" w:rsidR="006B5893" w:rsidRDefault="007F0B6E">
      <w:pPr>
        <w:ind w:right="14"/>
      </w:pPr>
      <w:r>
        <w:t xml:space="preserve">The Guarantor will not be discharged or released from this Deed of Guarantee by: </w:t>
      </w:r>
    </w:p>
    <w:p w14:paraId="17A0D898" w14:textId="77777777" w:rsidR="006B5893" w:rsidRDefault="007F0B6E">
      <w:pPr>
        <w:numPr>
          <w:ilvl w:val="0"/>
          <w:numId w:val="26"/>
        </w:numPr>
        <w:spacing w:after="8"/>
        <w:ind w:right="14" w:hanging="360"/>
      </w:pPr>
      <w:r>
        <w:t xml:space="preserve">any arrangement made between the Supplier and the Buyer (whether or not such arrangement is made with the assent of the Guarantor) </w:t>
      </w:r>
    </w:p>
    <w:p w14:paraId="10A1ED3A" w14:textId="77777777" w:rsidR="006B5893" w:rsidRDefault="007F0B6E">
      <w:pPr>
        <w:numPr>
          <w:ilvl w:val="0"/>
          <w:numId w:val="26"/>
        </w:numPr>
        <w:spacing w:after="22"/>
        <w:ind w:right="14" w:hanging="360"/>
      </w:pPr>
      <w:r>
        <w:t xml:space="preserve">any amendment to or termination of the Call-Off Contract </w:t>
      </w:r>
    </w:p>
    <w:p w14:paraId="2F1691C7" w14:textId="77777777" w:rsidR="006B5893" w:rsidRDefault="007F0B6E">
      <w:pPr>
        <w:numPr>
          <w:ilvl w:val="0"/>
          <w:numId w:val="2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0FE3529E" w14:textId="77777777" w:rsidR="006B5893" w:rsidRDefault="007F0B6E">
      <w:pPr>
        <w:numPr>
          <w:ilvl w:val="0"/>
          <w:numId w:val="26"/>
        </w:numPr>
        <w:ind w:right="14" w:hanging="360"/>
      </w:pPr>
      <w:r>
        <w:t xml:space="preserve">the Buyer doing (or omitting to do) anything which, but for this provision, might exonerate the Guarantor </w:t>
      </w:r>
    </w:p>
    <w:p w14:paraId="1EE52A47" w14:textId="77777777" w:rsidR="006B5893" w:rsidRDefault="007F0B6E">
      <w:pPr>
        <w:ind w:right="14"/>
      </w:pPr>
      <w:r>
        <w:t xml:space="preserve">This Deed of Guarantee will be a continuing security for the Guaranteed Obligations and accordingly: </w:t>
      </w:r>
    </w:p>
    <w:p w14:paraId="5893A615" w14:textId="77777777" w:rsidR="006B5893" w:rsidRDefault="007F0B6E">
      <w:pPr>
        <w:numPr>
          <w:ilvl w:val="0"/>
          <w:numId w:val="26"/>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35747A0" w14:textId="77777777" w:rsidR="006B5893" w:rsidRDefault="007F0B6E">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3663905B" w14:textId="77777777" w:rsidR="006B5893" w:rsidRDefault="007F0B6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24A5B49F" w14:textId="77777777" w:rsidR="006B5893" w:rsidRDefault="007F0B6E">
      <w:pPr>
        <w:spacing w:after="12"/>
        <w:ind w:left="1541" w:right="14" w:firstLine="312"/>
      </w:pPr>
      <w:r>
        <w:t xml:space="preserve">were fully valid and enforceable and the Guarantor were principal debtor </w:t>
      </w:r>
    </w:p>
    <w:p w14:paraId="040F0F22" w14:textId="77777777" w:rsidR="006B5893" w:rsidRDefault="007F0B6E">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50C436E2" w14:textId="77777777" w:rsidR="006B5893" w:rsidRDefault="007F0B6E">
      <w:pPr>
        <w:ind w:right="14"/>
      </w:pPr>
      <w:r>
        <w:lastRenderedPageBreak/>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127A6A66" w14:textId="77777777" w:rsidR="006B5893" w:rsidRDefault="007F0B6E">
      <w:pPr>
        <w:ind w:right="14"/>
      </w:pPr>
      <w:r>
        <w:t xml:space="preserve">The Buyer will not be obliged before taking steps to enforce this Deed of Guarantee against the Guarantor to: </w:t>
      </w:r>
    </w:p>
    <w:p w14:paraId="7D508CEA" w14:textId="77777777" w:rsidR="006B5893" w:rsidRDefault="007F0B6E">
      <w:pPr>
        <w:numPr>
          <w:ilvl w:val="0"/>
          <w:numId w:val="26"/>
        </w:numPr>
        <w:spacing w:after="22"/>
        <w:ind w:right="14" w:hanging="360"/>
      </w:pPr>
      <w:r>
        <w:t xml:space="preserve">obtain judgment against the Supplier or the Guarantor or any third party in any court </w:t>
      </w:r>
    </w:p>
    <w:p w14:paraId="163AE040" w14:textId="77777777" w:rsidR="006B5893" w:rsidRDefault="007F0B6E">
      <w:pPr>
        <w:numPr>
          <w:ilvl w:val="0"/>
          <w:numId w:val="26"/>
        </w:numPr>
        <w:spacing w:after="22"/>
        <w:ind w:right="14" w:hanging="360"/>
      </w:pPr>
      <w:r>
        <w:t xml:space="preserve">make or file any claim in a bankruptcy or liquidation of the Supplier or any third party </w:t>
      </w:r>
    </w:p>
    <w:p w14:paraId="6BB9B8CF" w14:textId="77777777" w:rsidR="006B5893" w:rsidRDefault="007F0B6E">
      <w:pPr>
        <w:numPr>
          <w:ilvl w:val="0"/>
          <w:numId w:val="26"/>
        </w:numPr>
        <w:spacing w:after="20"/>
        <w:ind w:right="14" w:hanging="360"/>
      </w:pPr>
      <w:r>
        <w:t xml:space="preserve">take any action against the Supplier or the Guarantor or any third party </w:t>
      </w:r>
    </w:p>
    <w:p w14:paraId="4EF3DAEE" w14:textId="77777777" w:rsidR="006B5893" w:rsidRDefault="007F0B6E">
      <w:pPr>
        <w:numPr>
          <w:ilvl w:val="0"/>
          <w:numId w:val="26"/>
        </w:numPr>
        <w:ind w:right="14" w:hanging="360"/>
      </w:pPr>
      <w:r>
        <w:t xml:space="preserve">resort to any other security or guarantee or other means of payment </w:t>
      </w:r>
    </w:p>
    <w:p w14:paraId="7C22AE81" w14:textId="77777777" w:rsidR="006B5893" w:rsidRDefault="007F0B6E">
      <w:pPr>
        <w:ind w:right="14"/>
      </w:pPr>
      <w:r>
        <w:t xml:space="preserve">No action (or inaction) by the Buyer relating to any such security, guarantee or other means of payment will prejudice or affect the liability of the Guarantor. </w:t>
      </w:r>
    </w:p>
    <w:p w14:paraId="598D8718" w14:textId="77777777" w:rsidR="006B5893" w:rsidRDefault="007F0B6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258483DB" w14:textId="77777777" w:rsidR="006B5893" w:rsidRDefault="007F0B6E">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67C31DC1" w14:textId="77777777" w:rsidR="006B5893" w:rsidRDefault="007F0B6E">
      <w:pPr>
        <w:pStyle w:val="Heading3"/>
        <w:spacing w:after="0"/>
        <w:ind w:left="1113" w:firstLine="1118"/>
      </w:pPr>
      <w:r>
        <w:t xml:space="preserve">Representations and warranties </w:t>
      </w:r>
    </w:p>
    <w:p w14:paraId="435973F8" w14:textId="77777777" w:rsidR="006B5893" w:rsidRDefault="007F0B6E">
      <w:pPr>
        <w:ind w:right="14"/>
      </w:pPr>
      <w:r>
        <w:t xml:space="preserve">The Guarantor hereby represents and warrants to the Buyer that: </w:t>
      </w:r>
    </w:p>
    <w:p w14:paraId="59C2B86D" w14:textId="77777777" w:rsidR="006B5893" w:rsidRDefault="007F0B6E">
      <w:pPr>
        <w:numPr>
          <w:ilvl w:val="0"/>
          <w:numId w:val="27"/>
        </w:numPr>
        <w:spacing w:after="11"/>
        <w:ind w:right="14" w:hanging="360"/>
      </w:pPr>
      <w:r>
        <w:t xml:space="preserve">the Guarantor is duly incorporated and is a validly existing company under the Laws of its place of incorporation </w:t>
      </w:r>
    </w:p>
    <w:p w14:paraId="1E2A0471" w14:textId="77777777" w:rsidR="006B5893" w:rsidRDefault="007F0B6E">
      <w:pPr>
        <w:numPr>
          <w:ilvl w:val="0"/>
          <w:numId w:val="27"/>
        </w:numPr>
        <w:spacing w:after="22"/>
        <w:ind w:right="14" w:hanging="360"/>
      </w:pPr>
      <w:r>
        <w:t xml:space="preserve">has the capacity to sue or be sued in its own name </w:t>
      </w:r>
    </w:p>
    <w:p w14:paraId="4CF92A88" w14:textId="77777777" w:rsidR="006B5893" w:rsidRDefault="007F0B6E">
      <w:pPr>
        <w:numPr>
          <w:ilvl w:val="0"/>
          <w:numId w:val="27"/>
        </w:numPr>
        <w:spacing w:after="10"/>
        <w:ind w:right="14" w:hanging="360"/>
      </w:pPr>
      <w:r>
        <w:t xml:space="preserve">the Guarantor has power to carry on its business as now being conducted and to own its Property and other assets </w:t>
      </w:r>
    </w:p>
    <w:p w14:paraId="0DE18830" w14:textId="77777777" w:rsidR="006B5893" w:rsidRDefault="007F0B6E">
      <w:pPr>
        <w:numPr>
          <w:ilvl w:val="0"/>
          <w:numId w:val="27"/>
        </w:numPr>
        <w:spacing w:after="8"/>
        <w:ind w:right="14" w:hanging="360"/>
      </w:pPr>
      <w:r>
        <w:lastRenderedPageBreak/>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203258AE" w14:textId="77777777" w:rsidR="006B5893" w:rsidRDefault="007F0B6E">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4680CA60" w14:textId="77777777"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55E0A36F" w14:textId="77777777" w:rsidR="006B5893" w:rsidRDefault="007F0B6E">
      <w:pPr>
        <w:spacing w:after="8"/>
        <w:ind w:left="2573" w:right="14" w:hanging="360"/>
      </w:pPr>
      <w:r>
        <w:t xml:space="preserve">○ the terms of any agreement or other document to which the Guarantor is a party or which is binding upon it or any of its assets </w:t>
      </w:r>
    </w:p>
    <w:p w14:paraId="25EABC02" w14:textId="77777777" w:rsidR="006B5893" w:rsidRDefault="007F0B6E">
      <w:pPr>
        <w:ind w:left="2573" w:right="14" w:hanging="360"/>
      </w:pPr>
      <w:r>
        <w:t xml:space="preserve">○ all governmental and other authorisations, approvals, licences and consents, required or desirable </w:t>
      </w:r>
    </w:p>
    <w:p w14:paraId="393B54AC" w14:textId="77777777" w:rsidR="006B5893" w:rsidRDefault="007F0B6E">
      <w:pPr>
        <w:spacing w:after="729"/>
        <w:ind w:right="14"/>
      </w:pPr>
      <w:r>
        <w:t xml:space="preserve">This Deed of Guarantee is the legal valid and binding obligation of the Guarantor and is enforceable against the Guarantor in accordance with its terms. </w:t>
      </w:r>
    </w:p>
    <w:p w14:paraId="342C09F3" w14:textId="77777777" w:rsidR="006B5893" w:rsidRDefault="007F0B6E">
      <w:pPr>
        <w:pStyle w:val="Heading3"/>
        <w:spacing w:after="6"/>
        <w:ind w:left="1113" w:firstLine="1118"/>
      </w:pPr>
      <w:r>
        <w:t xml:space="preserve">Payments and set-off </w:t>
      </w:r>
    </w:p>
    <w:p w14:paraId="1886835A" w14:textId="77777777" w:rsidR="006B5893" w:rsidRDefault="007F0B6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7B69BF86" w14:textId="77777777" w:rsidR="006B5893" w:rsidRDefault="007F0B6E">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22E581D9" w14:textId="77777777" w:rsidR="006B5893" w:rsidRDefault="007F0B6E">
      <w:pPr>
        <w:spacing w:after="766"/>
        <w:ind w:right="14"/>
      </w:pPr>
      <w:r>
        <w:t xml:space="preserve">The Guarantor will reimburse the Buyer for all legal and other costs (including VAT) incurred by the Buyer in connection with the enforcement of this Deed of Guarantee. </w:t>
      </w:r>
    </w:p>
    <w:p w14:paraId="59B33992" w14:textId="77777777" w:rsidR="006B5893" w:rsidRDefault="007F0B6E">
      <w:pPr>
        <w:pStyle w:val="Heading3"/>
        <w:spacing w:after="2"/>
        <w:ind w:left="1113" w:firstLine="1118"/>
      </w:pPr>
      <w:r>
        <w:t xml:space="preserve">Guarantor’s acknowledgement </w:t>
      </w:r>
    </w:p>
    <w:p w14:paraId="4BB48AC7" w14:textId="77777777" w:rsidR="006B5893" w:rsidRDefault="007F0B6E">
      <w:pPr>
        <w:spacing w:after="0"/>
        <w:ind w:right="14"/>
      </w:pPr>
      <w:r>
        <w:t xml:space="preserve">The Guarantor warrants, acknowledges and confirms to the Buyer that it has not entered into this </w:t>
      </w:r>
    </w:p>
    <w:p w14:paraId="683CCDFB" w14:textId="77777777" w:rsidR="006B5893" w:rsidRDefault="007F0B6E">
      <w:pPr>
        <w:spacing w:after="0"/>
        <w:ind w:right="14"/>
      </w:pPr>
      <w:r>
        <w:t xml:space="preserve">Deed of Guarantee in reliance upon the Buyer nor been induced to enter into this Deed of </w:t>
      </w:r>
    </w:p>
    <w:p w14:paraId="7FB70047" w14:textId="77777777" w:rsidR="006B5893" w:rsidRDefault="007F0B6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2A92ABCA" w14:textId="77777777" w:rsidR="006B5893" w:rsidRDefault="007F0B6E">
      <w:pPr>
        <w:pStyle w:val="Heading3"/>
        <w:spacing w:after="2"/>
        <w:ind w:left="1113" w:firstLine="1118"/>
      </w:pPr>
      <w:r>
        <w:lastRenderedPageBreak/>
        <w:t xml:space="preserve">Assignment </w:t>
      </w:r>
    </w:p>
    <w:p w14:paraId="57D531EF" w14:textId="77777777"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28E97797" w14:textId="77777777" w:rsidR="006B5893" w:rsidRDefault="007F0B6E">
      <w:pPr>
        <w:ind w:right="14"/>
      </w:pPr>
      <w:r>
        <w:t xml:space="preserve">The Guarantor may not assign or transfer any of its rights or obligations under this Deed of Guarantee. </w:t>
      </w:r>
    </w:p>
    <w:p w14:paraId="1F9DA690" w14:textId="77777777" w:rsidR="006B5893" w:rsidRDefault="007F0B6E">
      <w:pPr>
        <w:pStyle w:val="Heading3"/>
        <w:spacing w:after="7"/>
        <w:ind w:left="1113" w:firstLine="1118"/>
      </w:pPr>
      <w:r>
        <w:t xml:space="preserve">Severance </w:t>
      </w:r>
    </w:p>
    <w:p w14:paraId="7E0B9975" w14:textId="77777777" w:rsidR="006B5893" w:rsidRDefault="007F0B6E">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1E0B11B8" w14:textId="77777777" w:rsidR="006B5893" w:rsidRDefault="007F0B6E">
      <w:pPr>
        <w:pStyle w:val="Heading3"/>
        <w:spacing w:after="4"/>
        <w:ind w:left="1113" w:firstLine="1118"/>
      </w:pPr>
      <w:r>
        <w:t xml:space="preserve">Third-party rights </w:t>
      </w:r>
    </w:p>
    <w:p w14:paraId="29B38F32" w14:textId="77777777" w:rsidR="006B5893" w:rsidRDefault="007F0B6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68893259" w14:textId="77777777" w:rsidR="006B5893" w:rsidRDefault="007F0B6E">
      <w:pPr>
        <w:pStyle w:val="Heading3"/>
        <w:spacing w:after="2"/>
        <w:ind w:left="1113" w:firstLine="1118"/>
      </w:pPr>
      <w:r>
        <w:t xml:space="preserve">Governing law </w:t>
      </w:r>
    </w:p>
    <w:p w14:paraId="725D8195" w14:textId="77777777" w:rsidR="006B5893" w:rsidRDefault="007F0B6E">
      <w:pPr>
        <w:ind w:right="14"/>
      </w:pPr>
      <w:r>
        <w:t xml:space="preserve">This Deed of Guarantee, and any non-Contractual obligations arising out of or in connection with it, will be governed by and construed in accordance with English Law. </w:t>
      </w:r>
    </w:p>
    <w:p w14:paraId="084117A2" w14:textId="77777777" w:rsidR="006B5893" w:rsidRDefault="007F0B6E">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443467E9" w14:textId="77777777" w:rsidR="006B5893" w:rsidRDefault="007F0B6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983291E" w14:textId="77777777" w:rsidR="006B5893" w:rsidRDefault="007F0B6E">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27CD24B7" w14:textId="77777777"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w:t>
      </w:r>
      <w:r>
        <w:lastRenderedPageBreak/>
        <w:t xml:space="preserve">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4063888" w14:textId="77777777" w:rsidR="006B5893" w:rsidRDefault="007F0B6E">
      <w:pPr>
        <w:ind w:right="14"/>
      </w:pPr>
      <w:r>
        <w:t xml:space="preserve">IN WITNESS whereof the Guarantor has caused this instrument to be executed and delivered as a Deed the day and year first before written. </w:t>
      </w:r>
    </w:p>
    <w:p w14:paraId="7DB367C9" w14:textId="77777777" w:rsidR="006B5893" w:rsidRDefault="007F0B6E">
      <w:pPr>
        <w:ind w:right="14"/>
      </w:pPr>
      <w:r>
        <w:t xml:space="preserve">EXECUTED as a DEED by </w:t>
      </w:r>
    </w:p>
    <w:p w14:paraId="66A17491" w14:textId="77777777"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14:paraId="5B01C3E7" w14:textId="77777777" w:rsidR="006B5893" w:rsidRDefault="007F0B6E">
      <w:pPr>
        <w:ind w:right="14"/>
      </w:pPr>
      <w:r>
        <w:t xml:space="preserve">Director </w:t>
      </w:r>
    </w:p>
    <w:p w14:paraId="6DC55DF7" w14:textId="77777777"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14:paraId="47B2BFE5"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2F789513"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91BB4D2"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FBCE6C"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A2ADAE1"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1DC5F58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6F48FEA"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41E39D"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71A3ED29"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E69CAE8"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B9A1852"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276A9D32"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8CE22E6"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71DA5B3"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4EE2EF1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01D407C"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3FAD2A"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4EDA7B34"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2FBF09E"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64AC95F" w14:textId="77777777" w:rsidR="006B5893" w:rsidRPr="00A6371E" w:rsidRDefault="007F0B6E">
            <w:pPr>
              <w:spacing w:after="38" w:line="256" w:lineRule="auto"/>
              <w:ind w:left="2" w:firstLine="0"/>
            </w:pPr>
            <w:r w:rsidRPr="00A6371E">
              <w:t xml:space="preserve">For each Party, IPRs: </w:t>
            </w:r>
          </w:p>
          <w:p w14:paraId="3E1C119C"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55DC6E2E" w14:textId="77777777" w:rsidR="006B5893" w:rsidRPr="00A6371E" w:rsidRDefault="007F0B6E">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14:paraId="047BB2C1"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18855A00"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6B5893" w:rsidRPr="00A6371E" w14:paraId="17B961C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EB5657D"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33FF6"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31901621"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E9364F"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6D557A5"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244F52C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ADCADF"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94CD9E0"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292726F6"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2282F95"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B627F2"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5E0E801C"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AF0EFEB"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559CB8"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86A23ED"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3A335E5A"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310CBF"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C2D753" w14:textId="77777777" w:rsidR="006B5893" w:rsidRPr="00A6371E" w:rsidRDefault="007F0B6E">
            <w:pPr>
              <w:spacing w:after="1" w:line="256" w:lineRule="auto"/>
              <w:ind w:left="2" w:firstLine="0"/>
            </w:pPr>
            <w:r w:rsidRPr="00A6371E">
              <w:t xml:space="preserve">This call-off contract entered into following the provisions of the </w:t>
            </w:r>
          </w:p>
          <w:p w14:paraId="69CB601E"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schedules and the Collaboration Agreement. </w:t>
            </w:r>
          </w:p>
        </w:tc>
      </w:tr>
      <w:tr w:rsidR="006B5893" w:rsidRPr="00A6371E" w14:paraId="14ED4515"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FB77B69"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D064762"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69CEF03D"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7FFF3B"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6F7B02"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66B3379D"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2E33F4F"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30089CD"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2CE9FCA5"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698071"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E7132EF" w14:textId="77777777" w:rsidR="006B5893" w:rsidRPr="00A6371E" w:rsidRDefault="007F0B6E">
            <w:pPr>
              <w:spacing w:after="0" w:line="302" w:lineRule="auto"/>
              <w:ind w:left="2" w:firstLine="0"/>
            </w:pPr>
            <w:r w:rsidRPr="00A6371E">
              <w:t xml:space="preserve">Data, Personal Data and any information, which may include (but isn’t limited to) any: </w:t>
            </w:r>
          </w:p>
          <w:p w14:paraId="37BBEA65"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3F1BE9ED"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1FD07942"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78E0DB9"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FB14C80"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14F144B6"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BC899A4" w14:textId="77777777" w:rsidR="006B5893" w:rsidRPr="00A6371E" w:rsidRDefault="007F0B6E">
            <w:pPr>
              <w:spacing w:after="0" w:line="256" w:lineRule="auto"/>
              <w:ind w:left="0" w:firstLine="0"/>
            </w:pPr>
            <w:r w:rsidRPr="00A6371E">
              <w:rPr>
                <w:b/>
              </w:rPr>
              <w:lastRenderedPageBreak/>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9BAF90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C9795D1"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E5BDA2"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6A89637"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5E5B6AF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529F114"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2338E7"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4AF872"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7C006BD9"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5124091"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843CC47"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6C464D63"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7365C8B"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B890BF3"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139C3FBF"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1A625096"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013C859"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1F9E20F"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4062CAE"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8BA5D23"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93EEF8" w14:textId="77777777" w:rsidR="006B5893" w:rsidRPr="00A6371E" w:rsidRDefault="007F0B6E">
            <w:pPr>
              <w:spacing w:after="17" w:line="256" w:lineRule="auto"/>
              <w:ind w:left="2" w:firstLine="0"/>
            </w:pPr>
            <w:r w:rsidRPr="00A6371E">
              <w:t xml:space="preserve">Default is any: </w:t>
            </w:r>
          </w:p>
          <w:p w14:paraId="36435F1C"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51A485CB" w14:textId="77777777" w:rsidR="006B5893" w:rsidRPr="00A6371E" w:rsidRDefault="007F0B6E">
            <w:pPr>
              <w:numPr>
                <w:ilvl w:val="0"/>
                <w:numId w:val="30"/>
              </w:numPr>
              <w:spacing w:after="215" w:line="283" w:lineRule="auto"/>
              <w:ind w:right="17" w:hanging="360"/>
            </w:pPr>
            <w:bookmarkStart w:id="14" w:name="_heading=h.3dy6vkm"/>
            <w:bookmarkEnd w:id="14"/>
            <w:r w:rsidRPr="00A6371E">
              <w:t xml:space="preserve">other default, negligence or negligent statement of the Supplier, of its Subcontractors or any Supplier Staff (whether by act or omission), in connection with or in relation to this Call-Off Contract </w:t>
            </w:r>
          </w:p>
          <w:p w14:paraId="2FADA7AC"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79A26949"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ECD5B7"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7CFCAC2" w14:textId="77777777" w:rsidR="006B5893" w:rsidRPr="00A6371E" w:rsidRDefault="007F0B6E">
            <w:pPr>
              <w:spacing w:after="0" w:line="256" w:lineRule="auto"/>
              <w:ind w:left="2" w:firstLine="0"/>
            </w:pPr>
            <w:r w:rsidRPr="00A6371E">
              <w:t xml:space="preserve">Data Protection Act 2018. </w:t>
            </w:r>
          </w:p>
        </w:tc>
      </w:tr>
      <w:tr w:rsidR="006B5893" w:rsidRPr="00A6371E" w14:paraId="6DE51DF0"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6AE1C9D"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08CA00E"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0C9BAFE9"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BA6CC3"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EB2FF5"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12E837DC"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B83252" w14:textId="77777777" w:rsidR="006B5893" w:rsidRPr="00A6371E" w:rsidRDefault="007F0B6E">
            <w:pPr>
              <w:spacing w:after="0" w:line="256" w:lineRule="auto"/>
              <w:ind w:left="0" w:firstLine="0"/>
            </w:pPr>
            <w:r w:rsidRPr="00A6371E">
              <w:rPr>
                <w:b/>
              </w:rPr>
              <w:t>Environmental</w:t>
            </w:r>
            <w:r w:rsidRPr="00A6371E">
              <w:t xml:space="preserve"> </w:t>
            </w:r>
          </w:p>
          <w:p w14:paraId="746F41DD"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3E9F76"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5C786C86"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289CBC5E"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1B3AAF7"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B2C0D7" w14:textId="77777777" w:rsidR="006B5893" w:rsidRPr="00A6371E" w:rsidRDefault="007F0B6E">
            <w:pPr>
              <w:spacing w:after="0" w:line="256" w:lineRule="auto"/>
              <w:ind w:left="2" w:firstLine="0"/>
            </w:pPr>
            <w:r w:rsidRPr="00A6371E">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1FF327D6" w14:textId="77777777" w:rsidR="006B5893" w:rsidRDefault="007F0B6E">
      <w:pPr>
        <w:spacing w:after="0" w:line="256" w:lineRule="auto"/>
        <w:ind w:left="0" w:firstLine="0"/>
        <w:jc w:val="both"/>
      </w:pPr>
      <w:r>
        <w:t xml:space="preserve"> </w:t>
      </w:r>
    </w:p>
    <w:p w14:paraId="4E4BED5F"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5228C4FD"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DE2AEE"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321C8FF" w14:textId="77777777" w:rsidR="006B5893" w:rsidRPr="00A6371E" w:rsidRDefault="007F0B6E">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14:paraId="24F88A63"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119FC66"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CF48A67"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2C6E77D9" w14:textId="77777777" w:rsidR="006B5893" w:rsidRPr="00A6371E" w:rsidRDefault="00F26102">
            <w:pPr>
              <w:spacing w:after="0" w:line="256" w:lineRule="auto"/>
              <w:ind w:left="2" w:right="33" w:firstLine="0"/>
              <w:jc w:val="both"/>
            </w:pPr>
            <w:hyperlink r:id="rId24" w:history="1">
              <w:r w:rsidR="007F0B6E" w:rsidRPr="00A6371E">
                <w:rPr>
                  <w:color w:val="0000FF"/>
                  <w:u w:val="single"/>
                </w:rPr>
                <w:t>https://www.gov.uk/guidance/check-employment-status-fortax</w:t>
              </w:r>
            </w:hyperlink>
            <w:hyperlink r:id="rId25" w:history="1">
              <w:r w:rsidR="007F0B6E" w:rsidRPr="00A6371E">
                <w:t xml:space="preserve"> </w:t>
              </w:r>
            </w:hyperlink>
          </w:p>
        </w:tc>
      </w:tr>
      <w:tr w:rsidR="006B5893" w14:paraId="5F0AB2AB"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DE1C789"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9B0CF3B"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01A619AA"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7538B7"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0DA238"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1A14FABD" w14:textId="77777777" w:rsidR="006B5893" w:rsidRPr="00A6371E" w:rsidRDefault="007F0B6E">
            <w:pPr>
              <w:numPr>
                <w:ilvl w:val="0"/>
                <w:numId w:val="31"/>
              </w:numPr>
              <w:spacing w:after="0" w:line="283" w:lineRule="auto"/>
              <w:ind w:hanging="360"/>
            </w:pPr>
            <w:r w:rsidRPr="00A6371E">
              <w:t xml:space="preserve">acts, events or omissions beyond the reasonable control of the affected Party </w:t>
            </w:r>
          </w:p>
          <w:p w14:paraId="31E3E793" w14:textId="77777777" w:rsidR="006B5893" w:rsidRPr="00A6371E" w:rsidRDefault="007F0B6E">
            <w:pPr>
              <w:numPr>
                <w:ilvl w:val="0"/>
                <w:numId w:val="31"/>
              </w:numPr>
              <w:spacing w:after="16" w:line="283" w:lineRule="auto"/>
              <w:ind w:hanging="360"/>
            </w:pPr>
            <w:r w:rsidRPr="00A6371E">
              <w:t xml:space="preserve">riots, war or armed conflict, acts of terrorism, nuclear, biological or chemical warfare </w:t>
            </w:r>
          </w:p>
          <w:p w14:paraId="0F37ADC0" w14:textId="77777777" w:rsidR="006B5893" w:rsidRPr="00A6371E" w:rsidRDefault="007F0B6E">
            <w:pPr>
              <w:numPr>
                <w:ilvl w:val="0"/>
                <w:numId w:val="31"/>
              </w:numPr>
              <w:spacing w:after="26" w:line="266" w:lineRule="auto"/>
              <w:ind w:hanging="360"/>
            </w:pPr>
            <w:r w:rsidRPr="00A6371E">
              <w:t xml:space="preserve">acts of government, local government or Regulatory Bodies </w:t>
            </w:r>
          </w:p>
          <w:p w14:paraId="66114CD4"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40BD560E"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3A9B2649" w14:textId="77777777" w:rsidR="006B5893" w:rsidRPr="00A6371E" w:rsidRDefault="007F0B6E">
            <w:pPr>
              <w:spacing w:after="19" w:line="256" w:lineRule="auto"/>
              <w:ind w:left="2" w:firstLine="0"/>
            </w:pPr>
            <w:r w:rsidRPr="00A6371E">
              <w:t xml:space="preserve">The following do not constitute a Force Majeure event: </w:t>
            </w:r>
          </w:p>
          <w:p w14:paraId="6D189822"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6391337B" w14:textId="77777777" w:rsidR="006B5893" w:rsidRPr="00A6371E" w:rsidRDefault="007F0B6E">
            <w:pPr>
              <w:numPr>
                <w:ilvl w:val="0"/>
                <w:numId w:val="31"/>
              </w:numPr>
              <w:spacing w:after="11" w:line="283" w:lineRule="auto"/>
              <w:ind w:hanging="360"/>
            </w:pPr>
            <w:r w:rsidRPr="00A6371E">
              <w:t xml:space="preserve">any event which is attributable to the wilful act, neglect or failure to take reasonable precautions by the Party seeking to rely on Force Majeure </w:t>
            </w:r>
          </w:p>
          <w:p w14:paraId="5470DB83"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08A204AA"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4A999997"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190A5083"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C334022"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5304D18"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6B5893" w14:paraId="2BA8F43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BBF6D4F"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9D1409F"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5A43C173"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BACF33D"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FC332C"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746147E5"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4876203"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100457"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8836A07"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4ECE3447"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C7F444"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Act or FoIA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9F2B31D"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66E20CAF"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7B87257"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0758AF"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B5893" w:rsidRPr="00A6371E" w14:paraId="09F1981F"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0D90FC"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7FCD3D"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739F0838"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4659383"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D8CF8D" w14:textId="77777777" w:rsidR="006B5893" w:rsidRPr="00A6371E" w:rsidRDefault="007F0B6E">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5CEEA4F"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0B4ECB"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47DAA4BA"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9EE4B63"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43B00975"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FFAE44"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4CD512D"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6F38B118"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67ACBD"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5AA354"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25C952D0"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EECEEA"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084E81D"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0A72346B"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7ACAD5"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C41BFA"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4901AA11"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51A43E"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16C148" w14:textId="77777777" w:rsidR="006B5893" w:rsidRPr="00A6371E" w:rsidRDefault="007F0B6E">
            <w:pPr>
              <w:spacing w:after="0" w:line="256" w:lineRule="auto"/>
              <w:ind w:left="2" w:firstLine="0"/>
            </w:pPr>
            <w:r w:rsidRPr="00A6371E">
              <w:t xml:space="preserve">Has the meaning given under section 84 of the Freedom of Information Act </w:t>
            </w:r>
            <w:proofErr w:type="gramStart"/>
            <w:r w:rsidRPr="00A6371E">
              <w:t>2000.</w:t>
            </w:r>
            <w:proofErr w:type="gramEnd"/>
            <w:r w:rsidRPr="00A6371E">
              <w:t xml:space="preserve"> </w:t>
            </w:r>
          </w:p>
        </w:tc>
      </w:tr>
    </w:tbl>
    <w:p w14:paraId="5FE62FE1"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A8808F9"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CC7C58C"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6F25A89"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7F6700DA"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FCCEBB6"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37B61E3"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2D989EA9"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81DF55D"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30B8FC9"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D97FC6A" w14:textId="77777777" w:rsidR="006B5893" w:rsidRPr="00A6371E" w:rsidRDefault="007F0B6E">
            <w:pPr>
              <w:spacing w:after="39" w:line="256" w:lineRule="auto"/>
              <w:ind w:left="2" w:firstLine="0"/>
            </w:pPr>
            <w:r w:rsidRPr="00A6371E">
              <w:t xml:space="preserve">Can be: </w:t>
            </w:r>
          </w:p>
          <w:p w14:paraId="4ABB6C03" w14:textId="77777777" w:rsidR="006B5893" w:rsidRPr="00A6371E" w:rsidRDefault="007F0B6E">
            <w:pPr>
              <w:numPr>
                <w:ilvl w:val="0"/>
                <w:numId w:val="32"/>
              </w:numPr>
              <w:spacing w:after="46" w:line="256" w:lineRule="auto"/>
              <w:ind w:left="400" w:hanging="398"/>
            </w:pPr>
            <w:r w:rsidRPr="00A6371E">
              <w:t xml:space="preserve">a voluntary arrangement </w:t>
            </w:r>
          </w:p>
          <w:p w14:paraId="132B9286" w14:textId="77777777" w:rsidR="006B5893" w:rsidRPr="00A6371E" w:rsidRDefault="007F0B6E">
            <w:pPr>
              <w:numPr>
                <w:ilvl w:val="0"/>
                <w:numId w:val="32"/>
              </w:numPr>
              <w:spacing w:after="45" w:line="256" w:lineRule="auto"/>
              <w:ind w:left="400" w:hanging="398"/>
            </w:pPr>
            <w:r w:rsidRPr="00A6371E">
              <w:t xml:space="preserve">a winding-up petition </w:t>
            </w:r>
          </w:p>
          <w:p w14:paraId="09A0D395"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79E1B7BE"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6352F233" w14:textId="77777777" w:rsidR="006B5893" w:rsidRPr="00A6371E" w:rsidRDefault="007F0B6E">
            <w:pPr>
              <w:numPr>
                <w:ilvl w:val="0"/>
                <w:numId w:val="32"/>
              </w:numPr>
              <w:spacing w:after="35" w:line="256" w:lineRule="auto"/>
              <w:ind w:left="400" w:hanging="398"/>
            </w:pPr>
            <w:r w:rsidRPr="00A6371E">
              <w:t xml:space="preserve">a Schedule A1 moratorium </w:t>
            </w:r>
          </w:p>
          <w:p w14:paraId="00228A3D"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268D0119"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05ADB43"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89A5F78" w14:textId="77777777" w:rsidR="006B5893" w:rsidRPr="00A6371E" w:rsidRDefault="007F0B6E">
            <w:pPr>
              <w:spacing w:after="19" w:line="256" w:lineRule="auto"/>
              <w:ind w:left="2" w:firstLine="0"/>
            </w:pPr>
            <w:r w:rsidRPr="00A6371E">
              <w:t xml:space="preserve">Intellectual Property Rights are: </w:t>
            </w:r>
          </w:p>
          <w:p w14:paraId="554D7F65"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191D28D3"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0EB3E60C"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635E8508"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6FF267"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3B3167D" w14:textId="77777777" w:rsidR="006B5893" w:rsidRPr="00A6371E" w:rsidRDefault="007F0B6E">
            <w:pPr>
              <w:spacing w:after="36" w:line="256" w:lineRule="auto"/>
              <w:ind w:left="2" w:firstLine="0"/>
            </w:pPr>
            <w:r w:rsidRPr="00A6371E">
              <w:t xml:space="preserve">For the purposes of the IR35 rules an intermediary can be: </w:t>
            </w:r>
          </w:p>
          <w:p w14:paraId="08726E50"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28FEAFAE"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4DA67E07" w14:textId="77777777" w:rsidR="006B5893" w:rsidRPr="00A6371E" w:rsidRDefault="007F0B6E" w:rsidP="000A3235">
            <w:pPr>
              <w:numPr>
                <w:ilvl w:val="0"/>
                <w:numId w:val="34"/>
              </w:numPr>
              <w:spacing w:after="0" w:line="300" w:lineRule="auto"/>
              <w:ind w:right="752" w:firstLine="0"/>
            </w:pPr>
            <w:r w:rsidRPr="00A6371E">
              <w:t xml:space="preserve">a partnership </w:t>
            </w:r>
          </w:p>
          <w:p w14:paraId="073DA7E4"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3996FE91"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C226E61"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F15D5A" w14:textId="77777777" w:rsidR="006B5893" w:rsidRPr="00A6371E" w:rsidRDefault="007F0B6E">
            <w:pPr>
              <w:spacing w:after="0" w:line="256" w:lineRule="auto"/>
              <w:ind w:left="2" w:firstLine="0"/>
            </w:pPr>
            <w:r w:rsidRPr="00A6371E">
              <w:t xml:space="preserve">As set out in clause 11.5. </w:t>
            </w:r>
          </w:p>
        </w:tc>
      </w:tr>
      <w:tr w:rsidR="006B5893" w:rsidRPr="00A6371E" w14:paraId="45850822"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0B0D558"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AF5748C"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1B0378DE"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B95E210"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00E2DE4"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6F40ABD8"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1B4F741"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0D7D73"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92618B"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42D8EB86"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7E1F5B"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859603"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6B5893" w:rsidRPr="00A6371E" w14:paraId="64563E3B"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D04607"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1B45EC" w14:textId="77777777" w:rsidR="006B5893" w:rsidRPr="00A6371E" w:rsidRDefault="007F0B6E">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2295427E"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B9E52EB"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DFFA61"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1266F94A"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3249ACA"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E530802"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B5893" w:rsidRPr="00A6371E" w14:paraId="5A6BD2D8"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3764714"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B9190C6"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460918B1"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5849D47"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92B3CF"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5E19BCC1"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60507F4"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A0F0AAF"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03FD4A8C"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C6B2882"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5FDC862"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2721826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C07F790"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B945CF8"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BF6EBD"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5AFD43C9"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8B14447" w14:textId="77777777" w:rsidR="006B5893" w:rsidRPr="00A6371E" w:rsidRDefault="007F0B6E">
            <w:pPr>
              <w:spacing w:after="0" w:line="256" w:lineRule="auto"/>
              <w:ind w:left="0" w:firstLine="0"/>
            </w:pPr>
            <w:r w:rsidRPr="00A6371E">
              <w:rPr>
                <w:b/>
              </w:rPr>
              <w:lastRenderedPageBreak/>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395201A"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4A55259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1E54A7"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3A27451"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262A2DB1"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90B7E0"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DEADCED"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743210D8"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279E9E"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9FCD987" w14:textId="77777777" w:rsidR="006B5893" w:rsidRPr="00A6371E" w:rsidRDefault="007F0B6E">
            <w:pPr>
              <w:spacing w:after="0" w:line="256" w:lineRule="auto"/>
              <w:ind w:left="2" w:firstLine="0"/>
            </w:pPr>
            <w:r w:rsidRPr="00A6371E">
              <w:t xml:space="preserve">Contractual engagements which would be determined to not be within the scope of the IR35 </w:t>
            </w:r>
            <w:proofErr w:type="gramStart"/>
            <w:r w:rsidRPr="00A6371E">
              <w:t>intermediaries</w:t>
            </w:r>
            <w:proofErr w:type="gramEnd"/>
            <w:r w:rsidRPr="00A6371E">
              <w:t xml:space="preserve"> legislation if assessed using the ESI tool. </w:t>
            </w:r>
          </w:p>
        </w:tc>
      </w:tr>
      <w:tr w:rsidR="006B5893" w:rsidRPr="00A6371E" w14:paraId="18719038"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BD1199"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3590069"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7E51E9E8"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7B6602D"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A948228"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F7B61B5"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7875E05" w14:textId="77777777" w:rsidR="006B5893" w:rsidRPr="00A6371E" w:rsidRDefault="007F0B6E">
            <w:pPr>
              <w:spacing w:after="0" w:line="256" w:lineRule="auto"/>
              <w:ind w:left="0" w:firstLine="0"/>
            </w:pPr>
            <w:r w:rsidRPr="00A6371E">
              <w:rPr>
                <w:b/>
              </w:rPr>
              <w:lastRenderedPageBreak/>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F2EBFA9"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D9B5EDA"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B600FC9"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F4A39E1"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30312814"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C92C39D"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671F8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2E2A1A7"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8DB5D48"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968114"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E8E380D"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B603EC9"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6558AEC"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7ABF5AC5"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1A0A2C02"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134706B2" w14:textId="77777777" w:rsidR="000A3235" w:rsidRPr="00A6371E" w:rsidRDefault="007F0B6E" w:rsidP="000A3235">
            <w:pPr>
              <w:numPr>
                <w:ilvl w:val="0"/>
                <w:numId w:val="35"/>
              </w:numPr>
              <w:spacing w:after="64" w:line="256" w:lineRule="auto"/>
              <w:ind w:hanging="360"/>
            </w:pPr>
            <w:r w:rsidRPr="00A6371E">
              <w:t xml:space="preserve">commit any offence: </w:t>
            </w:r>
          </w:p>
          <w:p w14:paraId="26D89675"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5E10DE65"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4830A501"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0D36E8D0"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0108FEF4" w14:textId="77777777" w:rsidR="006B5893" w:rsidRPr="00A6371E" w:rsidRDefault="007F0B6E">
      <w:pPr>
        <w:spacing w:after="0" w:line="256" w:lineRule="auto"/>
        <w:ind w:left="0" w:firstLine="0"/>
        <w:jc w:val="both"/>
      </w:pPr>
      <w:r w:rsidRPr="00A6371E">
        <w:t xml:space="preserve"> </w:t>
      </w:r>
    </w:p>
    <w:p w14:paraId="51297AE8"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2D2913E"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5CECD3" w14:textId="77777777" w:rsidR="006B5893" w:rsidRPr="00A6371E" w:rsidRDefault="007F0B6E">
            <w:pPr>
              <w:spacing w:after="0" w:line="256" w:lineRule="auto"/>
              <w:ind w:left="0" w:firstLine="0"/>
            </w:pPr>
            <w:r w:rsidRPr="00A6371E">
              <w:rPr>
                <w:b/>
              </w:rPr>
              <w:lastRenderedPageBreak/>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AF63816"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6B5893" w:rsidRPr="00A6371E" w14:paraId="3BE92810"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1AA4B4"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02D7B8A"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1F967E44"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AB2B9DD"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5913B23"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5717F84E"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B76B44B"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3EF86ED" w14:textId="77777777" w:rsidR="006B5893" w:rsidRPr="00A6371E" w:rsidRDefault="007F0B6E">
            <w:pPr>
              <w:spacing w:after="0" w:line="256" w:lineRule="auto"/>
              <w:ind w:left="2" w:firstLine="0"/>
            </w:pPr>
            <w:r w:rsidRPr="00A6371E">
              <w:t xml:space="preserve">The Public Services Network (PSN) is the government’s </w:t>
            </w:r>
            <w:proofErr w:type="gramStart"/>
            <w:r w:rsidRPr="00A6371E">
              <w:t>high</w:t>
            </w:r>
            <w:r w:rsidR="00A6371E">
              <w:t xml:space="preserve"> </w:t>
            </w:r>
            <w:r w:rsidRPr="00A6371E">
              <w:t>performance</w:t>
            </w:r>
            <w:proofErr w:type="gramEnd"/>
            <w:r w:rsidRPr="00A6371E">
              <w:t xml:space="preserve"> network which helps public sector organisations work together, reduce duplication and share resources. </w:t>
            </w:r>
          </w:p>
        </w:tc>
      </w:tr>
      <w:tr w:rsidR="006B5893" w:rsidRPr="00A6371E" w14:paraId="09AEE22B"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D9DA9BE"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485BCF5"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33528A37"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52732F6" w14:textId="77777777" w:rsidR="006B5893" w:rsidRPr="00A6371E" w:rsidRDefault="007F0B6E">
            <w:pPr>
              <w:spacing w:after="0" w:line="256" w:lineRule="auto"/>
              <w:ind w:left="0" w:firstLine="0"/>
            </w:pPr>
            <w:r w:rsidRPr="00A6371E">
              <w:rPr>
                <w:b/>
              </w:rPr>
              <w:lastRenderedPageBreak/>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BDAC8B5"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304F644F"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8D3E3F"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5999755" w14:textId="77777777" w:rsidR="006B5893" w:rsidRPr="00A6371E" w:rsidRDefault="007F0B6E">
            <w:pPr>
              <w:spacing w:after="0" w:line="256" w:lineRule="auto"/>
              <w:ind w:left="2" w:firstLine="0"/>
            </w:pPr>
            <w:r w:rsidRPr="00A6371E">
              <w:t xml:space="preserve">A transfer of employment to which the employment regulations applies. </w:t>
            </w:r>
          </w:p>
        </w:tc>
      </w:tr>
      <w:tr w:rsidR="006B5893" w:rsidRPr="00A6371E" w14:paraId="311965C3"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C7F420"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ED7021" w14:textId="77777777" w:rsidR="006B5893" w:rsidRPr="00A6371E" w:rsidRDefault="007F0B6E">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14:paraId="4CF3693F"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429E0F44"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61B572"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D7A9474"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73F03CDD"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4BC7779"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4039A6"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625BE6E4"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228D85A"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B5955C" w14:textId="77777777" w:rsidR="006B5893" w:rsidRPr="00A6371E" w:rsidRDefault="007F0B6E">
            <w:pPr>
              <w:spacing w:after="0" w:line="256" w:lineRule="auto"/>
              <w:ind w:left="0" w:firstLine="0"/>
            </w:pPr>
            <w:r w:rsidRPr="00A6371E">
              <w:rPr>
                <w:b/>
              </w:rPr>
              <w:lastRenderedPageBreak/>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2FF724"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1F5E715B"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00B7FA" w14:textId="77777777" w:rsidR="006B5893" w:rsidRPr="00A6371E" w:rsidRDefault="007F0B6E">
            <w:pPr>
              <w:spacing w:after="0" w:line="256" w:lineRule="auto"/>
              <w:ind w:left="0" w:firstLine="0"/>
            </w:pPr>
            <w:r w:rsidRPr="00A6371E">
              <w:rPr>
                <w:b/>
              </w:rPr>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9EF65F"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582D493F"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2F778B"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09CDEA" w14:textId="77777777" w:rsidR="006B5893" w:rsidRPr="00A6371E" w:rsidRDefault="007F0B6E">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6B5893" w:rsidRPr="00A6371E" w14:paraId="6A197EDB"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C5FDB6A"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4715011"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4758A1AE"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2479DD"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563F91C" w14:textId="77777777" w:rsidR="006B5893" w:rsidRPr="00A6371E" w:rsidRDefault="007F0B6E">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6B5893" w:rsidRPr="00A6371E" w14:paraId="7723B110"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3F6961"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1BA678F"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6" w:history="1">
              <w:r w:rsidRPr="00A6371E">
                <w:rPr>
                  <w:u w:val="single"/>
                </w:rPr>
                <w:t>https://www.gov.uk/service-manual/agile-delivery/spend-controlsche ck-if-you-need-approval-to-spend-money-on-a-service</w:t>
              </w:r>
            </w:hyperlink>
            <w:hyperlink r:id="rId27" w:history="1">
              <w:r w:rsidRPr="00A6371E">
                <w:t xml:space="preserve"> </w:t>
              </w:r>
            </w:hyperlink>
          </w:p>
        </w:tc>
      </w:tr>
      <w:tr w:rsidR="006B5893" w:rsidRPr="00A6371E" w14:paraId="163334C1"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F4CA408" w14:textId="77777777" w:rsidR="006B5893" w:rsidRPr="00A6371E" w:rsidRDefault="007F0B6E">
            <w:pPr>
              <w:spacing w:after="0" w:line="256" w:lineRule="auto"/>
              <w:ind w:left="0" w:firstLine="0"/>
            </w:pPr>
            <w:r w:rsidRPr="00A6371E">
              <w:rPr>
                <w:b/>
              </w:rPr>
              <w:lastRenderedPageBreak/>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A3D8C11"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224931CA"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7B9C04" w14:textId="77777777" w:rsidR="006B5893" w:rsidRPr="00A6371E" w:rsidRDefault="007F0B6E">
            <w:pPr>
              <w:spacing w:after="0" w:line="256" w:lineRule="auto"/>
              <w:ind w:left="0" w:firstLine="0"/>
            </w:pPr>
            <w:r w:rsidRPr="00A6371E">
              <w:rPr>
                <w:b/>
              </w:rPr>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21D1F5E"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296A309E"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07E7A6"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4EC044" w14:textId="77777777" w:rsidR="006B5893" w:rsidRPr="00A6371E" w:rsidRDefault="007F0B6E">
            <w:pPr>
              <w:spacing w:after="18" w:line="256" w:lineRule="auto"/>
              <w:ind w:left="2" w:firstLine="0"/>
            </w:pPr>
            <w:r w:rsidRPr="00A6371E">
              <w:t xml:space="preserve">Any third party engaged by the Supplier under a subcontract </w:t>
            </w:r>
          </w:p>
          <w:p w14:paraId="5F32DF5F" w14:textId="77777777" w:rsidR="006B5893" w:rsidRPr="00A6371E" w:rsidRDefault="007F0B6E">
            <w:pPr>
              <w:spacing w:after="2" w:line="256" w:lineRule="auto"/>
              <w:ind w:left="2" w:firstLine="0"/>
            </w:pPr>
            <w:r w:rsidRPr="00A6371E">
              <w:t xml:space="preserve">(permitted under the Framework Agreement and the Call-Off </w:t>
            </w:r>
          </w:p>
          <w:p w14:paraId="3DB02437"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60A633AD"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9D7E0AF"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9D377C3"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5C15F9A3"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196AC2"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121786E"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697388A4"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16CEB6"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04F68E"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104DDA5E"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B4BAC13" w14:textId="77777777" w:rsidTr="00210613">
        <w:trPr>
          <w:trHeight w:val="1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5BEF303"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7D69AB" w14:textId="77777777" w:rsidR="006B5893" w:rsidRPr="00A6371E" w:rsidRDefault="007F0B6E">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6B5893" w:rsidRPr="00A6371E" w14:paraId="60C459E3"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1151E68"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3C5CE4"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2BCD4199"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7B9491C"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A369A60"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51A21058"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5A538F"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0449201"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6D9DBF3D"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159F3F5"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F0DEBE"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7A0C4C48"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7BE8B69"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3F71C7A" w14:textId="77777777" w:rsidR="006B5893" w:rsidRPr="00A6371E" w:rsidRDefault="007F0B6E">
            <w:pPr>
              <w:spacing w:after="0" w:line="256" w:lineRule="auto"/>
              <w:ind w:left="2" w:firstLine="0"/>
            </w:pPr>
            <w:r w:rsidRPr="00A6371E">
              <w:t xml:space="preserve">A contract year. </w:t>
            </w:r>
          </w:p>
        </w:tc>
      </w:tr>
    </w:tbl>
    <w:p w14:paraId="44D76FCD" w14:textId="01D6837D" w:rsidR="006B5893" w:rsidRDefault="007F0B6E">
      <w:pPr>
        <w:spacing w:after="0" w:line="256" w:lineRule="auto"/>
        <w:ind w:left="1142" w:firstLine="0"/>
        <w:jc w:val="both"/>
      </w:pPr>
      <w:r>
        <w:t xml:space="preserve"> </w:t>
      </w:r>
      <w:r>
        <w:tab/>
        <w:t xml:space="preserve"> </w:t>
      </w:r>
    </w:p>
    <w:p w14:paraId="1D7F1386" w14:textId="2F1CCF9A" w:rsidR="00210613" w:rsidRDefault="00210613">
      <w:pPr>
        <w:spacing w:after="0" w:line="256" w:lineRule="auto"/>
        <w:ind w:left="1142" w:firstLine="0"/>
        <w:jc w:val="both"/>
      </w:pPr>
    </w:p>
    <w:p w14:paraId="7F552234" w14:textId="3906890F" w:rsidR="00210613" w:rsidRDefault="00210613">
      <w:pPr>
        <w:spacing w:after="0" w:line="256" w:lineRule="auto"/>
        <w:ind w:left="1142" w:firstLine="0"/>
        <w:jc w:val="both"/>
      </w:pPr>
    </w:p>
    <w:p w14:paraId="4AC4CBEE" w14:textId="7AD04E3C" w:rsidR="00210613" w:rsidRDefault="00210613">
      <w:pPr>
        <w:spacing w:after="0" w:line="256" w:lineRule="auto"/>
        <w:ind w:left="1142" w:firstLine="0"/>
        <w:jc w:val="both"/>
      </w:pPr>
    </w:p>
    <w:p w14:paraId="24565FC4" w14:textId="20A4A15F" w:rsidR="00210613" w:rsidRDefault="00210613">
      <w:pPr>
        <w:spacing w:after="0" w:line="256" w:lineRule="auto"/>
        <w:ind w:left="1142" w:firstLine="0"/>
        <w:jc w:val="both"/>
      </w:pPr>
    </w:p>
    <w:p w14:paraId="66CF71B5" w14:textId="3F4A0F6F" w:rsidR="00210613" w:rsidRDefault="00210613">
      <w:pPr>
        <w:spacing w:after="0" w:line="256" w:lineRule="auto"/>
        <w:ind w:left="1142" w:firstLine="0"/>
        <w:jc w:val="both"/>
      </w:pPr>
    </w:p>
    <w:p w14:paraId="173EF7A2" w14:textId="65AEC150" w:rsidR="00210613" w:rsidRDefault="00210613">
      <w:pPr>
        <w:spacing w:after="0" w:line="256" w:lineRule="auto"/>
        <w:ind w:left="1142" w:firstLine="0"/>
        <w:jc w:val="both"/>
      </w:pPr>
    </w:p>
    <w:p w14:paraId="7C3B147E" w14:textId="018E1E56" w:rsidR="00210613" w:rsidRDefault="00210613">
      <w:pPr>
        <w:spacing w:after="0" w:line="256" w:lineRule="auto"/>
        <w:ind w:left="1142" w:firstLine="0"/>
        <w:jc w:val="both"/>
      </w:pPr>
    </w:p>
    <w:p w14:paraId="442E86C2" w14:textId="77777777" w:rsidR="00210613" w:rsidRDefault="00210613">
      <w:pPr>
        <w:spacing w:after="0" w:line="256" w:lineRule="auto"/>
        <w:ind w:left="1142" w:firstLine="0"/>
        <w:jc w:val="both"/>
      </w:pPr>
    </w:p>
    <w:p w14:paraId="1374C62E" w14:textId="01E383A5" w:rsidR="00210613" w:rsidRDefault="00210613">
      <w:pPr>
        <w:spacing w:after="0" w:line="256" w:lineRule="auto"/>
        <w:ind w:left="1142" w:firstLine="0"/>
        <w:jc w:val="both"/>
      </w:pPr>
    </w:p>
    <w:p w14:paraId="103DF582" w14:textId="77777777" w:rsidR="00210613" w:rsidRDefault="00210613">
      <w:pPr>
        <w:spacing w:after="0" w:line="256" w:lineRule="auto"/>
        <w:ind w:left="1142" w:firstLine="0"/>
        <w:jc w:val="both"/>
      </w:pPr>
    </w:p>
    <w:p w14:paraId="17E8D8E0" w14:textId="77777777" w:rsidR="006B5893" w:rsidRDefault="007F0B6E">
      <w:pPr>
        <w:pStyle w:val="Heading2"/>
        <w:ind w:left="1113" w:firstLine="1118"/>
      </w:pPr>
      <w:r>
        <w:t>Schedule 7: UK GDPR Information</w:t>
      </w:r>
      <w:r>
        <w:rPr>
          <w:vertAlign w:val="subscript"/>
        </w:rPr>
        <w:t xml:space="preserve"> </w:t>
      </w:r>
    </w:p>
    <w:p w14:paraId="5AD4D533"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3203FED6" w14:textId="77777777" w:rsidR="006B5893" w:rsidRDefault="007F0B6E">
      <w:pPr>
        <w:pStyle w:val="Heading2"/>
        <w:spacing w:after="260"/>
        <w:ind w:left="1113" w:firstLine="1118"/>
      </w:pPr>
      <w:r>
        <w:t xml:space="preserve">Annex 1: Processing Personal Data </w:t>
      </w:r>
    </w:p>
    <w:p w14:paraId="5E543480" w14:textId="77777777" w:rsidR="006B5893" w:rsidRDefault="007F0B6E">
      <w:pPr>
        <w:spacing w:after="0"/>
        <w:ind w:right="14"/>
      </w:pPr>
      <w:r>
        <w:t xml:space="preserve">This Annex shall be completed by the Controller, who may take account of the view of the </w:t>
      </w:r>
    </w:p>
    <w:p w14:paraId="5218BDFA" w14:textId="31F1B197" w:rsidR="009C6806" w:rsidRDefault="007F0B6E" w:rsidP="009C6806">
      <w:pPr>
        <w:spacing w:after="345"/>
        <w:ind w:right="14"/>
      </w:pPr>
      <w:r>
        <w:t xml:space="preserve">Processors, however the final decision as to the content of this Annex shall be with the Buyer at its absolute discretion.  </w:t>
      </w:r>
      <w:r w:rsidR="00F300D6">
        <w:t xml:space="preserve">   </w:t>
      </w:r>
    </w:p>
    <w:p w14:paraId="426F9D99" w14:textId="7AB8EAC8" w:rsidR="006B5893" w:rsidRDefault="007F0B6E" w:rsidP="009C6806">
      <w:pPr>
        <w:pStyle w:val="ListParagraph"/>
        <w:numPr>
          <w:ilvl w:val="0"/>
          <w:numId w:val="57"/>
        </w:numPr>
        <w:tabs>
          <w:tab w:val="center" w:pos="6081"/>
        </w:tabs>
      </w:pPr>
      <w:r>
        <w:t>The contact details of the Buyer’s Data Protection Officer are:</w:t>
      </w:r>
      <w:r w:rsidR="0059516A" w:rsidRPr="0059516A">
        <w:rPr>
          <w:b/>
          <w:bCs/>
          <w:color w:val="FF0000"/>
        </w:rPr>
        <w:t xml:space="preserve"> </w:t>
      </w:r>
      <w:r w:rsidR="0059516A">
        <w:rPr>
          <w:b/>
          <w:bCs/>
          <w:color w:val="FF0000"/>
        </w:rPr>
        <w:t>REDACTED TEXT under FOIA Section 40, Personal Information</w:t>
      </w:r>
      <w:r w:rsidR="0059516A">
        <w:rPr>
          <w:color w:val="0B0C0C"/>
        </w:rPr>
        <w:t>.</w:t>
      </w:r>
    </w:p>
    <w:p w14:paraId="4EFDD36B" w14:textId="1549BE6D" w:rsidR="006B5893" w:rsidRDefault="00867691" w:rsidP="009C6806">
      <w:pPr>
        <w:pStyle w:val="ListParagraph"/>
        <w:numPr>
          <w:ilvl w:val="0"/>
          <w:numId w:val="57"/>
        </w:numPr>
        <w:tabs>
          <w:tab w:val="center" w:pos="6081"/>
        </w:tabs>
      </w:pPr>
      <w:r>
        <w:t>Th</w:t>
      </w:r>
      <w:r w:rsidR="007F0B6E">
        <w:t xml:space="preserve">e contact details of the Supplier’s Data Protection Officer </w:t>
      </w:r>
      <w:r>
        <w:t xml:space="preserve">are: </w:t>
      </w:r>
      <w:r w:rsidR="0059516A">
        <w:rPr>
          <w:b/>
          <w:bCs/>
          <w:color w:val="FF0000"/>
        </w:rPr>
        <w:t>REDACTED TEXT under FOIA Section 40, Personal Information</w:t>
      </w:r>
      <w:r w:rsidR="0059516A">
        <w:rPr>
          <w:color w:val="0B0C0C"/>
        </w:rPr>
        <w:t>.</w:t>
      </w:r>
      <w:bookmarkStart w:id="15" w:name="_GoBack"/>
      <w:bookmarkEnd w:id="15"/>
    </w:p>
    <w:p w14:paraId="7AA48BBB" w14:textId="47CF4609" w:rsidR="006B5893" w:rsidRDefault="007F0B6E" w:rsidP="009C6806">
      <w:pPr>
        <w:pStyle w:val="ListParagraph"/>
        <w:numPr>
          <w:ilvl w:val="0"/>
          <w:numId w:val="57"/>
        </w:numPr>
        <w:tabs>
          <w:tab w:val="center" w:pos="6081"/>
        </w:tabs>
      </w:pPr>
      <w:r>
        <w:t xml:space="preserve">The Processor shall comply with any further written instructions with respect to Processing by the Controller. </w:t>
      </w:r>
    </w:p>
    <w:p w14:paraId="1591794D" w14:textId="34483283" w:rsidR="006B5893" w:rsidRDefault="009C6806" w:rsidP="009C6806">
      <w:pPr>
        <w:pStyle w:val="ListParagraph"/>
        <w:numPr>
          <w:ilvl w:val="0"/>
          <w:numId w:val="57"/>
        </w:numPr>
        <w:tabs>
          <w:tab w:val="center" w:pos="6081"/>
        </w:tabs>
      </w:pPr>
      <w:r>
        <w:t>Any</w:t>
      </w:r>
      <w:r w:rsidR="007F0B6E">
        <w:t xml:space="preserve">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6B5893" w:rsidRPr="005C3FFF" w14:paraId="370E1723"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8E735E6" w14:textId="77777777" w:rsidR="006B5893" w:rsidRPr="005C3FFF" w:rsidRDefault="006B589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90B7180" w14:textId="77777777" w:rsidR="006B5893" w:rsidRPr="005C3FFF" w:rsidRDefault="006B5893">
            <w:pPr>
              <w:spacing w:after="160" w:line="256" w:lineRule="auto"/>
              <w:ind w:left="0" w:firstLine="0"/>
            </w:pPr>
          </w:p>
        </w:tc>
      </w:tr>
      <w:tr w:rsidR="006B5893" w:rsidRPr="005C3FFF" w14:paraId="63FC232A"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29A792D" w14:textId="77777777" w:rsidR="006B5893" w:rsidRPr="005C3FFF" w:rsidRDefault="007F0B6E">
            <w:pPr>
              <w:spacing w:after="0" w:line="256" w:lineRule="auto"/>
              <w:ind w:left="2" w:firstLine="0"/>
            </w:pPr>
            <w:r w:rsidRPr="005C3FFF">
              <w:rPr>
                <w:b/>
              </w:rPr>
              <w:t>Description</w:t>
            </w:r>
            <w:r w:rsidRPr="005C3FFF">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B27768E" w14:textId="77777777" w:rsidR="006B5893" w:rsidRPr="005C3FFF" w:rsidRDefault="007F0B6E">
            <w:pPr>
              <w:spacing w:after="0" w:line="256" w:lineRule="auto"/>
              <w:ind w:left="0" w:firstLine="0"/>
            </w:pPr>
            <w:r w:rsidRPr="005C3FFF">
              <w:rPr>
                <w:b/>
              </w:rPr>
              <w:t>Details</w:t>
            </w:r>
            <w:r w:rsidRPr="005C3FFF">
              <w:t xml:space="preserve"> </w:t>
            </w:r>
          </w:p>
        </w:tc>
      </w:tr>
      <w:tr w:rsidR="00900447" w:rsidRPr="005C3FFF" w14:paraId="14429392" w14:textId="77777777" w:rsidTr="00900447">
        <w:trPr>
          <w:trHeight w:val="3101"/>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ADDEC94" w14:textId="77777777" w:rsidR="00900447" w:rsidRPr="005C3FFF" w:rsidRDefault="00900447" w:rsidP="00900447">
            <w:pPr>
              <w:spacing w:after="0" w:line="256" w:lineRule="auto"/>
              <w:ind w:left="2" w:firstLine="0"/>
            </w:pPr>
            <w:r w:rsidRPr="005C3FFF">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DD24787" w14:textId="77777777" w:rsidR="00900447" w:rsidRPr="005C3FFF" w:rsidRDefault="00900447" w:rsidP="00900447">
            <w:pPr>
              <w:spacing w:after="300" w:line="283" w:lineRule="auto"/>
              <w:ind w:left="0" w:firstLine="0"/>
            </w:pPr>
            <w:r w:rsidRPr="005C3FFF">
              <w:rPr>
                <w:b/>
              </w:rPr>
              <w:t>The Buyer is Controller and the Supplier is Processor</w:t>
            </w:r>
            <w:r w:rsidRPr="005C3FFF">
              <w:t xml:space="preserve"> </w:t>
            </w:r>
          </w:p>
          <w:p w14:paraId="570ECBA6" w14:textId="77777777" w:rsidR="00900447" w:rsidRDefault="00900447" w:rsidP="00900447">
            <w:pPr>
              <w:spacing w:after="120" w:line="285" w:lineRule="auto"/>
              <w:ind w:left="0" w:right="33" w:firstLine="0"/>
            </w:pPr>
            <w:r w:rsidRPr="005C3FFF">
              <w:t>The Parties acknowledge that in accordance with paragraphs 2 to paragraph 15 of Schedule 7 and for the purposes of the Data Protection Legislation, Buyer is the Controller and the Supplier is the Processor of the Personal Data recorded below</w:t>
            </w:r>
            <w:r>
              <w:t>:</w:t>
            </w:r>
          </w:p>
          <w:p w14:paraId="6DA795B0" w14:textId="77777777" w:rsidR="00900447" w:rsidRPr="00900447" w:rsidRDefault="00900447" w:rsidP="00900447">
            <w:pPr>
              <w:numPr>
                <w:ilvl w:val="0"/>
                <w:numId w:val="36"/>
              </w:numPr>
              <w:spacing w:after="120" w:line="285" w:lineRule="auto"/>
              <w:ind w:left="0" w:right="33" w:firstLine="0"/>
              <w:rPr>
                <w:b/>
              </w:rPr>
            </w:pPr>
            <w:r w:rsidRPr="00900447">
              <w:rPr>
                <w:b/>
              </w:rPr>
              <w:t xml:space="preserve">Email addresses  </w:t>
            </w:r>
          </w:p>
          <w:p w14:paraId="2CDC234A" w14:textId="20F26325" w:rsidR="00900447" w:rsidRPr="005C3FFF" w:rsidRDefault="00900447" w:rsidP="00900447">
            <w:pPr>
              <w:spacing w:after="0" w:line="256" w:lineRule="auto"/>
              <w:ind w:left="0" w:firstLine="0"/>
            </w:pPr>
          </w:p>
        </w:tc>
      </w:tr>
    </w:tbl>
    <w:p w14:paraId="5923F8AB" w14:textId="77777777" w:rsidR="006B5893" w:rsidRDefault="007F0B6E">
      <w:pPr>
        <w:spacing w:after="0" w:line="256" w:lineRule="auto"/>
        <w:ind w:left="0" w:firstLine="0"/>
      </w:pPr>
      <w:r>
        <w:t xml:space="preserve"> </w:t>
      </w:r>
    </w:p>
    <w:p w14:paraId="54078D8A" w14:textId="77777777" w:rsidR="006B5893" w:rsidRDefault="006B5893">
      <w:pPr>
        <w:spacing w:after="0" w:line="256" w:lineRule="auto"/>
        <w:ind w:left="0" w:right="710" w:firstLine="0"/>
      </w:pPr>
    </w:p>
    <w:p w14:paraId="7E559B89" w14:textId="77777777" w:rsidR="006B5893" w:rsidRDefault="007F0B6E">
      <w:pPr>
        <w:spacing w:after="0" w:line="256"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6B5893" w:rsidRPr="005C3FFF" w14:paraId="6C8B23BC" w14:textId="77777777" w:rsidTr="005C3FFF">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DE1D589" w14:textId="77777777" w:rsidR="006B5893" w:rsidRPr="005C3FFF" w:rsidRDefault="007F0B6E">
            <w:pPr>
              <w:spacing w:after="0" w:line="256" w:lineRule="auto"/>
              <w:ind w:left="5" w:firstLine="0"/>
            </w:pPr>
            <w:r w:rsidRPr="005C3FFF">
              <w:lastRenderedPageBreak/>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BC9ECB8" w14:textId="271DF210" w:rsidR="006B5893" w:rsidRPr="00900447" w:rsidRDefault="00900447">
            <w:pPr>
              <w:spacing w:after="0" w:line="256" w:lineRule="auto"/>
              <w:ind w:left="0" w:firstLine="0"/>
              <w:jc w:val="both"/>
            </w:pPr>
            <w:r w:rsidRPr="00900447">
              <w:rPr>
                <w:iCs/>
              </w:rPr>
              <w:t>Up to 7 years after the expiry or termination of the Framework Agreement or as legally required</w:t>
            </w:r>
          </w:p>
        </w:tc>
      </w:tr>
      <w:tr w:rsidR="00900447" w:rsidRPr="005C3FFF" w14:paraId="3209A724" w14:textId="77777777" w:rsidTr="00900447">
        <w:trPr>
          <w:trHeight w:val="312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0E6DBC8" w14:textId="77777777" w:rsidR="00900447" w:rsidRPr="005C3FFF" w:rsidRDefault="00900447" w:rsidP="00900447">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518ED38" w14:textId="77777777" w:rsidR="00900447" w:rsidRPr="00A2636A" w:rsidRDefault="00900447" w:rsidP="00900447">
            <w:pPr>
              <w:suppressAutoHyphens w:val="0"/>
              <w:autoSpaceDN/>
              <w:spacing w:after="5" w:line="240" w:lineRule="auto"/>
              <w:ind w:left="0" w:firstLine="0"/>
              <w:textAlignment w:val="auto"/>
              <w:rPr>
                <w:rFonts w:ascii="Times New Roman" w:eastAsia="Times New Roman" w:hAnsi="Times New Roman" w:cs="Times New Roman"/>
                <w:color w:val="auto"/>
                <w:sz w:val="24"/>
                <w:szCs w:val="24"/>
              </w:rPr>
            </w:pPr>
            <w:r w:rsidRPr="00A2636A">
              <w:rPr>
                <w:rFonts w:eastAsia="Times New Roman"/>
              </w:rPr>
              <w:t>To facilitate the fulfilment of the Supplier’s obligations arising under this Framework  </w:t>
            </w:r>
          </w:p>
          <w:p w14:paraId="68515B14" w14:textId="77777777" w:rsidR="00900447" w:rsidRDefault="00900447" w:rsidP="00900447">
            <w:pPr>
              <w:suppressAutoHyphens w:val="0"/>
              <w:autoSpaceDN/>
              <w:spacing w:after="321" w:line="240" w:lineRule="auto"/>
              <w:ind w:left="0" w:firstLine="0"/>
              <w:textAlignment w:val="auto"/>
              <w:rPr>
                <w:rFonts w:eastAsia="Times New Roman"/>
              </w:rPr>
            </w:pPr>
            <w:r w:rsidRPr="00A2636A">
              <w:rPr>
                <w:rFonts w:eastAsia="Times New Roman"/>
              </w:rPr>
              <w:t>Agreement including  </w:t>
            </w:r>
          </w:p>
          <w:p w14:paraId="141FF106" w14:textId="77777777" w:rsidR="00900447" w:rsidRDefault="00900447" w:rsidP="00900447">
            <w:pPr>
              <w:suppressAutoHyphens w:val="0"/>
              <w:autoSpaceDN/>
              <w:spacing w:after="321" w:line="240" w:lineRule="auto"/>
              <w:ind w:left="0" w:firstLine="0"/>
              <w:textAlignment w:val="auto"/>
              <w:rPr>
                <w:rFonts w:eastAsia="Times New Roman"/>
              </w:rPr>
            </w:pPr>
            <w:proofErr w:type="spellStart"/>
            <w:r>
              <w:rPr>
                <w:rFonts w:ascii="Times New Roman" w:eastAsia="Times New Roman" w:hAnsi="Times New Roman" w:cs="Times New Roman"/>
                <w:color w:val="auto"/>
                <w:sz w:val="24"/>
                <w:szCs w:val="24"/>
              </w:rPr>
              <w:t>i</w:t>
            </w:r>
            <w:proofErr w:type="spellEnd"/>
            <w:r>
              <w:rPr>
                <w:rFonts w:ascii="Times New Roman" w:eastAsia="Times New Roman" w:hAnsi="Times New Roman" w:cs="Times New Roman"/>
                <w:color w:val="auto"/>
                <w:sz w:val="24"/>
                <w:szCs w:val="24"/>
              </w:rPr>
              <w:t xml:space="preserve">. </w:t>
            </w:r>
            <w:r w:rsidRPr="00A2636A">
              <w:rPr>
                <w:rFonts w:eastAsia="Times New Roman"/>
              </w:rPr>
              <w:t>Ensuring effective communication between the Supplier and CSS</w:t>
            </w:r>
            <w:r>
              <w:rPr>
                <w:rFonts w:eastAsia="Times New Roman"/>
              </w:rPr>
              <w:t>.</w:t>
            </w:r>
          </w:p>
          <w:p w14:paraId="77A5E330" w14:textId="2F6DD937" w:rsidR="00900447" w:rsidRPr="00900447" w:rsidRDefault="00900447" w:rsidP="00900447">
            <w:pPr>
              <w:tabs>
                <w:tab w:val="num" w:pos="720"/>
              </w:tabs>
              <w:suppressAutoHyphens w:val="0"/>
              <w:autoSpaceDN/>
              <w:spacing w:after="321" w:line="240" w:lineRule="auto"/>
              <w:ind w:left="0" w:firstLine="0"/>
              <w:textAlignment w:val="auto"/>
              <w:rPr>
                <w:rFonts w:ascii="Times New Roman" w:eastAsia="Times New Roman" w:hAnsi="Times New Roman" w:cs="Times New Roman"/>
                <w:color w:val="auto"/>
                <w:sz w:val="24"/>
                <w:szCs w:val="24"/>
              </w:rPr>
            </w:pPr>
            <w:r>
              <w:rPr>
                <w:rFonts w:eastAsia="Times New Roman"/>
              </w:rPr>
              <w:t xml:space="preserve">ii. </w:t>
            </w:r>
            <w:r w:rsidRPr="00A2636A">
              <w:rPr>
                <w:rFonts w:eastAsia="Times New Roman"/>
              </w:rPr>
              <w:t>Maintaining full and accurate records of every Call-Off Contract arising under the Framework Agreement in accordance with Clause 7.6</w:t>
            </w:r>
          </w:p>
        </w:tc>
      </w:tr>
      <w:tr w:rsidR="00900447" w:rsidRPr="005C3FFF" w14:paraId="3799CCA4" w14:textId="77777777" w:rsidTr="00900447">
        <w:trPr>
          <w:trHeight w:val="51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75DEFEA" w14:textId="77777777" w:rsidR="00900447" w:rsidRPr="00900447" w:rsidRDefault="00900447" w:rsidP="00900447">
            <w:pPr>
              <w:spacing w:after="0" w:line="256" w:lineRule="auto"/>
              <w:ind w:left="5" w:firstLine="0"/>
            </w:pPr>
            <w:r w:rsidRPr="00900447">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9C9A3B3" w14:textId="2823E4D3" w:rsidR="00900447" w:rsidRPr="00900447" w:rsidRDefault="00900447" w:rsidP="00900447">
            <w:pPr>
              <w:spacing w:after="0" w:line="256" w:lineRule="auto"/>
              <w:ind w:left="0" w:firstLine="0"/>
              <w:jc w:val="both"/>
            </w:pPr>
            <w:r w:rsidRPr="00900447">
              <w:rPr>
                <w:iCs/>
              </w:rPr>
              <w:t>Email Addresses</w:t>
            </w:r>
          </w:p>
        </w:tc>
      </w:tr>
    </w:tbl>
    <w:p w14:paraId="224C756A" w14:textId="77777777" w:rsidR="006B5893" w:rsidRPr="005C3FFF" w:rsidRDefault="007F0B6E">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23A0DC8E" w14:textId="77777777" w:rsidTr="00900447">
        <w:trPr>
          <w:trHeight w:val="78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A412212" w14:textId="77777777" w:rsidR="005C3FFF" w:rsidRPr="00900447" w:rsidRDefault="005C3FFF">
            <w:pPr>
              <w:spacing w:after="0" w:line="256" w:lineRule="auto"/>
              <w:ind w:left="0" w:firstLine="0"/>
            </w:pPr>
            <w:r w:rsidRPr="00900447">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FC50014" w14:textId="383392E1" w:rsidR="005C3FFF" w:rsidRPr="00900447" w:rsidRDefault="00900447" w:rsidP="005C3FFF">
            <w:pPr>
              <w:spacing w:after="0" w:line="259" w:lineRule="auto"/>
              <w:ind w:left="0" w:firstLine="0"/>
            </w:pPr>
            <w:r w:rsidRPr="00900447">
              <w:rPr>
                <w:iCs/>
              </w:rPr>
              <w:t>CCS Staff, customers and suppliers who use CCS Frameworks and wider services.</w:t>
            </w:r>
          </w:p>
        </w:tc>
      </w:tr>
      <w:tr w:rsidR="00900447" w:rsidRPr="005C3FFF" w14:paraId="57C8FD96" w14:textId="77777777" w:rsidTr="00900447">
        <w:trPr>
          <w:trHeight w:val="92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D39EC87" w14:textId="77777777" w:rsidR="00900447" w:rsidRPr="005C3FFF" w:rsidRDefault="00900447" w:rsidP="00900447">
            <w:pPr>
              <w:spacing w:after="26" w:line="256" w:lineRule="auto"/>
              <w:ind w:left="5" w:firstLine="0"/>
            </w:pPr>
            <w:r w:rsidRPr="005C3FFF">
              <w:t xml:space="preserve">Plan for return and destruction of the data </w:t>
            </w:r>
          </w:p>
          <w:p w14:paraId="6233F90B" w14:textId="77777777" w:rsidR="00900447" w:rsidRPr="005C3FFF" w:rsidRDefault="00900447" w:rsidP="00900447">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EE5FA87" w14:textId="0B1167A9" w:rsidR="00900447" w:rsidRPr="005C3FFF" w:rsidRDefault="00900447" w:rsidP="00900447">
            <w:pPr>
              <w:spacing w:after="0" w:line="285" w:lineRule="auto"/>
              <w:ind w:left="0" w:firstLine="0"/>
            </w:pPr>
            <w:r w:rsidRPr="00A2636A">
              <w:rPr>
                <w:iCs/>
              </w:rPr>
              <w:t xml:space="preserve">In line with CCS normal operating procedures. </w:t>
            </w:r>
          </w:p>
        </w:tc>
      </w:tr>
    </w:tbl>
    <w:p w14:paraId="4CE5998E" w14:textId="77777777" w:rsidR="006B5893" w:rsidRDefault="006B5893" w:rsidP="00900447">
      <w:pPr>
        <w:pStyle w:val="Heading2"/>
        <w:spacing w:after="722"/>
        <w:ind w:left="1113" w:firstLine="1118"/>
      </w:pPr>
    </w:p>
    <w:sectPr w:rsidR="006B5893" w:rsidSect="00900447">
      <w:footerReference w:type="default" r:id="rId28"/>
      <w:pgSz w:w="11921" w:h="16841"/>
      <w:pgMar w:top="1109" w:right="1150" w:bottom="1290" w:left="0" w:header="72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20AF2" w14:textId="77777777" w:rsidR="00F26102" w:rsidRDefault="00F26102">
      <w:pPr>
        <w:spacing w:after="0" w:line="240" w:lineRule="auto"/>
      </w:pPr>
      <w:r>
        <w:separator/>
      </w:r>
    </w:p>
  </w:endnote>
  <w:endnote w:type="continuationSeparator" w:id="0">
    <w:p w14:paraId="46BE57AD" w14:textId="77777777" w:rsidR="00F26102" w:rsidRDefault="00F2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DEB0" w14:textId="77777777" w:rsidR="005852C0" w:rsidRDefault="005852C0">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20453" w14:textId="77777777" w:rsidR="00F26102" w:rsidRDefault="00F26102">
      <w:pPr>
        <w:spacing w:after="0" w:line="240" w:lineRule="auto"/>
      </w:pPr>
      <w:r>
        <w:separator/>
      </w:r>
    </w:p>
  </w:footnote>
  <w:footnote w:type="continuationSeparator" w:id="0">
    <w:p w14:paraId="516F0658" w14:textId="77777777" w:rsidR="00F26102" w:rsidRDefault="00F26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0E26E52"/>
    <w:multiLevelType w:val="hybridMultilevel"/>
    <w:tmpl w:val="4A225256"/>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7"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30D09F3"/>
    <w:multiLevelType w:val="multilevel"/>
    <w:tmpl w:val="E0B0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6E6365"/>
    <w:multiLevelType w:val="hybridMultilevel"/>
    <w:tmpl w:val="ACE0A248"/>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8"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0"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9"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1"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1"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14B5608"/>
    <w:multiLevelType w:val="multilevel"/>
    <w:tmpl w:val="74A6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52"/>
  </w:num>
  <w:num w:numId="2">
    <w:abstractNumId w:val="25"/>
  </w:num>
  <w:num w:numId="3">
    <w:abstractNumId w:val="54"/>
  </w:num>
  <w:num w:numId="4">
    <w:abstractNumId w:val="35"/>
  </w:num>
  <w:num w:numId="5">
    <w:abstractNumId w:val="12"/>
  </w:num>
  <w:num w:numId="6">
    <w:abstractNumId w:val="7"/>
  </w:num>
  <w:num w:numId="7">
    <w:abstractNumId w:val="10"/>
  </w:num>
  <w:num w:numId="8">
    <w:abstractNumId w:val="33"/>
  </w:num>
  <w:num w:numId="9">
    <w:abstractNumId w:val="20"/>
  </w:num>
  <w:num w:numId="10">
    <w:abstractNumId w:val="51"/>
  </w:num>
  <w:num w:numId="11">
    <w:abstractNumId w:val="2"/>
  </w:num>
  <w:num w:numId="12">
    <w:abstractNumId w:val="21"/>
  </w:num>
  <w:num w:numId="13">
    <w:abstractNumId w:val="37"/>
  </w:num>
  <w:num w:numId="14">
    <w:abstractNumId w:val="29"/>
  </w:num>
  <w:num w:numId="15">
    <w:abstractNumId w:val="42"/>
  </w:num>
  <w:num w:numId="16">
    <w:abstractNumId w:val="50"/>
  </w:num>
  <w:num w:numId="17">
    <w:abstractNumId w:val="34"/>
  </w:num>
  <w:num w:numId="18">
    <w:abstractNumId w:val="14"/>
  </w:num>
  <w:num w:numId="19">
    <w:abstractNumId w:val="18"/>
  </w:num>
  <w:num w:numId="20">
    <w:abstractNumId w:val="53"/>
  </w:num>
  <w:num w:numId="21">
    <w:abstractNumId w:val="48"/>
  </w:num>
  <w:num w:numId="22">
    <w:abstractNumId w:val="44"/>
  </w:num>
  <w:num w:numId="23">
    <w:abstractNumId w:val="45"/>
  </w:num>
  <w:num w:numId="24">
    <w:abstractNumId w:val="56"/>
  </w:num>
  <w:num w:numId="25">
    <w:abstractNumId w:val="32"/>
  </w:num>
  <w:num w:numId="26">
    <w:abstractNumId w:val="47"/>
  </w:num>
  <w:num w:numId="27">
    <w:abstractNumId w:val="24"/>
  </w:num>
  <w:num w:numId="28">
    <w:abstractNumId w:val="1"/>
  </w:num>
  <w:num w:numId="29">
    <w:abstractNumId w:val="38"/>
  </w:num>
  <w:num w:numId="30">
    <w:abstractNumId w:val="16"/>
  </w:num>
  <w:num w:numId="31">
    <w:abstractNumId w:val="40"/>
  </w:num>
  <w:num w:numId="32">
    <w:abstractNumId w:val="26"/>
  </w:num>
  <w:num w:numId="33">
    <w:abstractNumId w:val="19"/>
  </w:num>
  <w:num w:numId="34">
    <w:abstractNumId w:val="28"/>
  </w:num>
  <w:num w:numId="35">
    <w:abstractNumId w:val="17"/>
  </w:num>
  <w:num w:numId="36">
    <w:abstractNumId w:val="30"/>
  </w:num>
  <w:num w:numId="37">
    <w:abstractNumId w:val="23"/>
  </w:num>
  <w:num w:numId="38">
    <w:abstractNumId w:val="41"/>
  </w:num>
  <w:num w:numId="39">
    <w:abstractNumId w:val="15"/>
  </w:num>
  <w:num w:numId="40">
    <w:abstractNumId w:val="36"/>
  </w:num>
  <w:num w:numId="41">
    <w:abstractNumId w:val="4"/>
  </w:num>
  <w:num w:numId="42">
    <w:abstractNumId w:val="27"/>
  </w:num>
  <w:num w:numId="43">
    <w:abstractNumId w:val="39"/>
  </w:num>
  <w:num w:numId="44">
    <w:abstractNumId w:val="49"/>
  </w:num>
  <w:num w:numId="45">
    <w:abstractNumId w:val="0"/>
  </w:num>
  <w:num w:numId="46">
    <w:abstractNumId w:val="31"/>
  </w:num>
  <w:num w:numId="47">
    <w:abstractNumId w:val="11"/>
  </w:num>
  <w:num w:numId="48">
    <w:abstractNumId w:val="55"/>
  </w:num>
  <w:num w:numId="49">
    <w:abstractNumId w:val="22"/>
  </w:num>
  <w:num w:numId="50">
    <w:abstractNumId w:val="13"/>
  </w:num>
  <w:num w:numId="51">
    <w:abstractNumId w:val="43"/>
  </w:num>
  <w:num w:numId="52">
    <w:abstractNumId w:val="3"/>
  </w:num>
  <w:num w:numId="53">
    <w:abstractNumId w:val="5"/>
  </w:num>
  <w:num w:numId="54">
    <w:abstractNumId w:val="46"/>
  </w:num>
  <w:num w:numId="55">
    <w:abstractNumId w:val="8"/>
  </w:num>
  <w:num w:numId="56">
    <w:abstractNumId w:val="6"/>
  </w:num>
  <w:num w:numId="57">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A3235"/>
    <w:rsid w:val="00117E8C"/>
    <w:rsid w:val="001200C1"/>
    <w:rsid w:val="00210613"/>
    <w:rsid w:val="0022407E"/>
    <w:rsid w:val="00252EA2"/>
    <w:rsid w:val="00253AE8"/>
    <w:rsid w:val="002C2E5D"/>
    <w:rsid w:val="00367735"/>
    <w:rsid w:val="003856C5"/>
    <w:rsid w:val="003D393F"/>
    <w:rsid w:val="003D7034"/>
    <w:rsid w:val="00493B46"/>
    <w:rsid w:val="00496A39"/>
    <w:rsid w:val="004D04E2"/>
    <w:rsid w:val="004E1EFB"/>
    <w:rsid w:val="004F4D0E"/>
    <w:rsid w:val="00523ECA"/>
    <w:rsid w:val="005852C0"/>
    <w:rsid w:val="0059516A"/>
    <w:rsid w:val="005C3FFF"/>
    <w:rsid w:val="005C68CA"/>
    <w:rsid w:val="005D1781"/>
    <w:rsid w:val="005F1B9C"/>
    <w:rsid w:val="00604386"/>
    <w:rsid w:val="00682B80"/>
    <w:rsid w:val="006A660A"/>
    <w:rsid w:val="006B5893"/>
    <w:rsid w:val="00797443"/>
    <w:rsid w:val="007E7CB5"/>
    <w:rsid w:val="007F0B6E"/>
    <w:rsid w:val="00867691"/>
    <w:rsid w:val="00882EC0"/>
    <w:rsid w:val="008A3A99"/>
    <w:rsid w:val="008C69C6"/>
    <w:rsid w:val="00900447"/>
    <w:rsid w:val="00962B0F"/>
    <w:rsid w:val="00993CBB"/>
    <w:rsid w:val="009C6806"/>
    <w:rsid w:val="009D6396"/>
    <w:rsid w:val="00A13924"/>
    <w:rsid w:val="00A6371E"/>
    <w:rsid w:val="00AC48C6"/>
    <w:rsid w:val="00B16385"/>
    <w:rsid w:val="00B55B5C"/>
    <w:rsid w:val="00B61AB5"/>
    <w:rsid w:val="00B85EE3"/>
    <w:rsid w:val="00BD67AE"/>
    <w:rsid w:val="00C070CC"/>
    <w:rsid w:val="00C831D7"/>
    <w:rsid w:val="00CE0E5B"/>
    <w:rsid w:val="00D13B36"/>
    <w:rsid w:val="00D306C8"/>
    <w:rsid w:val="00DA6500"/>
    <w:rsid w:val="00E277FA"/>
    <w:rsid w:val="00E56C4A"/>
    <w:rsid w:val="00E62A6C"/>
    <w:rsid w:val="00EC0EDD"/>
    <w:rsid w:val="00EE37A4"/>
    <w:rsid w:val="00F12D16"/>
    <w:rsid w:val="00F26102"/>
    <w:rsid w:val="00F300D6"/>
    <w:rsid w:val="00FC41E3"/>
    <w:rsid w:val="00FC6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B92E"/>
  <w15:docId w15:val="{ECE4D63C-27CA-49C2-B567-7CD7AC8F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semiHidden/>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semiHidden/>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567566277">
      <w:bodyDiv w:val="1"/>
      <w:marLeft w:val="0"/>
      <w:marRight w:val="0"/>
      <w:marTop w:val="0"/>
      <w:marBottom w:val="0"/>
      <w:divBdr>
        <w:top w:val="none" w:sz="0" w:space="0" w:color="auto"/>
        <w:left w:val="none" w:sz="0" w:space="0" w:color="auto"/>
        <w:bottom w:val="none" w:sz="0" w:space="0" w:color="auto"/>
        <w:right w:val="none" w:sz="0" w:space="0" w:color="auto"/>
      </w:divBdr>
      <w:divsChild>
        <w:div w:id="351347687">
          <w:marLeft w:val="0"/>
          <w:marRight w:val="0"/>
          <w:marTop w:val="90"/>
          <w:marBottom w:val="0"/>
          <w:divBdr>
            <w:top w:val="none" w:sz="0" w:space="0" w:color="auto"/>
            <w:left w:val="none" w:sz="0" w:space="0" w:color="auto"/>
            <w:bottom w:val="none" w:sz="0" w:space="0" w:color="auto"/>
            <w:right w:val="none" w:sz="0" w:space="0" w:color="auto"/>
          </w:divBdr>
          <w:divsChild>
            <w:div w:id="18738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uidance/check-employment-status-for-tax" TargetMode="Externa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55D17-E7A8-4764-98F9-3DD118E8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19710</Words>
  <Characters>112349</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Christian Volf</cp:lastModifiedBy>
  <cp:revision>2</cp:revision>
  <dcterms:created xsi:type="dcterms:W3CDTF">2023-07-17T09:28:00Z</dcterms:created>
  <dcterms:modified xsi:type="dcterms:W3CDTF">2023-07-17T09:28:00Z</dcterms:modified>
</cp:coreProperties>
</file>