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F47D40" w14:textId="2D340E9B" w:rsidR="007C191E" w:rsidRDefault="007C191E">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CgAAAAAAAAAhAPpVTN0zQwAAM0MAABUAAABkcnMvbWVkaWEvaW1hZ2UxLmpw&#10;ZWf/2P/gABBKRklGAAEBAQBgAGAAAP/bAEMAAwICAwICAwMDAwQDAwQFCAUFBAQFCgcHBggMCgwM&#10;CwoLCw0OEhANDhEOCwsQFhARExQVFRUMDxcYFhQYEhQVFP/bAEMBAwQEBQQFCQUFCRQNCw0UFBQU&#10;FBQUFBQUFBQUFBQUFBQUFBQUFBQUFBQUFBQUFBQUFBQUFBQUFBQUFBQUFBQUFP/AABEIAOUBE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7C191E" w:rsidRDefault="007C191E">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07D10DD0"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headerReference w:type="even" r:id="rId13"/>
          <w:headerReference w:type="default" r:id="rId14"/>
          <w:footerReference w:type="even" r:id="rId15"/>
          <w:footerReference w:type="default" r:id="rId16"/>
          <w:headerReference w:type="first" r:id="rId17"/>
          <w:footerReference w:type="first" r:id="rId18"/>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750C4F">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750C4F">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750C4F">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750C4F">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750C4F">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750C4F">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750C4F" w:rsidP="004440B0">
      <w:pPr>
        <w:numPr>
          <w:ilvl w:val="0"/>
          <w:numId w:val="38"/>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750C4F" w:rsidP="004440B0">
      <w:pPr>
        <w:numPr>
          <w:ilvl w:val="0"/>
          <w:numId w:val="38"/>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750C4F" w:rsidP="004440B0">
      <w:pPr>
        <w:numPr>
          <w:ilvl w:val="0"/>
          <w:numId w:val="38"/>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750C4F" w:rsidP="004440B0">
      <w:pPr>
        <w:numPr>
          <w:ilvl w:val="0"/>
          <w:numId w:val="38"/>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750C4F" w:rsidP="004440B0">
      <w:pPr>
        <w:numPr>
          <w:ilvl w:val="0"/>
          <w:numId w:val="38"/>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750C4F" w:rsidP="004440B0">
      <w:pPr>
        <w:numPr>
          <w:ilvl w:val="0"/>
          <w:numId w:val="38"/>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750C4F" w:rsidP="004440B0">
      <w:pPr>
        <w:numPr>
          <w:ilvl w:val="0"/>
          <w:numId w:val="38"/>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750C4F" w:rsidP="004440B0">
      <w:pPr>
        <w:numPr>
          <w:ilvl w:val="0"/>
          <w:numId w:val="38"/>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750C4F" w:rsidP="004440B0">
      <w:pPr>
        <w:numPr>
          <w:ilvl w:val="0"/>
          <w:numId w:val="38"/>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750C4F" w:rsidP="004440B0">
      <w:pPr>
        <w:numPr>
          <w:ilvl w:val="0"/>
          <w:numId w:val="38"/>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750C4F" w:rsidP="004440B0">
      <w:pPr>
        <w:numPr>
          <w:ilvl w:val="0"/>
          <w:numId w:val="38"/>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750C4F" w:rsidP="004440B0">
      <w:pPr>
        <w:numPr>
          <w:ilvl w:val="0"/>
          <w:numId w:val="38"/>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750C4F" w:rsidP="004440B0">
      <w:pPr>
        <w:numPr>
          <w:ilvl w:val="0"/>
          <w:numId w:val="38"/>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750C4F" w:rsidP="004440B0">
      <w:pPr>
        <w:numPr>
          <w:ilvl w:val="0"/>
          <w:numId w:val="38"/>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750C4F" w:rsidP="004440B0">
      <w:pPr>
        <w:numPr>
          <w:ilvl w:val="0"/>
          <w:numId w:val="38"/>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750C4F" w:rsidP="004440B0">
      <w:pPr>
        <w:numPr>
          <w:ilvl w:val="0"/>
          <w:numId w:val="38"/>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750C4F" w:rsidP="004440B0">
      <w:pPr>
        <w:numPr>
          <w:ilvl w:val="0"/>
          <w:numId w:val="38"/>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750C4F" w:rsidP="004440B0">
      <w:pPr>
        <w:numPr>
          <w:ilvl w:val="0"/>
          <w:numId w:val="38"/>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750C4F" w:rsidP="004440B0">
      <w:pPr>
        <w:numPr>
          <w:ilvl w:val="0"/>
          <w:numId w:val="38"/>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750C4F" w:rsidP="004440B0">
      <w:pPr>
        <w:numPr>
          <w:ilvl w:val="0"/>
          <w:numId w:val="38"/>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750C4F" w:rsidP="004440B0">
      <w:pPr>
        <w:numPr>
          <w:ilvl w:val="0"/>
          <w:numId w:val="38"/>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750C4F" w:rsidP="004440B0">
      <w:pPr>
        <w:numPr>
          <w:ilvl w:val="0"/>
          <w:numId w:val="38"/>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750C4F" w:rsidP="004440B0">
      <w:pPr>
        <w:numPr>
          <w:ilvl w:val="0"/>
          <w:numId w:val="38"/>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EE7A07" w14:textId="77777777" w:rsidR="009E28D2" w:rsidRDefault="009E28D2">
      <w:pPr>
        <w:rPr>
          <w:rFonts w:ascii="Arial" w:eastAsia="Arial" w:hAnsi="Arial"/>
          <w:b/>
          <w:bCs/>
          <w:spacing w:val="-1"/>
        </w:rPr>
      </w:pPr>
      <w:r>
        <w:rPr>
          <w:spacing w:val="-1"/>
        </w:rPr>
        <w:br w:type="page"/>
      </w:r>
    </w:p>
    <w:p w14:paraId="67BEA302" w14:textId="086CAC3E" w:rsidR="009C75C6" w:rsidRDefault="003B5C86" w:rsidP="00616AA5">
      <w:pPr>
        <w:pStyle w:val="Heading1"/>
        <w:spacing w:line="226" w:lineRule="exact"/>
        <w:jc w:val="center"/>
        <w:rPr>
          <w:b w:val="0"/>
          <w:bCs w:val="0"/>
        </w:rPr>
      </w:pPr>
      <w:r>
        <w:rPr>
          <w:spacing w:val="-1"/>
        </w:rPr>
        <w:lastRenderedPageBreak/>
        <w:t>CONTRACT 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50859406"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tab/>
      </w:r>
      <w:r w:rsidR="0073362D" w:rsidRPr="007C191E">
        <w:rPr>
          <w:w w:val="95"/>
        </w:rPr>
        <w:t>7th</w:t>
      </w:r>
      <w:r w:rsidRPr="007C191E">
        <w:rPr>
          <w:w w:val="95"/>
        </w:rPr>
        <w:tab/>
      </w:r>
      <w:r>
        <w:rPr>
          <w:w w:val="95"/>
        </w:rPr>
        <w:tab/>
      </w:r>
      <w:r>
        <w:rPr>
          <w:spacing w:val="-1"/>
          <w:w w:val="95"/>
        </w:rPr>
        <w:t>day</w:t>
      </w:r>
      <w:r>
        <w:rPr>
          <w:spacing w:val="-1"/>
          <w:w w:val="95"/>
        </w:rPr>
        <w:tab/>
      </w:r>
      <w:r>
        <w:rPr>
          <w:spacing w:val="-2"/>
          <w:w w:val="95"/>
        </w:rPr>
        <w:t>of</w:t>
      </w:r>
      <w:r>
        <w:rPr>
          <w:spacing w:val="-2"/>
          <w:w w:val="95"/>
        </w:rPr>
        <w:tab/>
      </w:r>
      <w:r w:rsidR="0073362D" w:rsidRPr="007C191E">
        <w:rPr>
          <w:w w:val="95"/>
        </w:rPr>
        <w:t>December</w:t>
      </w:r>
      <w:r w:rsidRPr="007C191E">
        <w:rPr>
          <w:w w:val="95"/>
        </w:rPr>
        <w:tab/>
      </w:r>
      <w:r>
        <w:rPr>
          <w:w w:val="95"/>
        </w:rPr>
        <w:tab/>
      </w:r>
      <w:r w:rsidRPr="007C191E">
        <w:rPr>
          <w:spacing w:val="-2"/>
        </w:rPr>
        <w:t>20</w:t>
      </w:r>
      <w:r w:rsidR="0073362D" w:rsidRPr="007C191E">
        <w:rPr>
          <w:spacing w:val="-2"/>
        </w:rPr>
        <w:t>20</w:t>
      </w:r>
      <w:r w:rsidRPr="007C191E">
        <w:rPr>
          <w:rFonts w:cs="Arial"/>
        </w:rPr>
        <w:t xml:space="preserve"> </w:t>
      </w:r>
      <w:r>
        <w:rPr>
          <w:spacing w:val="-1"/>
        </w:rPr>
        <w:t>between:</w:t>
      </w:r>
    </w:p>
    <w:p w14:paraId="02DF38DC" w14:textId="7BC133D7" w:rsidR="009C75C6" w:rsidRDefault="000F3547" w:rsidP="000F3547">
      <w:pPr>
        <w:spacing w:before="116" w:line="391" w:lineRule="auto"/>
        <w:ind w:left="820" w:right="1077"/>
        <w:rPr>
          <w:rFonts w:ascii="Arial" w:eastAsia="Arial" w:hAnsi="Arial" w:cs="Arial"/>
        </w:rPr>
      </w:pPr>
      <w:r>
        <w:rPr>
          <w:rFonts w:ascii="Arial" w:eastAsia="Arial" w:hAnsi="Arial" w:cs="Arial"/>
          <w:spacing w:val="-1"/>
        </w:rPr>
        <w:t>HM</w:t>
      </w:r>
      <w:r w:rsidR="00A10937">
        <w:rPr>
          <w:rFonts w:ascii="Arial" w:eastAsia="Arial" w:hAnsi="Arial" w:cs="Arial"/>
          <w:spacing w:val="-1"/>
        </w:rPr>
        <w:t xml:space="preserve"> Revenue </w:t>
      </w:r>
      <w:r>
        <w:rPr>
          <w:rFonts w:ascii="Arial" w:eastAsia="Arial" w:hAnsi="Arial" w:cs="Arial"/>
          <w:spacing w:val="-1"/>
        </w:rPr>
        <w:t>&amp;</w:t>
      </w:r>
      <w:r w:rsidR="00A10937">
        <w:rPr>
          <w:rFonts w:ascii="Arial" w:eastAsia="Arial" w:hAnsi="Arial" w:cs="Arial"/>
          <w:spacing w:val="-1"/>
        </w:rPr>
        <w:t xml:space="preserve"> Customs (HMRC)</w:t>
      </w:r>
      <w:r w:rsidR="00AA0D50">
        <w:rPr>
          <w:rFonts w:ascii="Arial" w:eastAsia="Arial" w:hAnsi="Arial" w:cs="Arial"/>
          <w:spacing w:val="2"/>
        </w:rPr>
        <w:t xml:space="preserve"> </w:t>
      </w:r>
      <w:r w:rsidR="00AA0D50">
        <w:rPr>
          <w:rFonts w:ascii="Arial" w:eastAsia="Arial" w:hAnsi="Arial" w:cs="Arial"/>
          <w:spacing w:val="-2"/>
        </w:rPr>
        <w:t>with</w:t>
      </w:r>
      <w:r w:rsidR="00AA0D50">
        <w:rPr>
          <w:rFonts w:ascii="Arial" w:eastAsia="Arial" w:hAnsi="Arial" w:cs="Arial"/>
        </w:rPr>
        <w:t xml:space="preserve"> </w:t>
      </w:r>
      <w:r w:rsidR="00AA0D50">
        <w:rPr>
          <w:rFonts w:ascii="Arial" w:eastAsia="Arial" w:hAnsi="Arial" w:cs="Arial"/>
          <w:spacing w:val="-1"/>
        </w:rPr>
        <w:t>offices</w:t>
      </w:r>
      <w:r w:rsidR="00AA0D50">
        <w:rPr>
          <w:rFonts w:ascii="Arial" w:eastAsia="Arial" w:hAnsi="Arial" w:cs="Arial"/>
        </w:rPr>
        <w:t xml:space="preserve"> </w:t>
      </w:r>
      <w:r w:rsidR="00AA0D50">
        <w:rPr>
          <w:rFonts w:ascii="Arial" w:eastAsia="Arial" w:hAnsi="Arial" w:cs="Arial"/>
          <w:spacing w:val="-2"/>
        </w:rPr>
        <w:t>at</w:t>
      </w:r>
      <w:r w:rsidR="00AA0D50">
        <w:rPr>
          <w:rFonts w:ascii="Arial" w:eastAsia="Arial" w:hAnsi="Arial" w:cs="Arial"/>
          <w:spacing w:val="-1"/>
        </w:rPr>
        <w:t xml:space="preserve"> </w:t>
      </w:r>
      <w:r w:rsidRPr="000F3547">
        <w:rPr>
          <w:rFonts w:ascii="Arial" w:eastAsia="Arial" w:hAnsi="Arial" w:cs="Arial"/>
          <w:spacing w:val="-1"/>
        </w:rPr>
        <w:t>100 Parliament Street, Westminster, London, SW1A 2BQ</w:t>
      </w:r>
      <w:r w:rsidR="00AA0D50" w:rsidRPr="000F3547">
        <w:rPr>
          <w:rFonts w:ascii="Arial" w:eastAsia="Arial" w:hAnsi="Arial" w:cs="Arial"/>
          <w:spacing w:val="-1"/>
        </w:rPr>
        <w:t xml:space="preserve"> </w:t>
      </w:r>
      <w:r w:rsidR="00AA0D50">
        <w:rPr>
          <w:rFonts w:ascii="Arial" w:eastAsia="Arial" w:hAnsi="Arial" w:cs="Arial"/>
          <w:spacing w:val="-1"/>
        </w:rPr>
        <w:t>(“the</w:t>
      </w:r>
      <w:r w:rsidR="00AA0D50">
        <w:rPr>
          <w:rFonts w:ascii="Arial" w:eastAsia="Arial" w:hAnsi="Arial" w:cs="Arial"/>
          <w:spacing w:val="-2"/>
        </w:rPr>
        <w:t xml:space="preserve"> </w:t>
      </w:r>
      <w:r w:rsidR="00AA0D50">
        <w:rPr>
          <w:rFonts w:ascii="Arial" w:eastAsia="Arial" w:hAnsi="Arial" w:cs="Arial"/>
          <w:b/>
          <w:bCs/>
          <w:spacing w:val="-1"/>
        </w:rPr>
        <w:t>Customer</w:t>
      </w:r>
      <w:r w:rsidR="00AA0D50">
        <w:rPr>
          <w:rFonts w:ascii="Arial" w:eastAsia="Arial" w:hAnsi="Arial" w:cs="Arial"/>
          <w:spacing w:val="-1"/>
        </w:rPr>
        <w:t>”);</w:t>
      </w:r>
      <w:r w:rsidR="00AA0D50">
        <w:rPr>
          <w:rFonts w:ascii="Arial" w:eastAsia="Arial" w:hAnsi="Arial" w:cs="Arial"/>
          <w:spacing w:val="65"/>
        </w:rPr>
        <w:t xml:space="preserve"> </w:t>
      </w:r>
      <w:r w:rsidR="00AA0D50">
        <w:rPr>
          <w:rFonts w:ascii="Arial" w:eastAsia="Arial" w:hAnsi="Arial" w:cs="Arial"/>
          <w:spacing w:val="-1"/>
        </w:rPr>
        <w:t>and</w:t>
      </w:r>
    </w:p>
    <w:p w14:paraId="48950918" w14:textId="3E233862" w:rsidR="009C75C6" w:rsidRDefault="007C191E">
      <w:pPr>
        <w:spacing w:before="2" w:line="275" w:lineRule="auto"/>
        <w:ind w:left="820" w:right="174"/>
        <w:jc w:val="both"/>
        <w:rPr>
          <w:rFonts w:ascii="Arial" w:eastAsia="Arial" w:hAnsi="Arial" w:cs="Arial"/>
        </w:rPr>
      </w:pPr>
      <w:r>
        <w:rPr>
          <w:rFonts w:ascii="Arial" w:eastAsia="Arial" w:hAnsi="Arial" w:cs="Arial"/>
          <w:spacing w:val="-1"/>
        </w:rPr>
        <w:t>IFF Research a</w:t>
      </w:r>
      <w:r w:rsidR="00AA0D50">
        <w:rPr>
          <w:rFonts w:ascii="Arial" w:eastAsia="Arial" w:hAnsi="Arial" w:cs="Arial"/>
          <w:spacing w:val="31"/>
        </w:rPr>
        <w:t xml:space="preserve"> </w:t>
      </w:r>
      <w:r w:rsidR="00AA0D50">
        <w:rPr>
          <w:rFonts w:ascii="Arial" w:eastAsia="Arial" w:hAnsi="Arial" w:cs="Arial"/>
          <w:spacing w:val="-1"/>
        </w:rPr>
        <w:t>company</w:t>
      </w:r>
      <w:r w:rsidR="00AA0D50">
        <w:rPr>
          <w:rFonts w:ascii="Arial" w:eastAsia="Arial" w:hAnsi="Arial" w:cs="Arial"/>
          <w:spacing w:val="29"/>
        </w:rPr>
        <w:t xml:space="preserve"> </w:t>
      </w:r>
      <w:r w:rsidR="00AA0D50">
        <w:rPr>
          <w:rFonts w:ascii="Arial" w:eastAsia="Arial" w:hAnsi="Arial" w:cs="Arial"/>
          <w:spacing w:val="-1"/>
        </w:rPr>
        <w:t>registered</w:t>
      </w:r>
      <w:r w:rsidR="00AA0D50">
        <w:rPr>
          <w:rFonts w:ascii="Arial" w:eastAsia="Arial" w:hAnsi="Arial" w:cs="Arial"/>
          <w:spacing w:val="29"/>
        </w:rPr>
        <w:t xml:space="preserve"> </w:t>
      </w:r>
      <w:r w:rsidR="00AA0D50">
        <w:rPr>
          <w:rFonts w:ascii="Arial" w:eastAsia="Arial" w:hAnsi="Arial" w:cs="Arial"/>
          <w:spacing w:val="-1"/>
        </w:rPr>
        <w:t>in</w:t>
      </w:r>
      <w:r w:rsidR="00AA0D50">
        <w:rPr>
          <w:rFonts w:ascii="Arial" w:eastAsia="Arial" w:hAnsi="Arial" w:cs="Arial"/>
          <w:spacing w:val="31"/>
        </w:rPr>
        <w:t xml:space="preserve"> </w:t>
      </w:r>
      <w:r w:rsidR="00AA0D50" w:rsidRPr="007C191E">
        <w:rPr>
          <w:rFonts w:ascii="Arial" w:eastAsia="Arial" w:hAnsi="Arial" w:cs="Arial"/>
          <w:i/>
          <w:spacing w:val="-1"/>
        </w:rPr>
        <w:t>England</w:t>
      </w:r>
      <w:r w:rsidR="00AA0D50" w:rsidRPr="007C191E">
        <w:rPr>
          <w:rFonts w:ascii="Arial" w:eastAsia="Arial" w:hAnsi="Arial" w:cs="Arial"/>
          <w:i/>
          <w:spacing w:val="32"/>
        </w:rPr>
        <w:t xml:space="preserve"> </w:t>
      </w:r>
      <w:r w:rsidR="00AA0D50" w:rsidRPr="007C191E">
        <w:rPr>
          <w:rFonts w:ascii="Arial" w:eastAsia="Arial" w:hAnsi="Arial" w:cs="Arial"/>
          <w:i/>
          <w:spacing w:val="-1"/>
        </w:rPr>
        <w:t>and</w:t>
      </w:r>
      <w:r w:rsidR="00AA0D50" w:rsidRPr="007C191E">
        <w:rPr>
          <w:rFonts w:ascii="Arial" w:eastAsia="Arial" w:hAnsi="Arial" w:cs="Arial"/>
          <w:i/>
          <w:spacing w:val="29"/>
        </w:rPr>
        <w:t xml:space="preserve"> </w:t>
      </w:r>
      <w:r w:rsidR="00AA0D50" w:rsidRPr="007C191E">
        <w:rPr>
          <w:rFonts w:ascii="Arial" w:eastAsia="Arial" w:hAnsi="Arial" w:cs="Arial"/>
          <w:i/>
        </w:rPr>
        <w:t>Wales</w:t>
      </w:r>
      <w:r w:rsidR="00AA0D50" w:rsidRPr="007C191E">
        <w:rPr>
          <w:rFonts w:ascii="Arial" w:eastAsia="Arial" w:hAnsi="Arial" w:cs="Arial"/>
        </w:rPr>
        <w:t>]</w:t>
      </w:r>
      <w:r>
        <w:rPr>
          <w:rFonts w:ascii="Arial" w:eastAsia="Arial" w:hAnsi="Arial" w:cs="Arial"/>
        </w:rPr>
        <w:t xml:space="preserve"> u</w:t>
      </w:r>
      <w:r w:rsidR="00AA0D50">
        <w:rPr>
          <w:rFonts w:ascii="Arial" w:eastAsia="Arial" w:hAnsi="Arial" w:cs="Arial"/>
          <w:spacing w:val="-1"/>
        </w:rPr>
        <w:t>nder</w:t>
      </w:r>
      <w:r w:rsidR="00AA0D50">
        <w:rPr>
          <w:rFonts w:ascii="Arial" w:eastAsia="Arial" w:hAnsi="Arial" w:cs="Arial"/>
          <w:spacing w:val="32"/>
        </w:rPr>
        <w:t xml:space="preserve"> </w:t>
      </w:r>
      <w:r w:rsidR="00AA0D50">
        <w:rPr>
          <w:rFonts w:ascii="Arial" w:eastAsia="Arial" w:hAnsi="Arial" w:cs="Arial"/>
          <w:spacing w:val="-1"/>
        </w:rPr>
        <w:t>Company</w:t>
      </w:r>
      <w:r w:rsidR="00AA0D50">
        <w:rPr>
          <w:rFonts w:ascii="Arial" w:eastAsia="Arial" w:hAnsi="Arial" w:cs="Arial"/>
          <w:spacing w:val="63"/>
        </w:rPr>
        <w:t xml:space="preserve"> </w:t>
      </w:r>
      <w:r w:rsidR="00AA0D50">
        <w:rPr>
          <w:rFonts w:ascii="Arial" w:eastAsia="Arial" w:hAnsi="Arial" w:cs="Arial"/>
          <w:spacing w:val="-1"/>
        </w:rPr>
        <w:t>Number</w:t>
      </w:r>
      <w:r w:rsidR="00AA0D50">
        <w:rPr>
          <w:rFonts w:ascii="Arial" w:eastAsia="Arial" w:hAnsi="Arial" w:cs="Arial"/>
          <w:spacing w:val="9"/>
        </w:rPr>
        <w:t xml:space="preserve"> </w:t>
      </w:r>
      <w:r>
        <w:rPr>
          <w:rFonts w:ascii="Arial" w:eastAsia="Arial" w:hAnsi="Arial" w:cs="Arial"/>
          <w:spacing w:val="9"/>
        </w:rPr>
        <w:t>00849983</w:t>
      </w:r>
      <w:r w:rsidR="00AA0D50">
        <w:rPr>
          <w:rFonts w:ascii="Arial" w:eastAsia="Arial" w:hAnsi="Arial" w:cs="Arial"/>
          <w:spacing w:val="11"/>
        </w:rPr>
        <w:t xml:space="preserve"> </w:t>
      </w:r>
      <w:r w:rsidR="00AA0D50">
        <w:rPr>
          <w:rFonts w:ascii="Arial" w:eastAsia="Arial" w:hAnsi="Arial" w:cs="Arial"/>
          <w:spacing w:val="-1"/>
        </w:rPr>
        <w:t>whose</w:t>
      </w:r>
      <w:r w:rsidR="00AA0D50">
        <w:rPr>
          <w:rFonts w:ascii="Arial" w:eastAsia="Arial" w:hAnsi="Arial" w:cs="Arial"/>
          <w:spacing w:val="10"/>
        </w:rPr>
        <w:t xml:space="preserve"> </w:t>
      </w:r>
      <w:r w:rsidR="00AA0D50">
        <w:rPr>
          <w:rFonts w:ascii="Arial" w:eastAsia="Arial" w:hAnsi="Arial" w:cs="Arial"/>
          <w:spacing w:val="-1"/>
        </w:rPr>
        <w:t>registered</w:t>
      </w:r>
      <w:r w:rsidR="00AA0D50">
        <w:rPr>
          <w:rFonts w:ascii="Arial" w:eastAsia="Arial" w:hAnsi="Arial" w:cs="Arial"/>
          <w:spacing w:val="9"/>
        </w:rPr>
        <w:t xml:space="preserve"> </w:t>
      </w:r>
      <w:r w:rsidR="00AA0D50">
        <w:rPr>
          <w:rFonts w:ascii="Arial" w:eastAsia="Arial" w:hAnsi="Arial" w:cs="Arial"/>
          <w:spacing w:val="-1"/>
        </w:rPr>
        <w:t>office</w:t>
      </w:r>
      <w:r w:rsidR="00AA0D50">
        <w:rPr>
          <w:rFonts w:ascii="Arial" w:eastAsia="Arial" w:hAnsi="Arial" w:cs="Arial"/>
          <w:spacing w:val="10"/>
        </w:rPr>
        <w:t xml:space="preserve"> </w:t>
      </w:r>
      <w:r w:rsidR="00AA0D50">
        <w:rPr>
          <w:rFonts w:ascii="Arial" w:eastAsia="Arial" w:hAnsi="Arial" w:cs="Arial"/>
          <w:spacing w:val="-1"/>
        </w:rPr>
        <w:t>is</w:t>
      </w:r>
      <w:r w:rsidR="00AA0D50">
        <w:rPr>
          <w:rFonts w:ascii="Arial" w:eastAsia="Arial" w:hAnsi="Arial" w:cs="Arial"/>
          <w:spacing w:val="10"/>
        </w:rPr>
        <w:t xml:space="preserve"> </w:t>
      </w:r>
      <w:r w:rsidR="00AA0D50">
        <w:rPr>
          <w:rFonts w:ascii="Arial" w:eastAsia="Arial" w:hAnsi="Arial" w:cs="Arial"/>
          <w:spacing w:val="-2"/>
        </w:rPr>
        <w:t>at</w:t>
      </w:r>
      <w:r w:rsidR="00AA0D50">
        <w:rPr>
          <w:rFonts w:ascii="Arial" w:eastAsia="Arial" w:hAnsi="Arial" w:cs="Arial"/>
          <w:spacing w:val="9"/>
        </w:rPr>
        <w:t xml:space="preserve"> </w:t>
      </w:r>
      <w:r>
        <w:rPr>
          <w:rFonts w:ascii="Arial" w:eastAsia="Arial" w:hAnsi="Arial" w:cs="Arial"/>
          <w:spacing w:val="9"/>
        </w:rPr>
        <w:t>St Magnus House, 3 Lower Thames St, London EC3R 6HD</w:t>
      </w:r>
      <w:r w:rsidR="00AA0D50">
        <w:rPr>
          <w:rFonts w:ascii="Arial" w:eastAsia="Arial" w:hAnsi="Arial" w:cs="Arial"/>
          <w:spacing w:val="-1"/>
        </w:rPr>
        <w:t xml:space="preserve"> (“the</w:t>
      </w:r>
      <w:r w:rsidR="00AA0D50">
        <w:rPr>
          <w:rFonts w:ascii="Arial" w:eastAsia="Arial" w:hAnsi="Arial" w:cs="Arial"/>
        </w:rPr>
        <w:t xml:space="preserve"> </w:t>
      </w:r>
      <w:r w:rsidR="00AA0D50">
        <w:rPr>
          <w:rFonts w:ascii="Arial" w:eastAsia="Arial" w:hAnsi="Arial" w:cs="Arial"/>
          <w:b/>
          <w:bCs/>
          <w:spacing w:val="-1"/>
        </w:rPr>
        <w:t>Supplier</w:t>
      </w:r>
      <w:r w:rsidR="00AA0D50">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4440B0">
      <w:pPr>
        <w:pStyle w:val="BodyText"/>
        <w:numPr>
          <w:ilvl w:val="1"/>
          <w:numId w:val="48"/>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4440B0">
      <w:pPr>
        <w:pStyle w:val="BodyText"/>
        <w:numPr>
          <w:ilvl w:val="1"/>
          <w:numId w:val="48"/>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4440B0">
      <w:pPr>
        <w:pStyle w:val="BodyText"/>
        <w:numPr>
          <w:ilvl w:val="1"/>
          <w:numId w:val="48"/>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4440B0">
      <w:pPr>
        <w:pStyle w:val="BodyText"/>
        <w:numPr>
          <w:ilvl w:val="1"/>
          <w:numId w:val="48"/>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9"/>
          <w:pgSz w:w="11910" w:h="16840"/>
          <w:pgMar w:top="1720" w:right="960" w:bottom="1420" w:left="1040" w:header="720" w:footer="1226" w:gutter="0"/>
          <w:cols w:space="720"/>
        </w:sectPr>
      </w:pPr>
    </w:p>
    <w:p w14:paraId="7F64C1FF" w14:textId="6BDC6232" w:rsidR="009C75C6" w:rsidRPr="00A32219" w:rsidRDefault="00AA0D50" w:rsidP="009E28D2">
      <w:pPr>
        <w:pStyle w:val="Heading1"/>
        <w:numPr>
          <w:ilvl w:val="0"/>
          <w:numId w:val="37"/>
        </w:numPr>
        <w:rPr>
          <w:rFonts w:cs="Arial"/>
        </w:rPr>
      </w:pPr>
      <w:bookmarkStart w:id="1" w:name="_bookmark1"/>
      <w:bookmarkEnd w:id="1"/>
      <w:r w:rsidRPr="00A32219">
        <w:lastRenderedPageBreak/>
        <w:t>APPOINTMENT &amp;</w:t>
      </w:r>
      <w:r w:rsidRPr="00A32219">
        <w:rPr>
          <w:spacing w:val="-12"/>
        </w:rPr>
        <w:t xml:space="preserve"> </w:t>
      </w:r>
      <w:r w:rsidRPr="00A32219">
        <w:t>STATEMENTS OF</w:t>
      </w:r>
      <w:r w:rsidRPr="00A32219">
        <w:rPr>
          <w:spacing w:val="1"/>
        </w:rPr>
        <w:t xml:space="preserve"> </w:t>
      </w:r>
      <w:r w:rsidRPr="00A32219">
        <w:t>WORK</w:t>
      </w:r>
    </w:p>
    <w:p w14:paraId="57735988" w14:textId="450136A4" w:rsidR="009C75C6" w:rsidRDefault="00AA0D50" w:rsidP="004440B0">
      <w:pPr>
        <w:pStyle w:val="BodyText"/>
        <w:numPr>
          <w:ilvl w:val="1"/>
          <w:numId w:val="37"/>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4440B0">
      <w:pPr>
        <w:pStyle w:val="BodyText"/>
        <w:numPr>
          <w:ilvl w:val="1"/>
          <w:numId w:val="37"/>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4440B0">
      <w:pPr>
        <w:pStyle w:val="BodyText"/>
        <w:numPr>
          <w:ilvl w:val="1"/>
          <w:numId w:val="37"/>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4440B0">
      <w:pPr>
        <w:pStyle w:val="BodyText"/>
        <w:numPr>
          <w:ilvl w:val="1"/>
          <w:numId w:val="37"/>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5075E886" w:rsidR="009C75C6" w:rsidRPr="00A32219" w:rsidRDefault="00AA0D50" w:rsidP="009E28D2">
      <w:pPr>
        <w:pStyle w:val="Heading1"/>
        <w:numPr>
          <w:ilvl w:val="0"/>
          <w:numId w:val="37"/>
        </w:numPr>
        <w:rPr>
          <w:rFonts w:cs="Arial"/>
        </w:rPr>
      </w:pPr>
      <w:bookmarkStart w:id="2" w:name="_bookmark2"/>
      <w:bookmarkEnd w:id="2"/>
      <w:r w:rsidRPr="00A32219">
        <w:t>TERM</w:t>
      </w:r>
    </w:p>
    <w:p w14:paraId="064CB23E" w14:textId="1A1445C9" w:rsidR="000F16C9" w:rsidRPr="00D40E5C" w:rsidRDefault="00AA0D50" w:rsidP="004440B0">
      <w:pPr>
        <w:pStyle w:val="BodyText"/>
        <w:numPr>
          <w:ilvl w:val="1"/>
          <w:numId w:val="37"/>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4440B0">
      <w:pPr>
        <w:pStyle w:val="BodyText"/>
        <w:numPr>
          <w:ilvl w:val="1"/>
          <w:numId w:val="37"/>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4440B0">
      <w:pPr>
        <w:pStyle w:val="BodyText"/>
        <w:numPr>
          <w:ilvl w:val="1"/>
          <w:numId w:val="37"/>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4440B0">
      <w:pPr>
        <w:pStyle w:val="BodyText"/>
        <w:numPr>
          <w:ilvl w:val="1"/>
          <w:numId w:val="37"/>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4440B0">
      <w:pPr>
        <w:pStyle w:val="BodyText"/>
        <w:numPr>
          <w:ilvl w:val="1"/>
          <w:numId w:val="37"/>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111B2CE2" w:rsidR="009C75C6" w:rsidRDefault="00AA0D50" w:rsidP="009E28D2">
      <w:pPr>
        <w:pStyle w:val="Heading1"/>
        <w:numPr>
          <w:ilvl w:val="0"/>
          <w:numId w:val="37"/>
        </w:numPr>
        <w:rPr>
          <w:b w:val="0"/>
          <w:bCs w:val="0"/>
        </w:rPr>
      </w:pPr>
      <w:bookmarkStart w:id="3" w:name="_bookmark3"/>
      <w:bookmarkEnd w:id="3"/>
      <w:r>
        <w:t>C</w:t>
      </w:r>
      <w:r w:rsidR="000544EF">
        <w:rPr>
          <w:spacing w:val="-12"/>
        </w:rPr>
        <w:t xml:space="preserve">ONTRACT </w:t>
      </w:r>
      <w:r>
        <w:t>GUARANTEE</w:t>
      </w:r>
    </w:p>
    <w:p w14:paraId="41BD917E" w14:textId="0C5F8097" w:rsidR="009C75C6" w:rsidRDefault="00AA0D50" w:rsidP="004440B0">
      <w:pPr>
        <w:pStyle w:val="BodyText"/>
        <w:numPr>
          <w:ilvl w:val="1"/>
          <w:numId w:val="37"/>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4440B0">
      <w:pPr>
        <w:pStyle w:val="BodyText"/>
        <w:numPr>
          <w:ilvl w:val="2"/>
          <w:numId w:val="36"/>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20"/>
          <w:pgSz w:w="11910" w:h="16840"/>
          <w:pgMar w:top="1720" w:right="1020" w:bottom="1420" w:left="1040" w:header="720" w:footer="1226" w:gutter="0"/>
          <w:cols w:space="720"/>
        </w:sectPr>
      </w:pPr>
      <w:r>
        <w:tab/>
      </w:r>
    </w:p>
    <w:p w14:paraId="467CD808" w14:textId="785CCE86" w:rsidR="009C75C6" w:rsidRDefault="00AA0D50" w:rsidP="004440B0">
      <w:pPr>
        <w:pStyle w:val="BodyText"/>
        <w:numPr>
          <w:ilvl w:val="2"/>
          <w:numId w:val="36"/>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FD50B52" w:rsidR="009C75C6" w:rsidRPr="009E28D2" w:rsidRDefault="00AA0D50" w:rsidP="004440B0">
      <w:pPr>
        <w:pStyle w:val="BodyText"/>
        <w:numPr>
          <w:ilvl w:val="1"/>
          <w:numId w:val="37"/>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4B2010F2" w14:textId="77777777" w:rsidR="009E28D2" w:rsidRDefault="009E28D2" w:rsidP="009E28D2">
      <w:pPr>
        <w:pStyle w:val="BodyText"/>
        <w:tabs>
          <w:tab w:val="left" w:pos="1701"/>
        </w:tabs>
        <w:spacing w:before="37"/>
        <w:ind w:left="851"/>
        <w:jc w:val="both"/>
      </w:pPr>
    </w:p>
    <w:p w14:paraId="3D710E7B" w14:textId="529B0329" w:rsidR="009C75C6" w:rsidRDefault="00AA0D50" w:rsidP="009E28D2">
      <w:pPr>
        <w:pStyle w:val="Heading1"/>
        <w:numPr>
          <w:ilvl w:val="0"/>
          <w:numId w:val="37"/>
        </w:numPr>
        <w:rPr>
          <w:b w:val="0"/>
          <w:bCs w:val="0"/>
        </w:rPr>
      </w:pPr>
      <w:bookmarkStart w:id="4" w:name="_bookmark4"/>
      <w:bookmarkEnd w:id="4"/>
      <w:r>
        <w:t>CUSTOM</w:t>
      </w:r>
      <w:r>
        <w:rPr>
          <w:rFonts w:cs="Arial"/>
        </w:rPr>
        <w:t>ER’</w:t>
      </w:r>
      <w:r>
        <w:t>S</w:t>
      </w:r>
      <w:r>
        <w:rPr>
          <w:spacing w:val="-15"/>
        </w:rPr>
        <w:t xml:space="preserve"> </w:t>
      </w:r>
      <w:r>
        <w:t>OBLIGATIONS</w:t>
      </w:r>
    </w:p>
    <w:p w14:paraId="35456544" w14:textId="380D0C55" w:rsidR="009C75C6" w:rsidRPr="009E28D2" w:rsidRDefault="00AA0D50" w:rsidP="004440B0">
      <w:pPr>
        <w:pStyle w:val="BodyText"/>
        <w:numPr>
          <w:ilvl w:val="1"/>
          <w:numId w:val="37"/>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679EF138" w14:textId="77777777" w:rsidR="009E28D2" w:rsidRDefault="009E28D2" w:rsidP="009E28D2">
      <w:pPr>
        <w:pStyle w:val="BodyText"/>
        <w:tabs>
          <w:tab w:val="left" w:pos="1701"/>
        </w:tabs>
        <w:spacing w:before="160" w:line="276" w:lineRule="auto"/>
        <w:ind w:left="851" w:right="117"/>
        <w:jc w:val="both"/>
      </w:pPr>
    </w:p>
    <w:p w14:paraId="3AB2EC71" w14:textId="77777777" w:rsidR="00F51FFC" w:rsidRPr="00F51FFC" w:rsidRDefault="00AA0D50" w:rsidP="009E28D2">
      <w:pPr>
        <w:pStyle w:val="Heading1"/>
        <w:numPr>
          <w:ilvl w:val="0"/>
          <w:numId w:val="37"/>
        </w:numPr>
        <w:rPr>
          <w:b w:val="0"/>
          <w:bCs w:val="0"/>
        </w:rPr>
      </w:pPr>
      <w:bookmarkStart w:id="5" w:name="_bookmark5"/>
      <w:bookmarkEnd w:id="5"/>
      <w:r>
        <w:t>SERVICE</w:t>
      </w:r>
      <w:r>
        <w:rPr>
          <w:spacing w:val="-12"/>
        </w:rPr>
        <w:t xml:space="preserve"> </w:t>
      </w:r>
      <w:r>
        <w:rPr>
          <w:spacing w:val="-2"/>
        </w:rPr>
        <w:t>DELAY,</w:t>
      </w:r>
      <w:r>
        <w:rPr>
          <w:spacing w:val="-10"/>
        </w:rPr>
        <w:t xml:space="preserve"> </w:t>
      </w:r>
      <w:r>
        <w:t>DELIVERY</w:t>
      </w:r>
      <w:r>
        <w:rPr>
          <w:spacing w:val="-11"/>
        </w:rPr>
        <w:t xml:space="preserve"> </w:t>
      </w:r>
      <w:r>
        <w:t>&amp;</w:t>
      </w:r>
      <w:r>
        <w:rPr>
          <w:spacing w:val="-12"/>
        </w:rPr>
        <w:t xml:space="preserve"> </w:t>
      </w:r>
      <w:r>
        <w:t>RECTIFICATION</w:t>
      </w:r>
      <w:r>
        <w:rPr>
          <w:spacing w:val="21"/>
        </w:rPr>
        <w:t xml:space="preserve"> </w:t>
      </w:r>
    </w:p>
    <w:p w14:paraId="09A28DAE" w14:textId="77777777" w:rsidR="00181E17" w:rsidRDefault="00181E17" w:rsidP="00181E17">
      <w:pPr>
        <w:pStyle w:val="BodyText"/>
      </w:pPr>
    </w:p>
    <w:p w14:paraId="424AC0B6" w14:textId="1A8F61AB" w:rsidR="009C75C6" w:rsidRDefault="00AA0D50" w:rsidP="001813CA">
      <w:pPr>
        <w:pStyle w:val="Heading2"/>
      </w:pPr>
      <w:r>
        <w:t>Service Delivery</w:t>
      </w:r>
    </w:p>
    <w:p w14:paraId="6BA6F677" w14:textId="46644B18" w:rsidR="009C75C6" w:rsidRDefault="00AA0D50" w:rsidP="004440B0">
      <w:pPr>
        <w:pStyle w:val="BodyText"/>
        <w:numPr>
          <w:ilvl w:val="1"/>
          <w:numId w:val="37"/>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4440B0">
      <w:pPr>
        <w:pStyle w:val="BodyText"/>
        <w:numPr>
          <w:ilvl w:val="2"/>
          <w:numId w:val="37"/>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4440B0">
      <w:pPr>
        <w:pStyle w:val="BodyText"/>
        <w:numPr>
          <w:ilvl w:val="2"/>
          <w:numId w:val="37"/>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4440B0">
      <w:pPr>
        <w:pStyle w:val="BodyText"/>
        <w:numPr>
          <w:ilvl w:val="2"/>
          <w:numId w:val="37"/>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4440B0">
      <w:pPr>
        <w:pStyle w:val="BodyText"/>
        <w:numPr>
          <w:ilvl w:val="2"/>
          <w:numId w:val="37"/>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4440B0">
      <w:pPr>
        <w:pStyle w:val="BodyText"/>
        <w:numPr>
          <w:ilvl w:val="2"/>
          <w:numId w:val="37"/>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rsidP="001813CA">
      <w:pPr>
        <w:pStyle w:val="Heading2"/>
      </w:pPr>
      <w:r>
        <w:t>Delay</w:t>
      </w:r>
    </w:p>
    <w:p w14:paraId="0F74A6A1" w14:textId="3F00DE06" w:rsidR="009C75C6" w:rsidRDefault="00AA0D50" w:rsidP="004440B0">
      <w:pPr>
        <w:pStyle w:val="BodyText"/>
        <w:numPr>
          <w:ilvl w:val="1"/>
          <w:numId w:val="37"/>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4440B0">
      <w:pPr>
        <w:pStyle w:val="BodyText"/>
        <w:numPr>
          <w:ilvl w:val="1"/>
          <w:numId w:val="37"/>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4440B0">
      <w:pPr>
        <w:pStyle w:val="BodyText"/>
        <w:numPr>
          <w:ilvl w:val="2"/>
          <w:numId w:val="37"/>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4440B0">
      <w:pPr>
        <w:pStyle w:val="BodyText"/>
        <w:numPr>
          <w:ilvl w:val="2"/>
          <w:numId w:val="37"/>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21"/>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4440B0">
      <w:pPr>
        <w:pStyle w:val="BodyText"/>
        <w:numPr>
          <w:ilvl w:val="1"/>
          <w:numId w:val="37"/>
        </w:numPr>
        <w:tabs>
          <w:tab w:val="left" w:pos="1701"/>
        </w:tabs>
        <w:spacing w:before="120" w:line="276" w:lineRule="auto"/>
        <w:ind w:left="1701" w:right="115" w:hanging="850"/>
        <w:jc w:val="both"/>
      </w:pPr>
      <w:r>
        <w:rPr>
          <w:spacing w:val="-1"/>
        </w:rPr>
        <w:t xml:space="preserve">The Supplier must use all reasonable endeavours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4440B0">
      <w:pPr>
        <w:pStyle w:val="BodyText"/>
        <w:numPr>
          <w:ilvl w:val="1"/>
          <w:numId w:val="37"/>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4440B0">
      <w:pPr>
        <w:pStyle w:val="BodyText"/>
        <w:numPr>
          <w:ilvl w:val="1"/>
          <w:numId w:val="37"/>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rsidP="001813CA">
      <w:pPr>
        <w:pStyle w:val="Heading2"/>
      </w:pPr>
      <w:r>
        <w:t xml:space="preserve">Rectification Plan </w:t>
      </w:r>
      <w:r>
        <w:rPr>
          <w:spacing w:val="-2"/>
        </w:rPr>
        <w:t>Process</w:t>
      </w:r>
    </w:p>
    <w:p w14:paraId="693676B0" w14:textId="36FC71BB" w:rsidR="009C75C6" w:rsidRDefault="00AA0D50" w:rsidP="004440B0">
      <w:pPr>
        <w:pStyle w:val="BodyText"/>
        <w:numPr>
          <w:ilvl w:val="1"/>
          <w:numId w:val="37"/>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4440B0">
      <w:pPr>
        <w:pStyle w:val="BodyText"/>
        <w:numPr>
          <w:ilvl w:val="1"/>
          <w:numId w:val="37"/>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4440B0">
      <w:pPr>
        <w:pStyle w:val="BodyText"/>
        <w:numPr>
          <w:ilvl w:val="2"/>
          <w:numId w:val="37"/>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4440B0">
      <w:pPr>
        <w:pStyle w:val="BodyText"/>
        <w:numPr>
          <w:ilvl w:val="2"/>
          <w:numId w:val="37"/>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4440B0">
      <w:pPr>
        <w:pStyle w:val="BodyText"/>
        <w:numPr>
          <w:ilvl w:val="2"/>
          <w:numId w:val="37"/>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4440B0">
      <w:pPr>
        <w:pStyle w:val="BodyText"/>
        <w:numPr>
          <w:ilvl w:val="1"/>
          <w:numId w:val="37"/>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4440B0">
      <w:pPr>
        <w:pStyle w:val="BodyText"/>
        <w:numPr>
          <w:ilvl w:val="1"/>
          <w:numId w:val="35"/>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4440B0">
      <w:pPr>
        <w:pStyle w:val="BodyText"/>
        <w:numPr>
          <w:ilvl w:val="2"/>
          <w:numId w:val="35"/>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4440B0">
      <w:pPr>
        <w:pStyle w:val="BodyText"/>
        <w:numPr>
          <w:ilvl w:val="2"/>
          <w:numId w:val="35"/>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4440B0">
      <w:pPr>
        <w:pStyle w:val="BodyText"/>
        <w:numPr>
          <w:ilvl w:val="2"/>
          <w:numId w:val="35"/>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4440B0">
      <w:pPr>
        <w:pStyle w:val="BodyText"/>
        <w:numPr>
          <w:ilvl w:val="2"/>
          <w:numId w:val="35"/>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4440B0">
      <w:pPr>
        <w:pStyle w:val="BodyText"/>
        <w:numPr>
          <w:ilvl w:val="2"/>
          <w:numId w:val="35"/>
        </w:numPr>
        <w:tabs>
          <w:tab w:val="left" w:pos="2552"/>
        </w:tabs>
        <w:spacing w:before="160"/>
        <w:ind w:left="2552" w:hanging="851"/>
        <w:jc w:val="both"/>
      </w:pPr>
      <w:r>
        <w:rPr>
          <w:spacing w:val="-2"/>
        </w:rPr>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4440B0">
      <w:pPr>
        <w:pStyle w:val="BodyText"/>
        <w:numPr>
          <w:ilvl w:val="1"/>
          <w:numId w:val="35"/>
        </w:numPr>
        <w:tabs>
          <w:tab w:val="left" w:pos="1701"/>
        </w:tabs>
        <w:spacing w:before="157" w:line="275" w:lineRule="auto"/>
        <w:ind w:left="1701" w:right="629" w:hanging="850"/>
        <w:jc w:val="both"/>
      </w:pPr>
      <w:r>
        <w:lastRenderedPageBreak/>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4440B0">
      <w:pPr>
        <w:pStyle w:val="BodyText"/>
        <w:numPr>
          <w:ilvl w:val="1"/>
          <w:numId w:val="35"/>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4440B0">
      <w:pPr>
        <w:pStyle w:val="BodyText"/>
        <w:numPr>
          <w:ilvl w:val="1"/>
          <w:numId w:val="35"/>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22"/>
          <w:pgSz w:w="11910" w:h="16840"/>
          <w:pgMar w:top="1980" w:right="1020" w:bottom="1420" w:left="1040" w:header="720" w:footer="1226" w:gutter="0"/>
          <w:cols w:space="720"/>
        </w:sectPr>
      </w:pPr>
    </w:p>
    <w:p w14:paraId="10E2723B" w14:textId="77777777" w:rsidR="009C75C6" w:rsidRDefault="00AA0D50" w:rsidP="004440B0">
      <w:pPr>
        <w:pStyle w:val="Heading1"/>
        <w:numPr>
          <w:ilvl w:val="0"/>
          <w:numId w:val="37"/>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4440B0">
      <w:pPr>
        <w:pStyle w:val="BodyText"/>
        <w:numPr>
          <w:ilvl w:val="1"/>
          <w:numId w:val="34"/>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r>
        <w:rPr>
          <w:spacing w:val="-1"/>
        </w:rPr>
        <w:t>minimise</w:t>
      </w:r>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4440B0">
      <w:pPr>
        <w:pStyle w:val="BodyText"/>
        <w:numPr>
          <w:ilvl w:val="2"/>
          <w:numId w:val="34"/>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4440B0">
      <w:pPr>
        <w:pStyle w:val="BodyText"/>
        <w:numPr>
          <w:ilvl w:val="2"/>
          <w:numId w:val="34"/>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4440B0">
      <w:pPr>
        <w:pStyle w:val="BodyText"/>
        <w:numPr>
          <w:ilvl w:val="1"/>
          <w:numId w:val="34"/>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4440B0">
      <w:pPr>
        <w:pStyle w:val="BodyText"/>
        <w:numPr>
          <w:ilvl w:val="1"/>
          <w:numId w:val="34"/>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4440B0">
      <w:pPr>
        <w:pStyle w:val="BodyText"/>
        <w:numPr>
          <w:ilvl w:val="1"/>
          <w:numId w:val="34"/>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440B0">
      <w:pPr>
        <w:pStyle w:val="Heading1"/>
        <w:numPr>
          <w:ilvl w:val="0"/>
          <w:numId w:val="37"/>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4440B0">
      <w:pPr>
        <w:pStyle w:val="Heading1"/>
        <w:numPr>
          <w:ilvl w:val="0"/>
          <w:numId w:val="37"/>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4440B0">
      <w:pPr>
        <w:pStyle w:val="BodyText"/>
        <w:numPr>
          <w:ilvl w:val="1"/>
          <w:numId w:val="33"/>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4440B0">
      <w:pPr>
        <w:pStyle w:val="BodyText"/>
        <w:numPr>
          <w:ilvl w:val="2"/>
          <w:numId w:val="33"/>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4440B0">
      <w:pPr>
        <w:pStyle w:val="BodyText"/>
        <w:numPr>
          <w:ilvl w:val="2"/>
          <w:numId w:val="33"/>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4440B0">
      <w:pPr>
        <w:pStyle w:val="BodyText"/>
        <w:numPr>
          <w:ilvl w:val="2"/>
          <w:numId w:val="33"/>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4440B0">
      <w:pPr>
        <w:pStyle w:val="BodyText"/>
        <w:numPr>
          <w:ilvl w:val="2"/>
          <w:numId w:val="33"/>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4440B0">
      <w:pPr>
        <w:pStyle w:val="BodyText"/>
        <w:numPr>
          <w:ilvl w:val="1"/>
          <w:numId w:val="33"/>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4440B0">
      <w:pPr>
        <w:pStyle w:val="BodyText"/>
        <w:numPr>
          <w:ilvl w:val="1"/>
          <w:numId w:val="33"/>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4440B0">
      <w:pPr>
        <w:pStyle w:val="BodyText"/>
        <w:numPr>
          <w:ilvl w:val="1"/>
          <w:numId w:val="33"/>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4440B0">
      <w:pPr>
        <w:pStyle w:val="BodyText"/>
        <w:numPr>
          <w:ilvl w:val="1"/>
          <w:numId w:val="33"/>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440B0">
      <w:pPr>
        <w:pStyle w:val="Heading1"/>
        <w:numPr>
          <w:ilvl w:val="0"/>
          <w:numId w:val="37"/>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4440B0">
      <w:pPr>
        <w:pStyle w:val="BodyText"/>
        <w:numPr>
          <w:ilvl w:val="1"/>
          <w:numId w:val="32"/>
        </w:numPr>
        <w:tabs>
          <w:tab w:val="left" w:pos="1701"/>
        </w:tabs>
        <w:spacing w:before="0" w:line="275" w:lineRule="auto"/>
        <w:ind w:left="1701" w:right="550" w:hanging="850"/>
        <w:jc w:val="both"/>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4440B0">
      <w:pPr>
        <w:pStyle w:val="BodyText"/>
        <w:numPr>
          <w:ilvl w:val="1"/>
          <w:numId w:val="32"/>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4440B0">
      <w:pPr>
        <w:pStyle w:val="BodyText"/>
        <w:numPr>
          <w:ilvl w:val="1"/>
          <w:numId w:val="32"/>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4440B0">
      <w:pPr>
        <w:pStyle w:val="BodyText"/>
        <w:numPr>
          <w:ilvl w:val="1"/>
          <w:numId w:val="32"/>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4440B0">
      <w:pPr>
        <w:pStyle w:val="BodyText"/>
        <w:numPr>
          <w:ilvl w:val="2"/>
          <w:numId w:val="32"/>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4440B0">
      <w:pPr>
        <w:pStyle w:val="BodyText"/>
        <w:numPr>
          <w:ilvl w:val="2"/>
          <w:numId w:val="32"/>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4440B0">
      <w:pPr>
        <w:pStyle w:val="BodyText"/>
        <w:numPr>
          <w:ilvl w:val="2"/>
          <w:numId w:val="32"/>
        </w:numPr>
        <w:tabs>
          <w:tab w:val="left" w:pos="2552"/>
        </w:tabs>
        <w:spacing w:before="0" w:line="275" w:lineRule="auto"/>
        <w:ind w:left="2552" w:right="266" w:hanging="851"/>
        <w:jc w:val="both"/>
        <w:sectPr w:rsidR="00D31FC9">
          <w:headerReference w:type="default" r:id="rId23"/>
          <w:pgSz w:w="11910" w:h="16840"/>
          <w:pgMar w:top="2020" w:right="1020" w:bottom="1420" w:left="1040" w:header="720" w:footer="1226" w:gutter="0"/>
          <w:cols w:space="720"/>
        </w:sectPr>
      </w:pPr>
    </w:p>
    <w:p w14:paraId="33ABBA72" w14:textId="631894C5" w:rsidR="00D31FC9" w:rsidRDefault="00D31FC9" w:rsidP="004440B0">
      <w:pPr>
        <w:pStyle w:val="BodyText"/>
        <w:numPr>
          <w:ilvl w:val="2"/>
          <w:numId w:val="32"/>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4440B0">
      <w:pPr>
        <w:pStyle w:val="BodyText"/>
        <w:numPr>
          <w:ilvl w:val="2"/>
          <w:numId w:val="31"/>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4440B0">
      <w:pPr>
        <w:pStyle w:val="BodyText"/>
        <w:numPr>
          <w:ilvl w:val="2"/>
          <w:numId w:val="31"/>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4440B0">
      <w:pPr>
        <w:pStyle w:val="BodyText"/>
        <w:numPr>
          <w:ilvl w:val="1"/>
          <w:numId w:val="30"/>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4440B0">
      <w:pPr>
        <w:pStyle w:val="BodyText"/>
        <w:numPr>
          <w:ilvl w:val="1"/>
          <w:numId w:val="30"/>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4440B0">
      <w:pPr>
        <w:pStyle w:val="BodyText"/>
        <w:numPr>
          <w:ilvl w:val="1"/>
          <w:numId w:val="30"/>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4440B0">
      <w:pPr>
        <w:pStyle w:val="BodyText"/>
        <w:numPr>
          <w:ilvl w:val="1"/>
          <w:numId w:val="30"/>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4440B0">
      <w:pPr>
        <w:pStyle w:val="BodyText"/>
        <w:numPr>
          <w:ilvl w:val="1"/>
          <w:numId w:val="30"/>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Pr>
          <w:spacing w:val="-1"/>
        </w:rPr>
        <w:t>endeavours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4440B0">
      <w:pPr>
        <w:pStyle w:val="Heading1"/>
        <w:numPr>
          <w:ilvl w:val="0"/>
          <w:numId w:val="37"/>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4440B0">
      <w:pPr>
        <w:pStyle w:val="BodyText"/>
        <w:numPr>
          <w:ilvl w:val="1"/>
          <w:numId w:val="29"/>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4440B0">
      <w:pPr>
        <w:pStyle w:val="BodyText"/>
        <w:numPr>
          <w:ilvl w:val="2"/>
          <w:numId w:val="29"/>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r>
        <w:rPr>
          <w:spacing w:val="-1"/>
        </w:rPr>
        <w:t>Authorised</w:t>
      </w:r>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4440B0">
      <w:pPr>
        <w:pStyle w:val="BodyText"/>
        <w:numPr>
          <w:ilvl w:val="2"/>
          <w:numId w:val="29"/>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4440B0">
      <w:pPr>
        <w:pStyle w:val="BodyText"/>
        <w:numPr>
          <w:ilvl w:val="2"/>
          <w:numId w:val="29"/>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4440B0">
      <w:pPr>
        <w:pStyle w:val="BodyText"/>
        <w:numPr>
          <w:ilvl w:val="1"/>
          <w:numId w:val="29"/>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4440B0">
      <w:pPr>
        <w:pStyle w:val="BodyText"/>
        <w:numPr>
          <w:ilvl w:val="2"/>
          <w:numId w:val="29"/>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4440B0">
      <w:pPr>
        <w:pStyle w:val="BodyText"/>
        <w:numPr>
          <w:ilvl w:val="2"/>
          <w:numId w:val="29"/>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4440B0">
      <w:pPr>
        <w:pStyle w:val="BodyText"/>
        <w:numPr>
          <w:ilvl w:val="1"/>
          <w:numId w:val="29"/>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4440B0">
      <w:pPr>
        <w:pStyle w:val="BodyText"/>
        <w:numPr>
          <w:ilvl w:val="2"/>
          <w:numId w:val="29"/>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4440B0">
      <w:pPr>
        <w:pStyle w:val="BodyText"/>
        <w:numPr>
          <w:ilvl w:val="1"/>
          <w:numId w:val="29"/>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4440B0">
      <w:pPr>
        <w:pStyle w:val="BodyText"/>
        <w:numPr>
          <w:ilvl w:val="1"/>
          <w:numId w:val="29"/>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4440B0">
      <w:pPr>
        <w:pStyle w:val="BodyText"/>
        <w:numPr>
          <w:ilvl w:val="1"/>
          <w:numId w:val="29"/>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4440B0">
      <w:pPr>
        <w:pStyle w:val="Heading1"/>
        <w:numPr>
          <w:ilvl w:val="0"/>
          <w:numId w:val="37"/>
        </w:numPr>
        <w:tabs>
          <w:tab w:val="left" w:pos="851"/>
        </w:tabs>
        <w:spacing w:before="196"/>
        <w:ind w:left="851" w:hanging="851"/>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4440B0">
      <w:pPr>
        <w:pStyle w:val="BodyText"/>
        <w:numPr>
          <w:ilvl w:val="1"/>
          <w:numId w:val="28"/>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4440B0">
      <w:pPr>
        <w:pStyle w:val="BodyText"/>
        <w:numPr>
          <w:ilvl w:val="2"/>
          <w:numId w:val="28"/>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4440B0">
      <w:pPr>
        <w:pStyle w:val="BodyText"/>
        <w:numPr>
          <w:ilvl w:val="2"/>
          <w:numId w:val="28"/>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4440B0">
      <w:pPr>
        <w:pStyle w:val="BodyText"/>
        <w:numPr>
          <w:ilvl w:val="1"/>
          <w:numId w:val="28"/>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4440B0">
      <w:pPr>
        <w:pStyle w:val="BodyText"/>
        <w:numPr>
          <w:ilvl w:val="1"/>
          <w:numId w:val="28"/>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24"/>
          <w:pgSz w:w="11910" w:h="16840"/>
          <w:pgMar w:top="1720" w:right="1020" w:bottom="1420" w:left="1040" w:header="720" w:footer="1226" w:gutter="0"/>
          <w:cols w:space="720"/>
        </w:sectPr>
      </w:pPr>
    </w:p>
    <w:p w14:paraId="21B3E63B" w14:textId="77777777" w:rsidR="009C75C6" w:rsidRDefault="00AA0D50" w:rsidP="004440B0">
      <w:pPr>
        <w:pStyle w:val="Heading1"/>
        <w:numPr>
          <w:ilvl w:val="0"/>
          <w:numId w:val="37"/>
        </w:numPr>
        <w:tabs>
          <w:tab w:val="left" w:pos="851"/>
        </w:tabs>
        <w:spacing w:line="226" w:lineRule="exact"/>
        <w:ind w:left="851" w:hanging="851"/>
        <w:rPr>
          <w:b w:val="0"/>
          <w:bCs w:val="0"/>
        </w:rPr>
      </w:pPr>
      <w:bookmarkStart w:id="10" w:name="_bookmark12"/>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4440B0">
      <w:pPr>
        <w:pStyle w:val="BodyText"/>
        <w:numPr>
          <w:ilvl w:val="1"/>
          <w:numId w:val="37"/>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4440B0">
      <w:pPr>
        <w:pStyle w:val="BodyText"/>
        <w:numPr>
          <w:ilvl w:val="1"/>
          <w:numId w:val="37"/>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4440B0">
      <w:pPr>
        <w:pStyle w:val="BodyText"/>
        <w:numPr>
          <w:ilvl w:val="1"/>
          <w:numId w:val="37"/>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4440B0">
      <w:pPr>
        <w:pStyle w:val="BodyText"/>
        <w:numPr>
          <w:ilvl w:val="1"/>
          <w:numId w:val="37"/>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4440B0">
      <w:pPr>
        <w:pStyle w:val="BodyText"/>
        <w:numPr>
          <w:ilvl w:val="1"/>
          <w:numId w:val="37"/>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4440B0">
      <w:pPr>
        <w:pStyle w:val="BodyText"/>
        <w:numPr>
          <w:ilvl w:val="1"/>
          <w:numId w:val="37"/>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4440B0">
      <w:pPr>
        <w:pStyle w:val="BodyText"/>
        <w:numPr>
          <w:ilvl w:val="1"/>
          <w:numId w:val="37"/>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4440B0">
      <w:pPr>
        <w:pStyle w:val="BodyText"/>
        <w:numPr>
          <w:ilvl w:val="1"/>
          <w:numId w:val="37"/>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3B70059D" w14:textId="77777777" w:rsidR="00C01173" w:rsidRDefault="00C01173">
      <w:pPr>
        <w:rPr>
          <w:rFonts w:ascii="Arial" w:eastAsia="Arial" w:hAnsi="Arial"/>
          <w:b/>
          <w:bCs/>
        </w:rPr>
      </w:pPr>
      <w:bookmarkStart w:id="11" w:name="_bookmark13"/>
      <w:bookmarkEnd w:id="11"/>
      <w:r>
        <w:br w:type="page"/>
      </w:r>
    </w:p>
    <w:p w14:paraId="63271117" w14:textId="6CC778BE" w:rsidR="00C01173" w:rsidRPr="00C01173" w:rsidRDefault="00C01173" w:rsidP="00C01173">
      <w:pPr>
        <w:pStyle w:val="Heading1"/>
        <w:numPr>
          <w:ilvl w:val="0"/>
          <w:numId w:val="37"/>
        </w:numPr>
        <w:rPr>
          <w:rFonts w:cs="Arial"/>
        </w:rPr>
      </w:pPr>
      <w:r>
        <w:lastRenderedPageBreak/>
        <w:t xml:space="preserve"> </w:t>
      </w:r>
      <w:r w:rsidR="00AA0D50" w:rsidRPr="00A32219">
        <w:t>THIRD PARTY</w:t>
      </w:r>
      <w:r w:rsidR="00AA0D50" w:rsidRPr="00A32219">
        <w:rPr>
          <w:spacing w:val="5"/>
        </w:rPr>
        <w:t xml:space="preserve"> </w:t>
      </w:r>
      <w:r w:rsidR="00AA0D50" w:rsidRPr="00A32219">
        <w:t>AGENCIES:</w:t>
      </w:r>
      <w:r w:rsidR="00AA0D50" w:rsidRPr="00A32219">
        <w:rPr>
          <w:spacing w:val="-8"/>
        </w:rPr>
        <w:t xml:space="preserve"> </w:t>
      </w:r>
      <w:r w:rsidR="00AA0D50" w:rsidRPr="00A32219">
        <w:t>ASSIGNMENT AND SUB-CONTRACTING</w:t>
      </w:r>
      <w:r w:rsidR="00AA0D50">
        <w:rPr>
          <w:spacing w:val="41"/>
          <w:sz w:val="18"/>
        </w:rPr>
        <w:t xml:space="preserve"> </w:t>
      </w:r>
    </w:p>
    <w:p w14:paraId="5198B29D" w14:textId="77777777" w:rsidR="00C01173" w:rsidRDefault="00C01173" w:rsidP="00C01173">
      <w:pPr>
        <w:pStyle w:val="BodyText"/>
      </w:pPr>
    </w:p>
    <w:p w14:paraId="678455F8" w14:textId="5C69601A" w:rsidR="009C75C6" w:rsidRDefault="00AA0D50" w:rsidP="001813CA">
      <w:pPr>
        <w:pStyle w:val="Heading2"/>
        <w:rPr>
          <w:rFonts w:cs="Arial"/>
        </w:rPr>
      </w:pPr>
      <w:r>
        <w:t>Assignment</w:t>
      </w:r>
      <w:r>
        <w:rPr>
          <w:spacing w:val="1"/>
        </w:rPr>
        <w:t xml:space="preserve"> </w:t>
      </w:r>
      <w:r>
        <w:t>and Sub-Contracting</w:t>
      </w:r>
    </w:p>
    <w:p w14:paraId="4DE87153" w14:textId="77777777" w:rsidR="009C75C6" w:rsidRDefault="00AA0D50" w:rsidP="004440B0">
      <w:pPr>
        <w:pStyle w:val="BodyText"/>
        <w:numPr>
          <w:ilvl w:val="1"/>
          <w:numId w:val="37"/>
        </w:numPr>
        <w:tabs>
          <w:tab w:val="left" w:pos="1701"/>
        </w:tabs>
        <w:spacing w:before="0" w:line="228" w:lineRule="exact"/>
        <w:ind w:left="1701" w:hanging="850"/>
        <w:jc w:val="both"/>
      </w:pPr>
      <w:r>
        <w:rPr>
          <w:spacing w:val="-1"/>
        </w:rPr>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4440B0">
      <w:pPr>
        <w:pStyle w:val="BodyText"/>
        <w:numPr>
          <w:ilvl w:val="1"/>
          <w:numId w:val="37"/>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4440B0">
      <w:pPr>
        <w:pStyle w:val="BodyText"/>
        <w:numPr>
          <w:ilvl w:val="2"/>
          <w:numId w:val="37"/>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4440B0">
      <w:pPr>
        <w:pStyle w:val="BodyText"/>
        <w:numPr>
          <w:ilvl w:val="2"/>
          <w:numId w:val="37"/>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4440B0">
      <w:pPr>
        <w:pStyle w:val="BodyText"/>
        <w:numPr>
          <w:ilvl w:val="2"/>
          <w:numId w:val="37"/>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4440B0">
      <w:pPr>
        <w:pStyle w:val="BodyText"/>
        <w:numPr>
          <w:ilvl w:val="1"/>
          <w:numId w:val="37"/>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4440B0">
      <w:pPr>
        <w:pStyle w:val="BodyText"/>
        <w:numPr>
          <w:ilvl w:val="1"/>
          <w:numId w:val="37"/>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4440B0">
      <w:pPr>
        <w:pStyle w:val="BodyText"/>
        <w:numPr>
          <w:ilvl w:val="1"/>
          <w:numId w:val="37"/>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4440B0">
      <w:pPr>
        <w:pStyle w:val="BodyText"/>
        <w:numPr>
          <w:ilvl w:val="1"/>
          <w:numId w:val="37"/>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4440B0">
      <w:pPr>
        <w:pStyle w:val="BodyText"/>
        <w:numPr>
          <w:ilvl w:val="1"/>
          <w:numId w:val="37"/>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4440B0">
      <w:pPr>
        <w:pStyle w:val="BodyText"/>
        <w:numPr>
          <w:ilvl w:val="2"/>
          <w:numId w:val="27"/>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4440B0">
      <w:pPr>
        <w:pStyle w:val="BodyText"/>
        <w:numPr>
          <w:ilvl w:val="2"/>
          <w:numId w:val="27"/>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4440B0">
      <w:pPr>
        <w:pStyle w:val="BodyText"/>
        <w:numPr>
          <w:ilvl w:val="1"/>
          <w:numId w:val="37"/>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4440B0">
      <w:pPr>
        <w:pStyle w:val="BodyText"/>
        <w:numPr>
          <w:ilvl w:val="1"/>
          <w:numId w:val="37"/>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4440B0">
      <w:pPr>
        <w:pStyle w:val="BodyText"/>
        <w:numPr>
          <w:ilvl w:val="1"/>
          <w:numId w:val="37"/>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lastRenderedPageBreak/>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rsidP="001813CA">
      <w:pPr>
        <w:pStyle w:val="Heading2"/>
      </w:pPr>
      <w:r>
        <w:t>Supply</w:t>
      </w:r>
      <w:r>
        <w:rPr>
          <w:spacing w:val="-4"/>
        </w:rPr>
        <w:t xml:space="preserve"> </w:t>
      </w:r>
      <w:r>
        <w:t>Chain Protection</w:t>
      </w:r>
    </w:p>
    <w:p w14:paraId="25D091CF" w14:textId="77777777" w:rsidR="009C75C6" w:rsidRDefault="00AA0D50" w:rsidP="004440B0">
      <w:pPr>
        <w:pStyle w:val="BodyText"/>
        <w:numPr>
          <w:ilvl w:val="1"/>
          <w:numId w:val="37"/>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1C31C930" w14:textId="14B58D65" w:rsidR="009C75C6" w:rsidRDefault="00536BD0" w:rsidP="004440B0">
      <w:pPr>
        <w:pStyle w:val="BodyText"/>
        <w:numPr>
          <w:ilvl w:val="2"/>
          <w:numId w:val="37"/>
        </w:numPr>
        <w:tabs>
          <w:tab w:val="left" w:pos="2552"/>
        </w:tabs>
        <w:spacing w:before="99"/>
        <w:ind w:left="2552" w:hanging="851"/>
        <w:jc w:val="both"/>
      </w:pPr>
      <w:r>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4440B0">
      <w:pPr>
        <w:pStyle w:val="BodyText"/>
        <w:numPr>
          <w:ilvl w:val="2"/>
          <w:numId w:val="26"/>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4440B0">
      <w:pPr>
        <w:pStyle w:val="BodyText"/>
        <w:numPr>
          <w:ilvl w:val="2"/>
          <w:numId w:val="26"/>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4440B0">
      <w:pPr>
        <w:pStyle w:val="BodyText"/>
        <w:numPr>
          <w:ilvl w:val="2"/>
          <w:numId w:val="26"/>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labour </w:t>
      </w:r>
      <w:r>
        <w:rPr>
          <w:spacing w:val="-2"/>
        </w:rPr>
        <w:t>law;</w:t>
      </w:r>
      <w:r>
        <w:rPr>
          <w:spacing w:val="47"/>
        </w:rPr>
        <w:t xml:space="preserve"> </w:t>
      </w:r>
      <w:r>
        <w:rPr>
          <w:spacing w:val="-1"/>
        </w:rPr>
        <w:t>and</w:t>
      </w:r>
    </w:p>
    <w:p w14:paraId="6DC32FD7" w14:textId="3F26D46A" w:rsidR="009C75C6" w:rsidRPr="00C01173" w:rsidRDefault="00AA0D50" w:rsidP="004440B0">
      <w:pPr>
        <w:pStyle w:val="BodyText"/>
        <w:numPr>
          <w:ilvl w:val="2"/>
          <w:numId w:val="26"/>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4FAFBBDA" w14:textId="77777777" w:rsidR="00C01173" w:rsidRDefault="00C01173" w:rsidP="00C01173">
      <w:pPr>
        <w:pStyle w:val="BodyText"/>
        <w:tabs>
          <w:tab w:val="left" w:pos="2552"/>
        </w:tabs>
        <w:spacing w:line="278" w:lineRule="auto"/>
        <w:ind w:left="1701" w:right="117"/>
        <w:jc w:val="both"/>
      </w:pPr>
    </w:p>
    <w:p w14:paraId="740F48E8" w14:textId="75BD5D36" w:rsidR="009C75C6" w:rsidRPr="00A32219" w:rsidRDefault="00AA0D50" w:rsidP="00C01173">
      <w:pPr>
        <w:pStyle w:val="Heading1"/>
        <w:numPr>
          <w:ilvl w:val="0"/>
          <w:numId w:val="37"/>
        </w:numPr>
        <w:rPr>
          <w:rFonts w:cs="Arial"/>
        </w:rPr>
      </w:pPr>
      <w:bookmarkStart w:id="12" w:name="_bookmark14"/>
      <w:bookmarkEnd w:id="12"/>
      <w:r w:rsidRPr="00A32219">
        <w:t>DISCOUNTS</w:t>
      </w:r>
      <w:r w:rsidRPr="00A32219">
        <w:rPr>
          <w:spacing w:val="2"/>
        </w:rPr>
        <w:t xml:space="preserve"> </w:t>
      </w:r>
      <w:r w:rsidRPr="00A32219">
        <w:t>AND REBATES</w:t>
      </w:r>
    </w:p>
    <w:p w14:paraId="096CEB97" w14:textId="5B102BCE" w:rsidR="009C75C6" w:rsidRPr="00C01173" w:rsidRDefault="00AA0D50" w:rsidP="004440B0">
      <w:pPr>
        <w:pStyle w:val="BodyText"/>
        <w:numPr>
          <w:ilvl w:val="1"/>
          <w:numId w:val="37"/>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166D616B" w14:textId="77777777" w:rsidR="00C01173" w:rsidRDefault="00C01173" w:rsidP="00C01173">
      <w:pPr>
        <w:pStyle w:val="BodyText"/>
        <w:tabs>
          <w:tab w:val="left" w:pos="1701"/>
        </w:tabs>
        <w:spacing w:before="160" w:line="276" w:lineRule="auto"/>
        <w:ind w:left="851" w:right="114"/>
        <w:jc w:val="both"/>
      </w:pPr>
    </w:p>
    <w:p w14:paraId="49CE6B1D" w14:textId="77777777" w:rsidR="00AE770E" w:rsidRPr="00AE770E" w:rsidRDefault="00AA0D50" w:rsidP="00C01173">
      <w:pPr>
        <w:pStyle w:val="Heading1"/>
        <w:numPr>
          <w:ilvl w:val="0"/>
          <w:numId w:val="37"/>
        </w:numPr>
        <w:rPr>
          <w:rFonts w:cs="Arial"/>
        </w:rPr>
      </w:pPr>
      <w:bookmarkStart w:id="13" w:name="_bookmark15"/>
      <w:bookmarkEnd w:id="13"/>
      <w:r w:rsidRPr="00BA0722">
        <w:t>C</w:t>
      </w:r>
      <w:r w:rsidRPr="007F6402">
        <w:t>ONFIDENTIALITY</w:t>
      </w:r>
      <w:r w:rsidRPr="00BA0722">
        <w:t>,</w:t>
      </w:r>
      <w:r w:rsidRPr="00BA0722">
        <w:rPr>
          <w:spacing w:val="-10"/>
        </w:rPr>
        <w:t xml:space="preserve"> </w:t>
      </w:r>
      <w:r w:rsidRPr="00BA0722">
        <w:t>T</w:t>
      </w:r>
      <w:r w:rsidRPr="007F6402">
        <w:t>RANSPARENCY</w:t>
      </w:r>
      <w:r w:rsidRPr="007F6402">
        <w:rPr>
          <w:spacing w:val="2"/>
        </w:rPr>
        <w:t xml:space="preserve"> </w:t>
      </w:r>
      <w:r w:rsidRPr="007F6402">
        <w:t xml:space="preserve">AND </w:t>
      </w:r>
      <w:r w:rsidRPr="00BA0722">
        <w:t>F</w:t>
      </w:r>
      <w:r w:rsidRPr="007F6402">
        <w:t>REEDOM</w:t>
      </w:r>
      <w:r w:rsidRPr="007F6402">
        <w:rPr>
          <w:spacing w:val="1"/>
        </w:rPr>
        <w:t xml:space="preserve"> </w:t>
      </w:r>
      <w:r w:rsidRPr="007F6402">
        <w:t>OF</w:t>
      </w:r>
      <w:r w:rsidR="00BA0722">
        <w:t xml:space="preserve"> I</w:t>
      </w:r>
      <w:r w:rsidRPr="007F6402">
        <w:t>NFORMATION</w:t>
      </w:r>
      <w:r w:rsidRPr="007F6402">
        <w:rPr>
          <w:spacing w:val="63"/>
        </w:rPr>
        <w:t xml:space="preserve"> </w:t>
      </w:r>
    </w:p>
    <w:p w14:paraId="2A058AFD" w14:textId="77777777" w:rsidR="00AE770E" w:rsidRDefault="00AE770E" w:rsidP="00AE770E">
      <w:pPr>
        <w:pStyle w:val="BodyText"/>
      </w:pPr>
    </w:p>
    <w:p w14:paraId="3296A459" w14:textId="0EF00BE8" w:rsidR="009C75C6" w:rsidRPr="00EB3052" w:rsidRDefault="00AA0D50" w:rsidP="00EB3052">
      <w:pPr>
        <w:pStyle w:val="Heading2"/>
        <w:rPr>
          <w:rFonts w:cs="Arial"/>
          <w:i w:val="0"/>
        </w:rPr>
      </w:pPr>
      <w:r w:rsidRPr="00EB3052">
        <w:rPr>
          <w:i w:val="0"/>
        </w:rPr>
        <w:t>CONFIDENTIALITY</w:t>
      </w:r>
    </w:p>
    <w:p w14:paraId="582BAF6A" w14:textId="77777777" w:rsidR="009C75C6" w:rsidRDefault="00AA0D50" w:rsidP="004440B0">
      <w:pPr>
        <w:pStyle w:val="BodyText"/>
        <w:numPr>
          <w:ilvl w:val="1"/>
          <w:numId w:val="37"/>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4440B0">
      <w:pPr>
        <w:pStyle w:val="BodyText"/>
        <w:numPr>
          <w:ilvl w:val="1"/>
          <w:numId w:val="37"/>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4440B0">
      <w:pPr>
        <w:pStyle w:val="BodyText"/>
        <w:numPr>
          <w:ilvl w:val="2"/>
          <w:numId w:val="25"/>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4440B0">
      <w:pPr>
        <w:pStyle w:val="BodyText"/>
        <w:numPr>
          <w:ilvl w:val="2"/>
          <w:numId w:val="25"/>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4440B0">
      <w:pPr>
        <w:pStyle w:val="BodyText"/>
        <w:numPr>
          <w:ilvl w:val="2"/>
          <w:numId w:val="25"/>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4440B0">
      <w:pPr>
        <w:pStyle w:val="BodyText"/>
        <w:numPr>
          <w:ilvl w:val="2"/>
          <w:numId w:val="25"/>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r>
        <w:rPr>
          <w:spacing w:val="-1"/>
        </w:rPr>
        <w:t>unauthorised</w:t>
      </w:r>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lastRenderedPageBreak/>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4440B0">
      <w:pPr>
        <w:widowControl/>
        <w:numPr>
          <w:ilvl w:val="1"/>
          <w:numId w:val="25"/>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4440B0">
      <w:pPr>
        <w:widowControl/>
        <w:numPr>
          <w:ilvl w:val="1"/>
          <w:numId w:val="25"/>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r w:rsidRPr="000F131C">
        <w:rPr>
          <w:rFonts w:ascii="Arial" w:hAnsi="Arial" w:cs="Arial"/>
          <w:spacing w:val="-1"/>
        </w:rPr>
        <w:t>organisation)</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novatee)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4440B0">
      <w:pPr>
        <w:pStyle w:val="BodyText"/>
        <w:numPr>
          <w:ilvl w:val="1"/>
          <w:numId w:val="50"/>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EB3052" w:rsidRDefault="00AA0D50" w:rsidP="00EB3052">
      <w:pPr>
        <w:pStyle w:val="Heading2"/>
        <w:rPr>
          <w:i w:val="0"/>
        </w:rPr>
      </w:pPr>
      <w:r w:rsidRPr="00EB3052">
        <w:rPr>
          <w:i w:val="0"/>
        </w:rPr>
        <w:t>TRANSPARENCY</w:t>
      </w:r>
    </w:p>
    <w:p w14:paraId="508426E6" w14:textId="1FCA5F0A" w:rsidR="009C75C6" w:rsidRPr="00543FAE" w:rsidRDefault="00AA0D50" w:rsidP="004440B0">
      <w:pPr>
        <w:pStyle w:val="BodyText"/>
        <w:numPr>
          <w:ilvl w:val="1"/>
          <w:numId w:val="50"/>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5">
        <w:r w:rsidRPr="00543FAE">
          <w:rPr>
            <w:rFonts w:cs="Arial"/>
            <w:color w:val="0000FF"/>
            <w:spacing w:val="-1"/>
            <w:u w:val="single" w:color="0000FF"/>
          </w:rPr>
          <w:t>www.gov.uk/government/uploads/system/uploads/attachment_data/file/458554/Procureme</w:t>
        </w:r>
      </w:hyperlink>
      <w:hyperlink r:id="rId26">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4440B0">
      <w:pPr>
        <w:pStyle w:val="BodyText"/>
        <w:numPr>
          <w:ilvl w:val="1"/>
          <w:numId w:val="50"/>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4440B0">
      <w:pPr>
        <w:pStyle w:val="BodyText"/>
        <w:numPr>
          <w:ilvl w:val="1"/>
          <w:numId w:val="50"/>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4440B0">
      <w:pPr>
        <w:pStyle w:val="BodyText"/>
        <w:numPr>
          <w:ilvl w:val="1"/>
          <w:numId w:val="50"/>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Pr="00EB3052" w:rsidRDefault="00AA0D50" w:rsidP="00EB3052">
      <w:pPr>
        <w:pStyle w:val="Heading2"/>
        <w:rPr>
          <w:i w:val="0"/>
        </w:rPr>
      </w:pPr>
      <w:r w:rsidRPr="00EB3052">
        <w:rPr>
          <w:i w:val="0"/>
          <w:spacing w:val="-1"/>
        </w:rPr>
        <w:t>FREEDOM</w:t>
      </w:r>
      <w:r w:rsidRPr="00EB3052">
        <w:rPr>
          <w:i w:val="0"/>
          <w:spacing w:val="-10"/>
        </w:rPr>
        <w:t xml:space="preserve"> </w:t>
      </w:r>
      <w:r w:rsidRPr="00EB3052">
        <w:rPr>
          <w:i w:val="0"/>
        </w:rPr>
        <w:t>OF</w:t>
      </w:r>
      <w:r w:rsidRPr="00EB3052">
        <w:rPr>
          <w:i w:val="0"/>
          <w:spacing w:val="-14"/>
        </w:rPr>
        <w:t xml:space="preserve"> </w:t>
      </w:r>
      <w:r w:rsidRPr="00EB3052">
        <w:rPr>
          <w:i w:val="0"/>
        </w:rPr>
        <w:t>INFORMATION</w:t>
      </w:r>
    </w:p>
    <w:p w14:paraId="2F89B8B1" w14:textId="77777777" w:rsidR="009C75C6" w:rsidRDefault="00AA0D50" w:rsidP="004440B0">
      <w:pPr>
        <w:pStyle w:val="BodyText"/>
        <w:numPr>
          <w:ilvl w:val="1"/>
          <w:numId w:val="50"/>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4440B0">
      <w:pPr>
        <w:pStyle w:val="BodyText"/>
        <w:numPr>
          <w:ilvl w:val="2"/>
          <w:numId w:val="50"/>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4440B0">
      <w:pPr>
        <w:pStyle w:val="BodyText"/>
        <w:numPr>
          <w:ilvl w:val="2"/>
          <w:numId w:val="50"/>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4440B0">
      <w:pPr>
        <w:pStyle w:val="BodyText"/>
        <w:numPr>
          <w:ilvl w:val="2"/>
          <w:numId w:val="50"/>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4440B0">
      <w:pPr>
        <w:pStyle w:val="BodyText"/>
        <w:numPr>
          <w:ilvl w:val="1"/>
          <w:numId w:val="50"/>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5C3F45D0" w14:textId="77777777" w:rsidR="00C723DA" w:rsidRDefault="00C723DA">
      <w:pPr>
        <w:pStyle w:val="BodyText"/>
        <w:spacing w:before="0" w:line="226" w:lineRule="exact"/>
        <w:jc w:val="both"/>
        <w:rPr>
          <w:spacing w:val="-1"/>
        </w:rPr>
      </w:pPr>
    </w:p>
    <w:p w14:paraId="4AEA883D" w14:textId="31ACD295" w:rsidR="009C75C6" w:rsidRDefault="00C723DA" w:rsidP="004440B0">
      <w:pPr>
        <w:pStyle w:val="BodyText"/>
        <w:numPr>
          <w:ilvl w:val="1"/>
          <w:numId w:val="50"/>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lastRenderedPageBreak/>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421EF2FA" w:rsidR="009C75C6" w:rsidRPr="00A32219" w:rsidRDefault="00AA0D50" w:rsidP="00AE770E">
      <w:pPr>
        <w:pStyle w:val="Heading1"/>
        <w:numPr>
          <w:ilvl w:val="0"/>
          <w:numId w:val="37"/>
        </w:numPr>
        <w:rPr>
          <w:rFonts w:cs="Arial"/>
        </w:rPr>
      </w:pPr>
      <w:bookmarkStart w:id="14" w:name="_bookmark16"/>
      <w:bookmarkEnd w:id="14"/>
      <w:r w:rsidRPr="00A32219">
        <w:t>SUPPLIER WARRANTIES</w:t>
      </w:r>
    </w:p>
    <w:p w14:paraId="29757B34" w14:textId="77777777" w:rsidR="009C75C6" w:rsidRDefault="00AA0D50" w:rsidP="004440B0">
      <w:pPr>
        <w:pStyle w:val="BodyText"/>
        <w:numPr>
          <w:ilvl w:val="1"/>
          <w:numId w:val="37"/>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4440B0">
      <w:pPr>
        <w:pStyle w:val="BodyText"/>
        <w:numPr>
          <w:ilvl w:val="2"/>
          <w:numId w:val="37"/>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4440B0">
      <w:pPr>
        <w:pStyle w:val="BodyText"/>
        <w:numPr>
          <w:ilvl w:val="2"/>
          <w:numId w:val="37"/>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4440B0">
      <w:pPr>
        <w:pStyle w:val="BodyText"/>
        <w:numPr>
          <w:ilvl w:val="1"/>
          <w:numId w:val="37"/>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4440B0">
      <w:pPr>
        <w:pStyle w:val="BodyText"/>
        <w:numPr>
          <w:ilvl w:val="2"/>
          <w:numId w:val="24"/>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4440B0">
      <w:pPr>
        <w:pStyle w:val="BodyText"/>
        <w:numPr>
          <w:ilvl w:val="2"/>
          <w:numId w:val="24"/>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4440B0">
      <w:pPr>
        <w:pStyle w:val="BodyText"/>
        <w:numPr>
          <w:ilvl w:val="1"/>
          <w:numId w:val="37"/>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56CCBBC4" w:rsidR="009C75C6" w:rsidRPr="00A32219" w:rsidRDefault="00AA0D50" w:rsidP="00AE770E">
      <w:pPr>
        <w:pStyle w:val="Heading1"/>
        <w:numPr>
          <w:ilvl w:val="0"/>
          <w:numId w:val="37"/>
        </w:numPr>
        <w:rPr>
          <w:rFonts w:cs="Arial"/>
        </w:rPr>
      </w:pPr>
      <w:bookmarkStart w:id="15" w:name="_bookmark17"/>
      <w:bookmarkEnd w:id="15"/>
      <w:r w:rsidRPr="00A32219">
        <w:t>CUSTOMER WARRANTIES</w:t>
      </w:r>
    </w:p>
    <w:p w14:paraId="39412901" w14:textId="77777777" w:rsidR="009C75C6" w:rsidRDefault="00AA0D50" w:rsidP="004440B0">
      <w:pPr>
        <w:pStyle w:val="BodyText"/>
        <w:numPr>
          <w:ilvl w:val="1"/>
          <w:numId w:val="37"/>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4440B0">
      <w:pPr>
        <w:pStyle w:val="BodyText"/>
        <w:numPr>
          <w:ilvl w:val="2"/>
          <w:numId w:val="37"/>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4440B0">
      <w:pPr>
        <w:pStyle w:val="BodyText"/>
        <w:numPr>
          <w:ilvl w:val="2"/>
          <w:numId w:val="37"/>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5D418996" w:rsidR="009C75C6" w:rsidRPr="00A32219" w:rsidRDefault="00AA0D50" w:rsidP="00AE770E">
      <w:pPr>
        <w:pStyle w:val="Heading1"/>
        <w:numPr>
          <w:ilvl w:val="0"/>
          <w:numId w:val="37"/>
        </w:numPr>
        <w:rPr>
          <w:rFonts w:cs="Arial"/>
        </w:rPr>
      </w:pPr>
      <w:bookmarkStart w:id="16" w:name="_bookmark18"/>
      <w:bookmarkEnd w:id="16"/>
      <w:r w:rsidRPr="00A32219">
        <w:t>LIABILITY</w:t>
      </w:r>
    </w:p>
    <w:p w14:paraId="1E9924F5" w14:textId="0BF168EF" w:rsidR="009C75C6" w:rsidRDefault="00AA0D50" w:rsidP="004440B0">
      <w:pPr>
        <w:pStyle w:val="BodyText"/>
        <w:numPr>
          <w:ilvl w:val="1"/>
          <w:numId w:val="37"/>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4440B0">
      <w:pPr>
        <w:pStyle w:val="BodyText"/>
        <w:numPr>
          <w:ilvl w:val="1"/>
          <w:numId w:val="37"/>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4440B0">
      <w:pPr>
        <w:pStyle w:val="BodyText"/>
        <w:numPr>
          <w:ilvl w:val="2"/>
          <w:numId w:val="23"/>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4440B0">
      <w:pPr>
        <w:pStyle w:val="BodyText"/>
        <w:numPr>
          <w:ilvl w:val="2"/>
          <w:numId w:val="23"/>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 xml:space="preserve">ear that commences during the remainder of the Term, the higher of the figure </w:t>
      </w:r>
      <w:r w:rsidR="00DE021B">
        <w:lastRenderedPageBreak/>
        <w:t>specified in the Letter of Appointment or a sum equal to 125% of the Contract Charges payable to the Supplier under this Contract in the previous Contract Year; and</w:t>
      </w:r>
    </w:p>
    <w:p w14:paraId="5C17C0C5" w14:textId="6063B12F" w:rsidR="00DE021B" w:rsidRDefault="004537FF" w:rsidP="004440B0">
      <w:pPr>
        <w:pStyle w:val="BodyText"/>
        <w:numPr>
          <w:ilvl w:val="2"/>
          <w:numId w:val="23"/>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4440B0">
      <w:pPr>
        <w:pStyle w:val="BodyText"/>
        <w:numPr>
          <w:ilvl w:val="1"/>
          <w:numId w:val="37"/>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4440B0">
      <w:pPr>
        <w:pStyle w:val="BodyText"/>
        <w:numPr>
          <w:ilvl w:val="2"/>
          <w:numId w:val="22"/>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4440B0">
      <w:pPr>
        <w:pStyle w:val="BodyText"/>
        <w:numPr>
          <w:ilvl w:val="2"/>
          <w:numId w:val="22"/>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4440B0">
      <w:pPr>
        <w:pStyle w:val="BodyText"/>
        <w:numPr>
          <w:ilvl w:val="2"/>
          <w:numId w:val="22"/>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4440B0">
      <w:pPr>
        <w:pStyle w:val="BodyText"/>
        <w:numPr>
          <w:ilvl w:val="2"/>
          <w:numId w:val="22"/>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4440B0">
      <w:pPr>
        <w:pStyle w:val="BodyText"/>
        <w:numPr>
          <w:ilvl w:val="2"/>
          <w:numId w:val="22"/>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4440B0">
      <w:pPr>
        <w:pStyle w:val="BodyText"/>
        <w:numPr>
          <w:ilvl w:val="1"/>
          <w:numId w:val="37"/>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3693978B" w:rsidR="009C75C6" w:rsidRPr="00A32219" w:rsidRDefault="00AA0D50" w:rsidP="00AE770E">
      <w:pPr>
        <w:pStyle w:val="Heading1"/>
        <w:numPr>
          <w:ilvl w:val="0"/>
          <w:numId w:val="37"/>
        </w:numPr>
        <w:rPr>
          <w:rFonts w:cs="Arial"/>
        </w:rPr>
      </w:pPr>
      <w:bookmarkStart w:id="17" w:name="_bookmark19"/>
      <w:bookmarkEnd w:id="17"/>
      <w:r w:rsidRPr="00A32219">
        <w:t>INSURANCE</w:t>
      </w:r>
    </w:p>
    <w:p w14:paraId="4B221EE1" w14:textId="791E2D87" w:rsidR="009C75C6" w:rsidRDefault="00AA0D50" w:rsidP="004440B0">
      <w:pPr>
        <w:pStyle w:val="BodyText"/>
        <w:numPr>
          <w:ilvl w:val="1"/>
          <w:numId w:val="37"/>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4440B0">
      <w:pPr>
        <w:pStyle w:val="BodyText"/>
        <w:numPr>
          <w:ilvl w:val="1"/>
          <w:numId w:val="37"/>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4440B0">
      <w:pPr>
        <w:pStyle w:val="BodyText"/>
        <w:numPr>
          <w:ilvl w:val="1"/>
          <w:numId w:val="37"/>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4440B0">
      <w:pPr>
        <w:pStyle w:val="BodyText"/>
        <w:numPr>
          <w:ilvl w:val="1"/>
          <w:numId w:val="37"/>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4440B0">
      <w:pPr>
        <w:pStyle w:val="BodyText"/>
        <w:numPr>
          <w:ilvl w:val="1"/>
          <w:numId w:val="37"/>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r>
        <w:rPr>
          <w:spacing w:val="-1"/>
        </w:rPr>
        <w:t>endeavours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669ACCF7" w:rsidR="00231490" w:rsidRDefault="00231490" w:rsidP="00AE770E">
      <w:pPr>
        <w:pStyle w:val="Heading1"/>
        <w:numPr>
          <w:ilvl w:val="0"/>
          <w:numId w:val="37"/>
        </w:numPr>
      </w:pPr>
      <w:r w:rsidRPr="007F6402">
        <w:t>INTELLECTUAL PROPERTY</w:t>
      </w:r>
      <w:r w:rsidRPr="007F6402">
        <w:rPr>
          <w:spacing w:val="3"/>
        </w:rPr>
        <w:t xml:space="preserve"> </w:t>
      </w:r>
      <w:r w:rsidRPr="007F6402">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4440B0">
      <w:pPr>
        <w:pStyle w:val="ListParagraph"/>
        <w:numPr>
          <w:ilvl w:val="1"/>
          <w:numId w:val="37"/>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48551336" w:rsidR="009C75C6" w:rsidRDefault="00AA0D50" w:rsidP="004440B0">
      <w:pPr>
        <w:pStyle w:val="BodyText"/>
        <w:numPr>
          <w:ilvl w:val="1"/>
          <w:numId w:val="21"/>
        </w:numPr>
        <w:tabs>
          <w:tab w:val="left" w:pos="1701"/>
        </w:tabs>
        <w:spacing w:before="72" w:line="276" w:lineRule="auto"/>
        <w:ind w:left="1701" w:right="117" w:hanging="850"/>
        <w:jc w:val="both"/>
      </w:pPr>
      <w:bookmarkStart w:id="18" w:name="_bookmark20"/>
      <w:bookmarkEnd w:id="18"/>
      <w:r>
        <w:rPr>
          <w:spacing w:val="-1"/>
        </w:rPr>
        <w:t>The</w:t>
      </w:r>
      <w:r>
        <w:rPr>
          <w:spacing w:val="-2"/>
        </w:rPr>
        <w:t xml:space="preserve"> Supplier</w:t>
      </w:r>
      <w:r>
        <w:rPr>
          <w:spacing w:val="1"/>
        </w:rPr>
        <w:t xml:space="preserve"> </w:t>
      </w:r>
      <w:r>
        <w:rPr>
          <w:spacing w:val="-1"/>
        </w:rPr>
        <w:t>hereby:</w:t>
      </w:r>
    </w:p>
    <w:p w14:paraId="096C1ADA" w14:textId="70F15379" w:rsidR="009C75C6" w:rsidRDefault="00AA0D50" w:rsidP="004440B0">
      <w:pPr>
        <w:pStyle w:val="BodyText"/>
        <w:numPr>
          <w:ilvl w:val="2"/>
          <w:numId w:val="21"/>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5469D124" w:rsidR="009C75C6" w:rsidRDefault="00AA0D50" w:rsidP="004440B0">
      <w:pPr>
        <w:pStyle w:val="BodyText"/>
        <w:numPr>
          <w:ilvl w:val="2"/>
          <w:numId w:val="21"/>
        </w:numPr>
        <w:tabs>
          <w:tab w:val="left" w:pos="2552"/>
        </w:tabs>
        <w:spacing w:before="120" w:line="275" w:lineRule="auto"/>
        <w:ind w:left="2552" w:right="113" w:hanging="851"/>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r w:rsidR="00461E06">
        <w:rPr>
          <w:spacing w:val="-1"/>
        </w:rPr>
        <w:t>.</w:t>
      </w:r>
    </w:p>
    <w:p w14:paraId="4FF33BD0" w14:textId="2BB93A0F" w:rsidR="009C75C6" w:rsidRDefault="00AA0D50" w:rsidP="004440B0">
      <w:pPr>
        <w:pStyle w:val="BodyText"/>
        <w:numPr>
          <w:ilvl w:val="1"/>
          <w:numId w:val="21"/>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4440B0">
      <w:pPr>
        <w:pStyle w:val="BodyText"/>
        <w:numPr>
          <w:ilvl w:val="1"/>
          <w:numId w:val="21"/>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4440B0">
      <w:pPr>
        <w:pStyle w:val="BodyText"/>
        <w:numPr>
          <w:ilvl w:val="1"/>
          <w:numId w:val="21"/>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4440B0">
      <w:pPr>
        <w:pStyle w:val="BodyText"/>
        <w:numPr>
          <w:ilvl w:val="1"/>
          <w:numId w:val="21"/>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4440B0">
      <w:pPr>
        <w:pStyle w:val="BodyText"/>
        <w:numPr>
          <w:ilvl w:val="2"/>
          <w:numId w:val="21"/>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4440B0">
      <w:pPr>
        <w:pStyle w:val="BodyText"/>
        <w:numPr>
          <w:ilvl w:val="2"/>
          <w:numId w:val="21"/>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4440B0">
      <w:pPr>
        <w:pStyle w:val="BodyText"/>
        <w:numPr>
          <w:ilvl w:val="1"/>
          <w:numId w:val="21"/>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lastRenderedPageBreak/>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4440B0">
      <w:pPr>
        <w:pStyle w:val="BodyText"/>
        <w:numPr>
          <w:ilvl w:val="1"/>
          <w:numId w:val="21"/>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r>
        <w:rPr>
          <w:spacing w:val="-1"/>
        </w:rPr>
        <w:t>endeavours</w:t>
      </w:r>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4440B0">
      <w:pPr>
        <w:pStyle w:val="BodyText"/>
        <w:numPr>
          <w:ilvl w:val="1"/>
          <w:numId w:val="21"/>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4440B0">
      <w:pPr>
        <w:pStyle w:val="BodyText"/>
        <w:numPr>
          <w:ilvl w:val="1"/>
          <w:numId w:val="21"/>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4440B0">
      <w:pPr>
        <w:pStyle w:val="BodyText"/>
        <w:numPr>
          <w:ilvl w:val="1"/>
          <w:numId w:val="21"/>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4440B0">
      <w:pPr>
        <w:pStyle w:val="BodyText"/>
        <w:numPr>
          <w:ilvl w:val="1"/>
          <w:numId w:val="21"/>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27"/>
          <w:pgSz w:w="11910" w:h="16840"/>
          <w:pgMar w:top="1720" w:right="1020" w:bottom="1420" w:left="1040" w:header="720" w:footer="1226" w:gutter="0"/>
          <w:cols w:space="720"/>
        </w:sectPr>
      </w:pPr>
    </w:p>
    <w:p w14:paraId="50C9EADE" w14:textId="530CF2C8" w:rsidR="009C75C6" w:rsidRPr="00A32219" w:rsidRDefault="00AA0D50" w:rsidP="00AE770E">
      <w:pPr>
        <w:pStyle w:val="Heading1"/>
        <w:numPr>
          <w:ilvl w:val="0"/>
          <w:numId w:val="20"/>
        </w:numPr>
        <w:rPr>
          <w:rFonts w:cs="Arial"/>
        </w:rPr>
      </w:pPr>
      <w:bookmarkStart w:id="19" w:name="_bookmark21"/>
      <w:bookmarkEnd w:id="19"/>
      <w:r w:rsidRPr="00A32219">
        <w:lastRenderedPageBreak/>
        <w:t>AUDIT</w:t>
      </w:r>
    </w:p>
    <w:p w14:paraId="6D4423A2" w14:textId="6BA97F66" w:rsidR="009C75C6" w:rsidRDefault="00AA0D50" w:rsidP="004440B0">
      <w:pPr>
        <w:pStyle w:val="BodyText"/>
        <w:numPr>
          <w:ilvl w:val="1"/>
          <w:numId w:val="20"/>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4440B0">
      <w:pPr>
        <w:pStyle w:val="BodyText"/>
        <w:numPr>
          <w:ilvl w:val="1"/>
          <w:numId w:val="20"/>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4440B0">
      <w:pPr>
        <w:pStyle w:val="BodyText"/>
        <w:numPr>
          <w:ilvl w:val="2"/>
          <w:numId w:val="20"/>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4440B0">
      <w:pPr>
        <w:pStyle w:val="BodyText"/>
        <w:numPr>
          <w:ilvl w:val="2"/>
          <w:numId w:val="20"/>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4440B0">
      <w:pPr>
        <w:pStyle w:val="BodyText"/>
        <w:numPr>
          <w:ilvl w:val="3"/>
          <w:numId w:val="20"/>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4440B0">
      <w:pPr>
        <w:pStyle w:val="BodyText"/>
        <w:numPr>
          <w:ilvl w:val="3"/>
          <w:numId w:val="20"/>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4440B0">
      <w:pPr>
        <w:pStyle w:val="BodyText"/>
        <w:numPr>
          <w:ilvl w:val="3"/>
          <w:numId w:val="20"/>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4440B0">
      <w:pPr>
        <w:pStyle w:val="BodyText"/>
        <w:numPr>
          <w:ilvl w:val="3"/>
          <w:numId w:val="20"/>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4440B0">
      <w:pPr>
        <w:pStyle w:val="BodyText"/>
        <w:numPr>
          <w:ilvl w:val="3"/>
          <w:numId w:val="20"/>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4440B0">
      <w:pPr>
        <w:pStyle w:val="BodyText"/>
        <w:numPr>
          <w:ilvl w:val="3"/>
          <w:numId w:val="20"/>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4440B0">
      <w:pPr>
        <w:pStyle w:val="BodyText"/>
        <w:numPr>
          <w:ilvl w:val="3"/>
          <w:numId w:val="20"/>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4440B0">
      <w:pPr>
        <w:pStyle w:val="BodyText"/>
        <w:numPr>
          <w:ilvl w:val="3"/>
          <w:numId w:val="20"/>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4440B0">
      <w:pPr>
        <w:pStyle w:val="BodyText"/>
        <w:numPr>
          <w:ilvl w:val="3"/>
          <w:numId w:val="20"/>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4440B0">
      <w:pPr>
        <w:pStyle w:val="BodyText"/>
        <w:numPr>
          <w:ilvl w:val="3"/>
          <w:numId w:val="20"/>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4440B0">
      <w:pPr>
        <w:pStyle w:val="BodyText"/>
        <w:numPr>
          <w:ilvl w:val="3"/>
          <w:numId w:val="20"/>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4440B0">
      <w:pPr>
        <w:pStyle w:val="BodyText"/>
        <w:numPr>
          <w:ilvl w:val="3"/>
          <w:numId w:val="20"/>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4440B0">
      <w:pPr>
        <w:pStyle w:val="BodyText"/>
        <w:numPr>
          <w:ilvl w:val="3"/>
          <w:numId w:val="20"/>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4440B0">
      <w:pPr>
        <w:pStyle w:val="BodyText"/>
        <w:numPr>
          <w:ilvl w:val="2"/>
          <w:numId w:val="20"/>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4440B0">
      <w:pPr>
        <w:pStyle w:val="BodyText"/>
        <w:numPr>
          <w:ilvl w:val="1"/>
          <w:numId w:val="20"/>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4440B0">
      <w:pPr>
        <w:pStyle w:val="BodyText"/>
        <w:numPr>
          <w:ilvl w:val="2"/>
          <w:numId w:val="20"/>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4440B0">
      <w:pPr>
        <w:pStyle w:val="BodyText"/>
        <w:numPr>
          <w:ilvl w:val="2"/>
          <w:numId w:val="20"/>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19FA76DA" w14:textId="77777777" w:rsidR="0068511D" w:rsidRDefault="0068511D" w:rsidP="004440B0">
      <w:pPr>
        <w:pStyle w:val="BodyText"/>
        <w:numPr>
          <w:ilvl w:val="1"/>
          <w:numId w:val="20"/>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3CB5A89F" w:rsidR="0068511D" w:rsidRPr="00AE770E" w:rsidRDefault="0068511D" w:rsidP="004440B0">
      <w:pPr>
        <w:pStyle w:val="BodyText"/>
        <w:numPr>
          <w:ilvl w:val="1"/>
          <w:numId w:val="20"/>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2012AABD" w14:textId="77777777" w:rsidR="00AE770E" w:rsidRDefault="00AE770E" w:rsidP="00AE770E">
      <w:pPr>
        <w:pStyle w:val="BodyText"/>
        <w:tabs>
          <w:tab w:val="left" w:pos="1541"/>
        </w:tabs>
        <w:spacing w:before="123"/>
        <w:ind w:left="460"/>
        <w:jc w:val="both"/>
      </w:pPr>
    </w:p>
    <w:p w14:paraId="104BD94C" w14:textId="072CD960" w:rsidR="0068511D" w:rsidRPr="00AE770E" w:rsidRDefault="0068511D" w:rsidP="00AE770E">
      <w:pPr>
        <w:pStyle w:val="Heading1"/>
        <w:numPr>
          <w:ilvl w:val="0"/>
          <w:numId w:val="20"/>
        </w:numPr>
        <w:rPr>
          <w:sz w:val="18"/>
        </w:rPr>
      </w:pPr>
      <w:r w:rsidRPr="00827AF3">
        <w:t>NOT USED</w:t>
      </w:r>
    </w:p>
    <w:p w14:paraId="5E9BDAA4" w14:textId="77777777" w:rsidR="00AE770E" w:rsidRPr="00827AF3" w:rsidRDefault="00AE770E" w:rsidP="00AE770E">
      <w:pPr>
        <w:pStyle w:val="BodyText"/>
      </w:pPr>
    </w:p>
    <w:p w14:paraId="18B2B875" w14:textId="77777777" w:rsidR="00AE770E" w:rsidRDefault="00AE770E">
      <w:pPr>
        <w:rPr>
          <w:rFonts w:ascii="Arial" w:eastAsia="Arial" w:hAnsi="Arial"/>
          <w:b/>
          <w:bCs/>
        </w:rPr>
      </w:pPr>
      <w:r>
        <w:br w:type="page"/>
      </w:r>
    </w:p>
    <w:p w14:paraId="48DBEABC" w14:textId="61E4919A" w:rsidR="0068511D" w:rsidRPr="00827AF3" w:rsidRDefault="0068511D" w:rsidP="00AE770E">
      <w:pPr>
        <w:pStyle w:val="Heading1"/>
        <w:numPr>
          <w:ilvl w:val="0"/>
          <w:numId w:val="20"/>
        </w:numPr>
      </w:pPr>
      <w:r w:rsidRPr="00827AF3">
        <w:lastRenderedPageBreak/>
        <w:t>TERMINATION</w:t>
      </w:r>
    </w:p>
    <w:p w14:paraId="37C91BFE" w14:textId="06499112" w:rsidR="0068511D" w:rsidRPr="007E466E" w:rsidRDefault="0068511D" w:rsidP="00AE770E">
      <w:pPr>
        <w:pStyle w:val="Heading2"/>
      </w:pPr>
      <w:r w:rsidRPr="007E466E">
        <w:t>Customer Rights</w:t>
      </w:r>
      <w:r w:rsidRPr="007E466E">
        <w:rPr>
          <w:spacing w:val="-2"/>
        </w:rPr>
        <w:t xml:space="preserve"> </w:t>
      </w:r>
      <w:r w:rsidRPr="007E466E">
        <w:t>of</w:t>
      </w:r>
      <w:r w:rsidRPr="007E466E">
        <w:rPr>
          <w:spacing w:val="-2"/>
        </w:rPr>
        <w:t xml:space="preserve"> </w:t>
      </w:r>
      <w:r w:rsidRPr="007E466E">
        <w:t>Termination</w:t>
      </w:r>
    </w:p>
    <w:p w14:paraId="3943B61E" w14:textId="77777777"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The Customer may, by giving no less than three (3) month’s written notice to the Supplier, terminate this Contract without cause.</w:t>
      </w:r>
    </w:p>
    <w:p w14:paraId="75AE6461" w14:textId="387DA966"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4440B0">
      <w:pPr>
        <w:pStyle w:val="BodyText"/>
        <w:numPr>
          <w:ilvl w:val="1"/>
          <w:numId w:val="20"/>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lastRenderedPageBreak/>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4440B0">
      <w:pPr>
        <w:pStyle w:val="BodyText"/>
        <w:numPr>
          <w:ilvl w:val="1"/>
          <w:numId w:val="20"/>
        </w:numPr>
        <w:tabs>
          <w:tab w:val="left" w:pos="1701"/>
        </w:tabs>
        <w:spacing w:before="123"/>
        <w:ind w:left="1540" w:hanging="689"/>
        <w:jc w:val="both"/>
        <w:rPr>
          <w:rFonts w:cs="Arial"/>
        </w:rPr>
      </w:pPr>
      <w:r w:rsidRPr="00FE290B">
        <w:rPr>
          <w:rFonts w:cs="Arial"/>
          <w:spacing w:val="-1"/>
        </w:rPr>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AE770E">
      <w:pPr>
        <w:pStyle w:val="Heading2"/>
      </w:pPr>
      <w:r>
        <w:t>Supplier Rights</w:t>
      </w:r>
      <w:r>
        <w:rPr>
          <w:spacing w:val="-2"/>
        </w:rPr>
        <w:t xml:space="preserve"> </w:t>
      </w:r>
      <w:r>
        <w:t>to Terminate</w:t>
      </w:r>
    </w:p>
    <w:p w14:paraId="270B6B4A" w14:textId="37483B9C"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4440B0">
      <w:pPr>
        <w:pStyle w:val="BodyText"/>
        <w:numPr>
          <w:ilvl w:val="3"/>
          <w:numId w:val="19"/>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4440B0">
      <w:pPr>
        <w:pStyle w:val="BodyText"/>
        <w:numPr>
          <w:ilvl w:val="3"/>
          <w:numId w:val="19"/>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4440B0">
      <w:pPr>
        <w:pStyle w:val="BodyText"/>
        <w:numPr>
          <w:ilvl w:val="3"/>
          <w:numId w:val="19"/>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4440B0">
      <w:pPr>
        <w:pStyle w:val="BodyText"/>
        <w:numPr>
          <w:ilvl w:val="3"/>
          <w:numId w:val="19"/>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4440B0">
      <w:pPr>
        <w:pStyle w:val="BodyText"/>
        <w:numPr>
          <w:ilvl w:val="1"/>
          <w:numId w:val="20"/>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8"/>
          <w:pgSz w:w="11910" w:h="16840"/>
          <w:pgMar w:top="2020" w:right="1020" w:bottom="1420" w:left="1040" w:header="720" w:footer="1226" w:gutter="0"/>
          <w:cols w:space="720"/>
        </w:sectPr>
      </w:pPr>
    </w:p>
    <w:p w14:paraId="34E3D1A1" w14:textId="6C889DF8" w:rsidR="0068511D" w:rsidRPr="00827AF3" w:rsidRDefault="0068511D" w:rsidP="000F425C">
      <w:pPr>
        <w:pStyle w:val="Heading1"/>
        <w:numPr>
          <w:ilvl w:val="0"/>
          <w:numId w:val="20"/>
        </w:numPr>
      </w:pPr>
      <w:r w:rsidRPr="00083A24">
        <w:lastRenderedPageBreak/>
        <w:t>C</w:t>
      </w:r>
      <w:r w:rsidRPr="00827AF3">
        <w:t>ONSEQUENCES OF</w:t>
      </w:r>
      <w:r w:rsidRPr="00827AF3">
        <w:rPr>
          <w:spacing w:val="3"/>
        </w:rPr>
        <w:t xml:space="preserve"> </w:t>
      </w:r>
      <w:r w:rsidRPr="00083A24">
        <w:t>T</w:t>
      </w:r>
      <w:r w:rsidRPr="00827AF3">
        <w:t>ERMINATION</w:t>
      </w:r>
    </w:p>
    <w:p w14:paraId="22EDDAF7" w14:textId="21279014" w:rsidR="0068511D" w:rsidRDefault="0068511D" w:rsidP="004440B0">
      <w:pPr>
        <w:pStyle w:val="BodyText"/>
        <w:numPr>
          <w:ilvl w:val="1"/>
          <w:numId w:val="20"/>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4440B0">
      <w:pPr>
        <w:pStyle w:val="BodyText"/>
        <w:numPr>
          <w:ilvl w:val="1"/>
          <w:numId w:val="20"/>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4440B0">
      <w:pPr>
        <w:pStyle w:val="BodyText"/>
        <w:numPr>
          <w:ilvl w:val="1"/>
          <w:numId w:val="20"/>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4440B0">
      <w:pPr>
        <w:pStyle w:val="BodyText"/>
        <w:numPr>
          <w:ilvl w:val="2"/>
          <w:numId w:val="20"/>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4440B0">
      <w:pPr>
        <w:pStyle w:val="BodyText"/>
        <w:numPr>
          <w:ilvl w:val="2"/>
          <w:numId w:val="20"/>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332EDC1E" w:rsidR="0068511D" w:rsidRDefault="0068511D" w:rsidP="004440B0">
      <w:pPr>
        <w:pStyle w:val="BodyText"/>
        <w:numPr>
          <w:ilvl w:val="2"/>
          <w:numId w:val="20"/>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sidR="006C120D">
        <w:rPr>
          <w:spacing w:val="-1"/>
        </w:rPr>
        <w:t>`</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4440B0">
      <w:pPr>
        <w:pStyle w:val="BodyText"/>
        <w:numPr>
          <w:ilvl w:val="2"/>
          <w:numId w:val="20"/>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4440B0">
      <w:pPr>
        <w:pStyle w:val="BodyText"/>
        <w:numPr>
          <w:ilvl w:val="1"/>
          <w:numId w:val="20"/>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4440B0">
      <w:pPr>
        <w:pStyle w:val="BodyText"/>
        <w:numPr>
          <w:ilvl w:val="2"/>
          <w:numId w:val="20"/>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4440B0">
      <w:pPr>
        <w:pStyle w:val="BodyText"/>
        <w:numPr>
          <w:ilvl w:val="2"/>
          <w:numId w:val="20"/>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4440B0">
      <w:pPr>
        <w:pStyle w:val="BodyText"/>
        <w:numPr>
          <w:ilvl w:val="2"/>
          <w:numId w:val="20"/>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4440B0">
      <w:pPr>
        <w:pStyle w:val="BodyText"/>
        <w:numPr>
          <w:ilvl w:val="2"/>
          <w:numId w:val="20"/>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4440B0">
      <w:pPr>
        <w:pStyle w:val="BodyText"/>
        <w:numPr>
          <w:ilvl w:val="2"/>
          <w:numId w:val="20"/>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4440B0">
      <w:pPr>
        <w:pStyle w:val="BodyText"/>
        <w:numPr>
          <w:ilvl w:val="2"/>
          <w:numId w:val="20"/>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4440B0">
      <w:pPr>
        <w:pStyle w:val="BodyText"/>
        <w:numPr>
          <w:ilvl w:val="2"/>
          <w:numId w:val="20"/>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4440B0">
      <w:pPr>
        <w:pStyle w:val="BodyText"/>
        <w:numPr>
          <w:ilvl w:val="2"/>
          <w:numId w:val="20"/>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4440B0">
      <w:pPr>
        <w:pStyle w:val="BodyText"/>
        <w:numPr>
          <w:ilvl w:val="2"/>
          <w:numId w:val="20"/>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4440B0">
      <w:pPr>
        <w:pStyle w:val="BodyText"/>
        <w:numPr>
          <w:ilvl w:val="2"/>
          <w:numId w:val="20"/>
        </w:numPr>
        <w:tabs>
          <w:tab w:val="left" w:pos="2552"/>
        </w:tabs>
        <w:spacing w:before="160"/>
        <w:ind w:left="2552" w:hanging="851"/>
      </w:pPr>
      <w:r>
        <w:rPr>
          <w:spacing w:val="-1"/>
        </w:rPr>
        <w:t>Clause 28 (Third Party Rights)</w:t>
      </w:r>
    </w:p>
    <w:p w14:paraId="6CF2A438" w14:textId="77777777" w:rsidR="0068511D" w:rsidRPr="00543FAE" w:rsidRDefault="0068511D" w:rsidP="004440B0">
      <w:pPr>
        <w:pStyle w:val="BodyText"/>
        <w:numPr>
          <w:ilvl w:val="2"/>
          <w:numId w:val="20"/>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4440B0">
      <w:pPr>
        <w:pStyle w:val="BodyText"/>
        <w:numPr>
          <w:ilvl w:val="2"/>
          <w:numId w:val="20"/>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4440B0">
      <w:pPr>
        <w:pStyle w:val="BodyText"/>
        <w:numPr>
          <w:ilvl w:val="2"/>
          <w:numId w:val="20"/>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2E2C36B7" w:rsidR="0068511D" w:rsidRPr="000F425C" w:rsidRDefault="0068511D" w:rsidP="004440B0">
      <w:pPr>
        <w:pStyle w:val="BodyText"/>
        <w:numPr>
          <w:ilvl w:val="2"/>
          <w:numId w:val="20"/>
        </w:numPr>
        <w:tabs>
          <w:tab w:val="left" w:pos="2552"/>
        </w:tabs>
        <w:spacing w:before="157"/>
        <w:ind w:left="2552" w:hanging="851"/>
      </w:pPr>
      <w:r>
        <w:rPr>
          <w:spacing w:val="-1"/>
        </w:rPr>
        <w:t xml:space="preserve">Contract Schedule 1 (Definitions and Interpretation), Contract Schedule 3 </w:t>
      </w:r>
      <w:r>
        <w:rPr>
          <w:spacing w:val="-1"/>
        </w:rPr>
        <w:lastRenderedPageBreak/>
        <w:t>(Staff Transfer), Contract Schedule 4</w:t>
      </w:r>
      <w:r w:rsidR="002A3F81">
        <w:rPr>
          <w:spacing w:val="-1"/>
        </w:rPr>
        <w:t xml:space="preserve"> (Dispute Resolution Procedure).</w:t>
      </w:r>
    </w:p>
    <w:p w14:paraId="713BDC73" w14:textId="77777777" w:rsidR="000F425C" w:rsidRDefault="000F425C" w:rsidP="000F425C">
      <w:pPr>
        <w:pStyle w:val="BodyText"/>
        <w:tabs>
          <w:tab w:val="left" w:pos="2552"/>
        </w:tabs>
        <w:spacing w:before="157"/>
        <w:ind w:left="1701"/>
      </w:pPr>
    </w:p>
    <w:p w14:paraId="53369DC1" w14:textId="2DB9061C" w:rsidR="0068511D" w:rsidRPr="00827AF3" w:rsidRDefault="0068511D" w:rsidP="000F425C">
      <w:pPr>
        <w:pStyle w:val="Heading1"/>
        <w:numPr>
          <w:ilvl w:val="0"/>
          <w:numId w:val="20"/>
        </w:numPr>
      </w:pPr>
      <w:r w:rsidRPr="00F040BB">
        <w:t>F</w:t>
      </w:r>
      <w:r w:rsidRPr="00827AF3">
        <w:t xml:space="preserve">ORCE </w:t>
      </w:r>
      <w:r w:rsidRPr="00F040BB">
        <w:t>M</w:t>
      </w:r>
      <w:r w:rsidRPr="00827AF3">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4440B0">
      <w:pPr>
        <w:pStyle w:val="BodyText"/>
        <w:numPr>
          <w:ilvl w:val="1"/>
          <w:numId w:val="20"/>
        </w:numPr>
        <w:tabs>
          <w:tab w:val="left" w:pos="1701"/>
        </w:tabs>
        <w:spacing w:before="0" w:line="274" w:lineRule="auto"/>
        <w:ind w:left="1701" w:right="115" w:hanging="850"/>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4440B0">
      <w:pPr>
        <w:pStyle w:val="BodyText"/>
        <w:numPr>
          <w:ilvl w:val="1"/>
          <w:numId w:val="20"/>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20851D0B" w:rsidR="0068511D" w:rsidRPr="000F425C" w:rsidRDefault="0068511D" w:rsidP="004440B0">
      <w:pPr>
        <w:pStyle w:val="BodyText"/>
        <w:numPr>
          <w:ilvl w:val="1"/>
          <w:numId w:val="20"/>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r>
        <w:rPr>
          <w:spacing w:val="-1"/>
        </w:rPr>
        <w:t>minimise</w:t>
      </w:r>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2DB7ECD0" w14:textId="77777777" w:rsidR="000F425C" w:rsidRDefault="000F425C" w:rsidP="000F425C">
      <w:pPr>
        <w:pStyle w:val="BodyText"/>
        <w:tabs>
          <w:tab w:val="left" w:pos="1701"/>
        </w:tabs>
        <w:spacing w:before="120" w:line="276" w:lineRule="auto"/>
        <w:ind w:left="851" w:right="116"/>
        <w:jc w:val="both"/>
      </w:pPr>
    </w:p>
    <w:p w14:paraId="1D72A81C" w14:textId="69478C1D" w:rsidR="0068511D" w:rsidRPr="00827AF3" w:rsidRDefault="0068511D" w:rsidP="000F425C">
      <w:pPr>
        <w:pStyle w:val="Heading1"/>
        <w:numPr>
          <w:ilvl w:val="0"/>
          <w:numId w:val="20"/>
        </w:numPr>
      </w:pPr>
      <w:r w:rsidRPr="00F040BB">
        <w:t>N</w:t>
      </w:r>
      <w:r w:rsidRPr="00827AF3">
        <w:t>OTICES</w:t>
      </w:r>
    </w:p>
    <w:p w14:paraId="52A7F943" w14:textId="77777777" w:rsidR="0068511D" w:rsidRDefault="0068511D" w:rsidP="004440B0">
      <w:pPr>
        <w:pStyle w:val="BodyText"/>
        <w:numPr>
          <w:ilvl w:val="1"/>
          <w:numId w:val="20"/>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560" w:type="dxa"/>
        <w:tblLayout w:type="fixed"/>
        <w:tblCellMar>
          <w:left w:w="0" w:type="dxa"/>
          <w:right w:w="0" w:type="dxa"/>
        </w:tblCellMar>
        <w:tblLook w:val="01E0" w:firstRow="1" w:lastRow="1" w:firstColumn="1" w:lastColumn="1" w:noHBand="0" w:noVBand="0"/>
      </w:tblPr>
      <w:tblGrid>
        <w:gridCol w:w="2775"/>
        <w:gridCol w:w="2864"/>
        <w:gridCol w:w="2830"/>
      </w:tblGrid>
      <w:tr w:rsidR="00C41DEE" w14:paraId="5FF91A72" w14:textId="77777777" w:rsidTr="00461E06">
        <w:trPr>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bookmarkStart w:id="20" w:name="_bookmark22"/>
            <w:bookmarkStart w:id="21" w:name="_bookmark23"/>
            <w:bookmarkStart w:id="22" w:name="_bookmark24"/>
            <w:bookmarkStart w:id="23" w:name="_bookmark25"/>
            <w:bookmarkEnd w:id="20"/>
            <w:bookmarkEnd w:id="21"/>
            <w:bookmarkEnd w:id="22"/>
            <w:bookmarkEnd w:id="23"/>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461E06">
        <w:trPr>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461E06">
        <w:trPr>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461E06">
        <w:trPr>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4440B0">
      <w:pPr>
        <w:pStyle w:val="BodyText"/>
        <w:numPr>
          <w:ilvl w:val="1"/>
          <w:numId w:val="20"/>
        </w:numPr>
        <w:tabs>
          <w:tab w:val="left" w:pos="1701"/>
        </w:tabs>
        <w:spacing w:before="72"/>
        <w:ind w:left="1540" w:hanging="689"/>
      </w:pPr>
      <w:r>
        <w:lastRenderedPageBreak/>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5181A2E8" w:rsidR="009C75C6" w:rsidRDefault="00AA0D50" w:rsidP="004440B0">
      <w:pPr>
        <w:pStyle w:val="BodyText"/>
        <w:numPr>
          <w:ilvl w:val="2"/>
          <w:numId w:val="20"/>
        </w:numPr>
        <w:tabs>
          <w:tab w:val="left" w:pos="2552"/>
        </w:tabs>
        <w:spacing w:before="157"/>
        <w:ind w:left="2552" w:hanging="851"/>
      </w:pPr>
      <w:r>
        <w:rPr>
          <w:spacing w:val="-1"/>
        </w:rPr>
        <w:t>Supplier:</w:t>
      </w:r>
      <w:r w:rsidR="007C191E">
        <w:rPr>
          <w:spacing w:val="-1"/>
        </w:rPr>
        <w:t xml:space="preserve"> </w:t>
      </w:r>
      <w:hyperlink r:id="rId29" w:history="1">
        <w:r w:rsidR="00D23F64" w:rsidRPr="0037405E">
          <w:rPr>
            <w:rStyle w:val="Hyperlink"/>
            <w:spacing w:val="-1"/>
          </w:rPr>
          <w:t>kylie.wade@hmrc.go.uk</w:t>
        </w:r>
      </w:hyperlink>
      <w:r w:rsidR="00D23F64">
        <w:rPr>
          <w:spacing w:val="-1"/>
        </w:rPr>
        <w:t xml:space="preserve"> – 7</w:t>
      </w:r>
      <w:r w:rsidR="00D23F64" w:rsidRPr="00D23F64">
        <w:rPr>
          <w:spacing w:val="-1"/>
          <w:vertAlign w:val="superscript"/>
        </w:rPr>
        <w:t>th</w:t>
      </w:r>
      <w:r w:rsidR="00D23F64">
        <w:rPr>
          <w:spacing w:val="-1"/>
        </w:rPr>
        <w:t xml:space="preserve"> Floor Imperial Court, 2-24 Exchange St East, Liverpool L2 3PQ</w:t>
      </w:r>
    </w:p>
    <w:p w14:paraId="6F17F19F" w14:textId="558852C7" w:rsidR="009C75C6" w:rsidRDefault="00AA0D50" w:rsidP="004440B0">
      <w:pPr>
        <w:pStyle w:val="BodyText"/>
        <w:numPr>
          <w:ilvl w:val="2"/>
          <w:numId w:val="20"/>
        </w:numPr>
        <w:tabs>
          <w:tab w:val="left" w:pos="2552"/>
        </w:tabs>
        <w:spacing w:before="157"/>
        <w:ind w:left="2552" w:hanging="851"/>
      </w:pPr>
      <w:r>
        <w:rPr>
          <w:spacing w:val="-1"/>
        </w:rPr>
        <w:t>Customer:</w:t>
      </w:r>
      <w:r w:rsidR="00D23F64">
        <w:rPr>
          <w:spacing w:val="-1"/>
        </w:rPr>
        <w:t xml:space="preserve"> </w:t>
      </w:r>
      <w:hyperlink r:id="rId30" w:history="1">
        <w:r w:rsidR="00D23F64" w:rsidRPr="0037405E">
          <w:rPr>
            <w:rStyle w:val="Hyperlink"/>
            <w:spacing w:val="-1"/>
          </w:rPr>
          <w:t>Alistair.kuechal@iffresearch.com</w:t>
        </w:r>
      </w:hyperlink>
      <w:r w:rsidR="00D23F64">
        <w:rPr>
          <w:spacing w:val="-1"/>
        </w:rPr>
        <w:t xml:space="preserve"> – St Magnus House, 3 Lower Thames St, London EC3R 6HD</w:t>
      </w:r>
    </w:p>
    <w:p w14:paraId="049D604B" w14:textId="77777777" w:rsidR="009C75C6" w:rsidRDefault="00AA0D50" w:rsidP="004440B0">
      <w:pPr>
        <w:pStyle w:val="BodyText"/>
        <w:numPr>
          <w:ilvl w:val="1"/>
          <w:numId w:val="20"/>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25F80588" w:rsidR="009C75C6" w:rsidRDefault="00AA0D50" w:rsidP="000F425C">
      <w:pPr>
        <w:pStyle w:val="Heading1"/>
        <w:numPr>
          <w:ilvl w:val="0"/>
          <w:numId w:val="20"/>
        </w:numPr>
        <w:rPr>
          <w:b w:val="0"/>
          <w:bCs w:val="0"/>
        </w:rPr>
      </w:pPr>
      <w:bookmarkStart w:id="24" w:name="_bookmark26"/>
      <w:bookmarkEnd w:id="24"/>
      <w:r>
        <w:rPr>
          <w:spacing w:val="-2"/>
        </w:rPr>
        <w:t>STAFF</w:t>
      </w:r>
      <w:r>
        <w:rPr>
          <w:spacing w:val="-10"/>
        </w:rPr>
        <w:t xml:space="preserve"> </w:t>
      </w:r>
      <w:r>
        <w:t>TRANSFER</w:t>
      </w:r>
    </w:p>
    <w:p w14:paraId="1F741A62" w14:textId="77777777" w:rsidR="009C75C6" w:rsidRDefault="00AA0D50" w:rsidP="004440B0">
      <w:pPr>
        <w:pStyle w:val="BodyText"/>
        <w:numPr>
          <w:ilvl w:val="1"/>
          <w:numId w:val="20"/>
        </w:numPr>
        <w:tabs>
          <w:tab w:val="left" w:pos="1701"/>
        </w:tabs>
        <w:spacing w:before="100"/>
        <w:ind w:left="1701" w:hanging="850"/>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4440B0">
      <w:pPr>
        <w:pStyle w:val="BodyText"/>
        <w:numPr>
          <w:ilvl w:val="2"/>
          <w:numId w:val="20"/>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4440B0">
      <w:pPr>
        <w:pStyle w:val="BodyText"/>
        <w:numPr>
          <w:ilvl w:val="3"/>
          <w:numId w:val="20"/>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4440B0">
      <w:pPr>
        <w:pStyle w:val="BodyText"/>
        <w:numPr>
          <w:ilvl w:val="3"/>
          <w:numId w:val="20"/>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4440B0">
      <w:pPr>
        <w:pStyle w:val="BodyText"/>
        <w:numPr>
          <w:ilvl w:val="3"/>
          <w:numId w:val="20"/>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4440B0">
      <w:pPr>
        <w:pStyle w:val="BodyText"/>
        <w:numPr>
          <w:ilvl w:val="3"/>
          <w:numId w:val="20"/>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46F445DF" w14:textId="24295D6C" w:rsidR="00461E06" w:rsidRPr="00461E06" w:rsidRDefault="00AA0D50" w:rsidP="004440B0">
      <w:pPr>
        <w:pStyle w:val="BodyText"/>
        <w:numPr>
          <w:ilvl w:val="1"/>
          <w:numId w:val="20"/>
        </w:numPr>
        <w:tabs>
          <w:tab w:val="left" w:pos="1701"/>
        </w:tabs>
        <w:spacing w:before="0" w:line="226" w:lineRule="exact"/>
        <w:ind w:left="1540" w:right="121" w:hanging="689"/>
        <w:jc w:val="both"/>
      </w:pPr>
      <w:r w:rsidRPr="00461E06">
        <w:rPr>
          <w:spacing w:val="-1"/>
        </w:rPr>
        <w:t>Where</w:t>
      </w:r>
      <w:r w:rsidRPr="00461E06">
        <w:rPr>
          <w:spacing w:val="43"/>
        </w:rPr>
        <w:t xml:space="preserve"> </w:t>
      </w:r>
      <w:r w:rsidRPr="00461E06">
        <w:rPr>
          <w:spacing w:val="-1"/>
        </w:rPr>
        <w:t>providing</w:t>
      </w:r>
      <w:r w:rsidRPr="00461E06">
        <w:rPr>
          <w:spacing w:val="45"/>
        </w:rPr>
        <w:t xml:space="preserve"> </w:t>
      </w:r>
      <w:r w:rsidR="004A1BD7">
        <w:t>the Project</w:t>
      </w:r>
      <w:r w:rsidRPr="00461E06">
        <w:rPr>
          <w:spacing w:val="46"/>
        </w:rPr>
        <w:t xml:space="preserve"> </w:t>
      </w:r>
      <w:r w:rsidRPr="00461E06">
        <w:rPr>
          <w:spacing w:val="-1"/>
        </w:rPr>
        <w:t>does</w:t>
      </w:r>
      <w:r w:rsidRPr="00461E06">
        <w:rPr>
          <w:spacing w:val="46"/>
        </w:rPr>
        <w:t xml:space="preserve"> </w:t>
      </w:r>
      <w:r w:rsidRPr="00461E06">
        <w:rPr>
          <w:spacing w:val="-1"/>
        </w:rPr>
        <w:t>not</w:t>
      </w:r>
      <w:r w:rsidRPr="00461E06">
        <w:rPr>
          <w:spacing w:val="45"/>
        </w:rPr>
        <w:t xml:space="preserve"> </w:t>
      </w:r>
      <w:r w:rsidRPr="00461E06">
        <w:rPr>
          <w:spacing w:val="-1"/>
        </w:rPr>
        <w:t>result</w:t>
      </w:r>
      <w:r w:rsidRPr="00461E06">
        <w:rPr>
          <w:spacing w:val="48"/>
        </w:rPr>
        <w:t xml:space="preserve"> </w:t>
      </w:r>
      <w:r w:rsidRPr="00461E06">
        <w:rPr>
          <w:spacing w:val="-2"/>
        </w:rPr>
        <w:t>in</w:t>
      </w:r>
      <w:r w:rsidRPr="00461E06">
        <w:rPr>
          <w:spacing w:val="46"/>
        </w:rPr>
        <w:t xml:space="preserve"> </w:t>
      </w:r>
      <w:r>
        <w:t>a</w:t>
      </w:r>
      <w:r w:rsidRPr="00461E06">
        <w:rPr>
          <w:spacing w:val="46"/>
        </w:rPr>
        <w:t xml:space="preserve"> </w:t>
      </w:r>
      <w:r w:rsidRPr="00461E06">
        <w:rPr>
          <w:spacing w:val="-1"/>
        </w:rPr>
        <w:t>Relevant</w:t>
      </w:r>
      <w:r w:rsidRPr="00461E06">
        <w:rPr>
          <w:spacing w:val="44"/>
        </w:rPr>
        <w:t xml:space="preserve"> </w:t>
      </w:r>
      <w:r w:rsidRPr="00461E06">
        <w:rPr>
          <w:spacing w:val="-1"/>
        </w:rPr>
        <w:t>Transfer,</w:t>
      </w:r>
      <w:r w:rsidRPr="00461E06">
        <w:rPr>
          <w:spacing w:val="42"/>
        </w:rPr>
        <w:t xml:space="preserve"> </w:t>
      </w:r>
      <w:r w:rsidRPr="00461E06">
        <w:rPr>
          <w:spacing w:val="-1"/>
        </w:rPr>
        <w:t>Part</w:t>
      </w:r>
      <w:r w:rsidRPr="00461E06">
        <w:rPr>
          <w:spacing w:val="47"/>
        </w:rPr>
        <w:t xml:space="preserve"> </w:t>
      </w:r>
      <w:r>
        <w:t>C</w:t>
      </w:r>
      <w:r w:rsidRPr="00461E06">
        <w:rPr>
          <w:spacing w:val="44"/>
        </w:rPr>
        <w:t xml:space="preserve"> </w:t>
      </w:r>
      <w:r w:rsidRPr="00461E06">
        <w:rPr>
          <w:spacing w:val="-2"/>
        </w:rPr>
        <w:t>of</w:t>
      </w:r>
      <w:r w:rsidRPr="00461E06">
        <w:rPr>
          <w:spacing w:val="51"/>
        </w:rPr>
        <w:t xml:space="preserve"> </w:t>
      </w:r>
      <w:r w:rsidRPr="00461E06">
        <w:rPr>
          <w:spacing w:val="-1"/>
        </w:rPr>
        <w:t>Schedule</w:t>
      </w:r>
      <w:r w:rsidRPr="00461E06">
        <w:rPr>
          <w:spacing w:val="-9"/>
        </w:rPr>
        <w:t xml:space="preserve"> </w:t>
      </w:r>
      <w:r>
        <w:t>3</w:t>
      </w:r>
      <w:r w:rsidRPr="00461E06">
        <w:rPr>
          <w:spacing w:val="-9"/>
        </w:rPr>
        <w:t xml:space="preserve"> </w:t>
      </w:r>
      <w:r w:rsidRPr="00461E06">
        <w:rPr>
          <w:spacing w:val="-1"/>
        </w:rPr>
        <w:t>(Staff</w:t>
      </w:r>
      <w:r w:rsidRPr="00461E06">
        <w:rPr>
          <w:spacing w:val="-10"/>
        </w:rPr>
        <w:t xml:space="preserve"> </w:t>
      </w:r>
      <w:r w:rsidRPr="00461E06">
        <w:rPr>
          <w:spacing w:val="-1"/>
        </w:rPr>
        <w:t>Transfer))</w:t>
      </w:r>
      <w:r w:rsidRPr="00461E06">
        <w:rPr>
          <w:spacing w:val="-10"/>
        </w:rPr>
        <w:t xml:space="preserve"> </w:t>
      </w:r>
      <w:r w:rsidRPr="00461E06">
        <w:rPr>
          <w:spacing w:val="-2"/>
        </w:rPr>
        <w:t>will</w:t>
      </w:r>
      <w:r w:rsidRPr="00461E06">
        <w:rPr>
          <w:spacing w:val="-10"/>
        </w:rPr>
        <w:t xml:space="preserve"> </w:t>
      </w:r>
      <w:r w:rsidRPr="00461E06">
        <w:rPr>
          <w:spacing w:val="-1"/>
        </w:rPr>
        <w:t>apply</w:t>
      </w:r>
      <w:r w:rsidRPr="00461E06">
        <w:rPr>
          <w:spacing w:val="-11"/>
        </w:rPr>
        <w:t xml:space="preserve"> </w:t>
      </w:r>
      <w:r w:rsidRPr="00461E06">
        <w:rPr>
          <w:spacing w:val="-1"/>
        </w:rPr>
        <w:t>and</w:t>
      </w:r>
      <w:r w:rsidRPr="00461E06">
        <w:rPr>
          <w:spacing w:val="-9"/>
        </w:rPr>
        <w:t xml:space="preserve"> </w:t>
      </w:r>
      <w:r>
        <w:t>Parts</w:t>
      </w:r>
      <w:r w:rsidRPr="00461E06">
        <w:rPr>
          <w:spacing w:val="-11"/>
        </w:rPr>
        <w:t xml:space="preserve"> </w:t>
      </w:r>
      <w:r>
        <w:t>A</w:t>
      </w:r>
      <w:r w:rsidRPr="00461E06">
        <w:rPr>
          <w:spacing w:val="-10"/>
        </w:rPr>
        <w:t xml:space="preserve"> </w:t>
      </w:r>
      <w:r w:rsidRPr="00461E06">
        <w:rPr>
          <w:spacing w:val="-1"/>
        </w:rPr>
        <w:t>and</w:t>
      </w:r>
      <w:r w:rsidRPr="00461E06">
        <w:rPr>
          <w:spacing w:val="-9"/>
        </w:rPr>
        <w:t xml:space="preserve"> </w:t>
      </w:r>
      <w:r>
        <w:t>B</w:t>
      </w:r>
      <w:r w:rsidRPr="00461E06">
        <w:rPr>
          <w:spacing w:val="-10"/>
        </w:rPr>
        <w:t xml:space="preserve"> </w:t>
      </w:r>
      <w:r w:rsidRPr="00461E06">
        <w:rPr>
          <w:spacing w:val="-2"/>
        </w:rPr>
        <w:t>of</w:t>
      </w:r>
      <w:r w:rsidRPr="00461E06">
        <w:rPr>
          <w:spacing w:val="-6"/>
        </w:rPr>
        <w:t xml:space="preserve"> </w:t>
      </w:r>
      <w:r w:rsidRPr="00461E06">
        <w:rPr>
          <w:spacing w:val="-1"/>
        </w:rPr>
        <w:t>Schedule</w:t>
      </w:r>
      <w:r w:rsidRPr="00461E06">
        <w:rPr>
          <w:spacing w:val="-9"/>
        </w:rPr>
        <w:t xml:space="preserve"> </w:t>
      </w:r>
      <w:r>
        <w:t>3</w:t>
      </w:r>
      <w:r w:rsidRPr="00461E06">
        <w:rPr>
          <w:spacing w:val="-12"/>
        </w:rPr>
        <w:t xml:space="preserve"> </w:t>
      </w:r>
      <w:r w:rsidRPr="00461E06">
        <w:rPr>
          <w:spacing w:val="-2"/>
        </w:rPr>
        <w:t>(Staff</w:t>
      </w:r>
      <w:r w:rsidRPr="00461E06">
        <w:rPr>
          <w:spacing w:val="-10"/>
        </w:rPr>
        <w:t xml:space="preserve"> </w:t>
      </w:r>
      <w:r w:rsidRPr="00461E06">
        <w:rPr>
          <w:spacing w:val="-1"/>
        </w:rPr>
        <w:t>Transfer)</w:t>
      </w:r>
      <w:r w:rsidRPr="00461E06">
        <w:rPr>
          <w:spacing w:val="-8"/>
        </w:rPr>
        <w:t xml:space="preserve"> </w:t>
      </w:r>
      <w:r w:rsidRPr="00461E06">
        <w:rPr>
          <w:spacing w:val="-1"/>
        </w:rPr>
        <w:t>shall</w:t>
      </w:r>
      <w:r w:rsidRPr="00461E06">
        <w:rPr>
          <w:spacing w:val="73"/>
        </w:rPr>
        <w:t xml:space="preserve"> </w:t>
      </w:r>
      <w:r w:rsidRPr="00461E06">
        <w:rPr>
          <w:spacing w:val="-1"/>
        </w:rPr>
        <w:t>not</w:t>
      </w:r>
      <w:r w:rsidRPr="00461E06">
        <w:rPr>
          <w:spacing w:val="2"/>
        </w:rPr>
        <w:t xml:space="preserve"> </w:t>
      </w:r>
      <w:r w:rsidRPr="00461E06">
        <w:rPr>
          <w:spacing w:val="-1"/>
        </w:rPr>
        <w:t>apply;</w:t>
      </w:r>
      <w:r w:rsidRPr="00461E06">
        <w:rPr>
          <w:spacing w:val="2"/>
        </w:rPr>
        <w:t xml:space="preserve"> </w:t>
      </w:r>
      <w:r w:rsidRPr="00461E06">
        <w:rPr>
          <w:spacing w:val="-1"/>
        </w:rPr>
        <w:t>and</w:t>
      </w:r>
    </w:p>
    <w:p w14:paraId="61F1B0CE" w14:textId="77777777" w:rsidR="00461E06" w:rsidRPr="00461E06" w:rsidRDefault="00461E06" w:rsidP="00461E06">
      <w:pPr>
        <w:pStyle w:val="BodyText"/>
        <w:tabs>
          <w:tab w:val="left" w:pos="1701"/>
        </w:tabs>
        <w:spacing w:before="0" w:line="226" w:lineRule="exact"/>
        <w:ind w:left="1540" w:right="121"/>
        <w:jc w:val="both"/>
      </w:pPr>
    </w:p>
    <w:p w14:paraId="2DC6FF35" w14:textId="302CEFB2" w:rsidR="009C75C6" w:rsidRDefault="00AA0D50" w:rsidP="004440B0">
      <w:pPr>
        <w:pStyle w:val="BodyText"/>
        <w:numPr>
          <w:ilvl w:val="1"/>
          <w:numId w:val="20"/>
        </w:numPr>
        <w:tabs>
          <w:tab w:val="left" w:pos="1701"/>
        </w:tabs>
        <w:spacing w:before="0" w:line="226" w:lineRule="exact"/>
        <w:ind w:left="1540" w:right="121" w:hanging="689"/>
        <w:jc w:val="both"/>
      </w:pPr>
      <w:r w:rsidRPr="00461E06">
        <w:rPr>
          <w:spacing w:val="-1"/>
        </w:rPr>
        <w:t>Part</w:t>
      </w:r>
      <w:r w:rsidRPr="00461E06">
        <w:rPr>
          <w:spacing w:val="23"/>
        </w:rPr>
        <w:t xml:space="preserve"> </w:t>
      </w:r>
      <w:r>
        <w:t>D</w:t>
      </w:r>
      <w:r w:rsidRPr="00461E06">
        <w:rPr>
          <w:spacing w:val="19"/>
        </w:rPr>
        <w:t xml:space="preserve"> </w:t>
      </w:r>
      <w:r w:rsidRPr="00461E06">
        <w:rPr>
          <w:spacing w:val="-2"/>
        </w:rPr>
        <w:t>of</w:t>
      </w:r>
      <w:r w:rsidRPr="00461E06">
        <w:rPr>
          <w:spacing w:val="23"/>
        </w:rPr>
        <w:t xml:space="preserve"> </w:t>
      </w:r>
      <w:r w:rsidRPr="00461E06">
        <w:rPr>
          <w:spacing w:val="-1"/>
        </w:rPr>
        <w:t>Schedule</w:t>
      </w:r>
      <w:r w:rsidRPr="00461E06">
        <w:rPr>
          <w:spacing w:val="22"/>
        </w:rPr>
        <w:t xml:space="preserve"> </w:t>
      </w:r>
      <w:r>
        <w:t>3</w:t>
      </w:r>
      <w:r w:rsidRPr="00461E06">
        <w:rPr>
          <w:spacing w:val="19"/>
        </w:rPr>
        <w:t xml:space="preserve"> </w:t>
      </w:r>
      <w:r w:rsidRPr="00461E06">
        <w:rPr>
          <w:spacing w:val="-1"/>
        </w:rPr>
        <w:t>(Staff</w:t>
      </w:r>
      <w:r w:rsidRPr="00461E06">
        <w:rPr>
          <w:spacing w:val="21"/>
        </w:rPr>
        <w:t xml:space="preserve"> </w:t>
      </w:r>
      <w:r w:rsidRPr="00461E06">
        <w:rPr>
          <w:spacing w:val="-1"/>
        </w:rPr>
        <w:t>Transfer)</w:t>
      </w:r>
      <w:r w:rsidRPr="00461E06">
        <w:rPr>
          <w:spacing w:val="20"/>
        </w:rPr>
        <w:t xml:space="preserve"> </w:t>
      </w:r>
      <w:r w:rsidRPr="00461E06">
        <w:rPr>
          <w:spacing w:val="-2"/>
        </w:rPr>
        <w:t>will</w:t>
      </w:r>
      <w:r w:rsidRPr="00461E06">
        <w:rPr>
          <w:spacing w:val="21"/>
        </w:rPr>
        <w:t xml:space="preserve"> </w:t>
      </w:r>
      <w:r w:rsidRPr="00461E06">
        <w:rPr>
          <w:spacing w:val="-1"/>
        </w:rPr>
        <w:t>apply</w:t>
      </w:r>
      <w:r w:rsidRPr="00461E06">
        <w:rPr>
          <w:spacing w:val="22"/>
        </w:rPr>
        <w:t xml:space="preserve"> </w:t>
      </w:r>
      <w:r>
        <w:t>on</w:t>
      </w:r>
      <w:r w:rsidRPr="00461E06">
        <w:rPr>
          <w:spacing w:val="21"/>
        </w:rPr>
        <w:t xml:space="preserve"> </w:t>
      </w:r>
      <w:r>
        <w:t>the</w:t>
      </w:r>
      <w:r w:rsidRPr="00461E06">
        <w:rPr>
          <w:spacing w:val="19"/>
        </w:rPr>
        <w:t xml:space="preserve"> </w:t>
      </w:r>
      <w:r w:rsidRPr="00461E06">
        <w:rPr>
          <w:spacing w:val="-1"/>
        </w:rPr>
        <w:t>expiry</w:t>
      </w:r>
      <w:r w:rsidRPr="00461E06">
        <w:rPr>
          <w:spacing w:val="20"/>
        </w:rPr>
        <w:t xml:space="preserve"> </w:t>
      </w:r>
      <w:r>
        <w:t>or</w:t>
      </w:r>
      <w:r w:rsidRPr="00461E06">
        <w:rPr>
          <w:spacing w:val="23"/>
        </w:rPr>
        <w:t xml:space="preserve"> </w:t>
      </w:r>
      <w:r w:rsidRPr="00461E06">
        <w:rPr>
          <w:spacing w:val="-1"/>
        </w:rPr>
        <w:t>termination</w:t>
      </w:r>
      <w:r w:rsidRPr="00461E06">
        <w:rPr>
          <w:spacing w:val="21"/>
        </w:rPr>
        <w:t xml:space="preserve"> </w:t>
      </w:r>
      <w:r w:rsidRPr="00461E06">
        <w:rPr>
          <w:spacing w:val="-2"/>
        </w:rPr>
        <w:t>of</w:t>
      </w:r>
      <w:r w:rsidRPr="00461E06">
        <w:rPr>
          <w:spacing w:val="23"/>
        </w:rPr>
        <w:t xml:space="preserve"> </w:t>
      </w:r>
      <w:r w:rsidRPr="00461E06">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184D3C2" w:rsidR="009C75C6" w:rsidRPr="000F425C" w:rsidRDefault="00AA0D50" w:rsidP="004440B0">
      <w:pPr>
        <w:pStyle w:val="BodyText"/>
        <w:numPr>
          <w:ilvl w:val="1"/>
          <w:numId w:val="20"/>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0FBCACB8" w14:textId="77777777" w:rsidR="000F425C" w:rsidRDefault="000F425C" w:rsidP="000F425C">
      <w:pPr>
        <w:pStyle w:val="BodyText"/>
        <w:tabs>
          <w:tab w:val="left" w:pos="1701"/>
        </w:tabs>
        <w:spacing w:before="0" w:line="226" w:lineRule="exact"/>
        <w:ind w:left="851"/>
        <w:jc w:val="both"/>
      </w:pPr>
    </w:p>
    <w:p w14:paraId="448483C1" w14:textId="35012A19" w:rsidR="009C75C6" w:rsidRPr="00827AF3" w:rsidRDefault="00AA0D50" w:rsidP="000F425C">
      <w:pPr>
        <w:pStyle w:val="Heading1"/>
        <w:numPr>
          <w:ilvl w:val="0"/>
          <w:numId w:val="20"/>
        </w:numPr>
      </w:pPr>
      <w:bookmarkStart w:id="25" w:name="_bookmark27"/>
      <w:bookmarkEnd w:id="25"/>
      <w:r w:rsidRPr="00F040BB">
        <w:t>T</w:t>
      </w:r>
      <w:r w:rsidRPr="00827AF3">
        <w:t xml:space="preserve">HIRD </w:t>
      </w:r>
      <w:r w:rsidRPr="00F040BB">
        <w:t>P</w:t>
      </w:r>
      <w:r w:rsidRPr="00827AF3">
        <w:t xml:space="preserve">ARTY </w:t>
      </w:r>
      <w:r w:rsidRPr="00F040BB">
        <w:t>R</w:t>
      </w:r>
      <w:r w:rsidRPr="00827AF3">
        <w:t>IGHTS</w:t>
      </w:r>
      <w:bookmarkStart w:id="26" w:name="LASTCURSORPOSITION"/>
      <w:bookmarkEnd w:id="26"/>
    </w:p>
    <w:p w14:paraId="2ABF56A9" w14:textId="55DD4132" w:rsidR="009C75C6" w:rsidRPr="000F425C" w:rsidRDefault="00AA0D50" w:rsidP="004440B0">
      <w:pPr>
        <w:pStyle w:val="BodyText"/>
        <w:numPr>
          <w:ilvl w:val="1"/>
          <w:numId w:val="20"/>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241AEEA3" w14:textId="77777777" w:rsidR="000F425C" w:rsidRPr="00D40E5C" w:rsidRDefault="000F425C" w:rsidP="000F425C">
      <w:pPr>
        <w:pStyle w:val="BodyText"/>
        <w:tabs>
          <w:tab w:val="left" w:pos="1701"/>
        </w:tabs>
        <w:spacing w:before="160" w:line="276" w:lineRule="auto"/>
        <w:ind w:left="851" w:right="116"/>
        <w:jc w:val="both"/>
      </w:pPr>
    </w:p>
    <w:p w14:paraId="096C592E" w14:textId="56960F7E" w:rsidR="009C75C6" w:rsidRPr="00827AF3" w:rsidRDefault="00AA0D50" w:rsidP="000F425C">
      <w:pPr>
        <w:pStyle w:val="Heading1"/>
        <w:numPr>
          <w:ilvl w:val="0"/>
          <w:numId w:val="20"/>
        </w:numPr>
      </w:pPr>
      <w:bookmarkStart w:id="27" w:name="_bookmark28"/>
      <w:bookmarkEnd w:id="27"/>
      <w:r w:rsidRPr="00F040BB">
        <w:rPr>
          <w:spacing w:val="-1"/>
        </w:rPr>
        <w:t>D</w:t>
      </w:r>
      <w:r w:rsidRPr="00827AF3">
        <w:rPr>
          <w:spacing w:val="-1"/>
        </w:rPr>
        <w:t>ATA</w:t>
      </w:r>
      <w:r w:rsidRPr="00827AF3">
        <w:rPr>
          <w:spacing w:val="-3"/>
        </w:rPr>
        <w:t xml:space="preserve"> </w:t>
      </w:r>
      <w:r w:rsidRPr="00F040BB">
        <w:rPr>
          <w:spacing w:val="-1"/>
        </w:rPr>
        <w:t>P</w:t>
      </w:r>
      <w:r w:rsidRPr="00827AF3">
        <w:rPr>
          <w:spacing w:val="-1"/>
        </w:rPr>
        <w:t>ROTECTION</w:t>
      </w:r>
      <w:r w:rsidRPr="00F040BB">
        <w:rPr>
          <w:spacing w:val="-1"/>
        </w:rPr>
        <w:t>,</w:t>
      </w:r>
      <w:r w:rsidRPr="00F040BB">
        <w:rPr>
          <w:spacing w:val="-10"/>
        </w:rPr>
        <w:t xml:space="preserve"> </w:t>
      </w:r>
      <w:r w:rsidRPr="00A105FA">
        <w:t>S</w:t>
      </w:r>
      <w:r w:rsidRPr="00827AF3">
        <w:t xml:space="preserve">ECURITY </w:t>
      </w:r>
      <w:r w:rsidRPr="00827AF3">
        <w:rPr>
          <w:spacing w:val="-1"/>
        </w:rPr>
        <w:t>AND</w:t>
      </w:r>
      <w:r w:rsidRPr="00827AF3">
        <w:t xml:space="preserve"> </w:t>
      </w:r>
      <w:r w:rsidRPr="00F040BB">
        <w:t>P</w:t>
      </w:r>
      <w:r w:rsidRPr="00827AF3">
        <w:t>UBLICITY</w:t>
      </w:r>
    </w:p>
    <w:p w14:paraId="1CA5EDA4" w14:textId="3B496116" w:rsidR="009C75C6" w:rsidRDefault="00AA0D50" w:rsidP="004440B0">
      <w:pPr>
        <w:pStyle w:val="BodyText"/>
        <w:numPr>
          <w:ilvl w:val="1"/>
          <w:numId w:val="20"/>
        </w:numPr>
        <w:tabs>
          <w:tab w:val="left" w:pos="1701"/>
        </w:tabs>
        <w:spacing w:before="160" w:line="277" w:lineRule="auto"/>
        <w:ind w:left="1701" w:right="114" w:hanging="850"/>
        <w:jc w:val="both"/>
      </w:pPr>
      <w:r>
        <w:lastRenderedPageBreak/>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1813CA">
      <w:pPr>
        <w:pStyle w:val="Heading2"/>
      </w:pPr>
      <w:r w:rsidRPr="00F040BB">
        <w:t>Data</w:t>
      </w:r>
      <w:r w:rsidRPr="00F040BB">
        <w:rPr>
          <w:spacing w:val="1"/>
        </w:rPr>
        <w:t xml:space="preserve"> </w:t>
      </w:r>
      <w:r w:rsidRPr="00D40E5C">
        <w:t>Protection</w:t>
      </w:r>
    </w:p>
    <w:p w14:paraId="31BC1A45" w14:textId="2025571B" w:rsidR="00807651" w:rsidRPr="00807651" w:rsidRDefault="00AA0D50" w:rsidP="004440B0">
      <w:pPr>
        <w:pStyle w:val="BodyText"/>
        <w:numPr>
          <w:ilvl w:val="1"/>
          <w:numId w:val="20"/>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authorised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4440B0">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4440B0">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4440B0">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4440B0">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ensure that :</w:t>
      </w:r>
    </w:p>
    <w:p w14:paraId="0379F5BD" w14:textId="794AC89C" w:rsidR="00807651" w:rsidRPr="00332F79" w:rsidRDefault="00807651" w:rsidP="004440B0">
      <w:pPr>
        <w:widowControl/>
        <w:numPr>
          <w:ilvl w:val="3"/>
          <w:numId w:val="41"/>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4440B0">
      <w:pPr>
        <w:widowControl/>
        <w:numPr>
          <w:ilvl w:val="3"/>
          <w:numId w:val="41"/>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lastRenderedPageBreak/>
        <w:t>it takes all reasonable steps to ensure the reliability and integrity of any Contractor Personnel who have access to the Personal Data and ensure that they:</w:t>
      </w:r>
    </w:p>
    <w:p w14:paraId="562D5BE1" w14:textId="27B7EBC4" w:rsidR="009C75C6" w:rsidRPr="00827AF3" w:rsidRDefault="00807651" w:rsidP="004440B0">
      <w:pPr>
        <w:widowControl/>
        <w:numPr>
          <w:ilvl w:val="4"/>
          <w:numId w:val="41"/>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4440B0">
      <w:pPr>
        <w:widowControl/>
        <w:numPr>
          <w:ilvl w:val="4"/>
          <w:numId w:val="41"/>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4440B0">
      <w:pPr>
        <w:widowControl/>
        <w:numPr>
          <w:ilvl w:val="4"/>
          <w:numId w:val="41"/>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4440B0">
      <w:pPr>
        <w:widowControl/>
        <w:numPr>
          <w:ilvl w:val="4"/>
          <w:numId w:val="41"/>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4440B0">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4440B0">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4440B0">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4440B0">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4440B0">
      <w:pPr>
        <w:pStyle w:val="BodyText"/>
        <w:numPr>
          <w:ilvl w:val="1"/>
          <w:numId w:val="20"/>
        </w:numPr>
        <w:tabs>
          <w:tab w:val="left" w:pos="1701"/>
        </w:tabs>
        <w:spacing w:before="160" w:line="277" w:lineRule="auto"/>
        <w:ind w:left="1701" w:right="114" w:hanging="850"/>
        <w:jc w:val="both"/>
        <w:rPr>
          <w:rFonts w:eastAsia="Calibri" w:cs="Arial"/>
          <w:color w:val="000000"/>
          <w:lang w:val="en-GB" w:eastAsia="en-GB"/>
        </w:rPr>
      </w:pPr>
      <w:bookmarkStart w:id="28"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8"/>
    </w:p>
    <w:p w14:paraId="5BE66813" w14:textId="77777777" w:rsidR="00807651" w:rsidRPr="00807651" w:rsidRDefault="00F040BB" w:rsidP="004440B0">
      <w:pPr>
        <w:pStyle w:val="BodyText"/>
        <w:numPr>
          <w:ilvl w:val="2"/>
          <w:numId w:val="20"/>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t>
      </w:r>
      <w:r w:rsidRPr="00807651">
        <w:rPr>
          <w:spacing w:val="-1"/>
        </w:rPr>
        <w:lastRenderedPageBreak/>
        <w:t xml:space="preserve">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becomes aware of a Data Loss Event.</w:t>
      </w:r>
    </w:p>
    <w:p w14:paraId="68C80CE1" w14:textId="72A19F88" w:rsidR="00807651" w:rsidRPr="00807651" w:rsidRDefault="00807651" w:rsidP="004440B0">
      <w:pPr>
        <w:pStyle w:val="BodyText"/>
        <w:numPr>
          <w:ilvl w:val="1"/>
          <w:numId w:val="20"/>
        </w:numPr>
        <w:tabs>
          <w:tab w:val="left" w:pos="1701"/>
        </w:tabs>
        <w:spacing w:before="160" w:line="277" w:lineRule="auto"/>
        <w:ind w:left="1701" w:right="114" w:hanging="850"/>
        <w:jc w:val="both"/>
      </w:pPr>
      <w:bookmarkStart w:id="29"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29"/>
      <w:r w:rsidRPr="00807651">
        <w:t xml:space="preserve"> </w:t>
      </w:r>
    </w:p>
    <w:p w14:paraId="5DA305DA" w14:textId="5E6479F2" w:rsidR="00807651" w:rsidRPr="00807651" w:rsidRDefault="00807651" w:rsidP="004440B0">
      <w:pPr>
        <w:pStyle w:val="BodyText"/>
        <w:numPr>
          <w:ilvl w:val="1"/>
          <w:numId w:val="20"/>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4440B0">
      <w:pPr>
        <w:pStyle w:val="BodyText"/>
        <w:numPr>
          <w:ilvl w:val="2"/>
          <w:numId w:val="20"/>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4440B0">
      <w:pPr>
        <w:pStyle w:val="BodyText"/>
        <w:numPr>
          <w:ilvl w:val="1"/>
          <w:numId w:val="20"/>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r w:rsidR="00F040BB">
        <w:rPr>
          <w:spacing w:val="-1"/>
        </w:rPr>
        <w:t>endeavours</w:t>
      </w:r>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lastRenderedPageBreak/>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4440B0">
      <w:pPr>
        <w:pStyle w:val="BodyText"/>
        <w:numPr>
          <w:ilvl w:val="1"/>
          <w:numId w:val="20"/>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4440B0">
      <w:pPr>
        <w:pStyle w:val="BodyText"/>
        <w:numPr>
          <w:ilvl w:val="1"/>
          <w:numId w:val="20"/>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4440B0">
      <w:pPr>
        <w:pStyle w:val="BodyText"/>
        <w:numPr>
          <w:ilvl w:val="1"/>
          <w:numId w:val="20"/>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4440B0">
      <w:pPr>
        <w:pStyle w:val="BodyText"/>
        <w:numPr>
          <w:ilvl w:val="1"/>
          <w:numId w:val="20"/>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4440B0">
      <w:pPr>
        <w:pStyle w:val="BodyText"/>
        <w:numPr>
          <w:ilvl w:val="1"/>
          <w:numId w:val="20"/>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r>
        <w:rPr>
          <w:spacing w:val="-1"/>
        </w:rPr>
        <w:t>minimise</w:t>
      </w:r>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4440B0">
      <w:pPr>
        <w:pStyle w:val="BodyText"/>
        <w:numPr>
          <w:ilvl w:val="1"/>
          <w:numId w:val="20"/>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1813CA">
      <w:pPr>
        <w:pStyle w:val="Heading2"/>
      </w:pPr>
      <w:r>
        <w:t>Customer Data</w:t>
      </w:r>
    </w:p>
    <w:p w14:paraId="42E60EFB" w14:textId="563ED94D" w:rsidR="00F040BB" w:rsidRDefault="00F040BB" w:rsidP="004440B0">
      <w:pPr>
        <w:pStyle w:val="BodyText"/>
        <w:numPr>
          <w:ilvl w:val="1"/>
          <w:numId w:val="20"/>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4440B0">
      <w:pPr>
        <w:pStyle w:val="BodyText"/>
        <w:numPr>
          <w:ilvl w:val="1"/>
          <w:numId w:val="20"/>
        </w:numPr>
        <w:tabs>
          <w:tab w:val="left" w:pos="1701"/>
        </w:tabs>
        <w:spacing w:line="276" w:lineRule="auto"/>
        <w:ind w:left="1701" w:right="114" w:hanging="850"/>
        <w:jc w:val="both"/>
      </w:pPr>
      <w:r>
        <w:rPr>
          <w:spacing w:val="-1"/>
        </w:rPr>
        <w:lastRenderedPageBreak/>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4440B0">
      <w:pPr>
        <w:pStyle w:val="BodyText"/>
        <w:numPr>
          <w:ilvl w:val="1"/>
          <w:numId w:val="20"/>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4440B0">
      <w:pPr>
        <w:pStyle w:val="BodyText"/>
        <w:numPr>
          <w:ilvl w:val="1"/>
          <w:numId w:val="20"/>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4440B0">
      <w:pPr>
        <w:pStyle w:val="BodyText"/>
        <w:numPr>
          <w:ilvl w:val="1"/>
          <w:numId w:val="20"/>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4440B0">
      <w:pPr>
        <w:pStyle w:val="BodyText"/>
        <w:numPr>
          <w:ilvl w:val="1"/>
          <w:numId w:val="20"/>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1813CA">
      <w:pPr>
        <w:pStyle w:val="Heading2"/>
      </w:pPr>
      <w:r>
        <w:t>Publicity</w:t>
      </w:r>
      <w:r>
        <w:rPr>
          <w:spacing w:val="-4"/>
        </w:rPr>
        <w:t xml:space="preserve"> </w:t>
      </w:r>
      <w:r>
        <w:t>and Branding</w:t>
      </w:r>
    </w:p>
    <w:p w14:paraId="23ED1854" w14:textId="77777777" w:rsidR="00F040BB" w:rsidRDefault="00F040BB" w:rsidP="004440B0">
      <w:pPr>
        <w:pStyle w:val="BodyText"/>
        <w:numPr>
          <w:ilvl w:val="1"/>
          <w:numId w:val="20"/>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publicise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067DA95C" w14:textId="4A68555D" w:rsidR="00461E06" w:rsidRDefault="00F040BB" w:rsidP="004440B0">
      <w:pPr>
        <w:pStyle w:val="BodyText"/>
        <w:numPr>
          <w:ilvl w:val="1"/>
          <w:numId w:val="20"/>
        </w:numPr>
        <w:tabs>
          <w:tab w:val="left" w:pos="851"/>
          <w:tab w:val="left" w:pos="1701"/>
        </w:tabs>
        <w:spacing w:before="118" w:line="275" w:lineRule="auto"/>
        <w:ind w:right="115"/>
        <w:jc w:val="both"/>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bookmarkStart w:id="30" w:name="_bookmark29"/>
      <w:bookmarkEnd w:id="30"/>
    </w:p>
    <w:p w14:paraId="1F9F9D40" w14:textId="77777777" w:rsidR="001813CA" w:rsidRDefault="001813CA" w:rsidP="001813CA">
      <w:pPr>
        <w:pStyle w:val="BodyText"/>
        <w:tabs>
          <w:tab w:val="left" w:pos="851"/>
          <w:tab w:val="left" w:pos="1701"/>
        </w:tabs>
        <w:spacing w:before="118" w:line="275" w:lineRule="auto"/>
        <w:ind w:left="851" w:right="115"/>
        <w:jc w:val="both"/>
      </w:pPr>
    </w:p>
    <w:p w14:paraId="65C1CD83" w14:textId="2D6D0512" w:rsidR="009C75C6" w:rsidRPr="00461E06" w:rsidRDefault="00AA0D50" w:rsidP="001813CA">
      <w:pPr>
        <w:pStyle w:val="Heading1"/>
        <w:numPr>
          <w:ilvl w:val="0"/>
          <w:numId w:val="20"/>
        </w:numPr>
      </w:pPr>
      <w:r w:rsidRPr="00461E06">
        <w:t>RETENTION AND SET OFF</w:t>
      </w:r>
    </w:p>
    <w:p w14:paraId="56F5FE18" w14:textId="3638323D" w:rsidR="009C75C6" w:rsidRDefault="00AA0D50" w:rsidP="004440B0">
      <w:pPr>
        <w:pStyle w:val="BodyText"/>
        <w:numPr>
          <w:ilvl w:val="1"/>
          <w:numId w:val="20"/>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2EA2EC27" w:rsidR="009C75C6" w:rsidRPr="001813CA" w:rsidRDefault="00AA0D50" w:rsidP="004440B0">
      <w:pPr>
        <w:pStyle w:val="BodyText"/>
        <w:numPr>
          <w:ilvl w:val="1"/>
          <w:numId w:val="20"/>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3B4A6B29" w14:textId="77777777" w:rsidR="001813CA" w:rsidRDefault="001813CA" w:rsidP="001813CA">
      <w:pPr>
        <w:pStyle w:val="BodyText"/>
        <w:tabs>
          <w:tab w:val="left" w:pos="1701"/>
        </w:tabs>
        <w:spacing w:before="120" w:line="276" w:lineRule="auto"/>
        <w:ind w:left="851" w:right="114"/>
        <w:jc w:val="both"/>
      </w:pPr>
    </w:p>
    <w:p w14:paraId="47F40923" w14:textId="156068D8" w:rsidR="009C75C6" w:rsidRDefault="00AA0D50" w:rsidP="001813CA">
      <w:pPr>
        <w:pStyle w:val="Heading1"/>
        <w:numPr>
          <w:ilvl w:val="0"/>
          <w:numId w:val="20"/>
        </w:numPr>
        <w:rPr>
          <w:rFonts w:cs="Arial"/>
          <w:sz w:val="18"/>
          <w:szCs w:val="18"/>
        </w:rPr>
      </w:pPr>
      <w:bookmarkStart w:id="31" w:name="_bookmark30"/>
      <w:bookmarkEnd w:id="31"/>
      <w:r>
        <w:t>I</w:t>
      </w:r>
      <w:r w:rsidRPr="00827AF3">
        <w:t xml:space="preserve">NCOME </w:t>
      </w:r>
      <w:r w:rsidRPr="00A105FA">
        <w:rPr>
          <w:spacing w:val="-2"/>
        </w:rPr>
        <w:t>T</w:t>
      </w:r>
      <w:r w:rsidRPr="00827AF3">
        <w:rPr>
          <w:spacing w:val="-2"/>
        </w:rPr>
        <w:t>AX</w:t>
      </w:r>
      <w:r w:rsidRPr="00827AF3">
        <w:rPr>
          <w:spacing w:val="2"/>
        </w:rPr>
        <w:t xml:space="preserve"> </w:t>
      </w:r>
      <w:r w:rsidRPr="00827AF3">
        <w:rPr>
          <w:spacing w:val="-1"/>
        </w:rPr>
        <w:t xml:space="preserve">AND </w:t>
      </w:r>
      <w:r w:rsidRPr="00A105FA">
        <w:rPr>
          <w:spacing w:val="-1"/>
        </w:rPr>
        <w:t>N</w:t>
      </w:r>
      <w:r w:rsidRPr="00827AF3">
        <w:rPr>
          <w:spacing w:val="-1"/>
        </w:rPr>
        <w:t>ATIONAL</w:t>
      </w:r>
      <w:r w:rsidRPr="00827AF3">
        <w:rPr>
          <w:spacing w:val="1"/>
        </w:rPr>
        <w:t xml:space="preserve"> </w:t>
      </w:r>
      <w:r w:rsidRPr="00A105FA">
        <w:rPr>
          <w:spacing w:val="-1"/>
        </w:rPr>
        <w:t>I</w:t>
      </w:r>
      <w:r w:rsidRPr="00827AF3">
        <w:rPr>
          <w:spacing w:val="-1"/>
        </w:rPr>
        <w:t>NSURANCE</w:t>
      </w:r>
      <w:r w:rsidRPr="00827AF3">
        <w:t xml:space="preserve"> </w:t>
      </w:r>
      <w:r w:rsidRPr="00A105FA">
        <w:t>C</w:t>
      </w:r>
      <w:r w:rsidRPr="00827AF3">
        <w:t>ONTRIBUTIONS</w:t>
      </w:r>
    </w:p>
    <w:p w14:paraId="780F5BE7" w14:textId="4B8AF728" w:rsidR="009C75C6" w:rsidRDefault="00AA0D50" w:rsidP="004440B0">
      <w:pPr>
        <w:pStyle w:val="BodyText"/>
        <w:numPr>
          <w:ilvl w:val="1"/>
          <w:numId w:val="20"/>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4440B0">
      <w:pPr>
        <w:pStyle w:val="BodyText"/>
        <w:numPr>
          <w:ilvl w:val="2"/>
          <w:numId w:val="20"/>
        </w:numPr>
        <w:tabs>
          <w:tab w:val="left" w:pos="2552"/>
        </w:tabs>
        <w:spacing w:before="120" w:line="276" w:lineRule="auto"/>
        <w:ind w:left="2552" w:right="119" w:hanging="851"/>
        <w:jc w:val="both"/>
      </w:pPr>
      <w:r>
        <w:rPr>
          <w:spacing w:val="-1"/>
        </w:rPr>
        <w:lastRenderedPageBreak/>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4440B0">
      <w:pPr>
        <w:pStyle w:val="BodyText"/>
        <w:numPr>
          <w:ilvl w:val="2"/>
          <w:numId w:val="20"/>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4440B0">
      <w:pPr>
        <w:pStyle w:val="BodyText"/>
        <w:numPr>
          <w:ilvl w:val="1"/>
          <w:numId w:val="20"/>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440B0">
      <w:pPr>
        <w:pStyle w:val="ListParagraph"/>
        <w:numPr>
          <w:ilvl w:val="2"/>
          <w:numId w:val="20"/>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440B0">
      <w:pPr>
        <w:pStyle w:val="ListParagraph"/>
        <w:numPr>
          <w:ilvl w:val="2"/>
          <w:numId w:val="20"/>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4440B0">
      <w:pPr>
        <w:pStyle w:val="BodyText"/>
        <w:numPr>
          <w:ilvl w:val="3"/>
          <w:numId w:val="20"/>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440B0">
      <w:pPr>
        <w:pStyle w:val="BodyText"/>
        <w:numPr>
          <w:ilvl w:val="3"/>
          <w:numId w:val="20"/>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440B0">
      <w:pPr>
        <w:pStyle w:val="ListParagraph"/>
        <w:numPr>
          <w:ilvl w:val="2"/>
          <w:numId w:val="20"/>
        </w:numPr>
        <w:tabs>
          <w:tab w:val="left" w:pos="2552"/>
        </w:tabs>
        <w:spacing w:before="120" w:line="276" w:lineRule="auto"/>
        <w:ind w:left="2552" w:right="114" w:hanging="851"/>
        <w:jc w:val="both"/>
        <w:rPr>
          <w:rFonts w:ascii="Arial" w:hAnsi="Arial" w:cs="Arial"/>
        </w:rPr>
      </w:pPr>
      <w:r w:rsidRPr="00332F79">
        <w:rPr>
          <w:rFonts w:ascii="Arial" w:hAnsi="Arial" w:cs="Arial"/>
          <w:spacing w:val="-1"/>
        </w:rPr>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53ECB802" w:rsidR="002A3F81" w:rsidRPr="00827AF3" w:rsidRDefault="002A3F81" w:rsidP="00B36803">
      <w:pPr>
        <w:pStyle w:val="Heading1"/>
        <w:numPr>
          <w:ilvl w:val="0"/>
          <w:numId w:val="20"/>
        </w:numPr>
      </w:pPr>
      <w:bookmarkStart w:id="32" w:name="_bookmark31"/>
      <w:bookmarkEnd w:id="32"/>
      <w:r w:rsidRPr="00A105FA">
        <w:t>P</w:t>
      </w:r>
      <w:r w:rsidRPr="00827AF3">
        <w:t>REVENTION OF</w:t>
      </w:r>
      <w:r w:rsidRPr="00827AF3">
        <w:rPr>
          <w:spacing w:val="1"/>
        </w:rPr>
        <w:t xml:space="preserve"> </w:t>
      </w:r>
      <w:r w:rsidRPr="00A105FA">
        <w:t>F</w:t>
      </w:r>
      <w:r w:rsidRPr="00827AF3">
        <w:t>RAUD</w:t>
      </w:r>
      <w:r w:rsidRPr="00827AF3">
        <w:rPr>
          <w:spacing w:val="1"/>
        </w:rPr>
        <w:t xml:space="preserve"> </w:t>
      </w:r>
      <w:r w:rsidRPr="00827AF3">
        <w:t>AND</w:t>
      </w:r>
      <w:r w:rsidRPr="00827AF3">
        <w:rPr>
          <w:spacing w:val="1"/>
        </w:rPr>
        <w:t xml:space="preserve"> </w:t>
      </w:r>
      <w:r w:rsidRPr="00A105FA">
        <w:t>B</w:t>
      </w:r>
      <w:r w:rsidRPr="00827AF3">
        <w:t>RIBERY</w:t>
      </w:r>
    </w:p>
    <w:p w14:paraId="616056FD" w14:textId="77777777" w:rsidR="002A3F81" w:rsidRDefault="002A3F81" w:rsidP="004440B0">
      <w:pPr>
        <w:pStyle w:val="BodyText"/>
        <w:numPr>
          <w:ilvl w:val="1"/>
          <w:numId w:val="20"/>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440B0">
      <w:pPr>
        <w:pStyle w:val="BodyText"/>
        <w:numPr>
          <w:ilvl w:val="2"/>
          <w:numId w:val="20"/>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440B0">
      <w:pPr>
        <w:pStyle w:val="BodyText"/>
        <w:numPr>
          <w:ilvl w:val="2"/>
          <w:numId w:val="20"/>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440B0">
      <w:pPr>
        <w:pStyle w:val="BodyText"/>
        <w:numPr>
          <w:ilvl w:val="1"/>
          <w:numId w:val="20"/>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440B0">
      <w:pPr>
        <w:pStyle w:val="BodyText"/>
        <w:numPr>
          <w:ilvl w:val="2"/>
          <w:numId w:val="20"/>
        </w:numPr>
        <w:tabs>
          <w:tab w:val="left" w:pos="2552"/>
        </w:tabs>
        <w:spacing w:before="157"/>
        <w:ind w:left="2552" w:hanging="851"/>
      </w:pPr>
      <w:r>
        <w:rPr>
          <w:spacing w:val="-1"/>
        </w:rPr>
        <w:lastRenderedPageBreak/>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440B0">
      <w:pPr>
        <w:pStyle w:val="BodyText"/>
        <w:numPr>
          <w:ilvl w:val="2"/>
          <w:numId w:val="20"/>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440B0">
      <w:pPr>
        <w:pStyle w:val="BodyText"/>
        <w:numPr>
          <w:ilvl w:val="1"/>
          <w:numId w:val="20"/>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440B0">
      <w:pPr>
        <w:pStyle w:val="BodyText"/>
        <w:numPr>
          <w:ilvl w:val="2"/>
          <w:numId w:val="20"/>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440B0">
      <w:pPr>
        <w:pStyle w:val="BodyText"/>
        <w:numPr>
          <w:ilvl w:val="2"/>
          <w:numId w:val="20"/>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440B0">
      <w:pPr>
        <w:pStyle w:val="BodyText"/>
        <w:numPr>
          <w:ilvl w:val="2"/>
          <w:numId w:val="20"/>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440B0">
      <w:pPr>
        <w:pStyle w:val="BodyText"/>
        <w:numPr>
          <w:ilvl w:val="1"/>
          <w:numId w:val="20"/>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440B0">
      <w:pPr>
        <w:pStyle w:val="BodyText"/>
        <w:numPr>
          <w:ilvl w:val="1"/>
          <w:numId w:val="20"/>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440B0">
      <w:pPr>
        <w:pStyle w:val="BodyText"/>
        <w:numPr>
          <w:ilvl w:val="2"/>
          <w:numId w:val="20"/>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440B0">
      <w:pPr>
        <w:pStyle w:val="BodyText"/>
        <w:numPr>
          <w:ilvl w:val="2"/>
          <w:numId w:val="20"/>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440B0">
      <w:pPr>
        <w:pStyle w:val="BodyText"/>
        <w:numPr>
          <w:ilvl w:val="2"/>
          <w:numId w:val="20"/>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440B0">
      <w:pPr>
        <w:pStyle w:val="BodyText"/>
        <w:numPr>
          <w:ilvl w:val="2"/>
          <w:numId w:val="20"/>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440B0">
      <w:pPr>
        <w:pStyle w:val="BodyText"/>
        <w:numPr>
          <w:ilvl w:val="1"/>
          <w:numId w:val="20"/>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 xml:space="preserve">other </w:t>
      </w:r>
      <w:r>
        <w:rPr>
          <w:spacing w:val="-1"/>
        </w:rPr>
        <w:lastRenderedPageBreak/>
        <w:t>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440B0">
      <w:pPr>
        <w:pStyle w:val="BodyText"/>
        <w:numPr>
          <w:ilvl w:val="1"/>
          <w:numId w:val="20"/>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440B0">
      <w:pPr>
        <w:pStyle w:val="BodyText"/>
        <w:numPr>
          <w:ilvl w:val="2"/>
          <w:numId w:val="20"/>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440B0">
      <w:pPr>
        <w:pStyle w:val="BodyText"/>
        <w:numPr>
          <w:ilvl w:val="2"/>
          <w:numId w:val="20"/>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440B0">
      <w:pPr>
        <w:pStyle w:val="BodyText"/>
        <w:numPr>
          <w:ilvl w:val="1"/>
          <w:numId w:val="20"/>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440B0">
      <w:pPr>
        <w:pStyle w:val="BodyText"/>
        <w:numPr>
          <w:ilvl w:val="2"/>
          <w:numId w:val="20"/>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440B0">
      <w:pPr>
        <w:pStyle w:val="BodyText"/>
        <w:numPr>
          <w:ilvl w:val="2"/>
          <w:numId w:val="20"/>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440B0">
      <w:pPr>
        <w:pStyle w:val="BodyText"/>
        <w:numPr>
          <w:ilvl w:val="2"/>
          <w:numId w:val="20"/>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1ECE1D64" w14:textId="77777777" w:rsidR="00461E06" w:rsidRPr="00461E06" w:rsidRDefault="002A3F81" w:rsidP="004440B0">
      <w:pPr>
        <w:pStyle w:val="BodyText"/>
        <w:numPr>
          <w:ilvl w:val="2"/>
          <w:numId w:val="20"/>
        </w:numPr>
        <w:tabs>
          <w:tab w:val="left" w:pos="851"/>
          <w:tab w:val="left" w:pos="2552"/>
        </w:tabs>
        <w:spacing w:before="155" w:line="276" w:lineRule="auto"/>
        <w:jc w:val="both"/>
      </w:pPr>
      <w:r w:rsidRPr="00461E06">
        <w:rPr>
          <w:spacing w:val="-1"/>
        </w:rPr>
        <w:t>if</w:t>
      </w:r>
      <w:r w:rsidRPr="00461E06">
        <w:rPr>
          <w:spacing w:val="2"/>
        </w:rPr>
        <w:t xml:space="preserve"> </w:t>
      </w:r>
      <w:r w:rsidRPr="00461E06">
        <w:rPr>
          <w:spacing w:val="-1"/>
        </w:rPr>
        <w:t xml:space="preserve">relevant, </w:t>
      </w:r>
      <w:r>
        <w:t>the</w:t>
      </w:r>
      <w:r w:rsidRPr="00461E06">
        <w:rPr>
          <w:spacing w:val="-2"/>
        </w:rPr>
        <w:t xml:space="preserve"> </w:t>
      </w:r>
      <w:r w:rsidRPr="00461E06">
        <w:rPr>
          <w:spacing w:val="-1"/>
        </w:rPr>
        <w:t>date</w:t>
      </w:r>
      <w:r w:rsidRPr="00461E06">
        <w:rPr>
          <w:spacing w:val="-2"/>
        </w:rPr>
        <w:t xml:space="preserve"> </w:t>
      </w:r>
      <w:r>
        <w:t xml:space="preserve">on </w:t>
      </w:r>
      <w:r w:rsidRPr="00461E06">
        <w:rPr>
          <w:spacing w:val="-2"/>
        </w:rPr>
        <w:t>which</w:t>
      </w:r>
      <w:r>
        <w:t xml:space="preserve"> </w:t>
      </w:r>
      <w:r w:rsidRPr="00461E06">
        <w:rPr>
          <w:spacing w:val="-1"/>
        </w:rPr>
        <w:t>this</w:t>
      </w:r>
      <w:r w:rsidRPr="00461E06">
        <w:rPr>
          <w:spacing w:val="1"/>
        </w:rPr>
        <w:t xml:space="preserve"> </w:t>
      </w:r>
      <w:r w:rsidRPr="00461E06">
        <w:rPr>
          <w:spacing w:val="-1"/>
        </w:rPr>
        <w:t>Contract</w:t>
      </w:r>
      <w:r w:rsidRPr="00461E06">
        <w:rPr>
          <w:spacing w:val="2"/>
        </w:rPr>
        <w:t xml:space="preserve"> </w:t>
      </w:r>
      <w:r w:rsidRPr="00461E06">
        <w:rPr>
          <w:spacing w:val="-1"/>
        </w:rPr>
        <w:t>shall</w:t>
      </w:r>
      <w:r w:rsidRPr="00461E06">
        <w:rPr>
          <w:spacing w:val="-3"/>
        </w:rPr>
        <w:t xml:space="preserve"> </w:t>
      </w:r>
      <w:r w:rsidRPr="00461E06">
        <w:rPr>
          <w:spacing w:val="-1"/>
        </w:rPr>
        <w:t>terminate.</w:t>
      </w:r>
      <w:bookmarkStart w:id="33" w:name="_bookmark32"/>
      <w:bookmarkEnd w:id="33"/>
    </w:p>
    <w:p w14:paraId="20A81552" w14:textId="00A09E3B" w:rsidR="005E0BF4" w:rsidRPr="00461E06" w:rsidRDefault="005E0BF4" w:rsidP="00B36803">
      <w:pPr>
        <w:pStyle w:val="Heading1"/>
        <w:numPr>
          <w:ilvl w:val="0"/>
          <w:numId w:val="20"/>
        </w:numPr>
      </w:pPr>
      <w:r w:rsidRPr="00461E06">
        <w:t>GENERAL</w:t>
      </w:r>
    </w:p>
    <w:p w14:paraId="73E326BA"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r w:rsidRPr="00F040BB">
        <w:rPr>
          <w:spacing w:val="-1"/>
        </w:rPr>
        <w:t>authorised</w:t>
      </w:r>
      <w:r w:rsidRPr="00827AF3">
        <w:rPr>
          <w:spacing w:val="-1"/>
        </w:rPr>
        <w:t xml:space="preserve"> </w:t>
      </w:r>
      <w:r w:rsidRPr="00F040BB">
        <w:rPr>
          <w:spacing w:val="-1"/>
        </w:rPr>
        <w:t>representative.</w:t>
      </w:r>
    </w:p>
    <w:p w14:paraId="15562D2A"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lastRenderedPageBreak/>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5FF5C505" w14:textId="77777777" w:rsidR="00B36803" w:rsidRDefault="00B36803">
      <w:pPr>
        <w:rPr>
          <w:rFonts w:ascii="Arial" w:eastAsia="Arial" w:hAnsi="Arial"/>
          <w:b/>
          <w:bCs/>
          <w:spacing w:val="-2"/>
        </w:rPr>
      </w:pPr>
      <w:bookmarkStart w:id="34" w:name="_bookmark33"/>
      <w:bookmarkEnd w:id="34"/>
      <w:r>
        <w:rPr>
          <w:spacing w:val="-2"/>
        </w:rPr>
        <w:br w:type="page"/>
      </w:r>
    </w:p>
    <w:p w14:paraId="3A221AF1" w14:textId="05B73195" w:rsidR="005E0BF4" w:rsidRDefault="005E0BF4" w:rsidP="00B36803">
      <w:pPr>
        <w:pStyle w:val="Heading1"/>
        <w:numPr>
          <w:ilvl w:val="0"/>
          <w:numId w:val="20"/>
        </w:numPr>
        <w:rPr>
          <w:b w:val="0"/>
          <w:bCs w:val="0"/>
        </w:rPr>
      </w:pPr>
      <w:r>
        <w:rPr>
          <w:spacing w:val="-2"/>
        </w:rPr>
        <w:lastRenderedPageBreak/>
        <w:t>DISPUTE</w:t>
      </w:r>
      <w:r>
        <w:rPr>
          <w:spacing w:val="-12"/>
        </w:rPr>
        <w:t xml:space="preserve"> </w:t>
      </w:r>
      <w:r>
        <w:t>RESOLUTION</w:t>
      </w:r>
    </w:p>
    <w:p w14:paraId="49706558" w14:textId="77777777" w:rsidR="005E0BF4" w:rsidRDefault="005E0BF4" w:rsidP="004440B0">
      <w:pPr>
        <w:pStyle w:val="BodyText"/>
        <w:numPr>
          <w:ilvl w:val="1"/>
          <w:numId w:val="20"/>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4289EB75" w:rsidR="005E0BF4" w:rsidRPr="00B36803" w:rsidRDefault="005E0BF4" w:rsidP="004440B0">
      <w:pPr>
        <w:pStyle w:val="BodyText"/>
        <w:numPr>
          <w:ilvl w:val="1"/>
          <w:numId w:val="20"/>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01ACA7C" w14:textId="77777777" w:rsidR="00B36803" w:rsidRDefault="00B36803" w:rsidP="00B36803">
      <w:pPr>
        <w:pStyle w:val="BodyText"/>
        <w:tabs>
          <w:tab w:val="left" w:pos="1701"/>
        </w:tabs>
        <w:spacing w:before="119" w:line="275" w:lineRule="auto"/>
        <w:ind w:left="851" w:right="124"/>
        <w:jc w:val="both"/>
      </w:pPr>
    </w:p>
    <w:p w14:paraId="4FA7CA4B" w14:textId="339DA9DA" w:rsidR="005E0BF4" w:rsidRPr="00827AF3" w:rsidRDefault="005E0BF4" w:rsidP="00B36803">
      <w:pPr>
        <w:pStyle w:val="Heading1"/>
        <w:numPr>
          <w:ilvl w:val="0"/>
          <w:numId w:val="20"/>
        </w:numPr>
      </w:pPr>
      <w:bookmarkStart w:id="35" w:name="_bookmark34"/>
      <w:bookmarkEnd w:id="35"/>
      <w:r w:rsidRPr="00B36803">
        <w:t>GOVERNING</w:t>
      </w:r>
      <w:r w:rsidRPr="00827AF3">
        <w:rPr>
          <w:spacing w:val="-1"/>
        </w:rPr>
        <w:t xml:space="preserve">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440B0">
      <w:pPr>
        <w:pStyle w:val="BodyText"/>
        <w:numPr>
          <w:ilvl w:val="1"/>
          <w:numId w:val="20"/>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440B0">
      <w:pPr>
        <w:pStyle w:val="BodyText"/>
        <w:numPr>
          <w:ilvl w:val="1"/>
          <w:numId w:val="20"/>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6DE2FA63" w:rsidR="005E0BF4" w:rsidRDefault="005E0BF4" w:rsidP="00B36803">
      <w:pPr>
        <w:pStyle w:val="Heading1"/>
        <w:numPr>
          <w:ilvl w:val="0"/>
          <w:numId w:val="20"/>
        </w:numPr>
        <w:rPr>
          <w:rFonts w:cs="Arial"/>
          <w:sz w:val="18"/>
          <w:szCs w:val="18"/>
        </w:rPr>
      </w:pPr>
      <w:r>
        <w:t>Additional Clauses</w:t>
      </w:r>
    </w:p>
    <w:p w14:paraId="6E57848D" w14:textId="69B295B8" w:rsidR="009C75C6" w:rsidRDefault="005E0BF4" w:rsidP="004440B0">
      <w:pPr>
        <w:pStyle w:val="BodyText"/>
        <w:numPr>
          <w:ilvl w:val="1"/>
          <w:numId w:val="20"/>
        </w:numPr>
        <w:tabs>
          <w:tab w:val="left" w:pos="1701"/>
        </w:tabs>
        <w:spacing w:before="160"/>
        <w:ind w:left="1701" w:hanging="850"/>
        <w:sectPr w:rsidR="009C75C6">
          <w:headerReference w:type="default" r:id="rId31"/>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5E0D91F1" w14:textId="295964D8" w:rsidR="003A1369" w:rsidRPr="005A46C3" w:rsidRDefault="005A46C3" w:rsidP="005A46C3">
      <w:pPr>
        <w:pStyle w:val="Heading1"/>
        <w:spacing w:before="90"/>
        <w:ind w:left="100" w:firstLine="0"/>
        <w:jc w:val="center"/>
      </w:pPr>
      <w:r>
        <w:t>SCHEDULE</w:t>
      </w:r>
      <w:r w:rsidR="003A1369" w:rsidRPr="00D40E5C">
        <w:t xml:space="preserve"> 1</w:t>
      </w:r>
      <w:r w:rsidR="001F4194">
        <w:t xml:space="preserve">: </w:t>
      </w:r>
      <w:r w:rsidR="00EB3052">
        <w:t>DEFINITIONS AND INTERPRETATION</w:t>
      </w:r>
    </w:p>
    <w:p w14:paraId="1DADCB42" w14:textId="612BF97E" w:rsidR="003A1369" w:rsidRPr="003A1369" w:rsidRDefault="003A1369" w:rsidP="004440B0">
      <w:pPr>
        <w:pStyle w:val="BodyText"/>
        <w:numPr>
          <w:ilvl w:val="0"/>
          <w:numId w:val="46"/>
        </w:numPr>
        <w:tabs>
          <w:tab w:val="left" w:pos="1181"/>
        </w:tabs>
        <w:spacing w:before="162" w:line="276" w:lineRule="auto"/>
        <w:ind w:right="116"/>
        <w:jc w:val="both"/>
        <w:rPr>
          <w:b/>
        </w:rPr>
      </w:pPr>
      <w:r w:rsidRPr="003A1369">
        <w:rPr>
          <w:b/>
        </w:rPr>
        <w:t>INTERPRETATION</w:t>
      </w:r>
    </w:p>
    <w:p w14:paraId="7C1E68EE" w14:textId="12DF6BED" w:rsidR="009C75C6" w:rsidRDefault="00AA0D50" w:rsidP="004440B0">
      <w:pPr>
        <w:pStyle w:val="BodyText"/>
        <w:numPr>
          <w:ilvl w:val="1"/>
          <w:numId w:val="46"/>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4440B0">
      <w:pPr>
        <w:pStyle w:val="BodyText"/>
        <w:numPr>
          <w:ilvl w:val="2"/>
          <w:numId w:val="46"/>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4440B0">
      <w:pPr>
        <w:pStyle w:val="BodyText"/>
        <w:numPr>
          <w:ilvl w:val="2"/>
          <w:numId w:val="46"/>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4440B0">
      <w:pPr>
        <w:pStyle w:val="BodyText"/>
        <w:numPr>
          <w:ilvl w:val="2"/>
          <w:numId w:val="46"/>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4440B0">
      <w:pPr>
        <w:pStyle w:val="BodyText"/>
        <w:numPr>
          <w:ilvl w:val="2"/>
          <w:numId w:val="46"/>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4440B0">
      <w:pPr>
        <w:pStyle w:val="BodyText"/>
        <w:numPr>
          <w:ilvl w:val="1"/>
          <w:numId w:val="46"/>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4440B0">
      <w:pPr>
        <w:pStyle w:val="BodyText"/>
        <w:numPr>
          <w:ilvl w:val="1"/>
          <w:numId w:val="46"/>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4440B0">
      <w:pPr>
        <w:pStyle w:val="BodyText"/>
        <w:numPr>
          <w:ilvl w:val="1"/>
          <w:numId w:val="46"/>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4440B0">
      <w:pPr>
        <w:pStyle w:val="BodyText"/>
        <w:numPr>
          <w:ilvl w:val="2"/>
          <w:numId w:val="46"/>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4440B0">
      <w:pPr>
        <w:pStyle w:val="BodyText"/>
        <w:numPr>
          <w:ilvl w:val="2"/>
          <w:numId w:val="46"/>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4440B0">
      <w:pPr>
        <w:pStyle w:val="BodyText"/>
        <w:numPr>
          <w:ilvl w:val="2"/>
          <w:numId w:val="46"/>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4440B0">
      <w:pPr>
        <w:pStyle w:val="BodyText"/>
        <w:numPr>
          <w:ilvl w:val="2"/>
          <w:numId w:val="46"/>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4440B0">
      <w:pPr>
        <w:pStyle w:val="BodyText"/>
        <w:numPr>
          <w:ilvl w:val="2"/>
          <w:numId w:val="46"/>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4440B0">
      <w:pPr>
        <w:pStyle w:val="BodyText"/>
        <w:numPr>
          <w:ilvl w:val="2"/>
          <w:numId w:val="46"/>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4440B0">
      <w:pPr>
        <w:pStyle w:val="BodyText"/>
        <w:numPr>
          <w:ilvl w:val="1"/>
          <w:numId w:val="46"/>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4440B0">
      <w:pPr>
        <w:pStyle w:val="BodyText"/>
        <w:numPr>
          <w:ilvl w:val="1"/>
          <w:numId w:val="46"/>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officers, agents, sub-contractors or authorised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r w:rsidRPr="00AB03A4">
              <w:rPr>
                <w:rFonts w:ascii="Arial" w:hAnsi="Arial" w:cs="Arial"/>
                <w:b/>
              </w:rPr>
              <w:t>Authorised</w:t>
            </w:r>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r w:rsidRPr="00AB03A4">
              <w:rPr>
                <w:rFonts w:ascii="Arial" w:hAnsi="Arial" w:cs="Arial"/>
                <w:b/>
              </w:rPr>
              <w:t>Authorised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Any organisation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 xml:space="preserve">Data, text, drawings, diagrams, images or sounds (together with any database made up of any of these), including any </w:t>
            </w:r>
            <w:r w:rsidRPr="00AB03A4">
              <w:rPr>
                <w:rFonts w:ascii="Arial" w:hAnsi="Arial" w:cs="Arial"/>
              </w:rPr>
              <w:lastRenderedPageBreak/>
              <w:t>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other default (including material Default), act, omission, negligence or statement of the Supplier, of its Sub-</w:t>
            </w:r>
            <w:r w:rsidRPr="00AB03A4">
              <w:rPr>
                <w:rFonts w:ascii="Arial" w:hAnsi="Arial" w:cs="Arial"/>
              </w:rPr>
              <w:lastRenderedPageBreak/>
              <w:t>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but does not mean:</w:t>
            </w:r>
          </w:p>
          <w:p w14:paraId="2BA05C91" w14:textId="77777777" w:rsidR="00AB03A4" w:rsidRPr="00AB03A4" w:rsidRDefault="00AB03A4" w:rsidP="004440B0">
            <w:pPr>
              <w:numPr>
                <w:ilvl w:val="0"/>
                <w:numId w:val="18"/>
              </w:numPr>
              <w:spacing w:line="252" w:lineRule="exact"/>
              <w:rPr>
                <w:rFonts w:ascii="Arial" w:hAnsi="Arial" w:cs="Arial"/>
              </w:rPr>
            </w:pPr>
            <w:r w:rsidRPr="00AB03A4">
              <w:rPr>
                <w:rFonts w:ascii="Arial" w:hAnsi="Arial" w:cs="Arial"/>
              </w:rPr>
              <w:t xml:space="preserve">any industrial dispute relating to the Supplier, its </w:t>
            </w:r>
            <w:r w:rsidRPr="00AB03A4">
              <w:rPr>
                <w:rFonts w:ascii="Arial" w:hAnsi="Arial" w:cs="Arial"/>
              </w:rPr>
              <w:lastRenderedPageBreak/>
              <w:t>staff, or any other failure in the Supplier’s (or a subcontractor’s) supply chain</w:t>
            </w:r>
          </w:p>
          <w:p w14:paraId="420BF354" w14:textId="77777777" w:rsidR="00AB03A4" w:rsidRPr="00AB03A4" w:rsidRDefault="00AB03A4" w:rsidP="004440B0">
            <w:pPr>
              <w:numPr>
                <w:ilvl w:val="0"/>
                <w:numId w:val="18"/>
              </w:numPr>
              <w:spacing w:line="252" w:lineRule="exact"/>
              <w:rPr>
                <w:rFonts w:ascii="Arial" w:hAnsi="Arial" w:cs="Arial"/>
              </w:rPr>
            </w:pPr>
            <w:r w:rsidRPr="00AB03A4">
              <w:rPr>
                <w:rFonts w:ascii="Arial" w:hAnsi="Arial" w:cs="Arial"/>
              </w:rPr>
              <w:t>any event or occurrence which is attributable to the wilful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A deed of guarantee that may be required under this Contract in favour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4440B0">
            <w:pPr>
              <w:numPr>
                <w:ilvl w:val="0"/>
                <w:numId w:val="17"/>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4440B0">
            <w:pPr>
              <w:numPr>
                <w:ilvl w:val="0"/>
                <w:numId w:val="17"/>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4440B0">
            <w:pPr>
              <w:numPr>
                <w:ilvl w:val="0"/>
                <w:numId w:val="17"/>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being a "small company" within the meaning of section 382(3) of the Companies Act 2006, a moratorium comes into force pursuant to Schedule A1 of the Insolvency Act 1986; or</w:t>
            </w:r>
          </w:p>
          <w:p w14:paraId="1676FAB2"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lastRenderedPageBreak/>
              <w:t>where the Supplier is an individual or partnership, any event analogous to these listed in this definition occurs in relation to that individual or partnership; or</w:t>
            </w:r>
          </w:p>
          <w:p w14:paraId="6D7C42D9" w14:textId="77777777" w:rsidR="007E466E" w:rsidRPr="00AB03A4" w:rsidRDefault="00AB03A4" w:rsidP="004440B0">
            <w:pPr>
              <w:numPr>
                <w:ilvl w:val="0"/>
                <w:numId w:val="17"/>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Any questionnaires, discussion guides, transcripts, tables, data files, reports, pre-notifications, stimulus materials or any other material protected by Intellectual Property Rights 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 xml:space="preserve">All rights described in Part I, Chapter IV of the Copyright </w:t>
            </w:r>
            <w:r w:rsidRPr="00AB03A4">
              <w:rPr>
                <w:rFonts w:ascii="Arial" w:hAnsi="Arial" w:cs="Arial"/>
              </w:rPr>
              <w:lastRenderedPageBreak/>
              <w:t>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4440B0">
            <w:pPr>
              <w:numPr>
                <w:ilvl w:val="0"/>
                <w:numId w:val="14"/>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4440B0">
            <w:pPr>
              <w:numPr>
                <w:ilvl w:val="0"/>
                <w:numId w:val="14"/>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4440B0">
            <w:pPr>
              <w:numPr>
                <w:ilvl w:val="0"/>
                <w:numId w:val="14"/>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4440B0">
            <w:pPr>
              <w:numPr>
                <w:ilvl w:val="0"/>
                <w:numId w:val="14"/>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4440B0">
            <w:pPr>
              <w:numPr>
                <w:ilvl w:val="1"/>
                <w:numId w:val="14"/>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4440B0">
            <w:pPr>
              <w:numPr>
                <w:ilvl w:val="1"/>
                <w:numId w:val="14"/>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4440B0">
            <w:pPr>
              <w:numPr>
                <w:ilvl w:val="1"/>
                <w:numId w:val="14"/>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4440B0">
            <w:pPr>
              <w:numPr>
                <w:ilvl w:val="1"/>
                <w:numId w:val="14"/>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w:t>
            </w:r>
            <w:r w:rsidRPr="00AB03A4">
              <w:rPr>
                <w:rFonts w:ascii="Arial" w:hAnsi="Arial" w:cs="Arial"/>
              </w:rPr>
              <w:lastRenderedPageBreak/>
              <w:t>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4440B0">
            <w:pPr>
              <w:numPr>
                <w:ilvl w:val="0"/>
                <w:numId w:val="13"/>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4440B0">
            <w:pPr>
              <w:numPr>
                <w:ilvl w:val="0"/>
                <w:numId w:val="13"/>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32">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33">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The template form to process and record variations to this 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 xml:space="preserve">Any Supplier personnel to whom the Customer considers </w:t>
            </w:r>
            <w:r w:rsidRPr="00AB03A4">
              <w:rPr>
                <w:rFonts w:ascii="Arial" w:hAnsi="Arial" w:cs="Arial"/>
              </w:rPr>
              <w:lastRenderedPageBreak/>
              <w:t>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4">
              <w:r w:rsidRPr="00AB03A4">
                <w:rPr>
                  <w:rStyle w:val="Hyperlink"/>
                  <w:rFonts w:ascii="Arial" w:hAnsi="Arial" w:cs="Arial"/>
                </w:rPr>
                <w:t>https://www.gov.uk/government/publications/procurement-</w:t>
              </w:r>
            </w:hyperlink>
            <w:r w:rsidRPr="00AB03A4">
              <w:rPr>
                <w:rFonts w:ascii="Arial" w:hAnsi="Arial" w:cs="Arial"/>
              </w:rPr>
              <w:t xml:space="preserve"> </w:t>
            </w:r>
            <w:hyperlink r:id="rId35">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6"/>
          <w:footerReference w:type="default" r:id="rId37"/>
          <w:pgSz w:w="11910" w:h="16840"/>
          <w:pgMar w:top="620" w:right="1020" w:bottom="1420" w:left="1040" w:header="0" w:footer="1226" w:gutter="0"/>
          <w:pgNumType w:start="43"/>
          <w:cols w:space="720"/>
        </w:sectPr>
      </w:pPr>
    </w:p>
    <w:p w14:paraId="662A6953" w14:textId="77777777" w:rsidR="007A51AE" w:rsidRDefault="007A51AE" w:rsidP="007A51AE">
      <w:pPr>
        <w:pStyle w:val="Heading1"/>
        <w:jc w:val="center"/>
        <w:rPr>
          <w:rFonts w:ascii="Times New Roman" w:eastAsia="Times New Roman" w:hAnsi="Times New Roman" w:cs="Times New Roman"/>
          <w:sz w:val="20"/>
          <w:szCs w:val="20"/>
        </w:rPr>
      </w:pPr>
      <w:r>
        <w:lastRenderedPageBreak/>
        <w:t>SCHEDULE 2: STATEMENT OF WORK</w:t>
      </w:r>
    </w:p>
    <w:p w14:paraId="0417810E" w14:textId="77777777" w:rsidR="007A51AE" w:rsidRDefault="007A51AE" w:rsidP="007A51AE">
      <w:pPr>
        <w:rPr>
          <w:rFonts w:ascii="Times New Roman" w:eastAsia="Times New Roman" w:hAnsi="Times New Roman" w:cs="Times New Roman"/>
          <w:sz w:val="20"/>
          <w:szCs w:val="20"/>
        </w:rPr>
      </w:pPr>
    </w:p>
    <w:p w14:paraId="14BE98C8" w14:textId="77777777" w:rsidR="007A51AE" w:rsidRDefault="007A51AE" w:rsidP="007A51AE">
      <w:pPr>
        <w:rPr>
          <w:rFonts w:ascii="Times New Roman" w:eastAsia="Times New Roman" w:hAnsi="Times New Roman" w:cs="Times New Roman"/>
          <w:sz w:val="20"/>
          <w:szCs w:val="20"/>
        </w:rPr>
      </w:pPr>
    </w:p>
    <w:p w14:paraId="6EF7E7F3" w14:textId="77777777" w:rsidR="007A51AE" w:rsidRDefault="007A51AE" w:rsidP="007A51AE">
      <w:pPr>
        <w:spacing w:before="5"/>
        <w:rPr>
          <w:rFonts w:ascii="Arial" w:eastAsia="Arial" w:hAnsi="Arial" w:cs="Arial"/>
        </w:rPr>
      </w:pPr>
      <w:r>
        <w:rPr>
          <w:rFonts w:ascii="Arial"/>
          <w:b/>
          <w:spacing w:val="-1"/>
        </w:rPr>
        <w:t>This</w:t>
      </w:r>
      <w:r>
        <w:rPr>
          <w:rFonts w:ascii="Arial"/>
          <w:b/>
          <w:spacing w:val="-4"/>
        </w:rPr>
        <w:t xml:space="preserve"> </w:t>
      </w:r>
      <w:r>
        <w:rPr>
          <w:rFonts w:ascii="Arial"/>
          <w:b/>
          <w:spacing w:val="-1"/>
        </w:rPr>
        <w:t>Statement</w:t>
      </w:r>
      <w:r>
        <w:rPr>
          <w:rFonts w:ascii="Arial"/>
          <w:b/>
          <w:spacing w:val="-3"/>
        </w:rPr>
        <w:t xml:space="preserve"> </w:t>
      </w:r>
      <w:r>
        <w:rPr>
          <w:rFonts w:ascii="Arial"/>
          <w:b/>
          <w:spacing w:val="-2"/>
        </w:rPr>
        <w:t>of</w:t>
      </w:r>
      <w:r>
        <w:rPr>
          <w:rFonts w:ascii="Arial"/>
          <w:b/>
          <w:spacing w:val="-6"/>
        </w:rPr>
        <w:t xml:space="preserve"> </w:t>
      </w:r>
      <w:r>
        <w:rPr>
          <w:rFonts w:ascii="Arial"/>
          <w:b/>
        </w:rPr>
        <w:t>Work</w:t>
      </w:r>
      <w:r>
        <w:rPr>
          <w:rFonts w:ascii="Arial"/>
          <w:b/>
          <w:spacing w:val="-6"/>
        </w:rPr>
        <w:t xml:space="preserve"> </w:t>
      </w:r>
      <w:r>
        <w:rPr>
          <w:rFonts w:ascii="Arial"/>
          <w:b/>
        </w:rPr>
        <w:t>is</w:t>
      </w:r>
      <w:r>
        <w:rPr>
          <w:rFonts w:ascii="Arial"/>
          <w:b/>
          <w:spacing w:val="-7"/>
        </w:rPr>
        <w:t xml:space="preserve"> </w:t>
      </w:r>
      <w:r>
        <w:rPr>
          <w:rFonts w:ascii="Arial"/>
          <w:b/>
          <w:spacing w:val="-1"/>
        </w:rPr>
        <w:t>issued</w:t>
      </w:r>
      <w:r>
        <w:rPr>
          <w:rFonts w:ascii="Arial"/>
          <w:b/>
          <w:spacing w:val="-7"/>
        </w:rPr>
        <w:t xml:space="preserve"> </w:t>
      </w:r>
      <w:r>
        <w:rPr>
          <w:rFonts w:ascii="Arial"/>
          <w:b/>
          <w:spacing w:val="-1"/>
        </w:rPr>
        <w:t>under</w:t>
      </w:r>
      <w:r>
        <w:rPr>
          <w:rFonts w:ascii="Arial"/>
          <w:b/>
          <w:spacing w:val="-6"/>
        </w:rPr>
        <w:t xml:space="preserve"> </w:t>
      </w:r>
      <w:r>
        <w:rPr>
          <w:rFonts w:ascii="Arial"/>
          <w:b/>
          <w:spacing w:val="-1"/>
        </w:rPr>
        <w:t>and</w:t>
      </w:r>
      <w:r>
        <w:rPr>
          <w:rFonts w:ascii="Arial"/>
          <w:b/>
          <w:spacing w:val="-7"/>
        </w:rPr>
        <w:t xml:space="preserve"> </w:t>
      </w:r>
      <w:r>
        <w:rPr>
          <w:rFonts w:ascii="Arial"/>
          <w:b/>
        </w:rPr>
        <w:t>in</w:t>
      </w:r>
      <w:r>
        <w:rPr>
          <w:rFonts w:ascii="Arial"/>
          <w:b/>
          <w:spacing w:val="-7"/>
        </w:rPr>
        <w:t xml:space="preserve"> </w:t>
      </w:r>
      <w:r>
        <w:rPr>
          <w:rFonts w:ascii="Arial"/>
          <w:b/>
          <w:spacing w:val="-1"/>
        </w:rPr>
        <w:t>accordance</w:t>
      </w:r>
      <w:r>
        <w:rPr>
          <w:rFonts w:ascii="Arial"/>
          <w:b/>
          <w:spacing w:val="-10"/>
        </w:rPr>
        <w:t xml:space="preserve"> </w:t>
      </w:r>
      <w:r>
        <w:rPr>
          <w:rFonts w:ascii="Arial"/>
          <w:b/>
        </w:rPr>
        <w:t>with</w:t>
      </w:r>
      <w:r>
        <w:rPr>
          <w:rFonts w:ascii="Arial"/>
          <w:b/>
          <w:spacing w:val="-7"/>
        </w:rPr>
        <w:t xml:space="preserve"> </w:t>
      </w:r>
      <w:r>
        <w:rPr>
          <w:rFonts w:ascii="Arial"/>
          <w:b/>
        </w:rPr>
        <w:t>the</w:t>
      </w:r>
      <w:r>
        <w:rPr>
          <w:rFonts w:ascii="Arial"/>
          <w:b/>
          <w:spacing w:val="-5"/>
        </w:rPr>
        <w:t xml:space="preserve"> </w:t>
      </w:r>
      <w:r>
        <w:rPr>
          <w:rFonts w:ascii="Arial"/>
          <w:b/>
          <w:spacing w:val="-1"/>
        </w:rPr>
        <w:t>Contract</w:t>
      </w:r>
      <w:r>
        <w:rPr>
          <w:rFonts w:ascii="Arial"/>
          <w:b/>
          <w:spacing w:val="-3"/>
        </w:rPr>
        <w:t xml:space="preserve"> </w:t>
      </w:r>
      <w:r>
        <w:rPr>
          <w:rFonts w:ascii="Arial"/>
          <w:b/>
          <w:spacing w:val="-1"/>
        </w:rPr>
        <w:t xml:space="preserve">entered </w:t>
      </w:r>
      <w:r>
        <w:rPr>
          <w:rFonts w:ascii="Arial"/>
          <w:b/>
        </w:rPr>
        <w:t>into</w:t>
      </w:r>
      <w:r>
        <w:rPr>
          <w:rFonts w:ascii="Arial"/>
          <w:b/>
          <w:spacing w:val="-2"/>
        </w:rPr>
        <w:t xml:space="preserve"> </w:t>
      </w:r>
      <w:r>
        <w:rPr>
          <w:rFonts w:ascii="Arial"/>
          <w:b/>
          <w:spacing w:val="-1"/>
        </w:rPr>
        <w:t>between</w:t>
      </w:r>
      <w:r>
        <w:rPr>
          <w:rFonts w:ascii="Arial"/>
          <w:b/>
          <w:spacing w:val="-2"/>
        </w:rPr>
        <w:t xml:space="preserve"> </w:t>
      </w:r>
      <w:r>
        <w:rPr>
          <w:rFonts w:ascii="Arial"/>
          <w:b/>
        </w:rPr>
        <w:t xml:space="preserve">the </w:t>
      </w:r>
      <w:r>
        <w:rPr>
          <w:rFonts w:ascii="Arial"/>
          <w:b/>
          <w:spacing w:val="-2"/>
        </w:rPr>
        <w:t>parties</w:t>
      </w:r>
      <w:r>
        <w:rPr>
          <w:rFonts w:ascii="Arial"/>
          <w:b/>
        </w:rPr>
        <w:t xml:space="preserve"> dated</w:t>
      </w:r>
      <w:r>
        <w:rPr>
          <w:rFonts w:ascii="Arial"/>
          <w:b/>
          <w:spacing w:val="1"/>
        </w:rPr>
        <w:t xml:space="preserve"> </w:t>
      </w:r>
      <w:r>
        <w:rPr>
          <w:rFonts w:ascii="Arial"/>
          <w:b/>
          <w:i/>
          <w:spacing w:val="-1"/>
        </w:rPr>
        <w:t>[</w:t>
      </w:r>
      <w:r>
        <w:rPr>
          <w:rFonts w:ascii="Arial"/>
          <w:b/>
          <w:i/>
          <w:spacing w:val="-1"/>
          <w:highlight w:val="yellow"/>
        </w:rPr>
        <w:t>insert date</w:t>
      </w:r>
      <w:r>
        <w:rPr>
          <w:rFonts w:ascii="Arial"/>
          <w:b/>
          <w:i/>
          <w:spacing w:val="-2"/>
          <w:highlight w:val="yellow"/>
        </w:rPr>
        <w:t xml:space="preserve"> </w:t>
      </w:r>
      <w:r>
        <w:rPr>
          <w:rFonts w:ascii="Arial"/>
          <w:b/>
          <w:i/>
          <w:highlight w:val="yellow"/>
        </w:rPr>
        <w:t>of</w:t>
      </w:r>
      <w:r>
        <w:rPr>
          <w:rFonts w:ascii="Arial"/>
          <w:b/>
          <w:i/>
          <w:spacing w:val="-4"/>
          <w:highlight w:val="yellow"/>
        </w:rPr>
        <w:t xml:space="preserve"> </w:t>
      </w:r>
      <w:r>
        <w:rPr>
          <w:rFonts w:ascii="Arial"/>
          <w:b/>
          <w:i/>
          <w:spacing w:val="-1"/>
          <w:highlight w:val="yellow"/>
        </w:rPr>
        <w:t>signature</w:t>
      </w:r>
      <w:r>
        <w:rPr>
          <w:rFonts w:ascii="Arial"/>
          <w:b/>
          <w:i/>
          <w:spacing w:val="-2"/>
          <w:highlight w:val="yellow"/>
        </w:rPr>
        <w:t xml:space="preserve"> </w:t>
      </w:r>
      <w:r>
        <w:rPr>
          <w:rFonts w:ascii="Arial"/>
          <w:b/>
          <w:i/>
          <w:highlight w:val="yellow"/>
        </w:rPr>
        <w:t>of</w:t>
      </w:r>
      <w:r>
        <w:rPr>
          <w:rFonts w:ascii="Arial"/>
          <w:b/>
          <w:i/>
          <w:spacing w:val="-1"/>
          <w:highlight w:val="yellow"/>
        </w:rPr>
        <w:t xml:space="preserve"> Contract</w:t>
      </w:r>
      <w:r>
        <w:rPr>
          <w:rFonts w:ascii="Arial"/>
          <w:i/>
          <w:spacing w:val="-1"/>
        </w:rPr>
        <w:t>.]</w:t>
      </w:r>
    </w:p>
    <w:p w14:paraId="378A576E" w14:textId="77777777" w:rsidR="007A51AE" w:rsidRDefault="007A51AE" w:rsidP="007A51AE">
      <w:pPr>
        <w:rPr>
          <w:rFonts w:ascii="Arial" w:eastAsia="Arial" w:hAnsi="Arial" w:cs="Arial"/>
          <w:i/>
          <w:sz w:val="20"/>
          <w:szCs w:val="20"/>
        </w:rPr>
      </w:pPr>
    </w:p>
    <w:tbl>
      <w:tblPr>
        <w:tblStyle w:val="TableGrid"/>
        <w:tblW w:w="9356" w:type="dxa"/>
        <w:tblLook w:val="04A0" w:firstRow="1" w:lastRow="0" w:firstColumn="1" w:lastColumn="0" w:noHBand="0" w:noVBand="1"/>
      </w:tblPr>
      <w:tblGrid>
        <w:gridCol w:w="2226"/>
        <w:gridCol w:w="7130"/>
      </w:tblGrid>
      <w:tr w:rsidR="007A51AE" w14:paraId="4C5A1CA5" w14:textId="77777777" w:rsidTr="007A51AE">
        <w:tc>
          <w:tcPr>
            <w:tcW w:w="2226" w:type="dxa"/>
            <w:tcBorders>
              <w:top w:val="nil"/>
              <w:left w:val="nil"/>
              <w:bottom w:val="nil"/>
              <w:right w:val="single" w:sz="4" w:space="0" w:color="auto"/>
            </w:tcBorders>
            <w:hideMark/>
          </w:tcPr>
          <w:p w14:paraId="5148DE11" w14:textId="77777777" w:rsidR="007A51AE" w:rsidRDefault="007A51AE">
            <w:pPr>
              <w:pStyle w:val="BodyText"/>
              <w:spacing w:before="40" w:after="40" w:line="276" w:lineRule="auto"/>
              <w:ind w:left="0"/>
              <w:rPr>
                <w:b/>
              </w:rPr>
            </w:pPr>
            <w:r>
              <w:rPr>
                <w:b/>
              </w:rPr>
              <w:t>Project</w:t>
            </w:r>
          </w:p>
        </w:tc>
        <w:tc>
          <w:tcPr>
            <w:tcW w:w="7130" w:type="dxa"/>
            <w:tcBorders>
              <w:top w:val="single" w:sz="4" w:space="0" w:color="auto"/>
              <w:left w:val="single" w:sz="4" w:space="0" w:color="auto"/>
              <w:bottom w:val="single" w:sz="4" w:space="0" w:color="auto"/>
              <w:right w:val="single" w:sz="4" w:space="0" w:color="auto"/>
            </w:tcBorders>
          </w:tcPr>
          <w:p w14:paraId="737C1A79" w14:textId="77777777" w:rsidR="007A51AE" w:rsidRDefault="007A51AE">
            <w:pPr>
              <w:pStyle w:val="BodyText"/>
              <w:spacing w:before="40" w:after="40" w:line="276" w:lineRule="auto"/>
              <w:ind w:left="0"/>
              <w:rPr>
                <w:u w:val="single"/>
              </w:rPr>
            </w:pPr>
            <w:r>
              <w:rPr>
                <w:u w:val="single"/>
              </w:rPr>
              <w:t>Overview</w:t>
            </w:r>
          </w:p>
          <w:p w14:paraId="7B108E29" w14:textId="77777777" w:rsidR="007A51AE" w:rsidRDefault="007A51AE">
            <w:pPr>
              <w:widowControl/>
              <w:spacing w:after="160" w:line="256" w:lineRule="auto"/>
            </w:pPr>
            <w:r>
              <w:t>HM Revenue &amp; Customs (HMRC) invites suppliers from the Research Marketplace agreement (RM6018) to undertake research to explore contractors’ exposure to disguised remuneration avoidance schemes and decision-making process when faced with them.</w:t>
            </w:r>
          </w:p>
          <w:p w14:paraId="452AC4FD" w14:textId="77777777" w:rsidR="007A51AE" w:rsidRDefault="007A51AE">
            <w:pPr>
              <w:widowControl/>
              <w:spacing w:after="160" w:line="256" w:lineRule="auto"/>
            </w:pPr>
            <w:r>
              <w:t>HMRC intends for this contract to be in place by 11</w:t>
            </w:r>
            <w:r>
              <w:rPr>
                <w:vertAlign w:val="superscript"/>
              </w:rPr>
              <w:t>th</w:t>
            </w:r>
            <w:r>
              <w:t xml:space="preserve"> December 2020, with final outputs expected by 31</w:t>
            </w:r>
            <w:r>
              <w:rPr>
                <w:vertAlign w:val="superscript"/>
              </w:rPr>
              <w:t>st</w:t>
            </w:r>
            <w:r>
              <w:t xml:space="preserve"> July 2021.</w:t>
            </w:r>
          </w:p>
          <w:p w14:paraId="14D3EEC3" w14:textId="77777777" w:rsidR="007A51AE" w:rsidRDefault="007A51AE">
            <w:pPr>
              <w:widowControl/>
              <w:spacing w:after="160" w:line="256" w:lineRule="auto"/>
            </w:pPr>
            <w:r>
              <w:t>HMRC will maintain the overall management of the project.</w:t>
            </w:r>
          </w:p>
          <w:p w14:paraId="217B61F1" w14:textId="77777777" w:rsidR="007A51AE" w:rsidRDefault="007A51AE">
            <w:pPr>
              <w:pStyle w:val="BodyText"/>
              <w:spacing w:before="40" w:after="40" w:line="276" w:lineRule="auto"/>
              <w:ind w:left="0"/>
              <w:rPr>
                <w:u w:val="single"/>
              </w:rPr>
            </w:pPr>
            <w:r>
              <w:rPr>
                <w:u w:val="single"/>
              </w:rPr>
              <w:t>Context</w:t>
            </w:r>
          </w:p>
          <w:p w14:paraId="15692FBF" w14:textId="77777777" w:rsidR="007A51AE" w:rsidRDefault="007A51AE">
            <w:pPr>
              <w:widowControl/>
              <w:spacing w:after="160" w:line="256" w:lineRule="auto"/>
              <w:rPr>
                <w:rFonts w:eastAsiaTheme="minorEastAsia"/>
                <w:szCs w:val="24"/>
              </w:rPr>
            </w:pPr>
            <w:r>
              <w:t>The Government has committed itself to tackling the continued marketing of disguised remuneration (DR) tax avoidance schemes. As part of its efforts to understand the factors underlying the promotion and uptake of these schemes, the Government is running a call for evidence about DR, which closed to responses on 30</w:t>
            </w:r>
            <w:r>
              <w:rPr>
                <w:vertAlign w:val="superscript"/>
              </w:rPr>
              <w:t>th</w:t>
            </w:r>
            <w:r>
              <w:t xml:space="preserve"> September 2020.  This research will complement this call for evidence.</w:t>
            </w:r>
          </w:p>
          <w:p w14:paraId="7F597A04" w14:textId="77777777" w:rsidR="007A51AE" w:rsidRDefault="007A51AE">
            <w:pPr>
              <w:widowControl/>
              <w:spacing w:after="160" w:line="256" w:lineRule="auto"/>
              <w:rPr>
                <w:rFonts w:eastAsiaTheme="majorEastAsia"/>
              </w:rPr>
            </w:pPr>
            <w:r>
              <w:t>Competent tax advisers with high standards help customers access reliable tax advice and ensure that they pay the right amount of tax at the right time. However, there are some advisers who do not provide a good quality service to their clients when providing advice on models such as disguised remuneration or other avoidance vehicles. To inform options to address this, HMRC is also running a call for evidence about raising standards in the tax advice market, which closed to responses on 28</w:t>
            </w:r>
            <w:r>
              <w:rPr>
                <w:vertAlign w:val="superscript"/>
              </w:rPr>
              <w:t>th</w:t>
            </w:r>
            <w:r>
              <w:t xml:space="preserve"> August 2020.   </w:t>
            </w:r>
          </w:p>
          <w:p w14:paraId="26AADE2C" w14:textId="77777777" w:rsidR="007A51AE" w:rsidRDefault="007A51AE">
            <w:pPr>
              <w:widowControl/>
              <w:spacing w:after="160" w:line="256" w:lineRule="auto"/>
              <w:rPr>
                <w:rFonts w:eastAsiaTheme="majorEastAsia"/>
                <w:b/>
                <w:bCs/>
              </w:rPr>
            </w:pPr>
            <w:r>
              <w:rPr>
                <w:rFonts w:eastAsiaTheme="majorEastAsia"/>
              </w:rPr>
              <w:t xml:space="preserve">Qualitative research has previously been conducted with </w:t>
            </w:r>
            <w:hyperlink r:id="rId38" w:history="1">
              <w:r>
                <w:rPr>
                  <w:rStyle w:val="Hyperlink"/>
                  <w:rFonts w:eastAsiaTheme="majorEastAsia"/>
                </w:rPr>
                <w:t>contractors</w:t>
              </w:r>
            </w:hyperlink>
            <w:r>
              <w:rPr>
                <w:rFonts w:eastAsiaTheme="majorEastAsia"/>
              </w:rPr>
              <w:t xml:space="preserve"> who had an open or closed enquiry with HMRC about the use of a marketed tax avoidance scheme. This small-scale research found that some </w:t>
            </w:r>
            <w:r>
              <w:t>contractors perceived the use of avoidance schemes to be ‘very common’ and ‘normalised’ among contractors, employment agencies and umbrella companies. Entry into schemes was often due to schemes being sold as ‘legal’ and ‘HMRC approved’, with a lack of understanding of the implications.</w:t>
            </w:r>
          </w:p>
          <w:p w14:paraId="0419F510" w14:textId="77777777" w:rsidR="007A51AE" w:rsidRDefault="007A51AE">
            <w:pPr>
              <w:widowControl/>
              <w:spacing w:after="160" w:line="256" w:lineRule="auto"/>
              <w:contextualSpacing/>
              <w:rPr>
                <w:rFonts w:eastAsiaTheme="majorEastAsia"/>
                <w:bCs/>
              </w:rPr>
            </w:pPr>
            <w:r>
              <w:t>Tenderers should consider existing tax avoidance focussed research that can be found on gov.uk to understand the wider context and behaviours in the tax avoidance space.  These include:</w:t>
            </w:r>
          </w:p>
          <w:p w14:paraId="72DB0754" w14:textId="77777777" w:rsidR="007A51AE" w:rsidRDefault="00750C4F" w:rsidP="007A51AE">
            <w:pPr>
              <w:pStyle w:val="ListParagraph"/>
              <w:widowControl/>
              <w:numPr>
                <w:ilvl w:val="2"/>
                <w:numId w:val="78"/>
              </w:numPr>
              <w:spacing w:after="160" w:line="256" w:lineRule="auto"/>
              <w:contextualSpacing/>
              <w:rPr>
                <w:rFonts w:eastAsiaTheme="majorEastAsia"/>
                <w:bCs/>
              </w:rPr>
            </w:pPr>
            <w:hyperlink r:id="rId39" w:history="1">
              <w:r w:rsidR="007A51AE">
                <w:rPr>
                  <w:rStyle w:val="Hyperlink"/>
                  <w:rFonts w:eastAsiaTheme="majorEastAsia"/>
                  <w:bCs/>
                </w:rPr>
                <w:t>Understanding individuals’ decisions to enter and exit marketed tax avoidance schemes</w:t>
              </w:r>
            </w:hyperlink>
          </w:p>
          <w:p w14:paraId="57B51B46" w14:textId="77777777" w:rsidR="007A51AE" w:rsidRDefault="00750C4F" w:rsidP="007A51AE">
            <w:pPr>
              <w:pStyle w:val="ListParagraph"/>
              <w:widowControl/>
              <w:numPr>
                <w:ilvl w:val="2"/>
                <w:numId w:val="78"/>
              </w:numPr>
              <w:spacing w:after="160" w:line="256" w:lineRule="auto"/>
              <w:contextualSpacing/>
              <w:rPr>
                <w:rFonts w:eastAsiaTheme="majorEastAsia"/>
                <w:bCs/>
              </w:rPr>
            </w:pPr>
            <w:hyperlink r:id="rId40" w:history="1">
              <w:r w:rsidR="007A51AE">
                <w:rPr>
                  <w:rStyle w:val="Hyperlink"/>
                  <w:rFonts w:eastAsiaTheme="majorEastAsia"/>
                  <w:bCs/>
                </w:rPr>
                <w:t>Understanding the evolving role of tax advisers and agents in the avoidance marketplace</w:t>
              </w:r>
            </w:hyperlink>
          </w:p>
          <w:p w14:paraId="59E42CB6" w14:textId="77777777" w:rsidR="007A51AE" w:rsidRDefault="00750C4F" w:rsidP="007A51AE">
            <w:pPr>
              <w:pStyle w:val="ListParagraph"/>
              <w:widowControl/>
              <w:numPr>
                <w:ilvl w:val="2"/>
                <w:numId w:val="78"/>
              </w:numPr>
              <w:spacing w:after="160" w:line="256" w:lineRule="auto"/>
              <w:rPr>
                <w:rFonts w:eastAsiaTheme="majorEastAsia"/>
                <w:bCs/>
              </w:rPr>
            </w:pPr>
            <w:hyperlink r:id="rId41" w:history="1">
              <w:r w:rsidR="007A51AE">
                <w:rPr>
                  <w:rStyle w:val="Hyperlink"/>
                  <w:rFonts w:eastAsiaTheme="majorEastAsia"/>
                  <w:bCs/>
                </w:rPr>
                <w:t>Understanding avoidance scheme users’ decision making, customer experience and future compliance intentions when settling their enquiry with HMRC</w:t>
              </w:r>
            </w:hyperlink>
          </w:p>
          <w:p w14:paraId="21942B9E" w14:textId="77777777" w:rsidR="007A51AE" w:rsidRDefault="007A51AE">
            <w:pPr>
              <w:pStyle w:val="BodyText"/>
              <w:spacing w:before="40" w:after="40" w:line="276" w:lineRule="auto"/>
              <w:ind w:left="0"/>
            </w:pPr>
          </w:p>
        </w:tc>
      </w:tr>
      <w:tr w:rsidR="007A51AE" w14:paraId="7BEE88D6" w14:textId="77777777" w:rsidTr="007A51AE">
        <w:tc>
          <w:tcPr>
            <w:tcW w:w="2226" w:type="dxa"/>
            <w:tcBorders>
              <w:top w:val="nil"/>
              <w:left w:val="nil"/>
              <w:bottom w:val="nil"/>
              <w:right w:val="single" w:sz="4" w:space="0" w:color="auto"/>
            </w:tcBorders>
            <w:hideMark/>
          </w:tcPr>
          <w:p w14:paraId="3809D463" w14:textId="77777777" w:rsidR="007A51AE" w:rsidRDefault="007A51AE">
            <w:pPr>
              <w:pStyle w:val="BodyText"/>
              <w:spacing w:before="40" w:after="40" w:line="276" w:lineRule="auto"/>
              <w:ind w:left="0"/>
              <w:rPr>
                <w:b/>
              </w:rPr>
            </w:pPr>
            <w:r>
              <w:rPr>
                <w:b/>
              </w:rPr>
              <w:lastRenderedPageBreak/>
              <w:t>Project start date</w:t>
            </w:r>
          </w:p>
        </w:tc>
        <w:tc>
          <w:tcPr>
            <w:tcW w:w="7130" w:type="dxa"/>
            <w:tcBorders>
              <w:top w:val="single" w:sz="4" w:space="0" w:color="auto"/>
              <w:left w:val="single" w:sz="4" w:space="0" w:color="auto"/>
              <w:bottom w:val="single" w:sz="4" w:space="0" w:color="auto"/>
              <w:right w:val="single" w:sz="4" w:space="0" w:color="auto"/>
            </w:tcBorders>
            <w:hideMark/>
          </w:tcPr>
          <w:p w14:paraId="6C25A9C3" w14:textId="77777777" w:rsidR="007A51AE" w:rsidRDefault="007A51AE">
            <w:pPr>
              <w:pStyle w:val="BodyText"/>
              <w:spacing w:before="40" w:after="40" w:line="276" w:lineRule="auto"/>
              <w:ind w:left="0"/>
            </w:pPr>
            <w:r>
              <w:t>The contract will commence on 14</w:t>
            </w:r>
            <w:r>
              <w:rPr>
                <w:vertAlign w:val="superscript"/>
              </w:rPr>
              <w:t>th</w:t>
            </w:r>
            <w:r>
              <w:t xml:space="preserve"> December 2020</w:t>
            </w:r>
          </w:p>
        </w:tc>
      </w:tr>
      <w:tr w:rsidR="007A51AE" w14:paraId="4F06204D" w14:textId="77777777" w:rsidTr="007A51AE">
        <w:tc>
          <w:tcPr>
            <w:tcW w:w="2226" w:type="dxa"/>
            <w:tcBorders>
              <w:top w:val="nil"/>
              <w:left w:val="nil"/>
              <w:bottom w:val="nil"/>
              <w:right w:val="single" w:sz="4" w:space="0" w:color="auto"/>
            </w:tcBorders>
            <w:hideMark/>
          </w:tcPr>
          <w:p w14:paraId="09046245" w14:textId="77777777" w:rsidR="007A51AE" w:rsidRDefault="007A51AE">
            <w:pPr>
              <w:pStyle w:val="BodyText"/>
              <w:spacing w:before="40" w:after="40" w:line="276" w:lineRule="auto"/>
              <w:ind w:left="0"/>
              <w:rPr>
                <w:b/>
              </w:rPr>
            </w:pPr>
            <w:r>
              <w:rPr>
                <w:b/>
              </w:rPr>
              <w:t>Notice period for cancellation:</w:t>
            </w:r>
          </w:p>
        </w:tc>
        <w:tc>
          <w:tcPr>
            <w:tcW w:w="7130" w:type="dxa"/>
            <w:tcBorders>
              <w:top w:val="single" w:sz="4" w:space="0" w:color="auto"/>
              <w:left w:val="single" w:sz="4" w:space="0" w:color="auto"/>
              <w:bottom w:val="single" w:sz="4" w:space="0" w:color="auto"/>
              <w:right w:val="single" w:sz="4" w:space="0" w:color="auto"/>
            </w:tcBorders>
            <w:hideMark/>
          </w:tcPr>
          <w:p w14:paraId="083AB388" w14:textId="77777777" w:rsidR="007A51AE" w:rsidRDefault="007A51AE">
            <w:pPr>
              <w:pStyle w:val="BodyText"/>
              <w:spacing w:before="40" w:after="40" w:line="276" w:lineRule="auto"/>
              <w:ind w:left="0"/>
            </w:pPr>
            <w:r>
              <w:rPr>
                <w:spacing w:val="-1"/>
              </w:rPr>
              <w:t>As per Clause 9.8 and 23.2</w:t>
            </w:r>
          </w:p>
        </w:tc>
      </w:tr>
      <w:tr w:rsidR="007A51AE" w14:paraId="0924B560" w14:textId="77777777" w:rsidTr="007A51AE">
        <w:tc>
          <w:tcPr>
            <w:tcW w:w="2226" w:type="dxa"/>
            <w:tcBorders>
              <w:top w:val="nil"/>
              <w:left w:val="nil"/>
              <w:bottom w:val="nil"/>
              <w:right w:val="single" w:sz="4" w:space="0" w:color="auto"/>
            </w:tcBorders>
            <w:hideMark/>
          </w:tcPr>
          <w:p w14:paraId="39121725" w14:textId="77777777" w:rsidR="007A51AE" w:rsidRDefault="007A51AE">
            <w:pPr>
              <w:pStyle w:val="BodyText"/>
              <w:spacing w:before="40" w:after="40" w:line="276" w:lineRule="auto"/>
              <w:ind w:left="0"/>
              <w:rPr>
                <w:b/>
              </w:rPr>
            </w:pPr>
            <w:r>
              <w:rPr>
                <w:b/>
              </w:rPr>
              <w:t>Services &amp; Deliverables</w:t>
            </w:r>
          </w:p>
        </w:tc>
        <w:tc>
          <w:tcPr>
            <w:tcW w:w="7130" w:type="dxa"/>
            <w:tcBorders>
              <w:top w:val="single" w:sz="4" w:space="0" w:color="auto"/>
              <w:left w:val="single" w:sz="4" w:space="0" w:color="auto"/>
              <w:bottom w:val="single" w:sz="4" w:space="0" w:color="auto"/>
              <w:right w:val="single" w:sz="4" w:space="0" w:color="auto"/>
            </w:tcBorders>
          </w:tcPr>
          <w:p w14:paraId="060EB2DF" w14:textId="77777777" w:rsidR="007A51AE" w:rsidRDefault="007A51AE">
            <w:pPr>
              <w:pStyle w:val="Heading2"/>
              <w:keepNext/>
              <w:keepLines/>
              <w:widowControl/>
              <w:spacing w:before="40" w:after="160" w:line="256" w:lineRule="auto"/>
              <w:ind w:left="0"/>
              <w:rPr>
                <w:rFonts w:cs="Arial"/>
                <w:b w:val="0"/>
                <w:i w:val="0"/>
                <w:u w:val="single"/>
              </w:rPr>
            </w:pPr>
            <w:r>
              <w:rPr>
                <w:rFonts w:cs="Arial"/>
                <w:b w:val="0"/>
                <w:i w:val="0"/>
                <w:u w:val="single"/>
              </w:rPr>
              <w:t>Research Aims &amp; Objectives</w:t>
            </w:r>
          </w:p>
          <w:p w14:paraId="7CF0D2F9" w14:textId="77777777" w:rsidR="007A51AE" w:rsidRDefault="007A51AE">
            <w:pPr>
              <w:widowControl/>
              <w:tabs>
                <w:tab w:val="left" w:pos="709"/>
              </w:tabs>
              <w:spacing w:after="160" w:line="256" w:lineRule="auto"/>
            </w:pPr>
            <w:r>
              <w:t>The primary aims of this research are to help HMRC understand more about how disguised remuneration (DR) avoidance schemes are promoted and marketed to contractors; and to better understand contractors’ views of these schemes.</w:t>
            </w:r>
          </w:p>
          <w:p w14:paraId="3DDAA2FA" w14:textId="77777777" w:rsidR="007A51AE" w:rsidRDefault="007A51AE">
            <w:pPr>
              <w:widowControl/>
              <w:spacing w:after="160" w:line="256" w:lineRule="auto"/>
            </w:pPr>
            <w:r>
              <w:t>The research will also seek to expand our understanding of the role of third parties in disguised remuneration avoidance, specifically, the trusted sources of support and tax advice that influence contractor decision-making behaviours; and to understand how the recent and upcoming changes to tax policy and regulations have affected contractor attitudes towards DR avoidance schemes and the organisation of their working arrangements.</w:t>
            </w:r>
          </w:p>
          <w:p w14:paraId="07AB28DD" w14:textId="77777777" w:rsidR="007A51AE" w:rsidRDefault="007A51AE">
            <w:pPr>
              <w:widowControl/>
              <w:tabs>
                <w:tab w:val="left" w:pos="709"/>
              </w:tabs>
              <w:spacing w:after="160" w:line="256" w:lineRule="auto"/>
            </w:pPr>
            <w:r>
              <w:t>Findings from the research will be used to help support HMRC’s strategic objective to ‘maximise revenues due and bear down on avoidance and evasion’ and will be considered during the development of strategies designed to both tackle existing disguised remuneration avoidance and prevent future usage of such avoidance schemes.</w:t>
            </w:r>
          </w:p>
          <w:p w14:paraId="4C4B6A2B" w14:textId="77777777" w:rsidR="007A51AE" w:rsidRDefault="007A51AE">
            <w:pPr>
              <w:widowControl/>
              <w:spacing w:after="160" w:line="256" w:lineRule="auto"/>
            </w:pPr>
            <w:r>
              <w:t>The research aims to answer the following research questions:</w:t>
            </w:r>
          </w:p>
          <w:p w14:paraId="0434E331" w14:textId="77777777" w:rsidR="007A51AE" w:rsidRDefault="007A51AE" w:rsidP="007A51AE">
            <w:pPr>
              <w:pStyle w:val="ListParagraph"/>
              <w:widowControl/>
              <w:numPr>
                <w:ilvl w:val="0"/>
                <w:numId w:val="79"/>
              </w:numPr>
              <w:spacing w:after="160" w:line="256" w:lineRule="auto"/>
              <w:ind w:left="1276" w:hanging="567"/>
              <w:contextualSpacing/>
            </w:pPr>
            <w:r>
              <w:t>Who do contractors trust as sources of financial and tax advice?</w:t>
            </w:r>
          </w:p>
          <w:p w14:paraId="7BFC9408" w14:textId="77777777" w:rsidR="007A51AE" w:rsidRDefault="007A51AE" w:rsidP="007A51AE">
            <w:pPr>
              <w:pStyle w:val="ListParagraph"/>
              <w:widowControl/>
              <w:numPr>
                <w:ilvl w:val="0"/>
                <w:numId w:val="79"/>
              </w:numPr>
              <w:spacing w:after="160" w:line="256" w:lineRule="auto"/>
              <w:ind w:left="1276" w:hanging="567"/>
              <w:contextualSpacing/>
            </w:pPr>
            <w:r>
              <w:t>Why do some contractors reject DR avoidance schemes; and in what numbers?</w:t>
            </w:r>
          </w:p>
          <w:p w14:paraId="23C7F0D1" w14:textId="77777777" w:rsidR="007A51AE" w:rsidRDefault="007A51AE" w:rsidP="007A51AE">
            <w:pPr>
              <w:pStyle w:val="ListParagraph"/>
              <w:widowControl/>
              <w:numPr>
                <w:ilvl w:val="0"/>
                <w:numId w:val="79"/>
              </w:numPr>
              <w:spacing w:after="160" w:line="256" w:lineRule="auto"/>
              <w:ind w:left="1276" w:hanging="567"/>
              <w:contextualSpacing/>
            </w:pPr>
            <w:r>
              <w:t>Why do some contractors enter DR avoidance schemes; and in what numbers?</w:t>
            </w:r>
          </w:p>
          <w:p w14:paraId="486E49C8" w14:textId="77777777" w:rsidR="007A51AE" w:rsidRDefault="007A51AE" w:rsidP="007A51AE">
            <w:pPr>
              <w:pStyle w:val="ListParagraph"/>
              <w:widowControl/>
              <w:numPr>
                <w:ilvl w:val="0"/>
                <w:numId w:val="79"/>
              </w:numPr>
              <w:spacing w:after="160" w:line="256" w:lineRule="auto"/>
              <w:ind w:left="1276" w:hanging="567"/>
              <w:contextualSpacing/>
            </w:pPr>
            <w:r>
              <w:t xml:space="preserve">How prevalent are disguised remuneration schemes for contractors? </w:t>
            </w:r>
          </w:p>
          <w:p w14:paraId="4A115EEA" w14:textId="77777777" w:rsidR="007A51AE" w:rsidRDefault="007A51AE" w:rsidP="007A51AE">
            <w:pPr>
              <w:pStyle w:val="ListParagraph"/>
              <w:widowControl/>
              <w:numPr>
                <w:ilvl w:val="0"/>
                <w:numId w:val="79"/>
              </w:numPr>
              <w:spacing w:after="160" w:line="256" w:lineRule="auto"/>
              <w:ind w:left="1276" w:hanging="567"/>
              <w:contextualSpacing/>
            </w:pPr>
            <w:r>
              <w:t>Does tax policy affect contractors’ choice of working arrangement or their attitudes towards avoidance?</w:t>
            </w:r>
          </w:p>
          <w:p w14:paraId="17730802" w14:textId="77777777" w:rsidR="007A51AE" w:rsidRDefault="007A51AE">
            <w:pPr>
              <w:pStyle w:val="Heading2"/>
              <w:keepNext/>
              <w:keepLines/>
              <w:widowControl/>
              <w:spacing w:before="40" w:after="160" w:line="256" w:lineRule="auto"/>
              <w:ind w:left="0"/>
              <w:rPr>
                <w:rFonts w:cs="Arial"/>
                <w:b w:val="0"/>
                <w:i w:val="0"/>
                <w:u w:val="single"/>
              </w:rPr>
            </w:pPr>
            <w:r>
              <w:rPr>
                <w:rFonts w:cs="Arial"/>
                <w:b w:val="0"/>
                <w:i w:val="0"/>
                <w:u w:val="single"/>
              </w:rPr>
              <w:t xml:space="preserve">Outputs </w:t>
            </w:r>
          </w:p>
          <w:p w14:paraId="3306F5C4" w14:textId="77777777" w:rsidR="007A51AE" w:rsidRDefault="007A51AE">
            <w:pPr>
              <w:widowControl/>
              <w:spacing w:after="160" w:line="256" w:lineRule="auto"/>
            </w:pPr>
            <w:r>
              <w:t>Outputs should include:</w:t>
            </w:r>
          </w:p>
          <w:p w14:paraId="2D0F2D28" w14:textId="77777777" w:rsidR="007A51AE" w:rsidRDefault="007A51AE" w:rsidP="007A51AE">
            <w:pPr>
              <w:pStyle w:val="ListParagraph"/>
              <w:widowControl/>
              <w:numPr>
                <w:ilvl w:val="0"/>
                <w:numId w:val="80"/>
              </w:numPr>
              <w:spacing w:after="160" w:line="256" w:lineRule="auto"/>
              <w:ind w:left="1276" w:hanging="567"/>
              <w:contextualSpacing/>
            </w:pPr>
            <w:r>
              <w:t>A detailed project plan that outlines key dates and milestones and indicates any actions for HMRC, and if substantial changes to this plan later occur, revisions to it.</w:t>
            </w:r>
          </w:p>
          <w:p w14:paraId="3A441FEA" w14:textId="77777777" w:rsidR="007A51AE" w:rsidRDefault="007A51AE" w:rsidP="007A51AE">
            <w:pPr>
              <w:pStyle w:val="ListParagraph"/>
              <w:widowControl/>
              <w:numPr>
                <w:ilvl w:val="0"/>
                <w:numId w:val="80"/>
              </w:numPr>
              <w:spacing w:after="160" w:line="256" w:lineRule="auto"/>
              <w:ind w:left="1276" w:hanging="567"/>
              <w:contextualSpacing/>
            </w:pPr>
            <w:r>
              <w:t>Attendance at an initial set-up meeting to further plan the project.</w:t>
            </w:r>
          </w:p>
          <w:p w14:paraId="62891951" w14:textId="77777777" w:rsidR="007A51AE" w:rsidRDefault="007A51AE" w:rsidP="007A51AE">
            <w:pPr>
              <w:pStyle w:val="ListParagraph"/>
              <w:widowControl/>
              <w:numPr>
                <w:ilvl w:val="0"/>
                <w:numId w:val="80"/>
              </w:numPr>
              <w:spacing w:after="160" w:line="256" w:lineRule="auto"/>
              <w:ind w:left="1276" w:hanging="567"/>
              <w:contextualSpacing/>
            </w:pPr>
            <w:r>
              <w:t>Draft and final copies of the quantitative surveys and qualitative topic guides used by interviewers.</w:t>
            </w:r>
          </w:p>
          <w:p w14:paraId="409D12F0" w14:textId="77777777" w:rsidR="007A51AE" w:rsidRDefault="007A51AE" w:rsidP="007A51AE">
            <w:pPr>
              <w:pStyle w:val="ListParagraph"/>
              <w:widowControl/>
              <w:numPr>
                <w:ilvl w:val="0"/>
                <w:numId w:val="80"/>
              </w:numPr>
              <w:spacing w:after="160" w:line="256" w:lineRule="auto"/>
              <w:ind w:left="1276" w:hanging="567"/>
              <w:contextualSpacing/>
            </w:pPr>
            <w:r>
              <w:t>Weekly, written progress updates during quantitative and qualitative fieldwork periods.</w:t>
            </w:r>
          </w:p>
          <w:p w14:paraId="64EC6B36" w14:textId="77777777" w:rsidR="007A51AE" w:rsidRDefault="007A51AE" w:rsidP="007A51AE">
            <w:pPr>
              <w:pStyle w:val="ListParagraph"/>
              <w:widowControl/>
              <w:numPr>
                <w:ilvl w:val="0"/>
                <w:numId w:val="80"/>
              </w:numPr>
              <w:spacing w:after="160" w:line="256" w:lineRule="auto"/>
              <w:ind w:left="1276" w:hanging="567"/>
              <w:contextualSpacing/>
            </w:pPr>
            <w:r>
              <w:t>Clean datasets of the quantitative survey results provided in SPSS or SAS format.</w:t>
            </w:r>
          </w:p>
          <w:p w14:paraId="5CD9D147" w14:textId="77777777" w:rsidR="007A51AE" w:rsidRDefault="007A51AE" w:rsidP="007A51AE">
            <w:pPr>
              <w:pStyle w:val="ListParagraph"/>
              <w:widowControl/>
              <w:numPr>
                <w:ilvl w:val="0"/>
                <w:numId w:val="80"/>
              </w:numPr>
              <w:spacing w:after="160" w:line="256" w:lineRule="auto"/>
              <w:ind w:left="1276" w:hanging="567"/>
              <w:contextualSpacing/>
            </w:pPr>
            <w:r>
              <w:t xml:space="preserve">A technical report detailed enough for HMRC to follow to quality assure the data, results, and outputs.  This should include the syntax or code used to analyse the data; detail of </w:t>
            </w:r>
            <w:r>
              <w:lastRenderedPageBreak/>
              <w:t>analysis method carried out such as significant testing used and rationale and a complete list of derived and recoded variables and what variables they include.</w:t>
            </w:r>
          </w:p>
          <w:p w14:paraId="2B3E88C1" w14:textId="77777777" w:rsidR="007A51AE" w:rsidRDefault="007A51AE" w:rsidP="007A51AE">
            <w:pPr>
              <w:pStyle w:val="ListParagraph"/>
              <w:widowControl/>
              <w:numPr>
                <w:ilvl w:val="0"/>
                <w:numId w:val="80"/>
              </w:numPr>
              <w:spacing w:after="160" w:line="256" w:lineRule="auto"/>
              <w:ind w:left="1276" w:hanging="567"/>
              <w:contextualSpacing/>
            </w:pPr>
            <w:r>
              <w:t>A presentation of interim findings from quantitative fieldwork, with draft and final copies of the slides used. Draft copies may include an initial written summary of the slides’ intended structure.</w:t>
            </w:r>
          </w:p>
          <w:p w14:paraId="19112689" w14:textId="77777777" w:rsidR="007A51AE" w:rsidRDefault="007A51AE" w:rsidP="007A51AE">
            <w:pPr>
              <w:pStyle w:val="ListParagraph"/>
              <w:widowControl/>
              <w:numPr>
                <w:ilvl w:val="0"/>
                <w:numId w:val="80"/>
              </w:numPr>
              <w:spacing w:after="160" w:line="256" w:lineRule="auto"/>
              <w:ind w:left="1276" w:hanging="567"/>
              <w:contextualSpacing/>
            </w:pPr>
            <w:r>
              <w:t>A presentation of final findings from quantitative and qualitative fieldwork, with draft and final copies of the slides used. Draft copies may include an initial written summary of the slides’ intended structure.</w:t>
            </w:r>
          </w:p>
          <w:p w14:paraId="4200281E" w14:textId="77777777" w:rsidR="007A51AE" w:rsidRDefault="007A51AE" w:rsidP="007A51AE">
            <w:pPr>
              <w:pStyle w:val="ListParagraph"/>
              <w:widowControl/>
              <w:numPr>
                <w:ilvl w:val="0"/>
                <w:numId w:val="80"/>
              </w:numPr>
              <w:spacing w:after="160" w:line="256" w:lineRule="auto"/>
              <w:ind w:left="1276" w:hanging="567"/>
            </w:pPr>
            <w:r>
              <w:t>Draft and final copies of a written report that at least includes the findings from the research project, an executive summary, and a technical appendix. Draft copies may include an initial written summary of the report’s intended structure.</w:t>
            </w:r>
          </w:p>
          <w:p w14:paraId="1B0FD247" w14:textId="77777777" w:rsidR="007A51AE" w:rsidRDefault="007A51AE"/>
          <w:p w14:paraId="4902BD4B" w14:textId="77777777" w:rsidR="007A51AE" w:rsidRDefault="007A51AE">
            <w:pPr>
              <w:pStyle w:val="BodyText"/>
              <w:spacing w:before="40" w:after="40" w:line="276" w:lineRule="auto"/>
              <w:ind w:left="0"/>
            </w:pPr>
            <w:r>
              <w:rPr>
                <w:rFonts w:cs="Arial"/>
              </w:rPr>
              <w:t>The Supplier will be required to deliver the service in line the requirements, processes and standards as contained within Annex 3: Supplier Response in full.</w:t>
            </w:r>
          </w:p>
        </w:tc>
      </w:tr>
      <w:tr w:rsidR="007A51AE" w14:paraId="3C775F09" w14:textId="77777777" w:rsidTr="007A51AE">
        <w:tc>
          <w:tcPr>
            <w:tcW w:w="2226" w:type="dxa"/>
            <w:tcBorders>
              <w:top w:val="nil"/>
              <w:left w:val="nil"/>
              <w:bottom w:val="nil"/>
              <w:right w:val="single" w:sz="4" w:space="0" w:color="auto"/>
            </w:tcBorders>
            <w:hideMark/>
          </w:tcPr>
          <w:p w14:paraId="604ED028" w14:textId="77777777" w:rsidR="007A51AE" w:rsidRDefault="007A51AE">
            <w:pPr>
              <w:pStyle w:val="BodyText"/>
              <w:spacing w:before="40" w:after="40" w:line="276" w:lineRule="auto"/>
              <w:ind w:left="0"/>
              <w:rPr>
                <w:b/>
              </w:rPr>
            </w:pPr>
            <w:r>
              <w:rPr>
                <w:b/>
                <w:spacing w:val="-1"/>
              </w:rPr>
              <w:lastRenderedPageBreak/>
              <w:t xml:space="preserve">Inclusion </w:t>
            </w:r>
            <w:r>
              <w:rPr>
                <w:b/>
                <w:spacing w:val="-2"/>
              </w:rPr>
              <w:t>of</w:t>
            </w:r>
            <w:r>
              <w:rPr>
                <w:b/>
                <w:spacing w:val="26"/>
              </w:rPr>
              <w:t xml:space="preserve"> </w:t>
            </w:r>
            <w:r>
              <w:rPr>
                <w:b/>
                <w:spacing w:val="-1"/>
              </w:rPr>
              <w:t>Additional</w:t>
            </w:r>
            <w:r>
              <w:rPr>
                <w:b/>
                <w:spacing w:val="24"/>
              </w:rPr>
              <w:t xml:space="preserve"> </w:t>
            </w:r>
            <w:r>
              <w:rPr>
                <w:b/>
                <w:spacing w:val="-1"/>
              </w:rPr>
              <w:t>Schedules</w:t>
            </w:r>
          </w:p>
        </w:tc>
        <w:tc>
          <w:tcPr>
            <w:tcW w:w="7130" w:type="dxa"/>
            <w:tcBorders>
              <w:top w:val="single" w:sz="4" w:space="0" w:color="auto"/>
              <w:left w:val="single" w:sz="4" w:space="0" w:color="auto"/>
              <w:bottom w:val="single" w:sz="4" w:space="0" w:color="auto"/>
              <w:right w:val="single" w:sz="4" w:space="0" w:color="auto"/>
            </w:tcBorders>
            <w:hideMark/>
          </w:tcPr>
          <w:p w14:paraId="4A9475C8" w14:textId="6B94AED1" w:rsidR="007A51AE" w:rsidRDefault="007A51AE">
            <w:pPr>
              <w:pStyle w:val="BodyText"/>
              <w:spacing w:before="40" w:after="40" w:line="276" w:lineRule="auto"/>
              <w:ind w:left="0"/>
            </w:pPr>
            <w:r>
              <w:t xml:space="preserve">  </w:t>
            </w:r>
          </w:p>
        </w:tc>
      </w:tr>
      <w:tr w:rsidR="007A51AE" w14:paraId="687604BE" w14:textId="77777777" w:rsidTr="007A51AE">
        <w:tc>
          <w:tcPr>
            <w:tcW w:w="2226" w:type="dxa"/>
            <w:tcBorders>
              <w:top w:val="nil"/>
              <w:left w:val="nil"/>
              <w:bottom w:val="nil"/>
              <w:right w:val="single" w:sz="4" w:space="0" w:color="auto"/>
            </w:tcBorders>
            <w:hideMark/>
          </w:tcPr>
          <w:p w14:paraId="4A85ACE4" w14:textId="77777777" w:rsidR="007A51AE" w:rsidRDefault="007A51AE">
            <w:pPr>
              <w:pStyle w:val="BodyText"/>
              <w:spacing w:before="40" w:after="40" w:line="276" w:lineRule="auto"/>
              <w:ind w:left="0"/>
              <w:rPr>
                <w:b/>
              </w:rPr>
            </w:pPr>
            <w:r>
              <w:rPr>
                <w:b/>
              </w:rPr>
              <w:t>Project Plan</w:t>
            </w:r>
          </w:p>
        </w:tc>
        <w:tc>
          <w:tcPr>
            <w:tcW w:w="7130" w:type="dxa"/>
            <w:tcBorders>
              <w:top w:val="single" w:sz="4" w:space="0" w:color="auto"/>
              <w:left w:val="single" w:sz="4" w:space="0" w:color="auto"/>
              <w:bottom w:val="single" w:sz="4" w:space="0" w:color="auto"/>
              <w:right w:val="single" w:sz="4" w:space="0" w:color="auto"/>
            </w:tcBorders>
          </w:tcPr>
          <w:p w14:paraId="054691C1" w14:textId="77777777" w:rsidR="007A51AE" w:rsidRDefault="007A51AE">
            <w:pPr>
              <w:widowControl/>
              <w:spacing w:after="160" w:line="256" w:lineRule="auto"/>
              <w:contextualSpacing/>
              <w:rPr>
                <w:rFonts w:ascii="Arial" w:hAnsi="Arial" w:cs="Arial"/>
              </w:rPr>
            </w:pPr>
          </w:p>
          <w:tbl>
            <w:tblPr>
              <w:tblStyle w:val="TableGrid"/>
              <w:tblW w:w="0" w:type="auto"/>
              <w:tblLook w:val="04A0" w:firstRow="1" w:lastRow="0" w:firstColumn="1" w:lastColumn="0" w:noHBand="0" w:noVBand="1"/>
            </w:tblPr>
            <w:tblGrid>
              <w:gridCol w:w="3471"/>
              <w:gridCol w:w="3433"/>
            </w:tblGrid>
            <w:tr w:rsidR="007A51AE" w14:paraId="05FBC540" w14:textId="77777777">
              <w:tc>
                <w:tcPr>
                  <w:tcW w:w="3774" w:type="dxa"/>
                  <w:tcBorders>
                    <w:top w:val="single" w:sz="4" w:space="0" w:color="auto"/>
                    <w:left w:val="single" w:sz="4" w:space="0" w:color="auto"/>
                    <w:bottom w:val="single" w:sz="4" w:space="0" w:color="auto"/>
                    <w:right w:val="single" w:sz="4" w:space="0" w:color="auto"/>
                  </w:tcBorders>
                  <w:hideMark/>
                </w:tcPr>
                <w:p w14:paraId="7F52544E" w14:textId="77777777" w:rsidR="007A51AE" w:rsidRDefault="007A51AE">
                  <w:pPr>
                    <w:widowControl/>
                    <w:spacing w:after="160" w:line="256" w:lineRule="auto"/>
                    <w:contextualSpacing/>
                    <w:rPr>
                      <w:rFonts w:ascii="Arial" w:hAnsi="Arial" w:cs="Arial"/>
                      <w:b/>
                    </w:rPr>
                  </w:pPr>
                  <w:r>
                    <w:rPr>
                      <w:rFonts w:ascii="Arial" w:hAnsi="Arial" w:cs="Arial"/>
                      <w:b/>
                    </w:rPr>
                    <w:t>Task</w:t>
                  </w:r>
                </w:p>
              </w:tc>
              <w:tc>
                <w:tcPr>
                  <w:tcW w:w="3775" w:type="dxa"/>
                  <w:tcBorders>
                    <w:top w:val="single" w:sz="4" w:space="0" w:color="auto"/>
                    <w:left w:val="single" w:sz="4" w:space="0" w:color="auto"/>
                    <w:bottom w:val="single" w:sz="4" w:space="0" w:color="auto"/>
                    <w:right w:val="single" w:sz="4" w:space="0" w:color="auto"/>
                  </w:tcBorders>
                  <w:hideMark/>
                </w:tcPr>
                <w:p w14:paraId="14792136" w14:textId="77777777" w:rsidR="007A51AE" w:rsidRDefault="007A51AE">
                  <w:pPr>
                    <w:widowControl/>
                    <w:spacing w:after="160" w:line="256" w:lineRule="auto"/>
                    <w:contextualSpacing/>
                    <w:rPr>
                      <w:rFonts w:ascii="Arial" w:hAnsi="Arial" w:cs="Arial"/>
                      <w:b/>
                    </w:rPr>
                  </w:pPr>
                  <w:r>
                    <w:rPr>
                      <w:rFonts w:ascii="Arial" w:hAnsi="Arial" w:cs="Arial"/>
                      <w:b/>
                    </w:rPr>
                    <w:t>Date</w:t>
                  </w:r>
                </w:p>
              </w:tc>
            </w:tr>
            <w:tr w:rsidR="007A51AE" w14:paraId="36DEFC5D" w14:textId="77777777">
              <w:tc>
                <w:tcPr>
                  <w:tcW w:w="3774" w:type="dxa"/>
                  <w:tcBorders>
                    <w:top w:val="single" w:sz="4" w:space="0" w:color="auto"/>
                    <w:left w:val="single" w:sz="4" w:space="0" w:color="auto"/>
                    <w:bottom w:val="single" w:sz="4" w:space="0" w:color="auto"/>
                    <w:right w:val="single" w:sz="4" w:space="0" w:color="auto"/>
                  </w:tcBorders>
                  <w:hideMark/>
                </w:tcPr>
                <w:p w14:paraId="26CAD74F" w14:textId="77777777" w:rsidR="007A51AE" w:rsidRDefault="007A51AE">
                  <w:pPr>
                    <w:widowControl/>
                    <w:spacing w:after="160" w:line="256" w:lineRule="auto"/>
                    <w:contextualSpacing/>
                    <w:rPr>
                      <w:rFonts w:ascii="Arial" w:hAnsi="Arial" w:cs="Arial"/>
                    </w:rPr>
                  </w:pPr>
                  <w:r>
                    <w:rPr>
                      <w:rFonts w:ascii="Arial" w:hAnsi="Arial" w:cs="Arial"/>
                    </w:rPr>
                    <w:t>Setup Meeting</w:t>
                  </w:r>
                </w:p>
              </w:tc>
              <w:tc>
                <w:tcPr>
                  <w:tcW w:w="3775" w:type="dxa"/>
                  <w:tcBorders>
                    <w:top w:val="single" w:sz="4" w:space="0" w:color="auto"/>
                    <w:left w:val="single" w:sz="4" w:space="0" w:color="auto"/>
                    <w:bottom w:val="single" w:sz="4" w:space="0" w:color="auto"/>
                    <w:right w:val="single" w:sz="4" w:space="0" w:color="auto"/>
                  </w:tcBorders>
                  <w:hideMark/>
                </w:tcPr>
                <w:p w14:paraId="4EB2A7DF" w14:textId="77777777" w:rsidR="007A51AE" w:rsidRDefault="007A51AE">
                  <w:pPr>
                    <w:widowControl/>
                    <w:spacing w:after="160" w:line="256" w:lineRule="auto"/>
                    <w:contextualSpacing/>
                    <w:rPr>
                      <w:rFonts w:ascii="Arial" w:hAnsi="Arial" w:cs="Arial"/>
                    </w:rPr>
                  </w:pPr>
                  <w:r>
                    <w:rPr>
                      <w:rFonts w:ascii="Arial" w:hAnsi="Arial" w:cs="Arial"/>
                    </w:rPr>
                    <w:t>15/12/2020</w:t>
                  </w:r>
                </w:p>
              </w:tc>
            </w:tr>
            <w:tr w:rsidR="007A51AE" w14:paraId="23608CB9" w14:textId="77777777">
              <w:tc>
                <w:tcPr>
                  <w:tcW w:w="3774" w:type="dxa"/>
                  <w:tcBorders>
                    <w:top w:val="single" w:sz="4" w:space="0" w:color="auto"/>
                    <w:left w:val="single" w:sz="4" w:space="0" w:color="auto"/>
                    <w:bottom w:val="single" w:sz="4" w:space="0" w:color="auto"/>
                    <w:right w:val="single" w:sz="4" w:space="0" w:color="auto"/>
                  </w:tcBorders>
                  <w:hideMark/>
                </w:tcPr>
                <w:p w14:paraId="23845A46" w14:textId="77777777" w:rsidR="007A51AE" w:rsidRDefault="007A51AE">
                  <w:pPr>
                    <w:widowControl/>
                    <w:spacing w:after="160" w:line="256" w:lineRule="auto"/>
                    <w:contextualSpacing/>
                    <w:rPr>
                      <w:rFonts w:ascii="Arial" w:hAnsi="Arial" w:cs="Arial"/>
                    </w:rPr>
                  </w:pPr>
                  <w:r>
                    <w:rPr>
                      <w:rFonts w:ascii="Arial" w:hAnsi="Arial" w:cs="Arial"/>
                    </w:rPr>
                    <w:t>Survey Development complete</w:t>
                  </w:r>
                </w:p>
              </w:tc>
              <w:tc>
                <w:tcPr>
                  <w:tcW w:w="3775" w:type="dxa"/>
                  <w:tcBorders>
                    <w:top w:val="single" w:sz="4" w:space="0" w:color="auto"/>
                    <w:left w:val="single" w:sz="4" w:space="0" w:color="auto"/>
                    <w:bottom w:val="single" w:sz="4" w:space="0" w:color="auto"/>
                    <w:right w:val="single" w:sz="4" w:space="0" w:color="auto"/>
                  </w:tcBorders>
                  <w:hideMark/>
                </w:tcPr>
                <w:p w14:paraId="2787E4C8" w14:textId="77777777" w:rsidR="007A51AE" w:rsidRDefault="007A51AE">
                  <w:pPr>
                    <w:widowControl/>
                    <w:spacing w:after="160" w:line="256" w:lineRule="auto"/>
                    <w:contextualSpacing/>
                    <w:rPr>
                      <w:rFonts w:ascii="Arial" w:hAnsi="Arial" w:cs="Arial"/>
                    </w:rPr>
                  </w:pPr>
                  <w:r>
                    <w:rPr>
                      <w:rFonts w:ascii="Arial" w:hAnsi="Arial" w:cs="Arial"/>
                    </w:rPr>
                    <w:t>15/01/2021</w:t>
                  </w:r>
                </w:p>
              </w:tc>
            </w:tr>
            <w:tr w:rsidR="007A51AE" w14:paraId="4944EE54" w14:textId="77777777">
              <w:tc>
                <w:tcPr>
                  <w:tcW w:w="3774" w:type="dxa"/>
                  <w:tcBorders>
                    <w:top w:val="single" w:sz="4" w:space="0" w:color="auto"/>
                    <w:left w:val="single" w:sz="4" w:space="0" w:color="auto"/>
                    <w:bottom w:val="single" w:sz="4" w:space="0" w:color="auto"/>
                    <w:right w:val="single" w:sz="4" w:space="0" w:color="auto"/>
                  </w:tcBorders>
                  <w:hideMark/>
                </w:tcPr>
                <w:p w14:paraId="4A03544C" w14:textId="77777777" w:rsidR="007A51AE" w:rsidRDefault="007A51AE">
                  <w:pPr>
                    <w:widowControl/>
                    <w:spacing w:after="160" w:line="256" w:lineRule="auto"/>
                    <w:contextualSpacing/>
                    <w:rPr>
                      <w:rFonts w:ascii="Arial" w:hAnsi="Arial" w:cs="Arial"/>
                    </w:rPr>
                  </w:pPr>
                  <w:r>
                    <w:rPr>
                      <w:rFonts w:ascii="Arial" w:hAnsi="Arial" w:cs="Arial"/>
                    </w:rPr>
                    <w:t>Pilot Fieldwork complete incl. advance letter and opt out</w:t>
                  </w:r>
                </w:p>
              </w:tc>
              <w:tc>
                <w:tcPr>
                  <w:tcW w:w="3775" w:type="dxa"/>
                  <w:tcBorders>
                    <w:top w:val="single" w:sz="4" w:space="0" w:color="auto"/>
                    <w:left w:val="single" w:sz="4" w:space="0" w:color="auto"/>
                    <w:bottom w:val="single" w:sz="4" w:space="0" w:color="auto"/>
                    <w:right w:val="single" w:sz="4" w:space="0" w:color="auto"/>
                  </w:tcBorders>
                  <w:hideMark/>
                </w:tcPr>
                <w:p w14:paraId="7CC5BF32" w14:textId="77777777" w:rsidR="007A51AE" w:rsidRDefault="007A51AE">
                  <w:pPr>
                    <w:widowControl/>
                    <w:spacing w:after="160" w:line="256" w:lineRule="auto"/>
                    <w:contextualSpacing/>
                    <w:rPr>
                      <w:rFonts w:ascii="Arial" w:hAnsi="Arial" w:cs="Arial"/>
                    </w:rPr>
                  </w:pPr>
                  <w:r>
                    <w:rPr>
                      <w:rFonts w:ascii="Arial" w:hAnsi="Arial" w:cs="Arial"/>
                    </w:rPr>
                    <w:t>29/01/2021</w:t>
                  </w:r>
                </w:p>
              </w:tc>
            </w:tr>
            <w:tr w:rsidR="007A51AE" w14:paraId="77A345A9" w14:textId="77777777">
              <w:tc>
                <w:tcPr>
                  <w:tcW w:w="3774" w:type="dxa"/>
                  <w:tcBorders>
                    <w:top w:val="single" w:sz="4" w:space="0" w:color="auto"/>
                    <w:left w:val="single" w:sz="4" w:space="0" w:color="auto"/>
                    <w:bottom w:val="single" w:sz="4" w:space="0" w:color="auto"/>
                    <w:right w:val="single" w:sz="4" w:space="0" w:color="auto"/>
                  </w:tcBorders>
                  <w:hideMark/>
                </w:tcPr>
                <w:p w14:paraId="7477EE72" w14:textId="77777777" w:rsidR="007A51AE" w:rsidRDefault="007A51AE">
                  <w:pPr>
                    <w:widowControl/>
                    <w:spacing w:after="160" w:line="256" w:lineRule="auto"/>
                    <w:contextualSpacing/>
                    <w:rPr>
                      <w:rFonts w:ascii="Arial" w:hAnsi="Arial" w:cs="Arial"/>
                    </w:rPr>
                  </w:pPr>
                  <w:r>
                    <w:rPr>
                      <w:rFonts w:ascii="Arial" w:hAnsi="Arial" w:cs="Arial"/>
                    </w:rPr>
                    <w:t>Pilot report</w:t>
                  </w:r>
                </w:p>
              </w:tc>
              <w:tc>
                <w:tcPr>
                  <w:tcW w:w="3775" w:type="dxa"/>
                  <w:tcBorders>
                    <w:top w:val="single" w:sz="4" w:space="0" w:color="auto"/>
                    <w:left w:val="single" w:sz="4" w:space="0" w:color="auto"/>
                    <w:bottom w:val="single" w:sz="4" w:space="0" w:color="auto"/>
                    <w:right w:val="single" w:sz="4" w:space="0" w:color="auto"/>
                  </w:tcBorders>
                  <w:hideMark/>
                </w:tcPr>
                <w:p w14:paraId="380374C4" w14:textId="77777777" w:rsidR="007A51AE" w:rsidRDefault="007A51AE">
                  <w:pPr>
                    <w:widowControl/>
                    <w:spacing w:after="160" w:line="256" w:lineRule="auto"/>
                    <w:contextualSpacing/>
                    <w:rPr>
                      <w:rFonts w:ascii="Arial" w:hAnsi="Arial" w:cs="Arial"/>
                    </w:rPr>
                  </w:pPr>
                  <w:r>
                    <w:rPr>
                      <w:rFonts w:ascii="Arial" w:hAnsi="Arial" w:cs="Arial"/>
                    </w:rPr>
                    <w:t>02/02/2021</w:t>
                  </w:r>
                </w:p>
              </w:tc>
            </w:tr>
            <w:tr w:rsidR="007A51AE" w14:paraId="7C23A54A" w14:textId="77777777">
              <w:tc>
                <w:tcPr>
                  <w:tcW w:w="3774" w:type="dxa"/>
                  <w:tcBorders>
                    <w:top w:val="single" w:sz="4" w:space="0" w:color="auto"/>
                    <w:left w:val="single" w:sz="4" w:space="0" w:color="auto"/>
                    <w:bottom w:val="single" w:sz="4" w:space="0" w:color="auto"/>
                    <w:right w:val="single" w:sz="4" w:space="0" w:color="auto"/>
                  </w:tcBorders>
                  <w:hideMark/>
                </w:tcPr>
                <w:p w14:paraId="4DB46904" w14:textId="77777777" w:rsidR="007A51AE" w:rsidRDefault="007A51AE">
                  <w:pPr>
                    <w:widowControl/>
                    <w:spacing w:after="160" w:line="256" w:lineRule="auto"/>
                    <w:contextualSpacing/>
                    <w:rPr>
                      <w:rFonts w:ascii="Arial" w:hAnsi="Arial" w:cs="Arial"/>
                    </w:rPr>
                  </w:pPr>
                  <w:r>
                    <w:rPr>
                      <w:rFonts w:ascii="Arial" w:hAnsi="Arial" w:cs="Arial"/>
                    </w:rPr>
                    <w:t>Agreement to proceed to mainstage</w:t>
                  </w:r>
                </w:p>
              </w:tc>
              <w:tc>
                <w:tcPr>
                  <w:tcW w:w="3775" w:type="dxa"/>
                  <w:tcBorders>
                    <w:top w:val="single" w:sz="4" w:space="0" w:color="auto"/>
                    <w:left w:val="single" w:sz="4" w:space="0" w:color="auto"/>
                    <w:bottom w:val="single" w:sz="4" w:space="0" w:color="auto"/>
                    <w:right w:val="single" w:sz="4" w:space="0" w:color="auto"/>
                  </w:tcBorders>
                  <w:hideMark/>
                </w:tcPr>
                <w:p w14:paraId="1D2DABC7" w14:textId="77777777" w:rsidR="007A51AE" w:rsidRDefault="007A51AE">
                  <w:pPr>
                    <w:widowControl/>
                    <w:spacing w:after="160" w:line="256" w:lineRule="auto"/>
                    <w:contextualSpacing/>
                    <w:rPr>
                      <w:rFonts w:ascii="Arial" w:hAnsi="Arial" w:cs="Arial"/>
                    </w:rPr>
                  </w:pPr>
                  <w:r>
                    <w:rPr>
                      <w:rFonts w:ascii="Arial" w:hAnsi="Arial" w:cs="Arial"/>
                    </w:rPr>
                    <w:t>05/02/2021</w:t>
                  </w:r>
                </w:p>
              </w:tc>
            </w:tr>
            <w:tr w:rsidR="007A51AE" w14:paraId="3D116CD0" w14:textId="77777777">
              <w:tc>
                <w:tcPr>
                  <w:tcW w:w="3774" w:type="dxa"/>
                  <w:tcBorders>
                    <w:top w:val="single" w:sz="4" w:space="0" w:color="auto"/>
                    <w:left w:val="single" w:sz="4" w:space="0" w:color="auto"/>
                    <w:bottom w:val="single" w:sz="4" w:space="0" w:color="auto"/>
                    <w:right w:val="single" w:sz="4" w:space="0" w:color="auto"/>
                  </w:tcBorders>
                  <w:hideMark/>
                </w:tcPr>
                <w:p w14:paraId="7E890A54" w14:textId="77777777" w:rsidR="007A51AE" w:rsidRDefault="007A51AE">
                  <w:pPr>
                    <w:widowControl/>
                    <w:spacing w:after="160" w:line="256" w:lineRule="auto"/>
                    <w:contextualSpacing/>
                    <w:rPr>
                      <w:rFonts w:ascii="Arial" w:hAnsi="Arial" w:cs="Arial"/>
                    </w:rPr>
                  </w:pPr>
                  <w:r>
                    <w:rPr>
                      <w:rFonts w:ascii="Arial" w:hAnsi="Arial" w:cs="Arial"/>
                    </w:rPr>
                    <w:t>Quant mainstage Fieldwork complete incl. amendments to survey questionnaire, advance letter and opt out</w:t>
                  </w:r>
                </w:p>
              </w:tc>
              <w:tc>
                <w:tcPr>
                  <w:tcW w:w="3775" w:type="dxa"/>
                  <w:tcBorders>
                    <w:top w:val="single" w:sz="4" w:space="0" w:color="auto"/>
                    <w:left w:val="single" w:sz="4" w:space="0" w:color="auto"/>
                    <w:bottom w:val="single" w:sz="4" w:space="0" w:color="auto"/>
                    <w:right w:val="single" w:sz="4" w:space="0" w:color="auto"/>
                  </w:tcBorders>
                  <w:hideMark/>
                </w:tcPr>
                <w:p w14:paraId="6A5E41DB" w14:textId="77777777" w:rsidR="007A51AE" w:rsidRDefault="007A51AE">
                  <w:pPr>
                    <w:widowControl/>
                    <w:spacing w:after="160" w:line="256" w:lineRule="auto"/>
                    <w:contextualSpacing/>
                    <w:rPr>
                      <w:rFonts w:ascii="Arial" w:hAnsi="Arial" w:cs="Arial"/>
                    </w:rPr>
                  </w:pPr>
                  <w:r>
                    <w:rPr>
                      <w:rFonts w:ascii="Arial" w:hAnsi="Arial" w:cs="Arial"/>
                    </w:rPr>
                    <w:t>19/03/2021</w:t>
                  </w:r>
                </w:p>
              </w:tc>
            </w:tr>
            <w:tr w:rsidR="007A51AE" w14:paraId="3F059823" w14:textId="77777777">
              <w:tc>
                <w:tcPr>
                  <w:tcW w:w="3774" w:type="dxa"/>
                  <w:tcBorders>
                    <w:top w:val="single" w:sz="4" w:space="0" w:color="auto"/>
                    <w:left w:val="single" w:sz="4" w:space="0" w:color="auto"/>
                    <w:bottom w:val="single" w:sz="4" w:space="0" w:color="auto"/>
                    <w:right w:val="single" w:sz="4" w:space="0" w:color="auto"/>
                  </w:tcBorders>
                  <w:hideMark/>
                </w:tcPr>
                <w:p w14:paraId="608843DF" w14:textId="77777777" w:rsidR="007A51AE" w:rsidRDefault="007A51AE">
                  <w:pPr>
                    <w:widowControl/>
                    <w:spacing w:after="160" w:line="256" w:lineRule="auto"/>
                    <w:contextualSpacing/>
                    <w:rPr>
                      <w:rFonts w:ascii="Arial" w:hAnsi="Arial" w:cs="Arial"/>
                    </w:rPr>
                  </w:pPr>
                  <w:r>
                    <w:rPr>
                      <w:rFonts w:ascii="Arial" w:hAnsi="Arial" w:cs="Arial"/>
                    </w:rPr>
                    <w:t>Delivery of headline quant findings</w:t>
                  </w:r>
                </w:p>
              </w:tc>
              <w:tc>
                <w:tcPr>
                  <w:tcW w:w="3775" w:type="dxa"/>
                  <w:tcBorders>
                    <w:top w:val="single" w:sz="4" w:space="0" w:color="auto"/>
                    <w:left w:val="single" w:sz="4" w:space="0" w:color="auto"/>
                    <w:bottom w:val="single" w:sz="4" w:space="0" w:color="auto"/>
                    <w:right w:val="single" w:sz="4" w:space="0" w:color="auto"/>
                  </w:tcBorders>
                  <w:hideMark/>
                </w:tcPr>
                <w:p w14:paraId="66A0B9D2" w14:textId="77777777" w:rsidR="007A51AE" w:rsidRDefault="007A51AE">
                  <w:pPr>
                    <w:widowControl/>
                    <w:spacing w:after="160" w:line="256" w:lineRule="auto"/>
                    <w:contextualSpacing/>
                    <w:rPr>
                      <w:rFonts w:ascii="Arial" w:hAnsi="Arial" w:cs="Arial"/>
                    </w:rPr>
                  </w:pPr>
                  <w:r>
                    <w:rPr>
                      <w:rFonts w:ascii="Arial" w:hAnsi="Arial" w:cs="Arial"/>
                    </w:rPr>
                    <w:t>25/03/2021</w:t>
                  </w:r>
                </w:p>
              </w:tc>
            </w:tr>
            <w:tr w:rsidR="007A51AE" w14:paraId="3BB8C546" w14:textId="77777777">
              <w:tc>
                <w:tcPr>
                  <w:tcW w:w="3774" w:type="dxa"/>
                  <w:tcBorders>
                    <w:top w:val="single" w:sz="4" w:space="0" w:color="auto"/>
                    <w:left w:val="single" w:sz="4" w:space="0" w:color="auto"/>
                    <w:bottom w:val="single" w:sz="4" w:space="0" w:color="auto"/>
                    <w:right w:val="single" w:sz="4" w:space="0" w:color="auto"/>
                  </w:tcBorders>
                  <w:hideMark/>
                </w:tcPr>
                <w:p w14:paraId="54AA514D" w14:textId="77777777" w:rsidR="007A51AE" w:rsidRDefault="007A51AE">
                  <w:pPr>
                    <w:widowControl/>
                    <w:spacing w:after="160" w:line="256" w:lineRule="auto"/>
                    <w:contextualSpacing/>
                    <w:rPr>
                      <w:rFonts w:ascii="Arial" w:hAnsi="Arial" w:cs="Arial"/>
                    </w:rPr>
                  </w:pPr>
                  <w:r>
                    <w:rPr>
                      <w:rFonts w:ascii="Arial" w:hAnsi="Arial" w:cs="Arial"/>
                    </w:rPr>
                    <w:t>Qual Topic Guide Development complete</w:t>
                  </w:r>
                </w:p>
              </w:tc>
              <w:tc>
                <w:tcPr>
                  <w:tcW w:w="3775" w:type="dxa"/>
                  <w:tcBorders>
                    <w:top w:val="single" w:sz="4" w:space="0" w:color="auto"/>
                    <w:left w:val="single" w:sz="4" w:space="0" w:color="auto"/>
                    <w:bottom w:val="single" w:sz="4" w:space="0" w:color="auto"/>
                    <w:right w:val="single" w:sz="4" w:space="0" w:color="auto"/>
                  </w:tcBorders>
                  <w:hideMark/>
                </w:tcPr>
                <w:p w14:paraId="24FDE7F7" w14:textId="77777777" w:rsidR="007A51AE" w:rsidRDefault="007A51AE">
                  <w:pPr>
                    <w:widowControl/>
                    <w:spacing w:after="160" w:line="256" w:lineRule="auto"/>
                    <w:contextualSpacing/>
                    <w:rPr>
                      <w:rFonts w:ascii="Arial" w:hAnsi="Arial" w:cs="Arial"/>
                    </w:rPr>
                  </w:pPr>
                  <w:r>
                    <w:rPr>
                      <w:rFonts w:ascii="Arial" w:hAnsi="Arial" w:cs="Arial"/>
                    </w:rPr>
                    <w:t>29/03/2021</w:t>
                  </w:r>
                </w:p>
              </w:tc>
            </w:tr>
            <w:tr w:rsidR="007A51AE" w14:paraId="74B36D87" w14:textId="77777777">
              <w:tc>
                <w:tcPr>
                  <w:tcW w:w="3774" w:type="dxa"/>
                  <w:tcBorders>
                    <w:top w:val="single" w:sz="4" w:space="0" w:color="auto"/>
                    <w:left w:val="single" w:sz="4" w:space="0" w:color="auto"/>
                    <w:bottom w:val="single" w:sz="4" w:space="0" w:color="auto"/>
                    <w:right w:val="single" w:sz="4" w:space="0" w:color="auto"/>
                  </w:tcBorders>
                  <w:hideMark/>
                </w:tcPr>
                <w:p w14:paraId="3A74E067" w14:textId="77777777" w:rsidR="007A51AE" w:rsidRDefault="007A51AE">
                  <w:pPr>
                    <w:widowControl/>
                    <w:spacing w:after="160" w:line="256" w:lineRule="auto"/>
                    <w:contextualSpacing/>
                    <w:rPr>
                      <w:rFonts w:ascii="Arial" w:hAnsi="Arial" w:cs="Arial"/>
                    </w:rPr>
                  </w:pPr>
                  <w:r>
                    <w:rPr>
                      <w:rFonts w:ascii="Arial" w:hAnsi="Arial" w:cs="Arial"/>
                    </w:rPr>
                    <w:t>Qual Fieldwork complete</w:t>
                  </w:r>
                </w:p>
              </w:tc>
              <w:tc>
                <w:tcPr>
                  <w:tcW w:w="3775" w:type="dxa"/>
                  <w:tcBorders>
                    <w:top w:val="single" w:sz="4" w:space="0" w:color="auto"/>
                    <w:left w:val="single" w:sz="4" w:space="0" w:color="auto"/>
                    <w:bottom w:val="single" w:sz="4" w:space="0" w:color="auto"/>
                    <w:right w:val="single" w:sz="4" w:space="0" w:color="auto"/>
                  </w:tcBorders>
                  <w:hideMark/>
                </w:tcPr>
                <w:p w14:paraId="30D19E52" w14:textId="77777777" w:rsidR="007A51AE" w:rsidRDefault="007A51AE">
                  <w:pPr>
                    <w:widowControl/>
                    <w:spacing w:after="160" w:line="256" w:lineRule="auto"/>
                    <w:contextualSpacing/>
                    <w:rPr>
                      <w:rFonts w:ascii="Arial" w:hAnsi="Arial" w:cs="Arial"/>
                    </w:rPr>
                  </w:pPr>
                  <w:r>
                    <w:rPr>
                      <w:rFonts w:ascii="Arial" w:hAnsi="Arial" w:cs="Arial"/>
                    </w:rPr>
                    <w:t>30/04/2021</w:t>
                  </w:r>
                </w:p>
              </w:tc>
            </w:tr>
            <w:tr w:rsidR="007A51AE" w14:paraId="08211795" w14:textId="77777777">
              <w:tc>
                <w:tcPr>
                  <w:tcW w:w="3774" w:type="dxa"/>
                  <w:tcBorders>
                    <w:top w:val="single" w:sz="4" w:space="0" w:color="auto"/>
                    <w:left w:val="single" w:sz="4" w:space="0" w:color="auto"/>
                    <w:bottom w:val="single" w:sz="4" w:space="0" w:color="auto"/>
                    <w:right w:val="single" w:sz="4" w:space="0" w:color="auto"/>
                  </w:tcBorders>
                  <w:hideMark/>
                </w:tcPr>
                <w:p w14:paraId="227DC7A9" w14:textId="77777777" w:rsidR="007A51AE" w:rsidRDefault="007A51AE">
                  <w:pPr>
                    <w:widowControl/>
                    <w:spacing w:after="160" w:line="256" w:lineRule="auto"/>
                    <w:contextualSpacing/>
                    <w:rPr>
                      <w:rFonts w:ascii="Arial" w:hAnsi="Arial" w:cs="Arial"/>
                    </w:rPr>
                  </w:pPr>
                  <w:r>
                    <w:rPr>
                      <w:rFonts w:ascii="Arial" w:hAnsi="Arial" w:cs="Arial"/>
                    </w:rPr>
                    <w:t>Interim Qual findings</w:t>
                  </w:r>
                </w:p>
              </w:tc>
              <w:tc>
                <w:tcPr>
                  <w:tcW w:w="3775" w:type="dxa"/>
                  <w:tcBorders>
                    <w:top w:val="single" w:sz="4" w:space="0" w:color="auto"/>
                    <w:left w:val="single" w:sz="4" w:space="0" w:color="auto"/>
                    <w:bottom w:val="single" w:sz="4" w:space="0" w:color="auto"/>
                    <w:right w:val="single" w:sz="4" w:space="0" w:color="auto"/>
                  </w:tcBorders>
                  <w:hideMark/>
                </w:tcPr>
                <w:p w14:paraId="4E615C5C" w14:textId="77777777" w:rsidR="007A51AE" w:rsidRDefault="007A51AE">
                  <w:pPr>
                    <w:widowControl/>
                    <w:spacing w:after="160" w:line="256" w:lineRule="auto"/>
                    <w:contextualSpacing/>
                    <w:rPr>
                      <w:rFonts w:ascii="Arial" w:hAnsi="Arial" w:cs="Arial"/>
                    </w:rPr>
                  </w:pPr>
                  <w:r>
                    <w:rPr>
                      <w:rFonts w:ascii="Arial" w:hAnsi="Arial" w:cs="Arial"/>
                    </w:rPr>
                    <w:t>20/04/2021</w:t>
                  </w:r>
                </w:p>
              </w:tc>
            </w:tr>
            <w:tr w:rsidR="007A51AE" w14:paraId="790EA66A" w14:textId="77777777">
              <w:tc>
                <w:tcPr>
                  <w:tcW w:w="3774" w:type="dxa"/>
                  <w:tcBorders>
                    <w:top w:val="single" w:sz="4" w:space="0" w:color="auto"/>
                    <w:left w:val="single" w:sz="4" w:space="0" w:color="auto"/>
                    <w:bottom w:val="single" w:sz="4" w:space="0" w:color="auto"/>
                    <w:right w:val="single" w:sz="4" w:space="0" w:color="auto"/>
                  </w:tcBorders>
                  <w:hideMark/>
                </w:tcPr>
                <w:p w14:paraId="789260A7" w14:textId="77777777" w:rsidR="007A51AE" w:rsidRDefault="007A51AE">
                  <w:pPr>
                    <w:widowControl/>
                    <w:spacing w:after="160" w:line="256" w:lineRule="auto"/>
                    <w:contextualSpacing/>
                    <w:rPr>
                      <w:rFonts w:ascii="Arial" w:hAnsi="Arial" w:cs="Arial"/>
                    </w:rPr>
                  </w:pPr>
                  <w:r>
                    <w:rPr>
                      <w:rFonts w:ascii="Arial" w:hAnsi="Arial" w:cs="Arial"/>
                    </w:rPr>
                    <w:t>Analysis of findings</w:t>
                  </w:r>
                </w:p>
              </w:tc>
              <w:tc>
                <w:tcPr>
                  <w:tcW w:w="3775" w:type="dxa"/>
                  <w:tcBorders>
                    <w:top w:val="single" w:sz="4" w:space="0" w:color="auto"/>
                    <w:left w:val="single" w:sz="4" w:space="0" w:color="auto"/>
                    <w:bottom w:val="single" w:sz="4" w:space="0" w:color="auto"/>
                    <w:right w:val="single" w:sz="4" w:space="0" w:color="auto"/>
                  </w:tcBorders>
                  <w:hideMark/>
                </w:tcPr>
                <w:p w14:paraId="2292E958" w14:textId="77777777" w:rsidR="007A51AE" w:rsidRDefault="007A51AE">
                  <w:pPr>
                    <w:widowControl/>
                    <w:spacing w:after="160" w:line="256" w:lineRule="auto"/>
                    <w:contextualSpacing/>
                    <w:rPr>
                      <w:rFonts w:ascii="Arial" w:hAnsi="Arial" w:cs="Arial"/>
                    </w:rPr>
                  </w:pPr>
                  <w:r>
                    <w:rPr>
                      <w:rFonts w:ascii="Arial" w:hAnsi="Arial" w:cs="Arial"/>
                    </w:rPr>
                    <w:t>26/04/21 – 14/05/21</w:t>
                  </w:r>
                </w:p>
              </w:tc>
            </w:tr>
            <w:tr w:rsidR="007A51AE" w14:paraId="034806AE" w14:textId="77777777">
              <w:tc>
                <w:tcPr>
                  <w:tcW w:w="3774" w:type="dxa"/>
                  <w:tcBorders>
                    <w:top w:val="single" w:sz="4" w:space="0" w:color="auto"/>
                    <w:left w:val="single" w:sz="4" w:space="0" w:color="auto"/>
                    <w:bottom w:val="single" w:sz="4" w:space="0" w:color="auto"/>
                    <w:right w:val="single" w:sz="4" w:space="0" w:color="auto"/>
                  </w:tcBorders>
                  <w:hideMark/>
                </w:tcPr>
                <w:p w14:paraId="42131B5B" w14:textId="77777777" w:rsidR="007A51AE" w:rsidRDefault="007A51AE">
                  <w:pPr>
                    <w:widowControl/>
                    <w:spacing w:after="160" w:line="256" w:lineRule="auto"/>
                    <w:contextualSpacing/>
                    <w:rPr>
                      <w:rFonts w:ascii="Arial" w:hAnsi="Arial" w:cs="Arial"/>
                    </w:rPr>
                  </w:pPr>
                  <w:r>
                    <w:rPr>
                      <w:rFonts w:ascii="Arial" w:hAnsi="Arial" w:cs="Arial"/>
                    </w:rPr>
                    <w:t xml:space="preserve">Internal presentation of overall findings </w:t>
                  </w:r>
                </w:p>
              </w:tc>
              <w:tc>
                <w:tcPr>
                  <w:tcW w:w="3775" w:type="dxa"/>
                  <w:tcBorders>
                    <w:top w:val="single" w:sz="4" w:space="0" w:color="auto"/>
                    <w:left w:val="single" w:sz="4" w:space="0" w:color="auto"/>
                    <w:bottom w:val="single" w:sz="4" w:space="0" w:color="auto"/>
                    <w:right w:val="single" w:sz="4" w:space="0" w:color="auto"/>
                  </w:tcBorders>
                  <w:hideMark/>
                </w:tcPr>
                <w:p w14:paraId="720D4CCB" w14:textId="77777777" w:rsidR="007A51AE" w:rsidRDefault="007A51AE">
                  <w:pPr>
                    <w:widowControl/>
                    <w:spacing w:after="160" w:line="256" w:lineRule="auto"/>
                    <w:contextualSpacing/>
                    <w:rPr>
                      <w:rFonts w:ascii="Arial" w:hAnsi="Arial" w:cs="Arial"/>
                    </w:rPr>
                  </w:pPr>
                  <w:r>
                    <w:rPr>
                      <w:rFonts w:ascii="Arial" w:hAnsi="Arial" w:cs="Arial"/>
                    </w:rPr>
                    <w:t>25/05/21</w:t>
                  </w:r>
                </w:p>
              </w:tc>
            </w:tr>
            <w:tr w:rsidR="007A51AE" w14:paraId="428FD2C2" w14:textId="77777777">
              <w:tc>
                <w:tcPr>
                  <w:tcW w:w="3774" w:type="dxa"/>
                  <w:tcBorders>
                    <w:top w:val="single" w:sz="4" w:space="0" w:color="auto"/>
                    <w:left w:val="single" w:sz="4" w:space="0" w:color="auto"/>
                    <w:bottom w:val="single" w:sz="4" w:space="0" w:color="auto"/>
                    <w:right w:val="single" w:sz="4" w:space="0" w:color="auto"/>
                  </w:tcBorders>
                  <w:hideMark/>
                </w:tcPr>
                <w:p w14:paraId="7D34E94B" w14:textId="77777777" w:rsidR="007A51AE" w:rsidRDefault="007A51AE">
                  <w:pPr>
                    <w:widowControl/>
                    <w:spacing w:after="160" w:line="256" w:lineRule="auto"/>
                    <w:contextualSpacing/>
                    <w:rPr>
                      <w:rFonts w:ascii="Arial" w:hAnsi="Arial" w:cs="Arial"/>
                    </w:rPr>
                  </w:pPr>
                  <w:r>
                    <w:rPr>
                      <w:rFonts w:ascii="Arial" w:hAnsi="Arial" w:cs="Arial"/>
                    </w:rPr>
                    <w:t>Publication report agreed incl. minimum of 2 drafts for feedback</w:t>
                  </w:r>
                </w:p>
              </w:tc>
              <w:tc>
                <w:tcPr>
                  <w:tcW w:w="3775" w:type="dxa"/>
                  <w:tcBorders>
                    <w:top w:val="single" w:sz="4" w:space="0" w:color="auto"/>
                    <w:left w:val="single" w:sz="4" w:space="0" w:color="auto"/>
                    <w:bottom w:val="single" w:sz="4" w:space="0" w:color="auto"/>
                    <w:right w:val="single" w:sz="4" w:space="0" w:color="auto"/>
                  </w:tcBorders>
                  <w:hideMark/>
                </w:tcPr>
                <w:p w14:paraId="71E6E944" w14:textId="77777777" w:rsidR="007A51AE" w:rsidRDefault="007A51AE">
                  <w:pPr>
                    <w:widowControl/>
                    <w:spacing w:after="160" w:line="256" w:lineRule="auto"/>
                    <w:contextualSpacing/>
                    <w:rPr>
                      <w:rFonts w:ascii="Arial" w:hAnsi="Arial" w:cs="Arial"/>
                    </w:rPr>
                  </w:pPr>
                  <w:r>
                    <w:rPr>
                      <w:rFonts w:ascii="Arial" w:hAnsi="Arial" w:cs="Arial"/>
                    </w:rPr>
                    <w:t>01/06/21 – 16/07/21</w:t>
                  </w:r>
                </w:p>
              </w:tc>
            </w:tr>
          </w:tbl>
          <w:p w14:paraId="22953C76" w14:textId="77777777" w:rsidR="007A51AE" w:rsidRDefault="007A51AE">
            <w:pPr>
              <w:widowControl/>
              <w:spacing w:after="160" w:line="256" w:lineRule="auto"/>
              <w:contextualSpacing/>
              <w:rPr>
                <w:rFonts w:ascii="Arial" w:hAnsi="Arial" w:cs="Arial"/>
              </w:rPr>
            </w:pPr>
          </w:p>
          <w:p w14:paraId="523D487E" w14:textId="77777777" w:rsidR="007A51AE" w:rsidRDefault="007A51AE">
            <w:pPr>
              <w:widowControl/>
              <w:spacing w:after="160" w:line="256" w:lineRule="auto"/>
              <w:contextualSpacing/>
              <w:rPr>
                <w:rFonts w:ascii="Arial" w:hAnsi="Arial" w:cs="Arial"/>
              </w:rPr>
            </w:pPr>
            <w:r>
              <w:rPr>
                <w:rFonts w:ascii="Arial" w:hAnsi="Arial" w:cs="Arial"/>
              </w:rPr>
              <w:t>The dates provided in the above table assume that the fieldwork can proceed without delay. However, permission to proceed with fieldwork may not be granted until COVID-19-related pressures on respondents have alleviated.</w:t>
            </w:r>
          </w:p>
          <w:p w14:paraId="1412EA82" w14:textId="77777777" w:rsidR="007A51AE" w:rsidRDefault="007A51AE">
            <w:pPr>
              <w:widowControl/>
              <w:spacing w:after="160" w:line="256" w:lineRule="auto"/>
              <w:contextualSpacing/>
              <w:rPr>
                <w:rFonts w:ascii="Arial" w:hAnsi="Arial" w:cs="Arial"/>
              </w:rPr>
            </w:pPr>
          </w:p>
          <w:p w14:paraId="34BB43CF" w14:textId="77777777" w:rsidR="007A51AE" w:rsidRDefault="007A51AE">
            <w:pPr>
              <w:widowControl/>
              <w:spacing w:after="160" w:line="256" w:lineRule="auto"/>
              <w:contextualSpacing/>
              <w:rPr>
                <w:rFonts w:ascii="Arial" w:hAnsi="Arial" w:cs="Arial"/>
                <w:lang w:bidi="en-US"/>
              </w:rPr>
            </w:pPr>
            <w:r>
              <w:rPr>
                <w:rFonts w:ascii="Arial" w:hAnsi="Arial" w:cs="Arial"/>
              </w:rPr>
              <w:t xml:space="preserve">Fieldwork will not commence until approvals have been given. The project will </w:t>
            </w:r>
            <w:r>
              <w:rPr>
                <w:rFonts w:ascii="Arial" w:hAnsi="Arial" w:cs="Arial"/>
                <w:lang w:bidi="en-US"/>
              </w:rPr>
              <w:t>be put on hold until internal HMRC approvals have been given.</w:t>
            </w:r>
          </w:p>
          <w:p w14:paraId="0F253A16" w14:textId="77777777" w:rsidR="007A51AE" w:rsidRDefault="007A51AE">
            <w:pPr>
              <w:widowControl/>
              <w:spacing w:after="160" w:line="256" w:lineRule="auto"/>
              <w:contextualSpacing/>
              <w:rPr>
                <w:rFonts w:ascii="Arial" w:hAnsi="Arial" w:cs="Arial"/>
              </w:rPr>
            </w:pPr>
          </w:p>
          <w:p w14:paraId="22322853" w14:textId="77777777" w:rsidR="007A51AE" w:rsidRDefault="007A51AE">
            <w:pPr>
              <w:widowControl/>
              <w:spacing w:after="160" w:line="256" w:lineRule="auto"/>
              <w:rPr>
                <w:rFonts w:ascii="Arial" w:hAnsi="Arial" w:cs="Arial"/>
              </w:rPr>
            </w:pPr>
            <w:r>
              <w:rPr>
                <w:rFonts w:ascii="Arial" w:hAnsi="Arial" w:cs="Arial"/>
                <w:lang w:bidi="en-US"/>
              </w:rPr>
              <w:t xml:space="preserve">If a delay occurs as a result of approvals being withheld due to Covid-19, the timelines provided in the above timeline to complete stages will be paused until the appropriate approvals are given. The work will then commence from the date that the supplier is notified that internal HMRC approvals have been given, and the following stages will be calculated from the new start date.  </w:t>
            </w:r>
          </w:p>
          <w:p w14:paraId="7941B2D1" w14:textId="77777777" w:rsidR="007A51AE" w:rsidRDefault="007A51AE">
            <w:pPr>
              <w:pStyle w:val="BodyText"/>
              <w:spacing w:before="40" w:after="40" w:line="276" w:lineRule="auto"/>
              <w:ind w:left="0"/>
            </w:pPr>
          </w:p>
        </w:tc>
      </w:tr>
      <w:tr w:rsidR="007A51AE" w14:paraId="61B45E07" w14:textId="77777777" w:rsidTr="007A51AE">
        <w:tc>
          <w:tcPr>
            <w:tcW w:w="2226" w:type="dxa"/>
            <w:tcBorders>
              <w:top w:val="nil"/>
              <w:left w:val="nil"/>
              <w:bottom w:val="nil"/>
              <w:right w:val="single" w:sz="4" w:space="0" w:color="auto"/>
            </w:tcBorders>
            <w:hideMark/>
          </w:tcPr>
          <w:p w14:paraId="12A0E0F1" w14:textId="77777777" w:rsidR="007A51AE" w:rsidRDefault="007A51AE">
            <w:pPr>
              <w:pStyle w:val="BodyText"/>
              <w:spacing w:before="40" w:after="40" w:line="276" w:lineRule="auto"/>
              <w:ind w:left="0"/>
              <w:rPr>
                <w:b/>
              </w:rPr>
            </w:pPr>
            <w:r>
              <w:rPr>
                <w:b/>
                <w:spacing w:val="-1"/>
              </w:rPr>
              <w:lastRenderedPageBreak/>
              <w:t>Contract Charges:</w:t>
            </w:r>
          </w:p>
        </w:tc>
        <w:tc>
          <w:tcPr>
            <w:tcW w:w="7130" w:type="dxa"/>
            <w:tcBorders>
              <w:top w:val="single" w:sz="4" w:space="0" w:color="auto"/>
              <w:left w:val="single" w:sz="4" w:space="0" w:color="auto"/>
              <w:bottom w:val="single" w:sz="4" w:space="0" w:color="auto"/>
              <w:right w:val="single" w:sz="4" w:space="0" w:color="auto"/>
            </w:tcBorders>
          </w:tcPr>
          <w:p w14:paraId="40E230F4" w14:textId="702A2CFD" w:rsidR="007A51AE" w:rsidRDefault="007A51AE">
            <w:pPr>
              <w:pStyle w:val="TableParagraph"/>
              <w:spacing w:before="40" w:after="40" w:line="276" w:lineRule="auto"/>
              <w:jc w:val="both"/>
              <w:rPr>
                <w:rFonts w:ascii="Arial" w:hAnsi="Arial" w:cs="Arial"/>
                <w:spacing w:val="-1"/>
              </w:rPr>
            </w:pPr>
            <w:r>
              <w:rPr>
                <w:rFonts w:ascii="Arial" w:hAnsi="Arial" w:cs="Arial"/>
                <w:spacing w:val="-1"/>
              </w:rPr>
              <w:t>The</w:t>
            </w:r>
            <w:r>
              <w:rPr>
                <w:rFonts w:ascii="Arial" w:hAnsi="Arial" w:cs="Arial"/>
                <w:spacing w:val="27"/>
              </w:rPr>
              <w:t xml:space="preserve"> </w:t>
            </w:r>
            <w:r>
              <w:rPr>
                <w:rFonts w:ascii="Arial" w:hAnsi="Arial" w:cs="Arial"/>
                <w:spacing w:val="-1"/>
              </w:rPr>
              <w:t>Customer</w:t>
            </w:r>
            <w:r>
              <w:rPr>
                <w:rFonts w:ascii="Arial" w:hAnsi="Arial" w:cs="Arial"/>
                <w:spacing w:val="26"/>
              </w:rPr>
              <w:t xml:space="preserve"> </w:t>
            </w:r>
            <w:r>
              <w:rPr>
                <w:rFonts w:ascii="Arial" w:hAnsi="Arial" w:cs="Arial"/>
                <w:spacing w:val="-1"/>
              </w:rPr>
              <w:t>shall</w:t>
            </w:r>
            <w:r>
              <w:rPr>
                <w:rFonts w:ascii="Arial" w:hAnsi="Arial" w:cs="Arial"/>
                <w:spacing w:val="25"/>
              </w:rPr>
              <w:t xml:space="preserve"> </w:t>
            </w:r>
            <w:r>
              <w:rPr>
                <w:rFonts w:ascii="Arial" w:hAnsi="Arial" w:cs="Arial"/>
                <w:spacing w:val="-1"/>
              </w:rPr>
              <w:t>pay</w:t>
            </w:r>
            <w:r>
              <w:rPr>
                <w:rFonts w:ascii="Arial" w:hAnsi="Arial" w:cs="Arial"/>
                <w:spacing w:val="24"/>
              </w:rPr>
              <w:t xml:space="preserve"> </w:t>
            </w:r>
            <w:r>
              <w:rPr>
                <w:rFonts w:ascii="Arial" w:hAnsi="Arial" w:cs="Arial"/>
              </w:rPr>
              <w:t>the</w:t>
            </w:r>
            <w:r>
              <w:rPr>
                <w:rFonts w:ascii="Arial" w:hAnsi="Arial" w:cs="Arial"/>
                <w:spacing w:val="25"/>
              </w:rPr>
              <w:t xml:space="preserve"> </w:t>
            </w:r>
            <w:r>
              <w:rPr>
                <w:rFonts w:ascii="Arial" w:hAnsi="Arial" w:cs="Arial"/>
                <w:spacing w:val="-1"/>
              </w:rPr>
              <w:t>Supplier</w:t>
            </w:r>
            <w:r>
              <w:rPr>
                <w:rFonts w:ascii="Arial" w:hAnsi="Arial" w:cs="Arial"/>
                <w:spacing w:val="25"/>
              </w:rPr>
              <w:t xml:space="preserve"> </w:t>
            </w:r>
            <w:r>
              <w:rPr>
                <w:rFonts w:ascii="Arial" w:hAnsi="Arial" w:cs="Arial"/>
              </w:rPr>
              <w:t>the</w:t>
            </w:r>
            <w:r>
              <w:rPr>
                <w:rFonts w:ascii="Arial" w:hAnsi="Arial" w:cs="Arial"/>
                <w:spacing w:val="24"/>
              </w:rPr>
              <w:t xml:space="preserve"> </w:t>
            </w:r>
            <w:r>
              <w:rPr>
                <w:rFonts w:ascii="Arial" w:hAnsi="Arial" w:cs="Arial"/>
                <w:spacing w:val="-1"/>
              </w:rPr>
              <w:t>sum</w:t>
            </w:r>
            <w:r>
              <w:rPr>
                <w:rFonts w:ascii="Arial" w:hAnsi="Arial" w:cs="Arial"/>
                <w:spacing w:val="25"/>
              </w:rPr>
              <w:t xml:space="preserve"> </w:t>
            </w:r>
            <w:r>
              <w:rPr>
                <w:rFonts w:ascii="Arial" w:hAnsi="Arial" w:cs="Arial"/>
              </w:rPr>
              <w:t>of</w:t>
            </w:r>
            <w:r>
              <w:rPr>
                <w:rFonts w:ascii="Arial" w:hAnsi="Arial" w:cs="Arial"/>
                <w:spacing w:val="25"/>
              </w:rPr>
              <w:t xml:space="preserve"> </w:t>
            </w:r>
            <w:r>
              <w:rPr>
                <w:rFonts w:ascii="Arial" w:hAnsi="Arial" w:cs="Arial"/>
                <w:spacing w:val="-1"/>
              </w:rPr>
              <w:t>£</w:t>
            </w:r>
            <w:r>
              <w:rPr>
                <w:rFonts w:ascii="Arial" w:hAnsi="Arial" w:cs="Arial"/>
                <w:spacing w:val="25"/>
              </w:rPr>
              <w:t xml:space="preserve"> </w:t>
            </w:r>
            <w:r>
              <w:rPr>
                <w:rFonts w:ascii="Arial" w:hAnsi="Arial" w:cs="Arial"/>
                <w:spacing w:val="-1"/>
              </w:rPr>
              <w:t>for</w:t>
            </w:r>
            <w:r>
              <w:rPr>
                <w:rFonts w:ascii="Arial" w:hAnsi="Arial" w:cs="Arial"/>
                <w:spacing w:val="27"/>
              </w:rPr>
              <w:t xml:space="preserve"> </w:t>
            </w:r>
            <w:r>
              <w:rPr>
                <w:rFonts w:ascii="Arial" w:hAnsi="Arial" w:cs="Arial"/>
                <w:spacing w:val="-1"/>
              </w:rPr>
              <w:t>delivery</w:t>
            </w:r>
            <w:r>
              <w:rPr>
                <w:rFonts w:ascii="Arial" w:hAnsi="Arial" w:cs="Arial"/>
                <w:spacing w:val="3"/>
              </w:rPr>
              <w:t xml:space="preserve"> </w:t>
            </w:r>
            <w:r>
              <w:rPr>
                <w:rFonts w:ascii="Arial" w:hAnsi="Arial" w:cs="Arial"/>
              </w:rPr>
              <w:t>of</w:t>
            </w:r>
            <w:r>
              <w:rPr>
                <w:rFonts w:ascii="Arial" w:hAnsi="Arial" w:cs="Arial"/>
                <w:spacing w:val="-1"/>
              </w:rPr>
              <w:t xml:space="preserve"> these</w:t>
            </w:r>
            <w:r>
              <w:rPr>
                <w:rFonts w:ascii="Arial" w:hAnsi="Arial" w:cs="Arial"/>
              </w:rPr>
              <w:t xml:space="preserve"> </w:t>
            </w:r>
            <w:r>
              <w:rPr>
                <w:rFonts w:ascii="Arial" w:hAnsi="Arial" w:cs="Arial"/>
                <w:spacing w:val="-1"/>
              </w:rPr>
              <w:t>Services,</w:t>
            </w:r>
            <w:r>
              <w:rPr>
                <w:rFonts w:ascii="Arial" w:hAnsi="Arial" w:cs="Arial"/>
                <w:spacing w:val="1"/>
              </w:rPr>
              <w:t xml:space="preserve"> </w:t>
            </w:r>
            <w:r>
              <w:rPr>
                <w:rFonts w:ascii="Arial" w:hAnsi="Arial" w:cs="Arial"/>
                <w:spacing w:val="-1"/>
              </w:rPr>
              <w:t>payable</w:t>
            </w:r>
            <w:r>
              <w:rPr>
                <w:rFonts w:ascii="Arial" w:hAnsi="Arial" w:cs="Arial"/>
                <w:spacing w:val="2"/>
              </w:rPr>
              <w:t xml:space="preserve"> </w:t>
            </w:r>
            <w:r>
              <w:rPr>
                <w:rFonts w:ascii="Arial" w:hAnsi="Arial" w:cs="Arial"/>
                <w:spacing w:val="-1"/>
              </w:rPr>
              <w:t>in</w:t>
            </w:r>
            <w:r>
              <w:rPr>
                <w:rFonts w:ascii="Arial" w:hAnsi="Arial" w:cs="Arial"/>
              </w:rPr>
              <w:t xml:space="preserve"> </w:t>
            </w:r>
            <w:r>
              <w:rPr>
                <w:rFonts w:ascii="Arial" w:hAnsi="Arial" w:cs="Arial"/>
                <w:spacing w:val="-1"/>
              </w:rPr>
              <w:t>four separate</w:t>
            </w:r>
            <w:r>
              <w:rPr>
                <w:rFonts w:ascii="Arial" w:hAnsi="Arial" w:cs="Arial"/>
              </w:rPr>
              <w:t xml:space="preserve"> </w:t>
            </w:r>
            <w:r>
              <w:rPr>
                <w:rFonts w:ascii="Arial" w:hAnsi="Arial" w:cs="Arial"/>
                <w:spacing w:val="-1"/>
              </w:rPr>
              <w:t>instalments.</w:t>
            </w:r>
            <w:r>
              <w:rPr>
                <w:rFonts w:ascii="Arial" w:hAnsi="Arial" w:cs="Arial"/>
                <w:spacing w:val="37"/>
              </w:rPr>
              <w:t xml:space="preserve"> </w:t>
            </w:r>
          </w:p>
          <w:p w14:paraId="407CCB58" w14:textId="77777777" w:rsidR="007A51AE" w:rsidRDefault="007A51AE">
            <w:pPr>
              <w:pStyle w:val="TableParagraph"/>
              <w:spacing w:line="276" w:lineRule="auto"/>
              <w:rPr>
                <w:rFonts w:ascii="Arial" w:eastAsia="Arial" w:hAnsi="Arial" w:cs="Arial"/>
                <w:i/>
                <w:spacing w:val="-1"/>
              </w:rPr>
            </w:pPr>
          </w:p>
          <w:p w14:paraId="0E91CC7C" w14:textId="77777777" w:rsidR="007A51AE" w:rsidRDefault="007A51AE">
            <w:pPr>
              <w:pStyle w:val="TableParagraph"/>
              <w:spacing w:line="276" w:lineRule="auto"/>
              <w:rPr>
                <w:rFonts w:ascii="Arial" w:eastAsia="Arial" w:hAnsi="Arial" w:cs="Arial"/>
                <w:spacing w:val="-1"/>
              </w:rPr>
            </w:pPr>
            <w:r>
              <w:rPr>
                <w:rFonts w:ascii="Arial" w:eastAsia="Arial" w:hAnsi="Arial" w:cs="Arial"/>
                <w:spacing w:val="-1"/>
              </w:rPr>
              <w:t>For the avoidance of doubt, the Contract Charges shall be inclusive of all third-party costs.</w:t>
            </w:r>
          </w:p>
          <w:p w14:paraId="0A5E588A" w14:textId="77777777" w:rsidR="007A51AE" w:rsidRDefault="007A51AE">
            <w:pPr>
              <w:pStyle w:val="TableParagraph"/>
              <w:spacing w:line="276" w:lineRule="auto"/>
              <w:rPr>
                <w:rFonts w:ascii="Arial" w:eastAsia="Arial" w:hAnsi="Arial" w:cs="Arial"/>
                <w:spacing w:val="-1"/>
              </w:rPr>
            </w:pPr>
          </w:p>
          <w:p w14:paraId="60774F0B" w14:textId="77777777" w:rsidR="007A51AE" w:rsidRDefault="007A51AE">
            <w:pPr>
              <w:pStyle w:val="TableParagraph"/>
              <w:spacing w:line="276" w:lineRule="auto"/>
              <w:rPr>
                <w:rFonts w:ascii="Arial" w:eastAsia="Arial" w:hAnsi="Arial" w:cs="Arial"/>
                <w:spacing w:val="-1"/>
              </w:rPr>
            </w:pPr>
            <w:r>
              <w:rPr>
                <w:rFonts w:ascii="Arial" w:eastAsia="Arial" w:hAnsi="Arial" w:cs="Arial"/>
                <w:spacing w:val="-1"/>
              </w:rPr>
              <w:t>Payments will be triggered through the satisfactory completion of four milestones. These milestones will be as follows:</w:t>
            </w:r>
          </w:p>
          <w:p w14:paraId="5C203994" w14:textId="77777777" w:rsidR="007A51AE" w:rsidRDefault="007A51AE" w:rsidP="007A51AE">
            <w:pPr>
              <w:pStyle w:val="TableParagraph"/>
              <w:numPr>
                <w:ilvl w:val="0"/>
                <w:numId w:val="81"/>
              </w:numPr>
              <w:spacing w:line="276" w:lineRule="auto"/>
              <w:rPr>
                <w:rFonts w:ascii="Arial" w:eastAsia="Arial" w:hAnsi="Arial" w:cs="Arial"/>
                <w:spacing w:val="-1"/>
              </w:rPr>
            </w:pPr>
            <w:r>
              <w:rPr>
                <w:rFonts w:ascii="Arial" w:eastAsia="Arial" w:hAnsi="Arial" w:cs="Arial"/>
                <w:spacing w:val="-1"/>
              </w:rPr>
              <w:t>The first milestone will be the full completion of all activities prior to commencing fieldwork.</w:t>
            </w:r>
          </w:p>
          <w:p w14:paraId="5B4DC1C6" w14:textId="77777777" w:rsidR="007A51AE" w:rsidRDefault="007A51AE" w:rsidP="007A51AE">
            <w:pPr>
              <w:pStyle w:val="TableParagraph"/>
              <w:numPr>
                <w:ilvl w:val="0"/>
                <w:numId w:val="81"/>
              </w:numPr>
              <w:spacing w:line="276" w:lineRule="auto"/>
              <w:rPr>
                <w:rFonts w:ascii="Arial" w:eastAsia="Arial" w:hAnsi="Arial" w:cs="Arial"/>
                <w:spacing w:val="-1"/>
              </w:rPr>
            </w:pPr>
            <w:r>
              <w:rPr>
                <w:rFonts w:ascii="Arial" w:eastAsia="Arial" w:hAnsi="Arial" w:cs="Arial"/>
                <w:spacing w:val="-1"/>
              </w:rPr>
              <w:t>The second milestone will be the full completion of all activities related to completing the quantitative fieldwork.</w:t>
            </w:r>
          </w:p>
          <w:p w14:paraId="510FAF0E" w14:textId="77777777" w:rsidR="007A51AE" w:rsidRDefault="007A51AE" w:rsidP="007A51AE">
            <w:pPr>
              <w:pStyle w:val="TableParagraph"/>
              <w:numPr>
                <w:ilvl w:val="0"/>
                <w:numId w:val="81"/>
              </w:numPr>
              <w:spacing w:line="276" w:lineRule="auto"/>
              <w:rPr>
                <w:rFonts w:ascii="Arial" w:eastAsia="Arial" w:hAnsi="Arial" w:cs="Arial"/>
                <w:spacing w:val="-1"/>
              </w:rPr>
            </w:pPr>
            <w:r>
              <w:rPr>
                <w:rFonts w:ascii="Arial" w:eastAsia="Arial" w:hAnsi="Arial" w:cs="Arial"/>
                <w:spacing w:val="-1"/>
              </w:rPr>
              <w:t>The third milestone will be the full completion of all activities related to completing the qualitative fieldwork</w:t>
            </w:r>
          </w:p>
          <w:p w14:paraId="61BB9C07" w14:textId="77777777" w:rsidR="007A51AE" w:rsidRDefault="007A51AE" w:rsidP="007A51AE">
            <w:pPr>
              <w:pStyle w:val="TableParagraph"/>
              <w:numPr>
                <w:ilvl w:val="0"/>
                <w:numId w:val="81"/>
              </w:numPr>
              <w:spacing w:line="276" w:lineRule="auto"/>
              <w:rPr>
                <w:rFonts w:ascii="Arial" w:eastAsia="Arial" w:hAnsi="Arial" w:cs="Arial"/>
                <w:spacing w:val="-1"/>
              </w:rPr>
            </w:pPr>
            <w:r>
              <w:rPr>
                <w:rFonts w:ascii="Arial" w:eastAsia="Arial" w:hAnsi="Arial" w:cs="Arial"/>
                <w:spacing w:val="-1"/>
              </w:rPr>
              <w:t>The fourth milestone will be when the final report has been completed and approved.</w:t>
            </w:r>
          </w:p>
          <w:p w14:paraId="755DA09E" w14:textId="77777777" w:rsidR="007A51AE" w:rsidRDefault="007A51AE">
            <w:pPr>
              <w:pStyle w:val="TableParagraph"/>
              <w:spacing w:line="276" w:lineRule="auto"/>
              <w:rPr>
                <w:rFonts w:ascii="Arial" w:eastAsia="Arial" w:hAnsi="Arial" w:cs="Arial"/>
                <w:spacing w:val="-1"/>
              </w:rPr>
            </w:pPr>
          </w:p>
          <w:p w14:paraId="23E7B2B4" w14:textId="034DC18C" w:rsidR="007A51AE" w:rsidRDefault="007A51AE">
            <w:pPr>
              <w:pStyle w:val="NormalWeb"/>
              <w:spacing w:before="40" w:after="40" w:afterAutospacing="0"/>
              <w:rPr>
                <w:rFonts w:ascii="Arial" w:hAnsi="Arial" w:cs="Arial"/>
                <w:b/>
                <w:color w:val="000000"/>
                <w:sz w:val="22"/>
                <w:szCs w:val="22"/>
                <w:lang w:val="en-US"/>
              </w:rPr>
            </w:pPr>
            <w:r>
              <w:rPr>
                <w:rFonts w:ascii="Arial" w:hAnsi="Arial" w:cs="Arial"/>
                <w:b/>
                <w:color w:val="000000"/>
                <w:sz w:val="22"/>
                <w:szCs w:val="22"/>
                <w:lang w:val="en-US"/>
              </w:rPr>
              <w:t xml:space="preserve">Payment Milestone 1 - £ + VAT </w:t>
            </w:r>
          </w:p>
          <w:p w14:paraId="0ABF6D0C" w14:textId="77777777" w:rsidR="007A51AE" w:rsidRDefault="007A51AE">
            <w:pPr>
              <w:pStyle w:val="NormalWeb"/>
              <w:spacing w:before="40" w:after="40" w:afterAutospacing="0"/>
              <w:rPr>
                <w:rFonts w:ascii="Arial" w:hAnsi="Arial" w:cs="Arial"/>
                <w:color w:val="000000"/>
                <w:sz w:val="22"/>
                <w:szCs w:val="22"/>
                <w:lang w:val="en-US"/>
              </w:rPr>
            </w:pPr>
            <w:r>
              <w:rPr>
                <w:rFonts w:ascii="Arial" w:hAnsi="Arial" w:cs="Arial"/>
                <w:color w:val="000000"/>
                <w:sz w:val="22"/>
                <w:szCs w:val="22"/>
                <w:lang w:val="en-US"/>
              </w:rPr>
              <w:t>Payable upon satisfactory receipt of the following deliverables, anticipated milestone date: 15/01/2021</w:t>
            </w:r>
          </w:p>
          <w:p w14:paraId="6CC72E0A" w14:textId="77777777" w:rsidR="007A51AE" w:rsidRDefault="007A51AE" w:rsidP="007A51AE">
            <w:pPr>
              <w:pStyle w:val="NormalWeb"/>
              <w:numPr>
                <w:ilvl w:val="0"/>
                <w:numId w:val="81"/>
              </w:numPr>
              <w:spacing w:before="40" w:after="40" w:afterAutospacing="0" w:line="240" w:lineRule="auto"/>
              <w:rPr>
                <w:rFonts w:ascii="Arial" w:hAnsi="Arial" w:cs="Arial"/>
                <w:color w:val="000000"/>
                <w:sz w:val="22"/>
                <w:szCs w:val="22"/>
                <w:lang w:val="en-US"/>
              </w:rPr>
            </w:pPr>
            <w:r>
              <w:rPr>
                <w:rFonts w:ascii="Arial" w:hAnsi="Arial" w:cs="Arial"/>
                <w:color w:val="000000"/>
                <w:sz w:val="22"/>
                <w:szCs w:val="22"/>
                <w:lang w:val="en-US"/>
              </w:rPr>
              <w:t>Project set up, meetings and management agreed</w:t>
            </w:r>
          </w:p>
          <w:p w14:paraId="303E16D1" w14:textId="77777777" w:rsidR="007A51AE" w:rsidRDefault="007A51AE" w:rsidP="007A51AE">
            <w:pPr>
              <w:pStyle w:val="NormalWeb"/>
              <w:numPr>
                <w:ilvl w:val="0"/>
                <w:numId w:val="81"/>
              </w:numPr>
              <w:spacing w:before="40" w:after="40" w:afterAutospacing="0" w:line="240" w:lineRule="auto"/>
              <w:rPr>
                <w:rFonts w:ascii="Arial" w:hAnsi="Arial" w:cs="Arial"/>
                <w:color w:val="000000"/>
                <w:sz w:val="22"/>
                <w:szCs w:val="22"/>
                <w:lang w:val="en-US"/>
              </w:rPr>
            </w:pPr>
            <w:r>
              <w:rPr>
                <w:rFonts w:ascii="Arial" w:hAnsi="Arial" w:cs="Arial"/>
                <w:color w:val="000000"/>
                <w:sz w:val="22"/>
                <w:szCs w:val="22"/>
                <w:lang w:val="en-US"/>
              </w:rPr>
              <w:t>Development and sign off of survey design and CATI testing</w:t>
            </w:r>
          </w:p>
          <w:p w14:paraId="58FE1A07" w14:textId="77777777" w:rsidR="007A51AE" w:rsidRDefault="007A51AE" w:rsidP="007A51AE">
            <w:pPr>
              <w:pStyle w:val="NormalWeb"/>
              <w:numPr>
                <w:ilvl w:val="0"/>
                <w:numId w:val="81"/>
              </w:numPr>
              <w:spacing w:before="40" w:after="40" w:afterAutospacing="0" w:line="240" w:lineRule="auto"/>
              <w:rPr>
                <w:rFonts w:ascii="Arial" w:hAnsi="Arial" w:cs="Arial"/>
                <w:color w:val="000000"/>
                <w:sz w:val="22"/>
                <w:szCs w:val="22"/>
                <w:lang w:val="en-US"/>
              </w:rPr>
            </w:pPr>
            <w:r>
              <w:rPr>
                <w:rFonts w:ascii="Arial" w:hAnsi="Arial" w:cs="Arial"/>
                <w:color w:val="000000"/>
                <w:sz w:val="22"/>
                <w:szCs w:val="22"/>
                <w:lang w:val="en-US"/>
              </w:rPr>
              <w:t>Regular updates and progress checks</w:t>
            </w:r>
          </w:p>
          <w:p w14:paraId="27397109" w14:textId="77777777" w:rsidR="007A51AE" w:rsidRDefault="007A51AE" w:rsidP="007A51AE">
            <w:pPr>
              <w:pStyle w:val="NormalWeb"/>
              <w:numPr>
                <w:ilvl w:val="0"/>
                <w:numId w:val="81"/>
              </w:numPr>
              <w:spacing w:before="40" w:after="40" w:afterAutospacing="0" w:line="240" w:lineRule="auto"/>
              <w:rPr>
                <w:rFonts w:ascii="Arial" w:hAnsi="Arial" w:cs="Arial"/>
                <w:color w:val="000000"/>
                <w:sz w:val="22"/>
                <w:szCs w:val="22"/>
                <w:lang w:val="en-US"/>
              </w:rPr>
            </w:pPr>
            <w:r>
              <w:rPr>
                <w:rFonts w:ascii="Arial" w:hAnsi="Arial" w:cs="Arial"/>
                <w:color w:val="000000"/>
                <w:sz w:val="22"/>
                <w:szCs w:val="22"/>
                <w:lang w:val="en-US"/>
              </w:rPr>
              <w:t>Pilot Complete</w:t>
            </w:r>
          </w:p>
          <w:p w14:paraId="61B22EB9" w14:textId="77777777" w:rsidR="007A51AE" w:rsidRDefault="007A51AE">
            <w:pPr>
              <w:pStyle w:val="NormalWeb"/>
              <w:spacing w:before="40" w:after="40" w:afterAutospacing="0"/>
              <w:rPr>
                <w:rFonts w:ascii="Arial" w:hAnsi="Arial" w:cs="Arial"/>
                <w:color w:val="000000"/>
                <w:sz w:val="22"/>
                <w:szCs w:val="22"/>
                <w:lang w:val="en-US"/>
              </w:rPr>
            </w:pPr>
            <w:r>
              <w:rPr>
                <w:rFonts w:ascii="Arial" w:hAnsi="Arial" w:cs="Arial"/>
                <w:color w:val="000000"/>
                <w:sz w:val="22"/>
                <w:szCs w:val="22"/>
                <w:lang w:val="en-US"/>
              </w:rPr>
              <w:t> </w:t>
            </w:r>
          </w:p>
          <w:p w14:paraId="0BB761DA" w14:textId="42D476BA" w:rsidR="007A51AE" w:rsidRDefault="007A51AE">
            <w:pPr>
              <w:pStyle w:val="NormalWeb"/>
              <w:spacing w:before="40" w:after="40" w:afterAutospacing="0"/>
              <w:rPr>
                <w:rFonts w:ascii="Arial" w:hAnsi="Arial" w:cs="Arial"/>
                <w:b/>
                <w:color w:val="000000"/>
                <w:sz w:val="22"/>
                <w:szCs w:val="22"/>
                <w:lang w:val="en-US"/>
              </w:rPr>
            </w:pPr>
            <w:r>
              <w:rPr>
                <w:rFonts w:ascii="Arial" w:hAnsi="Arial" w:cs="Arial"/>
                <w:b/>
                <w:color w:val="000000"/>
                <w:sz w:val="22"/>
                <w:szCs w:val="22"/>
                <w:lang w:val="en-US"/>
              </w:rPr>
              <w:t xml:space="preserve">Payment Milestone 2 - £ + VAT </w:t>
            </w:r>
          </w:p>
          <w:p w14:paraId="1531983A" w14:textId="77777777" w:rsidR="007A51AE" w:rsidRDefault="007A51AE">
            <w:pPr>
              <w:pStyle w:val="NormalWeb"/>
              <w:spacing w:before="40" w:after="40" w:afterAutospacing="0"/>
              <w:rPr>
                <w:rFonts w:ascii="Arial" w:hAnsi="Arial" w:cs="Arial"/>
                <w:color w:val="000000"/>
                <w:sz w:val="22"/>
                <w:szCs w:val="22"/>
                <w:lang w:val="en-US"/>
              </w:rPr>
            </w:pPr>
            <w:r>
              <w:rPr>
                <w:rFonts w:ascii="Arial" w:hAnsi="Arial" w:cs="Arial"/>
                <w:color w:val="000000"/>
                <w:sz w:val="22"/>
                <w:szCs w:val="22"/>
                <w:lang w:val="en-US"/>
              </w:rPr>
              <w:t>Payable upon satisfactory receipt of the following deliverables, anticipated milestone date: 25/03/2021</w:t>
            </w:r>
          </w:p>
          <w:p w14:paraId="2AA9AD1B" w14:textId="77777777" w:rsidR="007A51AE" w:rsidRDefault="007A51AE" w:rsidP="007A51AE">
            <w:pPr>
              <w:pStyle w:val="NormalWeb"/>
              <w:numPr>
                <w:ilvl w:val="0"/>
                <w:numId w:val="81"/>
              </w:numPr>
              <w:spacing w:before="40" w:after="40" w:afterAutospacing="0" w:line="240" w:lineRule="auto"/>
              <w:rPr>
                <w:rFonts w:ascii="Arial" w:hAnsi="Arial" w:cs="Arial"/>
                <w:color w:val="000000"/>
                <w:sz w:val="22"/>
                <w:szCs w:val="22"/>
                <w:lang w:val="en-US"/>
              </w:rPr>
            </w:pPr>
            <w:r>
              <w:rPr>
                <w:rFonts w:ascii="Arial" w:hAnsi="Arial" w:cs="Arial"/>
                <w:color w:val="000000"/>
                <w:sz w:val="22"/>
                <w:szCs w:val="22"/>
                <w:lang w:val="en-US"/>
              </w:rPr>
              <w:t>Pilot report and following adjustments</w:t>
            </w:r>
          </w:p>
          <w:p w14:paraId="4A62BBF3" w14:textId="77777777" w:rsidR="007A51AE" w:rsidRDefault="007A51AE" w:rsidP="007A51AE">
            <w:pPr>
              <w:pStyle w:val="NormalWeb"/>
              <w:numPr>
                <w:ilvl w:val="0"/>
                <w:numId w:val="81"/>
              </w:numPr>
              <w:spacing w:before="40" w:after="40" w:afterAutospacing="0" w:line="240" w:lineRule="auto"/>
              <w:rPr>
                <w:rFonts w:ascii="Arial" w:hAnsi="Arial" w:cs="Arial"/>
                <w:color w:val="000000"/>
                <w:sz w:val="22"/>
                <w:szCs w:val="22"/>
                <w:lang w:val="en-US"/>
              </w:rPr>
            </w:pPr>
            <w:r>
              <w:rPr>
                <w:rFonts w:ascii="Arial" w:hAnsi="Arial" w:cs="Arial"/>
                <w:color w:val="000000"/>
                <w:sz w:val="22"/>
                <w:szCs w:val="22"/>
                <w:lang w:val="en-US"/>
              </w:rPr>
              <w:t>Survey Fieldwork complete incl. advance mail and opt out</w:t>
            </w:r>
          </w:p>
          <w:p w14:paraId="48D13CA2" w14:textId="77777777" w:rsidR="007A51AE" w:rsidRDefault="007A51AE" w:rsidP="007A51AE">
            <w:pPr>
              <w:pStyle w:val="NormalWeb"/>
              <w:numPr>
                <w:ilvl w:val="0"/>
                <w:numId w:val="81"/>
              </w:numPr>
              <w:spacing w:before="40" w:after="40" w:afterAutospacing="0" w:line="240" w:lineRule="auto"/>
              <w:rPr>
                <w:rFonts w:ascii="Arial" w:hAnsi="Arial" w:cs="Arial"/>
                <w:color w:val="000000"/>
                <w:sz w:val="22"/>
                <w:szCs w:val="22"/>
                <w:lang w:val="en-US"/>
              </w:rPr>
            </w:pPr>
            <w:r>
              <w:rPr>
                <w:rFonts w:ascii="Arial" w:hAnsi="Arial" w:cs="Arial"/>
                <w:color w:val="000000"/>
                <w:sz w:val="22"/>
                <w:szCs w:val="22"/>
                <w:lang w:val="en-US"/>
              </w:rPr>
              <w:t>Delivery of quant topline findings</w:t>
            </w:r>
          </w:p>
          <w:p w14:paraId="1E0FE726" w14:textId="77777777" w:rsidR="007A51AE" w:rsidRDefault="007A51AE">
            <w:pPr>
              <w:pStyle w:val="NormalWeb"/>
              <w:spacing w:before="40" w:after="40" w:afterAutospacing="0"/>
              <w:rPr>
                <w:rFonts w:ascii="Arial" w:hAnsi="Arial" w:cs="Arial"/>
                <w:color w:val="000000"/>
                <w:sz w:val="22"/>
                <w:szCs w:val="22"/>
                <w:lang w:val="en-US"/>
              </w:rPr>
            </w:pPr>
            <w:r>
              <w:rPr>
                <w:rFonts w:ascii="Arial" w:hAnsi="Arial" w:cs="Arial"/>
                <w:color w:val="000000"/>
                <w:sz w:val="22"/>
                <w:szCs w:val="22"/>
                <w:lang w:val="en-US"/>
              </w:rPr>
              <w:t> </w:t>
            </w:r>
          </w:p>
          <w:p w14:paraId="63235D8A" w14:textId="15B6B912" w:rsidR="007A51AE" w:rsidRDefault="007A51AE">
            <w:pPr>
              <w:pStyle w:val="NormalWeb"/>
              <w:spacing w:before="40" w:after="40" w:afterAutospacing="0"/>
              <w:rPr>
                <w:rFonts w:ascii="Arial" w:hAnsi="Arial" w:cs="Arial"/>
                <w:b/>
                <w:color w:val="000000"/>
                <w:sz w:val="22"/>
                <w:szCs w:val="22"/>
                <w:lang w:val="en-US"/>
              </w:rPr>
            </w:pPr>
            <w:r>
              <w:rPr>
                <w:rFonts w:ascii="Arial" w:hAnsi="Arial" w:cs="Arial"/>
                <w:b/>
                <w:color w:val="000000"/>
                <w:sz w:val="22"/>
                <w:szCs w:val="22"/>
                <w:lang w:val="en-US"/>
              </w:rPr>
              <w:t xml:space="preserve">Payment Milestone 3 - £ + VAT </w:t>
            </w:r>
          </w:p>
          <w:p w14:paraId="5EC874F0" w14:textId="77777777" w:rsidR="007A51AE" w:rsidRDefault="007A51AE">
            <w:pPr>
              <w:pStyle w:val="NormalWeb"/>
              <w:spacing w:before="40" w:after="40" w:afterAutospacing="0"/>
              <w:rPr>
                <w:rFonts w:ascii="Arial" w:hAnsi="Arial" w:cs="Arial"/>
                <w:color w:val="000000"/>
                <w:sz w:val="22"/>
                <w:szCs w:val="22"/>
                <w:lang w:val="en-US"/>
              </w:rPr>
            </w:pPr>
            <w:r>
              <w:rPr>
                <w:rFonts w:ascii="Arial" w:hAnsi="Arial" w:cs="Arial"/>
                <w:color w:val="000000"/>
                <w:sz w:val="22"/>
                <w:szCs w:val="22"/>
                <w:lang w:val="en-US"/>
              </w:rPr>
              <w:t>Payable upon satisfactory receipt of the following deliverables, anticipated milestone date: 20/04/2021</w:t>
            </w:r>
          </w:p>
          <w:p w14:paraId="4B3AF40D" w14:textId="77777777" w:rsidR="007A51AE" w:rsidRDefault="007A51AE" w:rsidP="007A51AE">
            <w:pPr>
              <w:pStyle w:val="NormalWeb"/>
              <w:numPr>
                <w:ilvl w:val="0"/>
                <w:numId w:val="81"/>
              </w:numPr>
              <w:spacing w:before="40" w:after="40" w:afterAutospacing="0" w:line="240" w:lineRule="auto"/>
              <w:rPr>
                <w:rFonts w:ascii="Arial" w:hAnsi="Arial" w:cs="Arial"/>
                <w:color w:val="000000"/>
                <w:sz w:val="22"/>
                <w:szCs w:val="22"/>
                <w:lang w:val="en-US"/>
              </w:rPr>
            </w:pPr>
            <w:r>
              <w:rPr>
                <w:rFonts w:ascii="Arial" w:hAnsi="Arial" w:cs="Arial"/>
                <w:color w:val="000000"/>
                <w:sz w:val="22"/>
                <w:szCs w:val="22"/>
                <w:lang w:val="en-US"/>
              </w:rPr>
              <w:lastRenderedPageBreak/>
              <w:t>Development and sign off of Qual approach and discussion guides</w:t>
            </w:r>
          </w:p>
          <w:p w14:paraId="2FB180E6" w14:textId="77777777" w:rsidR="007A51AE" w:rsidRDefault="007A51AE" w:rsidP="007A51AE">
            <w:pPr>
              <w:pStyle w:val="NormalWeb"/>
              <w:numPr>
                <w:ilvl w:val="0"/>
                <w:numId w:val="81"/>
              </w:numPr>
              <w:spacing w:before="40" w:after="40" w:afterAutospacing="0" w:line="240" w:lineRule="auto"/>
              <w:rPr>
                <w:rFonts w:ascii="Arial" w:hAnsi="Arial" w:cs="Arial"/>
                <w:color w:val="000000"/>
                <w:sz w:val="22"/>
                <w:szCs w:val="22"/>
                <w:lang w:val="en-US"/>
              </w:rPr>
            </w:pPr>
            <w:r>
              <w:rPr>
                <w:rFonts w:ascii="Arial" w:hAnsi="Arial" w:cs="Arial"/>
                <w:color w:val="000000"/>
                <w:sz w:val="22"/>
                <w:szCs w:val="22"/>
                <w:lang w:val="en-US"/>
              </w:rPr>
              <w:t xml:space="preserve">Interview fieldwork complete </w:t>
            </w:r>
          </w:p>
          <w:p w14:paraId="47AAB9CB" w14:textId="77777777" w:rsidR="007A51AE" w:rsidRDefault="007A51AE" w:rsidP="007A51AE">
            <w:pPr>
              <w:pStyle w:val="NormalWeb"/>
              <w:numPr>
                <w:ilvl w:val="0"/>
                <w:numId w:val="81"/>
              </w:numPr>
              <w:spacing w:before="40" w:after="40" w:afterAutospacing="0" w:line="240" w:lineRule="auto"/>
              <w:rPr>
                <w:rFonts w:ascii="Arial" w:hAnsi="Arial" w:cs="Arial"/>
                <w:color w:val="000000"/>
                <w:sz w:val="22"/>
                <w:szCs w:val="22"/>
                <w:lang w:val="en-US"/>
              </w:rPr>
            </w:pPr>
            <w:r>
              <w:rPr>
                <w:rFonts w:ascii="Arial" w:hAnsi="Arial" w:cs="Arial"/>
                <w:color w:val="000000"/>
                <w:sz w:val="22"/>
                <w:szCs w:val="22"/>
                <w:lang w:val="en-US"/>
              </w:rPr>
              <w:t>Delivery of interim qual debrief incl. transcripts of 10 interviews</w:t>
            </w:r>
          </w:p>
          <w:p w14:paraId="7BA66A19" w14:textId="77777777" w:rsidR="007A51AE" w:rsidRDefault="007A51AE">
            <w:pPr>
              <w:pStyle w:val="NormalWeb"/>
              <w:spacing w:before="40" w:after="40" w:afterAutospacing="0"/>
              <w:rPr>
                <w:rFonts w:ascii="Arial" w:hAnsi="Arial" w:cs="Arial"/>
                <w:b/>
                <w:color w:val="000000"/>
                <w:sz w:val="22"/>
                <w:szCs w:val="22"/>
                <w:lang w:val="en-US"/>
              </w:rPr>
            </w:pPr>
          </w:p>
          <w:p w14:paraId="3A413A9E" w14:textId="5FCCC3DB" w:rsidR="007A51AE" w:rsidRDefault="007A51AE">
            <w:pPr>
              <w:pStyle w:val="NormalWeb"/>
              <w:spacing w:before="40" w:after="40" w:afterAutospacing="0"/>
              <w:rPr>
                <w:rFonts w:ascii="Arial" w:hAnsi="Arial" w:cs="Arial"/>
                <w:b/>
                <w:color w:val="000000"/>
                <w:sz w:val="22"/>
                <w:szCs w:val="22"/>
                <w:lang w:val="en-US"/>
              </w:rPr>
            </w:pPr>
            <w:r>
              <w:rPr>
                <w:rFonts w:ascii="Arial" w:hAnsi="Arial" w:cs="Arial"/>
                <w:b/>
                <w:color w:val="000000"/>
                <w:sz w:val="22"/>
                <w:szCs w:val="22"/>
                <w:lang w:val="en-US"/>
              </w:rPr>
              <w:t xml:space="preserve">Payment Milestone 4 - £ + VAT </w:t>
            </w:r>
          </w:p>
          <w:p w14:paraId="73728AD9" w14:textId="77777777" w:rsidR="007A51AE" w:rsidRDefault="007A51AE">
            <w:pPr>
              <w:pStyle w:val="NormalWeb"/>
              <w:spacing w:before="40" w:after="40" w:afterAutospacing="0"/>
              <w:rPr>
                <w:rFonts w:ascii="Arial" w:hAnsi="Arial" w:cs="Arial"/>
                <w:color w:val="000000"/>
                <w:sz w:val="22"/>
                <w:szCs w:val="22"/>
                <w:lang w:val="en-US"/>
              </w:rPr>
            </w:pPr>
            <w:r>
              <w:rPr>
                <w:rFonts w:ascii="Arial" w:hAnsi="Arial" w:cs="Arial"/>
                <w:color w:val="000000"/>
                <w:sz w:val="22"/>
                <w:szCs w:val="22"/>
                <w:lang w:val="en-US"/>
              </w:rPr>
              <w:t>Payable upon satisfactory receipt of the following deliverables, anticipated milestone date: 16/07/2021</w:t>
            </w:r>
          </w:p>
          <w:p w14:paraId="0C45A3AB" w14:textId="77777777" w:rsidR="007A51AE" w:rsidRDefault="007A51AE">
            <w:pPr>
              <w:pStyle w:val="NormalWeb"/>
              <w:spacing w:before="40" w:after="40" w:afterAutospacing="0"/>
              <w:rPr>
                <w:rFonts w:ascii="Arial" w:hAnsi="Arial" w:cs="Arial"/>
                <w:color w:val="000000"/>
                <w:sz w:val="22"/>
                <w:szCs w:val="22"/>
                <w:lang w:val="en-US"/>
              </w:rPr>
            </w:pPr>
            <w:r>
              <w:rPr>
                <w:rFonts w:ascii="Arial" w:hAnsi="Arial" w:cs="Arial"/>
                <w:color w:val="000000"/>
                <w:sz w:val="22"/>
                <w:szCs w:val="22"/>
                <w:lang w:val="en-US"/>
              </w:rPr>
              <w:t>•        Delivery of research presentation</w:t>
            </w:r>
          </w:p>
          <w:p w14:paraId="66A47BE9" w14:textId="77777777" w:rsidR="007A51AE" w:rsidRDefault="007A51AE">
            <w:pPr>
              <w:pStyle w:val="NormalWeb"/>
              <w:spacing w:before="40" w:after="40" w:afterAutospacing="0"/>
              <w:rPr>
                <w:rFonts w:ascii="Arial" w:hAnsi="Arial" w:cs="Arial"/>
                <w:color w:val="000000"/>
                <w:sz w:val="22"/>
                <w:szCs w:val="22"/>
                <w:lang w:val="en-US"/>
              </w:rPr>
            </w:pPr>
            <w:r>
              <w:rPr>
                <w:rFonts w:ascii="Arial" w:hAnsi="Arial" w:cs="Arial"/>
                <w:color w:val="000000"/>
                <w:sz w:val="22"/>
                <w:szCs w:val="22"/>
                <w:lang w:val="en-US"/>
              </w:rPr>
              <w:t>•        Delivery of final report (inclusive of correction to draft reports)</w:t>
            </w:r>
          </w:p>
          <w:p w14:paraId="4F327A9A" w14:textId="77777777" w:rsidR="007A51AE" w:rsidRDefault="007A51AE">
            <w:pPr>
              <w:pStyle w:val="NormalWeb"/>
              <w:spacing w:before="40" w:after="40" w:afterAutospacing="0"/>
              <w:rPr>
                <w:rFonts w:ascii="Arial" w:hAnsi="Arial" w:cs="Arial"/>
                <w:color w:val="000000"/>
                <w:sz w:val="22"/>
                <w:szCs w:val="22"/>
                <w:lang w:val="en-US"/>
              </w:rPr>
            </w:pPr>
          </w:p>
          <w:p w14:paraId="5E96416E" w14:textId="77777777" w:rsidR="007A51AE" w:rsidRDefault="007A51AE">
            <w:pPr>
              <w:pStyle w:val="TableParagraph"/>
              <w:spacing w:line="276" w:lineRule="auto"/>
              <w:rPr>
                <w:rFonts w:ascii="Arial" w:eastAsia="Arial" w:hAnsi="Arial" w:cs="Arial"/>
                <w:spacing w:val="-1"/>
                <w:highlight w:val="yellow"/>
              </w:rPr>
            </w:pPr>
            <w:r>
              <w:rPr>
                <w:rFonts w:ascii="Arial" w:eastAsia="Arial" w:hAnsi="Arial" w:cs="Arial"/>
                <w:spacing w:val="-1"/>
              </w:rPr>
              <w:t>Where HMRC feels the submission against a milestone does not meet the quality standards required, the Supplier may be required to re-submit prior to having payment authorised.</w:t>
            </w:r>
          </w:p>
          <w:p w14:paraId="455910D9" w14:textId="77777777" w:rsidR="007A51AE" w:rsidRDefault="007A51AE">
            <w:pPr>
              <w:pStyle w:val="TableParagraph"/>
              <w:spacing w:line="276" w:lineRule="auto"/>
              <w:rPr>
                <w:rFonts w:ascii="Arial" w:eastAsia="Arial" w:hAnsi="Arial" w:cs="Arial"/>
                <w:spacing w:val="-1"/>
                <w:highlight w:val="yellow"/>
              </w:rPr>
            </w:pPr>
          </w:p>
          <w:p w14:paraId="04E8204A" w14:textId="77777777" w:rsidR="007A51AE" w:rsidRDefault="007A51AE">
            <w:pPr>
              <w:pStyle w:val="TableParagraph"/>
              <w:spacing w:line="276" w:lineRule="auto"/>
              <w:rPr>
                <w:rFonts w:ascii="Arial" w:eastAsia="Arial" w:hAnsi="Arial" w:cs="Arial"/>
                <w:spacing w:val="-1"/>
              </w:rPr>
            </w:pPr>
            <w:r>
              <w:rPr>
                <w:rFonts w:ascii="Arial" w:eastAsia="Arial" w:hAnsi="Arial" w:cs="Arial"/>
                <w:spacing w:val="-1"/>
              </w:rPr>
              <w:t xml:space="preserve">Authorisation will not be unreasonably withheld by HMRC. </w:t>
            </w:r>
          </w:p>
          <w:p w14:paraId="582B66FC" w14:textId="77777777" w:rsidR="007A51AE" w:rsidRDefault="007A51AE">
            <w:pPr>
              <w:pStyle w:val="TableParagraph"/>
              <w:spacing w:line="276" w:lineRule="auto"/>
              <w:rPr>
                <w:rFonts w:ascii="Arial" w:eastAsia="Arial" w:hAnsi="Arial" w:cs="Arial"/>
                <w:i/>
                <w:spacing w:val="-1"/>
              </w:rPr>
            </w:pPr>
            <w:r>
              <w:rPr>
                <w:rFonts w:ascii="Arial" w:eastAsia="Arial" w:hAnsi="Arial" w:cs="Arial"/>
                <w:i/>
                <w:spacing w:val="-1"/>
              </w:rPr>
              <w:t xml:space="preserve"> </w:t>
            </w:r>
          </w:p>
          <w:p w14:paraId="141AC2EB" w14:textId="77777777" w:rsidR="007A51AE" w:rsidRDefault="007A51AE">
            <w:pPr>
              <w:pStyle w:val="TableParagraph"/>
              <w:spacing w:before="120" w:line="276" w:lineRule="auto"/>
              <w:rPr>
                <w:rFonts w:ascii="Arial" w:eastAsia="Arial" w:hAnsi="Arial" w:cs="Arial"/>
              </w:rPr>
            </w:pPr>
            <w:r>
              <w:rPr>
                <w:rFonts w:ascii="Arial"/>
                <w:spacing w:val="-1"/>
              </w:rPr>
              <w:t>All</w:t>
            </w:r>
            <w:r>
              <w:rPr>
                <w:rFonts w:ascii="Arial"/>
                <w:spacing w:val="35"/>
              </w:rPr>
              <w:t xml:space="preserve"> </w:t>
            </w:r>
            <w:r>
              <w:rPr>
                <w:rFonts w:ascii="Arial"/>
              </w:rPr>
              <w:t>rates</w:t>
            </w:r>
            <w:r>
              <w:rPr>
                <w:rFonts w:ascii="Arial"/>
                <w:spacing w:val="34"/>
              </w:rPr>
              <w:t xml:space="preserve"> </w:t>
            </w:r>
            <w:r>
              <w:rPr>
                <w:rFonts w:ascii="Arial"/>
                <w:spacing w:val="-1"/>
              </w:rPr>
              <w:t>should</w:t>
            </w:r>
            <w:r>
              <w:rPr>
                <w:rFonts w:ascii="Arial"/>
                <w:spacing w:val="36"/>
              </w:rPr>
              <w:t xml:space="preserve"> </w:t>
            </w:r>
            <w:r>
              <w:rPr>
                <w:rFonts w:ascii="Arial"/>
              </w:rPr>
              <w:t>be</w:t>
            </w:r>
            <w:r>
              <w:rPr>
                <w:rFonts w:ascii="Arial"/>
                <w:spacing w:val="33"/>
              </w:rPr>
              <w:t xml:space="preserve"> </w:t>
            </w:r>
            <w:r>
              <w:rPr>
                <w:rFonts w:ascii="Arial"/>
                <w:spacing w:val="-1"/>
              </w:rPr>
              <w:t>less</w:t>
            </w:r>
            <w:r>
              <w:rPr>
                <w:rFonts w:ascii="Arial"/>
                <w:spacing w:val="33"/>
              </w:rPr>
              <w:t xml:space="preserve"> </w:t>
            </w:r>
            <w:r>
              <w:rPr>
                <w:rFonts w:ascii="Arial"/>
                <w:spacing w:val="-1"/>
              </w:rPr>
              <w:t>than</w:t>
            </w:r>
            <w:r>
              <w:rPr>
                <w:rFonts w:ascii="Arial"/>
                <w:spacing w:val="31"/>
              </w:rPr>
              <w:t xml:space="preserve"> </w:t>
            </w:r>
            <w:r>
              <w:rPr>
                <w:rFonts w:ascii="Arial"/>
              </w:rPr>
              <w:t>the</w:t>
            </w:r>
            <w:r>
              <w:rPr>
                <w:rFonts w:ascii="Arial"/>
                <w:spacing w:val="34"/>
              </w:rPr>
              <w:t xml:space="preserve"> </w:t>
            </w:r>
            <w:r>
              <w:rPr>
                <w:rFonts w:ascii="Arial"/>
                <w:spacing w:val="-1"/>
              </w:rPr>
              <w:t>maximum</w:t>
            </w:r>
            <w:r>
              <w:rPr>
                <w:rFonts w:ascii="Arial"/>
                <w:spacing w:val="34"/>
              </w:rPr>
              <w:t xml:space="preserve"> </w:t>
            </w:r>
            <w:r>
              <w:rPr>
                <w:rFonts w:ascii="Arial"/>
                <w:spacing w:val="-2"/>
              </w:rPr>
              <w:t>rates</w:t>
            </w:r>
            <w:r>
              <w:rPr>
                <w:rFonts w:ascii="Arial"/>
                <w:spacing w:val="36"/>
              </w:rPr>
              <w:t xml:space="preserve"> </w:t>
            </w:r>
            <w:r>
              <w:rPr>
                <w:rFonts w:ascii="Arial"/>
                <w:spacing w:val="-1"/>
              </w:rPr>
              <w:t>set</w:t>
            </w:r>
            <w:r>
              <w:rPr>
                <w:rFonts w:ascii="Arial"/>
                <w:spacing w:val="37"/>
              </w:rPr>
              <w:t xml:space="preserve"> </w:t>
            </w:r>
            <w:r>
              <w:rPr>
                <w:rFonts w:ascii="Arial"/>
                <w:spacing w:val="-2"/>
              </w:rPr>
              <w:t>out</w:t>
            </w:r>
            <w:r>
              <w:rPr>
                <w:rFonts w:ascii="Arial"/>
                <w:spacing w:val="35"/>
              </w:rPr>
              <w:t xml:space="preserve"> </w:t>
            </w:r>
            <w:r>
              <w:rPr>
                <w:rFonts w:ascii="Arial"/>
                <w:spacing w:val="-1"/>
              </w:rPr>
              <w:t>in</w:t>
            </w:r>
            <w:r>
              <w:rPr>
                <w:rFonts w:ascii="Arial"/>
                <w:spacing w:val="33"/>
              </w:rPr>
              <w:t xml:space="preserve"> </w:t>
            </w:r>
            <w:r>
              <w:rPr>
                <w:rFonts w:ascii="Arial"/>
              </w:rPr>
              <w:t>the</w:t>
            </w:r>
            <w:r>
              <w:rPr>
                <w:rFonts w:ascii="Arial"/>
                <w:spacing w:val="33"/>
              </w:rPr>
              <w:t xml:space="preserve"> </w:t>
            </w:r>
            <w:r>
              <w:rPr>
                <w:rFonts w:ascii="Arial"/>
                <w:spacing w:val="-1"/>
              </w:rPr>
              <w:t>Supplier</w:t>
            </w:r>
            <w:r>
              <w:rPr>
                <w:rFonts w:ascii="Arial"/>
                <w:spacing w:val="54"/>
              </w:rPr>
              <w:t xml:space="preserve"> </w:t>
            </w:r>
            <w:r>
              <w:rPr>
                <w:rFonts w:ascii="Arial"/>
              </w:rPr>
              <w:t>rate</w:t>
            </w:r>
            <w:r>
              <w:rPr>
                <w:rFonts w:ascii="Arial"/>
                <w:spacing w:val="51"/>
              </w:rPr>
              <w:t xml:space="preserve"> </w:t>
            </w:r>
            <w:r>
              <w:rPr>
                <w:rFonts w:ascii="Arial"/>
              </w:rPr>
              <w:t>card</w:t>
            </w:r>
            <w:r>
              <w:rPr>
                <w:rFonts w:ascii="Arial"/>
                <w:spacing w:val="51"/>
              </w:rPr>
              <w:t xml:space="preserve"> </w:t>
            </w:r>
            <w:r>
              <w:rPr>
                <w:rFonts w:ascii="Arial"/>
                <w:spacing w:val="-1"/>
              </w:rPr>
              <w:t>submitted</w:t>
            </w:r>
            <w:r>
              <w:rPr>
                <w:rFonts w:ascii="Arial"/>
                <w:spacing w:val="50"/>
              </w:rPr>
              <w:t xml:space="preserve"> </w:t>
            </w:r>
            <w:r>
              <w:rPr>
                <w:rFonts w:ascii="Arial"/>
              </w:rPr>
              <w:t>as</w:t>
            </w:r>
            <w:r>
              <w:rPr>
                <w:rFonts w:ascii="Arial"/>
                <w:spacing w:val="50"/>
              </w:rPr>
              <w:t xml:space="preserve"> </w:t>
            </w:r>
            <w:r>
              <w:rPr>
                <w:rFonts w:ascii="Arial"/>
                <w:spacing w:val="-1"/>
              </w:rPr>
              <w:t>part</w:t>
            </w:r>
            <w:r>
              <w:rPr>
                <w:rFonts w:ascii="Arial"/>
                <w:spacing w:val="54"/>
              </w:rPr>
              <w:t xml:space="preserve"> </w:t>
            </w:r>
            <w:r>
              <w:rPr>
                <w:rFonts w:ascii="Arial"/>
                <w:spacing w:val="-2"/>
              </w:rPr>
              <w:t>of</w:t>
            </w:r>
            <w:r>
              <w:rPr>
                <w:rFonts w:ascii="Arial"/>
                <w:spacing w:val="52"/>
              </w:rPr>
              <w:t xml:space="preserve"> </w:t>
            </w:r>
            <w:r>
              <w:rPr>
                <w:rFonts w:ascii="Arial"/>
              </w:rPr>
              <w:t>the</w:t>
            </w:r>
            <w:r>
              <w:rPr>
                <w:rFonts w:ascii="Arial"/>
                <w:spacing w:val="52"/>
              </w:rPr>
              <w:t xml:space="preserve"> </w:t>
            </w:r>
            <w:r>
              <w:rPr>
                <w:rFonts w:ascii="Arial"/>
                <w:spacing w:val="-1"/>
              </w:rPr>
              <w:t>original</w:t>
            </w:r>
            <w:r>
              <w:rPr>
                <w:rFonts w:ascii="Arial"/>
                <w:spacing w:val="49"/>
              </w:rPr>
              <w:t xml:space="preserve"> </w:t>
            </w:r>
            <w:r>
              <w:rPr>
                <w:rFonts w:ascii="Arial"/>
                <w:spacing w:val="-1"/>
              </w:rPr>
              <w:t>DPS</w:t>
            </w:r>
            <w:r>
              <w:rPr>
                <w:rFonts w:ascii="Arial"/>
                <w:spacing w:val="29"/>
              </w:rPr>
              <w:t xml:space="preserve"> </w:t>
            </w:r>
            <w:r>
              <w:rPr>
                <w:rFonts w:ascii="Arial"/>
              </w:rPr>
              <w:t xml:space="preserve">as set </w:t>
            </w:r>
            <w:r>
              <w:rPr>
                <w:rFonts w:ascii="Arial"/>
                <w:spacing w:val="-1"/>
              </w:rPr>
              <w:t>out in</w:t>
            </w:r>
            <w:r>
              <w:rPr>
                <w:rFonts w:ascii="Arial"/>
                <w:spacing w:val="2"/>
              </w:rPr>
              <w:t xml:space="preserve"> </w:t>
            </w:r>
            <w:r>
              <w:rPr>
                <w:rFonts w:ascii="Arial"/>
                <w:spacing w:val="-1"/>
              </w:rPr>
              <w:t>DPS</w:t>
            </w:r>
            <w:r>
              <w:rPr>
                <w:rFonts w:ascii="Arial"/>
                <w:spacing w:val="3"/>
              </w:rPr>
              <w:t xml:space="preserve"> </w:t>
            </w:r>
            <w:r>
              <w:rPr>
                <w:rFonts w:ascii="Arial"/>
                <w:spacing w:val="-1"/>
              </w:rPr>
              <w:t>Schedule</w:t>
            </w:r>
            <w:r>
              <w:rPr>
                <w:rFonts w:ascii="Arial"/>
              </w:rPr>
              <w:t xml:space="preserve"> </w:t>
            </w:r>
            <w:r>
              <w:rPr>
                <w:rFonts w:ascii="Arial"/>
                <w:spacing w:val="-2"/>
              </w:rPr>
              <w:t>3.</w:t>
            </w:r>
          </w:p>
        </w:tc>
      </w:tr>
      <w:tr w:rsidR="007A51AE" w14:paraId="4C373963" w14:textId="77777777" w:rsidTr="007A51AE">
        <w:tc>
          <w:tcPr>
            <w:tcW w:w="2226" w:type="dxa"/>
            <w:tcBorders>
              <w:top w:val="nil"/>
              <w:left w:val="nil"/>
              <w:bottom w:val="nil"/>
              <w:right w:val="single" w:sz="4" w:space="0" w:color="auto"/>
            </w:tcBorders>
            <w:hideMark/>
          </w:tcPr>
          <w:p w14:paraId="5F881645" w14:textId="77777777" w:rsidR="007A51AE" w:rsidRDefault="007A51AE">
            <w:pPr>
              <w:pStyle w:val="BodyText"/>
              <w:spacing w:before="40" w:after="40" w:line="276" w:lineRule="auto"/>
              <w:ind w:left="0"/>
              <w:rPr>
                <w:b/>
              </w:rPr>
            </w:pPr>
            <w:r>
              <w:rPr>
                <w:b/>
                <w:spacing w:val="-1"/>
              </w:rPr>
              <w:lastRenderedPageBreak/>
              <w:t>Customer Materials</w:t>
            </w:r>
          </w:p>
        </w:tc>
        <w:tc>
          <w:tcPr>
            <w:tcW w:w="7130" w:type="dxa"/>
            <w:tcBorders>
              <w:top w:val="single" w:sz="4" w:space="0" w:color="auto"/>
              <w:left w:val="single" w:sz="4" w:space="0" w:color="auto"/>
              <w:bottom w:val="single" w:sz="4" w:space="0" w:color="auto"/>
              <w:right w:val="single" w:sz="4" w:space="0" w:color="auto"/>
            </w:tcBorders>
            <w:hideMark/>
          </w:tcPr>
          <w:p w14:paraId="02CB4C35" w14:textId="77777777" w:rsidR="007A51AE" w:rsidRDefault="007A51AE">
            <w:pPr>
              <w:pStyle w:val="BodyText"/>
              <w:spacing w:before="40" w:after="40" w:line="276" w:lineRule="auto"/>
              <w:ind w:left="0"/>
            </w:pPr>
            <w:r>
              <w:rPr>
                <w:rFonts w:cs="Arial"/>
              </w:rPr>
              <w:t>The Customer shall supply to the Supplier all materials needed to reasonably cover</w:t>
            </w:r>
            <w:r>
              <w:rPr>
                <w:spacing w:val="-1"/>
              </w:rPr>
              <w:t xml:space="preserve"> sampling and recruitment for this project, such as customer lists sampled from HMRC databases. Such materials are governed by GDPR principles shown in Schedule 7.</w:t>
            </w:r>
          </w:p>
        </w:tc>
      </w:tr>
      <w:tr w:rsidR="007A51AE" w14:paraId="5C305BD4" w14:textId="77777777" w:rsidTr="007A51AE">
        <w:tc>
          <w:tcPr>
            <w:tcW w:w="2226" w:type="dxa"/>
            <w:tcBorders>
              <w:top w:val="nil"/>
              <w:left w:val="nil"/>
              <w:bottom w:val="nil"/>
              <w:right w:val="single" w:sz="4" w:space="0" w:color="auto"/>
            </w:tcBorders>
            <w:hideMark/>
          </w:tcPr>
          <w:p w14:paraId="7DA16447" w14:textId="77777777" w:rsidR="007A51AE" w:rsidRDefault="007A51AE">
            <w:pPr>
              <w:pStyle w:val="BodyText"/>
              <w:spacing w:before="40" w:after="40" w:line="276" w:lineRule="auto"/>
              <w:ind w:left="0"/>
              <w:rPr>
                <w:b/>
                <w:spacing w:val="-1"/>
              </w:rPr>
            </w:pPr>
            <w:r>
              <w:rPr>
                <w:b/>
                <w:spacing w:val="-1"/>
              </w:rPr>
              <w:t>International</w:t>
            </w:r>
            <w:r>
              <w:rPr>
                <w:b/>
                <w:spacing w:val="26"/>
              </w:rPr>
              <w:t xml:space="preserve"> </w:t>
            </w:r>
            <w:r>
              <w:rPr>
                <w:b/>
                <w:spacing w:val="-1"/>
              </w:rPr>
              <w:t>locations</w:t>
            </w:r>
          </w:p>
        </w:tc>
        <w:tc>
          <w:tcPr>
            <w:tcW w:w="7130" w:type="dxa"/>
            <w:tcBorders>
              <w:top w:val="single" w:sz="4" w:space="0" w:color="auto"/>
              <w:left w:val="single" w:sz="4" w:space="0" w:color="auto"/>
              <w:bottom w:val="single" w:sz="4" w:space="0" w:color="auto"/>
              <w:right w:val="single" w:sz="4" w:space="0" w:color="auto"/>
            </w:tcBorders>
            <w:hideMark/>
          </w:tcPr>
          <w:p w14:paraId="3390FC6B" w14:textId="77777777" w:rsidR="007A51AE" w:rsidRDefault="007A51AE">
            <w:pPr>
              <w:pStyle w:val="BodyText"/>
              <w:spacing w:before="40" w:after="40" w:line="276" w:lineRule="auto"/>
              <w:ind w:left="0"/>
            </w:pPr>
            <w:r>
              <w:t>N/A</w:t>
            </w:r>
          </w:p>
        </w:tc>
      </w:tr>
      <w:tr w:rsidR="007A51AE" w14:paraId="0280A210" w14:textId="77777777" w:rsidTr="007A51AE">
        <w:tc>
          <w:tcPr>
            <w:tcW w:w="2226" w:type="dxa"/>
            <w:tcBorders>
              <w:top w:val="nil"/>
              <w:left w:val="nil"/>
              <w:bottom w:val="nil"/>
              <w:right w:val="single" w:sz="4" w:space="0" w:color="auto"/>
            </w:tcBorders>
            <w:hideMark/>
          </w:tcPr>
          <w:p w14:paraId="463FAE61" w14:textId="77777777" w:rsidR="007A51AE" w:rsidRDefault="007A51AE">
            <w:pPr>
              <w:pStyle w:val="BodyText"/>
              <w:spacing w:before="40" w:after="40" w:line="276" w:lineRule="auto"/>
              <w:ind w:left="0"/>
              <w:rPr>
                <w:b/>
                <w:spacing w:val="-1"/>
              </w:rPr>
            </w:pPr>
            <w:r>
              <w:rPr>
                <w:b/>
                <w:spacing w:val="-1"/>
              </w:rPr>
              <w:t>Customer</w:t>
            </w:r>
            <w:r>
              <w:rPr>
                <w:b/>
                <w:spacing w:val="1"/>
              </w:rPr>
              <w:t xml:space="preserve"> </w:t>
            </w:r>
            <w:r>
              <w:rPr>
                <w:b/>
                <w:spacing w:val="-2"/>
              </w:rPr>
              <w:t>Affiliates</w:t>
            </w:r>
          </w:p>
        </w:tc>
        <w:tc>
          <w:tcPr>
            <w:tcW w:w="7130" w:type="dxa"/>
            <w:tcBorders>
              <w:top w:val="single" w:sz="4" w:space="0" w:color="auto"/>
              <w:left w:val="single" w:sz="4" w:space="0" w:color="auto"/>
              <w:bottom w:val="single" w:sz="4" w:space="0" w:color="auto"/>
              <w:right w:val="single" w:sz="4" w:space="0" w:color="auto"/>
            </w:tcBorders>
            <w:hideMark/>
          </w:tcPr>
          <w:p w14:paraId="14119B54" w14:textId="77777777" w:rsidR="007A51AE" w:rsidRDefault="007A51AE">
            <w:pPr>
              <w:pStyle w:val="BodyText"/>
              <w:spacing w:before="40" w:after="40" w:line="276" w:lineRule="auto"/>
              <w:ind w:left="0"/>
            </w:pPr>
            <w:r>
              <w:t>N/A</w:t>
            </w:r>
          </w:p>
        </w:tc>
      </w:tr>
      <w:tr w:rsidR="007A51AE" w14:paraId="6BF95A23" w14:textId="77777777" w:rsidTr="007A51AE">
        <w:tc>
          <w:tcPr>
            <w:tcW w:w="2226" w:type="dxa"/>
            <w:tcBorders>
              <w:top w:val="nil"/>
              <w:left w:val="nil"/>
              <w:bottom w:val="nil"/>
              <w:right w:val="single" w:sz="4" w:space="0" w:color="auto"/>
            </w:tcBorders>
            <w:hideMark/>
          </w:tcPr>
          <w:p w14:paraId="1BD5EA4D" w14:textId="77777777" w:rsidR="007A51AE" w:rsidRDefault="007A51AE">
            <w:pPr>
              <w:pStyle w:val="BodyText"/>
              <w:spacing w:before="40" w:after="40" w:line="276" w:lineRule="auto"/>
              <w:ind w:left="0"/>
              <w:rPr>
                <w:b/>
                <w:spacing w:val="-1"/>
              </w:rPr>
            </w:pPr>
            <w:r>
              <w:rPr>
                <w:b/>
                <w:spacing w:val="-1"/>
              </w:rPr>
              <w:t>Special</w:t>
            </w:r>
            <w:r>
              <w:rPr>
                <w:b/>
                <w:spacing w:val="2"/>
              </w:rPr>
              <w:t xml:space="preserve"> </w:t>
            </w:r>
            <w:r>
              <w:rPr>
                <w:b/>
                <w:spacing w:val="-1"/>
              </w:rPr>
              <w:t>Terms</w:t>
            </w:r>
          </w:p>
        </w:tc>
        <w:tc>
          <w:tcPr>
            <w:tcW w:w="7130" w:type="dxa"/>
            <w:tcBorders>
              <w:top w:val="single" w:sz="4" w:space="0" w:color="auto"/>
              <w:left w:val="single" w:sz="4" w:space="0" w:color="auto"/>
              <w:bottom w:val="single" w:sz="4" w:space="0" w:color="auto"/>
              <w:right w:val="single" w:sz="4" w:space="0" w:color="auto"/>
            </w:tcBorders>
            <w:hideMark/>
          </w:tcPr>
          <w:p w14:paraId="788A3F13" w14:textId="77777777" w:rsidR="007A51AE" w:rsidRDefault="007A51AE">
            <w:pPr>
              <w:pStyle w:val="TableParagraph"/>
              <w:spacing w:line="276" w:lineRule="auto"/>
              <w:ind w:right="-3"/>
              <w:rPr>
                <w:rFonts w:ascii="Arial"/>
                <w:spacing w:val="-1"/>
              </w:rPr>
            </w:pPr>
            <w:r>
              <w:rPr>
                <w:rFonts w:ascii="Arial"/>
                <w:spacing w:val="-1"/>
              </w:rPr>
              <w:t>The following annexes contain special</w:t>
            </w:r>
            <w:r>
              <w:rPr>
                <w:rFonts w:ascii="Arial"/>
                <w:spacing w:val="30"/>
              </w:rPr>
              <w:t xml:space="preserve"> </w:t>
            </w:r>
            <w:r>
              <w:rPr>
                <w:rFonts w:ascii="Arial"/>
                <w:spacing w:val="-1"/>
              </w:rPr>
              <w:t>terms</w:t>
            </w:r>
            <w:r>
              <w:rPr>
                <w:rFonts w:ascii="Arial"/>
                <w:spacing w:val="29"/>
              </w:rPr>
              <w:t xml:space="preserve"> </w:t>
            </w:r>
            <w:r>
              <w:rPr>
                <w:rFonts w:ascii="Arial"/>
                <w:spacing w:val="-1"/>
              </w:rPr>
              <w:t>that</w:t>
            </w:r>
            <w:r>
              <w:rPr>
                <w:rFonts w:ascii="Arial"/>
                <w:spacing w:val="30"/>
              </w:rPr>
              <w:t xml:space="preserve"> </w:t>
            </w:r>
            <w:r>
              <w:rPr>
                <w:rFonts w:ascii="Arial"/>
                <w:spacing w:val="-1"/>
              </w:rPr>
              <w:t>precedence</w:t>
            </w:r>
            <w:r>
              <w:rPr>
                <w:rFonts w:ascii="Arial"/>
                <w:spacing w:val="55"/>
              </w:rPr>
              <w:t xml:space="preserve"> </w:t>
            </w:r>
            <w:r>
              <w:rPr>
                <w:rFonts w:ascii="Arial"/>
                <w:spacing w:val="-1"/>
              </w:rPr>
              <w:t>over</w:t>
            </w:r>
            <w:r>
              <w:rPr>
                <w:rFonts w:ascii="Arial"/>
                <w:spacing w:val="-11"/>
              </w:rPr>
              <w:t xml:space="preserve"> </w:t>
            </w:r>
            <w:r>
              <w:rPr>
                <w:rFonts w:ascii="Arial"/>
              </w:rPr>
              <w:t>the</w:t>
            </w:r>
            <w:r>
              <w:rPr>
                <w:rFonts w:ascii="Arial"/>
                <w:spacing w:val="-12"/>
              </w:rPr>
              <w:t xml:space="preserve"> </w:t>
            </w:r>
            <w:r>
              <w:rPr>
                <w:rFonts w:ascii="Arial"/>
                <w:spacing w:val="-1"/>
              </w:rPr>
              <w:t>Contract</w:t>
            </w:r>
            <w:r>
              <w:rPr>
                <w:rFonts w:ascii="Arial"/>
                <w:spacing w:val="-10"/>
              </w:rPr>
              <w:t xml:space="preserve"> </w:t>
            </w:r>
            <w:r>
              <w:rPr>
                <w:rFonts w:ascii="Arial"/>
                <w:spacing w:val="-1"/>
              </w:rPr>
              <w:t>Terms:</w:t>
            </w:r>
          </w:p>
          <w:p w14:paraId="6AA2A819" w14:textId="77777777" w:rsidR="007A51AE" w:rsidRDefault="007A51AE">
            <w:pPr>
              <w:pStyle w:val="TableParagraph"/>
              <w:spacing w:line="276" w:lineRule="auto"/>
              <w:ind w:right="-3"/>
              <w:rPr>
                <w:rFonts w:ascii="Arial"/>
                <w:spacing w:val="-1"/>
              </w:rPr>
            </w:pPr>
            <w:r>
              <w:rPr>
                <w:rFonts w:ascii="Arial"/>
                <w:spacing w:val="-1"/>
              </w:rPr>
              <w:t>Annex 1: HMRC Mandatory Clauses</w:t>
            </w:r>
          </w:p>
          <w:p w14:paraId="7D17AC02" w14:textId="77777777" w:rsidR="007A51AE" w:rsidRDefault="007A51AE">
            <w:pPr>
              <w:pStyle w:val="TableParagraph"/>
              <w:spacing w:line="276" w:lineRule="auto"/>
              <w:ind w:right="-3"/>
              <w:rPr>
                <w:rFonts w:ascii="Arial"/>
                <w:spacing w:val="-1"/>
              </w:rPr>
            </w:pPr>
            <w:r>
              <w:rPr>
                <w:rFonts w:ascii="Arial"/>
                <w:spacing w:val="-1"/>
              </w:rPr>
              <w:t>Annex 2: Protection of Information</w:t>
            </w:r>
          </w:p>
          <w:p w14:paraId="102EBC45" w14:textId="77777777" w:rsidR="007A51AE" w:rsidRDefault="007A51AE">
            <w:pPr>
              <w:pStyle w:val="BodyText"/>
              <w:spacing w:before="40" w:after="40" w:line="276" w:lineRule="auto"/>
              <w:ind w:left="0"/>
            </w:pPr>
            <w:r>
              <w:rPr>
                <w:spacing w:val="-1"/>
              </w:rPr>
              <w:t>Annex 3: Supplier Response</w:t>
            </w:r>
          </w:p>
        </w:tc>
      </w:tr>
      <w:tr w:rsidR="007A51AE" w14:paraId="4670CE9F" w14:textId="77777777" w:rsidTr="007A51AE">
        <w:tc>
          <w:tcPr>
            <w:tcW w:w="2226" w:type="dxa"/>
            <w:tcBorders>
              <w:top w:val="nil"/>
              <w:left w:val="nil"/>
              <w:bottom w:val="nil"/>
              <w:right w:val="single" w:sz="4" w:space="0" w:color="auto"/>
            </w:tcBorders>
            <w:hideMark/>
          </w:tcPr>
          <w:p w14:paraId="5803DDF6" w14:textId="77777777" w:rsidR="007A51AE" w:rsidRDefault="007A51AE">
            <w:pPr>
              <w:pStyle w:val="BodyText"/>
              <w:spacing w:before="40" w:after="40" w:line="276" w:lineRule="auto"/>
              <w:ind w:left="0"/>
              <w:rPr>
                <w:b/>
                <w:spacing w:val="-1"/>
              </w:rPr>
            </w:pPr>
            <w:r>
              <w:rPr>
                <w:b/>
                <w:spacing w:val="-1"/>
              </w:rPr>
              <w:t>Key Individuals</w:t>
            </w:r>
          </w:p>
        </w:tc>
        <w:tc>
          <w:tcPr>
            <w:tcW w:w="7130" w:type="dxa"/>
            <w:tcBorders>
              <w:top w:val="single" w:sz="4" w:space="0" w:color="auto"/>
              <w:left w:val="single" w:sz="4" w:space="0" w:color="auto"/>
              <w:bottom w:val="single" w:sz="4" w:space="0" w:color="auto"/>
              <w:right w:val="single" w:sz="4" w:space="0" w:color="auto"/>
            </w:tcBorders>
          </w:tcPr>
          <w:p w14:paraId="2766F9EA" w14:textId="77777777" w:rsidR="007A51AE" w:rsidRDefault="007A51AE">
            <w:pPr>
              <w:pStyle w:val="BodyText"/>
              <w:spacing w:before="40" w:after="40" w:line="276" w:lineRule="auto"/>
              <w:ind w:left="0"/>
              <w:rPr>
                <w:u w:val="single"/>
              </w:rPr>
            </w:pPr>
            <w:r>
              <w:rPr>
                <w:u w:val="single"/>
              </w:rPr>
              <w:t>HMRC</w:t>
            </w:r>
          </w:p>
          <w:p w14:paraId="348E4DCA" w14:textId="77777777" w:rsidR="007A51AE" w:rsidRDefault="007A51AE">
            <w:pPr>
              <w:pStyle w:val="BodyText"/>
              <w:spacing w:before="40" w:after="40" w:line="276" w:lineRule="auto"/>
              <w:ind w:left="0"/>
            </w:pPr>
            <w:r>
              <w:t>Kylie Wade – Project Manager</w:t>
            </w:r>
          </w:p>
          <w:p w14:paraId="524B18AC" w14:textId="77777777" w:rsidR="007A51AE" w:rsidRDefault="007A51AE">
            <w:pPr>
              <w:pStyle w:val="BodyText"/>
              <w:spacing w:before="40" w:after="40" w:line="276" w:lineRule="auto"/>
              <w:ind w:left="0"/>
            </w:pPr>
            <w:r>
              <w:t>Victoria Larkin – Technical Lead</w:t>
            </w:r>
          </w:p>
          <w:p w14:paraId="25FE539B" w14:textId="77777777" w:rsidR="007A51AE" w:rsidRDefault="007A51AE">
            <w:pPr>
              <w:pStyle w:val="BodyText"/>
              <w:spacing w:before="40" w:after="40" w:line="276" w:lineRule="auto"/>
              <w:ind w:left="0"/>
            </w:pPr>
          </w:p>
          <w:p w14:paraId="28DA21F9" w14:textId="77777777" w:rsidR="007A51AE" w:rsidRDefault="007A51AE">
            <w:pPr>
              <w:spacing w:before="40" w:after="40"/>
              <w:rPr>
                <w:rFonts w:ascii="Arial" w:eastAsia="Arial" w:hAnsi="Arial" w:cs="Arial"/>
                <w:u w:val="single"/>
              </w:rPr>
            </w:pPr>
            <w:r>
              <w:rPr>
                <w:rFonts w:ascii="Arial" w:eastAsia="Arial" w:hAnsi="Arial" w:cs="Arial"/>
                <w:u w:val="single"/>
              </w:rPr>
              <w:t>IFF Research</w:t>
            </w:r>
          </w:p>
          <w:p w14:paraId="53561DEE" w14:textId="77777777" w:rsidR="007A51AE" w:rsidRDefault="007A51AE">
            <w:pPr>
              <w:spacing w:before="40" w:after="40"/>
              <w:rPr>
                <w:rFonts w:ascii="Arial" w:eastAsia="Arial" w:hAnsi="Arial" w:cs="Arial"/>
              </w:rPr>
            </w:pPr>
            <w:r>
              <w:rPr>
                <w:rFonts w:ascii="Arial" w:eastAsia="Arial" w:hAnsi="Arial" w:cs="Arial"/>
              </w:rPr>
              <w:t>Alistair Kuechel – Project Director</w:t>
            </w:r>
          </w:p>
          <w:p w14:paraId="29C71073" w14:textId="77777777" w:rsidR="007A51AE" w:rsidRDefault="007A51AE">
            <w:pPr>
              <w:spacing w:before="40" w:after="40"/>
              <w:rPr>
                <w:rFonts w:ascii="Arial" w:eastAsia="Arial" w:hAnsi="Arial" w:cs="Arial"/>
              </w:rPr>
            </w:pPr>
            <w:r>
              <w:rPr>
                <w:rFonts w:ascii="Arial" w:eastAsia="Arial" w:hAnsi="Arial" w:cs="Arial"/>
              </w:rPr>
              <w:t>Isabel Kearney – Project Manager</w:t>
            </w:r>
          </w:p>
          <w:p w14:paraId="54CECF36" w14:textId="77777777" w:rsidR="007A51AE" w:rsidRDefault="007A51AE">
            <w:pPr>
              <w:spacing w:before="40" w:after="40"/>
              <w:rPr>
                <w:rFonts w:ascii="Arial" w:eastAsia="Arial" w:hAnsi="Arial" w:cs="Arial"/>
              </w:rPr>
            </w:pPr>
            <w:r>
              <w:rPr>
                <w:rFonts w:ascii="Arial" w:eastAsia="Arial" w:hAnsi="Arial" w:cs="Arial"/>
              </w:rPr>
              <w:t>Sanyogita Singh – Project Support</w:t>
            </w:r>
          </w:p>
          <w:p w14:paraId="1CF036BE" w14:textId="77777777" w:rsidR="007A51AE" w:rsidRDefault="007A51AE">
            <w:pPr>
              <w:spacing w:before="40" w:after="40"/>
            </w:pPr>
          </w:p>
        </w:tc>
      </w:tr>
      <w:tr w:rsidR="007A51AE" w14:paraId="717A6B40" w14:textId="77777777" w:rsidTr="007A51AE">
        <w:tc>
          <w:tcPr>
            <w:tcW w:w="2226" w:type="dxa"/>
            <w:tcBorders>
              <w:top w:val="nil"/>
              <w:left w:val="nil"/>
              <w:bottom w:val="nil"/>
              <w:right w:val="single" w:sz="4" w:space="0" w:color="auto"/>
            </w:tcBorders>
            <w:hideMark/>
          </w:tcPr>
          <w:p w14:paraId="70B37B0E" w14:textId="77777777" w:rsidR="007A51AE" w:rsidRDefault="007A51AE">
            <w:pPr>
              <w:pStyle w:val="BodyText"/>
              <w:spacing w:before="40" w:after="40" w:line="276" w:lineRule="auto"/>
              <w:ind w:left="0"/>
              <w:rPr>
                <w:b/>
                <w:spacing w:val="-1"/>
              </w:rPr>
            </w:pPr>
            <w:r>
              <w:rPr>
                <w:b/>
                <w:spacing w:val="-1"/>
              </w:rPr>
              <w:t>Authorised</w:t>
            </w:r>
            <w:r>
              <w:rPr>
                <w:b/>
                <w:spacing w:val="1"/>
              </w:rPr>
              <w:t xml:space="preserve"> </w:t>
            </w:r>
            <w:r>
              <w:rPr>
                <w:b/>
                <w:spacing w:val="-1"/>
              </w:rPr>
              <w:t>Supplier</w:t>
            </w:r>
            <w:r>
              <w:rPr>
                <w:b/>
                <w:spacing w:val="27"/>
              </w:rPr>
              <w:t xml:space="preserve"> </w:t>
            </w:r>
            <w:r>
              <w:rPr>
                <w:b/>
                <w:spacing w:val="-1"/>
              </w:rPr>
              <w:t>Approver</w:t>
            </w:r>
          </w:p>
        </w:tc>
        <w:tc>
          <w:tcPr>
            <w:tcW w:w="7130" w:type="dxa"/>
            <w:tcBorders>
              <w:top w:val="single" w:sz="4" w:space="0" w:color="auto"/>
              <w:left w:val="single" w:sz="4" w:space="0" w:color="auto"/>
              <w:bottom w:val="single" w:sz="4" w:space="0" w:color="auto"/>
              <w:right w:val="single" w:sz="4" w:space="0" w:color="auto"/>
            </w:tcBorders>
            <w:hideMark/>
          </w:tcPr>
          <w:p w14:paraId="3084CB5D" w14:textId="77777777" w:rsidR="007A51AE" w:rsidRDefault="007A51AE">
            <w:pPr>
              <w:pStyle w:val="BodyText"/>
              <w:spacing w:before="40" w:after="40" w:line="276" w:lineRule="auto"/>
              <w:ind w:left="0"/>
            </w:pPr>
            <w:r>
              <w:rPr>
                <w:spacing w:val="-1"/>
              </w:rPr>
              <w:t>Alistair Kuechel</w:t>
            </w:r>
          </w:p>
        </w:tc>
      </w:tr>
      <w:tr w:rsidR="007A51AE" w14:paraId="5759D6FB" w14:textId="77777777" w:rsidTr="007A51AE">
        <w:tc>
          <w:tcPr>
            <w:tcW w:w="2226" w:type="dxa"/>
            <w:tcBorders>
              <w:top w:val="nil"/>
              <w:left w:val="nil"/>
              <w:bottom w:val="nil"/>
              <w:right w:val="single" w:sz="4" w:space="0" w:color="auto"/>
            </w:tcBorders>
            <w:hideMark/>
          </w:tcPr>
          <w:p w14:paraId="0071667F" w14:textId="77777777" w:rsidR="007A51AE" w:rsidRDefault="007A51AE">
            <w:pPr>
              <w:pStyle w:val="BodyText"/>
              <w:spacing w:before="40" w:after="40" w:line="276" w:lineRule="auto"/>
              <w:ind w:left="0"/>
              <w:rPr>
                <w:b/>
                <w:spacing w:val="-1"/>
              </w:rPr>
            </w:pPr>
            <w:r>
              <w:rPr>
                <w:b/>
                <w:spacing w:val="-1"/>
              </w:rPr>
              <w:t xml:space="preserve">Authorised Customer </w:t>
            </w:r>
            <w:r>
              <w:rPr>
                <w:b/>
                <w:spacing w:val="-1"/>
              </w:rPr>
              <w:lastRenderedPageBreak/>
              <w:t>Approver</w:t>
            </w:r>
          </w:p>
        </w:tc>
        <w:tc>
          <w:tcPr>
            <w:tcW w:w="7130" w:type="dxa"/>
            <w:tcBorders>
              <w:top w:val="single" w:sz="4" w:space="0" w:color="auto"/>
              <w:left w:val="single" w:sz="4" w:space="0" w:color="auto"/>
              <w:bottom w:val="single" w:sz="4" w:space="0" w:color="auto"/>
              <w:right w:val="single" w:sz="4" w:space="0" w:color="auto"/>
            </w:tcBorders>
            <w:hideMark/>
          </w:tcPr>
          <w:p w14:paraId="1975CD83" w14:textId="77777777" w:rsidR="007A51AE" w:rsidRDefault="007A51AE">
            <w:pPr>
              <w:pStyle w:val="BodyText"/>
              <w:spacing w:before="40" w:after="40" w:line="276" w:lineRule="auto"/>
              <w:ind w:left="0"/>
            </w:pPr>
            <w:r>
              <w:rPr>
                <w:spacing w:val="-1"/>
              </w:rPr>
              <w:lastRenderedPageBreak/>
              <w:t>Brian O’Callaghan – Head of Social Research, KAI</w:t>
            </w:r>
          </w:p>
        </w:tc>
      </w:tr>
    </w:tbl>
    <w:p w14:paraId="2C994FF6" w14:textId="77777777" w:rsidR="007A51AE" w:rsidRDefault="007A51AE" w:rsidP="007A51AE">
      <w:pPr>
        <w:rPr>
          <w:rFonts w:ascii="Arial" w:eastAsia="Arial" w:hAnsi="Arial" w:cs="Arial"/>
          <w:i/>
          <w:sz w:val="20"/>
          <w:szCs w:val="20"/>
        </w:rPr>
      </w:pPr>
    </w:p>
    <w:p w14:paraId="109D5A66" w14:textId="77777777" w:rsidR="007A51AE" w:rsidRDefault="007A51AE" w:rsidP="007A51AE">
      <w:pPr>
        <w:rPr>
          <w:rFonts w:ascii="Arial" w:eastAsia="Arial" w:hAnsi="Arial" w:cs="Arial"/>
          <w:i/>
          <w:sz w:val="20"/>
          <w:szCs w:val="20"/>
        </w:rPr>
      </w:pPr>
    </w:p>
    <w:p w14:paraId="7FA1C036" w14:textId="77777777" w:rsidR="007A51AE" w:rsidRDefault="007A51AE" w:rsidP="007A51AE">
      <w:pPr>
        <w:pStyle w:val="BodyText"/>
        <w:tabs>
          <w:tab w:val="left" w:pos="5937"/>
        </w:tabs>
        <w:spacing w:before="72" w:line="388" w:lineRule="auto"/>
        <w:ind w:left="120" w:right="3927"/>
      </w:pPr>
      <w:r>
        <w:rPr>
          <w:spacing w:val="-1"/>
        </w:rPr>
        <w:t>As</w:t>
      </w:r>
      <w:r>
        <w:rPr>
          <w:spacing w:val="1"/>
        </w:rPr>
        <w:t xml:space="preserve"> </w:t>
      </w:r>
      <w:r>
        <w:rPr>
          <w:spacing w:val="-1"/>
        </w:rPr>
        <w:t>Supplier</w:t>
      </w:r>
      <w:r>
        <w:rPr>
          <w:spacing w:val="1"/>
        </w:rPr>
        <w:t xml:space="preserve"> </w:t>
      </w:r>
      <w:r>
        <w:rPr>
          <w:spacing w:val="-1"/>
        </w:rPr>
        <w:t>Authorised</w:t>
      </w:r>
      <w:r>
        <w:t xml:space="preserve"> </w:t>
      </w:r>
      <w:r>
        <w:rPr>
          <w:spacing w:val="-1"/>
        </w:rPr>
        <w:t xml:space="preserve">Approver </w:t>
      </w:r>
      <w:r>
        <w:t>for</w:t>
      </w:r>
      <w:r>
        <w:rPr>
          <w:spacing w:val="1"/>
        </w:rPr>
        <w:t xml:space="preserve"> </w:t>
      </w:r>
      <w:r>
        <w:rPr>
          <w:spacing w:val="-1"/>
        </w:rPr>
        <w:t>and</w:t>
      </w:r>
      <w:r>
        <w:rPr>
          <w:spacing w:val="-2"/>
        </w:rPr>
        <w:t xml:space="preserve"> </w:t>
      </w:r>
      <w:r>
        <w:t xml:space="preserve">on </w:t>
      </w:r>
      <w:r>
        <w:rPr>
          <w:spacing w:val="-1"/>
        </w:rPr>
        <w:t>behalf</w:t>
      </w:r>
      <w:r>
        <w:rPr>
          <w:spacing w:val="1"/>
        </w:rPr>
        <w:t xml:space="preserve"> </w:t>
      </w:r>
      <w:r>
        <w:rPr>
          <w:spacing w:val="-2"/>
        </w:rPr>
        <w:t>of</w:t>
      </w:r>
      <w:r>
        <w:rPr>
          <w:spacing w:val="21"/>
        </w:rPr>
        <w:t xml:space="preserve"> </w:t>
      </w:r>
      <w:r>
        <w:rPr>
          <w:spacing w:val="-1"/>
        </w:rPr>
        <w:t>[Supplier]</w:t>
      </w:r>
      <w:r>
        <w:t xml:space="preserve"> </w:t>
      </w:r>
      <w:r>
        <w:tab/>
      </w:r>
    </w:p>
    <w:p w14:paraId="7B57CA8E" w14:textId="77777777" w:rsidR="007A51AE" w:rsidRDefault="007A51AE" w:rsidP="007A51AE">
      <w:pPr>
        <w:pStyle w:val="BodyText"/>
        <w:spacing w:before="4"/>
        <w:ind w:left="120"/>
        <w:rPr>
          <w:rFonts w:cs="Arial"/>
        </w:rPr>
      </w:pPr>
      <w:r>
        <w:rPr>
          <w:rFonts w:cs="Arial"/>
          <w:spacing w:val="-62"/>
        </w:rPr>
        <w:t xml:space="preserve"> </w:t>
      </w:r>
      <w:r>
        <w:rPr>
          <w:rFonts w:cs="Arial"/>
          <w:spacing w:val="-1"/>
        </w:rPr>
        <w:t>Date………...</w:t>
      </w:r>
      <w:r>
        <w:rPr>
          <w:rFonts w:cs="Arial"/>
          <w:spacing w:val="-2"/>
        </w:rPr>
        <w:t>...</w:t>
      </w:r>
      <w:r>
        <w:rPr>
          <w:rFonts w:cs="Arial"/>
          <w:spacing w:val="-1"/>
        </w:rPr>
        <w:t>..............................</w:t>
      </w:r>
      <w:r>
        <w:rPr>
          <w:rFonts w:cs="Arial"/>
          <w:spacing w:val="-2"/>
        </w:rPr>
        <w:t>...</w:t>
      </w:r>
      <w:r>
        <w:rPr>
          <w:rFonts w:cs="Arial"/>
          <w:spacing w:val="-1"/>
        </w:rPr>
        <w:t>..............</w:t>
      </w:r>
      <w:r>
        <w:rPr>
          <w:rFonts w:cs="Arial"/>
          <w:spacing w:val="-2"/>
        </w:rPr>
        <w:t>...</w:t>
      </w:r>
      <w:r>
        <w:rPr>
          <w:rFonts w:cs="Arial"/>
          <w:spacing w:val="-1"/>
        </w:rPr>
        <w:t>............</w:t>
      </w:r>
      <w:r>
        <w:rPr>
          <w:rFonts w:cs="Arial"/>
        </w:rPr>
        <w:t xml:space="preserve">. </w:t>
      </w:r>
    </w:p>
    <w:p w14:paraId="72029C00" w14:textId="77777777" w:rsidR="007A51AE" w:rsidRDefault="007A51AE" w:rsidP="007A51AE">
      <w:pPr>
        <w:spacing w:before="5"/>
        <w:rPr>
          <w:rFonts w:ascii="Arial" w:eastAsia="Arial" w:hAnsi="Arial" w:cs="Arial"/>
          <w:sz w:val="3"/>
          <w:szCs w:val="3"/>
        </w:rPr>
      </w:pPr>
    </w:p>
    <w:p w14:paraId="692793EC" w14:textId="77777777" w:rsidR="007A51AE" w:rsidRDefault="007A51AE" w:rsidP="007A51AE">
      <w:pPr>
        <w:spacing w:line="200" w:lineRule="atLeast"/>
        <w:ind w:left="120"/>
        <w:rPr>
          <w:rFonts w:ascii="Arial" w:eastAsia="Arial" w:hAnsi="Arial" w:cs="Arial"/>
          <w:sz w:val="20"/>
          <w:szCs w:val="20"/>
        </w:rPr>
      </w:pPr>
    </w:p>
    <w:p w14:paraId="2E62C28A" w14:textId="77777777" w:rsidR="007A51AE" w:rsidRDefault="007A51AE" w:rsidP="007A51AE">
      <w:pPr>
        <w:spacing w:before="4"/>
        <w:rPr>
          <w:rFonts w:ascii="Arial" w:eastAsia="Arial" w:hAnsi="Arial" w:cs="Arial"/>
          <w:sz w:val="7"/>
          <w:szCs w:val="7"/>
        </w:rPr>
      </w:pPr>
    </w:p>
    <w:p w14:paraId="1DCE0100" w14:textId="77777777" w:rsidR="007A51AE" w:rsidRDefault="007A51AE" w:rsidP="007A51AE">
      <w:pPr>
        <w:pStyle w:val="BodyText"/>
        <w:spacing w:before="72"/>
        <w:ind w:left="120"/>
        <w:rPr>
          <w:rFonts w:cs="Arial"/>
        </w:rPr>
      </w:pPr>
      <w:r>
        <w:rPr>
          <w:rFonts w:cs="Arial"/>
          <w:spacing w:val="-62"/>
        </w:rPr>
        <w:t xml:space="preserve"> </w:t>
      </w:r>
      <w:r>
        <w:rPr>
          <w:rFonts w:cs="Arial"/>
          <w:spacing w:val="-1"/>
        </w:rPr>
        <w:t>Sig</w:t>
      </w:r>
      <w:r>
        <w:rPr>
          <w:rFonts w:cs="Arial"/>
          <w:spacing w:val="-60"/>
        </w:rPr>
        <w:t xml:space="preserve"> </w:t>
      </w:r>
      <w:r>
        <w:rPr>
          <w:rFonts w:cs="Arial"/>
          <w:spacing w:val="-1"/>
        </w:rPr>
        <w:t>ned</w:t>
      </w:r>
      <w:r>
        <w:rPr>
          <w:rFonts w:cs="Arial"/>
        </w:rPr>
        <w:t xml:space="preserve"> </w:t>
      </w:r>
      <w:r>
        <w:rPr>
          <w:rFonts w:cs="Arial"/>
          <w:spacing w:val="-1"/>
        </w:rPr>
        <w:t>by:</w:t>
      </w:r>
      <w:r>
        <w:rPr>
          <w:rFonts w:cs="Arial"/>
          <w:spacing w:val="-2"/>
        </w:rPr>
        <w:t>………………………………………...</w:t>
      </w:r>
      <w:r>
        <w:rPr>
          <w:rFonts w:cs="Arial"/>
          <w:spacing w:val="-1"/>
        </w:rPr>
        <w:t>..</w:t>
      </w:r>
      <w:r>
        <w:rPr>
          <w:rFonts w:cs="Arial"/>
          <w:spacing w:val="-2"/>
        </w:rPr>
        <w:t>...</w:t>
      </w:r>
      <w:r>
        <w:rPr>
          <w:rFonts w:cs="Arial"/>
          <w:spacing w:val="-1"/>
        </w:rPr>
        <w:t>..</w:t>
      </w:r>
      <w:r>
        <w:rPr>
          <w:rFonts w:cs="Arial"/>
        </w:rPr>
        <w:t xml:space="preserve"> </w:t>
      </w:r>
    </w:p>
    <w:p w14:paraId="030920D0" w14:textId="77777777" w:rsidR="007A51AE" w:rsidRDefault="007A51AE" w:rsidP="007A51AE">
      <w:pPr>
        <w:pStyle w:val="BodyText"/>
        <w:spacing w:before="157"/>
        <w:ind w:left="120"/>
        <w:rPr>
          <w:rFonts w:cs="Arial"/>
          <w:spacing w:val="-62"/>
        </w:rPr>
      </w:pPr>
      <w:r>
        <w:rPr>
          <w:rFonts w:cs="Arial"/>
          <w:spacing w:val="-62"/>
        </w:rPr>
        <w:t xml:space="preserve"> </w:t>
      </w:r>
    </w:p>
    <w:p w14:paraId="103C8DCD" w14:textId="77777777" w:rsidR="007A51AE" w:rsidRDefault="007A51AE" w:rsidP="007A51AE">
      <w:pPr>
        <w:pStyle w:val="BodyText"/>
        <w:spacing w:before="157"/>
        <w:ind w:left="120"/>
        <w:rPr>
          <w:rFonts w:cs="Arial"/>
        </w:rPr>
      </w:pPr>
      <w:r>
        <w:rPr>
          <w:rFonts w:cs="Arial"/>
        </w:rPr>
        <w:t>by</w:t>
      </w:r>
      <w:r>
        <w:rPr>
          <w:rFonts w:cs="Arial"/>
          <w:spacing w:val="-2"/>
        </w:rPr>
        <w:t xml:space="preserve"> </w:t>
      </w:r>
      <w:r>
        <w:rPr>
          <w:rFonts w:cs="Arial"/>
        </w:rPr>
        <w:t>(</w:t>
      </w:r>
      <w:r>
        <w:rPr>
          <w:rFonts w:cs="Arial"/>
          <w:spacing w:val="-1"/>
        </w:rPr>
        <w:t>print</w:t>
      </w:r>
      <w:r>
        <w:rPr>
          <w:rFonts w:cs="Arial"/>
          <w:spacing w:val="1"/>
        </w:rPr>
        <w:t xml:space="preserve"> </w:t>
      </w:r>
      <w:r>
        <w:rPr>
          <w:rFonts w:cs="Arial"/>
          <w:spacing w:val="-2"/>
        </w:rPr>
        <w:t>name)</w:t>
      </w:r>
      <w:r>
        <w:rPr>
          <w:rFonts w:cs="Arial"/>
        </w:rPr>
        <w:t>:</w:t>
      </w:r>
      <w:r>
        <w:rPr>
          <w:rFonts w:cs="Arial"/>
          <w:spacing w:val="-2"/>
        </w:rPr>
        <w:t>……………………………………….</w:t>
      </w:r>
      <w:r>
        <w:rPr>
          <w:rFonts w:cs="Arial"/>
        </w:rPr>
        <w:t xml:space="preserve"> </w:t>
      </w:r>
    </w:p>
    <w:p w14:paraId="7E18BAD4" w14:textId="77777777" w:rsidR="007A51AE" w:rsidRDefault="007A51AE" w:rsidP="007A51AE">
      <w:pPr>
        <w:pStyle w:val="BodyText"/>
        <w:tabs>
          <w:tab w:val="left" w:pos="5937"/>
        </w:tabs>
        <w:spacing w:before="157" w:line="388" w:lineRule="auto"/>
        <w:ind w:left="120" w:right="3927"/>
        <w:rPr>
          <w:spacing w:val="-1"/>
        </w:rPr>
      </w:pPr>
    </w:p>
    <w:p w14:paraId="15C44131" w14:textId="77777777" w:rsidR="007A51AE" w:rsidRDefault="007A51AE" w:rsidP="007A51AE">
      <w:pPr>
        <w:pStyle w:val="BodyText"/>
        <w:tabs>
          <w:tab w:val="left" w:pos="5937"/>
        </w:tabs>
        <w:spacing w:before="157" w:line="388" w:lineRule="auto"/>
        <w:ind w:left="120" w:right="3927"/>
      </w:pPr>
      <w:r>
        <w:rPr>
          <w:spacing w:val="-1"/>
        </w:rPr>
        <w:t>As</w:t>
      </w:r>
      <w:r>
        <w:rPr>
          <w:spacing w:val="1"/>
        </w:rPr>
        <w:t xml:space="preserve"> </w:t>
      </w:r>
      <w:r>
        <w:rPr>
          <w:spacing w:val="-1"/>
        </w:rPr>
        <w:t>Customer Authorised</w:t>
      </w:r>
      <w:r>
        <w:rPr>
          <w:spacing w:val="-2"/>
        </w:rPr>
        <w:t xml:space="preserve"> </w:t>
      </w:r>
      <w:r>
        <w:rPr>
          <w:spacing w:val="-1"/>
        </w:rPr>
        <w:t xml:space="preserve">Approver </w:t>
      </w:r>
      <w:r>
        <w:t>for</w:t>
      </w:r>
      <w:r>
        <w:rPr>
          <w:spacing w:val="1"/>
        </w:rPr>
        <w:t xml:space="preserve"> </w:t>
      </w:r>
      <w:r>
        <w:rPr>
          <w:spacing w:val="-1"/>
        </w:rPr>
        <w:t>and</w:t>
      </w:r>
      <w:r>
        <w:rPr>
          <w:spacing w:val="-2"/>
        </w:rPr>
        <w:t xml:space="preserve"> </w:t>
      </w:r>
      <w:r>
        <w:t xml:space="preserve">on </w:t>
      </w:r>
      <w:r>
        <w:rPr>
          <w:spacing w:val="-1"/>
        </w:rPr>
        <w:t>behalf</w:t>
      </w:r>
      <w:r>
        <w:rPr>
          <w:spacing w:val="1"/>
        </w:rPr>
        <w:t xml:space="preserve"> </w:t>
      </w:r>
      <w:r>
        <w:rPr>
          <w:spacing w:val="-2"/>
        </w:rPr>
        <w:t>of</w:t>
      </w:r>
      <w:r>
        <w:rPr>
          <w:spacing w:val="29"/>
        </w:rPr>
        <w:t xml:space="preserve"> </w:t>
      </w:r>
      <w:r>
        <w:rPr>
          <w:spacing w:val="-1"/>
        </w:rPr>
        <w:t>HMRC</w:t>
      </w:r>
      <w:r>
        <w:t xml:space="preserve"> </w:t>
      </w:r>
      <w:r>
        <w:tab/>
      </w:r>
    </w:p>
    <w:p w14:paraId="2505B71D" w14:textId="77777777" w:rsidR="007A51AE" w:rsidRDefault="007A51AE" w:rsidP="007A51AE">
      <w:pPr>
        <w:pStyle w:val="BodyText"/>
        <w:spacing w:before="4"/>
        <w:ind w:left="120"/>
        <w:rPr>
          <w:spacing w:val="-2"/>
        </w:rPr>
      </w:pPr>
      <w:r>
        <w:rPr>
          <w:rFonts w:cs="Arial"/>
          <w:spacing w:val="-62"/>
        </w:rPr>
        <w:t xml:space="preserve"> </w:t>
      </w:r>
      <w:r>
        <w:rPr>
          <w:rFonts w:cs="Arial"/>
          <w:spacing w:val="-1"/>
        </w:rPr>
        <w:t>Date………...</w:t>
      </w:r>
      <w:r>
        <w:rPr>
          <w:rFonts w:cs="Arial"/>
          <w:spacing w:val="-60"/>
        </w:rPr>
        <w:t xml:space="preserve"> </w:t>
      </w:r>
      <w:r>
        <w:rPr>
          <w:spacing w:val="-2"/>
        </w:rPr>
        <w:t>................................................................</w:t>
      </w:r>
    </w:p>
    <w:p w14:paraId="674EA3DB" w14:textId="77777777" w:rsidR="007A51AE" w:rsidRDefault="007A51AE" w:rsidP="007A51AE">
      <w:pPr>
        <w:pStyle w:val="BodyText"/>
        <w:spacing w:before="4"/>
        <w:ind w:left="120"/>
      </w:pPr>
    </w:p>
    <w:p w14:paraId="4EF0FDF8" w14:textId="77777777" w:rsidR="007A51AE" w:rsidRDefault="007A51AE" w:rsidP="007A51AE"/>
    <w:p w14:paraId="0E4C0523" w14:textId="77777777" w:rsidR="007A51AE" w:rsidRDefault="007A51AE" w:rsidP="007A51AE">
      <w:pPr>
        <w:pStyle w:val="BodyText"/>
        <w:spacing w:before="72"/>
        <w:ind w:left="120"/>
        <w:rPr>
          <w:rFonts w:cs="Arial"/>
        </w:rPr>
      </w:pPr>
      <w:r>
        <w:rPr>
          <w:rFonts w:cs="Arial"/>
          <w:spacing w:val="-1"/>
        </w:rPr>
        <w:t>Sig</w:t>
      </w:r>
      <w:r>
        <w:rPr>
          <w:rFonts w:cs="Arial"/>
          <w:spacing w:val="-60"/>
        </w:rPr>
        <w:t xml:space="preserve"> </w:t>
      </w:r>
      <w:r>
        <w:rPr>
          <w:rFonts w:cs="Arial"/>
          <w:spacing w:val="-1"/>
        </w:rPr>
        <w:t>ned</w:t>
      </w:r>
      <w:r>
        <w:rPr>
          <w:rFonts w:cs="Arial"/>
        </w:rPr>
        <w:t xml:space="preserve"> </w:t>
      </w:r>
      <w:r>
        <w:rPr>
          <w:rFonts w:cs="Arial"/>
          <w:spacing w:val="-1"/>
        </w:rPr>
        <w:t>by:</w:t>
      </w:r>
      <w:r>
        <w:rPr>
          <w:rFonts w:cs="Arial"/>
          <w:spacing w:val="-2"/>
        </w:rPr>
        <w:t>………………………………………...</w:t>
      </w:r>
      <w:r>
        <w:rPr>
          <w:rFonts w:cs="Arial"/>
          <w:spacing w:val="-1"/>
        </w:rPr>
        <w:t>..</w:t>
      </w:r>
      <w:r>
        <w:rPr>
          <w:rFonts w:cs="Arial"/>
          <w:spacing w:val="-2"/>
        </w:rPr>
        <w:t>...</w:t>
      </w:r>
      <w:r>
        <w:rPr>
          <w:rFonts w:cs="Arial"/>
          <w:spacing w:val="-1"/>
        </w:rPr>
        <w:t>..</w:t>
      </w:r>
      <w:r>
        <w:rPr>
          <w:rFonts w:cs="Arial"/>
        </w:rPr>
        <w:t xml:space="preserve"> </w:t>
      </w:r>
    </w:p>
    <w:p w14:paraId="156DD4BA" w14:textId="77777777" w:rsidR="007A51AE" w:rsidRDefault="007A51AE" w:rsidP="007A51AE">
      <w:pPr>
        <w:pStyle w:val="BodyText"/>
        <w:spacing w:before="157"/>
        <w:ind w:left="120"/>
        <w:rPr>
          <w:rFonts w:cs="Arial"/>
          <w:spacing w:val="-62"/>
        </w:rPr>
      </w:pPr>
      <w:r>
        <w:rPr>
          <w:rFonts w:cs="Arial"/>
          <w:spacing w:val="-62"/>
        </w:rPr>
        <w:t xml:space="preserve"> </w:t>
      </w:r>
    </w:p>
    <w:p w14:paraId="3186A236" w14:textId="77777777" w:rsidR="007A51AE" w:rsidRDefault="007A51AE" w:rsidP="007A51AE">
      <w:pPr>
        <w:pStyle w:val="BodyText"/>
        <w:spacing w:before="157"/>
        <w:ind w:left="120"/>
      </w:pPr>
      <w:r>
        <w:rPr>
          <w:rFonts w:cs="Arial"/>
        </w:rPr>
        <w:t>by</w:t>
      </w:r>
      <w:r>
        <w:rPr>
          <w:rFonts w:cs="Arial"/>
          <w:spacing w:val="-2"/>
        </w:rPr>
        <w:t xml:space="preserve"> </w:t>
      </w:r>
      <w:r>
        <w:rPr>
          <w:rFonts w:cs="Arial"/>
        </w:rPr>
        <w:t>(</w:t>
      </w:r>
      <w:r>
        <w:rPr>
          <w:rFonts w:cs="Arial"/>
          <w:spacing w:val="-1"/>
        </w:rPr>
        <w:t>print</w:t>
      </w:r>
      <w:r>
        <w:rPr>
          <w:rFonts w:cs="Arial"/>
          <w:spacing w:val="1"/>
        </w:rPr>
        <w:t xml:space="preserve"> </w:t>
      </w:r>
      <w:r>
        <w:rPr>
          <w:rFonts w:cs="Arial"/>
          <w:spacing w:val="-2"/>
        </w:rPr>
        <w:t>name)</w:t>
      </w:r>
      <w:r>
        <w:rPr>
          <w:rFonts w:cs="Arial"/>
        </w:rPr>
        <w:t>:</w:t>
      </w:r>
      <w:r>
        <w:rPr>
          <w:rFonts w:cs="Arial"/>
          <w:spacing w:val="-2"/>
        </w:rPr>
        <w:t>……………………………………….</w:t>
      </w:r>
      <w:r>
        <w:rPr>
          <w:rFonts w:cs="Arial"/>
        </w:rPr>
        <w:t xml:space="preserve"> </w:t>
      </w:r>
    </w:p>
    <w:p w14:paraId="74866340" w14:textId="77777777" w:rsidR="000F3547" w:rsidRDefault="000F3547"/>
    <w:p w14:paraId="3E42D876" w14:textId="77777777" w:rsidR="000B5A6B" w:rsidRDefault="000B5A6B">
      <w:pPr>
        <w:rPr>
          <w:rFonts w:ascii="Arial" w:eastAsia="Arial" w:hAnsi="Arial"/>
          <w:b/>
          <w:bCs/>
        </w:rPr>
      </w:pPr>
      <w:r>
        <w:br w:type="page"/>
      </w:r>
    </w:p>
    <w:p w14:paraId="5DBEC26C" w14:textId="7D764BB2" w:rsidR="003525DA" w:rsidRDefault="000341F2" w:rsidP="003525DA">
      <w:pPr>
        <w:pStyle w:val="Heading1"/>
        <w:jc w:val="center"/>
        <w:rPr>
          <w:rFonts w:cs="Arial"/>
        </w:rPr>
      </w:pPr>
      <w:r>
        <w:lastRenderedPageBreak/>
        <w:t>ANNEX 1</w:t>
      </w:r>
      <w:r w:rsidR="003525DA">
        <w:rPr>
          <w:spacing w:val="-1"/>
        </w:rPr>
        <w:t>:</w:t>
      </w:r>
      <w:r w:rsidR="003525DA">
        <w:rPr>
          <w:spacing w:val="26"/>
        </w:rPr>
        <w:t xml:space="preserve"> </w:t>
      </w:r>
      <w:r w:rsidR="003525DA">
        <w:t xml:space="preserve">HMRC </w:t>
      </w:r>
      <w:r w:rsidR="00EB3052">
        <w:t>MANDATORY CLAUSES</w:t>
      </w:r>
    </w:p>
    <w:p w14:paraId="50ADCB05" w14:textId="12D3ADC9" w:rsidR="000F3547" w:rsidRDefault="000F3547"/>
    <w:p w14:paraId="0F0EE2FE" w14:textId="77777777" w:rsidR="000F3547" w:rsidRDefault="000F3547"/>
    <w:p w14:paraId="0DF2336A" w14:textId="77777777" w:rsidR="000F3547" w:rsidRPr="000F3547" w:rsidRDefault="000F3547" w:rsidP="00E0380B">
      <w:pPr>
        <w:pStyle w:val="BodyText"/>
        <w:widowControl/>
        <w:numPr>
          <w:ilvl w:val="0"/>
          <w:numId w:val="62"/>
        </w:numPr>
        <w:spacing w:after="120"/>
        <w:ind w:left="567" w:right="394" w:hanging="425"/>
        <w:jc w:val="both"/>
        <w:rPr>
          <w:rFonts w:cs="Arial"/>
        </w:rPr>
      </w:pPr>
      <w:r w:rsidRPr="000F3547">
        <w:rPr>
          <w:rFonts w:cs="Arial"/>
        </w:rPr>
        <w:t>For the avoidance of doubt, references to ‘the Agreement’ mean the attached Call-Off Contract between</w:t>
      </w:r>
      <w:r w:rsidRPr="000F3547">
        <w:rPr>
          <w:rFonts w:cs="Arial"/>
          <w:spacing w:val="-8"/>
        </w:rPr>
        <w:t xml:space="preserve"> </w:t>
      </w:r>
      <w:r w:rsidRPr="000F3547">
        <w:rPr>
          <w:rFonts w:cs="Arial"/>
        </w:rPr>
        <w:t>the Supplier and</w:t>
      </w:r>
      <w:r w:rsidRPr="000F3547">
        <w:rPr>
          <w:rFonts w:cs="Arial"/>
          <w:spacing w:val="-9"/>
        </w:rPr>
        <w:t xml:space="preserve"> </w:t>
      </w:r>
      <w:r w:rsidRPr="000F3547">
        <w:rPr>
          <w:rFonts w:cs="Arial"/>
        </w:rPr>
        <w:t xml:space="preserve">the Authority. </w:t>
      </w:r>
      <w:r w:rsidRPr="000F3547">
        <w:rPr>
          <w:rFonts w:cs="Arial"/>
          <w:spacing w:val="-9"/>
        </w:rPr>
        <w:t>References to ‘the Authority’ mean ‘the Buyer’ (the Commissioners for Her Majesty’s Revenue and Customs).</w:t>
      </w:r>
    </w:p>
    <w:p w14:paraId="1FAB2B39" w14:textId="77777777" w:rsidR="000F3547" w:rsidRPr="000F3547" w:rsidRDefault="000F3547" w:rsidP="00E0380B">
      <w:pPr>
        <w:pStyle w:val="BodyText"/>
        <w:widowControl/>
        <w:numPr>
          <w:ilvl w:val="0"/>
          <w:numId w:val="62"/>
        </w:numPr>
        <w:spacing w:after="120"/>
        <w:ind w:left="567" w:right="394" w:hanging="425"/>
        <w:jc w:val="both"/>
        <w:rPr>
          <w:rFonts w:cs="Arial"/>
        </w:rPr>
      </w:pPr>
      <w:r w:rsidRPr="000F3547">
        <w:rPr>
          <w:rFonts w:cs="Arial"/>
        </w:rPr>
        <w:t>The Agreement incorporates the Authority’s mandatory terms set out in this Schedule 1</w:t>
      </w:r>
      <w:r w:rsidRPr="000F3547">
        <w:rPr>
          <w:rFonts w:cs="Arial"/>
          <w:spacing w:val="-9"/>
        </w:rPr>
        <w:t xml:space="preserve">. </w:t>
      </w:r>
    </w:p>
    <w:p w14:paraId="04A5E8A7" w14:textId="77777777" w:rsidR="000F3547" w:rsidRPr="000F3547" w:rsidRDefault="000F3547" w:rsidP="00E0380B">
      <w:pPr>
        <w:pStyle w:val="BodyText"/>
        <w:widowControl/>
        <w:numPr>
          <w:ilvl w:val="0"/>
          <w:numId w:val="62"/>
        </w:numPr>
        <w:spacing w:after="120"/>
        <w:ind w:left="567" w:right="394" w:hanging="425"/>
        <w:jc w:val="both"/>
        <w:rPr>
          <w:rFonts w:cs="Arial"/>
        </w:rPr>
      </w:pPr>
      <w:r w:rsidRPr="000F3547">
        <w:rPr>
          <w:rFonts w:cs="Arial"/>
        </w:rPr>
        <w:t xml:space="preserve">In case of any ambiguity or conflict, the Authority’s mandatory terms in this Schedule 1 will supersede any other terms in the Agreement.  </w:t>
      </w:r>
    </w:p>
    <w:p w14:paraId="6BDAF1F5" w14:textId="77777777" w:rsidR="000F3547" w:rsidRPr="000F3547" w:rsidRDefault="000F3547" w:rsidP="000F3547">
      <w:pPr>
        <w:pStyle w:val="ListParagraph"/>
        <w:ind w:left="426"/>
        <w:rPr>
          <w:rFonts w:ascii="Arial" w:hAnsi="Arial" w:cs="Arial"/>
          <w:b/>
        </w:rPr>
      </w:pPr>
    </w:p>
    <w:p w14:paraId="4981330C" w14:textId="77777777" w:rsidR="000F3547" w:rsidRPr="000F3547" w:rsidRDefault="000F3547" w:rsidP="00E0380B">
      <w:pPr>
        <w:pStyle w:val="ListParagraph"/>
        <w:widowControl/>
        <w:numPr>
          <w:ilvl w:val="0"/>
          <w:numId w:val="60"/>
        </w:numPr>
        <w:spacing w:after="160" w:line="259" w:lineRule="auto"/>
        <w:ind w:left="426" w:hanging="426"/>
        <w:contextualSpacing/>
        <w:rPr>
          <w:rFonts w:ascii="Arial" w:hAnsi="Arial" w:cs="Arial"/>
          <w:b/>
        </w:rPr>
      </w:pPr>
      <w:r w:rsidRPr="000F3547">
        <w:rPr>
          <w:rFonts w:ascii="Arial" w:hAnsi="Arial" w:cs="Arial"/>
          <w:b/>
        </w:rPr>
        <w:t xml:space="preserve">Definitions </w:t>
      </w:r>
    </w:p>
    <w:tbl>
      <w:tblPr>
        <w:tblW w:w="0" w:type="auto"/>
        <w:tblInd w:w="108" w:type="dxa"/>
        <w:tblLook w:val="01E0" w:firstRow="1" w:lastRow="1" w:firstColumn="1" w:lastColumn="1" w:noHBand="0" w:noVBand="0"/>
      </w:tblPr>
      <w:tblGrid>
        <w:gridCol w:w="2160"/>
        <w:gridCol w:w="6758"/>
      </w:tblGrid>
      <w:tr w:rsidR="000F3547" w:rsidRPr="000F3547" w14:paraId="5FF50E22" w14:textId="77777777" w:rsidTr="00FC1EF2">
        <w:tc>
          <w:tcPr>
            <w:tcW w:w="2160" w:type="dxa"/>
          </w:tcPr>
          <w:p w14:paraId="7C9034B0" w14:textId="77777777" w:rsidR="000F3547" w:rsidRPr="000F3547" w:rsidRDefault="000F3547" w:rsidP="00FC1EF2">
            <w:pPr>
              <w:rPr>
                <w:rFonts w:ascii="Arial" w:hAnsi="Arial" w:cs="Arial"/>
                <w:b/>
              </w:rPr>
            </w:pPr>
            <w:r w:rsidRPr="000F3547">
              <w:rPr>
                <w:rFonts w:ascii="Arial" w:hAnsi="Arial" w:cs="Arial"/>
                <w:b/>
              </w:rPr>
              <w:t>“Affiliate”</w:t>
            </w:r>
          </w:p>
        </w:tc>
        <w:tc>
          <w:tcPr>
            <w:tcW w:w="6758" w:type="dxa"/>
          </w:tcPr>
          <w:p w14:paraId="43424244" w14:textId="77777777" w:rsidR="000F3547" w:rsidRPr="000F3547" w:rsidRDefault="000F3547" w:rsidP="00FC1EF2">
            <w:pPr>
              <w:rPr>
                <w:rFonts w:ascii="Arial" w:hAnsi="Arial" w:cs="Arial"/>
              </w:rPr>
            </w:pPr>
            <w:r w:rsidRPr="000F3547">
              <w:rPr>
                <w:rFonts w:ascii="Arial" w:hAnsi="Arial" w:cs="Arial"/>
              </w:rPr>
              <w:t>in relation to a body corporate, any other entity which directly or indirectly Controls, is Controlled by, or is under direct or indirect common Control with, that body corporate from time to time;</w:t>
            </w:r>
          </w:p>
        </w:tc>
      </w:tr>
      <w:tr w:rsidR="000F3547" w:rsidRPr="000F3547" w14:paraId="49087D97" w14:textId="77777777" w:rsidTr="00FC1EF2">
        <w:tc>
          <w:tcPr>
            <w:tcW w:w="2160" w:type="dxa"/>
          </w:tcPr>
          <w:p w14:paraId="572C099D" w14:textId="77777777" w:rsidR="000F3547" w:rsidRPr="000F3547" w:rsidRDefault="000F3547" w:rsidP="00FC1EF2">
            <w:pPr>
              <w:rPr>
                <w:rFonts w:ascii="Arial" w:hAnsi="Arial" w:cs="Arial"/>
                <w:b/>
              </w:rPr>
            </w:pPr>
            <w:r w:rsidRPr="000F3547">
              <w:rPr>
                <w:rFonts w:ascii="Arial" w:hAnsi="Arial" w:cs="Arial"/>
                <w:b/>
              </w:rPr>
              <w:t>“Authority Data”</w:t>
            </w:r>
          </w:p>
        </w:tc>
        <w:tc>
          <w:tcPr>
            <w:tcW w:w="6758" w:type="dxa"/>
          </w:tcPr>
          <w:p w14:paraId="4F79AF04" w14:textId="77777777" w:rsidR="000F3547" w:rsidRPr="000F3547" w:rsidRDefault="000F3547" w:rsidP="00E0380B">
            <w:pPr>
              <w:pStyle w:val="ListParagraph"/>
              <w:widowControl/>
              <w:numPr>
                <w:ilvl w:val="0"/>
                <w:numId w:val="52"/>
              </w:numPr>
              <w:spacing w:after="160" w:line="259" w:lineRule="auto"/>
              <w:contextualSpacing/>
              <w:rPr>
                <w:rFonts w:ascii="Arial" w:hAnsi="Arial" w:cs="Arial"/>
              </w:rPr>
            </w:pPr>
            <w:r w:rsidRPr="000F3547">
              <w:rPr>
                <w:rFonts w:ascii="Arial" w:hAnsi="Arial" w:cs="Arial"/>
              </w:rPr>
              <w:t>the data, text, drawings, diagrams, images or sounds (together with any database made up of any of these) which are embodied in any electronic, magnetic, optical or tangible media, and which are:</w:t>
            </w:r>
          </w:p>
          <w:p w14:paraId="0A3C0446" w14:textId="77777777" w:rsidR="000F3547" w:rsidRPr="000F3547" w:rsidRDefault="000F3547" w:rsidP="00E0380B">
            <w:pPr>
              <w:widowControl/>
              <w:numPr>
                <w:ilvl w:val="3"/>
                <w:numId w:val="52"/>
              </w:numPr>
              <w:tabs>
                <w:tab w:val="clear" w:pos="2695"/>
                <w:tab w:val="num" w:pos="759"/>
              </w:tabs>
              <w:spacing w:after="160" w:line="259" w:lineRule="auto"/>
              <w:ind w:left="829" w:hanging="283"/>
              <w:rPr>
                <w:rFonts w:ascii="Arial" w:hAnsi="Arial" w:cs="Arial"/>
              </w:rPr>
            </w:pPr>
            <w:r w:rsidRPr="000F3547">
              <w:rPr>
                <w:rFonts w:ascii="Arial" w:hAnsi="Arial" w:cs="Arial"/>
              </w:rPr>
              <w:t xml:space="preserve">supplied to the Supplier by or on behalf of the Authority; and/or </w:t>
            </w:r>
          </w:p>
          <w:p w14:paraId="3B7CA069" w14:textId="77777777" w:rsidR="000F3547" w:rsidRPr="000F3547" w:rsidRDefault="000F3547" w:rsidP="00E0380B">
            <w:pPr>
              <w:widowControl/>
              <w:numPr>
                <w:ilvl w:val="3"/>
                <w:numId w:val="52"/>
              </w:numPr>
              <w:tabs>
                <w:tab w:val="clear" w:pos="2695"/>
                <w:tab w:val="num" w:pos="759"/>
              </w:tabs>
              <w:spacing w:after="160" w:line="259" w:lineRule="auto"/>
              <w:ind w:left="829" w:hanging="283"/>
              <w:rPr>
                <w:rFonts w:ascii="Arial" w:hAnsi="Arial" w:cs="Arial"/>
              </w:rPr>
            </w:pPr>
            <w:r w:rsidRPr="000F3547">
              <w:rPr>
                <w:rFonts w:ascii="Arial" w:hAnsi="Arial" w:cs="Arial"/>
              </w:rPr>
              <w:t>which the Supplier is required to generate, process, store or transmit pursuant to this Agreement; or</w:t>
            </w:r>
          </w:p>
          <w:p w14:paraId="3722B1B7" w14:textId="77777777" w:rsidR="000F3547" w:rsidRPr="000F3547" w:rsidRDefault="000F3547" w:rsidP="00E0380B">
            <w:pPr>
              <w:pStyle w:val="ListParagraph"/>
              <w:widowControl/>
              <w:numPr>
                <w:ilvl w:val="0"/>
                <w:numId w:val="52"/>
              </w:numPr>
              <w:spacing w:after="160" w:line="259" w:lineRule="auto"/>
              <w:contextualSpacing/>
              <w:rPr>
                <w:rFonts w:ascii="Arial" w:hAnsi="Arial" w:cs="Arial"/>
              </w:rPr>
            </w:pPr>
            <w:r w:rsidRPr="000F3547">
              <w:rPr>
                <w:rFonts w:ascii="Arial" w:hAnsi="Arial" w:cs="Arial"/>
              </w:rPr>
              <w:t>any Personal Data for which the Authority is the Controller, or any data derived from such Personal Data which has had any designatory data identifiers removed so that an individual cannot be identified;</w:t>
            </w:r>
          </w:p>
        </w:tc>
      </w:tr>
      <w:tr w:rsidR="000F3547" w:rsidRPr="000F3547" w14:paraId="7E935165" w14:textId="77777777" w:rsidTr="00FC1EF2">
        <w:tc>
          <w:tcPr>
            <w:tcW w:w="2160" w:type="dxa"/>
          </w:tcPr>
          <w:p w14:paraId="65C6E7F7" w14:textId="77777777" w:rsidR="000F3547" w:rsidRPr="000F3547" w:rsidRDefault="000F3547" w:rsidP="00FC1EF2">
            <w:pPr>
              <w:rPr>
                <w:rFonts w:ascii="Arial" w:hAnsi="Arial" w:cs="Arial"/>
                <w:b/>
              </w:rPr>
            </w:pPr>
            <w:r w:rsidRPr="000F3547">
              <w:rPr>
                <w:rFonts w:ascii="Arial" w:eastAsia="Times New Roman" w:hAnsi="Arial" w:cs="Arial"/>
                <w:b/>
                <w:bCs/>
                <w:lang w:eastAsia="en-GB"/>
              </w:rPr>
              <w:t>“Charges”</w:t>
            </w:r>
            <w:r w:rsidRPr="000F3547">
              <w:rPr>
                <w:rFonts w:ascii="Arial" w:eastAsia="Times New Roman" w:hAnsi="Arial" w:cs="Arial"/>
                <w:lang w:eastAsia="en-GB"/>
              </w:rPr>
              <w:t> </w:t>
            </w:r>
          </w:p>
        </w:tc>
        <w:tc>
          <w:tcPr>
            <w:tcW w:w="6758" w:type="dxa"/>
          </w:tcPr>
          <w:p w14:paraId="1ABDCDF8" w14:textId="582800A8" w:rsidR="000F3547" w:rsidRPr="000F3547" w:rsidRDefault="000F3547" w:rsidP="00FC1EF2">
            <w:pPr>
              <w:rPr>
                <w:rFonts w:ascii="Arial" w:hAnsi="Arial" w:cs="Arial"/>
              </w:rPr>
            </w:pPr>
            <w:r w:rsidRPr="000F3547">
              <w:rPr>
                <w:rFonts w:ascii="Arial" w:eastAsia="Times New Roman" w:hAnsi="Arial" w:cs="Arial"/>
                <w:lang w:eastAsia="en-GB"/>
              </w:rPr>
              <w:t xml:space="preserve">the charges for the Services as specified in </w:t>
            </w:r>
            <w:r w:rsidR="00E0380B">
              <w:rPr>
                <w:rFonts w:ascii="Arial" w:eastAsia="Times New Roman" w:hAnsi="Arial" w:cs="Arial"/>
                <w:lang w:eastAsia="en-GB"/>
              </w:rPr>
              <w:t>Contract Charges in Schedule 2</w:t>
            </w:r>
            <w:r w:rsidRPr="000F3547">
              <w:rPr>
                <w:rFonts w:ascii="Arial" w:eastAsia="Times New Roman" w:hAnsi="Arial" w:cs="Arial"/>
                <w:lang w:eastAsia="en-GB"/>
              </w:rPr>
              <w:t>;</w:t>
            </w:r>
          </w:p>
        </w:tc>
      </w:tr>
      <w:tr w:rsidR="000F3547" w:rsidRPr="000F3547" w14:paraId="39773E68" w14:textId="77777777" w:rsidTr="00FC1EF2">
        <w:tc>
          <w:tcPr>
            <w:tcW w:w="2160" w:type="dxa"/>
          </w:tcPr>
          <w:p w14:paraId="74A699A2" w14:textId="77777777" w:rsidR="000F3547" w:rsidRPr="000F3547" w:rsidRDefault="000F3547" w:rsidP="00FC1EF2">
            <w:pPr>
              <w:rPr>
                <w:rFonts w:ascii="Arial" w:hAnsi="Arial" w:cs="Arial"/>
              </w:rPr>
            </w:pPr>
            <w:r w:rsidRPr="000F3547">
              <w:rPr>
                <w:rFonts w:ascii="Arial" w:hAnsi="Arial" w:cs="Arial"/>
                <w:b/>
              </w:rPr>
              <w:t>“Connected Company”</w:t>
            </w:r>
          </w:p>
        </w:tc>
        <w:tc>
          <w:tcPr>
            <w:tcW w:w="6758" w:type="dxa"/>
          </w:tcPr>
          <w:p w14:paraId="3660C520" w14:textId="77777777" w:rsidR="000F3547" w:rsidRPr="000F3547" w:rsidRDefault="000F3547" w:rsidP="00FC1EF2">
            <w:pPr>
              <w:contextualSpacing/>
              <w:jc w:val="both"/>
              <w:rPr>
                <w:rFonts w:ascii="Arial" w:eastAsia="Times New Roman" w:hAnsi="Arial" w:cs="Arial"/>
              </w:rPr>
            </w:pPr>
            <w:r w:rsidRPr="000F3547">
              <w:rPr>
                <w:rFonts w:ascii="Arial" w:eastAsia="Times New Roman" w:hAnsi="Arial" w:cs="Arial"/>
              </w:rPr>
              <w:t>means, in relation to a company, entity or other person, the Affiliates of that company, entity or other person or any other person associated with such company, entity or other person;</w:t>
            </w:r>
          </w:p>
        </w:tc>
      </w:tr>
      <w:tr w:rsidR="000F3547" w:rsidRPr="000F3547" w14:paraId="6DBC796A" w14:textId="77777777" w:rsidTr="00FC1EF2">
        <w:tc>
          <w:tcPr>
            <w:tcW w:w="2160" w:type="dxa"/>
          </w:tcPr>
          <w:p w14:paraId="2EA1F732" w14:textId="77777777" w:rsidR="000F3547" w:rsidRPr="000F3547" w:rsidRDefault="000F3547" w:rsidP="00FC1EF2">
            <w:pPr>
              <w:rPr>
                <w:rFonts w:ascii="Arial" w:hAnsi="Arial" w:cs="Arial"/>
                <w:b/>
              </w:rPr>
            </w:pPr>
            <w:r w:rsidRPr="000F3547">
              <w:rPr>
                <w:rFonts w:ascii="Arial" w:hAnsi="Arial" w:cs="Arial"/>
                <w:b/>
              </w:rPr>
              <w:t>“Control”</w:t>
            </w:r>
          </w:p>
        </w:tc>
        <w:tc>
          <w:tcPr>
            <w:tcW w:w="6758" w:type="dxa"/>
          </w:tcPr>
          <w:p w14:paraId="169503B8" w14:textId="77777777" w:rsidR="000F3547" w:rsidRPr="000F3547" w:rsidRDefault="000F3547" w:rsidP="00FC1EF2">
            <w:pPr>
              <w:contextualSpacing/>
              <w:jc w:val="both"/>
              <w:rPr>
                <w:rFonts w:ascii="Arial" w:hAnsi="Arial" w:cs="Arial"/>
              </w:rPr>
            </w:pPr>
            <w:r w:rsidRPr="000F3547">
              <w:rPr>
                <w:rFonts w:ascii="Arial" w:hAnsi="Arial" w:cs="Arial"/>
              </w:rPr>
              <w:t xml:space="preserve">the possession by a  person, directly or indirectly, of the power to direct or cause the direction of the management and policies of the other person (whether through the ownership of voting shares, by contract or otherwise) and </w:t>
            </w:r>
            <w:r w:rsidRPr="000F3547">
              <w:rPr>
                <w:rFonts w:ascii="Arial" w:hAnsi="Arial" w:cs="Arial"/>
                <w:bCs/>
              </w:rPr>
              <w:t>“</w:t>
            </w:r>
            <w:r w:rsidRPr="000F3547">
              <w:rPr>
                <w:rFonts w:ascii="Arial" w:hAnsi="Arial" w:cs="Arial"/>
              </w:rPr>
              <w:t xml:space="preserve">Controls” and </w:t>
            </w:r>
            <w:r w:rsidRPr="000F3547">
              <w:rPr>
                <w:rFonts w:ascii="Arial" w:hAnsi="Arial" w:cs="Arial"/>
                <w:bCs/>
              </w:rPr>
              <w:t>“</w:t>
            </w:r>
            <w:r w:rsidRPr="000F3547">
              <w:rPr>
                <w:rFonts w:ascii="Arial" w:hAnsi="Arial" w:cs="Arial"/>
              </w:rPr>
              <w:t>Controlled” shall be interpreted accordingly;</w:t>
            </w:r>
          </w:p>
        </w:tc>
      </w:tr>
      <w:tr w:rsidR="000F3547" w:rsidRPr="000F3547" w14:paraId="3B257A2F" w14:textId="77777777" w:rsidTr="00FC1EF2">
        <w:tc>
          <w:tcPr>
            <w:tcW w:w="2160" w:type="dxa"/>
          </w:tcPr>
          <w:p w14:paraId="728AD3F6" w14:textId="77777777" w:rsidR="000F3547" w:rsidRPr="000F3547" w:rsidRDefault="000F3547" w:rsidP="00FC1EF2">
            <w:pPr>
              <w:rPr>
                <w:rFonts w:ascii="Arial" w:hAnsi="Arial" w:cs="Arial"/>
                <w:b/>
              </w:rPr>
            </w:pPr>
            <w:r w:rsidRPr="000F3547">
              <w:rPr>
                <w:rFonts w:ascii="Arial" w:hAnsi="Arial" w:cs="Arial"/>
                <w:b/>
              </w:rPr>
              <w:t>“Controller”, “Processor”, “Data Subject”,</w:t>
            </w:r>
          </w:p>
        </w:tc>
        <w:tc>
          <w:tcPr>
            <w:tcW w:w="6758" w:type="dxa"/>
          </w:tcPr>
          <w:p w14:paraId="52F27954" w14:textId="77777777" w:rsidR="000F3547" w:rsidRPr="000F3547" w:rsidRDefault="000F3547" w:rsidP="00FC1EF2">
            <w:pPr>
              <w:contextualSpacing/>
              <w:jc w:val="both"/>
              <w:rPr>
                <w:rFonts w:ascii="Arial" w:eastAsia="Times New Roman" w:hAnsi="Arial" w:cs="Arial"/>
              </w:rPr>
            </w:pPr>
            <w:r w:rsidRPr="000F3547">
              <w:rPr>
                <w:rFonts w:ascii="Arial" w:hAnsi="Arial" w:cs="Arial"/>
              </w:rPr>
              <w:t xml:space="preserve">take the meaning given in the GDPR;  </w:t>
            </w:r>
          </w:p>
        </w:tc>
      </w:tr>
      <w:tr w:rsidR="000F3547" w:rsidRPr="000F3547" w14:paraId="3350463E" w14:textId="77777777" w:rsidTr="00FC1EF2">
        <w:tc>
          <w:tcPr>
            <w:tcW w:w="2160" w:type="dxa"/>
          </w:tcPr>
          <w:p w14:paraId="27CD41C8" w14:textId="77777777" w:rsidR="000F3547" w:rsidRPr="000F3547" w:rsidRDefault="000F3547" w:rsidP="00FC1EF2">
            <w:pPr>
              <w:rPr>
                <w:rFonts w:ascii="Arial" w:hAnsi="Arial" w:cs="Arial"/>
                <w:b/>
              </w:rPr>
            </w:pPr>
            <w:r w:rsidRPr="000F3547">
              <w:rPr>
                <w:rFonts w:ascii="Arial" w:hAnsi="Arial" w:cs="Arial"/>
                <w:b/>
              </w:rPr>
              <w:t>“Data Protection Legislation”</w:t>
            </w:r>
          </w:p>
        </w:tc>
        <w:tc>
          <w:tcPr>
            <w:tcW w:w="6758" w:type="dxa"/>
          </w:tcPr>
          <w:p w14:paraId="08614DEE" w14:textId="77777777" w:rsidR="000F3547" w:rsidRPr="000F3547" w:rsidRDefault="000F3547" w:rsidP="00E0380B">
            <w:pPr>
              <w:pStyle w:val="ListParagraph"/>
              <w:widowControl/>
              <w:numPr>
                <w:ilvl w:val="1"/>
                <w:numId w:val="62"/>
              </w:numPr>
              <w:spacing w:after="160" w:line="259" w:lineRule="auto"/>
              <w:contextualSpacing/>
              <w:jc w:val="both"/>
              <w:rPr>
                <w:rFonts w:ascii="Arial" w:eastAsia="Times New Roman" w:hAnsi="Arial" w:cs="Arial"/>
              </w:rPr>
            </w:pPr>
            <w:r w:rsidRPr="000F3547">
              <w:rPr>
                <w:rFonts w:ascii="Arial" w:hAnsi="Arial" w:cs="Arial"/>
              </w:rPr>
              <w:t xml:space="preserve">the GDPR, the Law Enforcement Directive (Directive EU 2016/680) and any applicable national implementing Laws as amended from time to time; </w:t>
            </w:r>
          </w:p>
          <w:p w14:paraId="17F766C0" w14:textId="77777777" w:rsidR="000F3547" w:rsidRPr="000F3547" w:rsidRDefault="000F3547" w:rsidP="00E0380B">
            <w:pPr>
              <w:pStyle w:val="ListParagraph"/>
              <w:widowControl/>
              <w:numPr>
                <w:ilvl w:val="1"/>
                <w:numId w:val="62"/>
              </w:numPr>
              <w:spacing w:after="160" w:line="259" w:lineRule="auto"/>
              <w:ind w:left="459" w:hanging="425"/>
              <w:contextualSpacing/>
              <w:jc w:val="both"/>
              <w:rPr>
                <w:rFonts w:ascii="Arial" w:eastAsia="Times New Roman" w:hAnsi="Arial" w:cs="Arial"/>
              </w:rPr>
            </w:pPr>
            <w:r w:rsidRPr="000F3547">
              <w:rPr>
                <w:rFonts w:ascii="Arial" w:hAnsi="Arial" w:cs="Arial"/>
              </w:rPr>
              <w:t xml:space="preserve">the Data Protection Act 2018 to the extent that it relates to processing of personal data and privacy; </w:t>
            </w:r>
          </w:p>
          <w:p w14:paraId="092D8B93" w14:textId="77777777" w:rsidR="000F3547" w:rsidRPr="000F3547" w:rsidRDefault="000F3547" w:rsidP="00E0380B">
            <w:pPr>
              <w:pStyle w:val="ListParagraph"/>
              <w:widowControl/>
              <w:numPr>
                <w:ilvl w:val="1"/>
                <w:numId w:val="62"/>
              </w:numPr>
              <w:spacing w:after="160" w:line="259" w:lineRule="auto"/>
              <w:ind w:left="459" w:hanging="425"/>
              <w:contextualSpacing/>
              <w:jc w:val="both"/>
              <w:rPr>
                <w:rFonts w:ascii="Arial" w:eastAsia="Times New Roman" w:hAnsi="Arial" w:cs="Arial"/>
              </w:rPr>
            </w:pPr>
            <w:r w:rsidRPr="000F3547">
              <w:rPr>
                <w:rFonts w:ascii="Arial" w:hAnsi="Arial" w:cs="Arial"/>
              </w:rPr>
              <w:t>all applicable Law about the processing of personal data and privacy;</w:t>
            </w:r>
          </w:p>
        </w:tc>
      </w:tr>
      <w:tr w:rsidR="000F3547" w:rsidRPr="000F3547" w14:paraId="6498D673" w14:textId="77777777" w:rsidTr="00FC1EF2">
        <w:tc>
          <w:tcPr>
            <w:tcW w:w="2160" w:type="dxa"/>
          </w:tcPr>
          <w:p w14:paraId="29A38913" w14:textId="77777777" w:rsidR="000F3547" w:rsidRPr="000F3547" w:rsidRDefault="000F3547" w:rsidP="00FC1EF2">
            <w:pPr>
              <w:rPr>
                <w:rFonts w:ascii="Arial" w:hAnsi="Arial" w:cs="Arial"/>
                <w:b/>
              </w:rPr>
            </w:pPr>
            <w:r w:rsidRPr="000F3547">
              <w:rPr>
                <w:rFonts w:ascii="Arial" w:hAnsi="Arial" w:cs="Arial"/>
                <w:b/>
              </w:rPr>
              <w:t>“GDPR”</w:t>
            </w:r>
            <w:r w:rsidRPr="000F3547">
              <w:rPr>
                <w:rFonts w:ascii="Arial" w:hAnsi="Arial" w:cs="Arial"/>
                <w:b/>
              </w:rPr>
              <w:tab/>
            </w:r>
          </w:p>
        </w:tc>
        <w:tc>
          <w:tcPr>
            <w:tcW w:w="6758" w:type="dxa"/>
          </w:tcPr>
          <w:p w14:paraId="01CE5B7F" w14:textId="77777777" w:rsidR="000F3547" w:rsidRPr="000F3547" w:rsidRDefault="000F3547" w:rsidP="00FC1EF2">
            <w:pPr>
              <w:contextualSpacing/>
              <w:jc w:val="both"/>
              <w:rPr>
                <w:rFonts w:ascii="Arial" w:hAnsi="Arial" w:cs="Arial"/>
              </w:rPr>
            </w:pPr>
            <w:r w:rsidRPr="000F3547">
              <w:rPr>
                <w:rFonts w:ascii="Arial" w:hAnsi="Arial" w:cs="Arial"/>
              </w:rPr>
              <w:t>the General Data Protection Regulation (Regulation (EU) 2016/679);</w:t>
            </w:r>
          </w:p>
        </w:tc>
      </w:tr>
      <w:tr w:rsidR="000F3547" w:rsidRPr="000F3547" w14:paraId="6AF52DB0" w14:textId="77777777" w:rsidTr="00FC1EF2">
        <w:tc>
          <w:tcPr>
            <w:tcW w:w="2160" w:type="dxa"/>
          </w:tcPr>
          <w:p w14:paraId="5667E646" w14:textId="77777777" w:rsidR="000F3547" w:rsidRPr="000F3547" w:rsidRDefault="000F3547" w:rsidP="00FC1EF2">
            <w:pPr>
              <w:rPr>
                <w:rFonts w:ascii="Arial" w:hAnsi="Arial" w:cs="Arial"/>
              </w:rPr>
            </w:pPr>
            <w:r w:rsidRPr="000F3547">
              <w:rPr>
                <w:rFonts w:ascii="Arial" w:hAnsi="Arial" w:cs="Arial"/>
                <w:b/>
              </w:rPr>
              <w:t>“Key Subcontractor”</w:t>
            </w:r>
          </w:p>
        </w:tc>
        <w:tc>
          <w:tcPr>
            <w:tcW w:w="6758" w:type="dxa"/>
          </w:tcPr>
          <w:p w14:paraId="6AF9FCDE" w14:textId="77777777" w:rsidR="000F3547" w:rsidRPr="000F3547" w:rsidRDefault="000F3547" w:rsidP="00FC1EF2">
            <w:pPr>
              <w:contextualSpacing/>
              <w:jc w:val="both"/>
              <w:rPr>
                <w:rFonts w:ascii="Arial" w:eastAsia="Times New Roman" w:hAnsi="Arial" w:cs="Arial"/>
              </w:rPr>
            </w:pPr>
            <w:r w:rsidRPr="000F3547">
              <w:rPr>
                <w:rFonts w:ascii="Arial" w:eastAsia="Times New Roman" w:hAnsi="Arial" w:cs="Arial"/>
              </w:rPr>
              <w:t>any Subcontractor:</w:t>
            </w:r>
          </w:p>
          <w:p w14:paraId="1366D101" w14:textId="77777777" w:rsidR="000F3547" w:rsidRPr="000F3547" w:rsidRDefault="000F3547" w:rsidP="00E0380B">
            <w:pPr>
              <w:pStyle w:val="ListParagraph"/>
              <w:widowControl/>
              <w:numPr>
                <w:ilvl w:val="0"/>
                <w:numId w:val="63"/>
              </w:numPr>
              <w:spacing w:after="160" w:line="259" w:lineRule="auto"/>
              <w:ind w:left="459" w:hanging="425"/>
              <w:contextualSpacing/>
              <w:jc w:val="both"/>
              <w:rPr>
                <w:rFonts w:ascii="Arial" w:eastAsia="Times New Roman" w:hAnsi="Arial" w:cs="Arial"/>
              </w:rPr>
            </w:pPr>
            <w:r w:rsidRPr="000F3547">
              <w:rPr>
                <w:rFonts w:ascii="Arial" w:eastAsia="Times New Roman" w:hAnsi="Arial" w:cs="Arial"/>
              </w:rPr>
              <w:lastRenderedPageBreak/>
              <w:t>which, in the opinion of the Authority, performs (or would perform if appointed) a critical role in the provision of all or any part of the Services; and/or</w:t>
            </w:r>
          </w:p>
          <w:p w14:paraId="6A6CCCAE" w14:textId="77777777" w:rsidR="000F3547" w:rsidRPr="000F3547" w:rsidRDefault="000F3547" w:rsidP="00E0380B">
            <w:pPr>
              <w:pStyle w:val="ListParagraph"/>
              <w:widowControl/>
              <w:numPr>
                <w:ilvl w:val="0"/>
                <w:numId w:val="63"/>
              </w:numPr>
              <w:spacing w:after="160" w:line="259" w:lineRule="auto"/>
              <w:ind w:left="459" w:hanging="425"/>
              <w:contextualSpacing/>
              <w:jc w:val="both"/>
              <w:rPr>
                <w:rFonts w:ascii="Arial" w:eastAsia="Times New Roman" w:hAnsi="Arial" w:cs="Arial"/>
              </w:rPr>
            </w:pPr>
            <w:r w:rsidRPr="000F3547">
              <w:rPr>
                <w:rFonts w:ascii="Arial" w:eastAsia="Times New Roman" w:hAnsi="Arial" w:cs="Arial"/>
              </w:rPr>
              <w:t>with a Subcontract with a contract value which at the time of appointment exceeds (or would exceed if appointed) ten per cent (10%) of the aggregate Charges forecast to be payable under this Call-Off Contract;</w:t>
            </w:r>
          </w:p>
        </w:tc>
      </w:tr>
      <w:tr w:rsidR="000F3547" w:rsidRPr="000F3547" w14:paraId="3A87A3E1" w14:textId="77777777" w:rsidTr="00FC1EF2">
        <w:tc>
          <w:tcPr>
            <w:tcW w:w="2160" w:type="dxa"/>
          </w:tcPr>
          <w:p w14:paraId="5AE6AA27" w14:textId="77777777" w:rsidR="000F3547" w:rsidRPr="000F3547" w:rsidRDefault="000F3547" w:rsidP="00FC1EF2">
            <w:pPr>
              <w:rPr>
                <w:rFonts w:ascii="Arial" w:hAnsi="Arial" w:cs="Arial"/>
              </w:rPr>
            </w:pPr>
            <w:r w:rsidRPr="000F3547">
              <w:rPr>
                <w:rFonts w:ascii="Arial" w:hAnsi="Arial" w:cs="Arial"/>
                <w:b/>
              </w:rPr>
              <w:lastRenderedPageBreak/>
              <w:t>“Law”</w:t>
            </w:r>
          </w:p>
        </w:tc>
        <w:tc>
          <w:tcPr>
            <w:tcW w:w="6758" w:type="dxa"/>
          </w:tcPr>
          <w:p w14:paraId="5E1A85B0" w14:textId="77777777" w:rsidR="000F3547" w:rsidRPr="000F3547" w:rsidRDefault="000F3547" w:rsidP="00FC1EF2">
            <w:pPr>
              <w:rPr>
                <w:rFonts w:ascii="Arial" w:hAnsi="Arial" w:cs="Arial"/>
              </w:rPr>
            </w:pPr>
            <w:r w:rsidRPr="000F3547">
              <w:rPr>
                <w:rStyle w:val="normaltextrun1"/>
                <w:rFonts w:ascii="Arial" w:hAnsi="Arial" w:cs="Arial"/>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0F3547" w:rsidRPr="000F3547" w14:paraId="66205D6A" w14:textId="77777777" w:rsidTr="00FC1EF2">
        <w:tc>
          <w:tcPr>
            <w:tcW w:w="2160" w:type="dxa"/>
          </w:tcPr>
          <w:p w14:paraId="00A6BAA5" w14:textId="77777777" w:rsidR="000F3547" w:rsidRPr="000F3547" w:rsidRDefault="000F3547" w:rsidP="00FC1EF2">
            <w:pPr>
              <w:rPr>
                <w:rFonts w:ascii="Arial" w:hAnsi="Arial" w:cs="Arial"/>
              </w:rPr>
            </w:pPr>
            <w:r w:rsidRPr="000F3547">
              <w:rPr>
                <w:rFonts w:ascii="Arial" w:hAnsi="Arial" w:cs="Arial"/>
                <w:b/>
              </w:rPr>
              <w:t>“Personal Data”</w:t>
            </w:r>
          </w:p>
        </w:tc>
        <w:tc>
          <w:tcPr>
            <w:tcW w:w="6758" w:type="dxa"/>
          </w:tcPr>
          <w:p w14:paraId="1752FF7F" w14:textId="77777777" w:rsidR="000F3547" w:rsidRPr="000F3547" w:rsidRDefault="000F3547" w:rsidP="00FC1EF2">
            <w:pPr>
              <w:rPr>
                <w:rFonts w:ascii="Arial" w:hAnsi="Arial" w:cs="Arial"/>
              </w:rPr>
            </w:pPr>
            <w:r w:rsidRPr="000F3547">
              <w:rPr>
                <w:rFonts w:ascii="Arial" w:hAnsi="Arial" w:cs="Arial"/>
              </w:rPr>
              <w:t xml:space="preserve">has the meaning given in the GDPR; </w:t>
            </w:r>
          </w:p>
        </w:tc>
      </w:tr>
      <w:tr w:rsidR="000F3547" w:rsidRPr="000F3547" w14:paraId="6092C7B4" w14:textId="77777777" w:rsidTr="00FC1EF2">
        <w:tc>
          <w:tcPr>
            <w:tcW w:w="2160" w:type="dxa"/>
          </w:tcPr>
          <w:p w14:paraId="02AC8C48" w14:textId="77777777" w:rsidR="000F3547" w:rsidRPr="000F3547" w:rsidRDefault="000F3547" w:rsidP="00FC1EF2">
            <w:pPr>
              <w:rPr>
                <w:rFonts w:ascii="Arial" w:hAnsi="Arial" w:cs="Arial"/>
                <w:b/>
              </w:rPr>
            </w:pPr>
            <w:r w:rsidRPr="000F3547">
              <w:rPr>
                <w:rFonts w:ascii="Arial" w:eastAsia="Times New Roman" w:hAnsi="Arial" w:cs="Arial"/>
                <w:b/>
                <w:bCs/>
                <w:lang w:eastAsia="en-GB"/>
              </w:rPr>
              <w:t>“Purchase Order Number”</w:t>
            </w:r>
            <w:r w:rsidRPr="000F3547">
              <w:rPr>
                <w:rFonts w:ascii="Arial" w:eastAsia="Times New Roman" w:hAnsi="Arial" w:cs="Arial"/>
                <w:lang w:eastAsia="en-GB"/>
              </w:rPr>
              <w:t> </w:t>
            </w:r>
          </w:p>
        </w:tc>
        <w:tc>
          <w:tcPr>
            <w:tcW w:w="6758" w:type="dxa"/>
          </w:tcPr>
          <w:p w14:paraId="308E5D01" w14:textId="77777777" w:rsidR="000F3547" w:rsidRPr="000F3547" w:rsidRDefault="000F3547" w:rsidP="00FC1EF2">
            <w:pPr>
              <w:rPr>
                <w:rFonts w:ascii="Arial" w:hAnsi="Arial" w:cs="Arial"/>
              </w:rPr>
            </w:pPr>
            <w:r w:rsidRPr="000F3547">
              <w:rPr>
                <w:rFonts w:ascii="Arial" w:eastAsia="Times New Roman" w:hAnsi="Arial" w:cs="Arial"/>
                <w:lang w:eastAsia="en-GB"/>
              </w:rPr>
              <w:t>the Authority’s unique number relating to the supply of the Services;  </w:t>
            </w:r>
          </w:p>
        </w:tc>
      </w:tr>
      <w:tr w:rsidR="000F3547" w:rsidRPr="000F3547" w14:paraId="289281FF" w14:textId="77777777" w:rsidTr="00FC1EF2">
        <w:tc>
          <w:tcPr>
            <w:tcW w:w="2160" w:type="dxa"/>
          </w:tcPr>
          <w:p w14:paraId="7A043B26" w14:textId="77777777" w:rsidR="000F3547" w:rsidRPr="000F3547" w:rsidRDefault="000F3547" w:rsidP="00FC1EF2">
            <w:pPr>
              <w:rPr>
                <w:rFonts w:ascii="Arial" w:hAnsi="Arial" w:cs="Arial"/>
                <w:b/>
              </w:rPr>
            </w:pPr>
            <w:r w:rsidRPr="000F3547">
              <w:rPr>
                <w:rFonts w:ascii="Arial" w:eastAsia="Times New Roman" w:hAnsi="Arial" w:cs="Arial"/>
                <w:b/>
                <w:bCs/>
                <w:lang w:eastAsia="en-GB"/>
              </w:rPr>
              <w:t>“Services”</w:t>
            </w:r>
            <w:r w:rsidRPr="000F3547">
              <w:rPr>
                <w:rFonts w:ascii="Arial" w:eastAsia="Times New Roman" w:hAnsi="Arial" w:cs="Arial"/>
                <w:lang w:eastAsia="en-GB"/>
              </w:rPr>
              <w:t> </w:t>
            </w:r>
          </w:p>
        </w:tc>
        <w:tc>
          <w:tcPr>
            <w:tcW w:w="6758" w:type="dxa"/>
          </w:tcPr>
          <w:p w14:paraId="0F5E1D30" w14:textId="77777777" w:rsidR="000F3547" w:rsidRPr="000F3547" w:rsidRDefault="000F3547" w:rsidP="00FC1EF2">
            <w:pPr>
              <w:rPr>
                <w:rFonts w:ascii="Arial" w:hAnsi="Arial" w:cs="Arial"/>
              </w:rPr>
            </w:pPr>
            <w:r w:rsidRPr="000F3547">
              <w:rPr>
                <w:rFonts w:ascii="Arial" w:eastAsia="Times New Roman" w:hAnsi="Arial" w:cs="Arial"/>
                <w:lang w:eastAsia="en-GB"/>
              </w:rPr>
              <w:t>the services to be supplied by the Supplier to the Authority under the Agreement, including the provision of any Goods;</w:t>
            </w:r>
          </w:p>
        </w:tc>
      </w:tr>
      <w:tr w:rsidR="000F3547" w:rsidRPr="000F3547" w14:paraId="0AAA2784" w14:textId="77777777" w:rsidTr="00FC1EF2">
        <w:tc>
          <w:tcPr>
            <w:tcW w:w="2160" w:type="dxa"/>
          </w:tcPr>
          <w:p w14:paraId="1791D906" w14:textId="77777777" w:rsidR="000F3547" w:rsidRPr="000F3547" w:rsidRDefault="000F3547" w:rsidP="00FC1EF2">
            <w:pPr>
              <w:rPr>
                <w:rFonts w:ascii="Arial" w:hAnsi="Arial" w:cs="Arial"/>
                <w:b/>
              </w:rPr>
            </w:pPr>
            <w:r w:rsidRPr="000F3547">
              <w:rPr>
                <w:rFonts w:ascii="Arial" w:hAnsi="Arial" w:cs="Arial"/>
                <w:b/>
              </w:rPr>
              <w:t>“Subcontract”</w:t>
            </w:r>
          </w:p>
        </w:tc>
        <w:tc>
          <w:tcPr>
            <w:tcW w:w="6758" w:type="dxa"/>
          </w:tcPr>
          <w:p w14:paraId="513F764C" w14:textId="77777777" w:rsidR="000F3547" w:rsidRPr="000F3547" w:rsidRDefault="000F3547" w:rsidP="00FC1EF2">
            <w:pPr>
              <w:rPr>
                <w:rFonts w:ascii="Arial" w:hAnsi="Arial" w:cs="Arial"/>
              </w:rPr>
            </w:pPr>
            <w:r w:rsidRPr="000F3547">
              <w:rPr>
                <w:rFonts w:ascii="Arial" w:hAnsi="Arial" w:cs="Arial"/>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0F3547" w:rsidRPr="000F3547" w14:paraId="3B88FF58" w14:textId="77777777" w:rsidTr="00FC1EF2">
        <w:tc>
          <w:tcPr>
            <w:tcW w:w="2160" w:type="dxa"/>
          </w:tcPr>
          <w:p w14:paraId="3CBAA7A1" w14:textId="77777777" w:rsidR="000F3547" w:rsidRPr="000F3547" w:rsidRDefault="000F3547" w:rsidP="00FC1EF2">
            <w:pPr>
              <w:rPr>
                <w:rFonts w:ascii="Arial" w:hAnsi="Arial" w:cs="Arial"/>
                <w:b/>
              </w:rPr>
            </w:pPr>
            <w:r w:rsidRPr="000F3547">
              <w:rPr>
                <w:rFonts w:ascii="Arial" w:hAnsi="Arial" w:cs="Arial"/>
                <w:b/>
              </w:rPr>
              <w:t>“</w:t>
            </w:r>
            <w:r w:rsidRPr="000F3547">
              <w:rPr>
                <w:rFonts w:ascii="Arial" w:hAnsi="Arial" w:cs="Arial"/>
                <w:b/>
                <w:spacing w:val="-2"/>
              </w:rPr>
              <w:t>Subcontractor</w:t>
            </w:r>
            <w:r w:rsidRPr="000F3547">
              <w:rPr>
                <w:rFonts w:ascii="Arial" w:hAnsi="Arial" w:cs="Arial"/>
                <w:b/>
              </w:rPr>
              <w:t>”</w:t>
            </w:r>
          </w:p>
        </w:tc>
        <w:tc>
          <w:tcPr>
            <w:tcW w:w="6758" w:type="dxa"/>
          </w:tcPr>
          <w:p w14:paraId="5FBD9990" w14:textId="77777777" w:rsidR="000F3547" w:rsidRPr="000F3547" w:rsidRDefault="000F3547" w:rsidP="00FC1EF2">
            <w:pPr>
              <w:spacing w:before="120" w:after="120"/>
              <w:rPr>
                <w:rFonts w:ascii="Arial" w:hAnsi="Arial" w:cs="Arial"/>
              </w:rPr>
            </w:pPr>
            <w:r w:rsidRPr="000F3547">
              <w:rPr>
                <w:rFonts w:ascii="Arial" w:hAnsi="Arial" w:cs="Arial"/>
              </w:rPr>
              <w:t>any third party with whom:</w:t>
            </w:r>
          </w:p>
          <w:p w14:paraId="07B90D7F" w14:textId="77777777" w:rsidR="000F3547" w:rsidRPr="000F3547" w:rsidRDefault="000F3547" w:rsidP="00E0380B">
            <w:pPr>
              <w:widowControl/>
              <w:numPr>
                <w:ilvl w:val="0"/>
                <w:numId w:val="51"/>
              </w:numPr>
              <w:tabs>
                <w:tab w:val="left" w:pos="-75"/>
              </w:tabs>
              <w:spacing w:before="120" w:after="120" w:line="259" w:lineRule="auto"/>
              <w:ind w:left="507" w:hanging="507"/>
              <w:jc w:val="both"/>
              <w:rPr>
                <w:rFonts w:ascii="Arial" w:hAnsi="Arial" w:cs="Arial"/>
              </w:rPr>
            </w:pPr>
            <w:r w:rsidRPr="000F3547">
              <w:rPr>
                <w:rFonts w:ascii="Arial" w:hAnsi="Arial" w:cs="Arial"/>
              </w:rPr>
              <w:t xml:space="preserve">the Supplier enters into a Subcontract; or </w:t>
            </w:r>
          </w:p>
          <w:p w14:paraId="61476EFE" w14:textId="77777777" w:rsidR="000F3547" w:rsidRPr="000F3547" w:rsidRDefault="000F3547" w:rsidP="00E0380B">
            <w:pPr>
              <w:widowControl/>
              <w:numPr>
                <w:ilvl w:val="0"/>
                <w:numId w:val="51"/>
              </w:numPr>
              <w:tabs>
                <w:tab w:val="left" w:pos="-75"/>
              </w:tabs>
              <w:spacing w:before="120" w:after="120" w:line="259" w:lineRule="auto"/>
              <w:ind w:left="507" w:hanging="507"/>
              <w:jc w:val="both"/>
              <w:rPr>
                <w:rFonts w:ascii="Arial" w:hAnsi="Arial" w:cs="Arial"/>
              </w:rPr>
            </w:pPr>
            <w:r w:rsidRPr="000F3547">
              <w:rPr>
                <w:rFonts w:ascii="Arial" w:hAnsi="Arial" w:cs="Arial"/>
              </w:rPr>
              <w:t>a third party under (a) above enters into a Subcontract,</w:t>
            </w:r>
          </w:p>
          <w:p w14:paraId="0C79E669" w14:textId="77777777" w:rsidR="000F3547" w:rsidRPr="000F3547" w:rsidRDefault="000F3547" w:rsidP="00FC1EF2">
            <w:pPr>
              <w:spacing w:before="120" w:after="120"/>
              <w:ind w:left="-15"/>
              <w:outlineLvl w:val="2"/>
              <w:rPr>
                <w:rFonts w:ascii="Arial" w:hAnsi="Arial" w:cs="Arial"/>
                <w:bCs/>
                <w:spacing w:val="-2"/>
              </w:rPr>
            </w:pPr>
            <w:r w:rsidRPr="000F3547">
              <w:rPr>
                <w:rFonts w:ascii="Arial" w:hAnsi="Arial" w:cs="Arial"/>
                <w:bCs/>
                <w:spacing w:val="-2"/>
              </w:rPr>
              <w:t>or the servants or agents of that third party;</w:t>
            </w:r>
          </w:p>
        </w:tc>
      </w:tr>
      <w:tr w:rsidR="000F3547" w:rsidRPr="000F3547" w14:paraId="4FE69C5E" w14:textId="77777777" w:rsidTr="00FC1EF2">
        <w:tc>
          <w:tcPr>
            <w:tcW w:w="2160" w:type="dxa"/>
          </w:tcPr>
          <w:p w14:paraId="11B8AB76" w14:textId="77777777" w:rsidR="000F3547" w:rsidRPr="000F3547" w:rsidRDefault="000F3547" w:rsidP="00FC1EF2">
            <w:pPr>
              <w:rPr>
                <w:rFonts w:ascii="Arial" w:hAnsi="Arial" w:cs="Arial"/>
                <w:b/>
              </w:rPr>
            </w:pPr>
            <w:r w:rsidRPr="000F3547">
              <w:rPr>
                <w:rFonts w:ascii="Arial" w:hAnsi="Arial" w:cs="Arial"/>
                <w:b/>
              </w:rPr>
              <w:t>“Supplier Personnel”</w:t>
            </w:r>
          </w:p>
        </w:tc>
        <w:tc>
          <w:tcPr>
            <w:tcW w:w="6758" w:type="dxa"/>
          </w:tcPr>
          <w:p w14:paraId="74969532" w14:textId="77777777" w:rsidR="000F3547" w:rsidRPr="000F3547" w:rsidRDefault="000F3547" w:rsidP="00FC1EF2">
            <w:pPr>
              <w:rPr>
                <w:rFonts w:ascii="Arial" w:hAnsi="Arial" w:cs="Arial"/>
              </w:rPr>
            </w:pPr>
            <w:r w:rsidRPr="000F3547">
              <w:rPr>
                <w:rStyle w:val="normaltextrun1"/>
                <w:rFonts w:ascii="Arial" w:hAnsi="Arial" w:cs="Arial"/>
              </w:rPr>
              <w:t>all directors, officers, employees, agents, consultants and contractors of the Supplier and/or of any Subcontractor of the Supplier engaged in the performance of the Supplier’s obligations under the Agreement; </w:t>
            </w:r>
          </w:p>
        </w:tc>
      </w:tr>
      <w:tr w:rsidR="000F3547" w:rsidRPr="000F3547" w14:paraId="3F03AA37" w14:textId="77777777" w:rsidTr="00FC1EF2">
        <w:tc>
          <w:tcPr>
            <w:tcW w:w="2160" w:type="dxa"/>
          </w:tcPr>
          <w:p w14:paraId="5D09B011" w14:textId="77777777" w:rsidR="000F3547" w:rsidRPr="000F3547" w:rsidRDefault="000F3547" w:rsidP="00FC1EF2">
            <w:pPr>
              <w:rPr>
                <w:rFonts w:ascii="Arial" w:hAnsi="Arial" w:cs="Arial"/>
                <w:b/>
              </w:rPr>
            </w:pPr>
            <w:r w:rsidRPr="000F3547">
              <w:rPr>
                <w:rFonts w:ascii="Arial" w:hAnsi="Arial" w:cs="Arial"/>
                <w:b/>
              </w:rPr>
              <w:t>“Supporting Documentation”</w:t>
            </w:r>
          </w:p>
        </w:tc>
        <w:tc>
          <w:tcPr>
            <w:tcW w:w="6758" w:type="dxa"/>
          </w:tcPr>
          <w:p w14:paraId="57B467EC" w14:textId="77777777" w:rsidR="000F3547" w:rsidRPr="000F3547" w:rsidRDefault="000F3547" w:rsidP="00FC1EF2">
            <w:pPr>
              <w:rPr>
                <w:rStyle w:val="normaltextrun1"/>
                <w:rFonts w:ascii="Arial" w:hAnsi="Arial" w:cs="Arial"/>
                <w:color w:val="000000"/>
              </w:rPr>
            </w:pPr>
            <w:r w:rsidRPr="000F3547">
              <w:rPr>
                <w:rFonts w:ascii="Arial" w:hAnsi="Arial" w:cs="Arial"/>
                <w:color w:val="000000"/>
              </w:rPr>
              <w:t xml:space="preserve">sufficient information in writing to enable the Authority to reasonably verify the accuracy of any invoice; </w:t>
            </w:r>
          </w:p>
        </w:tc>
      </w:tr>
      <w:tr w:rsidR="000F3547" w:rsidRPr="000F3547" w14:paraId="6126C69F" w14:textId="77777777" w:rsidTr="00FC1EF2">
        <w:tc>
          <w:tcPr>
            <w:tcW w:w="2160" w:type="dxa"/>
          </w:tcPr>
          <w:p w14:paraId="0AA5E5E3" w14:textId="77777777" w:rsidR="000F3547" w:rsidRPr="000F3547" w:rsidRDefault="000F3547" w:rsidP="00FC1EF2">
            <w:pPr>
              <w:rPr>
                <w:rFonts w:ascii="Arial" w:hAnsi="Arial" w:cs="Arial"/>
                <w:b/>
              </w:rPr>
            </w:pPr>
            <w:r w:rsidRPr="000F3547">
              <w:rPr>
                <w:rFonts w:ascii="Arial" w:hAnsi="Arial" w:cs="Arial"/>
                <w:b/>
              </w:rPr>
              <w:t>“Tax”</w:t>
            </w:r>
          </w:p>
        </w:tc>
        <w:tc>
          <w:tcPr>
            <w:tcW w:w="6758" w:type="dxa"/>
          </w:tcPr>
          <w:p w14:paraId="1970EA24" w14:textId="77777777" w:rsidR="000F3547" w:rsidRPr="000F3547" w:rsidRDefault="000F3547" w:rsidP="00E0380B">
            <w:pPr>
              <w:widowControl/>
              <w:numPr>
                <w:ilvl w:val="0"/>
                <w:numId w:val="53"/>
              </w:numPr>
              <w:tabs>
                <w:tab w:val="left" w:pos="-75"/>
              </w:tabs>
              <w:spacing w:before="120" w:after="120" w:line="259" w:lineRule="auto"/>
              <w:jc w:val="both"/>
              <w:rPr>
                <w:rFonts w:ascii="Arial" w:hAnsi="Arial" w:cs="Arial"/>
                <w:spacing w:val="-2"/>
              </w:rPr>
            </w:pPr>
            <w:r w:rsidRPr="000F3547">
              <w:rPr>
                <w:rFonts w:ascii="Arial" w:hAnsi="Arial" w:cs="Arial"/>
                <w:spacing w:val="-2"/>
              </w:rPr>
              <w:t>all forms of tax whether direct or indirect;</w:t>
            </w:r>
          </w:p>
          <w:p w14:paraId="1BD33528" w14:textId="77777777" w:rsidR="000F3547" w:rsidRPr="000F3547" w:rsidRDefault="000F3547" w:rsidP="00E0380B">
            <w:pPr>
              <w:widowControl/>
              <w:numPr>
                <w:ilvl w:val="0"/>
                <w:numId w:val="53"/>
              </w:numPr>
              <w:tabs>
                <w:tab w:val="left" w:pos="-75"/>
              </w:tabs>
              <w:spacing w:before="120" w:after="120" w:line="259" w:lineRule="auto"/>
              <w:jc w:val="both"/>
              <w:rPr>
                <w:rFonts w:ascii="Arial" w:hAnsi="Arial" w:cs="Arial"/>
                <w:spacing w:val="-2"/>
              </w:rPr>
            </w:pPr>
            <w:r w:rsidRPr="000F3547">
              <w:rPr>
                <w:rFonts w:ascii="Arial" w:hAnsi="Arial" w:cs="Arial"/>
                <w:spacing w:val="-2"/>
              </w:rPr>
              <w:t>national insurance contributions in the United Kingdom and similar contributions or obligations in any other jurisdiction;</w:t>
            </w:r>
          </w:p>
          <w:p w14:paraId="10AAFD5A" w14:textId="77777777" w:rsidR="000F3547" w:rsidRPr="000F3547" w:rsidRDefault="000F3547" w:rsidP="00E0380B">
            <w:pPr>
              <w:widowControl/>
              <w:numPr>
                <w:ilvl w:val="0"/>
                <w:numId w:val="53"/>
              </w:numPr>
              <w:tabs>
                <w:tab w:val="left" w:pos="-75"/>
              </w:tabs>
              <w:spacing w:before="120" w:after="120" w:line="259" w:lineRule="auto"/>
              <w:jc w:val="both"/>
              <w:rPr>
                <w:rFonts w:ascii="Arial" w:hAnsi="Arial" w:cs="Arial"/>
                <w:spacing w:val="-2"/>
              </w:rPr>
            </w:pPr>
            <w:r w:rsidRPr="000F3547">
              <w:rPr>
                <w:rFonts w:ascii="Arial" w:hAnsi="Arial" w:cs="Arial"/>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0AC6138E" w14:textId="77777777" w:rsidR="000F3547" w:rsidRPr="000F3547" w:rsidRDefault="000F3547" w:rsidP="00E0380B">
            <w:pPr>
              <w:widowControl/>
              <w:numPr>
                <w:ilvl w:val="0"/>
                <w:numId w:val="53"/>
              </w:numPr>
              <w:tabs>
                <w:tab w:val="left" w:pos="-75"/>
              </w:tabs>
              <w:spacing w:before="120" w:after="120" w:line="259" w:lineRule="auto"/>
              <w:jc w:val="both"/>
              <w:rPr>
                <w:rFonts w:ascii="Arial" w:hAnsi="Arial" w:cs="Arial"/>
                <w:spacing w:val="-2"/>
              </w:rPr>
            </w:pPr>
            <w:r w:rsidRPr="000F3547">
              <w:rPr>
                <w:rFonts w:ascii="Arial" w:hAnsi="Arial" w:cs="Arial"/>
                <w:spacing w:val="-2"/>
              </w:rPr>
              <w:t>any penalty, fine, surcharge, interest, charges or costs relating to any of the above,</w:t>
            </w:r>
          </w:p>
          <w:p w14:paraId="6BE8E85A" w14:textId="77777777" w:rsidR="000F3547" w:rsidRPr="000F3547" w:rsidRDefault="000F3547" w:rsidP="00FC1EF2">
            <w:pPr>
              <w:rPr>
                <w:rStyle w:val="normaltextrun1"/>
                <w:rFonts w:ascii="Arial" w:hAnsi="Arial" w:cs="Arial"/>
              </w:rPr>
            </w:pPr>
            <w:r w:rsidRPr="000F3547">
              <w:rPr>
                <w:rFonts w:ascii="Arial" w:hAnsi="Arial" w:cs="Arial"/>
                <w:spacing w:val="-2"/>
              </w:rPr>
              <w:t>in each case wherever chargeable and whether of the United Kingdom and any other jurisdiction;</w:t>
            </w:r>
          </w:p>
        </w:tc>
      </w:tr>
      <w:tr w:rsidR="000F3547" w:rsidRPr="000F3547" w14:paraId="5BBEEC12" w14:textId="77777777" w:rsidTr="00FC1EF2">
        <w:tc>
          <w:tcPr>
            <w:tcW w:w="2160" w:type="dxa"/>
          </w:tcPr>
          <w:p w14:paraId="279E9A67" w14:textId="77777777" w:rsidR="000F3547" w:rsidRPr="000F3547" w:rsidRDefault="000F3547" w:rsidP="00FC1EF2">
            <w:pPr>
              <w:spacing w:before="120" w:after="120"/>
              <w:rPr>
                <w:rFonts w:ascii="Arial" w:hAnsi="Arial" w:cs="Arial"/>
                <w:b/>
              </w:rPr>
            </w:pPr>
            <w:r w:rsidRPr="000F3547">
              <w:rPr>
                <w:rFonts w:ascii="Arial" w:hAnsi="Arial" w:cs="Arial"/>
                <w:b/>
              </w:rPr>
              <w:t>“Tax Non-Compliance”</w:t>
            </w:r>
          </w:p>
          <w:p w14:paraId="0A9636B1" w14:textId="77777777" w:rsidR="000F3547" w:rsidRPr="000F3547" w:rsidRDefault="000F3547" w:rsidP="00FC1EF2">
            <w:pPr>
              <w:rPr>
                <w:rFonts w:ascii="Arial" w:hAnsi="Arial" w:cs="Arial"/>
                <w:b/>
              </w:rPr>
            </w:pPr>
          </w:p>
        </w:tc>
        <w:tc>
          <w:tcPr>
            <w:tcW w:w="6758" w:type="dxa"/>
          </w:tcPr>
          <w:p w14:paraId="3FBCCC8A" w14:textId="77777777" w:rsidR="000F3547" w:rsidRPr="000F3547" w:rsidRDefault="000F3547" w:rsidP="00FC1EF2">
            <w:pPr>
              <w:tabs>
                <w:tab w:val="left" w:pos="-75"/>
              </w:tabs>
              <w:spacing w:before="120" w:after="120"/>
              <w:jc w:val="both"/>
              <w:rPr>
                <w:rFonts w:ascii="Arial" w:hAnsi="Arial" w:cs="Arial"/>
                <w:spacing w:val="-2"/>
              </w:rPr>
            </w:pPr>
            <w:r w:rsidRPr="000F3547">
              <w:rPr>
                <w:rFonts w:ascii="Arial" w:hAnsi="Arial" w:cs="Arial"/>
                <w:spacing w:val="-2"/>
              </w:rPr>
              <w:t>where an entity or person under consideration meets all 3 conditions contained in the relevant excerpt from HMRC’s “Test for Tax Non-Compliance”, as set out in Annex 1, where:</w:t>
            </w:r>
          </w:p>
          <w:p w14:paraId="48FF925D" w14:textId="77777777" w:rsidR="000F3547" w:rsidRPr="000F3547" w:rsidRDefault="000F3547" w:rsidP="00E0380B">
            <w:pPr>
              <w:pStyle w:val="ListParagraph"/>
              <w:widowControl/>
              <w:numPr>
                <w:ilvl w:val="0"/>
                <w:numId w:val="59"/>
              </w:numPr>
              <w:tabs>
                <w:tab w:val="left" w:pos="-75"/>
              </w:tabs>
              <w:spacing w:before="120" w:after="120" w:line="259" w:lineRule="auto"/>
              <w:contextualSpacing/>
              <w:jc w:val="both"/>
              <w:rPr>
                <w:rFonts w:ascii="Arial" w:hAnsi="Arial" w:cs="Arial"/>
                <w:spacing w:val="-2"/>
              </w:rPr>
            </w:pPr>
            <w:r w:rsidRPr="000F3547">
              <w:rPr>
                <w:rFonts w:ascii="Arial" w:hAnsi="Arial" w:cs="Arial"/>
                <w:spacing w:val="-2"/>
              </w:rPr>
              <w:lastRenderedPageBreak/>
              <w:t>the “Economic Operator” means the Supplier or</w:t>
            </w:r>
            <w:r w:rsidRPr="000F3547">
              <w:rPr>
                <w:rFonts w:ascii="Arial" w:hAnsi="Arial" w:cs="Arial"/>
              </w:rPr>
              <w:t xml:space="preserve"> any agent, supplier or Subcontractor of the Supplier requested to be replaced pursuant to Clause 4.3</w:t>
            </w:r>
            <w:r w:rsidRPr="000F3547">
              <w:rPr>
                <w:rFonts w:ascii="Arial" w:hAnsi="Arial" w:cs="Arial"/>
                <w:spacing w:val="-2"/>
              </w:rPr>
              <w:t xml:space="preserve">; and </w:t>
            </w:r>
          </w:p>
          <w:p w14:paraId="0F9ED786" w14:textId="77777777" w:rsidR="000F3547" w:rsidRPr="000F3547" w:rsidRDefault="000F3547" w:rsidP="00E0380B">
            <w:pPr>
              <w:pStyle w:val="ListParagraph"/>
              <w:widowControl/>
              <w:numPr>
                <w:ilvl w:val="0"/>
                <w:numId w:val="59"/>
              </w:numPr>
              <w:spacing w:after="160" w:line="259" w:lineRule="auto"/>
              <w:contextualSpacing/>
              <w:rPr>
                <w:rStyle w:val="normaltextrun1"/>
                <w:rFonts w:ascii="Arial" w:hAnsi="Arial" w:cs="Arial"/>
              </w:rPr>
            </w:pPr>
            <w:r w:rsidRPr="000F3547">
              <w:rPr>
                <w:rFonts w:ascii="Arial" w:hAnsi="Arial" w:cs="Arial"/>
                <w:spacing w:val="-2"/>
              </w:rPr>
              <w:t>any “Essential Subcontractor” means any Key Subcontractor;</w:t>
            </w:r>
          </w:p>
        </w:tc>
      </w:tr>
      <w:tr w:rsidR="000F3547" w:rsidRPr="000F3547" w14:paraId="64D03382" w14:textId="77777777" w:rsidTr="00FC1EF2">
        <w:tc>
          <w:tcPr>
            <w:tcW w:w="2160" w:type="dxa"/>
          </w:tcPr>
          <w:p w14:paraId="467357D0" w14:textId="77777777" w:rsidR="000F3547" w:rsidRPr="000F3547" w:rsidRDefault="000F3547" w:rsidP="00FC1EF2">
            <w:pPr>
              <w:spacing w:before="120" w:after="120"/>
              <w:rPr>
                <w:rFonts w:ascii="Arial" w:hAnsi="Arial" w:cs="Arial"/>
                <w:b/>
              </w:rPr>
            </w:pPr>
            <w:r w:rsidRPr="000F3547">
              <w:rPr>
                <w:rFonts w:ascii="Arial" w:hAnsi="Arial" w:cs="Arial"/>
                <w:b/>
              </w:rPr>
              <w:lastRenderedPageBreak/>
              <w:t>“VAT”</w:t>
            </w:r>
          </w:p>
        </w:tc>
        <w:tc>
          <w:tcPr>
            <w:tcW w:w="6758" w:type="dxa"/>
          </w:tcPr>
          <w:p w14:paraId="51FCA845" w14:textId="77777777" w:rsidR="000F3547" w:rsidRPr="000F3547" w:rsidRDefault="000F3547" w:rsidP="00FC1EF2">
            <w:pPr>
              <w:tabs>
                <w:tab w:val="left" w:pos="-75"/>
              </w:tabs>
              <w:spacing w:before="120" w:after="120"/>
              <w:jc w:val="both"/>
              <w:rPr>
                <w:rFonts w:ascii="Arial" w:hAnsi="Arial" w:cs="Arial"/>
                <w:spacing w:val="-2"/>
              </w:rPr>
            </w:pPr>
            <w:r w:rsidRPr="000F3547">
              <w:rPr>
                <w:rFonts w:ascii="Arial" w:hAnsi="Arial" w:cs="Arial"/>
              </w:rPr>
              <w:t>value added tax as provided for in the Value Added Tax Act 1994.</w:t>
            </w:r>
          </w:p>
        </w:tc>
      </w:tr>
    </w:tbl>
    <w:p w14:paraId="2254F744" w14:textId="77777777" w:rsidR="000F3547" w:rsidRPr="000F3547" w:rsidRDefault="000F3547" w:rsidP="000F3547">
      <w:pPr>
        <w:rPr>
          <w:rFonts w:ascii="Arial" w:hAnsi="Arial" w:cs="Arial"/>
          <w:b/>
        </w:rPr>
      </w:pPr>
    </w:p>
    <w:p w14:paraId="309EBAE7" w14:textId="77777777" w:rsidR="000F3547" w:rsidRPr="000F3547" w:rsidRDefault="000F3547" w:rsidP="00E0380B">
      <w:pPr>
        <w:pStyle w:val="ListParagraph"/>
        <w:widowControl/>
        <w:numPr>
          <w:ilvl w:val="0"/>
          <w:numId w:val="66"/>
        </w:numPr>
        <w:contextualSpacing/>
        <w:textAlignment w:val="baseline"/>
        <w:rPr>
          <w:rFonts w:ascii="Arial" w:eastAsia="Times New Roman" w:hAnsi="Arial" w:cs="Arial"/>
          <w:sz w:val="18"/>
          <w:szCs w:val="18"/>
          <w:lang w:eastAsia="en-GB"/>
        </w:rPr>
      </w:pPr>
      <w:bookmarkStart w:id="36" w:name="_Ref22568790"/>
      <w:r w:rsidRPr="000F3547">
        <w:rPr>
          <w:rFonts w:ascii="Arial" w:eastAsia="Times New Roman" w:hAnsi="Arial" w:cs="Arial"/>
          <w:b/>
          <w:bCs/>
          <w:lang w:eastAsia="en-GB"/>
        </w:rPr>
        <w:t>Payment and Recovery of Sums Due</w:t>
      </w:r>
      <w:bookmarkEnd w:id="36"/>
      <w:r w:rsidRPr="000F3547">
        <w:rPr>
          <w:rFonts w:ascii="Arial" w:eastAsia="Times New Roman" w:hAnsi="Arial" w:cs="Arial"/>
          <w:lang w:eastAsia="en-GB"/>
        </w:rPr>
        <w:t> </w:t>
      </w:r>
    </w:p>
    <w:p w14:paraId="54750988" w14:textId="26FC3E9D" w:rsidR="000F3547" w:rsidRPr="004440B0" w:rsidRDefault="000F3547" w:rsidP="005B5DBA">
      <w:pPr>
        <w:pStyle w:val="BodyText"/>
        <w:numPr>
          <w:ilvl w:val="1"/>
          <w:numId w:val="73"/>
        </w:numPr>
        <w:rPr>
          <w:b/>
          <w:i/>
        </w:rPr>
      </w:pPr>
      <w:r w:rsidRPr="004440B0">
        <w:rPr>
          <w:rFonts w:eastAsia="Times New Roman"/>
          <w:lang w:eastAsia="en-GB"/>
        </w:rPr>
        <w:t xml:space="preserve">The Supplier shall invoice the Authority as specified </w:t>
      </w:r>
      <w:r w:rsidRPr="00E0380B">
        <w:rPr>
          <w:rFonts w:eastAsia="Times New Roman"/>
          <w:lang w:eastAsia="en-GB"/>
        </w:rPr>
        <w:t xml:space="preserve">in Clause </w:t>
      </w:r>
      <w:r w:rsidR="00C65197">
        <w:rPr>
          <w:rFonts w:eastAsia="Times New Roman"/>
          <w:lang w:eastAsia="en-GB"/>
        </w:rPr>
        <w:t>12 o</w:t>
      </w:r>
      <w:r w:rsidRPr="00E0380B">
        <w:rPr>
          <w:rFonts w:eastAsia="Times New Roman"/>
          <w:lang w:eastAsia="en-GB"/>
        </w:rPr>
        <w:t>f the Agreement</w:t>
      </w:r>
      <w:r w:rsidRPr="004440B0">
        <w:rPr>
          <w:rFonts w:eastAsia="Times New Roman"/>
          <w:lang w:eastAsia="en-GB"/>
        </w:rPr>
        <w:t xml:space="preserve">. </w:t>
      </w:r>
      <w:bookmarkStart w:id="37" w:name="_Ref449355781"/>
      <w:r w:rsidRPr="004440B0">
        <w:t xml:space="preserve">Without prejudice to the generality of the invoicing procedure specified in the Agreement, the Supplier </w:t>
      </w:r>
      <w:bookmarkEnd w:id="37"/>
      <w:r w:rsidRPr="004440B0">
        <w:t xml:space="preserve">shall procure a Purchase Order Number from the Authority prior to the commencement of any Services and the Supplier acknowledges and agrees that should it commence Services without a Purchase Order Number: </w:t>
      </w:r>
    </w:p>
    <w:p w14:paraId="28FB898A" w14:textId="77777777" w:rsidR="000F3547" w:rsidRPr="000F3547" w:rsidRDefault="000F3547" w:rsidP="005B5DBA">
      <w:pPr>
        <w:pStyle w:val="BodyText"/>
        <w:numPr>
          <w:ilvl w:val="2"/>
          <w:numId w:val="73"/>
        </w:numPr>
      </w:pPr>
      <w:r w:rsidRPr="000F3547">
        <w:t>the Supplier does so at its own risk; and</w:t>
      </w:r>
    </w:p>
    <w:p w14:paraId="54D83285" w14:textId="77777777" w:rsidR="000F3547" w:rsidRPr="000F3547" w:rsidRDefault="000F3547" w:rsidP="005B5DBA">
      <w:pPr>
        <w:pStyle w:val="BodyText"/>
        <w:numPr>
          <w:ilvl w:val="2"/>
          <w:numId w:val="73"/>
        </w:numPr>
      </w:pPr>
      <w:r w:rsidRPr="000F3547">
        <w:t>the Authority shall not be obliged to pay any invoice without a valid Purchase Order Number having been provided to the Supplier.</w:t>
      </w:r>
    </w:p>
    <w:p w14:paraId="05170BC9" w14:textId="77777777" w:rsidR="000F3547" w:rsidRPr="000F3547" w:rsidRDefault="000F3547" w:rsidP="00E0380B">
      <w:pPr>
        <w:pStyle w:val="ListParagraph"/>
        <w:widowControl/>
        <w:numPr>
          <w:ilvl w:val="1"/>
          <w:numId w:val="66"/>
        </w:numPr>
        <w:ind w:left="426" w:hanging="426"/>
        <w:contextualSpacing/>
        <w:textAlignment w:val="baseline"/>
        <w:rPr>
          <w:rFonts w:ascii="Arial" w:eastAsia="Times New Roman" w:hAnsi="Arial" w:cs="Arial"/>
          <w:sz w:val="18"/>
          <w:szCs w:val="18"/>
          <w:lang w:eastAsia="en-GB"/>
        </w:rPr>
      </w:pPr>
      <w:r w:rsidRPr="000F3547">
        <w:rPr>
          <w:rFonts w:ascii="Arial" w:eastAsia="Times New Roman" w:hAnsi="Arial" w:cs="Arial"/>
          <w:lang w:eastAsia="en-GB"/>
        </w:rPr>
        <w:t xml:space="preserve">Each invoice and any Supporting Documentation required to be submitted in accordance with </w:t>
      </w:r>
      <w:r w:rsidRPr="000F3547">
        <w:rPr>
          <w:rFonts w:ascii="Arial" w:hAnsi="Arial" w:cs="Arial"/>
        </w:rPr>
        <w:t>the invoicing procedure specified in the Agreement</w:t>
      </w:r>
      <w:r w:rsidRPr="000F3547">
        <w:rPr>
          <w:rFonts w:ascii="Arial" w:eastAsia="Times New Roman" w:hAnsi="Arial" w:cs="Arial"/>
          <w:lang w:eastAsia="en-GB"/>
        </w:rPr>
        <w:t xml:space="preserve"> shall be submitted by the Supplier, as directed by the Authority from time to time via the Authority’s electronic transaction system.</w:t>
      </w:r>
    </w:p>
    <w:p w14:paraId="602BCDF9" w14:textId="77777777" w:rsidR="000F3547" w:rsidRPr="000F3547" w:rsidRDefault="000F3547" w:rsidP="00E0380B">
      <w:pPr>
        <w:pStyle w:val="ListParagraph"/>
        <w:widowControl/>
        <w:numPr>
          <w:ilvl w:val="1"/>
          <w:numId w:val="66"/>
        </w:numPr>
        <w:ind w:left="426" w:hanging="426"/>
        <w:contextualSpacing/>
        <w:textAlignment w:val="baseline"/>
        <w:rPr>
          <w:rFonts w:ascii="Arial" w:eastAsia="Times New Roman" w:hAnsi="Arial" w:cs="Arial"/>
          <w:sz w:val="18"/>
          <w:szCs w:val="18"/>
          <w:lang w:eastAsia="en-GB"/>
        </w:rPr>
      </w:pPr>
      <w:r w:rsidRPr="000F3547">
        <w:rPr>
          <w:rFonts w:ascii="Arial" w:eastAsia="Times New Roman" w:hAnsi="Arial" w:cs="Arial"/>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3BBA5BBA" w14:textId="77777777" w:rsidR="000F3547" w:rsidRPr="000F3547" w:rsidRDefault="000F3547" w:rsidP="000F3547">
      <w:pPr>
        <w:pStyle w:val="ListParagraph"/>
        <w:ind w:left="1287"/>
        <w:textAlignment w:val="baseline"/>
        <w:rPr>
          <w:rFonts w:ascii="Arial" w:eastAsia="Times New Roman" w:hAnsi="Arial" w:cs="Arial"/>
          <w:sz w:val="18"/>
          <w:szCs w:val="18"/>
          <w:lang w:eastAsia="en-GB"/>
        </w:rPr>
      </w:pPr>
    </w:p>
    <w:p w14:paraId="775DD18C" w14:textId="77777777" w:rsidR="000F3547" w:rsidRPr="000F3547" w:rsidRDefault="000F3547" w:rsidP="000F3547">
      <w:pPr>
        <w:pStyle w:val="ListParagraph"/>
        <w:ind w:left="360"/>
        <w:textAlignment w:val="baseline"/>
        <w:rPr>
          <w:rFonts w:ascii="Arial" w:eastAsia="Times New Roman" w:hAnsi="Arial" w:cs="Arial"/>
          <w:sz w:val="18"/>
          <w:szCs w:val="18"/>
          <w:lang w:eastAsia="en-GB"/>
        </w:rPr>
      </w:pPr>
    </w:p>
    <w:p w14:paraId="653CE609" w14:textId="77777777" w:rsidR="000F3547" w:rsidRPr="00EE4346" w:rsidRDefault="000F3547" w:rsidP="00E0380B">
      <w:pPr>
        <w:pStyle w:val="ListParagraph"/>
        <w:widowControl/>
        <w:numPr>
          <w:ilvl w:val="0"/>
          <w:numId w:val="66"/>
        </w:numPr>
        <w:spacing w:after="160" w:line="259" w:lineRule="auto"/>
        <w:ind w:left="426" w:hanging="426"/>
        <w:contextualSpacing/>
        <w:rPr>
          <w:rFonts w:ascii="Arial" w:hAnsi="Arial" w:cs="Arial"/>
          <w:b/>
        </w:rPr>
      </w:pPr>
      <w:r w:rsidRPr="00EE4346">
        <w:rPr>
          <w:rFonts w:ascii="Arial" w:hAnsi="Arial" w:cs="Arial"/>
          <w:b/>
        </w:rPr>
        <w:t>Warranties</w:t>
      </w:r>
    </w:p>
    <w:p w14:paraId="6C51E2F9" w14:textId="77777777" w:rsidR="000F3547" w:rsidRPr="00EE4346" w:rsidRDefault="000F3547" w:rsidP="00E0380B">
      <w:pPr>
        <w:pStyle w:val="ListParagraph"/>
        <w:widowControl/>
        <w:numPr>
          <w:ilvl w:val="1"/>
          <w:numId w:val="66"/>
        </w:numPr>
        <w:spacing w:after="160" w:line="259" w:lineRule="auto"/>
        <w:ind w:left="426" w:hanging="426"/>
        <w:contextualSpacing/>
        <w:rPr>
          <w:rFonts w:ascii="Arial" w:hAnsi="Arial" w:cs="Arial"/>
          <w:b/>
        </w:rPr>
      </w:pPr>
      <w:r w:rsidRPr="00EE4346">
        <w:rPr>
          <w:rFonts w:ascii="Arial" w:hAnsi="Arial" w:cs="Arial"/>
        </w:rPr>
        <w:t>The Supplier represents and warrants that:</w:t>
      </w:r>
    </w:p>
    <w:p w14:paraId="1C7D6664" w14:textId="77777777" w:rsidR="000F3547" w:rsidRPr="00EE4346" w:rsidRDefault="000F3547" w:rsidP="00E0380B">
      <w:pPr>
        <w:pStyle w:val="ListParagraph"/>
        <w:widowControl/>
        <w:numPr>
          <w:ilvl w:val="2"/>
          <w:numId w:val="66"/>
        </w:numPr>
        <w:spacing w:after="160" w:line="259" w:lineRule="auto"/>
        <w:ind w:left="1134" w:hanging="708"/>
        <w:contextualSpacing/>
        <w:rPr>
          <w:rFonts w:ascii="Arial" w:hAnsi="Arial" w:cs="Arial"/>
        </w:rPr>
      </w:pPr>
      <w:bookmarkStart w:id="38" w:name="_Ref19804150"/>
      <w:r w:rsidRPr="00EE4346">
        <w:rPr>
          <w:rFonts w:ascii="Arial" w:hAnsi="Arial" w:cs="Arial"/>
        </w:rPr>
        <w:t>in the three years prior to the Effective Date, it has been in full compliance with all applicable securities and Laws related to Tax in the United Kingdom and in the jurisdiction in which it is established;</w:t>
      </w:r>
      <w:bookmarkEnd w:id="38"/>
    </w:p>
    <w:p w14:paraId="11CDCE97" w14:textId="77777777" w:rsidR="000F3547" w:rsidRPr="00EE4346" w:rsidRDefault="000F3547" w:rsidP="00E0380B">
      <w:pPr>
        <w:pStyle w:val="ListParagraph"/>
        <w:widowControl/>
        <w:numPr>
          <w:ilvl w:val="2"/>
          <w:numId w:val="66"/>
        </w:numPr>
        <w:spacing w:after="160" w:line="259" w:lineRule="auto"/>
        <w:ind w:left="1134" w:hanging="708"/>
        <w:contextualSpacing/>
        <w:rPr>
          <w:rFonts w:ascii="Arial" w:hAnsi="Arial" w:cs="Arial"/>
        </w:rPr>
      </w:pPr>
      <w:bookmarkStart w:id="39" w:name="_Ref19804166"/>
      <w:r w:rsidRPr="00EE4346">
        <w:rPr>
          <w:rFonts w:ascii="Arial" w:hAnsi="Arial" w:cs="Arial"/>
        </w:rPr>
        <w:t>it has notified the Authority in writing of any Tax Non-Compliance it is involved in; and</w:t>
      </w:r>
      <w:bookmarkEnd w:id="39"/>
    </w:p>
    <w:p w14:paraId="1F7B3C8B" w14:textId="77777777" w:rsidR="000F3547" w:rsidRPr="00EE4346" w:rsidRDefault="000F3547" w:rsidP="00E0380B">
      <w:pPr>
        <w:pStyle w:val="ListParagraph"/>
        <w:widowControl/>
        <w:numPr>
          <w:ilvl w:val="2"/>
          <w:numId w:val="66"/>
        </w:numPr>
        <w:spacing w:after="160" w:line="259" w:lineRule="auto"/>
        <w:ind w:left="1134" w:hanging="708"/>
        <w:contextualSpacing/>
        <w:rPr>
          <w:rFonts w:ascii="Arial" w:hAnsi="Arial" w:cs="Arial"/>
        </w:rPr>
      </w:pPr>
      <w:bookmarkStart w:id="40" w:name="_Ref19804201"/>
      <w:r w:rsidRPr="00EE4346">
        <w:rPr>
          <w:rFonts w:ascii="Arial" w:hAnsi="Arial" w:cs="Arial"/>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40"/>
    </w:p>
    <w:p w14:paraId="55CE5120" w14:textId="77777777" w:rsidR="000F3547" w:rsidRPr="00EE4346" w:rsidRDefault="000F3547" w:rsidP="00E0380B">
      <w:pPr>
        <w:pStyle w:val="ListParagraph"/>
        <w:widowControl/>
        <w:numPr>
          <w:ilvl w:val="1"/>
          <w:numId w:val="66"/>
        </w:numPr>
        <w:spacing w:after="160" w:line="259" w:lineRule="auto"/>
        <w:ind w:left="426" w:hanging="426"/>
        <w:contextualSpacing/>
        <w:rPr>
          <w:rFonts w:ascii="Arial" w:hAnsi="Arial" w:cs="Arial"/>
        </w:rPr>
      </w:pPr>
      <w:r w:rsidRPr="00EE4346">
        <w:rPr>
          <w:rFonts w:ascii="Arial" w:hAnsi="Arial" w:cs="Arial"/>
        </w:rPr>
        <w:t xml:space="preserve">If at any time the Supplier becomes aware that a representation or warranty given by it under Clause 3.1.1, 3.1.2 and/or 3.1.3 has been breached, is untrue, or is misleading, it shall immediately notify the Authority of the relevant occurrence in sufficient detail to enable the Authority to make an accurate assessment of the situation. </w:t>
      </w:r>
    </w:p>
    <w:p w14:paraId="670B0E0B" w14:textId="77777777" w:rsidR="000F3547" w:rsidRPr="00EE4346" w:rsidRDefault="000F3547" w:rsidP="00E0380B">
      <w:pPr>
        <w:pStyle w:val="ListParagraph"/>
        <w:widowControl/>
        <w:numPr>
          <w:ilvl w:val="1"/>
          <w:numId w:val="66"/>
        </w:numPr>
        <w:spacing w:after="160" w:line="259" w:lineRule="auto"/>
        <w:ind w:left="426" w:hanging="426"/>
        <w:contextualSpacing/>
        <w:rPr>
          <w:rFonts w:ascii="Arial" w:hAnsi="Arial" w:cs="Arial"/>
        </w:rPr>
      </w:pPr>
      <w:r w:rsidRPr="00EE4346">
        <w:rPr>
          <w:rFonts w:ascii="Arial" w:hAnsi="Arial" w:cs="Arial"/>
        </w:rPr>
        <w:t>In the event that the warranty given by the Supplier pursuant to Clause 3.1.2 is materially untrue, the Authority shall be entitled to terminate the Agreement pursuant to the Call-Off clause which provides the Authority the right to terminate the Agreement for Supplier fault (termination for Supplier cause or equivalent clause).</w:t>
      </w:r>
    </w:p>
    <w:p w14:paraId="2E269889" w14:textId="77777777" w:rsidR="000F3547" w:rsidRPr="00EE4346" w:rsidRDefault="000F3547" w:rsidP="000F3547">
      <w:pPr>
        <w:pStyle w:val="ListParagraph"/>
        <w:ind w:left="426"/>
        <w:rPr>
          <w:rFonts w:ascii="Arial" w:hAnsi="Arial" w:cs="Arial"/>
        </w:rPr>
      </w:pPr>
    </w:p>
    <w:p w14:paraId="19B67FC3" w14:textId="77777777" w:rsidR="000F3547" w:rsidRPr="00EE4346" w:rsidRDefault="000F3547" w:rsidP="00E0380B">
      <w:pPr>
        <w:pStyle w:val="ListParagraph"/>
        <w:widowControl/>
        <w:numPr>
          <w:ilvl w:val="0"/>
          <w:numId w:val="66"/>
        </w:numPr>
        <w:spacing w:after="160" w:line="259" w:lineRule="auto"/>
        <w:ind w:left="426" w:hanging="426"/>
        <w:contextualSpacing/>
        <w:rPr>
          <w:rFonts w:ascii="Arial" w:hAnsi="Arial" w:cs="Arial"/>
          <w:b/>
        </w:rPr>
      </w:pPr>
      <w:r w:rsidRPr="00EE4346">
        <w:rPr>
          <w:rFonts w:ascii="Arial" w:hAnsi="Arial" w:cs="Arial"/>
          <w:b/>
        </w:rPr>
        <w:t>Promoting Tax Compliance</w:t>
      </w:r>
    </w:p>
    <w:p w14:paraId="095013F7" w14:textId="77777777" w:rsidR="000F3547" w:rsidRPr="00EE4346" w:rsidRDefault="000F3547" w:rsidP="00E0380B">
      <w:pPr>
        <w:pStyle w:val="ListParagraph"/>
        <w:widowControl/>
        <w:numPr>
          <w:ilvl w:val="1"/>
          <w:numId w:val="66"/>
        </w:numPr>
        <w:spacing w:after="160" w:line="259" w:lineRule="auto"/>
        <w:ind w:left="426" w:hanging="426"/>
        <w:contextualSpacing/>
        <w:rPr>
          <w:rFonts w:ascii="Arial" w:hAnsi="Arial" w:cs="Arial"/>
        </w:rPr>
      </w:pPr>
      <w:r w:rsidRPr="00EE4346">
        <w:rPr>
          <w:rFonts w:ascii="Arial" w:hAnsi="Arial" w:cs="Arial"/>
        </w:rPr>
        <w:t xml:space="preserve">All amounts stated </w:t>
      </w:r>
      <w:r w:rsidRPr="00EE4346">
        <w:rPr>
          <w:rFonts w:ascii="Arial" w:hAnsi="Arial" w:cs="Arial"/>
          <w:szCs w:val="20"/>
        </w:rPr>
        <w:t>are stated exclusive of VAT, which shall be added at the prevailing rate as applicable and paid by the Authority following delivery of a valid VAT invoice.</w:t>
      </w:r>
    </w:p>
    <w:p w14:paraId="601AA014" w14:textId="77777777" w:rsidR="000F3547" w:rsidRPr="00EE4346" w:rsidRDefault="000F3547" w:rsidP="00E0380B">
      <w:pPr>
        <w:pStyle w:val="ListParagraph"/>
        <w:widowControl/>
        <w:numPr>
          <w:ilvl w:val="1"/>
          <w:numId w:val="66"/>
        </w:numPr>
        <w:spacing w:after="160" w:line="259" w:lineRule="auto"/>
        <w:ind w:left="426" w:hanging="426"/>
        <w:contextualSpacing/>
        <w:rPr>
          <w:rFonts w:ascii="Arial" w:hAnsi="Arial" w:cs="Arial"/>
        </w:rPr>
      </w:pPr>
      <w:bookmarkStart w:id="41" w:name="_Ref20319270"/>
      <w:r w:rsidRPr="00EE4346">
        <w:rPr>
          <w:rFonts w:ascii="Arial" w:hAnsi="Arial" w:cs="Arial"/>
        </w:rPr>
        <w:t>To the extent applicable to the Supplier, the Supplier shall at all times comply with all Laws relating to Tax and with the equivalent legal provisions of the country in which the Supplier is established.</w:t>
      </w:r>
      <w:bookmarkEnd w:id="41"/>
      <w:r w:rsidRPr="00EE4346">
        <w:rPr>
          <w:rFonts w:ascii="Arial" w:hAnsi="Arial" w:cs="Arial"/>
        </w:rPr>
        <w:t xml:space="preserve"> </w:t>
      </w:r>
    </w:p>
    <w:p w14:paraId="787C05B1" w14:textId="77777777" w:rsidR="000F3547" w:rsidRPr="00EE4346" w:rsidRDefault="000F3547" w:rsidP="00E0380B">
      <w:pPr>
        <w:pStyle w:val="ListParagraph"/>
        <w:widowControl/>
        <w:numPr>
          <w:ilvl w:val="1"/>
          <w:numId w:val="66"/>
        </w:numPr>
        <w:spacing w:after="160" w:line="259" w:lineRule="auto"/>
        <w:ind w:left="426" w:hanging="426"/>
        <w:contextualSpacing/>
        <w:rPr>
          <w:rFonts w:ascii="Arial" w:hAnsi="Arial" w:cs="Arial"/>
        </w:rPr>
      </w:pPr>
      <w:bookmarkStart w:id="42" w:name="_Ref20993847"/>
      <w:bookmarkStart w:id="43" w:name="_Ref20319306"/>
      <w:r w:rsidRPr="00EE4346">
        <w:rPr>
          <w:rFonts w:ascii="Arial" w:hAnsi="Arial" w:cs="Arial"/>
        </w:rPr>
        <w:lastRenderedPageBreak/>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42"/>
      <w:r w:rsidRPr="00EE4346">
        <w:rPr>
          <w:rFonts w:ascii="Arial" w:hAnsi="Arial" w:cs="Arial"/>
        </w:rPr>
        <w:t xml:space="preserve">  </w:t>
      </w:r>
      <w:bookmarkEnd w:id="43"/>
    </w:p>
    <w:p w14:paraId="48F33CC1" w14:textId="77777777" w:rsidR="000F3547" w:rsidRPr="00EE4346" w:rsidRDefault="000F3547" w:rsidP="00E0380B">
      <w:pPr>
        <w:pStyle w:val="ListParagraph"/>
        <w:widowControl/>
        <w:numPr>
          <w:ilvl w:val="1"/>
          <w:numId w:val="66"/>
        </w:numPr>
        <w:spacing w:after="160" w:line="259" w:lineRule="auto"/>
        <w:ind w:left="426" w:hanging="426"/>
        <w:contextualSpacing/>
        <w:rPr>
          <w:rFonts w:ascii="Arial" w:hAnsi="Arial" w:cs="Arial"/>
        </w:rPr>
      </w:pPr>
      <w:bookmarkStart w:id="44" w:name="_Ref20993857"/>
      <w:r w:rsidRPr="00EE4346">
        <w:rPr>
          <w:rFonts w:ascii="Arial" w:hAnsi="Arial" w:cs="Arial"/>
        </w:rPr>
        <w:t>If, at any point during the Term, there is Tax Non-Compliance, the Supplier shall:</w:t>
      </w:r>
      <w:bookmarkEnd w:id="44"/>
    </w:p>
    <w:p w14:paraId="366E8FDB" w14:textId="77777777" w:rsidR="000F3547" w:rsidRPr="00EE4346" w:rsidRDefault="000F3547" w:rsidP="00E0380B">
      <w:pPr>
        <w:pStyle w:val="ListParagraph"/>
        <w:widowControl/>
        <w:numPr>
          <w:ilvl w:val="2"/>
          <w:numId w:val="66"/>
        </w:numPr>
        <w:spacing w:after="160" w:line="259" w:lineRule="auto"/>
        <w:ind w:left="1134" w:hanging="708"/>
        <w:contextualSpacing/>
        <w:rPr>
          <w:rFonts w:ascii="Arial" w:hAnsi="Arial" w:cs="Arial"/>
        </w:rPr>
      </w:pPr>
      <w:bookmarkStart w:id="45" w:name="_Ref20319279"/>
      <w:r w:rsidRPr="00EE4346">
        <w:rPr>
          <w:rFonts w:ascii="Arial" w:hAnsi="Arial" w:cs="Arial"/>
        </w:rPr>
        <w:t>notify the Authority in writing of such fact within five (5) Working Days of its occurrence; and</w:t>
      </w:r>
      <w:bookmarkEnd w:id="45"/>
    </w:p>
    <w:p w14:paraId="4A9192EF" w14:textId="77777777" w:rsidR="000F3547" w:rsidRPr="00EE4346" w:rsidRDefault="000F3547" w:rsidP="00E0380B">
      <w:pPr>
        <w:pStyle w:val="ListParagraph"/>
        <w:widowControl/>
        <w:numPr>
          <w:ilvl w:val="2"/>
          <w:numId w:val="66"/>
        </w:numPr>
        <w:spacing w:after="160" w:line="259" w:lineRule="auto"/>
        <w:ind w:left="1134" w:hanging="708"/>
        <w:contextualSpacing/>
        <w:rPr>
          <w:rFonts w:ascii="Arial" w:hAnsi="Arial" w:cs="Arial"/>
        </w:rPr>
      </w:pPr>
      <w:bookmarkStart w:id="46" w:name="_Ref20319317"/>
      <w:r w:rsidRPr="00EE4346">
        <w:rPr>
          <w:rFonts w:ascii="Arial" w:hAnsi="Arial" w:cs="Arial"/>
        </w:rPr>
        <w:t>promptly provide to the Authority:</w:t>
      </w:r>
      <w:bookmarkEnd w:id="46"/>
    </w:p>
    <w:p w14:paraId="4DBEB483" w14:textId="77777777" w:rsidR="000F3547" w:rsidRPr="00EE4346" w:rsidRDefault="000F3547" w:rsidP="00E0380B">
      <w:pPr>
        <w:pStyle w:val="ListParagraph"/>
        <w:widowControl/>
        <w:numPr>
          <w:ilvl w:val="0"/>
          <w:numId w:val="64"/>
        </w:numPr>
        <w:spacing w:after="160" w:line="259" w:lineRule="auto"/>
        <w:contextualSpacing/>
        <w:rPr>
          <w:rFonts w:ascii="Arial" w:hAnsi="Arial" w:cs="Arial"/>
        </w:rPr>
      </w:pPr>
      <w:r w:rsidRPr="00EE4346">
        <w:rPr>
          <w:rFonts w:ascii="Arial" w:hAnsi="Arial" w:cs="Arial"/>
        </w:rPr>
        <w:t xml:space="preserve">details of the steps which the Supplier is taking to resolve the Tax Non-Compliance and to prevent the same from recurring, together with any mitigating factors that it considers relevant; and </w:t>
      </w:r>
    </w:p>
    <w:p w14:paraId="281FEFB1" w14:textId="77777777" w:rsidR="000F3547" w:rsidRPr="000F3547" w:rsidRDefault="000F3547" w:rsidP="00E0380B">
      <w:pPr>
        <w:pStyle w:val="ListParagraph"/>
        <w:widowControl/>
        <w:numPr>
          <w:ilvl w:val="0"/>
          <w:numId w:val="64"/>
        </w:numPr>
        <w:spacing w:after="160" w:line="259" w:lineRule="auto"/>
        <w:contextualSpacing/>
        <w:rPr>
          <w:rFonts w:ascii="Arial" w:hAnsi="Arial" w:cs="Arial"/>
        </w:rPr>
      </w:pPr>
      <w:r w:rsidRPr="000F3547">
        <w:rPr>
          <w:rFonts w:ascii="Arial" w:hAnsi="Arial" w:cs="Arial"/>
        </w:rPr>
        <w:t>such other information in relation to the Tax Non-Compliance as the Authority may reasonably require.</w:t>
      </w:r>
    </w:p>
    <w:p w14:paraId="6C3B1491" w14:textId="77777777" w:rsidR="000F3547" w:rsidRPr="000F3547" w:rsidRDefault="000F3547" w:rsidP="00E0380B">
      <w:pPr>
        <w:pStyle w:val="ListParagraph"/>
        <w:widowControl/>
        <w:numPr>
          <w:ilvl w:val="1"/>
          <w:numId w:val="66"/>
        </w:numPr>
        <w:spacing w:after="160" w:line="259" w:lineRule="auto"/>
        <w:ind w:left="426" w:hanging="426"/>
        <w:contextualSpacing/>
        <w:rPr>
          <w:rFonts w:ascii="Arial" w:hAnsi="Arial" w:cs="Arial"/>
        </w:rPr>
      </w:pPr>
      <w:bookmarkStart w:id="47" w:name="_Ref20319101"/>
      <w:r w:rsidRPr="000F3547">
        <w:rPr>
          <w:rFonts w:ascii="Arial" w:hAnsi="Arial" w:cs="Arial"/>
        </w:rPr>
        <w:t>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4.5 shall be paid in cleared funds by the Supplier to the Authority not less than five (5) Working Days before the date upon which the Tax or other liability is payable by the Authority.</w:t>
      </w:r>
      <w:bookmarkEnd w:id="47"/>
      <w:r w:rsidRPr="000F3547">
        <w:rPr>
          <w:rFonts w:ascii="Arial" w:hAnsi="Arial" w:cs="Arial"/>
        </w:rPr>
        <w:t xml:space="preserve">  </w:t>
      </w:r>
    </w:p>
    <w:p w14:paraId="3190F284" w14:textId="77777777" w:rsidR="000F3547" w:rsidRPr="000F3547" w:rsidRDefault="000F3547" w:rsidP="00E0380B">
      <w:pPr>
        <w:pStyle w:val="ListParagraph"/>
        <w:widowControl/>
        <w:numPr>
          <w:ilvl w:val="1"/>
          <w:numId w:val="66"/>
        </w:numPr>
        <w:spacing w:after="160" w:line="259" w:lineRule="auto"/>
        <w:ind w:left="426" w:hanging="426"/>
        <w:contextualSpacing/>
        <w:rPr>
          <w:rFonts w:ascii="Arial" w:hAnsi="Arial" w:cs="Arial"/>
        </w:rPr>
      </w:pPr>
      <w:bookmarkStart w:id="48" w:name="_Ref20319292"/>
      <w:r w:rsidRPr="000F3547">
        <w:rPr>
          <w:rFonts w:ascii="Arial" w:hAnsi="Arial" w:cs="Arial"/>
        </w:rPr>
        <w:t>Upon the Authority’s request, the Supplier shall provide (promptly or within such other period notified by the Authority) information which demonstrates how the Supplier complies with its Tax obligations.</w:t>
      </w:r>
      <w:bookmarkEnd w:id="48"/>
      <w:r w:rsidRPr="000F3547">
        <w:rPr>
          <w:rFonts w:ascii="Arial" w:hAnsi="Arial" w:cs="Arial"/>
        </w:rPr>
        <w:t xml:space="preserve"> </w:t>
      </w:r>
    </w:p>
    <w:p w14:paraId="20B484E7" w14:textId="77777777" w:rsidR="000F3547" w:rsidRPr="000F3547" w:rsidRDefault="000F3547" w:rsidP="00E0380B">
      <w:pPr>
        <w:pStyle w:val="ListParagraph"/>
        <w:widowControl/>
        <w:numPr>
          <w:ilvl w:val="1"/>
          <w:numId w:val="66"/>
        </w:numPr>
        <w:spacing w:after="160" w:line="259" w:lineRule="auto"/>
        <w:ind w:left="426" w:hanging="426"/>
        <w:contextualSpacing/>
        <w:rPr>
          <w:rFonts w:ascii="Arial" w:hAnsi="Arial" w:cs="Arial"/>
        </w:rPr>
      </w:pPr>
      <w:r w:rsidRPr="000F3547">
        <w:rPr>
          <w:rStyle w:val="normaltextrun1"/>
          <w:rFonts w:ascii="Arial" w:hAnsi="Arial" w:cs="Arial"/>
        </w:rPr>
        <w:t xml:space="preserve">If the Supplier: </w:t>
      </w:r>
    </w:p>
    <w:p w14:paraId="485B4851" w14:textId="77777777" w:rsidR="000F3547" w:rsidRPr="000F3547" w:rsidRDefault="000F3547" w:rsidP="00E0380B">
      <w:pPr>
        <w:pStyle w:val="paragraph"/>
        <w:numPr>
          <w:ilvl w:val="2"/>
          <w:numId w:val="66"/>
        </w:numPr>
        <w:ind w:left="1276" w:hanging="709"/>
        <w:textAlignment w:val="baseline"/>
        <w:rPr>
          <w:rStyle w:val="normaltextrun1"/>
          <w:rFonts w:ascii="Arial" w:eastAsiaTheme="minorHAnsi" w:hAnsi="Arial" w:cs="Arial"/>
          <w:sz w:val="22"/>
          <w:szCs w:val="22"/>
          <w:lang w:val="en-US" w:eastAsia="en-US"/>
        </w:rPr>
      </w:pPr>
      <w:r w:rsidRPr="000F3547">
        <w:rPr>
          <w:rStyle w:val="normaltextrun1"/>
          <w:rFonts w:ascii="Arial" w:hAnsi="Arial" w:cs="Arial"/>
          <w:sz w:val="22"/>
          <w:szCs w:val="22"/>
        </w:rPr>
        <w:t xml:space="preserve">fails to comply (or if the Authority receives information which demonstrates to it that the Supplier has failed to comply) with Clauses 4.2, 4.4.1 and/or 4.6 this may be a material breach of the Agreement; </w:t>
      </w:r>
    </w:p>
    <w:p w14:paraId="70F22051" w14:textId="77777777" w:rsidR="000F3547" w:rsidRPr="000F3547" w:rsidRDefault="000F3547" w:rsidP="00E0380B">
      <w:pPr>
        <w:pStyle w:val="paragraph"/>
        <w:numPr>
          <w:ilvl w:val="2"/>
          <w:numId w:val="66"/>
        </w:numPr>
        <w:ind w:left="1276" w:hanging="709"/>
        <w:textAlignment w:val="baseline"/>
        <w:rPr>
          <w:rStyle w:val="normaltextrun1"/>
          <w:rFonts w:ascii="Arial" w:hAnsi="Arial" w:cs="Arial"/>
          <w:sz w:val="22"/>
          <w:szCs w:val="22"/>
        </w:rPr>
      </w:pPr>
      <w:r w:rsidRPr="000F3547">
        <w:rPr>
          <w:rStyle w:val="normaltextrun1"/>
          <w:rFonts w:ascii="Arial" w:hAnsi="Arial" w:cs="Arial"/>
          <w:sz w:val="22"/>
          <w:szCs w:val="22"/>
        </w:rPr>
        <w:t xml:space="preserve">fails to comply (or if the Authority receives information which demonstrates to it that the Supplier has failed to comply) </w:t>
      </w:r>
      <w:r w:rsidRPr="000F3547">
        <w:rPr>
          <w:rFonts w:ascii="Arial" w:hAnsi="Arial" w:cs="Arial"/>
          <w:sz w:val="22"/>
          <w:szCs w:val="22"/>
        </w:rPr>
        <w:t>with a reasonable request by the Authority that it must not contract, or must cease to contract, with any agent, supplier or Subcontractor of the Supplier as required by Clause 4.3 on the grounds that the agent, supplier or Subcontractor of the Supplier is involved in Tax Non-Compliance</w:t>
      </w:r>
      <w:r w:rsidRPr="000F3547">
        <w:rPr>
          <w:rStyle w:val="normaltextrun1"/>
          <w:rFonts w:ascii="Arial" w:hAnsi="Arial" w:cs="Arial"/>
          <w:sz w:val="22"/>
          <w:szCs w:val="22"/>
        </w:rPr>
        <w:t xml:space="preserve"> this shall be a material breach of the Agreement; and/or</w:t>
      </w:r>
    </w:p>
    <w:p w14:paraId="13CEBBEA" w14:textId="77777777" w:rsidR="000F3547" w:rsidRPr="000F3547" w:rsidRDefault="000F3547" w:rsidP="00E0380B">
      <w:pPr>
        <w:pStyle w:val="paragraph"/>
        <w:numPr>
          <w:ilvl w:val="2"/>
          <w:numId w:val="66"/>
        </w:numPr>
        <w:ind w:left="1276" w:hanging="709"/>
        <w:textAlignment w:val="baseline"/>
        <w:rPr>
          <w:rStyle w:val="normaltextrun1"/>
          <w:rFonts w:ascii="Arial" w:hAnsi="Arial" w:cs="Arial"/>
          <w:sz w:val="22"/>
          <w:szCs w:val="22"/>
        </w:rPr>
      </w:pPr>
      <w:r w:rsidRPr="000F3547">
        <w:rPr>
          <w:rStyle w:val="normaltextrun1"/>
          <w:rFonts w:ascii="Arial" w:hAnsi="Arial" w:cs="Arial"/>
          <w:sz w:val="22"/>
          <w:szCs w:val="22"/>
        </w:rPr>
        <w:t>fails to provide details of steps being taken and mitigating factors pursuant to Clause 4.4.2 which in the reasonable opinion of the Authority are acceptable this shall be a material breach of the Agreement;</w:t>
      </w:r>
    </w:p>
    <w:p w14:paraId="7D0BB67A" w14:textId="77777777" w:rsidR="000F3547" w:rsidRPr="000F3547" w:rsidRDefault="000F3547" w:rsidP="000F3547">
      <w:pPr>
        <w:pStyle w:val="paragraph"/>
        <w:ind w:left="426" w:hanging="426"/>
        <w:textAlignment w:val="baseline"/>
        <w:rPr>
          <w:rStyle w:val="normaltextrun1"/>
          <w:rFonts w:ascii="Arial" w:hAnsi="Arial" w:cs="Arial"/>
          <w:sz w:val="22"/>
          <w:szCs w:val="22"/>
        </w:rPr>
      </w:pPr>
    </w:p>
    <w:p w14:paraId="4564688C" w14:textId="77777777" w:rsidR="000F3547" w:rsidRPr="000F3547" w:rsidRDefault="000F3547" w:rsidP="000F3547">
      <w:pPr>
        <w:pStyle w:val="paragraph"/>
        <w:ind w:left="426"/>
        <w:textAlignment w:val="baseline"/>
        <w:rPr>
          <w:rFonts w:ascii="Arial" w:hAnsi="Arial" w:cs="Arial"/>
          <w:sz w:val="22"/>
          <w:szCs w:val="22"/>
        </w:rPr>
      </w:pPr>
      <w:r w:rsidRPr="000F3547">
        <w:rPr>
          <w:rStyle w:val="normaltextrun1"/>
          <w:rFonts w:ascii="Arial" w:hAnsi="Arial" w:cs="Arial"/>
          <w:sz w:val="22"/>
          <w:szCs w:val="22"/>
        </w:rPr>
        <w:t xml:space="preserve">and any such material breach shall allow the Authority to </w:t>
      </w:r>
      <w:r w:rsidRPr="000F3547">
        <w:rPr>
          <w:rFonts w:ascii="Arial" w:hAnsi="Arial" w:cs="Arial"/>
          <w:sz w:val="22"/>
          <w:szCs w:val="22"/>
        </w:rPr>
        <w:t xml:space="preserve">terminate the Agreement pursuant to the Call-Off Clause which provides the Authority the right to terminate the Agreement for Supplier fault (termination for Supplier cause or equivalent clause). </w:t>
      </w:r>
    </w:p>
    <w:p w14:paraId="380B9103" w14:textId="77777777" w:rsidR="000F3547" w:rsidRPr="000F3547" w:rsidRDefault="000F3547" w:rsidP="00E0380B">
      <w:pPr>
        <w:pStyle w:val="ListParagraph"/>
        <w:widowControl/>
        <w:numPr>
          <w:ilvl w:val="1"/>
          <w:numId w:val="66"/>
        </w:numPr>
        <w:spacing w:after="160" w:line="259" w:lineRule="auto"/>
        <w:ind w:left="426" w:hanging="426"/>
        <w:contextualSpacing/>
        <w:rPr>
          <w:rFonts w:ascii="Arial" w:hAnsi="Arial" w:cs="Arial"/>
        </w:rPr>
      </w:pPr>
      <w:r w:rsidRPr="000F3547">
        <w:rPr>
          <w:rFonts w:ascii="Arial" w:hAnsi="Arial" w:cs="Arial"/>
        </w:rPr>
        <w:t xml:space="preserve">The Authority may internally share any information which it receives under Clauses 4.3 to 4.4 (inclusive) and 4.6, for the purpose of the collection and management of revenue for which the Authority is responsible. </w:t>
      </w:r>
    </w:p>
    <w:p w14:paraId="2EC6E4E0" w14:textId="77777777" w:rsidR="000F3547" w:rsidRPr="000F3547" w:rsidRDefault="000F3547" w:rsidP="000F3547">
      <w:pPr>
        <w:pStyle w:val="ListParagraph"/>
        <w:ind w:left="426"/>
        <w:rPr>
          <w:rFonts w:ascii="Arial" w:hAnsi="Arial" w:cs="Arial"/>
        </w:rPr>
      </w:pPr>
    </w:p>
    <w:p w14:paraId="1F47357A" w14:textId="77777777" w:rsidR="000F3547" w:rsidRPr="000F3547" w:rsidRDefault="000F3547" w:rsidP="00E0380B">
      <w:pPr>
        <w:pStyle w:val="ListParagraph"/>
        <w:widowControl/>
        <w:numPr>
          <w:ilvl w:val="0"/>
          <w:numId w:val="66"/>
        </w:numPr>
        <w:spacing w:after="160" w:line="259" w:lineRule="auto"/>
        <w:ind w:left="426" w:hanging="426"/>
        <w:contextualSpacing/>
        <w:rPr>
          <w:rFonts w:ascii="Arial" w:hAnsi="Arial" w:cs="Arial"/>
          <w:b/>
        </w:rPr>
      </w:pPr>
      <w:r w:rsidRPr="000F3547">
        <w:rPr>
          <w:rFonts w:ascii="Arial" w:hAnsi="Arial" w:cs="Arial"/>
          <w:b/>
        </w:rPr>
        <w:t>Use of Off-shore Tax Structures</w:t>
      </w:r>
      <w:bookmarkStart w:id="49" w:name="_Ref456277829"/>
    </w:p>
    <w:p w14:paraId="09DB4378" w14:textId="77777777" w:rsidR="000F3547" w:rsidRPr="000F3547" w:rsidRDefault="000F3547" w:rsidP="00E0380B">
      <w:pPr>
        <w:pStyle w:val="ListParagraph"/>
        <w:widowControl/>
        <w:numPr>
          <w:ilvl w:val="1"/>
          <w:numId w:val="65"/>
        </w:numPr>
        <w:spacing w:after="160" w:line="259" w:lineRule="auto"/>
        <w:ind w:left="426" w:hanging="426"/>
        <w:contextualSpacing/>
        <w:rPr>
          <w:rFonts w:ascii="Arial" w:hAnsi="Arial" w:cs="Arial"/>
          <w:b/>
        </w:rPr>
      </w:pPr>
      <w:bookmarkStart w:id="50" w:name="_Ref19805004"/>
      <w:r w:rsidRPr="000F3547">
        <w:rPr>
          <w:rFonts w:ascii="Arial" w:hAnsi="Arial" w:cs="Arial"/>
          <w:bCs/>
          <w:iCs/>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w:t>
      </w:r>
      <w:r w:rsidRPr="000F3547">
        <w:rPr>
          <w:rFonts w:ascii="Arial" w:hAnsi="Arial" w:cs="Arial"/>
          <w:bCs/>
          <w:iCs/>
        </w:rPr>
        <w:lastRenderedPageBreak/>
        <w:t>payments made by or on behalf of the Supplier under or pursuant to the applicable Key Subcontract (</w:t>
      </w:r>
      <w:r w:rsidRPr="000F3547">
        <w:rPr>
          <w:rFonts w:ascii="Arial" w:hAnsi="Arial" w:cs="Arial"/>
          <w:b/>
          <w:bCs/>
          <w:iCs/>
        </w:rPr>
        <w:t>“Prohibited Transactions”</w:t>
      </w:r>
      <w:r w:rsidRPr="000F3547">
        <w:rPr>
          <w:rFonts w:ascii="Arial" w:hAnsi="Arial" w:cs="Arial"/>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51" w:name="_Ref454350421"/>
      <w:bookmarkEnd w:id="49"/>
      <w:bookmarkEnd w:id="50"/>
    </w:p>
    <w:p w14:paraId="3BB80446" w14:textId="77777777" w:rsidR="000F3547" w:rsidRPr="000F3547" w:rsidRDefault="000F3547" w:rsidP="00E0380B">
      <w:pPr>
        <w:pStyle w:val="ListParagraph"/>
        <w:widowControl/>
        <w:numPr>
          <w:ilvl w:val="1"/>
          <w:numId w:val="65"/>
        </w:numPr>
        <w:spacing w:after="160" w:line="259" w:lineRule="auto"/>
        <w:ind w:left="426" w:hanging="426"/>
        <w:contextualSpacing/>
        <w:rPr>
          <w:rFonts w:ascii="Arial" w:hAnsi="Arial" w:cs="Arial"/>
          <w:b/>
        </w:rPr>
      </w:pPr>
      <w:bookmarkStart w:id="52" w:name="_Ref19805057"/>
      <w:r w:rsidRPr="000F3547">
        <w:rPr>
          <w:rFonts w:ascii="Arial" w:hAnsi="Arial" w:cs="Arial"/>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53" w:name="_Ref454350981"/>
      <w:bookmarkEnd w:id="51"/>
      <w:bookmarkEnd w:id="52"/>
    </w:p>
    <w:p w14:paraId="1D88B551" w14:textId="77777777" w:rsidR="000F3547" w:rsidRPr="000F3547" w:rsidRDefault="000F3547" w:rsidP="00E0380B">
      <w:pPr>
        <w:pStyle w:val="ListParagraph"/>
        <w:widowControl/>
        <w:numPr>
          <w:ilvl w:val="1"/>
          <w:numId w:val="65"/>
        </w:numPr>
        <w:spacing w:after="160" w:line="259" w:lineRule="auto"/>
        <w:ind w:left="426" w:hanging="426"/>
        <w:contextualSpacing/>
        <w:rPr>
          <w:rFonts w:ascii="Arial" w:hAnsi="Arial" w:cs="Arial"/>
          <w:b/>
        </w:rPr>
      </w:pPr>
      <w:bookmarkStart w:id="54" w:name="_Ref19805096"/>
      <w:r w:rsidRPr="000F3547">
        <w:rPr>
          <w:rFonts w:ascii="Arial" w:hAnsi="Arial" w:cs="Arial"/>
          <w:bCs/>
          <w:iCs/>
        </w:rPr>
        <w:t>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5.2,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55" w:name="_Ref519588655"/>
      <w:bookmarkEnd w:id="53"/>
      <w:bookmarkEnd w:id="54"/>
    </w:p>
    <w:p w14:paraId="20A0ADA2" w14:textId="77777777" w:rsidR="000F3547" w:rsidRPr="000F3547" w:rsidRDefault="000F3547" w:rsidP="00E0380B">
      <w:pPr>
        <w:pStyle w:val="ListParagraph"/>
        <w:widowControl/>
        <w:numPr>
          <w:ilvl w:val="1"/>
          <w:numId w:val="65"/>
        </w:numPr>
        <w:spacing w:after="160" w:line="259" w:lineRule="auto"/>
        <w:ind w:left="426" w:hanging="426"/>
        <w:contextualSpacing/>
        <w:rPr>
          <w:rFonts w:ascii="Arial" w:hAnsi="Arial" w:cs="Arial"/>
          <w:b/>
        </w:rPr>
      </w:pPr>
      <w:r w:rsidRPr="000F3547">
        <w:rPr>
          <w:rFonts w:ascii="Arial" w:hAnsi="Arial" w:cs="Arial"/>
          <w:bCs/>
          <w:iCs/>
        </w:rPr>
        <w:t xml:space="preserve">Failure by the Supplier (or a Key Subcontractor) to comply with the obligations set out in Clauses 5.2 and 5.3 shall allow the Authority to terminate the Agreement pursuant to the Clause that </w:t>
      </w:r>
      <w:bookmarkEnd w:id="55"/>
      <w:r w:rsidRPr="000F3547">
        <w:rPr>
          <w:rFonts w:ascii="Arial" w:hAnsi="Arial" w:cs="Arial"/>
        </w:rPr>
        <w:t>provides the Authority the right to terminate the Agreement for Supplier fault (termination for Supplier cause).</w:t>
      </w:r>
    </w:p>
    <w:p w14:paraId="4F31E516" w14:textId="77777777" w:rsidR="000F3547" w:rsidRPr="000F3547" w:rsidRDefault="000F3547" w:rsidP="000F3547">
      <w:pPr>
        <w:pStyle w:val="Body2"/>
        <w:keepLines/>
        <w:spacing w:after="0"/>
        <w:ind w:left="426"/>
        <w:rPr>
          <w:rFonts w:ascii="Arial" w:hAnsi="Arial" w:cs="Arial"/>
          <w:b/>
          <w:spacing w:val="-3"/>
          <w:sz w:val="22"/>
          <w:szCs w:val="22"/>
          <w:lang w:val="en-US"/>
        </w:rPr>
      </w:pPr>
    </w:p>
    <w:p w14:paraId="482E5089" w14:textId="77777777" w:rsidR="000F3547" w:rsidRPr="000F3547" w:rsidRDefault="000F3547" w:rsidP="00E0380B">
      <w:pPr>
        <w:pStyle w:val="Body2"/>
        <w:keepLines/>
        <w:numPr>
          <w:ilvl w:val="0"/>
          <w:numId w:val="65"/>
        </w:numPr>
        <w:spacing w:after="0"/>
        <w:ind w:left="426" w:hanging="426"/>
        <w:rPr>
          <w:rFonts w:ascii="Arial" w:hAnsi="Arial" w:cs="Arial"/>
          <w:b/>
          <w:spacing w:val="-3"/>
          <w:sz w:val="22"/>
          <w:szCs w:val="22"/>
          <w:lang w:val="en-US"/>
        </w:rPr>
      </w:pPr>
      <w:r w:rsidRPr="000F3547">
        <w:rPr>
          <w:rFonts w:ascii="Arial" w:hAnsi="Arial" w:cs="Arial"/>
          <w:b/>
          <w:spacing w:val="-3"/>
          <w:sz w:val="22"/>
          <w:szCs w:val="22"/>
          <w:lang w:val="en-US"/>
        </w:rPr>
        <w:t>Data Protection and off-shoring</w:t>
      </w:r>
    </w:p>
    <w:p w14:paraId="33D485EA" w14:textId="77777777" w:rsidR="000F3547" w:rsidRPr="000F3547" w:rsidRDefault="000F3547" w:rsidP="00E0380B">
      <w:pPr>
        <w:pStyle w:val="Body2"/>
        <w:keepLines/>
        <w:numPr>
          <w:ilvl w:val="1"/>
          <w:numId w:val="65"/>
        </w:numPr>
        <w:spacing w:after="0"/>
        <w:ind w:left="426" w:hanging="426"/>
        <w:jc w:val="left"/>
        <w:rPr>
          <w:rFonts w:ascii="Arial" w:hAnsi="Arial" w:cs="Arial"/>
          <w:spacing w:val="-3"/>
          <w:sz w:val="22"/>
          <w:szCs w:val="22"/>
          <w:lang w:val="en-US"/>
        </w:rPr>
      </w:pPr>
      <w:bookmarkStart w:id="56" w:name="_Ref19805122"/>
      <w:r w:rsidRPr="000F3547">
        <w:rPr>
          <w:rFonts w:ascii="Arial" w:hAnsi="Arial" w:cs="Arial"/>
          <w:spacing w:val="-3"/>
          <w:sz w:val="22"/>
          <w:szCs w:val="22"/>
          <w:lang w:val="en-US"/>
        </w:rPr>
        <w:t>The Processor shall, in relation to any Personal Data processed in connection with its obligations under the Agreement:</w:t>
      </w:r>
      <w:bookmarkEnd w:id="56"/>
    </w:p>
    <w:p w14:paraId="7B223C4B" w14:textId="77777777" w:rsidR="000F3547" w:rsidRPr="000F3547" w:rsidRDefault="000F3547" w:rsidP="00E0380B">
      <w:pPr>
        <w:pStyle w:val="Body2"/>
        <w:keepLines/>
        <w:numPr>
          <w:ilvl w:val="2"/>
          <w:numId w:val="65"/>
        </w:numPr>
        <w:spacing w:after="240"/>
        <w:ind w:left="1134" w:hanging="708"/>
        <w:jc w:val="left"/>
        <w:rPr>
          <w:rFonts w:ascii="Arial" w:hAnsi="Arial" w:cs="Arial"/>
          <w:spacing w:val="-3"/>
          <w:sz w:val="22"/>
          <w:szCs w:val="22"/>
          <w:lang w:val="en-US"/>
        </w:rPr>
      </w:pPr>
      <w:r w:rsidRPr="000F3547">
        <w:rPr>
          <w:rFonts w:ascii="Arial" w:hAnsi="Arial" w:cs="Arial"/>
          <w:spacing w:val="-3"/>
          <w:sz w:val="22"/>
          <w:szCs w:val="22"/>
          <w:lang w:val="en-US"/>
        </w:rPr>
        <w:t>not transfer Personal Data outside of the United Kingdom unless the prior written consent of the Controller has been obtained and the following conditions are fulfilled:</w:t>
      </w:r>
    </w:p>
    <w:p w14:paraId="6B7004BA" w14:textId="77777777" w:rsidR="000F3547" w:rsidRPr="000F3547" w:rsidRDefault="000F3547" w:rsidP="00E0380B">
      <w:pPr>
        <w:pStyle w:val="Body2"/>
        <w:keepLines/>
        <w:numPr>
          <w:ilvl w:val="1"/>
          <w:numId w:val="61"/>
        </w:numPr>
        <w:spacing w:after="240"/>
        <w:ind w:left="1560" w:hanging="426"/>
        <w:jc w:val="left"/>
        <w:rPr>
          <w:rFonts w:ascii="Arial" w:hAnsi="Arial" w:cs="Arial"/>
          <w:spacing w:val="-3"/>
          <w:sz w:val="22"/>
          <w:szCs w:val="22"/>
          <w:lang w:val="en-US"/>
        </w:rPr>
      </w:pPr>
      <w:r w:rsidRPr="000F3547">
        <w:rPr>
          <w:rFonts w:ascii="Arial" w:hAnsi="Arial" w:cs="Arial"/>
          <w:spacing w:val="-3"/>
          <w:sz w:val="22"/>
          <w:szCs w:val="22"/>
          <w:lang w:val="en-US"/>
        </w:rPr>
        <w:t>the Controller or the Processor has provided appropriate safeguards in relation to the transfer (whether in accordance with GDPR Article 46 or LED Article 37) as determined by the Controller;</w:t>
      </w:r>
    </w:p>
    <w:p w14:paraId="43723A99" w14:textId="77777777" w:rsidR="000F3547" w:rsidRPr="000F3547" w:rsidRDefault="000F3547" w:rsidP="00E0380B">
      <w:pPr>
        <w:pStyle w:val="Body2"/>
        <w:keepLines/>
        <w:numPr>
          <w:ilvl w:val="1"/>
          <w:numId w:val="61"/>
        </w:numPr>
        <w:spacing w:after="240"/>
        <w:ind w:left="1560" w:hanging="426"/>
        <w:jc w:val="left"/>
        <w:rPr>
          <w:rFonts w:ascii="Arial" w:hAnsi="Arial" w:cs="Arial"/>
          <w:spacing w:val="-3"/>
          <w:sz w:val="22"/>
          <w:szCs w:val="22"/>
          <w:lang w:val="en-US"/>
        </w:rPr>
      </w:pPr>
      <w:r w:rsidRPr="000F3547">
        <w:rPr>
          <w:rFonts w:ascii="Arial" w:hAnsi="Arial" w:cs="Arial"/>
          <w:spacing w:val="-3"/>
          <w:sz w:val="22"/>
          <w:szCs w:val="22"/>
          <w:lang w:val="en-US"/>
        </w:rPr>
        <w:t>the Data Subject has enforceable rights and effective legal remedies;</w:t>
      </w:r>
    </w:p>
    <w:p w14:paraId="103ED022" w14:textId="77777777" w:rsidR="000F3547" w:rsidRPr="000F3547" w:rsidRDefault="000F3547" w:rsidP="00E0380B">
      <w:pPr>
        <w:pStyle w:val="Body2"/>
        <w:keepLines/>
        <w:numPr>
          <w:ilvl w:val="1"/>
          <w:numId w:val="61"/>
        </w:numPr>
        <w:spacing w:after="240"/>
        <w:ind w:left="1560" w:hanging="426"/>
        <w:jc w:val="left"/>
        <w:rPr>
          <w:rFonts w:ascii="Arial" w:hAnsi="Arial" w:cs="Arial"/>
          <w:spacing w:val="-3"/>
          <w:sz w:val="22"/>
          <w:szCs w:val="22"/>
          <w:lang w:val="en-US"/>
        </w:rPr>
      </w:pPr>
      <w:r w:rsidRPr="000F3547">
        <w:rPr>
          <w:rFonts w:ascii="Arial" w:hAnsi="Arial" w:cs="Arial"/>
          <w:spacing w:val="-3"/>
          <w:sz w:val="22"/>
          <w:szCs w:val="22"/>
          <w:lang w:val="en-US"/>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4C365F1" w14:textId="77777777" w:rsidR="000F3547" w:rsidRPr="000F3547" w:rsidRDefault="000F3547" w:rsidP="00E0380B">
      <w:pPr>
        <w:pStyle w:val="Body2"/>
        <w:keepLines/>
        <w:numPr>
          <w:ilvl w:val="1"/>
          <w:numId w:val="61"/>
        </w:numPr>
        <w:spacing w:after="240"/>
        <w:ind w:left="1560" w:hanging="426"/>
        <w:jc w:val="left"/>
        <w:rPr>
          <w:rFonts w:ascii="Arial" w:hAnsi="Arial" w:cs="Arial"/>
          <w:spacing w:val="-3"/>
          <w:sz w:val="22"/>
          <w:szCs w:val="22"/>
          <w:lang w:val="en-US"/>
        </w:rPr>
      </w:pPr>
      <w:r w:rsidRPr="000F3547">
        <w:rPr>
          <w:rFonts w:ascii="Arial" w:hAnsi="Arial" w:cs="Arial"/>
          <w:spacing w:val="-3"/>
          <w:sz w:val="22"/>
          <w:szCs w:val="22"/>
          <w:lang w:val="en-US"/>
        </w:rPr>
        <w:t>the Processor complies with any reasonable instructions notified to it in advance by the Controller with respect to the processing of the Personal Data;</w:t>
      </w:r>
    </w:p>
    <w:p w14:paraId="672AB43A" w14:textId="77777777" w:rsidR="000F3547" w:rsidRPr="000F3547" w:rsidRDefault="000F3547" w:rsidP="00E0380B">
      <w:pPr>
        <w:pStyle w:val="ListParagraph"/>
        <w:widowControl/>
        <w:numPr>
          <w:ilvl w:val="1"/>
          <w:numId w:val="65"/>
        </w:numPr>
        <w:spacing w:after="160" w:line="259" w:lineRule="auto"/>
        <w:ind w:left="426" w:hanging="426"/>
        <w:contextualSpacing/>
        <w:rPr>
          <w:rFonts w:ascii="Arial" w:hAnsi="Arial" w:cs="Arial"/>
          <w:b/>
        </w:rPr>
      </w:pPr>
      <w:r w:rsidRPr="000F3547">
        <w:rPr>
          <w:rFonts w:ascii="Arial" w:hAnsi="Arial" w:cs="Arial"/>
          <w:bCs/>
          <w:iCs/>
        </w:rPr>
        <w:t>Failure by the Processor to comply with the obligations set out in Clause 6.1</w:t>
      </w:r>
      <w:r w:rsidRPr="000F3547">
        <w:rPr>
          <w:rFonts w:ascii="Arial" w:hAnsi="Arial" w:cs="Arial"/>
        </w:rPr>
        <w:t xml:space="preserve"> s</w:t>
      </w:r>
      <w:r w:rsidRPr="000F3547">
        <w:rPr>
          <w:rFonts w:ascii="Arial" w:hAnsi="Arial" w:cs="Arial"/>
          <w:bCs/>
          <w:iCs/>
        </w:rPr>
        <w:t xml:space="preserve">hall allow the Authority to terminate the Agreement pursuant to the Clause that </w:t>
      </w:r>
      <w:r w:rsidRPr="000F3547">
        <w:rPr>
          <w:rFonts w:ascii="Arial" w:hAnsi="Arial" w:cs="Arial"/>
        </w:rPr>
        <w:t>provides the Authority the right to terminate the Agreement for Supplier fault (termination for Supplier cause or equivalent clause).</w:t>
      </w:r>
    </w:p>
    <w:p w14:paraId="6C510190" w14:textId="77777777" w:rsidR="000F3547" w:rsidRPr="000F3547" w:rsidRDefault="000F3547" w:rsidP="000F3547">
      <w:pPr>
        <w:pStyle w:val="ListParagraph"/>
        <w:ind w:left="426"/>
        <w:rPr>
          <w:rFonts w:ascii="Arial" w:hAnsi="Arial" w:cs="Arial"/>
          <w:b/>
        </w:rPr>
      </w:pPr>
    </w:p>
    <w:p w14:paraId="7AB5F21C" w14:textId="77777777" w:rsidR="000F3547" w:rsidRPr="000F3547" w:rsidRDefault="000F3547" w:rsidP="00E0380B">
      <w:pPr>
        <w:pStyle w:val="ListParagraph"/>
        <w:widowControl/>
        <w:numPr>
          <w:ilvl w:val="0"/>
          <w:numId w:val="65"/>
        </w:numPr>
        <w:spacing w:after="160" w:line="259" w:lineRule="auto"/>
        <w:ind w:left="426" w:hanging="426"/>
        <w:contextualSpacing/>
        <w:rPr>
          <w:rFonts w:ascii="Arial" w:hAnsi="Arial" w:cs="Arial"/>
          <w:b/>
        </w:rPr>
      </w:pPr>
      <w:bookmarkStart w:id="57" w:name="_Ref24987602"/>
      <w:bookmarkStart w:id="58" w:name="_Ref25767967"/>
      <w:r w:rsidRPr="000F3547">
        <w:rPr>
          <w:rFonts w:ascii="Arial" w:hAnsi="Arial" w:cs="Arial"/>
          <w:b/>
        </w:rPr>
        <w:t>Commissioners for Revenue and Customs Act 2005</w:t>
      </w:r>
      <w:bookmarkEnd w:id="57"/>
      <w:r w:rsidRPr="000F3547">
        <w:rPr>
          <w:rFonts w:ascii="Arial" w:hAnsi="Arial" w:cs="Arial"/>
          <w:b/>
        </w:rPr>
        <w:t xml:space="preserve"> and related Legislation</w:t>
      </w:r>
      <w:bookmarkEnd w:id="58"/>
      <w:r w:rsidRPr="000F3547">
        <w:rPr>
          <w:rFonts w:ascii="Arial" w:hAnsi="Arial" w:cs="Arial"/>
          <w:b/>
        </w:rPr>
        <w:t xml:space="preserve"> </w:t>
      </w:r>
    </w:p>
    <w:p w14:paraId="311625AB" w14:textId="77777777" w:rsidR="000F3547" w:rsidRPr="000F3547" w:rsidRDefault="000F3547" w:rsidP="00E0380B">
      <w:pPr>
        <w:pStyle w:val="ListParagraph"/>
        <w:widowControl/>
        <w:numPr>
          <w:ilvl w:val="1"/>
          <w:numId w:val="65"/>
        </w:numPr>
        <w:spacing w:after="160" w:line="259" w:lineRule="auto"/>
        <w:ind w:left="426" w:hanging="426"/>
        <w:contextualSpacing/>
        <w:rPr>
          <w:rFonts w:ascii="Arial" w:hAnsi="Arial" w:cs="Arial"/>
        </w:rPr>
      </w:pPr>
      <w:bookmarkStart w:id="59" w:name="_Ref19805143"/>
      <w:r w:rsidRPr="000F3547">
        <w:rPr>
          <w:rFonts w:ascii="Arial" w:hAnsi="Arial" w:cs="Arial"/>
        </w:rPr>
        <w:t>The Supplier shall comply with, and shall ensure that all Supplier Personnel who will have access to, or are provided with, Authority Data comply with</w:t>
      </w:r>
      <w:bookmarkEnd w:id="59"/>
      <w:r w:rsidRPr="000F3547">
        <w:rPr>
          <w:rFonts w:ascii="Arial" w:hAnsi="Arial" w:cs="Arial"/>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39AFD096" w14:textId="77777777" w:rsidR="000F3547" w:rsidRPr="000F3547" w:rsidRDefault="000F3547" w:rsidP="00E0380B">
      <w:pPr>
        <w:pStyle w:val="ListParagraph"/>
        <w:widowControl/>
        <w:numPr>
          <w:ilvl w:val="1"/>
          <w:numId w:val="65"/>
        </w:numPr>
        <w:spacing w:after="160" w:line="259" w:lineRule="auto"/>
        <w:ind w:left="426" w:hanging="426"/>
        <w:contextualSpacing/>
        <w:rPr>
          <w:rFonts w:ascii="Arial" w:hAnsi="Arial" w:cs="Arial"/>
        </w:rPr>
      </w:pPr>
      <w:r w:rsidRPr="000F3547">
        <w:rPr>
          <w:rFonts w:ascii="Arial" w:hAnsi="Arial" w:cs="Arial"/>
        </w:rPr>
        <w:t xml:space="preserve">The Supplier shall comply with, and shall ensure that all Supplier Personnel who will have access to, or are provided with, Authority Data comply with the obligations set out in Section 123 of the Social </w:t>
      </w:r>
      <w:r w:rsidRPr="000F3547">
        <w:rPr>
          <w:rFonts w:ascii="Arial" w:hAnsi="Arial" w:cs="Arial"/>
        </w:rPr>
        <w:lastRenderedPageBreak/>
        <w:t>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28E1DE90" w14:textId="77777777" w:rsidR="000F3547" w:rsidRPr="000F3547" w:rsidRDefault="000F3547" w:rsidP="00E0380B">
      <w:pPr>
        <w:pStyle w:val="ListParagraph"/>
        <w:widowControl/>
        <w:numPr>
          <w:ilvl w:val="1"/>
          <w:numId w:val="65"/>
        </w:numPr>
        <w:spacing w:after="160" w:line="259" w:lineRule="auto"/>
        <w:ind w:left="426" w:hanging="426"/>
        <w:contextualSpacing/>
        <w:rPr>
          <w:rFonts w:ascii="Arial" w:hAnsi="Arial" w:cs="Arial"/>
        </w:rPr>
      </w:pPr>
      <w:r w:rsidRPr="000F3547">
        <w:rPr>
          <w:rFonts w:ascii="Arial" w:hAnsi="Arial" w:cs="Arial"/>
        </w:rPr>
        <w:t>The Supplier shall regularly (not less than once every six (6) months) remind all Supplier Personnel who will have access to, or are provided with, Authority Data in writing of the obligations upon Supplier Personnel set out in Clause 7.1 above.  The Supplier shall monitor the compliance by Supplier Personnel with such obligations.</w:t>
      </w:r>
    </w:p>
    <w:p w14:paraId="7C240C81" w14:textId="77777777" w:rsidR="000F3547" w:rsidRPr="000F3547" w:rsidRDefault="000F3547" w:rsidP="00E0380B">
      <w:pPr>
        <w:pStyle w:val="ListParagraph"/>
        <w:widowControl/>
        <w:numPr>
          <w:ilvl w:val="1"/>
          <w:numId w:val="65"/>
        </w:numPr>
        <w:spacing w:after="160" w:line="259" w:lineRule="auto"/>
        <w:ind w:left="426" w:hanging="426"/>
        <w:contextualSpacing/>
        <w:rPr>
          <w:rFonts w:ascii="Arial" w:hAnsi="Arial" w:cs="Arial"/>
        </w:rPr>
      </w:pPr>
      <w:r w:rsidRPr="000F3547">
        <w:rPr>
          <w:rFonts w:ascii="Arial" w:hAnsi="Arial" w:cs="Arial"/>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0E00BB09" w14:textId="77777777" w:rsidR="000F3547" w:rsidRPr="000F3547" w:rsidRDefault="000F3547" w:rsidP="00E0380B">
      <w:pPr>
        <w:pStyle w:val="ListParagraph"/>
        <w:widowControl/>
        <w:numPr>
          <w:ilvl w:val="1"/>
          <w:numId w:val="65"/>
        </w:numPr>
        <w:spacing w:after="160" w:line="259" w:lineRule="auto"/>
        <w:ind w:left="426" w:hanging="426"/>
        <w:contextualSpacing/>
        <w:rPr>
          <w:rFonts w:ascii="Arial" w:hAnsi="Arial" w:cs="Arial"/>
        </w:rPr>
      </w:pPr>
      <w:r w:rsidRPr="000F3547">
        <w:rPr>
          <w:rFonts w:ascii="Arial" w:hAnsi="Arial" w:cs="Arial"/>
        </w:rPr>
        <w:t>In the event that the Supplier or the Supplier Personnel fail to comply with this Clause 7, the Authority reserves the right to terminate the Agreement with immediate effect</w:t>
      </w:r>
      <w:r w:rsidRPr="000F3547" w:rsidDel="00920BB3">
        <w:rPr>
          <w:rFonts w:ascii="Arial" w:hAnsi="Arial" w:cs="Arial"/>
        </w:rPr>
        <w:t xml:space="preserve"> </w:t>
      </w:r>
      <w:r w:rsidRPr="000F3547">
        <w:rPr>
          <w:rFonts w:ascii="Arial" w:hAnsi="Arial" w:cs="Arial"/>
        </w:rPr>
        <w:t>pursuant</w:t>
      </w:r>
      <w:r w:rsidRPr="000F3547">
        <w:rPr>
          <w:rFonts w:ascii="Arial" w:hAnsi="Arial" w:cs="Arial"/>
          <w:bCs/>
          <w:iCs/>
        </w:rPr>
        <w:t xml:space="preserve"> to the clause that </w:t>
      </w:r>
      <w:r w:rsidRPr="000F3547">
        <w:rPr>
          <w:rFonts w:ascii="Arial" w:hAnsi="Arial" w:cs="Arial"/>
        </w:rPr>
        <w:t>provides the Authority the right to terminate the Agreement for Supplier fault (termination for Supplier cause).</w:t>
      </w:r>
    </w:p>
    <w:p w14:paraId="4D13F9A6" w14:textId="77777777" w:rsidR="000F3547" w:rsidRPr="000F3547" w:rsidRDefault="000F3547" w:rsidP="000F3547">
      <w:pPr>
        <w:rPr>
          <w:rFonts w:ascii="Arial" w:hAnsi="Arial" w:cs="Arial"/>
        </w:rPr>
      </w:pPr>
    </w:p>
    <w:p w14:paraId="1A2EA3E7" w14:textId="0615B9E6" w:rsidR="000F3547" w:rsidRPr="000F3547" w:rsidRDefault="000F3547" w:rsidP="00462659">
      <w:pPr>
        <w:pStyle w:val="Heading2"/>
        <w:rPr>
          <w:rFonts w:cs="Arial"/>
          <w:b w:val="0"/>
        </w:rPr>
      </w:pPr>
      <w:r w:rsidRPr="000F3547">
        <w:br w:type="page"/>
      </w:r>
      <w:r w:rsidRPr="000F3547">
        <w:lastRenderedPageBreak/>
        <w:t xml:space="preserve">Annex </w:t>
      </w:r>
      <w:r w:rsidR="004440B0">
        <w:t>A to HMRC Mandatory Clauses</w:t>
      </w:r>
      <w:r w:rsidR="00462659">
        <w:t xml:space="preserve">: </w:t>
      </w:r>
      <w:r w:rsidRPr="000F3547">
        <w:rPr>
          <w:rFonts w:cs="Arial"/>
        </w:rPr>
        <w:t xml:space="preserve">Excerpt from </w:t>
      </w:r>
      <w:r w:rsidRPr="000F3547">
        <w:rPr>
          <w:rFonts w:cs="Arial"/>
          <w:spacing w:val="-2"/>
        </w:rPr>
        <w:t>HMRC’s “Test for Tax Non-Compliance”</w:t>
      </w:r>
    </w:p>
    <w:p w14:paraId="52474F50" w14:textId="77777777" w:rsidR="00462659" w:rsidRDefault="00462659" w:rsidP="000F3547">
      <w:pPr>
        <w:pStyle w:val="NormalWeb"/>
        <w:spacing w:after="0" w:afterAutospacing="0"/>
        <w:jc w:val="both"/>
        <w:rPr>
          <w:rFonts w:ascii="Arial" w:hAnsi="Arial" w:cs="Arial"/>
          <w:i/>
          <w:iCs/>
          <w:color w:val="000000"/>
          <w:sz w:val="22"/>
          <w:szCs w:val="22"/>
        </w:rPr>
      </w:pPr>
    </w:p>
    <w:p w14:paraId="0A5298A8" w14:textId="0A8959D1" w:rsidR="000F3547" w:rsidRPr="000F3547" w:rsidRDefault="000F3547" w:rsidP="000F3547">
      <w:pPr>
        <w:pStyle w:val="NormalWeb"/>
        <w:spacing w:after="0" w:afterAutospacing="0"/>
        <w:jc w:val="both"/>
        <w:rPr>
          <w:rFonts w:ascii="Arial" w:hAnsi="Arial" w:cs="Arial"/>
          <w:sz w:val="22"/>
          <w:szCs w:val="22"/>
        </w:rPr>
      </w:pPr>
      <w:r w:rsidRPr="000F3547">
        <w:rPr>
          <w:rFonts w:ascii="Arial" w:hAnsi="Arial" w:cs="Arial"/>
          <w:i/>
          <w:iCs/>
          <w:color w:val="000000"/>
          <w:sz w:val="22"/>
          <w:szCs w:val="22"/>
        </w:rPr>
        <w:t>Condition one (An in-scope entity or person)</w:t>
      </w:r>
    </w:p>
    <w:p w14:paraId="1DB7204D" w14:textId="77777777" w:rsidR="000F3547" w:rsidRPr="000F3547" w:rsidRDefault="000F3547" w:rsidP="000F3547">
      <w:pPr>
        <w:pStyle w:val="NormalWeb"/>
        <w:spacing w:after="0" w:afterAutospacing="0"/>
        <w:jc w:val="both"/>
        <w:textAlignment w:val="baseline"/>
        <w:rPr>
          <w:rFonts w:ascii="Arial" w:hAnsi="Arial" w:cs="Arial"/>
          <w:color w:val="000000"/>
          <w:sz w:val="22"/>
          <w:szCs w:val="22"/>
        </w:rPr>
      </w:pPr>
    </w:p>
    <w:p w14:paraId="155EF774" w14:textId="77777777" w:rsidR="000F3547" w:rsidRPr="000F3547" w:rsidRDefault="000F3547" w:rsidP="00E0380B">
      <w:pPr>
        <w:pStyle w:val="NormalWeb"/>
        <w:numPr>
          <w:ilvl w:val="0"/>
          <w:numId w:val="58"/>
        </w:numPr>
        <w:spacing w:after="0" w:afterAutospacing="0" w:line="240" w:lineRule="auto"/>
        <w:jc w:val="both"/>
        <w:textAlignment w:val="baseline"/>
        <w:rPr>
          <w:rFonts w:ascii="Arial" w:hAnsi="Arial" w:cs="Arial"/>
          <w:color w:val="000000"/>
          <w:sz w:val="22"/>
          <w:szCs w:val="22"/>
        </w:rPr>
      </w:pPr>
      <w:r w:rsidRPr="000F3547">
        <w:rPr>
          <w:rFonts w:ascii="Arial" w:hAnsi="Arial" w:cs="Arial"/>
          <w:color w:val="000000"/>
          <w:sz w:val="22"/>
          <w:szCs w:val="22"/>
        </w:rPr>
        <w:t>There is a person or entity which is either: (“X”)</w:t>
      </w:r>
    </w:p>
    <w:p w14:paraId="7747C992" w14:textId="77777777" w:rsidR="000F3547" w:rsidRPr="000F3547" w:rsidRDefault="000F3547" w:rsidP="000F3547">
      <w:pPr>
        <w:pStyle w:val="NormalWeb"/>
        <w:spacing w:after="0" w:afterAutospacing="0"/>
        <w:ind w:left="284" w:firstLine="60"/>
        <w:jc w:val="both"/>
        <w:rPr>
          <w:rFonts w:ascii="Arial" w:hAnsi="Arial" w:cs="Arial"/>
          <w:sz w:val="22"/>
          <w:szCs w:val="22"/>
        </w:rPr>
      </w:pPr>
    </w:p>
    <w:p w14:paraId="180CDB3B" w14:textId="77777777" w:rsidR="000F3547" w:rsidRPr="000F3547" w:rsidRDefault="000F3547" w:rsidP="00E0380B">
      <w:pPr>
        <w:pStyle w:val="NormalWeb"/>
        <w:numPr>
          <w:ilvl w:val="0"/>
          <w:numId w:val="57"/>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The Economic Operator or Essential Subcontractor (EOS)</w:t>
      </w:r>
    </w:p>
    <w:p w14:paraId="40431D35" w14:textId="77777777" w:rsidR="000F3547" w:rsidRPr="000F3547" w:rsidRDefault="000F3547" w:rsidP="00E0380B">
      <w:pPr>
        <w:pStyle w:val="NormalWeb"/>
        <w:numPr>
          <w:ilvl w:val="0"/>
          <w:numId w:val="57"/>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0F3547">
        <w:rPr>
          <w:rFonts w:ascii="Arial" w:hAnsi="Arial" w:cs="Arial"/>
          <w:i/>
          <w:color w:val="000000"/>
          <w:sz w:val="22"/>
          <w:szCs w:val="22"/>
        </w:rPr>
        <w:t>IFRS 10 Consolidated Financial Accounts</w:t>
      </w:r>
      <w:r w:rsidRPr="000F3547">
        <w:rPr>
          <w:rStyle w:val="FootnoteReference"/>
          <w:rFonts w:ascii="Arial" w:hAnsi="Arial" w:cs="Arial"/>
          <w:i/>
          <w:color w:val="000000"/>
          <w:sz w:val="22"/>
          <w:szCs w:val="22"/>
        </w:rPr>
        <w:footnoteReference w:id="2"/>
      </w:r>
      <w:r w:rsidRPr="000F3547">
        <w:rPr>
          <w:rFonts w:ascii="Arial" w:hAnsi="Arial" w:cs="Arial"/>
          <w:color w:val="000000"/>
          <w:sz w:val="22"/>
          <w:szCs w:val="22"/>
        </w:rPr>
        <w:t>;</w:t>
      </w:r>
    </w:p>
    <w:p w14:paraId="69C44BA0" w14:textId="77777777" w:rsidR="000F3547" w:rsidRPr="000F3547" w:rsidRDefault="000F3547" w:rsidP="00E0380B">
      <w:pPr>
        <w:pStyle w:val="NormalWeb"/>
        <w:numPr>
          <w:ilvl w:val="0"/>
          <w:numId w:val="57"/>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2A961D02" w14:textId="77777777" w:rsidR="000F3547" w:rsidRPr="000F3547" w:rsidRDefault="000F3547" w:rsidP="000F3547">
      <w:pPr>
        <w:pStyle w:val="NormalWeb"/>
        <w:spacing w:after="120" w:afterAutospacing="0"/>
        <w:jc w:val="both"/>
        <w:rPr>
          <w:rFonts w:ascii="Arial" w:hAnsi="Arial" w:cs="Arial"/>
          <w:sz w:val="22"/>
          <w:szCs w:val="22"/>
        </w:rPr>
      </w:pPr>
      <w:r w:rsidRPr="000F3547">
        <w:rPr>
          <w:rFonts w:ascii="Arial" w:hAnsi="Arial" w:cs="Arial"/>
          <w:sz w:val="22"/>
          <w:szCs w:val="22"/>
        </w:rPr>
        <w:t> </w:t>
      </w:r>
    </w:p>
    <w:p w14:paraId="5BE38E12" w14:textId="77777777" w:rsidR="000F3547" w:rsidRPr="000F3547" w:rsidRDefault="000F3547" w:rsidP="000F3547">
      <w:pPr>
        <w:pStyle w:val="NormalWeb"/>
        <w:spacing w:after="120" w:afterAutospacing="0"/>
        <w:jc w:val="both"/>
        <w:rPr>
          <w:rFonts w:ascii="Arial" w:hAnsi="Arial" w:cs="Arial"/>
          <w:sz w:val="22"/>
          <w:szCs w:val="22"/>
        </w:rPr>
      </w:pPr>
      <w:r w:rsidRPr="000F3547">
        <w:rPr>
          <w:rFonts w:ascii="Arial" w:hAnsi="Arial" w:cs="Arial"/>
          <w:i/>
          <w:iCs/>
          <w:color w:val="000000"/>
          <w:sz w:val="22"/>
          <w:szCs w:val="22"/>
        </w:rPr>
        <w:t>Condition two (Arrangements involving evasion, abuse or tax avoidance)</w:t>
      </w:r>
    </w:p>
    <w:p w14:paraId="43CE3928" w14:textId="77777777" w:rsidR="000F3547" w:rsidRPr="000F3547" w:rsidRDefault="000F3547" w:rsidP="00E0380B">
      <w:pPr>
        <w:pStyle w:val="NormalWeb"/>
        <w:numPr>
          <w:ilvl w:val="0"/>
          <w:numId w:val="58"/>
        </w:numPr>
        <w:spacing w:after="0" w:afterAutospacing="0" w:line="240" w:lineRule="auto"/>
        <w:jc w:val="both"/>
        <w:textAlignment w:val="baseline"/>
        <w:rPr>
          <w:rFonts w:ascii="Arial" w:hAnsi="Arial" w:cs="Arial"/>
          <w:color w:val="000000"/>
          <w:sz w:val="22"/>
          <w:szCs w:val="22"/>
        </w:rPr>
      </w:pPr>
      <w:r w:rsidRPr="000F3547">
        <w:rPr>
          <w:rFonts w:ascii="Arial" w:hAnsi="Arial" w:cs="Arial"/>
          <w:color w:val="000000"/>
          <w:sz w:val="22"/>
          <w:szCs w:val="22"/>
        </w:rPr>
        <w:t>X has been engaged in one or more of the following:</w:t>
      </w:r>
    </w:p>
    <w:p w14:paraId="59738D98" w14:textId="77777777" w:rsidR="000F3547" w:rsidRPr="000F3547" w:rsidRDefault="000F3547" w:rsidP="000F3547">
      <w:pPr>
        <w:pStyle w:val="NormalWeb"/>
        <w:spacing w:after="0" w:afterAutospacing="0"/>
        <w:jc w:val="both"/>
        <w:textAlignment w:val="baseline"/>
        <w:rPr>
          <w:rFonts w:ascii="Arial" w:hAnsi="Arial" w:cs="Arial"/>
          <w:color w:val="000000"/>
          <w:sz w:val="22"/>
          <w:szCs w:val="22"/>
        </w:rPr>
      </w:pPr>
    </w:p>
    <w:p w14:paraId="410BE6CC" w14:textId="77777777" w:rsidR="000F3547" w:rsidRPr="000F3547" w:rsidRDefault="000F3547" w:rsidP="00E0380B">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Fraudulent evasion</w:t>
      </w:r>
      <w:r w:rsidRPr="000F3547">
        <w:rPr>
          <w:rStyle w:val="FootnoteReference"/>
          <w:rFonts w:ascii="Arial" w:hAnsi="Arial" w:cs="Arial"/>
          <w:color w:val="000000"/>
          <w:sz w:val="22"/>
          <w:szCs w:val="22"/>
        </w:rPr>
        <w:footnoteReference w:id="3"/>
      </w:r>
      <w:r w:rsidRPr="000F3547">
        <w:rPr>
          <w:rFonts w:ascii="Arial" w:hAnsi="Arial" w:cs="Arial"/>
          <w:color w:val="000000"/>
          <w:sz w:val="22"/>
          <w:szCs w:val="22"/>
        </w:rPr>
        <w:t>;</w:t>
      </w:r>
    </w:p>
    <w:p w14:paraId="00A1ED24" w14:textId="77777777" w:rsidR="000F3547" w:rsidRPr="000F3547" w:rsidRDefault="000F3547" w:rsidP="00E0380B">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Conduct caught by the General Anti-Abuse Rule</w:t>
      </w:r>
      <w:r w:rsidRPr="000F3547">
        <w:rPr>
          <w:rStyle w:val="FootnoteReference"/>
          <w:rFonts w:ascii="Arial" w:hAnsi="Arial" w:cs="Arial"/>
          <w:color w:val="000000"/>
          <w:sz w:val="22"/>
          <w:szCs w:val="22"/>
        </w:rPr>
        <w:footnoteReference w:id="4"/>
      </w:r>
      <w:r w:rsidRPr="000F3547">
        <w:rPr>
          <w:rFonts w:ascii="Arial" w:hAnsi="Arial" w:cs="Arial"/>
          <w:color w:val="000000"/>
          <w:sz w:val="22"/>
          <w:szCs w:val="22"/>
        </w:rPr>
        <w:t>;</w:t>
      </w:r>
    </w:p>
    <w:p w14:paraId="5F132710" w14:textId="77777777" w:rsidR="000F3547" w:rsidRPr="000F3547" w:rsidRDefault="000F3547" w:rsidP="00E0380B">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Conduct caught by the Halifax Abuse principle</w:t>
      </w:r>
      <w:r w:rsidRPr="000F3547">
        <w:rPr>
          <w:rStyle w:val="FootnoteReference"/>
          <w:rFonts w:ascii="Arial" w:hAnsi="Arial" w:cs="Arial"/>
          <w:color w:val="000000"/>
          <w:sz w:val="22"/>
          <w:szCs w:val="22"/>
        </w:rPr>
        <w:footnoteReference w:id="5"/>
      </w:r>
      <w:r w:rsidRPr="000F3547">
        <w:rPr>
          <w:rFonts w:ascii="Arial" w:hAnsi="Arial" w:cs="Arial"/>
          <w:color w:val="000000"/>
          <w:sz w:val="22"/>
          <w:szCs w:val="22"/>
        </w:rPr>
        <w:t>;</w:t>
      </w:r>
    </w:p>
    <w:p w14:paraId="7CCE785C" w14:textId="77777777" w:rsidR="000F3547" w:rsidRPr="000F3547" w:rsidRDefault="000F3547" w:rsidP="00E0380B">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Entered into arrangements caught by a DOTAS or VADR scheme</w:t>
      </w:r>
      <w:r w:rsidRPr="000F3547">
        <w:rPr>
          <w:rStyle w:val="FootnoteReference"/>
          <w:rFonts w:ascii="Arial" w:hAnsi="Arial" w:cs="Arial"/>
          <w:color w:val="000000"/>
          <w:sz w:val="22"/>
          <w:szCs w:val="22"/>
        </w:rPr>
        <w:footnoteReference w:id="6"/>
      </w:r>
      <w:r w:rsidRPr="000F3547">
        <w:rPr>
          <w:rFonts w:ascii="Arial" w:hAnsi="Arial" w:cs="Arial"/>
          <w:color w:val="000000"/>
          <w:sz w:val="22"/>
          <w:szCs w:val="22"/>
        </w:rPr>
        <w:t>;</w:t>
      </w:r>
    </w:p>
    <w:p w14:paraId="17EC6E24" w14:textId="77777777" w:rsidR="000F3547" w:rsidRPr="000F3547" w:rsidRDefault="000F3547" w:rsidP="00E0380B">
      <w:pPr>
        <w:pStyle w:val="NormalWeb"/>
        <w:numPr>
          <w:ilvl w:val="1"/>
          <w:numId w:val="55"/>
        </w:numPr>
        <w:spacing w:before="100" w:beforeAutospacing="1" w:after="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Conduct caught by a recognised ‘anti-avoidance rule’</w:t>
      </w:r>
      <w:r w:rsidRPr="000F3547">
        <w:rPr>
          <w:rStyle w:val="FootnoteReference"/>
          <w:rFonts w:ascii="Arial" w:hAnsi="Arial" w:cs="Arial"/>
          <w:color w:val="000000"/>
          <w:sz w:val="22"/>
          <w:szCs w:val="22"/>
        </w:rPr>
        <w:footnoteReference w:id="7"/>
      </w:r>
      <w:r w:rsidRPr="000F3547">
        <w:rPr>
          <w:rFonts w:ascii="Arial" w:hAnsi="Arial" w:cs="Arial"/>
          <w:color w:val="000000"/>
          <w:sz w:val="22"/>
          <w:szCs w:val="22"/>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644A1359" w14:textId="77777777" w:rsidR="000F3547" w:rsidRPr="000F3547" w:rsidRDefault="000F3547" w:rsidP="00E0380B">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lastRenderedPageBreak/>
        <w:t>Entered into an avoidance scheme identified by HMRC’s published Spotlights list</w:t>
      </w:r>
      <w:r w:rsidRPr="000F3547">
        <w:rPr>
          <w:rStyle w:val="FootnoteReference"/>
          <w:rFonts w:ascii="Arial" w:hAnsi="Arial" w:cs="Arial"/>
          <w:color w:val="000000"/>
          <w:sz w:val="22"/>
          <w:szCs w:val="22"/>
        </w:rPr>
        <w:footnoteReference w:id="8"/>
      </w:r>
      <w:r w:rsidRPr="000F3547">
        <w:rPr>
          <w:rFonts w:ascii="Arial" w:hAnsi="Arial" w:cs="Arial"/>
          <w:color w:val="000000"/>
          <w:sz w:val="22"/>
          <w:szCs w:val="22"/>
        </w:rPr>
        <w:t>;</w:t>
      </w:r>
    </w:p>
    <w:p w14:paraId="08D526FC" w14:textId="77777777" w:rsidR="000F3547" w:rsidRPr="000F3547" w:rsidRDefault="000F3547" w:rsidP="00E0380B">
      <w:pPr>
        <w:pStyle w:val="NormalWeb"/>
        <w:numPr>
          <w:ilvl w:val="1"/>
          <w:numId w:val="55"/>
        </w:numPr>
        <w:spacing w:before="100" w:beforeAutospacing="1" w:after="12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Engaged in conduct which falls under rules in other jurisdictions which are equivalent or similar to (a) to (f) above.</w:t>
      </w:r>
    </w:p>
    <w:p w14:paraId="7445495E" w14:textId="77777777" w:rsidR="000F3547" w:rsidRPr="000F3547" w:rsidRDefault="000F3547" w:rsidP="000F3547">
      <w:pPr>
        <w:pStyle w:val="NormalWeb"/>
        <w:spacing w:after="120" w:afterAutospacing="0"/>
        <w:jc w:val="both"/>
        <w:rPr>
          <w:rFonts w:ascii="Arial" w:hAnsi="Arial" w:cs="Arial"/>
          <w:sz w:val="22"/>
          <w:szCs w:val="22"/>
        </w:rPr>
      </w:pPr>
      <w:r w:rsidRPr="000F3547">
        <w:rPr>
          <w:rFonts w:ascii="Arial" w:hAnsi="Arial" w:cs="Arial"/>
          <w:i/>
          <w:iCs/>
          <w:color w:val="000000"/>
          <w:sz w:val="22"/>
          <w:szCs w:val="22"/>
        </w:rPr>
        <w:t>Condition three (Arrangements are admitted, or subject to litigation/prosecution or identified in a published list (Spotlights))</w:t>
      </w:r>
    </w:p>
    <w:p w14:paraId="211C815A" w14:textId="77777777" w:rsidR="000F3547" w:rsidRPr="000F3547" w:rsidRDefault="000F3547" w:rsidP="00E0380B">
      <w:pPr>
        <w:pStyle w:val="NormalWeb"/>
        <w:numPr>
          <w:ilvl w:val="0"/>
          <w:numId w:val="58"/>
        </w:numPr>
        <w:spacing w:after="0" w:afterAutospacing="0" w:line="240" w:lineRule="auto"/>
        <w:jc w:val="both"/>
        <w:textAlignment w:val="baseline"/>
        <w:rPr>
          <w:rFonts w:ascii="Arial" w:hAnsi="Arial" w:cs="Arial"/>
          <w:color w:val="000000"/>
          <w:sz w:val="22"/>
          <w:szCs w:val="22"/>
        </w:rPr>
      </w:pPr>
      <w:r w:rsidRPr="000F3547">
        <w:rPr>
          <w:rFonts w:ascii="Arial" w:hAnsi="Arial" w:cs="Arial"/>
          <w:color w:val="000000"/>
          <w:sz w:val="22"/>
          <w:szCs w:val="22"/>
        </w:rPr>
        <w:t xml:space="preserve">X’s activity in </w:t>
      </w:r>
      <w:r w:rsidRPr="000F3547">
        <w:rPr>
          <w:rFonts w:ascii="Arial" w:hAnsi="Arial" w:cs="Arial"/>
          <w:i/>
          <w:color w:val="000000"/>
          <w:sz w:val="22"/>
          <w:szCs w:val="22"/>
        </w:rPr>
        <w:t>Condition 2</w:t>
      </w:r>
      <w:r w:rsidRPr="000F3547">
        <w:rPr>
          <w:rFonts w:ascii="Arial" w:hAnsi="Arial" w:cs="Arial"/>
          <w:color w:val="000000"/>
          <w:sz w:val="22"/>
          <w:szCs w:val="22"/>
        </w:rPr>
        <w:t xml:space="preserve"> is, where applicable, subject to dispute and/or litigation as follows:</w:t>
      </w:r>
    </w:p>
    <w:p w14:paraId="5D9B2A3E" w14:textId="77777777" w:rsidR="000F3547" w:rsidRPr="000F3547" w:rsidRDefault="000F3547" w:rsidP="000F3547">
      <w:pPr>
        <w:pStyle w:val="NormalWeb"/>
        <w:spacing w:after="0" w:afterAutospacing="0"/>
        <w:ind w:firstLine="60"/>
        <w:rPr>
          <w:rFonts w:ascii="Arial" w:hAnsi="Arial" w:cs="Arial"/>
          <w:sz w:val="22"/>
          <w:szCs w:val="22"/>
        </w:rPr>
      </w:pPr>
    </w:p>
    <w:p w14:paraId="24B0707B" w14:textId="77777777" w:rsidR="000F3547" w:rsidRPr="000F3547" w:rsidRDefault="000F3547" w:rsidP="00E0380B">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In respect of (a), either X:</w:t>
      </w:r>
    </w:p>
    <w:p w14:paraId="1FD7DE00" w14:textId="77777777" w:rsidR="000F3547" w:rsidRPr="000F3547" w:rsidRDefault="000F3547" w:rsidP="00E0380B">
      <w:pPr>
        <w:pStyle w:val="NormalWeb"/>
        <w:numPr>
          <w:ilvl w:val="2"/>
          <w:numId w:val="56"/>
        </w:numPr>
        <w:tabs>
          <w:tab w:val="clear" w:pos="2160"/>
          <w:tab w:val="num" w:pos="1418"/>
        </w:tabs>
        <w:spacing w:after="0" w:afterAutospacing="0" w:line="240" w:lineRule="auto"/>
        <w:ind w:left="1418" w:hanging="425"/>
        <w:jc w:val="both"/>
        <w:textAlignment w:val="baseline"/>
        <w:rPr>
          <w:rFonts w:ascii="Arial" w:hAnsi="Arial" w:cs="Arial"/>
          <w:color w:val="000000"/>
          <w:sz w:val="22"/>
          <w:szCs w:val="22"/>
        </w:rPr>
      </w:pPr>
      <w:r w:rsidRPr="000F3547">
        <w:rPr>
          <w:rFonts w:ascii="Arial" w:hAnsi="Arial" w:cs="Arial"/>
          <w:color w:val="000000"/>
          <w:sz w:val="22"/>
          <w:szCs w:val="22"/>
        </w:rPr>
        <w:t>Has accepted the terms of an offer made under a Contractual Disclosure Facility (CDF) pursuant to the Code of Practice 9 (COP9) procedure</w:t>
      </w:r>
      <w:r w:rsidRPr="000F3547">
        <w:rPr>
          <w:rStyle w:val="FootnoteReference"/>
          <w:rFonts w:ascii="Arial" w:hAnsi="Arial" w:cs="Arial"/>
          <w:color w:val="000000"/>
          <w:sz w:val="22"/>
          <w:szCs w:val="22"/>
        </w:rPr>
        <w:footnoteReference w:id="9"/>
      </w:r>
      <w:r w:rsidRPr="000F3547">
        <w:rPr>
          <w:rFonts w:ascii="Arial" w:hAnsi="Arial" w:cs="Arial"/>
          <w:color w:val="000000"/>
          <w:sz w:val="22"/>
          <w:szCs w:val="22"/>
        </w:rPr>
        <w:t>; or,</w:t>
      </w:r>
    </w:p>
    <w:p w14:paraId="376C6C22" w14:textId="77777777" w:rsidR="000F3547" w:rsidRPr="000F3547" w:rsidRDefault="000F3547" w:rsidP="00E0380B">
      <w:pPr>
        <w:pStyle w:val="NormalWeb"/>
        <w:numPr>
          <w:ilvl w:val="2"/>
          <w:numId w:val="56"/>
        </w:numPr>
        <w:tabs>
          <w:tab w:val="num" w:pos="1418"/>
        </w:tabs>
        <w:spacing w:after="0" w:afterAutospacing="0" w:line="240" w:lineRule="auto"/>
        <w:ind w:left="1418" w:hanging="425"/>
        <w:jc w:val="both"/>
        <w:textAlignment w:val="baseline"/>
        <w:rPr>
          <w:rFonts w:ascii="Arial" w:hAnsi="Arial" w:cs="Arial"/>
          <w:color w:val="000000"/>
          <w:sz w:val="22"/>
          <w:szCs w:val="22"/>
        </w:rPr>
      </w:pPr>
      <w:r w:rsidRPr="000F3547">
        <w:rPr>
          <w:rFonts w:ascii="Arial" w:hAnsi="Arial" w:cs="Arial"/>
          <w:color w:val="000000"/>
          <w:sz w:val="22"/>
          <w:szCs w:val="22"/>
        </w:rPr>
        <w:t xml:space="preserve">Has been charged with an offence of fraudulent evasion. </w:t>
      </w:r>
    </w:p>
    <w:p w14:paraId="557D2ECA" w14:textId="77777777" w:rsidR="000F3547" w:rsidRPr="000F3547" w:rsidRDefault="000F3547" w:rsidP="00E0380B">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3E78DE70" w14:textId="77777777" w:rsidR="000F3547" w:rsidRPr="000F3547" w:rsidRDefault="000F3547" w:rsidP="00E0380B">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In respect of (b) to (e), during an HMRC enquiry, if it has been agreed between HMRC and X that there is a pause with the enquiry in order to await the outcome of related litigation.</w:t>
      </w:r>
    </w:p>
    <w:p w14:paraId="3DFA4D79" w14:textId="77777777" w:rsidR="000F3547" w:rsidRPr="000F3547" w:rsidRDefault="000F3547" w:rsidP="00E0380B">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In respect of (f) this condition is satisfied without any further steps being taken.</w:t>
      </w:r>
    </w:p>
    <w:p w14:paraId="467AEC2E" w14:textId="77777777" w:rsidR="000F3547" w:rsidRPr="000F3547" w:rsidRDefault="000F3547" w:rsidP="00E0380B">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In respect of (g) the foreign equivalent to each of the corresponding steps set out above in (i) to (iii).</w:t>
      </w:r>
    </w:p>
    <w:p w14:paraId="74C376A7" w14:textId="77777777" w:rsidR="000F3547" w:rsidRPr="000F3547" w:rsidRDefault="000F3547" w:rsidP="000F3547">
      <w:pPr>
        <w:pStyle w:val="NormalWeb"/>
        <w:spacing w:after="120" w:afterAutospacing="0"/>
        <w:jc w:val="both"/>
        <w:rPr>
          <w:rFonts w:ascii="Arial" w:hAnsi="Arial" w:cs="Arial"/>
          <w:sz w:val="22"/>
          <w:szCs w:val="22"/>
        </w:rPr>
      </w:pPr>
      <w:r w:rsidRPr="000F3547">
        <w:rPr>
          <w:rFonts w:ascii="Arial" w:hAnsi="Arial" w:cs="Arial"/>
          <w:sz w:val="22"/>
          <w:szCs w:val="22"/>
        </w:rPr>
        <w:t> </w:t>
      </w:r>
    </w:p>
    <w:p w14:paraId="09ABCBA0" w14:textId="77777777" w:rsidR="000F3547" w:rsidRPr="000F3547" w:rsidRDefault="000F3547" w:rsidP="004F0155">
      <w:pPr>
        <w:pStyle w:val="BodyText"/>
        <w:ind w:left="284"/>
      </w:pPr>
      <w:r w:rsidRPr="000F3547">
        <w:t>For the avoidance of doubt, any reference in this Annex 1 to any Law includes a reference to that Law as amended, extended, consolidated or re</w:t>
      </w:r>
      <w:r w:rsidRPr="000F3547">
        <w:noBreakHyphen/>
        <w:t xml:space="preserve">enacted from time to time including any implementing or successor legislation. </w:t>
      </w:r>
    </w:p>
    <w:p w14:paraId="1EAF5C6B" w14:textId="77777777" w:rsidR="000F3547" w:rsidRPr="000F3547" w:rsidRDefault="000F3547" w:rsidP="000F3547">
      <w:pPr>
        <w:rPr>
          <w:rFonts w:ascii="Arial" w:hAnsi="Arial" w:cs="Arial"/>
        </w:rPr>
      </w:pPr>
      <w:r w:rsidRPr="000F3547">
        <w:rPr>
          <w:rFonts w:ascii="Arial" w:hAnsi="Arial" w:cs="Arial"/>
        </w:rPr>
        <w:br w:type="page"/>
      </w:r>
    </w:p>
    <w:p w14:paraId="6E3B2B67" w14:textId="2DB19C35" w:rsidR="000F3547" w:rsidRPr="000F3547" w:rsidRDefault="000F3547" w:rsidP="00462659">
      <w:pPr>
        <w:pStyle w:val="Heading2"/>
      </w:pPr>
      <w:r w:rsidRPr="000F3547">
        <w:lastRenderedPageBreak/>
        <w:t xml:space="preserve">Annex </w:t>
      </w:r>
      <w:r w:rsidR="004440B0">
        <w:t>B to HMRC Mandatory Clauses</w:t>
      </w:r>
      <w:r w:rsidR="00462659">
        <w:t xml:space="preserve">: </w:t>
      </w:r>
      <w:r w:rsidRPr="000F3547">
        <w:t>CONFIDENTIALITY DECLARATION</w:t>
      </w:r>
    </w:p>
    <w:p w14:paraId="6EFCFECF" w14:textId="77777777" w:rsidR="000F3547" w:rsidRPr="000F3547" w:rsidRDefault="000F3547" w:rsidP="000F3547">
      <w:pPr>
        <w:spacing w:line="276" w:lineRule="auto"/>
        <w:jc w:val="both"/>
        <w:rPr>
          <w:rFonts w:ascii="Arial" w:hAnsi="Arial" w:cs="Arial"/>
        </w:rPr>
      </w:pPr>
      <w:r w:rsidRPr="000F3547">
        <w:rPr>
          <w:rFonts w:ascii="Arial" w:hAnsi="Arial" w:cs="Arial"/>
        </w:rPr>
        <w:t>CONTRACT REFERENCE: [</w:t>
      </w:r>
      <w:r w:rsidRPr="000F3547">
        <w:rPr>
          <w:rFonts w:ascii="Arial" w:hAnsi="Arial" w:cs="Arial"/>
          <w:highlight w:val="yellow"/>
        </w:rPr>
        <w:t>for Supplier to insert Contract reference number and contract date</w:t>
      </w:r>
      <w:r w:rsidRPr="000F3547">
        <w:rPr>
          <w:rFonts w:ascii="Arial" w:hAnsi="Arial" w:cs="Arial"/>
        </w:rPr>
        <w:t>] (‘the Agreement’)</w:t>
      </w:r>
    </w:p>
    <w:p w14:paraId="7AC836B8" w14:textId="77777777" w:rsidR="000F3547" w:rsidRPr="000F3547" w:rsidRDefault="000F3547" w:rsidP="000F3547">
      <w:pPr>
        <w:spacing w:line="276" w:lineRule="auto"/>
        <w:jc w:val="both"/>
        <w:rPr>
          <w:rFonts w:ascii="Arial" w:hAnsi="Arial" w:cs="Arial"/>
        </w:rPr>
      </w:pPr>
      <w:r w:rsidRPr="000F3547">
        <w:rPr>
          <w:rFonts w:ascii="Arial" w:hAnsi="Arial" w:cs="Arial"/>
        </w:rPr>
        <w:t>DECLARATION:</w:t>
      </w:r>
    </w:p>
    <w:p w14:paraId="6DE823DB" w14:textId="77777777" w:rsidR="000F3547" w:rsidRPr="000F3547" w:rsidRDefault="000F3547" w:rsidP="000F3547">
      <w:pPr>
        <w:spacing w:line="276" w:lineRule="auto"/>
        <w:jc w:val="both"/>
        <w:rPr>
          <w:rFonts w:ascii="Arial" w:hAnsi="Arial" w:cs="Arial"/>
        </w:rPr>
      </w:pPr>
      <w:r w:rsidRPr="000F3547">
        <w:rPr>
          <w:rFonts w:ascii="Arial" w:hAnsi="Arial" w:cs="Arial"/>
        </w:rPr>
        <w:t xml:space="preserve">I solemnly declare that: </w:t>
      </w:r>
    </w:p>
    <w:p w14:paraId="7DB481DD" w14:textId="77777777" w:rsidR="000F3547" w:rsidRPr="000F3547" w:rsidRDefault="000F3547" w:rsidP="00E0380B">
      <w:pPr>
        <w:pStyle w:val="ListParagraph"/>
        <w:widowControl/>
        <w:numPr>
          <w:ilvl w:val="0"/>
          <w:numId w:val="54"/>
        </w:numPr>
        <w:spacing w:after="160" w:line="276" w:lineRule="auto"/>
        <w:ind w:left="426" w:hanging="426"/>
        <w:contextualSpacing/>
        <w:jc w:val="both"/>
        <w:rPr>
          <w:rFonts w:ascii="Arial" w:hAnsi="Arial" w:cs="Arial"/>
        </w:rPr>
      </w:pPr>
      <w:r w:rsidRPr="000F3547">
        <w:rPr>
          <w:rFonts w:ascii="Arial" w:hAnsi="Arial" w:cs="Arial"/>
        </w:rPr>
        <w:t>I am aware that the duty of confidentiality imposed by section 18 of the Commissioners for Revenue and Customs Act 2005 applies to Authority Data (as defined in the Agreement) that has been or will be provided to me in accordance with the Agreement.</w:t>
      </w:r>
    </w:p>
    <w:p w14:paraId="10E6FE7D" w14:textId="77777777" w:rsidR="000F3547" w:rsidRPr="000F3547" w:rsidRDefault="000F3547" w:rsidP="00E0380B">
      <w:pPr>
        <w:pStyle w:val="ListParagraph"/>
        <w:widowControl/>
        <w:numPr>
          <w:ilvl w:val="0"/>
          <w:numId w:val="54"/>
        </w:numPr>
        <w:spacing w:after="160" w:line="276" w:lineRule="auto"/>
        <w:ind w:left="426" w:hanging="426"/>
        <w:contextualSpacing/>
        <w:jc w:val="both"/>
        <w:rPr>
          <w:rFonts w:ascii="Arial" w:hAnsi="Arial" w:cs="Arial"/>
        </w:rPr>
      </w:pPr>
      <w:r w:rsidRPr="000F3547">
        <w:rPr>
          <w:rFonts w:ascii="Arial" w:hAnsi="Arial" w:cs="Arial"/>
        </w:rPr>
        <w:t xml:space="preserve">I understand and acknowledge that under Section 19 of the Commissioners for Revenue and Customs Act 2005 it may be a criminal offence to disclose any Authority Data provided to me. </w:t>
      </w:r>
    </w:p>
    <w:p w14:paraId="08BDB6FD" w14:textId="77777777" w:rsidR="000F3547" w:rsidRPr="000F3547" w:rsidRDefault="000F3547" w:rsidP="000F3547">
      <w:pPr>
        <w:pStyle w:val="ListParagraph"/>
        <w:spacing w:line="276" w:lineRule="auto"/>
        <w:ind w:left="426"/>
        <w:jc w:val="both"/>
        <w:rPr>
          <w:rFonts w:ascii="Arial" w:hAnsi="Arial" w:cs="Arial"/>
        </w:rPr>
      </w:pPr>
    </w:p>
    <w:tbl>
      <w:tblPr>
        <w:tblStyle w:val="TableGrid"/>
        <w:tblW w:w="0" w:type="auto"/>
        <w:tblInd w:w="421" w:type="dxa"/>
        <w:tblLook w:val="04A0" w:firstRow="1" w:lastRow="0" w:firstColumn="1" w:lastColumn="0" w:noHBand="0" w:noVBand="1"/>
      </w:tblPr>
      <w:tblGrid>
        <w:gridCol w:w="5670"/>
      </w:tblGrid>
      <w:tr w:rsidR="000F3547" w:rsidRPr="000F3547" w14:paraId="3563BF0B" w14:textId="77777777" w:rsidTr="00FC1EF2">
        <w:tc>
          <w:tcPr>
            <w:tcW w:w="5670" w:type="dxa"/>
          </w:tcPr>
          <w:p w14:paraId="7121B683" w14:textId="77777777" w:rsidR="000F3547" w:rsidRPr="000F3547" w:rsidRDefault="000F3547" w:rsidP="00FC1EF2">
            <w:pPr>
              <w:spacing w:line="360" w:lineRule="auto"/>
              <w:rPr>
                <w:rFonts w:ascii="Arial" w:hAnsi="Arial" w:cs="Arial"/>
              </w:rPr>
            </w:pPr>
            <w:r w:rsidRPr="000F3547">
              <w:rPr>
                <w:rFonts w:ascii="Arial" w:hAnsi="Arial" w:cs="Arial"/>
              </w:rPr>
              <w:t>SIGNED:</w:t>
            </w:r>
          </w:p>
        </w:tc>
      </w:tr>
      <w:tr w:rsidR="000F3547" w:rsidRPr="000F3547" w14:paraId="2676BF3A" w14:textId="77777777" w:rsidTr="00FC1EF2">
        <w:tc>
          <w:tcPr>
            <w:tcW w:w="5670" w:type="dxa"/>
          </w:tcPr>
          <w:p w14:paraId="4EA4E1C9" w14:textId="77777777" w:rsidR="000F3547" w:rsidRPr="000F3547" w:rsidRDefault="000F3547" w:rsidP="00FC1EF2">
            <w:pPr>
              <w:spacing w:line="360" w:lineRule="auto"/>
              <w:rPr>
                <w:rFonts w:ascii="Arial" w:hAnsi="Arial" w:cs="Arial"/>
              </w:rPr>
            </w:pPr>
            <w:r w:rsidRPr="000F3547">
              <w:rPr>
                <w:rFonts w:ascii="Arial" w:hAnsi="Arial" w:cs="Arial"/>
              </w:rPr>
              <w:t>FULL NAME:</w:t>
            </w:r>
          </w:p>
        </w:tc>
      </w:tr>
      <w:tr w:rsidR="000F3547" w:rsidRPr="000F3547" w14:paraId="00D276F2" w14:textId="77777777" w:rsidTr="00FC1EF2">
        <w:tc>
          <w:tcPr>
            <w:tcW w:w="5670" w:type="dxa"/>
          </w:tcPr>
          <w:p w14:paraId="3492DA6E" w14:textId="77777777" w:rsidR="000F3547" w:rsidRPr="000F3547" w:rsidRDefault="000F3547" w:rsidP="00FC1EF2">
            <w:pPr>
              <w:spacing w:line="360" w:lineRule="auto"/>
              <w:rPr>
                <w:rFonts w:ascii="Arial" w:hAnsi="Arial" w:cs="Arial"/>
              </w:rPr>
            </w:pPr>
            <w:r w:rsidRPr="000F3547">
              <w:rPr>
                <w:rFonts w:ascii="Arial" w:hAnsi="Arial" w:cs="Arial"/>
              </w:rPr>
              <w:t>POSITION:</w:t>
            </w:r>
          </w:p>
        </w:tc>
      </w:tr>
      <w:tr w:rsidR="000F3547" w:rsidRPr="000F3547" w14:paraId="5073746F" w14:textId="77777777" w:rsidTr="00FC1EF2">
        <w:tc>
          <w:tcPr>
            <w:tcW w:w="5670" w:type="dxa"/>
          </w:tcPr>
          <w:p w14:paraId="2529D23F" w14:textId="77777777" w:rsidR="000F3547" w:rsidRPr="000F3547" w:rsidRDefault="000F3547" w:rsidP="00FC1EF2">
            <w:pPr>
              <w:spacing w:line="360" w:lineRule="auto"/>
              <w:rPr>
                <w:rFonts w:ascii="Arial" w:hAnsi="Arial" w:cs="Arial"/>
              </w:rPr>
            </w:pPr>
            <w:r w:rsidRPr="000F3547">
              <w:rPr>
                <w:rFonts w:ascii="Arial" w:hAnsi="Arial" w:cs="Arial"/>
              </w:rPr>
              <w:t xml:space="preserve">COMPANY: </w:t>
            </w:r>
          </w:p>
        </w:tc>
      </w:tr>
      <w:tr w:rsidR="000F3547" w:rsidRPr="000F3547" w14:paraId="47549A39" w14:textId="77777777" w:rsidTr="00FC1EF2">
        <w:tc>
          <w:tcPr>
            <w:tcW w:w="5670" w:type="dxa"/>
          </w:tcPr>
          <w:p w14:paraId="7846987B" w14:textId="77777777" w:rsidR="000F3547" w:rsidRPr="000F3547" w:rsidRDefault="000F3547" w:rsidP="00FC1EF2">
            <w:pPr>
              <w:spacing w:line="360" w:lineRule="auto"/>
              <w:rPr>
                <w:rFonts w:ascii="Arial" w:hAnsi="Arial" w:cs="Arial"/>
              </w:rPr>
            </w:pPr>
            <w:r w:rsidRPr="000F3547">
              <w:rPr>
                <w:rFonts w:ascii="Arial" w:hAnsi="Arial" w:cs="Arial"/>
              </w:rPr>
              <w:t xml:space="preserve">DATE OF SIGNITURE: </w:t>
            </w:r>
          </w:p>
        </w:tc>
      </w:tr>
    </w:tbl>
    <w:p w14:paraId="13AD5A25" w14:textId="77777777" w:rsidR="000F3547" w:rsidRPr="00EB2B49" w:rsidRDefault="000F3547" w:rsidP="000F3547">
      <w:pPr>
        <w:spacing w:line="276" w:lineRule="auto"/>
        <w:rPr>
          <w:rFonts w:cstheme="minorHAnsi"/>
        </w:rPr>
      </w:pPr>
    </w:p>
    <w:p w14:paraId="7C680452" w14:textId="77777777" w:rsidR="000F3547" w:rsidRPr="00EB2B49" w:rsidRDefault="000F3547" w:rsidP="000F3547">
      <w:pPr>
        <w:rPr>
          <w:rFonts w:cstheme="minorHAnsi"/>
        </w:rPr>
      </w:pPr>
    </w:p>
    <w:p w14:paraId="3D7AB78C" w14:textId="77777777" w:rsidR="000F3547" w:rsidRPr="00EB2B49" w:rsidRDefault="000F3547" w:rsidP="000F3547">
      <w:pPr>
        <w:rPr>
          <w:rFonts w:cstheme="minorHAnsi"/>
        </w:rPr>
      </w:pPr>
    </w:p>
    <w:p w14:paraId="7432739E" w14:textId="3D56BE1C" w:rsidR="000F3547" w:rsidRDefault="000F3547"/>
    <w:p w14:paraId="5D256703" w14:textId="4E8A5BCD" w:rsidR="009C75C6" w:rsidRDefault="009C75C6">
      <w:pPr>
        <w:spacing w:before="1"/>
        <w:rPr>
          <w:rFonts w:ascii="Times New Roman" w:eastAsia="Times New Roman" w:hAnsi="Times New Roman" w:cs="Times New Roman"/>
          <w:sz w:val="7"/>
          <w:szCs w:val="7"/>
        </w:rPr>
      </w:pPr>
    </w:p>
    <w:p w14:paraId="2CF0946D" w14:textId="247AE1FB" w:rsidR="000F3547" w:rsidRDefault="000F3547">
      <w:pPr>
        <w:spacing w:before="1"/>
        <w:rPr>
          <w:rFonts w:ascii="Times New Roman" w:eastAsia="Times New Roman" w:hAnsi="Times New Roman" w:cs="Times New Roman"/>
          <w:sz w:val="7"/>
          <w:szCs w:val="7"/>
        </w:rPr>
      </w:pPr>
    </w:p>
    <w:p w14:paraId="193C1F7F" w14:textId="3290FF4A" w:rsidR="000F3547" w:rsidRDefault="000F3547">
      <w:pPr>
        <w:spacing w:before="1"/>
        <w:rPr>
          <w:rFonts w:ascii="Times New Roman" w:eastAsia="Times New Roman" w:hAnsi="Times New Roman" w:cs="Times New Roman"/>
          <w:sz w:val="7"/>
          <w:szCs w:val="7"/>
        </w:rPr>
      </w:pPr>
    </w:p>
    <w:p w14:paraId="7F9E7D8A" w14:textId="7E431828" w:rsidR="000F3547" w:rsidRDefault="000F3547">
      <w:pPr>
        <w:spacing w:before="1"/>
        <w:rPr>
          <w:rFonts w:ascii="Times New Roman" w:eastAsia="Times New Roman" w:hAnsi="Times New Roman" w:cs="Times New Roman"/>
          <w:sz w:val="7"/>
          <w:szCs w:val="7"/>
        </w:rPr>
      </w:pPr>
    </w:p>
    <w:p w14:paraId="6F02AEA4" w14:textId="54F2AA03" w:rsidR="000F3547" w:rsidRDefault="000F3547">
      <w:pPr>
        <w:spacing w:before="1"/>
        <w:rPr>
          <w:rFonts w:ascii="Times New Roman" w:eastAsia="Times New Roman" w:hAnsi="Times New Roman" w:cs="Times New Roman"/>
          <w:sz w:val="7"/>
          <w:szCs w:val="7"/>
        </w:rPr>
      </w:pPr>
    </w:p>
    <w:p w14:paraId="7C71063C" w14:textId="17092123" w:rsidR="000F3547" w:rsidRDefault="000F3547">
      <w:pPr>
        <w:spacing w:before="1"/>
        <w:rPr>
          <w:rFonts w:ascii="Times New Roman" w:eastAsia="Times New Roman" w:hAnsi="Times New Roman" w:cs="Times New Roman"/>
          <w:sz w:val="7"/>
          <w:szCs w:val="7"/>
        </w:rPr>
      </w:pPr>
    </w:p>
    <w:p w14:paraId="54490093" w14:textId="0FA7DE79" w:rsidR="000F3547" w:rsidRDefault="000F3547">
      <w:pPr>
        <w:spacing w:before="1"/>
        <w:rPr>
          <w:rFonts w:ascii="Times New Roman" w:eastAsia="Times New Roman" w:hAnsi="Times New Roman" w:cs="Times New Roman"/>
          <w:sz w:val="7"/>
          <w:szCs w:val="7"/>
        </w:rPr>
      </w:pPr>
    </w:p>
    <w:p w14:paraId="360E7DFB" w14:textId="6503DE99" w:rsidR="000F3547" w:rsidRDefault="000F3547">
      <w:pPr>
        <w:spacing w:before="1"/>
        <w:rPr>
          <w:rFonts w:ascii="Times New Roman" w:eastAsia="Times New Roman" w:hAnsi="Times New Roman" w:cs="Times New Roman"/>
          <w:sz w:val="7"/>
          <w:szCs w:val="7"/>
        </w:rPr>
      </w:pPr>
    </w:p>
    <w:p w14:paraId="607F7A4F" w14:textId="158403AA" w:rsidR="000F3547" w:rsidRDefault="000F3547">
      <w:pPr>
        <w:spacing w:before="1"/>
        <w:rPr>
          <w:rFonts w:ascii="Times New Roman" w:eastAsia="Times New Roman" w:hAnsi="Times New Roman" w:cs="Times New Roman"/>
          <w:sz w:val="7"/>
          <w:szCs w:val="7"/>
        </w:rPr>
      </w:pPr>
    </w:p>
    <w:p w14:paraId="048D57DE" w14:textId="3D70A196" w:rsidR="000F3547" w:rsidRDefault="000F3547">
      <w:pPr>
        <w:spacing w:before="1"/>
        <w:rPr>
          <w:rFonts w:ascii="Times New Roman" w:eastAsia="Times New Roman" w:hAnsi="Times New Roman" w:cs="Times New Roman"/>
          <w:sz w:val="7"/>
          <w:szCs w:val="7"/>
        </w:rPr>
      </w:pPr>
    </w:p>
    <w:p w14:paraId="24F3CB57" w14:textId="37CC85E6" w:rsidR="000F3547" w:rsidRDefault="000F3547">
      <w:pPr>
        <w:spacing w:before="1"/>
        <w:rPr>
          <w:rFonts w:ascii="Times New Roman" w:eastAsia="Times New Roman" w:hAnsi="Times New Roman" w:cs="Times New Roman"/>
          <w:sz w:val="7"/>
          <w:szCs w:val="7"/>
        </w:rPr>
      </w:pPr>
    </w:p>
    <w:p w14:paraId="3C39925C" w14:textId="07B0AA0B" w:rsidR="000F3547" w:rsidRDefault="000F3547">
      <w:pPr>
        <w:spacing w:before="1"/>
        <w:rPr>
          <w:rFonts w:ascii="Times New Roman" w:eastAsia="Times New Roman" w:hAnsi="Times New Roman" w:cs="Times New Roman"/>
          <w:sz w:val="7"/>
          <w:szCs w:val="7"/>
        </w:rPr>
      </w:pPr>
    </w:p>
    <w:p w14:paraId="1F781A93" w14:textId="5DA0442E" w:rsidR="000F3547" w:rsidRDefault="000F3547">
      <w:pPr>
        <w:spacing w:before="1"/>
        <w:rPr>
          <w:rFonts w:ascii="Times New Roman" w:eastAsia="Times New Roman" w:hAnsi="Times New Roman" w:cs="Times New Roman"/>
          <w:sz w:val="7"/>
          <w:szCs w:val="7"/>
        </w:rPr>
      </w:pPr>
    </w:p>
    <w:p w14:paraId="68647D30" w14:textId="72238A87" w:rsidR="000F3547" w:rsidRDefault="000F3547">
      <w:pPr>
        <w:spacing w:before="1"/>
        <w:rPr>
          <w:rFonts w:ascii="Times New Roman" w:eastAsia="Times New Roman" w:hAnsi="Times New Roman" w:cs="Times New Roman"/>
          <w:sz w:val="7"/>
          <w:szCs w:val="7"/>
        </w:rPr>
      </w:pPr>
    </w:p>
    <w:p w14:paraId="5886530E" w14:textId="342D1D39" w:rsidR="000F3547" w:rsidRDefault="000F3547">
      <w:pPr>
        <w:spacing w:before="1"/>
        <w:rPr>
          <w:rFonts w:ascii="Times New Roman" w:eastAsia="Times New Roman" w:hAnsi="Times New Roman" w:cs="Times New Roman"/>
          <w:sz w:val="7"/>
          <w:szCs w:val="7"/>
        </w:rPr>
      </w:pPr>
    </w:p>
    <w:p w14:paraId="41C6E514" w14:textId="064F1426" w:rsidR="000F3547" w:rsidRDefault="000F3547">
      <w:pPr>
        <w:spacing w:before="1"/>
        <w:rPr>
          <w:rFonts w:ascii="Times New Roman" w:eastAsia="Times New Roman" w:hAnsi="Times New Roman" w:cs="Times New Roman"/>
          <w:sz w:val="7"/>
          <w:szCs w:val="7"/>
        </w:rPr>
      </w:pPr>
    </w:p>
    <w:p w14:paraId="22C4AE27" w14:textId="6E59D86B" w:rsidR="000F3547" w:rsidRDefault="000F3547">
      <w:pPr>
        <w:spacing w:before="1"/>
        <w:rPr>
          <w:rFonts w:ascii="Times New Roman" w:eastAsia="Times New Roman" w:hAnsi="Times New Roman" w:cs="Times New Roman"/>
          <w:sz w:val="7"/>
          <w:szCs w:val="7"/>
        </w:rPr>
      </w:pPr>
    </w:p>
    <w:p w14:paraId="07D0814D" w14:textId="64FD2756" w:rsidR="000F3547" w:rsidRDefault="000F3547">
      <w:pPr>
        <w:spacing w:before="1"/>
        <w:rPr>
          <w:rFonts w:ascii="Times New Roman" w:eastAsia="Times New Roman" w:hAnsi="Times New Roman" w:cs="Times New Roman"/>
          <w:sz w:val="7"/>
          <w:szCs w:val="7"/>
        </w:rPr>
      </w:pPr>
    </w:p>
    <w:p w14:paraId="5EDAE934" w14:textId="0F315D5D" w:rsidR="000F3547" w:rsidRDefault="000F3547">
      <w:pPr>
        <w:spacing w:before="1"/>
        <w:rPr>
          <w:rFonts w:ascii="Times New Roman" w:eastAsia="Times New Roman" w:hAnsi="Times New Roman" w:cs="Times New Roman"/>
          <w:sz w:val="7"/>
          <w:szCs w:val="7"/>
        </w:rPr>
      </w:pPr>
    </w:p>
    <w:p w14:paraId="73D77AB8" w14:textId="2C8BDF0E" w:rsidR="000F3547" w:rsidRDefault="000F3547">
      <w:pPr>
        <w:spacing w:before="1"/>
        <w:rPr>
          <w:rFonts w:ascii="Times New Roman" w:eastAsia="Times New Roman" w:hAnsi="Times New Roman" w:cs="Times New Roman"/>
          <w:sz w:val="7"/>
          <w:szCs w:val="7"/>
        </w:rPr>
      </w:pPr>
    </w:p>
    <w:p w14:paraId="0CF8D975" w14:textId="41BB07EA" w:rsidR="000F3547" w:rsidRDefault="000F3547">
      <w:pPr>
        <w:spacing w:before="1"/>
        <w:rPr>
          <w:rFonts w:ascii="Times New Roman" w:eastAsia="Times New Roman" w:hAnsi="Times New Roman" w:cs="Times New Roman"/>
          <w:sz w:val="7"/>
          <w:szCs w:val="7"/>
        </w:rPr>
      </w:pPr>
    </w:p>
    <w:p w14:paraId="3F2B6E81" w14:textId="003B242F" w:rsidR="000F3547" w:rsidRDefault="000F3547">
      <w:pPr>
        <w:spacing w:before="1"/>
        <w:rPr>
          <w:rFonts w:ascii="Times New Roman" w:eastAsia="Times New Roman" w:hAnsi="Times New Roman" w:cs="Times New Roman"/>
          <w:sz w:val="7"/>
          <w:szCs w:val="7"/>
        </w:rPr>
      </w:pPr>
    </w:p>
    <w:p w14:paraId="77E7BFF7" w14:textId="10BC5CF9" w:rsidR="000F3547" w:rsidRDefault="000F3547">
      <w:pPr>
        <w:spacing w:before="1"/>
        <w:rPr>
          <w:rFonts w:ascii="Times New Roman" w:eastAsia="Times New Roman" w:hAnsi="Times New Roman" w:cs="Times New Roman"/>
          <w:sz w:val="7"/>
          <w:szCs w:val="7"/>
        </w:rPr>
      </w:pPr>
    </w:p>
    <w:p w14:paraId="25477016" w14:textId="40A3B53D" w:rsidR="000F3547" w:rsidRDefault="000F3547">
      <w:pPr>
        <w:spacing w:before="1"/>
        <w:rPr>
          <w:rFonts w:ascii="Times New Roman" w:eastAsia="Times New Roman" w:hAnsi="Times New Roman" w:cs="Times New Roman"/>
          <w:sz w:val="7"/>
          <w:szCs w:val="7"/>
        </w:rPr>
      </w:pPr>
    </w:p>
    <w:p w14:paraId="636CB64E" w14:textId="5C9AC3AC" w:rsidR="000F3547" w:rsidRDefault="000F3547">
      <w:pPr>
        <w:spacing w:before="1"/>
        <w:rPr>
          <w:rFonts w:ascii="Times New Roman" w:eastAsia="Times New Roman" w:hAnsi="Times New Roman" w:cs="Times New Roman"/>
          <w:sz w:val="7"/>
          <w:szCs w:val="7"/>
        </w:rPr>
      </w:pPr>
    </w:p>
    <w:p w14:paraId="3851888F" w14:textId="2AF09F15" w:rsidR="000F3547" w:rsidRDefault="000F3547">
      <w:pPr>
        <w:spacing w:before="1"/>
        <w:rPr>
          <w:rFonts w:ascii="Times New Roman" w:eastAsia="Times New Roman" w:hAnsi="Times New Roman" w:cs="Times New Roman"/>
          <w:sz w:val="7"/>
          <w:szCs w:val="7"/>
        </w:rPr>
      </w:pPr>
    </w:p>
    <w:p w14:paraId="6C13A6E4" w14:textId="48F676DB" w:rsidR="000F3547" w:rsidRDefault="000F3547">
      <w:pPr>
        <w:spacing w:before="1"/>
        <w:rPr>
          <w:rFonts w:ascii="Times New Roman" w:eastAsia="Times New Roman" w:hAnsi="Times New Roman" w:cs="Times New Roman"/>
          <w:sz w:val="7"/>
          <w:szCs w:val="7"/>
        </w:rPr>
      </w:pPr>
    </w:p>
    <w:p w14:paraId="323A9D7B" w14:textId="0DB83D12" w:rsidR="000F3547" w:rsidRDefault="000F3547">
      <w:pPr>
        <w:spacing w:before="1"/>
        <w:rPr>
          <w:rFonts w:ascii="Times New Roman" w:eastAsia="Times New Roman" w:hAnsi="Times New Roman" w:cs="Times New Roman"/>
          <w:sz w:val="7"/>
          <w:szCs w:val="7"/>
        </w:rPr>
      </w:pPr>
    </w:p>
    <w:p w14:paraId="700B96A8" w14:textId="079F90F0" w:rsidR="000F3547" w:rsidRDefault="000F3547">
      <w:pPr>
        <w:spacing w:before="1"/>
        <w:rPr>
          <w:rFonts w:ascii="Times New Roman" w:eastAsia="Times New Roman" w:hAnsi="Times New Roman" w:cs="Times New Roman"/>
          <w:sz w:val="7"/>
          <w:szCs w:val="7"/>
        </w:rPr>
      </w:pPr>
    </w:p>
    <w:p w14:paraId="0F87FBDE" w14:textId="6ED61B5C" w:rsidR="000F3547" w:rsidRDefault="000F3547">
      <w:pPr>
        <w:spacing w:before="1"/>
        <w:rPr>
          <w:rFonts w:ascii="Times New Roman" w:eastAsia="Times New Roman" w:hAnsi="Times New Roman" w:cs="Times New Roman"/>
          <w:sz w:val="7"/>
          <w:szCs w:val="7"/>
        </w:rPr>
      </w:pPr>
    </w:p>
    <w:p w14:paraId="26E47C9A" w14:textId="268CF43E" w:rsidR="000F3547" w:rsidRDefault="000F3547">
      <w:pPr>
        <w:spacing w:before="1"/>
        <w:rPr>
          <w:rFonts w:ascii="Times New Roman" w:eastAsia="Times New Roman" w:hAnsi="Times New Roman" w:cs="Times New Roman"/>
          <w:sz w:val="7"/>
          <w:szCs w:val="7"/>
        </w:rPr>
      </w:pPr>
    </w:p>
    <w:p w14:paraId="0882AF44" w14:textId="188A74C9" w:rsidR="000F3547" w:rsidRDefault="000F3547">
      <w:pPr>
        <w:spacing w:before="1"/>
        <w:rPr>
          <w:rFonts w:ascii="Times New Roman" w:eastAsia="Times New Roman" w:hAnsi="Times New Roman" w:cs="Times New Roman"/>
          <w:sz w:val="7"/>
          <w:szCs w:val="7"/>
        </w:rPr>
      </w:pPr>
    </w:p>
    <w:p w14:paraId="12AEF586" w14:textId="5D0DD97D" w:rsidR="000F3547" w:rsidRDefault="000F3547">
      <w:pPr>
        <w:spacing w:before="1"/>
        <w:rPr>
          <w:rFonts w:ascii="Times New Roman" w:eastAsia="Times New Roman" w:hAnsi="Times New Roman" w:cs="Times New Roman"/>
          <w:sz w:val="7"/>
          <w:szCs w:val="7"/>
        </w:rPr>
      </w:pPr>
    </w:p>
    <w:p w14:paraId="775D7902" w14:textId="57F83172" w:rsidR="000F3547" w:rsidRDefault="000F3547">
      <w:pPr>
        <w:spacing w:before="1"/>
        <w:rPr>
          <w:rFonts w:ascii="Times New Roman" w:eastAsia="Times New Roman" w:hAnsi="Times New Roman" w:cs="Times New Roman"/>
          <w:sz w:val="7"/>
          <w:szCs w:val="7"/>
        </w:rPr>
      </w:pPr>
    </w:p>
    <w:p w14:paraId="678DB5A8" w14:textId="427EE6AA" w:rsidR="000F3547" w:rsidRDefault="000F3547">
      <w:pPr>
        <w:spacing w:before="1"/>
        <w:rPr>
          <w:rFonts w:ascii="Times New Roman" w:eastAsia="Times New Roman" w:hAnsi="Times New Roman" w:cs="Times New Roman"/>
          <w:sz w:val="7"/>
          <w:szCs w:val="7"/>
        </w:rPr>
      </w:pPr>
    </w:p>
    <w:p w14:paraId="1963F289" w14:textId="2A5C1F07" w:rsidR="000F3547" w:rsidRDefault="000F3547">
      <w:pPr>
        <w:spacing w:before="1"/>
        <w:rPr>
          <w:rFonts w:ascii="Times New Roman" w:eastAsia="Times New Roman" w:hAnsi="Times New Roman" w:cs="Times New Roman"/>
          <w:sz w:val="7"/>
          <w:szCs w:val="7"/>
        </w:rPr>
      </w:pPr>
    </w:p>
    <w:p w14:paraId="2B1F1E4B" w14:textId="63D9F969" w:rsidR="000F3547" w:rsidRDefault="000F3547">
      <w:pPr>
        <w:spacing w:before="1"/>
        <w:rPr>
          <w:rFonts w:ascii="Times New Roman" w:eastAsia="Times New Roman" w:hAnsi="Times New Roman" w:cs="Times New Roman"/>
          <w:sz w:val="7"/>
          <w:szCs w:val="7"/>
        </w:rPr>
      </w:pPr>
    </w:p>
    <w:p w14:paraId="3C422D00" w14:textId="51C53C81" w:rsidR="000F3547" w:rsidRDefault="000F3547">
      <w:pPr>
        <w:spacing w:before="1"/>
        <w:rPr>
          <w:rFonts w:ascii="Times New Roman" w:eastAsia="Times New Roman" w:hAnsi="Times New Roman" w:cs="Times New Roman"/>
          <w:sz w:val="7"/>
          <w:szCs w:val="7"/>
        </w:rPr>
      </w:pPr>
    </w:p>
    <w:p w14:paraId="16AF0319" w14:textId="53168E94" w:rsidR="000F3547" w:rsidRDefault="000F3547">
      <w:pPr>
        <w:spacing w:before="1"/>
        <w:rPr>
          <w:rFonts w:ascii="Times New Roman" w:eastAsia="Times New Roman" w:hAnsi="Times New Roman" w:cs="Times New Roman"/>
          <w:sz w:val="7"/>
          <w:szCs w:val="7"/>
        </w:rPr>
      </w:pPr>
    </w:p>
    <w:p w14:paraId="23689BF5" w14:textId="7F33D7D2" w:rsidR="000F3547" w:rsidRDefault="000F3547">
      <w:pPr>
        <w:spacing w:before="1"/>
        <w:rPr>
          <w:rFonts w:ascii="Times New Roman" w:eastAsia="Times New Roman" w:hAnsi="Times New Roman" w:cs="Times New Roman"/>
          <w:sz w:val="7"/>
          <w:szCs w:val="7"/>
        </w:rPr>
      </w:pPr>
    </w:p>
    <w:p w14:paraId="02EBA0FC" w14:textId="248B833E" w:rsidR="000F3547" w:rsidRDefault="000F3547">
      <w:pPr>
        <w:spacing w:before="1"/>
        <w:rPr>
          <w:rFonts w:ascii="Times New Roman" w:eastAsia="Times New Roman" w:hAnsi="Times New Roman" w:cs="Times New Roman"/>
          <w:sz w:val="7"/>
          <w:szCs w:val="7"/>
        </w:rPr>
      </w:pPr>
    </w:p>
    <w:p w14:paraId="1736B500" w14:textId="28CA7274" w:rsidR="000F3547" w:rsidRDefault="000F3547">
      <w:pPr>
        <w:spacing w:before="1"/>
        <w:rPr>
          <w:rFonts w:ascii="Times New Roman" w:eastAsia="Times New Roman" w:hAnsi="Times New Roman" w:cs="Times New Roman"/>
          <w:sz w:val="7"/>
          <w:szCs w:val="7"/>
        </w:rPr>
      </w:pPr>
    </w:p>
    <w:p w14:paraId="7995A17B" w14:textId="7C60E79D" w:rsidR="000F3547" w:rsidRDefault="000F3547">
      <w:pPr>
        <w:spacing w:before="1"/>
        <w:rPr>
          <w:rFonts w:ascii="Times New Roman" w:eastAsia="Times New Roman" w:hAnsi="Times New Roman" w:cs="Times New Roman"/>
          <w:sz w:val="7"/>
          <w:szCs w:val="7"/>
        </w:rPr>
      </w:pPr>
    </w:p>
    <w:p w14:paraId="2CA25CA9" w14:textId="6BC98527" w:rsidR="000F3547" w:rsidRDefault="000F3547">
      <w:pPr>
        <w:spacing w:before="1"/>
        <w:rPr>
          <w:rFonts w:ascii="Times New Roman" w:eastAsia="Times New Roman" w:hAnsi="Times New Roman" w:cs="Times New Roman"/>
          <w:sz w:val="7"/>
          <w:szCs w:val="7"/>
        </w:rPr>
      </w:pPr>
    </w:p>
    <w:p w14:paraId="2D060721" w14:textId="5B4C4E6F" w:rsidR="000F3547" w:rsidRDefault="000F3547">
      <w:pPr>
        <w:spacing w:before="1"/>
        <w:rPr>
          <w:rFonts w:ascii="Times New Roman" w:eastAsia="Times New Roman" w:hAnsi="Times New Roman" w:cs="Times New Roman"/>
          <w:sz w:val="7"/>
          <w:szCs w:val="7"/>
        </w:rPr>
      </w:pPr>
    </w:p>
    <w:p w14:paraId="1969E32D" w14:textId="0E3CE993" w:rsidR="000F3547" w:rsidRDefault="000F3547">
      <w:pPr>
        <w:spacing w:before="1"/>
        <w:rPr>
          <w:rFonts w:ascii="Times New Roman" w:eastAsia="Times New Roman" w:hAnsi="Times New Roman" w:cs="Times New Roman"/>
          <w:sz w:val="7"/>
          <w:szCs w:val="7"/>
        </w:rPr>
      </w:pPr>
    </w:p>
    <w:p w14:paraId="51D97708" w14:textId="1EB84473" w:rsidR="000F3547" w:rsidRDefault="000F3547">
      <w:pPr>
        <w:spacing w:before="1"/>
        <w:rPr>
          <w:rFonts w:ascii="Times New Roman" w:eastAsia="Times New Roman" w:hAnsi="Times New Roman" w:cs="Times New Roman"/>
          <w:sz w:val="7"/>
          <w:szCs w:val="7"/>
        </w:rPr>
      </w:pPr>
    </w:p>
    <w:p w14:paraId="1E26C1C0" w14:textId="4FE3B1A6" w:rsidR="000F3547" w:rsidRDefault="000F3547">
      <w:pPr>
        <w:spacing w:before="1"/>
        <w:rPr>
          <w:rFonts w:ascii="Times New Roman" w:eastAsia="Times New Roman" w:hAnsi="Times New Roman" w:cs="Times New Roman"/>
          <w:sz w:val="7"/>
          <w:szCs w:val="7"/>
        </w:rPr>
      </w:pPr>
    </w:p>
    <w:p w14:paraId="6D231168" w14:textId="755FB665" w:rsidR="000F3547" w:rsidRDefault="000F3547">
      <w:pPr>
        <w:spacing w:before="1"/>
        <w:rPr>
          <w:rFonts w:ascii="Times New Roman" w:eastAsia="Times New Roman" w:hAnsi="Times New Roman" w:cs="Times New Roman"/>
          <w:sz w:val="7"/>
          <w:szCs w:val="7"/>
        </w:rPr>
      </w:pPr>
    </w:p>
    <w:p w14:paraId="73E52504" w14:textId="38CA130C" w:rsidR="000F3547" w:rsidRDefault="000F3547">
      <w:pPr>
        <w:spacing w:before="1"/>
        <w:rPr>
          <w:rFonts w:ascii="Times New Roman" w:eastAsia="Times New Roman" w:hAnsi="Times New Roman" w:cs="Times New Roman"/>
          <w:sz w:val="7"/>
          <w:szCs w:val="7"/>
        </w:rPr>
      </w:pPr>
    </w:p>
    <w:p w14:paraId="3B49924B" w14:textId="107E2669" w:rsidR="000F3547" w:rsidRDefault="000F3547">
      <w:pPr>
        <w:spacing w:before="1"/>
        <w:rPr>
          <w:rFonts w:ascii="Times New Roman" w:eastAsia="Times New Roman" w:hAnsi="Times New Roman" w:cs="Times New Roman"/>
          <w:sz w:val="7"/>
          <w:szCs w:val="7"/>
        </w:rPr>
      </w:pPr>
    </w:p>
    <w:p w14:paraId="5294317B" w14:textId="1A3B2363" w:rsidR="000F3547" w:rsidRDefault="000F3547">
      <w:pPr>
        <w:spacing w:before="1"/>
        <w:rPr>
          <w:rFonts w:ascii="Times New Roman" w:eastAsia="Times New Roman" w:hAnsi="Times New Roman" w:cs="Times New Roman"/>
          <w:sz w:val="7"/>
          <w:szCs w:val="7"/>
        </w:rPr>
      </w:pPr>
    </w:p>
    <w:p w14:paraId="69C94F6D" w14:textId="6AF8E6DB" w:rsidR="000F3547" w:rsidRDefault="000F3547">
      <w:pPr>
        <w:spacing w:before="1"/>
        <w:rPr>
          <w:rFonts w:ascii="Times New Roman" w:eastAsia="Times New Roman" w:hAnsi="Times New Roman" w:cs="Times New Roman"/>
          <w:sz w:val="7"/>
          <w:szCs w:val="7"/>
        </w:rPr>
      </w:pPr>
    </w:p>
    <w:p w14:paraId="69BD4CBA" w14:textId="1E356E70" w:rsidR="000F3547" w:rsidRDefault="000F3547">
      <w:pPr>
        <w:spacing w:before="1"/>
        <w:rPr>
          <w:rFonts w:ascii="Times New Roman" w:eastAsia="Times New Roman" w:hAnsi="Times New Roman" w:cs="Times New Roman"/>
          <w:sz w:val="7"/>
          <w:szCs w:val="7"/>
        </w:rPr>
      </w:pPr>
    </w:p>
    <w:p w14:paraId="02DA83A0" w14:textId="13F848CD" w:rsidR="000F3547" w:rsidRDefault="000F3547">
      <w:pPr>
        <w:spacing w:before="1"/>
        <w:rPr>
          <w:rFonts w:ascii="Times New Roman" w:eastAsia="Times New Roman" w:hAnsi="Times New Roman" w:cs="Times New Roman"/>
          <w:sz w:val="7"/>
          <w:szCs w:val="7"/>
        </w:rPr>
      </w:pPr>
    </w:p>
    <w:p w14:paraId="370D9261" w14:textId="1EB55CAC" w:rsidR="000F3547" w:rsidRDefault="000F3547">
      <w:pPr>
        <w:spacing w:before="1"/>
        <w:rPr>
          <w:rFonts w:ascii="Times New Roman" w:eastAsia="Times New Roman" w:hAnsi="Times New Roman" w:cs="Times New Roman"/>
          <w:sz w:val="7"/>
          <w:szCs w:val="7"/>
        </w:rPr>
      </w:pPr>
    </w:p>
    <w:p w14:paraId="2EB0E643" w14:textId="537E5F85" w:rsidR="000F3547" w:rsidRDefault="000F3547">
      <w:pPr>
        <w:spacing w:before="1"/>
        <w:rPr>
          <w:rFonts w:ascii="Times New Roman" w:eastAsia="Times New Roman" w:hAnsi="Times New Roman" w:cs="Times New Roman"/>
          <w:sz w:val="7"/>
          <w:szCs w:val="7"/>
        </w:rPr>
      </w:pPr>
    </w:p>
    <w:p w14:paraId="32236096" w14:textId="123D2A38" w:rsidR="000F3547" w:rsidRDefault="000F3547">
      <w:pPr>
        <w:spacing w:before="1"/>
        <w:rPr>
          <w:rFonts w:ascii="Times New Roman" w:eastAsia="Times New Roman" w:hAnsi="Times New Roman" w:cs="Times New Roman"/>
          <w:sz w:val="7"/>
          <w:szCs w:val="7"/>
        </w:rPr>
      </w:pPr>
    </w:p>
    <w:p w14:paraId="4F896402" w14:textId="64CE8D5F" w:rsidR="000F3547" w:rsidRDefault="000F3547">
      <w:pPr>
        <w:spacing w:before="1"/>
        <w:rPr>
          <w:rFonts w:ascii="Times New Roman" w:eastAsia="Times New Roman" w:hAnsi="Times New Roman" w:cs="Times New Roman"/>
          <w:sz w:val="7"/>
          <w:szCs w:val="7"/>
        </w:rPr>
      </w:pPr>
    </w:p>
    <w:p w14:paraId="63125DE3" w14:textId="52A8A847" w:rsidR="000F3547" w:rsidRDefault="000F3547">
      <w:pPr>
        <w:spacing w:before="1"/>
        <w:rPr>
          <w:rFonts w:ascii="Times New Roman" w:eastAsia="Times New Roman" w:hAnsi="Times New Roman" w:cs="Times New Roman"/>
          <w:sz w:val="7"/>
          <w:szCs w:val="7"/>
        </w:rPr>
      </w:pPr>
    </w:p>
    <w:p w14:paraId="2B4C8B54" w14:textId="3289DFB2" w:rsidR="000F3547" w:rsidRDefault="000F3547">
      <w:pPr>
        <w:spacing w:before="1"/>
        <w:rPr>
          <w:rFonts w:ascii="Times New Roman" w:eastAsia="Times New Roman" w:hAnsi="Times New Roman" w:cs="Times New Roman"/>
          <w:sz w:val="7"/>
          <w:szCs w:val="7"/>
        </w:rPr>
      </w:pPr>
    </w:p>
    <w:p w14:paraId="6E5782C2" w14:textId="2E40372D" w:rsidR="000F3547" w:rsidRDefault="000F3547">
      <w:pPr>
        <w:spacing w:before="1"/>
        <w:rPr>
          <w:rFonts w:ascii="Times New Roman" w:eastAsia="Times New Roman" w:hAnsi="Times New Roman" w:cs="Times New Roman"/>
          <w:sz w:val="7"/>
          <w:szCs w:val="7"/>
        </w:rPr>
      </w:pPr>
    </w:p>
    <w:p w14:paraId="709185FF" w14:textId="19CE80E0" w:rsidR="000F3547" w:rsidRDefault="000F3547">
      <w:pPr>
        <w:spacing w:before="1"/>
        <w:rPr>
          <w:rFonts w:ascii="Times New Roman" w:eastAsia="Times New Roman" w:hAnsi="Times New Roman" w:cs="Times New Roman"/>
          <w:sz w:val="7"/>
          <w:szCs w:val="7"/>
        </w:rPr>
      </w:pPr>
    </w:p>
    <w:p w14:paraId="2232C0F5" w14:textId="10213798" w:rsidR="000F3547" w:rsidRDefault="000F3547">
      <w:pPr>
        <w:spacing w:before="1"/>
        <w:rPr>
          <w:rFonts w:ascii="Times New Roman" w:eastAsia="Times New Roman" w:hAnsi="Times New Roman" w:cs="Times New Roman"/>
          <w:sz w:val="7"/>
          <w:szCs w:val="7"/>
        </w:rPr>
      </w:pPr>
    </w:p>
    <w:p w14:paraId="655E8BB9" w14:textId="77231950" w:rsidR="000F3547" w:rsidRDefault="000F3547">
      <w:pPr>
        <w:spacing w:before="1"/>
        <w:rPr>
          <w:rFonts w:ascii="Times New Roman" w:eastAsia="Times New Roman" w:hAnsi="Times New Roman" w:cs="Times New Roman"/>
          <w:sz w:val="7"/>
          <w:szCs w:val="7"/>
        </w:rPr>
      </w:pPr>
    </w:p>
    <w:p w14:paraId="188EFB7D" w14:textId="4052B3C4" w:rsidR="000F3547" w:rsidRDefault="000F3547">
      <w:pPr>
        <w:spacing w:before="1"/>
        <w:rPr>
          <w:rFonts w:ascii="Times New Roman" w:eastAsia="Times New Roman" w:hAnsi="Times New Roman" w:cs="Times New Roman"/>
          <w:sz w:val="7"/>
          <w:szCs w:val="7"/>
        </w:rPr>
      </w:pPr>
    </w:p>
    <w:p w14:paraId="3FC73960" w14:textId="58F0E32D" w:rsidR="000F3547" w:rsidRDefault="000F3547">
      <w:pPr>
        <w:spacing w:before="1"/>
        <w:rPr>
          <w:rFonts w:ascii="Times New Roman" w:eastAsia="Times New Roman" w:hAnsi="Times New Roman" w:cs="Times New Roman"/>
          <w:sz w:val="7"/>
          <w:szCs w:val="7"/>
        </w:rPr>
      </w:pPr>
    </w:p>
    <w:p w14:paraId="2C48243E" w14:textId="66A331C4" w:rsidR="000F3547" w:rsidRDefault="000F3547">
      <w:pPr>
        <w:spacing w:before="1"/>
        <w:rPr>
          <w:rFonts w:ascii="Times New Roman" w:eastAsia="Times New Roman" w:hAnsi="Times New Roman" w:cs="Times New Roman"/>
          <w:sz w:val="7"/>
          <w:szCs w:val="7"/>
        </w:rPr>
      </w:pPr>
    </w:p>
    <w:p w14:paraId="1DB924D7" w14:textId="62C71083" w:rsidR="000F3547" w:rsidRDefault="000F3547">
      <w:pPr>
        <w:spacing w:before="1"/>
        <w:rPr>
          <w:rFonts w:ascii="Times New Roman" w:eastAsia="Times New Roman" w:hAnsi="Times New Roman" w:cs="Times New Roman"/>
          <w:sz w:val="7"/>
          <w:szCs w:val="7"/>
        </w:rPr>
      </w:pPr>
    </w:p>
    <w:p w14:paraId="09D16B94" w14:textId="4218B527" w:rsidR="000F3547" w:rsidRDefault="000F3547">
      <w:pPr>
        <w:spacing w:before="1"/>
        <w:rPr>
          <w:rFonts w:ascii="Times New Roman" w:eastAsia="Times New Roman" w:hAnsi="Times New Roman" w:cs="Times New Roman"/>
          <w:sz w:val="7"/>
          <w:szCs w:val="7"/>
        </w:rPr>
      </w:pPr>
    </w:p>
    <w:p w14:paraId="48EA6F56" w14:textId="64BE0BBC" w:rsidR="000F3547" w:rsidRDefault="000F3547">
      <w:pPr>
        <w:spacing w:before="1"/>
        <w:rPr>
          <w:rFonts w:ascii="Times New Roman" w:eastAsia="Times New Roman" w:hAnsi="Times New Roman" w:cs="Times New Roman"/>
          <w:sz w:val="7"/>
          <w:szCs w:val="7"/>
        </w:rPr>
      </w:pPr>
    </w:p>
    <w:p w14:paraId="69D50ECD" w14:textId="2DA5B0B5" w:rsidR="000F3547" w:rsidRDefault="000F3547">
      <w:pPr>
        <w:spacing w:before="1"/>
        <w:rPr>
          <w:rFonts w:ascii="Times New Roman" w:eastAsia="Times New Roman" w:hAnsi="Times New Roman" w:cs="Times New Roman"/>
          <w:sz w:val="7"/>
          <w:szCs w:val="7"/>
        </w:rPr>
      </w:pPr>
    </w:p>
    <w:p w14:paraId="4878C840" w14:textId="5CA71770" w:rsidR="000F3547" w:rsidRDefault="000F3547">
      <w:pPr>
        <w:spacing w:before="1"/>
        <w:rPr>
          <w:rFonts w:ascii="Times New Roman" w:eastAsia="Times New Roman" w:hAnsi="Times New Roman" w:cs="Times New Roman"/>
          <w:sz w:val="7"/>
          <w:szCs w:val="7"/>
        </w:rPr>
      </w:pPr>
    </w:p>
    <w:p w14:paraId="113B1BE0" w14:textId="23A92157" w:rsidR="000F3547" w:rsidRDefault="000F3547">
      <w:pPr>
        <w:spacing w:before="1"/>
        <w:rPr>
          <w:rFonts w:ascii="Times New Roman" w:eastAsia="Times New Roman" w:hAnsi="Times New Roman" w:cs="Times New Roman"/>
          <w:sz w:val="7"/>
          <w:szCs w:val="7"/>
        </w:rPr>
      </w:pPr>
    </w:p>
    <w:p w14:paraId="2A70CC97" w14:textId="4465895B" w:rsidR="000F3547" w:rsidRDefault="000F3547">
      <w:pPr>
        <w:spacing w:before="1"/>
        <w:rPr>
          <w:rFonts w:ascii="Times New Roman" w:eastAsia="Times New Roman" w:hAnsi="Times New Roman" w:cs="Times New Roman"/>
          <w:sz w:val="7"/>
          <w:szCs w:val="7"/>
        </w:rPr>
      </w:pPr>
    </w:p>
    <w:p w14:paraId="0653535C" w14:textId="45B1A818" w:rsidR="000F3547" w:rsidRDefault="000F3547">
      <w:pPr>
        <w:spacing w:before="1"/>
        <w:rPr>
          <w:rFonts w:ascii="Times New Roman" w:eastAsia="Times New Roman" w:hAnsi="Times New Roman" w:cs="Times New Roman"/>
          <w:sz w:val="7"/>
          <w:szCs w:val="7"/>
        </w:rPr>
      </w:pPr>
    </w:p>
    <w:p w14:paraId="4B8A78FC" w14:textId="1A503457" w:rsidR="000F3547" w:rsidRDefault="000F3547">
      <w:pPr>
        <w:spacing w:before="1"/>
        <w:rPr>
          <w:rFonts w:ascii="Times New Roman" w:eastAsia="Times New Roman" w:hAnsi="Times New Roman" w:cs="Times New Roman"/>
          <w:sz w:val="7"/>
          <w:szCs w:val="7"/>
        </w:rPr>
      </w:pPr>
    </w:p>
    <w:p w14:paraId="11F4AA73" w14:textId="723BC422" w:rsidR="000F3547" w:rsidRDefault="000F3547">
      <w:pPr>
        <w:spacing w:before="1"/>
        <w:rPr>
          <w:rFonts w:ascii="Times New Roman" w:eastAsia="Times New Roman" w:hAnsi="Times New Roman" w:cs="Times New Roman"/>
          <w:sz w:val="7"/>
          <w:szCs w:val="7"/>
        </w:rPr>
      </w:pPr>
    </w:p>
    <w:p w14:paraId="79E03BB1" w14:textId="2A5EF282" w:rsidR="000F3547" w:rsidRDefault="000F3547">
      <w:pPr>
        <w:spacing w:before="1"/>
        <w:rPr>
          <w:rFonts w:ascii="Times New Roman" w:eastAsia="Times New Roman" w:hAnsi="Times New Roman" w:cs="Times New Roman"/>
          <w:sz w:val="7"/>
          <w:szCs w:val="7"/>
        </w:rPr>
      </w:pPr>
    </w:p>
    <w:p w14:paraId="178A2CC9" w14:textId="2AE4E068" w:rsidR="000F3547" w:rsidRDefault="000F3547">
      <w:pPr>
        <w:spacing w:before="1"/>
        <w:rPr>
          <w:rFonts w:ascii="Times New Roman" w:eastAsia="Times New Roman" w:hAnsi="Times New Roman" w:cs="Times New Roman"/>
          <w:sz w:val="7"/>
          <w:szCs w:val="7"/>
        </w:rPr>
      </w:pPr>
    </w:p>
    <w:p w14:paraId="2981B0E7" w14:textId="6F6C4D74" w:rsidR="000F3547" w:rsidRDefault="000F3547">
      <w:pPr>
        <w:spacing w:before="1"/>
        <w:rPr>
          <w:rFonts w:ascii="Times New Roman" w:eastAsia="Times New Roman" w:hAnsi="Times New Roman" w:cs="Times New Roman"/>
          <w:sz w:val="7"/>
          <w:szCs w:val="7"/>
        </w:rPr>
      </w:pPr>
    </w:p>
    <w:p w14:paraId="28E45C8B" w14:textId="5BBF0EA5" w:rsidR="000F3547" w:rsidRDefault="000F3547">
      <w:pPr>
        <w:spacing w:before="1"/>
        <w:rPr>
          <w:rFonts w:ascii="Times New Roman" w:eastAsia="Times New Roman" w:hAnsi="Times New Roman" w:cs="Times New Roman"/>
          <w:sz w:val="7"/>
          <w:szCs w:val="7"/>
        </w:rPr>
      </w:pPr>
    </w:p>
    <w:p w14:paraId="4BA1BB17" w14:textId="16933175" w:rsidR="000F3547" w:rsidRDefault="000F3547">
      <w:pPr>
        <w:spacing w:before="1"/>
        <w:rPr>
          <w:rFonts w:ascii="Times New Roman" w:eastAsia="Times New Roman" w:hAnsi="Times New Roman" w:cs="Times New Roman"/>
          <w:sz w:val="7"/>
          <w:szCs w:val="7"/>
        </w:rPr>
      </w:pPr>
    </w:p>
    <w:p w14:paraId="27DD0FA6" w14:textId="66AE2B58" w:rsidR="000F3547" w:rsidRDefault="000F3547">
      <w:pPr>
        <w:spacing w:before="1"/>
        <w:rPr>
          <w:rFonts w:ascii="Times New Roman" w:eastAsia="Times New Roman" w:hAnsi="Times New Roman" w:cs="Times New Roman"/>
          <w:sz w:val="7"/>
          <w:szCs w:val="7"/>
        </w:rPr>
      </w:pPr>
    </w:p>
    <w:p w14:paraId="42C1B938" w14:textId="1CEB628D" w:rsidR="000F3547" w:rsidRDefault="000F3547">
      <w:pPr>
        <w:spacing w:before="1"/>
        <w:rPr>
          <w:rFonts w:ascii="Times New Roman" w:eastAsia="Times New Roman" w:hAnsi="Times New Roman" w:cs="Times New Roman"/>
          <w:sz w:val="7"/>
          <w:szCs w:val="7"/>
        </w:rPr>
      </w:pPr>
    </w:p>
    <w:p w14:paraId="0D308076" w14:textId="18BCDC0D" w:rsidR="000F3547" w:rsidRDefault="000F3547">
      <w:pPr>
        <w:spacing w:before="1"/>
        <w:rPr>
          <w:rFonts w:ascii="Times New Roman" w:eastAsia="Times New Roman" w:hAnsi="Times New Roman" w:cs="Times New Roman"/>
          <w:sz w:val="7"/>
          <w:szCs w:val="7"/>
        </w:rPr>
      </w:pPr>
    </w:p>
    <w:p w14:paraId="2052A682" w14:textId="1DCA7D27" w:rsidR="000F3547" w:rsidRDefault="000F3547">
      <w:pPr>
        <w:spacing w:before="1"/>
        <w:rPr>
          <w:rFonts w:ascii="Times New Roman" w:eastAsia="Times New Roman" w:hAnsi="Times New Roman" w:cs="Times New Roman"/>
          <w:sz w:val="7"/>
          <w:szCs w:val="7"/>
        </w:rPr>
      </w:pPr>
    </w:p>
    <w:p w14:paraId="7C301648" w14:textId="5BD3D58B" w:rsidR="000F3547" w:rsidRDefault="000F3547">
      <w:pPr>
        <w:spacing w:before="1"/>
        <w:rPr>
          <w:rFonts w:ascii="Times New Roman" w:eastAsia="Times New Roman" w:hAnsi="Times New Roman" w:cs="Times New Roman"/>
          <w:sz w:val="7"/>
          <w:szCs w:val="7"/>
        </w:rPr>
      </w:pPr>
    </w:p>
    <w:p w14:paraId="68B42C68" w14:textId="631875BC" w:rsidR="000F3547" w:rsidRDefault="000F3547">
      <w:pPr>
        <w:spacing w:before="1"/>
        <w:rPr>
          <w:rFonts w:ascii="Times New Roman" w:eastAsia="Times New Roman" w:hAnsi="Times New Roman" w:cs="Times New Roman"/>
          <w:sz w:val="7"/>
          <w:szCs w:val="7"/>
        </w:rPr>
      </w:pPr>
    </w:p>
    <w:p w14:paraId="3C6992FA" w14:textId="393846F4" w:rsidR="000F3547" w:rsidRDefault="000F3547">
      <w:pPr>
        <w:spacing w:before="1"/>
        <w:rPr>
          <w:rFonts w:ascii="Times New Roman" w:eastAsia="Times New Roman" w:hAnsi="Times New Roman" w:cs="Times New Roman"/>
          <w:sz w:val="7"/>
          <w:szCs w:val="7"/>
        </w:rPr>
      </w:pPr>
    </w:p>
    <w:p w14:paraId="3F06D914" w14:textId="04C2B753" w:rsidR="000F3547" w:rsidRDefault="000F3547">
      <w:pPr>
        <w:spacing w:before="1"/>
        <w:rPr>
          <w:rFonts w:ascii="Times New Roman" w:eastAsia="Times New Roman" w:hAnsi="Times New Roman" w:cs="Times New Roman"/>
          <w:sz w:val="7"/>
          <w:szCs w:val="7"/>
        </w:rPr>
      </w:pPr>
    </w:p>
    <w:p w14:paraId="3CFFA393" w14:textId="36330FA0" w:rsidR="000F3547" w:rsidRDefault="000F3547">
      <w:pPr>
        <w:spacing w:before="1"/>
        <w:rPr>
          <w:rFonts w:ascii="Times New Roman" w:eastAsia="Times New Roman" w:hAnsi="Times New Roman" w:cs="Times New Roman"/>
          <w:sz w:val="7"/>
          <w:szCs w:val="7"/>
        </w:rPr>
      </w:pPr>
    </w:p>
    <w:p w14:paraId="5FEB4311" w14:textId="5F78CA20" w:rsidR="000F3547" w:rsidRDefault="000F3547">
      <w:pPr>
        <w:spacing w:before="1"/>
        <w:rPr>
          <w:rFonts w:ascii="Times New Roman" w:eastAsia="Times New Roman" w:hAnsi="Times New Roman" w:cs="Times New Roman"/>
          <w:sz w:val="7"/>
          <w:szCs w:val="7"/>
        </w:rPr>
      </w:pPr>
    </w:p>
    <w:p w14:paraId="37EF1D7E" w14:textId="6B4B4BE1" w:rsidR="000F3547" w:rsidRDefault="000F3547">
      <w:pPr>
        <w:spacing w:before="1"/>
        <w:rPr>
          <w:rFonts w:ascii="Times New Roman" w:eastAsia="Times New Roman" w:hAnsi="Times New Roman" w:cs="Times New Roman"/>
          <w:sz w:val="7"/>
          <w:szCs w:val="7"/>
        </w:rPr>
      </w:pPr>
    </w:p>
    <w:p w14:paraId="42AAE02A" w14:textId="3066749D" w:rsidR="000F3547" w:rsidRDefault="000F3547">
      <w:pPr>
        <w:spacing w:before="1"/>
        <w:rPr>
          <w:rFonts w:ascii="Times New Roman" w:eastAsia="Times New Roman" w:hAnsi="Times New Roman" w:cs="Times New Roman"/>
          <w:sz w:val="7"/>
          <w:szCs w:val="7"/>
        </w:rPr>
      </w:pPr>
    </w:p>
    <w:p w14:paraId="65947E34" w14:textId="0CBA828F" w:rsidR="000F3547" w:rsidRDefault="000F3547">
      <w:pPr>
        <w:spacing w:before="1"/>
        <w:rPr>
          <w:rFonts w:ascii="Times New Roman" w:eastAsia="Times New Roman" w:hAnsi="Times New Roman" w:cs="Times New Roman"/>
          <w:sz w:val="7"/>
          <w:szCs w:val="7"/>
        </w:rPr>
      </w:pPr>
    </w:p>
    <w:p w14:paraId="6A2F707A" w14:textId="38FAF1EE" w:rsidR="000F3547" w:rsidRDefault="000F3547">
      <w:pPr>
        <w:spacing w:before="1"/>
        <w:rPr>
          <w:rFonts w:ascii="Times New Roman" w:eastAsia="Times New Roman" w:hAnsi="Times New Roman" w:cs="Times New Roman"/>
          <w:sz w:val="7"/>
          <w:szCs w:val="7"/>
        </w:rPr>
      </w:pPr>
    </w:p>
    <w:p w14:paraId="0E2009BC" w14:textId="7E2235B4" w:rsidR="000F3547" w:rsidRDefault="000F3547">
      <w:pPr>
        <w:spacing w:before="1"/>
        <w:rPr>
          <w:rFonts w:ascii="Times New Roman" w:eastAsia="Times New Roman" w:hAnsi="Times New Roman" w:cs="Times New Roman"/>
          <w:sz w:val="7"/>
          <w:szCs w:val="7"/>
        </w:rPr>
      </w:pPr>
    </w:p>
    <w:p w14:paraId="01733461" w14:textId="3BAD15A0" w:rsidR="000F3547" w:rsidRDefault="000F3547">
      <w:pPr>
        <w:spacing w:before="1"/>
        <w:rPr>
          <w:rFonts w:ascii="Times New Roman" w:eastAsia="Times New Roman" w:hAnsi="Times New Roman" w:cs="Times New Roman"/>
          <w:sz w:val="7"/>
          <w:szCs w:val="7"/>
        </w:rPr>
      </w:pPr>
    </w:p>
    <w:p w14:paraId="7A23714A" w14:textId="3CBE2B34" w:rsidR="000F3547" w:rsidRDefault="000F3547">
      <w:pPr>
        <w:spacing w:before="1"/>
        <w:rPr>
          <w:rFonts w:ascii="Times New Roman" w:eastAsia="Times New Roman" w:hAnsi="Times New Roman" w:cs="Times New Roman"/>
          <w:sz w:val="7"/>
          <w:szCs w:val="7"/>
        </w:rPr>
      </w:pPr>
    </w:p>
    <w:p w14:paraId="3F1FB02E" w14:textId="3DB69A65" w:rsidR="000F3547" w:rsidRDefault="000F3547">
      <w:pPr>
        <w:spacing w:before="1"/>
        <w:rPr>
          <w:rFonts w:ascii="Times New Roman" w:eastAsia="Times New Roman" w:hAnsi="Times New Roman" w:cs="Times New Roman"/>
          <w:sz w:val="7"/>
          <w:szCs w:val="7"/>
        </w:rPr>
      </w:pPr>
    </w:p>
    <w:p w14:paraId="214DEBAF" w14:textId="45576DFE" w:rsidR="000F3547" w:rsidRDefault="000F3547">
      <w:pPr>
        <w:spacing w:before="1"/>
        <w:rPr>
          <w:rFonts w:ascii="Times New Roman" w:eastAsia="Times New Roman" w:hAnsi="Times New Roman" w:cs="Times New Roman"/>
          <w:sz w:val="7"/>
          <w:szCs w:val="7"/>
        </w:rPr>
      </w:pPr>
    </w:p>
    <w:p w14:paraId="462385CF" w14:textId="5BD13C8D" w:rsidR="000F3547" w:rsidRDefault="000F3547">
      <w:pPr>
        <w:spacing w:before="1"/>
        <w:rPr>
          <w:rFonts w:ascii="Times New Roman" w:eastAsia="Times New Roman" w:hAnsi="Times New Roman" w:cs="Times New Roman"/>
          <w:sz w:val="7"/>
          <w:szCs w:val="7"/>
        </w:rPr>
      </w:pPr>
    </w:p>
    <w:p w14:paraId="050CCBB6" w14:textId="56EFBA77" w:rsidR="000F3547" w:rsidRDefault="000F3547">
      <w:pPr>
        <w:spacing w:before="1"/>
        <w:rPr>
          <w:rFonts w:ascii="Times New Roman" w:eastAsia="Times New Roman" w:hAnsi="Times New Roman" w:cs="Times New Roman"/>
          <w:sz w:val="7"/>
          <w:szCs w:val="7"/>
        </w:rPr>
      </w:pPr>
    </w:p>
    <w:p w14:paraId="27A2388D" w14:textId="6B7F8EAD" w:rsidR="00FC1EF2" w:rsidRPr="00B4172A" w:rsidRDefault="00A65F96" w:rsidP="00BF31CE">
      <w:pPr>
        <w:pStyle w:val="Heading1"/>
        <w:jc w:val="center"/>
      </w:pPr>
      <w:bookmarkStart w:id="60" w:name="_Toc220920221"/>
      <w:bookmarkStart w:id="61" w:name="_Toc316998544"/>
      <w:r>
        <w:rPr>
          <w:spacing w:val="-2"/>
        </w:rPr>
        <w:lastRenderedPageBreak/>
        <w:t>ANNEX 2</w:t>
      </w:r>
      <w:r w:rsidR="00BF31CE">
        <w:rPr>
          <w:spacing w:val="-2"/>
        </w:rPr>
        <w:t xml:space="preserve">: </w:t>
      </w:r>
      <w:r w:rsidR="00FC1EF2" w:rsidRPr="00B4172A">
        <w:t>PROTECTION OF INFORMATION</w:t>
      </w:r>
      <w:bookmarkEnd w:id="60"/>
      <w:bookmarkEnd w:id="61"/>
    </w:p>
    <w:p w14:paraId="15604607" w14:textId="77777777" w:rsidR="00FC1EF2" w:rsidRPr="00FC1EF2" w:rsidRDefault="00FC1EF2" w:rsidP="00FC1EF2">
      <w:pPr>
        <w:rPr>
          <w:rFonts w:ascii="Arial" w:hAnsi="Arial" w:cs="Arial"/>
        </w:rPr>
      </w:pPr>
    </w:p>
    <w:p w14:paraId="296B34FD" w14:textId="77777777" w:rsidR="00FC1EF2" w:rsidRPr="00FC1EF2" w:rsidRDefault="00FC1EF2" w:rsidP="00FC1EF2">
      <w:pPr>
        <w:pStyle w:val="Heading2"/>
        <w:rPr>
          <w:rFonts w:cs="Arial"/>
          <w:i w:val="0"/>
        </w:rPr>
      </w:pPr>
      <w:bookmarkStart w:id="62" w:name="_Toc220920222"/>
      <w:bookmarkStart w:id="63" w:name="_Toc316998545"/>
      <w:r w:rsidRPr="00FC1EF2">
        <w:rPr>
          <w:rFonts w:cs="Arial"/>
          <w:i w:val="0"/>
        </w:rPr>
        <w:t>E1</w:t>
      </w:r>
      <w:r w:rsidRPr="00FC1EF2">
        <w:rPr>
          <w:rFonts w:cs="Arial"/>
          <w:i w:val="0"/>
        </w:rPr>
        <w:tab/>
        <w:t>Authority Data</w:t>
      </w:r>
      <w:bookmarkEnd w:id="62"/>
      <w:bookmarkEnd w:id="63"/>
    </w:p>
    <w:p w14:paraId="10DC9B77" w14:textId="77777777" w:rsidR="00FC1EF2" w:rsidRPr="00FC1EF2" w:rsidRDefault="00FC1EF2" w:rsidP="00FC1EF2">
      <w:pPr>
        <w:pStyle w:val="Normalhangingindent"/>
        <w:rPr>
          <w:sz w:val="22"/>
          <w:szCs w:val="22"/>
        </w:rPr>
      </w:pPr>
      <w:bookmarkStart w:id="64" w:name="_Ref458425961"/>
      <w:bookmarkStart w:id="65" w:name="_Toc139080258"/>
      <w:r w:rsidRPr="00FC1EF2">
        <w:rPr>
          <w:sz w:val="22"/>
          <w:szCs w:val="22"/>
        </w:rPr>
        <w:t>E1.1</w:t>
      </w:r>
      <w:r w:rsidRPr="00FC1EF2">
        <w:rPr>
          <w:sz w:val="22"/>
          <w:szCs w:val="22"/>
        </w:rPr>
        <w:tab/>
        <w:t>The Provider shall not delete or remove any proprietary notices contained within or relating to the Authority Data.</w:t>
      </w:r>
      <w:bookmarkEnd w:id="64"/>
      <w:bookmarkEnd w:id="65"/>
    </w:p>
    <w:p w14:paraId="7A44D7A1" w14:textId="77777777" w:rsidR="00FC1EF2" w:rsidRPr="00FC1EF2" w:rsidRDefault="00FC1EF2" w:rsidP="00FC1EF2">
      <w:pPr>
        <w:rPr>
          <w:rFonts w:ascii="Arial" w:hAnsi="Arial" w:cs="Arial"/>
        </w:rPr>
      </w:pPr>
    </w:p>
    <w:p w14:paraId="3E112C8E" w14:textId="77777777" w:rsidR="00FC1EF2" w:rsidRPr="00FC1EF2" w:rsidRDefault="00FC1EF2" w:rsidP="00FC1EF2">
      <w:pPr>
        <w:pStyle w:val="Normalhangingindent"/>
        <w:rPr>
          <w:sz w:val="22"/>
          <w:szCs w:val="22"/>
        </w:rPr>
      </w:pPr>
      <w:bookmarkStart w:id="66" w:name="_Toc139080259"/>
      <w:r w:rsidRPr="00FC1EF2">
        <w:rPr>
          <w:sz w:val="22"/>
          <w:szCs w:val="22"/>
        </w:rPr>
        <w:t>E1.2</w:t>
      </w:r>
      <w:r w:rsidRPr="00FC1EF2">
        <w:rPr>
          <w:sz w:val="22"/>
          <w:szCs w:val="22"/>
        </w:rPr>
        <w:tab/>
        <w:t>The Provider shall not store, copy, disclose, or use the Authority Data except as necessary for the performance by the Provider of its obligations under this Contract or as otherwise expressly authorised in writing by the Authority.</w:t>
      </w:r>
      <w:bookmarkEnd w:id="66"/>
    </w:p>
    <w:p w14:paraId="33E7212C" w14:textId="77777777" w:rsidR="00FC1EF2" w:rsidRPr="00FC1EF2" w:rsidRDefault="00FC1EF2" w:rsidP="00FC1EF2">
      <w:pPr>
        <w:rPr>
          <w:rFonts w:ascii="Arial" w:hAnsi="Arial" w:cs="Arial"/>
        </w:rPr>
      </w:pPr>
    </w:p>
    <w:p w14:paraId="44F069CE" w14:textId="77777777" w:rsidR="00FC1EF2" w:rsidRPr="00FC1EF2" w:rsidRDefault="00FC1EF2" w:rsidP="00FC1EF2">
      <w:pPr>
        <w:pStyle w:val="Normalhangingindent"/>
        <w:rPr>
          <w:sz w:val="22"/>
          <w:szCs w:val="22"/>
        </w:rPr>
      </w:pPr>
      <w:r w:rsidRPr="00FC1EF2">
        <w:rPr>
          <w:sz w:val="22"/>
          <w:szCs w:val="22"/>
        </w:rPr>
        <w:t>E1.3</w:t>
      </w:r>
      <w:r w:rsidRPr="00FC1EF2">
        <w:rPr>
          <w:sz w:val="22"/>
          <w:szCs w:val="22"/>
        </w:rPr>
        <w:tab/>
      </w:r>
      <w:bookmarkStart w:id="67" w:name="_Toc139080260"/>
      <w:r w:rsidRPr="00FC1EF2">
        <w:rPr>
          <w:sz w:val="22"/>
          <w:szCs w:val="22"/>
        </w:rPr>
        <w:t xml:space="preserve">To the extent that Authority Data is held and/or processed by the Provider, the Provider shall supply that Authority Data to the Authority as requested by the Authority. </w:t>
      </w:r>
      <w:bookmarkEnd w:id="67"/>
    </w:p>
    <w:p w14:paraId="5617CEFD" w14:textId="77777777" w:rsidR="00FC1EF2" w:rsidRPr="00FC1EF2" w:rsidRDefault="00FC1EF2" w:rsidP="00FC1EF2">
      <w:pPr>
        <w:rPr>
          <w:rFonts w:ascii="Arial" w:hAnsi="Arial" w:cs="Arial"/>
          <w:highlight w:val="yellow"/>
        </w:rPr>
      </w:pPr>
    </w:p>
    <w:p w14:paraId="6A6CA0DD" w14:textId="77777777" w:rsidR="00FC1EF2" w:rsidRPr="00FC1EF2" w:rsidRDefault="00FC1EF2" w:rsidP="00FC1EF2">
      <w:pPr>
        <w:pStyle w:val="Normalhangingindent"/>
        <w:rPr>
          <w:sz w:val="22"/>
          <w:szCs w:val="22"/>
        </w:rPr>
      </w:pPr>
      <w:r w:rsidRPr="00FC1EF2">
        <w:rPr>
          <w:sz w:val="22"/>
          <w:szCs w:val="22"/>
        </w:rPr>
        <w:t>E1.4</w:t>
      </w:r>
      <w:r w:rsidRPr="00FC1EF2">
        <w:rPr>
          <w:sz w:val="22"/>
          <w:szCs w:val="22"/>
        </w:rPr>
        <w:tab/>
      </w:r>
      <w:bookmarkStart w:id="68" w:name="_Toc139080261"/>
      <w:r w:rsidRPr="00FC1EF2">
        <w:rPr>
          <w:sz w:val="22"/>
          <w:szCs w:val="22"/>
        </w:rPr>
        <w:t>The Provider shall take responsibility for preserving the integrity of Authority Data and preventing the corruption or loss of Authority Data.</w:t>
      </w:r>
    </w:p>
    <w:p w14:paraId="64644022" w14:textId="77777777" w:rsidR="00FC1EF2" w:rsidRPr="00FC1EF2" w:rsidRDefault="00FC1EF2" w:rsidP="00FC1EF2">
      <w:pPr>
        <w:rPr>
          <w:rFonts w:ascii="Arial" w:hAnsi="Arial" w:cs="Arial"/>
        </w:rPr>
      </w:pPr>
    </w:p>
    <w:p w14:paraId="74FD503C" w14:textId="77777777" w:rsidR="00FC1EF2" w:rsidRPr="00FC1EF2" w:rsidRDefault="00FC1EF2" w:rsidP="00FC1EF2">
      <w:pPr>
        <w:pStyle w:val="Normalhangingindent"/>
        <w:rPr>
          <w:sz w:val="22"/>
          <w:szCs w:val="22"/>
        </w:rPr>
      </w:pPr>
      <w:bookmarkStart w:id="69" w:name="_Toc139080262"/>
      <w:r w:rsidRPr="00FC1EF2">
        <w:rPr>
          <w:sz w:val="22"/>
          <w:szCs w:val="22"/>
        </w:rPr>
        <w:t>E1.5</w:t>
      </w:r>
      <w:r w:rsidRPr="00FC1EF2">
        <w:rPr>
          <w:sz w:val="22"/>
          <w:szCs w:val="22"/>
        </w:rPr>
        <w:tab/>
        <w:t>The Provider shall perform secure back-ups of all Authority Data and shall ensure that up-to-date back-ups are stored off-site in accordance with the Provider’s Business Continuity Plan. The Provider shall ensure that such back-ups are available to the Authority at all times upon request and are delivered to the Authority at mutually agreed intervals.</w:t>
      </w:r>
      <w:bookmarkEnd w:id="69"/>
    </w:p>
    <w:p w14:paraId="34FBFF9D" w14:textId="77777777" w:rsidR="00FC1EF2" w:rsidRPr="00FC1EF2" w:rsidRDefault="00FC1EF2" w:rsidP="00FC1EF2">
      <w:pPr>
        <w:rPr>
          <w:rFonts w:ascii="Arial" w:hAnsi="Arial" w:cs="Arial"/>
          <w:highlight w:val="yellow"/>
        </w:rPr>
      </w:pPr>
    </w:p>
    <w:p w14:paraId="428A0094" w14:textId="77777777" w:rsidR="00FC1EF2" w:rsidRPr="00FC1EF2" w:rsidRDefault="00FC1EF2" w:rsidP="00FC1EF2">
      <w:pPr>
        <w:pStyle w:val="Normalhangingindent"/>
        <w:rPr>
          <w:sz w:val="22"/>
          <w:szCs w:val="22"/>
        </w:rPr>
      </w:pPr>
      <w:bookmarkStart w:id="70" w:name="_Toc139080263"/>
      <w:r w:rsidRPr="00FC1EF2">
        <w:rPr>
          <w:sz w:val="22"/>
          <w:szCs w:val="22"/>
        </w:rPr>
        <w:t>E1.6</w:t>
      </w:r>
      <w:r w:rsidRPr="00FC1EF2">
        <w:rPr>
          <w:sz w:val="22"/>
          <w:szCs w:val="22"/>
        </w:rPr>
        <w:tab/>
        <w:t>The Provider shall ensure that any system or media on which the Provider holds any Authority Data, including back-up data, is a secure system that complies with the Security Policy detailed in the Annex to the Appendix (Security Requirements and Plan).</w:t>
      </w:r>
      <w:bookmarkEnd w:id="70"/>
    </w:p>
    <w:p w14:paraId="4344FFBD" w14:textId="77777777" w:rsidR="00FC1EF2" w:rsidRPr="00FC1EF2" w:rsidRDefault="00FC1EF2" w:rsidP="00FC1EF2">
      <w:pPr>
        <w:rPr>
          <w:rFonts w:ascii="Arial" w:hAnsi="Arial" w:cs="Arial"/>
          <w:highlight w:val="yellow"/>
        </w:rPr>
      </w:pPr>
    </w:p>
    <w:p w14:paraId="4913C48F" w14:textId="77777777" w:rsidR="00FC1EF2" w:rsidRPr="00FC1EF2" w:rsidRDefault="00FC1EF2" w:rsidP="00FC1EF2">
      <w:pPr>
        <w:pStyle w:val="Normalhangingindent"/>
        <w:rPr>
          <w:sz w:val="22"/>
          <w:szCs w:val="22"/>
        </w:rPr>
      </w:pPr>
      <w:r w:rsidRPr="00FC1EF2">
        <w:rPr>
          <w:sz w:val="22"/>
          <w:szCs w:val="22"/>
        </w:rPr>
        <w:t>E1.7</w:t>
      </w:r>
      <w:r w:rsidRPr="00FC1EF2">
        <w:rPr>
          <w:sz w:val="22"/>
          <w:szCs w:val="22"/>
        </w:rPr>
        <w:tab/>
        <w:t>If the Authority Data is corrupted, lost or sufficiently degraded as a result of the Provider’s Default so as to be unusable, the Authority may;</w:t>
      </w:r>
    </w:p>
    <w:p w14:paraId="1668860E" w14:textId="77777777" w:rsidR="00FC1EF2" w:rsidRPr="00FC1EF2" w:rsidRDefault="00FC1EF2" w:rsidP="00FC1EF2">
      <w:pPr>
        <w:rPr>
          <w:rFonts w:ascii="Arial" w:hAnsi="Arial" w:cs="Arial"/>
        </w:rPr>
      </w:pPr>
    </w:p>
    <w:p w14:paraId="42EB9456" w14:textId="77777777" w:rsidR="00FC1EF2" w:rsidRPr="00FC1EF2" w:rsidRDefault="00FC1EF2" w:rsidP="00FC1EF2">
      <w:pPr>
        <w:pStyle w:val="Indenta"/>
        <w:rPr>
          <w:rFonts w:cs="Arial"/>
          <w:sz w:val="22"/>
          <w:szCs w:val="22"/>
        </w:rPr>
      </w:pPr>
      <w:r w:rsidRPr="00FC1EF2">
        <w:rPr>
          <w:rFonts w:cs="Arial"/>
          <w:sz w:val="22"/>
          <w:szCs w:val="22"/>
        </w:rPr>
        <w:t>a)</w:t>
      </w:r>
      <w:r w:rsidRPr="00FC1EF2">
        <w:rPr>
          <w:rFonts w:cs="Arial"/>
          <w:sz w:val="22"/>
          <w:szCs w:val="22"/>
        </w:rPr>
        <w:tab/>
        <w:t>require the Provider (at the Provider’s expense) to restore or procure the restoration of the Authority Data or Personal Data and the Provider shall do so as soon as practicable but not later than 5 working days; and/or;</w:t>
      </w:r>
    </w:p>
    <w:p w14:paraId="62A68B7F" w14:textId="77777777" w:rsidR="00FC1EF2" w:rsidRPr="00FC1EF2" w:rsidRDefault="00FC1EF2" w:rsidP="00FC1EF2">
      <w:pPr>
        <w:pStyle w:val="Indenta"/>
        <w:rPr>
          <w:rFonts w:cs="Arial"/>
          <w:sz w:val="22"/>
          <w:szCs w:val="22"/>
        </w:rPr>
      </w:pPr>
      <w:r w:rsidRPr="00FC1EF2">
        <w:rPr>
          <w:rFonts w:cs="Arial"/>
          <w:sz w:val="22"/>
          <w:szCs w:val="22"/>
        </w:rPr>
        <w:t>b)</w:t>
      </w:r>
      <w:r w:rsidRPr="00FC1EF2">
        <w:rPr>
          <w:rFonts w:cs="Arial"/>
          <w:sz w:val="22"/>
          <w:szCs w:val="22"/>
        </w:rPr>
        <w:tab/>
        <w:t xml:space="preserve">itself restore or procure the restoration of the Authority Data or Personal Data, and shall be repaid by the Provider any reasonable expenses incurred in doing so. </w:t>
      </w:r>
    </w:p>
    <w:p w14:paraId="2A426253" w14:textId="77777777" w:rsidR="00FC1EF2" w:rsidRPr="00FC1EF2" w:rsidRDefault="00FC1EF2" w:rsidP="00FC1EF2">
      <w:pPr>
        <w:rPr>
          <w:rFonts w:ascii="Arial" w:hAnsi="Arial" w:cs="Arial"/>
          <w:highlight w:val="yellow"/>
        </w:rPr>
      </w:pPr>
    </w:p>
    <w:p w14:paraId="4FC2E62A" w14:textId="77777777" w:rsidR="00FC1EF2" w:rsidRPr="00FC1EF2" w:rsidRDefault="00FC1EF2" w:rsidP="00FC1EF2">
      <w:pPr>
        <w:pStyle w:val="Normalhangingindent"/>
        <w:rPr>
          <w:sz w:val="22"/>
          <w:szCs w:val="22"/>
        </w:rPr>
      </w:pPr>
      <w:r w:rsidRPr="00FC1EF2">
        <w:rPr>
          <w:sz w:val="22"/>
          <w:szCs w:val="22"/>
        </w:rPr>
        <w:t>E1.8</w:t>
      </w:r>
      <w:r w:rsidRPr="00FC1EF2">
        <w:rPr>
          <w:sz w:val="22"/>
          <w:szCs w:val="22"/>
        </w:rPr>
        <w:tab/>
        <w:t>If at any time the Provider suspects or has reason to believe that the Authority Data or Personal Data has or may become corrupted, lost or sufficiently degraded in any way for any reason, then the Provider shall notify the Authority immediately and inform the Authority of the remedial action the Provider proposes to take.</w:t>
      </w:r>
    </w:p>
    <w:p w14:paraId="0304B533" w14:textId="77777777" w:rsidR="00FC1EF2" w:rsidRPr="00FC1EF2" w:rsidRDefault="00FC1EF2" w:rsidP="00FC1EF2">
      <w:pPr>
        <w:rPr>
          <w:rFonts w:ascii="Arial" w:hAnsi="Arial" w:cs="Arial"/>
        </w:rPr>
      </w:pPr>
    </w:p>
    <w:p w14:paraId="66A81421" w14:textId="77777777" w:rsidR="00FC1EF2" w:rsidRPr="00FC1EF2" w:rsidRDefault="00FC1EF2" w:rsidP="00FC1EF2">
      <w:pPr>
        <w:pStyle w:val="Indenta"/>
        <w:ind w:left="709" w:hanging="709"/>
        <w:rPr>
          <w:rFonts w:cs="Arial"/>
          <w:sz w:val="22"/>
          <w:szCs w:val="22"/>
        </w:rPr>
      </w:pPr>
      <w:r w:rsidRPr="00FC1EF2">
        <w:rPr>
          <w:rFonts w:cs="Arial"/>
          <w:sz w:val="22"/>
          <w:szCs w:val="22"/>
        </w:rPr>
        <w:t>E1.9</w:t>
      </w:r>
      <w:r w:rsidRPr="00FC1EF2">
        <w:rPr>
          <w:rFonts w:cs="Arial"/>
          <w:sz w:val="22"/>
          <w:szCs w:val="22"/>
        </w:rPr>
        <w:tab/>
        <w:t xml:space="preserve">The Provider, or any of its Sub-contractors, shall not process, host at or access Authority Data from premises outside the United Kingdom without the prior written consent of the Authority, and where the Authority gives consent, the Provider shall comply with any reasonable instructions notified to it by the Authority in relation to the Authority Data in question. </w:t>
      </w:r>
    </w:p>
    <w:p w14:paraId="59193571" w14:textId="77777777" w:rsidR="00FC1EF2" w:rsidRPr="00FC1EF2" w:rsidRDefault="00FC1EF2" w:rsidP="00FC1EF2">
      <w:pPr>
        <w:pStyle w:val="Indenta"/>
        <w:ind w:left="709" w:hanging="709"/>
        <w:rPr>
          <w:rFonts w:cs="Arial"/>
          <w:sz w:val="22"/>
          <w:szCs w:val="22"/>
          <w:highlight w:val="yellow"/>
        </w:rPr>
      </w:pPr>
      <w:r w:rsidRPr="00FC1EF2">
        <w:rPr>
          <w:rFonts w:cs="Arial"/>
          <w:sz w:val="22"/>
          <w:szCs w:val="22"/>
        </w:rPr>
        <w:t xml:space="preserve"> </w:t>
      </w:r>
    </w:p>
    <w:p w14:paraId="37241FC5" w14:textId="77777777" w:rsidR="00FC1EF2" w:rsidRPr="00FC1EF2" w:rsidRDefault="00FC1EF2" w:rsidP="00FC1EF2">
      <w:pPr>
        <w:pStyle w:val="Indenta"/>
        <w:ind w:left="709" w:hanging="709"/>
        <w:rPr>
          <w:rFonts w:cs="Arial"/>
          <w:sz w:val="22"/>
          <w:szCs w:val="22"/>
        </w:rPr>
      </w:pPr>
      <w:r w:rsidRPr="00FC1EF2">
        <w:rPr>
          <w:rFonts w:cs="Arial"/>
          <w:sz w:val="22"/>
          <w:szCs w:val="22"/>
        </w:rPr>
        <w:t>E1.10</w:t>
      </w:r>
      <w:r w:rsidRPr="00FC1EF2">
        <w:rPr>
          <w:rFonts w:cs="Arial"/>
          <w:sz w:val="22"/>
          <w:szCs w:val="22"/>
        </w:rPr>
        <w:tab/>
        <w:t>Where the Authority has given its prior written consent to the Provider to process, host or access Authority Data from premises outside the United Kingdom (in accordance with E1.9 of the Contract):</w:t>
      </w:r>
    </w:p>
    <w:p w14:paraId="7FE39BBC" w14:textId="77777777" w:rsidR="00FC1EF2" w:rsidRPr="00FC1EF2" w:rsidRDefault="00FC1EF2" w:rsidP="00FC1EF2">
      <w:pPr>
        <w:pStyle w:val="Indenta"/>
        <w:ind w:left="709" w:hanging="709"/>
        <w:rPr>
          <w:rFonts w:cs="Arial"/>
          <w:sz w:val="22"/>
          <w:szCs w:val="22"/>
        </w:rPr>
      </w:pPr>
    </w:p>
    <w:p w14:paraId="59DA6CF6" w14:textId="0FDD01DB" w:rsidR="00FC1EF2" w:rsidRPr="00FC1EF2" w:rsidRDefault="00FC1EF2" w:rsidP="00FC1EF2">
      <w:pPr>
        <w:pStyle w:val="Indenta"/>
        <w:ind w:left="709" w:hanging="709"/>
        <w:rPr>
          <w:rFonts w:cs="Arial"/>
          <w:sz w:val="22"/>
          <w:szCs w:val="22"/>
        </w:rPr>
      </w:pPr>
      <w:r w:rsidRPr="00FC1EF2">
        <w:rPr>
          <w:rFonts w:cs="Arial"/>
          <w:sz w:val="22"/>
          <w:szCs w:val="22"/>
        </w:rPr>
        <w:tab/>
        <w:t xml:space="preserve">a)    </w:t>
      </w:r>
      <w:r w:rsidRPr="00FC1EF2">
        <w:rPr>
          <w:rFonts w:cs="Arial"/>
          <w:sz w:val="22"/>
          <w:szCs w:val="22"/>
        </w:rPr>
        <w:tab/>
        <w:t xml:space="preserve">the Provider must notify the Authority (in so far as they are not prohibited by Law) where any Regulatory Bodies seek to gain or has gained access to such Authority Data; </w:t>
      </w:r>
    </w:p>
    <w:p w14:paraId="2B930856" w14:textId="77777777" w:rsidR="00FC1EF2" w:rsidRPr="00FC1EF2" w:rsidRDefault="00FC1EF2" w:rsidP="00FC1EF2">
      <w:pPr>
        <w:pStyle w:val="Indenta"/>
        <w:ind w:left="709" w:hanging="709"/>
        <w:rPr>
          <w:rFonts w:cs="Arial"/>
          <w:sz w:val="22"/>
          <w:szCs w:val="22"/>
        </w:rPr>
      </w:pPr>
    </w:p>
    <w:p w14:paraId="42B3A575" w14:textId="09A6AA38" w:rsidR="00FC1EF2" w:rsidRPr="00FC1EF2" w:rsidRDefault="00FC1EF2" w:rsidP="00FC1EF2">
      <w:pPr>
        <w:pStyle w:val="Indenta"/>
        <w:ind w:left="709" w:hanging="709"/>
        <w:rPr>
          <w:rFonts w:cs="Arial"/>
          <w:sz w:val="22"/>
          <w:szCs w:val="22"/>
        </w:rPr>
      </w:pPr>
      <w:r w:rsidRPr="00FC1EF2">
        <w:rPr>
          <w:rFonts w:cs="Arial"/>
          <w:sz w:val="22"/>
          <w:szCs w:val="22"/>
        </w:rPr>
        <w:tab/>
        <w:t xml:space="preserve">b)     </w:t>
      </w:r>
      <w:r w:rsidRPr="00FC1EF2">
        <w:rPr>
          <w:rFonts w:cs="Arial"/>
          <w:sz w:val="22"/>
          <w:szCs w:val="22"/>
        </w:rPr>
        <w:tab/>
        <w:t>the Provider shall take all necessary steps in order to prevent any access to, or disclosure of, any Authority Data to any Regulatory Bodies outside the United Kingdom unless required by Law without any applicable exception or exemption.”</w:t>
      </w:r>
    </w:p>
    <w:p w14:paraId="00DF47A9" w14:textId="77777777" w:rsidR="00FC1EF2" w:rsidRPr="00FC1EF2" w:rsidRDefault="00FC1EF2" w:rsidP="00FC1EF2">
      <w:pPr>
        <w:pStyle w:val="Normalhangingindent"/>
        <w:rPr>
          <w:sz w:val="22"/>
          <w:szCs w:val="22"/>
          <w:highlight w:val="yellow"/>
        </w:rPr>
      </w:pPr>
    </w:p>
    <w:p w14:paraId="10CCBCD2" w14:textId="77777777" w:rsidR="00FC1EF2" w:rsidRPr="00FC1EF2" w:rsidRDefault="00FC1EF2" w:rsidP="00FC1EF2">
      <w:pPr>
        <w:pStyle w:val="Normalhangingindent"/>
        <w:rPr>
          <w:sz w:val="22"/>
          <w:szCs w:val="22"/>
        </w:rPr>
      </w:pPr>
      <w:r w:rsidRPr="00FC1EF2">
        <w:rPr>
          <w:sz w:val="22"/>
          <w:szCs w:val="22"/>
        </w:rPr>
        <w:t>E1.11</w:t>
      </w:r>
      <w:r w:rsidRPr="00FC1EF2">
        <w:rPr>
          <w:sz w:val="22"/>
          <w:szCs w:val="22"/>
        </w:rPr>
        <w:tab/>
        <w:t>Any breach by the Provider of this clause E1 shall be a material breach for the purposes of Termination on Default and shall entitle the Authority (at its absolute discretion) to exercise its rights under the corresponding provisions of clause (Termination on Default).</w:t>
      </w:r>
    </w:p>
    <w:p w14:paraId="19746E07" w14:textId="77777777" w:rsidR="00FC1EF2" w:rsidRPr="00FC1EF2" w:rsidRDefault="00FC1EF2" w:rsidP="00FC1EF2">
      <w:pPr>
        <w:rPr>
          <w:rFonts w:ascii="Arial" w:hAnsi="Arial" w:cs="Arial"/>
        </w:rPr>
      </w:pPr>
    </w:p>
    <w:p w14:paraId="22ADC831" w14:textId="77777777" w:rsidR="00FC1EF2" w:rsidRPr="00FC1EF2" w:rsidRDefault="00FC1EF2" w:rsidP="00FC1EF2">
      <w:pPr>
        <w:pStyle w:val="Heading2"/>
        <w:rPr>
          <w:rFonts w:cs="Arial"/>
          <w:i w:val="0"/>
        </w:rPr>
      </w:pPr>
      <w:bookmarkStart w:id="71" w:name="_Toc220920223"/>
      <w:bookmarkStart w:id="72" w:name="_Toc316998546"/>
      <w:bookmarkEnd w:id="68"/>
      <w:r w:rsidRPr="00FC1EF2">
        <w:rPr>
          <w:rFonts w:cs="Arial"/>
          <w:i w:val="0"/>
        </w:rPr>
        <w:t>E2</w:t>
      </w:r>
      <w:r w:rsidRPr="00FC1EF2">
        <w:rPr>
          <w:rFonts w:cs="Arial"/>
          <w:i w:val="0"/>
        </w:rPr>
        <w:tab/>
        <w:t>Protection of Personal Data</w:t>
      </w:r>
      <w:bookmarkEnd w:id="71"/>
      <w:bookmarkEnd w:id="72"/>
      <w:r w:rsidRPr="00FC1EF2">
        <w:rPr>
          <w:rFonts w:cs="Arial"/>
          <w:i w:val="0"/>
        </w:rPr>
        <w:t xml:space="preserve"> </w:t>
      </w:r>
    </w:p>
    <w:p w14:paraId="7FE5C020" w14:textId="77777777" w:rsidR="00FC1EF2" w:rsidRPr="00FC1EF2" w:rsidRDefault="00FC1EF2" w:rsidP="00FC1EF2">
      <w:pPr>
        <w:rPr>
          <w:rFonts w:ascii="Arial" w:hAnsi="Arial" w:cs="Arial"/>
        </w:rPr>
      </w:pPr>
    </w:p>
    <w:p w14:paraId="2C087649" w14:textId="77777777" w:rsidR="00FC1EF2" w:rsidRPr="00FC1EF2" w:rsidRDefault="00FC1EF2" w:rsidP="00FC1EF2">
      <w:pPr>
        <w:pStyle w:val="1"/>
        <w:spacing w:line="240" w:lineRule="auto"/>
        <w:ind w:left="720" w:hanging="720"/>
        <w:jc w:val="both"/>
        <w:rPr>
          <w:rFonts w:ascii="Arial" w:hAnsi="Arial" w:cs="Arial"/>
          <w:sz w:val="22"/>
          <w:szCs w:val="22"/>
          <w:lang w:val="en-GB"/>
        </w:rPr>
      </w:pPr>
      <w:r w:rsidRPr="00FC1EF2">
        <w:rPr>
          <w:rFonts w:ascii="Arial" w:hAnsi="Arial" w:cs="Arial"/>
          <w:sz w:val="22"/>
          <w:szCs w:val="22"/>
          <w:lang w:val="en-GB"/>
        </w:rPr>
        <w:t>E2.1</w:t>
      </w:r>
      <w:r w:rsidRPr="00FC1EF2">
        <w:rPr>
          <w:rFonts w:ascii="Arial" w:hAnsi="Arial" w:cs="Arial"/>
          <w:sz w:val="22"/>
          <w:szCs w:val="22"/>
          <w:lang w:val="en-GB"/>
        </w:rPr>
        <w:tab/>
        <w:t>The Contractor shall be registered under the DPA and both Parties will duly observe all of their obligations under the DPA, which arise in connection with this contract.</w:t>
      </w:r>
    </w:p>
    <w:p w14:paraId="5BAEAAE8" w14:textId="77777777" w:rsidR="00FC1EF2" w:rsidRPr="00FC1EF2" w:rsidRDefault="00FC1EF2" w:rsidP="00FC1EF2">
      <w:pPr>
        <w:pStyle w:val="1"/>
        <w:spacing w:line="240" w:lineRule="auto"/>
        <w:ind w:left="720" w:hanging="720"/>
        <w:jc w:val="both"/>
        <w:rPr>
          <w:rFonts w:ascii="Arial" w:hAnsi="Arial" w:cs="Arial"/>
          <w:sz w:val="22"/>
          <w:szCs w:val="22"/>
        </w:rPr>
      </w:pPr>
      <w:r w:rsidRPr="00FC1EF2">
        <w:rPr>
          <w:rFonts w:ascii="Arial" w:hAnsi="Arial" w:cs="Arial"/>
          <w:sz w:val="22"/>
          <w:szCs w:val="22"/>
        </w:rPr>
        <w:t>E2.2</w:t>
      </w:r>
      <w:r w:rsidRPr="00FC1EF2">
        <w:rPr>
          <w:rFonts w:ascii="Arial" w:hAnsi="Arial" w:cs="Arial"/>
          <w:sz w:val="22"/>
          <w:szCs w:val="22"/>
        </w:rPr>
        <w:tab/>
        <w:t>The Parties shall at all times comply with the DPA and all subordinate and related legislation as enacted from time to time. The Authority shall be a Data Controller of the Personal Data provided by the Authority, collected and held by the Contractor in performing the Services, and such Personal Data provided by the Authority, shall form part of the Authority’s Data.</w:t>
      </w:r>
    </w:p>
    <w:p w14:paraId="56DF5EB2" w14:textId="77777777" w:rsidR="00FC1EF2" w:rsidRPr="00FC1EF2" w:rsidRDefault="00FC1EF2" w:rsidP="00FC1EF2">
      <w:pPr>
        <w:pStyle w:val="1"/>
        <w:jc w:val="both"/>
        <w:rPr>
          <w:rFonts w:ascii="Arial" w:hAnsi="Arial" w:cs="Arial"/>
          <w:sz w:val="22"/>
          <w:szCs w:val="22"/>
        </w:rPr>
      </w:pPr>
      <w:r w:rsidRPr="00FC1EF2">
        <w:rPr>
          <w:rFonts w:ascii="Arial" w:hAnsi="Arial" w:cs="Arial"/>
          <w:sz w:val="22"/>
          <w:szCs w:val="22"/>
        </w:rPr>
        <w:t>E2.3</w:t>
      </w:r>
      <w:r w:rsidRPr="00FC1EF2">
        <w:rPr>
          <w:rFonts w:ascii="Arial" w:hAnsi="Arial" w:cs="Arial"/>
          <w:sz w:val="22"/>
          <w:szCs w:val="22"/>
        </w:rPr>
        <w:tab/>
        <w:t>Notwithstanding the general obligation in clause E2.1, the Contractor shall:</w:t>
      </w:r>
    </w:p>
    <w:p w14:paraId="5240B964" w14:textId="77777777" w:rsidR="00FC1EF2" w:rsidRPr="00FC1EF2" w:rsidRDefault="00FC1EF2" w:rsidP="00FC1EF2">
      <w:pPr>
        <w:pStyle w:val="Indenta"/>
        <w:ind w:left="1418" w:hanging="709"/>
        <w:rPr>
          <w:rFonts w:cs="Arial"/>
          <w:sz w:val="22"/>
          <w:szCs w:val="22"/>
        </w:rPr>
      </w:pPr>
      <w:r w:rsidRPr="00FC1EF2">
        <w:rPr>
          <w:rFonts w:cs="Arial"/>
          <w:sz w:val="22"/>
          <w:szCs w:val="22"/>
        </w:rPr>
        <w:t>a)</w:t>
      </w:r>
      <w:r w:rsidRPr="00FC1EF2">
        <w:rPr>
          <w:rFonts w:cs="Arial"/>
          <w:sz w:val="22"/>
          <w:szCs w:val="22"/>
        </w:rPr>
        <w:tab/>
        <w:t xml:space="preserve">process the Personal Data only in accordance with instructions from the Authority (which may be specific instructions or instructions of a general nature as set out in </w:t>
      </w:r>
      <w:r w:rsidRPr="00FC1EF2">
        <w:rPr>
          <w:rFonts w:cs="Arial"/>
          <w:sz w:val="22"/>
          <w:szCs w:val="22"/>
        </w:rPr>
        <w:tab/>
        <w:t>this Contract as otherwise notified by the Authority to the Contractor during the Contract Period);</w:t>
      </w:r>
    </w:p>
    <w:p w14:paraId="18150C4B" w14:textId="77777777" w:rsidR="00FC1EF2" w:rsidRPr="00FC1EF2" w:rsidRDefault="00FC1EF2" w:rsidP="00FC1EF2">
      <w:pPr>
        <w:pStyle w:val="Indenta"/>
        <w:ind w:left="1418" w:hanging="709"/>
        <w:rPr>
          <w:rFonts w:cs="Arial"/>
          <w:sz w:val="22"/>
          <w:szCs w:val="22"/>
        </w:rPr>
      </w:pPr>
    </w:p>
    <w:p w14:paraId="7A85605A" w14:textId="77777777" w:rsidR="00FC1EF2" w:rsidRPr="00FC1EF2" w:rsidRDefault="00FC1EF2" w:rsidP="00FC1EF2">
      <w:pPr>
        <w:pStyle w:val="Indenta"/>
        <w:ind w:left="1418" w:hanging="709"/>
        <w:rPr>
          <w:rFonts w:cs="Arial"/>
          <w:sz w:val="22"/>
          <w:szCs w:val="22"/>
        </w:rPr>
      </w:pPr>
      <w:r w:rsidRPr="00FC1EF2">
        <w:rPr>
          <w:rFonts w:cs="Arial"/>
          <w:sz w:val="22"/>
          <w:szCs w:val="22"/>
        </w:rPr>
        <w:t>b)</w:t>
      </w:r>
      <w:r w:rsidRPr="00FC1EF2">
        <w:rPr>
          <w:rFonts w:cs="Arial"/>
          <w:sz w:val="22"/>
          <w:szCs w:val="22"/>
        </w:rPr>
        <w:tab/>
        <w:t>process the Personal Data only to the extent, and in such manner, as is necessary for the provision of the Services or as is required by Law or any Regulatory Body;</w:t>
      </w:r>
    </w:p>
    <w:p w14:paraId="69CE44FE" w14:textId="77777777" w:rsidR="00FC1EF2" w:rsidRPr="00FC1EF2" w:rsidRDefault="00FC1EF2" w:rsidP="00FC1EF2">
      <w:pPr>
        <w:pStyle w:val="1"/>
        <w:rPr>
          <w:rFonts w:ascii="Arial" w:hAnsi="Arial" w:cs="Arial"/>
          <w:sz w:val="22"/>
          <w:szCs w:val="22"/>
          <w:lang w:val="en-GB"/>
        </w:rPr>
      </w:pPr>
    </w:p>
    <w:p w14:paraId="2939BE7C" w14:textId="4C323E56" w:rsidR="00FC1EF2" w:rsidRPr="00FC1EF2" w:rsidRDefault="00FC1EF2" w:rsidP="00FC1EF2">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c)</w:t>
      </w:r>
      <w:r w:rsidRPr="00FC1EF2">
        <w:rPr>
          <w:rFonts w:ascii="Arial" w:hAnsi="Arial" w:cs="Arial"/>
          <w:sz w:val="22"/>
          <w:szCs w:val="22"/>
          <w:lang w:val="en-GB"/>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274D5857" w14:textId="77777777" w:rsidR="00FC1EF2" w:rsidRPr="00FC1EF2" w:rsidRDefault="00FC1EF2" w:rsidP="00FC1EF2">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d)</w:t>
      </w:r>
      <w:r w:rsidRPr="00FC1EF2">
        <w:rPr>
          <w:rFonts w:ascii="Arial" w:hAnsi="Arial" w:cs="Arial"/>
          <w:sz w:val="22"/>
          <w:szCs w:val="22"/>
          <w:lang w:val="en-GB"/>
        </w:rPr>
        <w:tab/>
        <w:t>take reasonable steps to ensure the reliability of any Staff who have access to the Personal Data;</w:t>
      </w:r>
    </w:p>
    <w:p w14:paraId="5D42CB69" w14:textId="77777777" w:rsidR="00FC1EF2" w:rsidRPr="00FC1EF2" w:rsidRDefault="00FC1EF2" w:rsidP="00FC1EF2">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e)</w:t>
      </w:r>
      <w:r w:rsidRPr="00FC1EF2">
        <w:rPr>
          <w:rFonts w:ascii="Arial" w:hAnsi="Arial" w:cs="Arial"/>
          <w:sz w:val="22"/>
          <w:szCs w:val="22"/>
          <w:lang w:val="en-GB"/>
        </w:rPr>
        <w:tab/>
        <w:t>obtain prior written consent from the Authority in order to transfer the Personal Data to any sub-contractors or agents for the provision of the Services;</w:t>
      </w:r>
    </w:p>
    <w:p w14:paraId="668251C2" w14:textId="3E8E416F" w:rsidR="00FC1EF2" w:rsidRPr="00FC1EF2" w:rsidRDefault="00FC1EF2" w:rsidP="00FC1EF2">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f)</w:t>
      </w:r>
      <w:r w:rsidRPr="00FC1EF2">
        <w:rPr>
          <w:rFonts w:ascii="Arial" w:hAnsi="Arial" w:cs="Arial"/>
          <w:sz w:val="22"/>
          <w:szCs w:val="22"/>
          <w:lang w:val="en-GB"/>
        </w:rPr>
        <w:tab/>
        <w:t>ensure that all Staff required to access the Personal Data are informed of the confidential nature of the Personal Data and comply with the obligations set out in this clause;</w:t>
      </w:r>
    </w:p>
    <w:p w14:paraId="30877EC8" w14:textId="77777777" w:rsidR="00FC1EF2" w:rsidRPr="00FC1EF2" w:rsidRDefault="00FC1EF2" w:rsidP="00FC1EF2">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g)</w:t>
      </w:r>
      <w:r w:rsidRPr="00FC1EF2">
        <w:rPr>
          <w:rFonts w:ascii="Arial" w:hAnsi="Arial" w:cs="Arial"/>
          <w:sz w:val="22"/>
          <w:szCs w:val="22"/>
          <w:lang w:val="en-GB"/>
        </w:rPr>
        <w:tab/>
        <w:t>ensure that none of the Staff publish, disclose or divulge any of the Personal Data to any third party unless directed in writing to do so by the Authority;</w:t>
      </w:r>
    </w:p>
    <w:p w14:paraId="5917896F" w14:textId="77777777" w:rsidR="00FC1EF2" w:rsidRPr="00FC1EF2" w:rsidRDefault="00FC1EF2" w:rsidP="00FC1EF2">
      <w:pPr>
        <w:pStyle w:val="1"/>
        <w:spacing w:line="240" w:lineRule="auto"/>
        <w:ind w:hanging="720"/>
        <w:jc w:val="both"/>
        <w:rPr>
          <w:rFonts w:ascii="Arial" w:hAnsi="Arial" w:cs="Arial"/>
          <w:sz w:val="22"/>
          <w:szCs w:val="22"/>
        </w:rPr>
      </w:pPr>
    </w:p>
    <w:p w14:paraId="77004BCD" w14:textId="77777777" w:rsidR="00FC1EF2" w:rsidRPr="00FC1EF2" w:rsidRDefault="00FC1EF2" w:rsidP="00FC1EF2">
      <w:pPr>
        <w:pStyle w:val="1"/>
        <w:spacing w:line="240" w:lineRule="auto"/>
        <w:ind w:left="1440" w:hanging="720"/>
        <w:jc w:val="both"/>
        <w:rPr>
          <w:rFonts w:ascii="Arial" w:hAnsi="Arial" w:cs="Arial"/>
          <w:sz w:val="22"/>
          <w:szCs w:val="22"/>
        </w:rPr>
      </w:pPr>
      <w:r w:rsidRPr="00FC1EF2">
        <w:rPr>
          <w:rFonts w:ascii="Arial" w:hAnsi="Arial" w:cs="Arial"/>
          <w:sz w:val="22"/>
          <w:szCs w:val="22"/>
        </w:rPr>
        <w:t>h)</w:t>
      </w:r>
      <w:r w:rsidRPr="00FC1EF2">
        <w:rPr>
          <w:rFonts w:ascii="Arial" w:hAnsi="Arial" w:cs="Arial"/>
          <w:sz w:val="22"/>
          <w:szCs w:val="22"/>
        </w:rPr>
        <w:tab/>
        <w:t>notify the Authority (within five Working Days) if it receives;</w:t>
      </w:r>
    </w:p>
    <w:p w14:paraId="6168E790" w14:textId="77777777" w:rsidR="00FC1EF2" w:rsidRPr="00FC1EF2" w:rsidRDefault="00FC1EF2" w:rsidP="00FC1EF2">
      <w:pPr>
        <w:pStyle w:val="1"/>
        <w:spacing w:line="240" w:lineRule="auto"/>
        <w:ind w:left="2160" w:hanging="720"/>
        <w:jc w:val="both"/>
        <w:rPr>
          <w:rFonts w:ascii="Arial" w:hAnsi="Arial" w:cs="Arial"/>
          <w:sz w:val="22"/>
          <w:szCs w:val="22"/>
        </w:rPr>
      </w:pPr>
      <w:r w:rsidRPr="00FC1EF2">
        <w:rPr>
          <w:rFonts w:ascii="Arial" w:hAnsi="Arial" w:cs="Arial"/>
          <w:sz w:val="22"/>
          <w:szCs w:val="22"/>
        </w:rPr>
        <w:t>i)</w:t>
      </w:r>
      <w:r w:rsidRPr="00FC1EF2">
        <w:rPr>
          <w:rFonts w:ascii="Arial" w:hAnsi="Arial" w:cs="Arial"/>
          <w:sz w:val="22"/>
          <w:szCs w:val="22"/>
        </w:rPr>
        <w:tab/>
        <w:t>a request from a Data Subject to have access to that Person's Personal Data; or</w:t>
      </w:r>
    </w:p>
    <w:p w14:paraId="10887554" w14:textId="77777777" w:rsidR="00FC1EF2" w:rsidRPr="00FC1EF2" w:rsidRDefault="00FC1EF2" w:rsidP="00FC1EF2">
      <w:pPr>
        <w:pStyle w:val="1"/>
        <w:spacing w:line="240" w:lineRule="auto"/>
        <w:ind w:left="2160" w:hanging="720"/>
        <w:jc w:val="both"/>
        <w:rPr>
          <w:rFonts w:ascii="Arial" w:hAnsi="Arial" w:cs="Arial"/>
          <w:sz w:val="22"/>
          <w:szCs w:val="22"/>
        </w:rPr>
      </w:pPr>
      <w:r w:rsidRPr="00FC1EF2">
        <w:rPr>
          <w:rFonts w:ascii="Arial" w:hAnsi="Arial" w:cs="Arial"/>
          <w:sz w:val="22"/>
          <w:szCs w:val="22"/>
        </w:rPr>
        <w:t>ii)</w:t>
      </w:r>
      <w:r w:rsidRPr="00FC1EF2">
        <w:rPr>
          <w:rFonts w:ascii="Arial" w:hAnsi="Arial" w:cs="Arial"/>
          <w:sz w:val="22"/>
          <w:szCs w:val="22"/>
        </w:rPr>
        <w:tab/>
        <w:t>a complaint or request relating to the Authority's obligations under the DPA;</w:t>
      </w:r>
    </w:p>
    <w:p w14:paraId="5E09CE36" w14:textId="77777777" w:rsidR="00FC1EF2" w:rsidRPr="00FC1EF2" w:rsidRDefault="00FC1EF2" w:rsidP="00FC1EF2">
      <w:pPr>
        <w:pStyle w:val="1"/>
        <w:spacing w:line="240" w:lineRule="auto"/>
        <w:ind w:left="1440" w:hanging="720"/>
        <w:jc w:val="both"/>
        <w:rPr>
          <w:rFonts w:ascii="Arial" w:hAnsi="Arial" w:cs="Arial"/>
          <w:sz w:val="22"/>
          <w:szCs w:val="22"/>
        </w:rPr>
      </w:pPr>
      <w:r w:rsidRPr="00FC1EF2">
        <w:rPr>
          <w:rFonts w:ascii="Arial" w:hAnsi="Arial" w:cs="Arial"/>
          <w:sz w:val="22"/>
          <w:szCs w:val="22"/>
        </w:rPr>
        <w:t>i)</w:t>
      </w:r>
      <w:r w:rsidRPr="00FC1EF2">
        <w:rPr>
          <w:rFonts w:ascii="Arial" w:hAnsi="Arial" w:cs="Arial"/>
          <w:sz w:val="22"/>
          <w:szCs w:val="22"/>
        </w:rPr>
        <w:tab/>
        <w:t>provide the Authority with full cooperation and assistance in relation to any complaint or request made, including by;</w:t>
      </w:r>
    </w:p>
    <w:p w14:paraId="3938DE63" w14:textId="77777777" w:rsidR="00FC1EF2" w:rsidRPr="00FC1EF2" w:rsidRDefault="00FC1EF2" w:rsidP="00FC1EF2">
      <w:pPr>
        <w:pStyle w:val="1"/>
        <w:spacing w:line="240" w:lineRule="auto"/>
        <w:ind w:left="2160" w:hanging="720"/>
        <w:jc w:val="both"/>
        <w:rPr>
          <w:rFonts w:ascii="Arial" w:hAnsi="Arial" w:cs="Arial"/>
          <w:sz w:val="22"/>
          <w:szCs w:val="22"/>
        </w:rPr>
      </w:pPr>
      <w:r w:rsidRPr="00FC1EF2">
        <w:rPr>
          <w:rFonts w:ascii="Arial" w:hAnsi="Arial" w:cs="Arial"/>
          <w:sz w:val="22"/>
          <w:szCs w:val="22"/>
        </w:rPr>
        <w:t>i)</w:t>
      </w:r>
      <w:r w:rsidRPr="00FC1EF2">
        <w:rPr>
          <w:rFonts w:ascii="Arial" w:hAnsi="Arial" w:cs="Arial"/>
          <w:sz w:val="22"/>
          <w:szCs w:val="22"/>
        </w:rPr>
        <w:tab/>
        <w:t>providing the Authority with full details of the complaint or request;</w:t>
      </w:r>
    </w:p>
    <w:p w14:paraId="55B83D9A" w14:textId="77777777" w:rsidR="00FC1EF2" w:rsidRPr="00FC1EF2" w:rsidRDefault="00FC1EF2" w:rsidP="00FC1EF2">
      <w:pPr>
        <w:pStyle w:val="1"/>
        <w:spacing w:line="240" w:lineRule="auto"/>
        <w:ind w:left="2160" w:hanging="720"/>
        <w:jc w:val="both"/>
        <w:rPr>
          <w:rFonts w:ascii="Arial" w:hAnsi="Arial" w:cs="Arial"/>
          <w:sz w:val="22"/>
          <w:szCs w:val="22"/>
        </w:rPr>
      </w:pPr>
      <w:r w:rsidRPr="00FC1EF2">
        <w:rPr>
          <w:rFonts w:ascii="Arial" w:hAnsi="Arial" w:cs="Arial"/>
          <w:sz w:val="22"/>
          <w:szCs w:val="22"/>
        </w:rPr>
        <w:t>ii)</w:t>
      </w:r>
      <w:r w:rsidRPr="00FC1EF2">
        <w:rPr>
          <w:rFonts w:ascii="Arial" w:hAnsi="Arial" w:cs="Arial"/>
          <w:sz w:val="22"/>
          <w:szCs w:val="22"/>
        </w:rPr>
        <w:tab/>
        <w:t>complying with a data access request within the relevant timescales set out in the DPA and in accordance with the Authority's instructions;</w:t>
      </w:r>
    </w:p>
    <w:p w14:paraId="18201B48" w14:textId="77777777" w:rsidR="00FC1EF2" w:rsidRPr="00FC1EF2" w:rsidRDefault="00FC1EF2" w:rsidP="00FC1EF2">
      <w:pPr>
        <w:pStyle w:val="1"/>
        <w:spacing w:line="240" w:lineRule="auto"/>
        <w:ind w:left="2160" w:hanging="720"/>
        <w:jc w:val="both"/>
        <w:rPr>
          <w:rFonts w:ascii="Arial" w:hAnsi="Arial" w:cs="Arial"/>
          <w:sz w:val="22"/>
          <w:szCs w:val="22"/>
        </w:rPr>
      </w:pPr>
      <w:r w:rsidRPr="00FC1EF2">
        <w:rPr>
          <w:rFonts w:ascii="Arial" w:hAnsi="Arial" w:cs="Arial"/>
          <w:sz w:val="22"/>
          <w:szCs w:val="22"/>
        </w:rPr>
        <w:t>iii)</w:t>
      </w:r>
      <w:r w:rsidRPr="00FC1EF2">
        <w:rPr>
          <w:rFonts w:ascii="Arial" w:hAnsi="Arial" w:cs="Arial"/>
          <w:sz w:val="22"/>
          <w:szCs w:val="22"/>
        </w:rPr>
        <w:tab/>
        <w:t>providing the Authority with any Personal Data it holds in relation to a Data Subject (within the timescales required by the Authority); and</w:t>
      </w:r>
    </w:p>
    <w:p w14:paraId="22C366EF" w14:textId="77777777" w:rsidR="00FC1EF2" w:rsidRPr="00FC1EF2" w:rsidRDefault="00FC1EF2" w:rsidP="00FC1EF2">
      <w:pPr>
        <w:pStyle w:val="1"/>
        <w:spacing w:line="240" w:lineRule="auto"/>
        <w:ind w:left="2160" w:hanging="720"/>
        <w:rPr>
          <w:rFonts w:ascii="Arial" w:hAnsi="Arial" w:cs="Arial"/>
          <w:sz w:val="22"/>
          <w:szCs w:val="22"/>
        </w:rPr>
      </w:pPr>
      <w:r w:rsidRPr="00FC1EF2">
        <w:rPr>
          <w:rFonts w:ascii="Arial" w:hAnsi="Arial" w:cs="Arial"/>
          <w:sz w:val="22"/>
          <w:szCs w:val="22"/>
        </w:rPr>
        <w:t>iv)</w:t>
      </w:r>
      <w:r w:rsidRPr="00FC1EF2">
        <w:rPr>
          <w:rFonts w:ascii="Arial" w:hAnsi="Arial" w:cs="Arial"/>
          <w:sz w:val="22"/>
          <w:szCs w:val="22"/>
        </w:rPr>
        <w:tab/>
        <w:t>providing the Authority with any information requested by the Authority;</w:t>
      </w:r>
    </w:p>
    <w:p w14:paraId="3D50A721" w14:textId="77777777" w:rsidR="00FC1EF2" w:rsidRPr="00FC1EF2" w:rsidRDefault="00FC1EF2" w:rsidP="00FC1EF2">
      <w:pPr>
        <w:pStyle w:val="1"/>
        <w:spacing w:line="240" w:lineRule="auto"/>
        <w:ind w:left="1440" w:hanging="720"/>
        <w:rPr>
          <w:rFonts w:ascii="Arial" w:hAnsi="Arial" w:cs="Arial"/>
          <w:sz w:val="22"/>
          <w:szCs w:val="22"/>
        </w:rPr>
      </w:pPr>
      <w:r w:rsidRPr="00FC1EF2">
        <w:rPr>
          <w:rFonts w:ascii="Arial" w:hAnsi="Arial" w:cs="Arial"/>
          <w:sz w:val="22"/>
          <w:szCs w:val="22"/>
        </w:rPr>
        <w:t>j)</w:t>
      </w:r>
      <w:r w:rsidRPr="00FC1EF2">
        <w:rPr>
          <w:rFonts w:ascii="Arial" w:hAnsi="Arial" w:cs="Arial"/>
          <w:sz w:val="22"/>
          <w:szCs w:val="22"/>
        </w:rPr>
        <w:tab/>
        <w:t xml:space="preserve">permit the Authority or the Authority’s representative (subject to reasonable and appropriate confidentiality undertakings), to inspect and audit the Contractor's Data Processing activities (and/or those of its agents, subsidiaries and sub-contractors) and </w:t>
      </w:r>
      <w:r w:rsidRPr="00FC1EF2">
        <w:rPr>
          <w:rFonts w:ascii="Arial" w:hAnsi="Arial" w:cs="Arial"/>
          <w:sz w:val="22"/>
          <w:szCs w:val="22"/>
        </w:rPr>
        <w:lastRenderedPageBreak/>
        <w:t>comply with all reasonable requests or directions by the Authority to enable the Authority to verify and/or procure that the Contractor is in full compliance with its obligations under this Contract;</w:t>
      </w:r>
    </w:p>
    <w:p w14:paraId="5F0441EF" w14:textId="77777777" w:rsidR="00FC1EF2" w:rsidRPr="00FC1EF2" w:rsidRDefault="00FC1EF2" w:rsidP="00FC1EF2">
      <w:pPr>
        <w:pStyle w:val="1"/>
        <w:spacing w:line="240" w:lineRule="auto"/>
        <w:ind w:left="1440" w:hanging="720"/>
        <w:rPr>
          <w:rFonts w:ascii="Arial" w:hAnsi="Arial" w:cs="Arial"/>
          <w:sz w:val="22"/>
          <w:szCs w:val="22"/>
        </w:rPr>
      </w:pPr>
      <w:r w:rsidRPr="00FC1EF2">
        <w:rPr>
          <w:rFonts w:ascii="Arial" w:hAnsi="Arial" w:cs="Arial"/>
          <w:sz w:val="22"/>
          <w:szCs w:val="22"/>
        </w:rPr>
        <w:t>k)</w:t>
      </w:r>
      <w:r w:rsidRPr="00FC1EF2">
        <w:rPr>
          <w:rFonts w:ascii="Arial" w:hAnsi="Arial" w:cs="Arial"/>
          <w:sz w:val="22"/>
          <w:szCs w:val="22"/>
        </w:rPr>
        <w:tab/>
        <w:t xml:space="preserve">provide a written description of the technical and organisational methods employed </w:t>
      </w:r>
      <w:r w:rsidRPr="00FC1EF2">
        <w:rPr>
          <w:rFonts w:ascii="Arial" w:hAnsi="Arial" w:cs="Arial"/>
          <w:sz w:val="22"/>
          <w:szCs w:val="22"/>
        </w:rPr>
        <w:tab/>
        <w:t>by the Contractor for processing Personal Data (within the timescales required by the Authority); and</w:t>
      </w:r>
    </w:p>
    <w:p w14:paraId="41625779" w14:textId="77777777" w:rsidR="00FC1EF2" w:rsidRPr="00FC1EF2" w:rsidRDefault="00FC1EF2" w:rsidP="00FC1EF2">
      <w:pPr>
        <w:pStyle w:val="1"/>
        <w:spacing w:line="240" w:lineRule="auto"/>
        <w:ind w:left="1440" w:hanging="720"/>
        <w:rPr>
          <w:rFonts w:ascii="Arial" w:hAnsi="Arial" w:cs="Arial"/>
          <w:sz w:val="22"/>
          <w:szCs w:val="22"/>
        </w:rPr>
      </w:pPr>
      <w:r w:rsidRPr="00FC1EF2">
        <w:rPr>
          <w:rFonts w:ascii="Arial" w:hAnsi="Arial" w:cs="Arial"/>
          <w:sz w:val="22"/>
          <w:szCs w:val="22"/>
        </w:rPr>
        <w:t>l)</w:t>
      </w:r>
      <w:r w:rsidRPr="00FC1EF2">
        <w:rPr>
          <w:rFonts w:ascii="Arial" w:hAnsi="Arial" w:cs="Arial"/>
          <w:sz w:val="22"/>
          <w:szCs w:val="22"/>
        </w:rPr>
        <w:tab/>
        <w:t>not process Personal Data outside the European Economic Area without the prior written consent of the Authority and, where the Authority consents to a transfer, to comply with:</w:t>
      </w:r>
    </w:p>
    <w:p w14:paraId="74C29B24" w14:textId="77777777" w:rsidR="00FC1EF2" w:rsidRPr="00FC1EF2" w:rsidRDefault="00FC1EF2" w:rsidP="00FC1EF2">
      <w:pPr>
        <w:pStyle w:val="1"/>
        <w:spacing w:line="240" w:lineRule="auto"/>
        <w:ind w:left="1440" w:hanging="720"/>
        <w:rPr>
          <w:rFonts w:ascii="Arial" w:hAnsi="Arial" w:cs="Arial"/>
          <w:sz w:val="22"/>
          <w:szCs w:val="22"/>
        </w:rPr>
      </w:pPr>
      <w:r w:rsidRPr="00FC1EF2">
        <w:rPr>
          <w:rFonts w:ascii="Arial" w:hAnsi="Arial" w:cs="Arial"/>
          <w:sz w:val="22"/>
          <w:szCs w:val="22"/>
        </w:rPr>
        <w:t>i)</w:t>
      </w:r>
      <w:r w:rsidRPr="00FC1EF2">
        <w:rPr>
          <w:rFonts w:ascii="Arial" w:hAnsi="Arial" w:cs="Arial"/>
          <w:sz w:val="22"/>
          <w:szCs w:val="22"/>
        </w:rPr>
        <w:tab/>
        <w:t>the obligations of a Data Controller under the Eighth Data Protection Principle set out in Schedule 1 of the Data Protection Act 1998 by providing an adequate level of protection to any Personal Data that is transferred; and</w:t>
      </w:r>
    </w:p>
    <w:p w14:paraId="68C69A47" w14:textId="77777777" w:rsidR="00FC1EF2" w:rsidRPr="00FC1EF2" w:rsidRDefault="00FC1EF2" w:rsidP="00FC1EF2">
      <w:pPr>
        <w:pStyle w:val="1"/>
        <w:spacing w:line="240" w:lineRule="auto"/>
        <w:ind w:left="720" w:hanging="720"/>
        <w:rPr>
          <w:rFonts w:ascii="Arial" w:hAnsi="Arial" w:cs="Arial"/>
          <w:sz w:val="22"/>
          <w:szCs w:val="22"/>
        </w:rPr>
      </w:pPr>
      <w:r w:rsidRPr="00FC1EF2">
        <w:rPr>
          <w:rFonts w:ascii="Arial" w:hAnsi="Arial" w:cs="Arial"/>
          <w:sz w:val="22"/>
          <w:szCs w:val="22"/>
        </w:rPr>
        <w:t>ii)</w:t>
      </w:r>
      <w:r w:rsidRPr="00FC1EF2">
        <w:rPr>
          <w:rFonts w:ascii="Arial" w:hAnsi="Arial" w:cs="Arial"/>
          <w:sz w:val="22"/>
          <w:szCs w:val="22"/>
        </w:rPr>
        <w:tab/>
        <w:t>any reasonable instructions notified to it by the Authority.</w:t>
      </w:r>
    </w:p>
    <w:p w14:paraId="26198CB5" w14:textId="77777777" w:rsidR="00FC1EF2" w:rsidRPr="00FC1EF2" w:rsidRDefault="00FC1EF2" w:rsidP="00FC1EF2">
      <w:pPr>
        <w:pStyle w:val="1"/>
        <w:ind w:left="720"/>
        <w:rPr>
          <w:rFonts w:ascii="Arial" w:hAnsi="Arial" w:cs="Arial"/>
          <w:sz w:val="22"/>
          <w:szCs w:val="22"/>
        </w:rPr>
      </w:pPr>
      <w:r w:rsidRPr="00FC1EF2">
        <w:rPr>
          <w:rStyle w:val="NormalBoldChar1"/>
          <w:rFonts w:cs="Arial"/>
          <w:b w:val="0"/>
          <w:sz w:val="22"/>
          <w:szCs w:val="22"/>
        </w:rPr>
        <w:t xml:space="preserve">E2.4 </w:t>
      </w:r>
      <w:r w:rsidRPr="00FC1EF2">
        <w:rPr>
          <w:rFonts w:ascii="Arial" w:hAnsi="Arial" w:cs="Arial"/>
          <w:sz w:val="22"/>
          <w:szCs w:val="22"/>
        </w:rPr>
        <w:t>The Contractor shall indemnify and keep indemnified the Authority in full from and against all claims, proceedings, actions, damages, losses, penalties, fines, levies, costs and expenses and all loss of profits, business revenue or goodwill (whether direct or indirect) and all consequential or indirect loss howsoever arising out of, in respect of or in connection with, any breach by the Contractor (or any Sub-contractor) of this Clause E2.</w:t>
      </w:r>
    </w:p>
    <w:p w14:paraId="3D37B958" w14:textId="77777777" w:rsidR="00FC1EF2" w:rsidRPr="00FC1EF2" w:rsidRDefault="00FC1EF2" w:rsidP="00FC1EF2">
      <w:pPr>
        <w:pStyle w:val="1"/>
        <w:ind w:left="720"/>
        <w:rPr>
          <w:rFonts w:ascii="Arial" w:hAnsi="Arial" w:cs="Arial"/>
          <w:sz w:val="22"/>
          <w:szCs w:val="22"/>
        </w:rPr>
      </w:pPr>
      <w:r w:rsidRPr="00FC1EF2">
        <w:rPr>
          <w:rFonts w:ascii="Arial" w:hAnsi="Arial" w:cs="Arial"/>
          <w:sz w:val="22"/>
          <w:szCs w:val="22"/>
        </w:rPr>
        <w:t>E2.5</w:t>
      </w:r>
      <w:r w:rsidRPr="00FC1EF2">
        <w:rPr>
          <w:rFonts w:ascii="Arial" w:hAnsi="Arial" w:cs="Arial"/>
          <w:sz w:val="22"/>
          <w:szCs w:val="22"/>
        </w:rPr>
        <w:tab/>
        <w:t>The Contractor shall comply at all times with the DPA and shall not perform its obligations under this Contract in such a way as to cause the Authority to breach any of its applicable obligations under the DPA.</w:t>
      </w:r>
    </w:p>
    <w:p w14:paraId="1DCE4AA6" w14:textId="77777777" w:rsidR="00FC1EF2" w:rsidRPr="00FC1EF2" w:rsidRDefault="00FC1EF2" w:rsidP="00FC1EF2">
      <w:pPr>
        <w:rPr>
          <w:rFonts w:ascii="Arial" w:hAnsi="Arial" w:cs="Arial"/>
        </w:rPr>
      </w:pPr>
    </w:p>
    <w:p w14:paraId="0E128871" w14:textId="77777777" w:rsidR="00FC1EF2" w:rsidRPr="00FC1EF2" w:rsidRDefault="00FC1EF2" w:rsidP="00FC1EF2">
      <w:pPr>
        <w:pStyle w:val="Heading2"/>
        <w:rPr>
          <w:rFonts w:cs="Arial"/>
          <w:i w:val="0"/>
        </w:rPr>
      </w:pPr>
      <w:bookmarkStart w:id="73" w:name="_Toc220920224"/>
      <w:bookmarkStart w:id="74" w:name="_Toc316998547"/>
      <w:r w:rsidRPr="00FC1EF2">
        <w:rPr>
          <w:rFonts w:cs="Arial"/>
          <w:i w:val="0"/>
        </w:rPr>
        <w:t>E3</w:t>
      </w:r>
      <w:r w:rsidRPr="00FC1EF2">
        <w:rPr>
          <w:rFonts w:cs="Arial"/>
          <w:i w:val="0"/>
        </w:rPr>
        <w:tab/>
        <w:t xml:space="preserve">Official Secrets Acts </w:t>
      </w:r>
      <w:bookmarkEnd w:id="73"/>
      <w:bookmarkEnd w:id="74"/>
      <w:r w:rsidRPr="00FC1EF2">
        <w:rPr>
          <w:rFonts w:cs="Arial"/>
          <w:i w:val="0"/>
        </w:rPr>
        <w:t>and related legislation</w:t>
      </w:r>
    </w:p>
    <w:p w14:paraId="78090B1F" w14:textId="77777777" w:rsidR="00FC1EF2" w:rsidRPr="00FC1EF2" w:rsidRDefault="00FC1EF2" w:rsidP="00FC1EF2">
      <w:pPr>
        <w:rPr>
          <w:rFonts w:ascii="Arial" w:hAnsi="Arial" w:cs="Arial"/>
        </w:rPr>
      </w:pPr>
    </w:p>
    <w:p w14:paraId="0DFCADAF" w14:textId="77777777" w:rsidR="00FC1EF2" w:rsidRPr="00FC1EF2" w:rsidRDefault="00FC1EF2" w:rsidP="00FC1EF2">
      <w:pPr>
        <w:pStyle w:val="Normalhangingindent"/>
        <w:rPr>
          <w:sz w:val="22"/>
          <w:szCs w:val="22"/>
        </w:rPr>
      </w:pPr>
      <w:r w:rsidRPr="00FC1EF2">
        <w:rPr>
          <w:sz w:val="22"/>
          <w:szCs w:val="22"/>
        </w:rPr>
        <w:t>E3.1</w:t>
      </w:r>
      <w:r w:rsidRPr="00FC1EF2">
        <w:rPr>
          <w:sz w:val="22"/>
          <w:szCs w:val="22"/>
        </w:rPr>
        <w:tab/>
        <w:t>The Provider shall comply with, and shall ensure that its Staff comply with, the provisions of;</w:t>
      </w:r>
    </w:p>
    <w:p w14:paraId="319FCB25" w14:textId="77777777" w:rsidR="00FC1EF2" w:rsidRPr="00FC1EF2" w:rsidRDefault="00FC1EF2" w:rsidP="00FC1EF2">
      <w:pPr>
        <w:rPr>
          <w:rFonts w:ascii="Arial" w:hAnsi="Arial" w:cs="Arial"/>
        </w:rPr>
      </w:pPr>
    </w:p>
    <w:p w14:paraId="5A412999" w14:textId="77777777" w:rsidR="00FC1EF2" w:rsidRPr="00FC1EF2" w:rsidRDefault="00FC1EF2" w:rsidP="00FC1EF2">
      <w:pPr>
        <w:pStyle w:val="Indenta"/>
        <w:rPr>
          <w:rFonts w:cs="Arial"/>
          <w:sz w:val="22"/>
          <w:szCs w:val="22"/>
        </w:rPr>
      </w:pPr>
      <w:r w:rsidRPr="00FC1EF2">
        <w:rPr>
          <w:rFonts w:cs="Arial"/>
          <w:sz w:val="22"/>
          <w:szCs w:val="22"/>
        </w:rPr>
        <w:tab/>
        <w:t>a)</w:t>
      </w:r>
      <w:r w:rsidRPr="00FC1EF2">
        <w:rPr>
          <w:rFonts w:cs="Arial"/>
          <w:sz w:val="22"/>
          <w:szCs w:val="22"/>
        </w:rPr>
        <w:tab/>
        <w:t xml:space="preserve">the Official Secrets Acts 1911 to 1989; </w:t>
      </w:r>
    </w:p>
    <w:p w14:paraId="10E5C6A6" w14:textId="77777777" w:rsidR="00FC1EF2" w:rsidRPr="00FC1EF2" w:rsidRDefault="00FC1EF2" w:rsidP="00FC1EF2">
      <w:pPr>
        <w:pStyle w:val="Indenta"/>
        <w:rPr>
          <w:rFonts w:cs="Arial"/>
          <w:sz w:val="22"/>
          <w:szCs w:val="22"/>
        </w:rPr>
      </w:pPr>
    </w:p>
    <w:p w14:paraId="5A028FA4" w14:textId="77777777" w:rsidR="00FC1EF2" w:rsidRPr="00FC1EF2" w:rsidRDefault="00FC1EF2" w:rsidP="00FC1EF2">
      <w:pPr>
        <w:pStyle w:val="Indenta"/>
        <w:rPr>
          <w:rFonts w:cs="Arial"/>
          <w:sz w:val="22"/>
          <w:szCs w:val="22"/>
        </w:rPr>
      </w:pPr>
      <w:r w:rsidRPr="00FC1EF2">
        <w:rPr>
          <w:rFonts w:cs="Arial"/>
          <w:sz w:val="22"/>
          <w:szCs w:val="22"/>
        </w:rPr>
        <w:tab/>
        <w:t>b)</w:t>
      </w:r>
      <w:r w:rsidRPr="00FC1EF2">
        <w:rPr>
          <w:rFonts w:cs="Arial"/>
          <w:sz w:val="22"/>
          <w:szCs w:val="22"/>
        </w:rPr>
        <w:tab/>
        <w:t>Section 182 of the Finance Act 1989; and</w:t>
      </w:r>
    </w:p>
    <w:p w14:paraId="2F4D6F67" w14:textId="77777777" w:rsidR="00FC1EF2" w:rsidRPr="00FC1EF2" w:rsidRDefault="00FC1EF2" w:rsidP="00FC1EF2">
      <w:pPr>
        <w:pStyle w:val="Indenta"/>
        <w:rPr>
          <w:rFonts w:cs="Arial"/>
          <w:sz w:val="22"/>
          <w:szCs w:val="22"/>
        </w:rPr>
      </w:pPr>
    </w:p>
    <w:p w14:paraId="48B7A0AD" w14:textId="77777777" w:rsidR="00FC1EF2" w:rsidRPr="00FC1EF2" w:rsidRDefault="00FC1EF2" w:rsidP="00FC1EF2">
      <w:pPr>
        <w:pStyle w:val="Indenta"/>
        <w:ind w:left="2160"/>
        <w:rPr>
          <w:rFonts w:cs="Arial"/>
          <w:sz w:val="22"/>
          <w:szCs w:val="22"/>
        </w:rPr>
      </w:pPr>
      <w:r w:rsidRPr="00FC1EF2">
        <w:rPr>
          <w:rFonts w:cs="Arial"/>
          <w:sz w:val="22"/>
          <w:szCs w:val="22"/>
        </w:rPr>
        <w:t>c)</w:t>
      </w:r>
      <w:r w:rsidRPr="00FC1EF2">
        <w:rPr>
          <w:rFonts w:cs="Arial"/>
          <w:sz w:val="22"/>
          <w:szCs w:val="22"/>
        </w:rPr>
        <w:tab/>
        <w:t>Section 18 and Section 19 of the Commissioners for Revenue and Customs Act 2005</w:t>
      </w:r>
    </w:p>
    <w:p w14:paraId="479BFA05" w14:textId="77777777" w:rsidR="00FC1EF2" w:rsidRPr="00FC1EF2" w:rsidRDefault="00FC1EF2" w:rsidP="00FC1EF2">
      <w:pPr>
        <w:pStyle w:val="Normalhangingindent"/>
        <w:rPr>
          <w:sz w:val="22"/>
          <w:szCs w:val="22"/>
        </w:rPr>
      </w:pPr>
      <w:r w:rsidRPr="00FC1EF2">
        <w:rPr>
          <w:sz w:val="22"/>
          <w:szCs w:val="22"/>
        </w:rPr>
        <w:t>E3.2</w:t>
      </w:r>
      <w:r w:rsidRPr="00FC1EF2">
        <w:rPr>
          <w:sz w:val="22"/>
          <w:szCs w:val="22"/>
        </w:rPr>
        <w:tab/>
        <w:t>In the event that the Provider or its Staff fails to comply with this clause, the Authority reserves the right to terminate the Contract with immediate effect.</w:t>
      </w:r>
    </w:p>
    <w:p w14:paraId="45D35E3E" w14:textId="77777777" w:rsidR="00FC1EF2" w:rsidRPr="00FC1EF2" w:rsidRDefault="00FC1EF2" w:rsidP="00FC1EF2">
      <w:pPr>
        <w:rPr>
          <w:rFonts w:ascii="Arial" w:hAnsi="Arial" w:cs="Arial"/>
        </w:rPr>
      </w:pPr>
    </w:p>
    <w:p w14:paraId="58D354DA" w14:textId="77777777" w:rsidR="00FC1EF2" w:rsidRPr="00FC1EF2" w:rsidRDefault="00FC1EF2" w:rsidP="00FC1EF2">
      <w:pPr>
        <w:rPr>
          <w:rFonts w:ascii="Arial" w:hAnsi="Arial" w:cs="Arial"/>
        </w:rPr>
      </w:pPr>
    </w:p>
    <w:p w14:paraId="3E6B115A" w14:textId="77777777" w:rsidR="00FC1EF2" w:rsidRPr="00FC1EF2" w:rsidRDefault="00FC1EF2" w:rsidP="00FC1EF2">
      <w:pPr>
        <w:pStyle w:val="Heading2"/>
        <w:rPr>
          <w:rFonts w:cs="Arial"/>
          <w:i w:val="0"/>
        </w:rPr>
      </w:pPr>
      <w:bookmarkStart w:id="75" w:name="_Toc220920225"/>
      <w:bookmarkStart w:id="76" w:name="_Toc316998548"/>
      <w:r w:rsidRPr="00FC1EF2">
        <w:rPr>
          <w:rFonts w:cs="Arial"/>
          <w:i w:val="0"/>
        </w:rPr>
        <w:t>E4</w:t>
      </w:r>
      <w:r w:rsidRPr="00FC1EF2">
        <w:rPr>
          <w:rFonts w:cs="Arial"/>
          <w:i w:val="0"/>
        </w:rPr>
        <w:tab/>
        <w:t>Confidential Information</w:t>
      </w:r>
      <w:bookmarkEnd w:id="75"/>
      <w:bookmarkEnd w:id="76"/>
    </w:p>
    <w:p w14:paraId="2C858196" w14:textId="77777777" w:rsidR="00FC1EF2" w:rsidRPr="00FC1EF2" w:rsidRDefault="00FC1EF2" w:rsidP="00FC1EF2">
      <w:pPr>
        <w:pStyle w:val="Normalhangingindent"/>
        <w:rPr>
          <w:sz w:val="22"/>
          <w:szCs w:val="22"/>
        </w:rPr>
      </w:pPr>
      <w:bookmarkStart w:id="77" w:name="_Toc139080303"/>
      <w:bookmarkStart w:id="78" w:name="_Ref67837339"/>
      <w:r w:rsidRPr="00FC1EF2">
        <w:rPr>
          <w:sz w:val="22"/>
          <w:szCs w:val="22"/>
        </w:rPr>
        <w:t>E4.1</w:t>
      </w:r>
      <w:r w:rsidRPr="00FC1EF2">
        <w:rPr>
          <w:sz w:val="22"/>
          <w:szCs w:val="22"/>
        </w:rPr>
        <w:tab/>
        <w:t>Except to the extent set out in this clause or where disclosure is expressly permitted elsewhere in this Contract, each Party shall:</w:t>
      </w:r>
      <w:bookmarkEnd w:id="77"/>
    </w:p>
    <w:p w14:paraId="18C933CE" w14:textId="77777777" w:rsidR="00FC1EF2" w:rsidRPr="00FC1EF2" w:rsidRDefault="00FC1EF2" w:rsidP="00FC1EF2">
      <w:pPr>
        <w:rPr>
          <w:rFonts w:ascii="Arial" w:hAnsi="Arial" w:cs="Arial"/>
        </w:rPr>
      </w:pPr>
    </w:p>
    <w:p w14:paraId="79D53748" w14:textId="77777777" w:rsidR="00FC1EF2" w:rsidRPr="00FC1EF2" w:rsidRDefault="00FC1EF2" w:rsidP="00FC1EF2">
      <w:pPr>
        <w:pStyle w:val="Indenta"/>
        <w:rPr>
          <w:rFonts w:cs="Arial"/>
          <w:sz w:val="22"/>
          <w:szCs w:val="22"/>
        </w:rPr>
      </w:pPr>
      <w:bookmarkStart w:id="79" w:name="_Toc139080304"/>
      <w:r w:rsidRPr="00FC1EF2">
        <w:rPr>
          <w:rFonts w:cs="Arial"/>
          <w:sz w:val="22"/>
          <w:szCs w:val="22"/>
        </w:rPr>
        <w:tab/>
        <w:t>a)</w:t>
      </w:r>
      <w:r w:rsidRPr="00FC1EF2">
        <w:rPr>
          <w:rFonts w:cs="Arial"/>
          <w:sz w:val="22"/>
          <w:szCs w:val="22"/>
        </w:rPr>
        <w:tab/>
        <w:t xml:space="preserve">treat the other Party's Confidential Information as confidential </w:t>
      </w:r>
      <w:r w:rsidRPr="00FC1EF2">
        <w:rPr>
          <w:rFonts w:cs="Arial"/>
          <w:sz w:val="22"/>
          <w:szCs w:val="22"/>
        </w:rPr>
        <w:tab/>
        <w:t>and safeguard it accordingly; and</w:t>
      </w:r>
      <w:bookmarkEnd w:id="79"/>
    </w:p>
    <w:p w14:paraId="03B6B002" w14:textId="77777777" w:rsidR="00FC1EF2" w:rsidRPr="00FC1EF2" w:rsidRDefault="00FC1EF2" w:rsidP="00FC1EF2">
      <w:pPr>
        <w:pStyle w:val="Indenta"/>
        <w:rPr>
          <w:rFonts w:cs="Arial"/>
          <w:sz w:val="22"/>
          <w:szCs w:val="22"/>
        </w:rPr>
      </w:pPr>
    </w:p>
    <w:p w14:paraId="128AF11B" w14:textId="77777777" w:rsidR="00FC1EF2" w:rsidRPr="00FC1EF2" w:rsidRDefault="00FC1EF2" w:rsidP="00FC1EF2">
      <w:pPr>
        <w:pStyle w:val="Indenta"/>
        <w:rPr>
          <w:rFonts w:cs="Arial"/>
          <w:sz w:val="22"/>
          <w:szCs w:val="22"/>
        </w:rPr>
      </w:pPr>
      <w:bookmarkStart w:id="80" w:name="_Toc139080305"/>
      <w:r w:rsidRPr="00FC1EF2">
        <w:rPr>
          <w:rFonts w:cs="Arial"/>
          <w:sz w:val="22"/>
          <w:szCs w:val="22"/>
        </w:rPr>
        <w:tab/>
        <w:t>b)</w:t>
      </w:r>
      <w:r w:rsidRPr="00FC1EF2">
        <w:rPr>
          <w:rFonts w:cs="Arial"/>
          <w:sz w:val="22"/>
          <w:szCs w:val="22"/>
        </w:rPr>
        <w:tab/>
        <w:t xml:space="preserve">not disclose the other Party's Confidential Information to any </w:t>
      </w:r>
      <w:r w:rsidRPr="00FC1EF2">
        <w:rPr>
          <w:rFonts w:cs="Arial"/>
          <w:sz w:val="22"/>
          <w:szCs w:val="22"/>
        </w:rPr>
        <w:tab/>
        <w:t>other person without the owner's prior written consent</w:t>
      </w:r>
      <w:bookmarkEnd w:id="78"/>
      <w:r w:rsidRPr="00FC1EF2">
        <w:rPr>
          <w:rFonts w:cs="Arial"/>
          <w:sz w:val="22"/>
          <w:szCs w:val="22"/>
        </w:rPr>
        <w:t>.</w:t>
      </w:r>
      <w:bookmarkEnd w:id="80"/>
    </w:p>
    <w:p w14:paraId="77504B02" w14:textId="77777777" w:rsidR="00FC1EF2" w:rsidRPr="00FC1EF2" w:rsidRDefault="00FC1EF2" w:rsidP="00FC1EF2">
      <w:pPr>
        <w:rPr>
          <w:rFonts w:ascii="Arial" w:hAnsi="Arial" w:cs="Arial"/>
        </w:rPr>
      </w:pPr>
    </w:p>
    <w:p w14:paraId="5E5A8063" w14:textId="77777777" w:rsidR="00FC1EF2" w:rsidRPr="00FC1EF2" w:rsidRDefault="00FC1EF2" w:rsidP="00FC1EF2">
      <w:pPr>
        <w:pStyle w:val="Normalhangingindent"/>
        <w:rPr>
          <w:sz w:val="22"/>
          <w:szCs w:val="22"/>
        </w:rPr>
      </w:pPr>
      <w:bookmarkStart w:id="81" w:name="_Toc139080306"/>
      <w:bookmarkStart w:id="82" w:name="_Toc220903956"/>
      <w:bookmarkStart w:id="83" w:name="_Toc220920226"/>
      <w:r w:rsidRPr="00FC1EF2">
        <w:rPr>
          <w:sz w:val="22"/>
          <w:szCs w:val="22"/>
        </w:rPr>
        <w:t>E4.2</w:t>
      </w:r>
      <w:r w:rsidRPr="00FC1EF2">
        <w:rPr>
          <w:sz w:val="22"/>
          <w:szCs w:val="22"/>
        </w:rPr>
        <w:tab/>
        <w:t>Clause E4 shall not apply to the extent that</w:t>
      </w:r>
      <w:bookmarkEnd w:id="81"/>
      <w:bookmarkEnd w:id="82"/>
      <w:bookmarkEnd w:id="83"/>
      <w:r w:rsidRPr="00FC1EF2">
        <w:rPr>
          <w:sz w:val="22"/>
          <w:szCs w:val="22"/>
        </w:rPr>
        <w:t>;</w:t>
      </w:r>
    </w:p>
    <w:p w14:paraId="50FC4F20" w14:textId="77777777" w:rsidR="00FC1EF2" w:rsidRPr="00FC1EF2" w:rsidRDefault="00FC1EF2" w:rsidP="00FC1EF2">
      <w:pPr>
        <w:rPr>
          <w:rFonts w:ascii="Arial" w:hAnsi="Arial" w:cs="Arial"/>
        </w:rPr>
      </w:pPr>
    </w:p>
    <w:p w14:paraId="7A744D72" w14:textId="63190544" w:rsidR="00FC1EF2" w:rsidRPr="00FC1EF2" w:rsidRDefault="00FC1EF2" w:rsidP="00FC1EF2">
      <w:pPr>
        <w:pStyle w:val="Indenta"/>
        <w:rPr>
          <w:rFonts w:cs="Arial"/>
          <w:sz w:val="22"/>
          <w:szCs w:val="22"/>
        </w:rPr>
      </w:pPr>
      <w:bookmarkStart w:id="84" w:name="_Ref72314566"/>
      <w:bookmarkStart w:id="85" w:name="_Toc139080307"/>
      <w:r w:rsidRPr="00FC1EF2">
        <w:rPr>
          <w:rFonts w:cs="Arial"/>
          <w:sz w:val="22"/>
          <w:szCs w:val="22"/>
        </w:rPr>
        <w:tab/>
        <w:t>a)</w:t>
      </w:r>
      <w:r w:rsidRPr="00FC1EF2">
        <w:rPr>
          <w:rFonts w:cs="Arial"/>
          <w:sz w:val="22"/>
          <w:szCs w:val="22"/>
        </w:rPr>
        <w:tab/>
        <w:t xml:space="preserve">such disclosure is a requirement of Law placed upon the Party </w:t>
      </w:r>
      <w:r w:rsidRPr="00FC1EF2">
        <w:rPr>
          <w:rFonts w:cs="Arial"/>
          <w:sz w:val="22"/>
          <w:szCs w:val="22"/>
        </w:rPr>
        <w:tab/>
        <w:t xml:space="preserve">making the disclosure, including any requirements for disclosure under the FOIA or the Environmental Information Regulations </w:t>
      </w:r>
      <w:r w:rsidRPr="00FC1EF2">
        <w:rPr>
          <w:rFonts w:cs="Arial"/>
          <w:sz w:val="22"/>
          <w:szCs w:val="22"/>
        </w:rPr>
        <w:tab/>
        <w:t>pursuant to clause E5 (Freedom of Information);</w:t>
      </w:r>
      <w:bookmarkEnd w:id="84"/>
      <w:bookmarkEnd w:id="85"/>
    </w:p>
    <w:p w14:paraId="5ACC11E9" w14:textId="77777777" w:rsidR="00FC1EF2" w:rsidRPr="00FC1EF2" w:rsidRDefault="00FC1EF2" w:rsidP="00FC1EF2">
      <w:pPr>
        <w:pStyle w:val="Indenta"/>
        <w:rPr>
          <w:rFonts w:cs="Arial"/>
          <w:sz w:val="22"/>
          <w:szCs w:val="22"/>
        </w:rPr>
      </w:pPr>
    </w:p>
    <w:p w14:paraId="61D80F74" w14:textId="51EBDBFE" w:rsidR="00FC1EF2" w:rsidRPr="00FC1EF2" w:rsidRDefault="00FC1EF2" w:rsidP="00FC1EF2">
      <w:pPr>
        <w:pStyle w:val="Indenta"/>
        <w:rPr>
          <w:rFonts w:cs="Arial"/>
          <w:sz w:val="22"/>
          <w:szCs w:val="22"/>
        </w:rPr>
      </w:pPr>
      <w:bookmarkStart w:id="86" w:name="_Toc139080308"/>
      <w:r w:rsidRPr="00FC1EF2">
        <w:rPr>
          <w:rFonts w:cs="Arial"/>
          <w:sz w:val="22"/>
          <w:szCs w:val="22"/>
        </w:rPr>
        <w:tab/>
        <w:t>b)</w:t>
      </w:r>
      <w:r w:rsidRPr="00FC1EF2">
        <w:rPr>
          <w:rFonts w:cs="Arial"/>
          <w:sz w:val="22"/>
          <w:szCs w:val="22"/>
        </w:rPr>
        <w:tab/>
        <w:t xml:space="preserve">such information was in the possession of the Party making the </w:t>
      </w:r>
      <w:r w:rsidRPr="00FC1EF2">
        <w:rPr>
          <w:rFonts w:cs="Arial"/>
          <w:sz w:val="22"/>
          <w:szCs w:val="22"/>
        </w:rPr>
        <w:tab/>
        <w:t>disclosure without obligation of confidentiality prior to its disclosure by the information owner;</w:t>
      </w:r>
      <w:bookmarkEnd w:id="86"/>
      <w:r w:rsidRPr="00FC1EF2">
        <w:rPr>
          <w:rFonts w:cs="Arial"/>
          <w:sz w:val="22"/>
          <w:szCs w:val="22"/>
        </w:rPr>
        <w:t xml:space="preserve"> </w:t>
      </w:r>
    </w:p>
    <w:p w14:paraId="38D5BFFD" w14:textId="77777777" w:rsidR="00FC1EF2" w:rsidRPr="00FC1EF2" w:rsidRDefault="00FC1EF2" w:rsidP="00FC1EF2">
      <w:pPr>
        <w:pStyle w:val="Indenta"/>
        <w:rPr>
          <w:rFonts w:cs="Arial"/>
          <w:sz w:val="22"/>
          <w:szCs w:val="22"/>
        </w:rPr>
      </w:pPr>
    </w:p>
    <w:p w14:paraId="7B33277F" w14:textId="60637464" w:rsidR="00FC1EF2" w:rsidRPr="00FC1EF2" w:rsidRDefault="00FC1EF2" w:rsidP="00FC1EF2">
      <w:pPr>
        <w:pStyle w:val="Indenta"/>
        <w:rPr>
          <w:rFonts w:cs="Arial"/>
          <w:sz w:val="22"/>
          <w:szCs w:val="22"/>
        </w:rPr>
      </w:pPr>
      <w:bookmarkStart w:id="87" w:name="_Toc139080309"/>
      <w:r w:rsidRPr="00FC1EF2">
        <w:rPr>
          <w:rFonts w:cs="Arial"/>
          <w:sz w:val="22"/>
          <w:szCs w:val="22"/>
        </w:rPr>
        <w:tab/>
        <w:t>c)</w:t>
      </w:r>
      <w:r w:rsidRPr="00FC1EF2">
        <w:rPr>
          <w:rFonts w:cs="Arial"/>
          <w:sz w:val="22"/>
          <w:szCs w:val="22"/>
        </w:rPr>
        <w:tab/>
        <w:t>such information was obtained from a third party without obligation of confidentiality;</w:t>
      </w:r>
      <w:bookmarkEnd w:id="87"/>
    </w:p>
    <w:p w14:paraId="747F2420" w14:textId="77777777" w:rsidR="00FC1EF2" w:rsidRPr="00FC1EF2" w:rsidRDefault="00FC1EF2" w:rsidP="00FC1EF2">
      <w:pPr>
        <w:pStyle w:val="Indenta"/>
        <w:rPr>
          <w:rFonts w:cs="Arial"/>
          <w:sz w:val="22"/>
          <w:szCs w:val="22"/>
        </w:rPr>
      </w:pPr>
    </w:p>
    <w:p w14:paraId="4C99DC88" w14:textId="77777777" w:rsidR="00FC1EF2" w:rsidRPr="00FC1EF2" w:rsidRDefault="00FC1EF2" w:rsidP="00FC1EF2">
      <w:pPr>
        <w:pStyle w:val="Indenta"/>
        <w:rPr>
          <w:rFonts w:cs="Arial"/>
          <w:sz w:val="22"/>
          <w:szCs w:val="22"/>
        </w:rPr>
      </w:pPr>
      <w:bookmarkStart w:id="88" w:name="_Toc139080310"/>
      <w:r w:rsidRPr="00FC1EF2">
        <w:rPr>
          <w:rFonts w:cs="Arial"/>
          <w:sz w:val="22"/>
          <w:szCs w:val="22"/>
        </w:rPr>
        <w:tab/>
        <w:t>d)</w:t>
      </w:r>
      <w:r w:rsidRPr="00FC1EF2">
        <w:rPr>
          <w:rFonts w:cs="Arial"/>
          <w:sz w:val="22"/>
          <w:szCs w:val="22"/>
        </w:rPr>
        <w:tab/>
        <w:t xml:space="preserve">such information was already in the public domain at the time of </w:t>
      </w:r>
      <w:r w:rsidRPr="00FC1EF2">
        <w:rPr>
          <w:rFonts w:cs="Arial"/>
          <w:sz w:val="22"/>
          <w:szCs w:val="22"/>
        </w:rPr>
        <w:tab/>
        <w:t>disclosure otherwise than by a breach of this Contract; or</w:t>
      </w:r>
      <w:bookmarkEnd w:id="88"/>
    </w:p>
    <w:p w14:paraId="45AE1F74" w14:textId="77777777" w:rsidR="00FC1EF2" w:rsidRPr="00FC1EF2" w:rsidRDefault="00FC1EF2" w:rsidP="00FC1EF2">
      <w:pPr>
        <w:pStyle w:val="Indenta"/>
        <w:rPr>
          <w:rFonts w:cs="Arial"/>
          <w:sz w:val="22"/>
          <w:szCs w:val="22"/>
        </w:rPr>
      </w:pPr>
    </w:p>
    <w:p w14:paraId="43F97B02" w14:textId="77777777" w:rsidR="00FC1EF2" w:rsidRPr="00FC1EF2" w:rsidRDefault="00FC1EF2" w:rsidP="00FC1EF2">
      <w:pPr>
        <w:pStyle w:val="Indenta"/>
        <w:rPr>
          <w:rFonts w:cs="Arial"/>
          <w:sz w:val="22"/>
          <w:szCs w:val="22"/>
        </w:rPr>
      </w:pPr>
      <w:bookmarkStart w:id="89" w:name="_Toc139080311"/>
      <w:r w:rsidRPr="00FC1EF2">
        <w:rPr>
          <w:rFonts w:cs="Arial"/>
          <w:sz w:val="22"/>
          <w:szCs w:val="22"/>
        </w:rPr>
        <w:tab/>
        <w:t>e)</w:t>
      </w:r>
      <w:r w:rsidRPr="00FC1EF2">
        <w:rPr>
          <w:rFonts w:cs="Arial"/>
          <w:sz w:val="22"/>
          <w:szCs w:val="22"/>
        </w:rPr>
        <w:tab/>
        <w:t xml:space="preserve">it is independently developed without access to the other Party's </w:t>
      </w:r>
      <w:r w:rsidRPr="00FC1EF2">
        <w:rPr>
          <w:rFonts w:cs="Arial"/>
          <w:sz w:val="22"/>
          <w:szCs w:val="22"/>
        </w:rPr>
        <w:tab/>
        <w:t>Confidential Information.</w:t>
      </w:r>
      <w:bookmarkEnd w:id="89"/>
    </w:p>
    <w:p w14:paraId="54F0DBB5" w14:textId="77777777" w:rsidR="00FC1EF2" w:rsidRPr="00FC1EF2" w:rsidRDefault="00FC1EF2" w:rsidP="00FC1EF2">
      <w:pPr>
        <w:rPr>
          <w:rFonts w:ascii="Arial" w:hAnsi="Arial" w:cs="Arial"/>
        </w:rPr>
      </w:pPr>
    </w:p>
    <w:p w14:paraId="3729A2BE" w14:textId="77777777" w:rsidR="00FC1EF2" w:rsidRPr="00FC1EF2" w:rsidRDefault="00FC1EF2" w:rsidP="00FC1EF2">
      <w:pPr>
        <w:pStyle w:val="Normalhangingindent"/>
        <w:rPr>
          <w:sz w:val="22"/>
          <w:szCs w:val="22"/>
        </w:rPr>
      </w:pPr>
      <w:bookmarkStart w:id="90" w:name="_Toc139080312"/>
      <w:r w:rsidRPr="00FC1EF2">
        <w:rPr>
          <w:sz w:val="22"/>
          <w:szCs w:val="22"/>
        </w:rPr>
        <w:t>E4.3</w:t>
      </w:r>
      <w:r w:rsidRPr="00FC1EF2">
        <w:rPr>
          <w:sz w:val="22"/>
          <w:szCs w:val="22"/>
        </w:rPr>
        <w:tab/>
        <w:t>The Provider may only disclose the Authority's Confidential Information to the Staff who are directly involved in the provision of the Services and who need to know the information, and shall ensure that such Staff are aware of and shall comply with these obligations as to confidentiality.</w:t>
      </w:r>
      <w:bookmarkEnd w:id="90"/>
      <w:r w:rsidRPr="00FC1EF2">
        <w:rPr>
          <w:sz w:val="22"/>
          <w:szCs w:val="22"/>
        </w:rPr>
        <w:t xml:space="preserve"> </w:t>
      </w:r>
    </w:p>
    <w:p w14:paraId="535533C1" w14:textId="77777777" w:rsidR="00FC1EF2" w:rsidRPr="00FC1EF2" w:rsidRDefault="00FC1EF2" w:rsidP="00FC1EF2">
      <w:pPr>
        <w:rPr>
          <w:rFonts w:ascii="Arial" w:hAnsi="Arial" w:cs="Arial"/>
        </w:rPr>
      </w:pPr>
    </w:p>
    <w:p w14:paraId="06AF6010" w14:textId="77777777" w:rsidR="00FC1EF2" w:rsidRPr="00FC1EF2" w:rsidRDefault="00FC1EF2" w:rsidP="00FC1EF2">
      <w:pPr>
        <w:pStyle w:val="Normalhangingindent"/>
        <w:rPr>
          <w:sz w:val="22"/>
          <w:szCs w:val="22"/>
        </w:rPr>
      </w:pPr>
      <w:bookmarkStart w:id="91" w:name="_Toc139080313"/>
      <w:r w:rsidRPr="00FC1EF2">
        <w:rPr>
          <w:sz w:val="22"/>
          <w:szCs w:val="22"/>
        </w:rPr>
        <w:t>E4.4</w:t>
      </w:r>
      <w:r w:rsidRPr="00FC1EF2">
        <w:rPr>
          <w:sz w:val="22"/>
          <w:szCs w:val="22"/>
        </w:rPr>
        <w:tab/>
        <w:t>The Provider shall not, and shall procure that the Staff do not, use any of the Authority's Confidential Information received otherwise than for the purposes of this Contract.</w:t>
      </w:r>
      <w:bookmarkEnd w:id="91"/>
    </w:p>
    <w:p w14:paraId="1104FD56" w14:textId="77777777" w:rsidR="00FC1EF2" w:rsidRPr="00FC1EF2" w:rsidRDefault="00FC1EF2" w:rsidP="00FC1EF2">
      <w:pPr>
        <w:rPr>
          <w:rFonts w:ascii="Arial" w:hAnsi="Arial" w:cs="Arial"/>
        </w:rPr>
      </w:pPr>
    </w:p>
    <w:p w14:paraId="07779693" w14:textId="77777777" w:rsidR="00FC1EF2" w:rsidRPr="00FC1EF2" w:rsidRDefault="00FC1EF2" w:rsidP="00FC1EF2">
      <w:pPr>
        <w:ind w:left="720" w:hanging="720"/>
        <w:rPr>
          <w:rFonts w:ascii="Arial" w:hAnsi="Arial" w:cs="Arial"/>
        </w:rPr>
      </w:pPr>
      <w:bookmarkStart w:id="92" w:name="_Toc139080318"/>
      <w:r w:rsidRPr="00FC1EF2">
        <w:rPr>
          <w:rFonts w:ascii="Arial" w:hAnsi="Arial" w:cs="Arial"/>
        </w:rPr>
        <w:t>E4.5</w:t>
      </w:r>
      <w:r w:rsidRPr="00FC1EF2">
        <w:rPr>
          <w:rFonts w:ascii="Arial" w:hAnsi="Arial" w:cs="Arial"/>
        </w:rPr>
        <w:tab/>
      </w:r>
      <w:bookmarkEnd w:id="92"/>
      <w:r w:rsidRPr="00FC1EF2">
        <w:rPr>
          <w:rFonts w:ascii="Arial" w:hAnsi="Arial" w:cs="Arial"/>
        </w:rPr>
        <w:t>Where deemed appropriate by the Client, and at the written request of the Client, the Contractor shall procure that its Staff sign a confidentiality undertaking prior to commencing any work in accordance with the Contract.</w:t>
      </w:r>
    </w:p>
    <w:p w14:paraId="11D84013" w14:textId="77777777" w:rsidR="00FC1EF2" w:rsidRPr="00FC1EF2" w:rsidRDefault="00FC1EF2" w:rsidP="00FC1EF2">
      <w:pPr>
        <w:rPr>
          <w:rFonts w:ascii="Arial" w:hAnsi="Arial" w:cs="Arial"/>
        </w:rPr>
      </w:pPr>
    </w:p>
    <w:p w14:paraId="301ED4FF" w14:textId="77777777" w:rsidR="00FC1EF2" w:rsidRPr="00FC1EF2" w:rsidRDefault="00FC1EF2" w:rsidP="00FC1EF2">
      <w:pPr>
        <w:pStyle w:val="Normalhangingindent"/>
        <w:rPr>
          <w:sz w:val="22"/>
          <w:szCs w:val="22"/>
        </w:rPr>
      </w:pPr>
      <w:bookmarkStart w:id="93" w:name="_Ref72314541"/>
      <w:bookmarkStart w:id="94" w:name="_Toc139080320"/>
      <w:r w:rsidRPr="00FC1EF2">
        <w:rPr>
          <w:sz w:val="22"/>
          <w:szCs w:val="22"/>
        </w:rPr>
        <w:t>E4.6</w:t>
      </w:r>
      <w:r w:rsidRPr="00FC1EF2">
        <w:rPr>
          <w:sz w:val="22"/>
          <w:szCs w:val="22"/>
        </w:rPr>
        <w:tab/>
        <w:t>Nothing in this Contract shall prevent the Authority from disclosing the Provider's Confidential Information:</w:t>
      </w:r>
      <w:bookmarkEnd w:id="93"/>
      <w:bookmarkEnd w:id="94"/>
    </w:p>
    <w:p w14:paraId="29DE080A" w14:textId="77777777" w:rsidR="00FC1EF2" w:rsidRPr="00FC1EF2" w:rsidRDefault="00FC1EF2" w:rsidP="00FC1EF2">
      <w:pPr>
        <w:rPr>
          <w:rFonts w:ascii="Arial" w:hAnsi="Arial" w:cs="Arial"/>
        </w:rPr>
      </w:pPr>
    </w:p>
    <w:p w14:paraId="45E73376" w14:textId="77777777" w:rsidR="00FC1EF2" w:rsidRPr="00FC1EF2" w:rsidRDefault="00FC1EF2" w:rsidP="00FC1EF2">
      <w:pPr>
        <w:pStyle w:val="Indenta"/>
        <w:rPr>
          <w:rFonts w:cs="Arial"/>
          <w:sz w:val="22"/>
          <w:szCs w:val="22"/>
        </w:rPr>
      </w:pPr>
      <w:bookmarkStart w:id="95" w:name="_Toc139080321"/>
      <w:r w:rsidRPr="00FC1EF2">
        <w:rPr>
          <w:rFonts w:cs="Arial"/>
          <w:sz w:val="22"/>
          <w:szCs w:val="22"/>
        </w:rPr>
        <w:t>a)</w:t>
      </w:r>
      <w:r w:rsidRPr="00FC1EF2">
        <w:rPr>
          <w:rFonts w:cs="Arial"/>
          <w:sz w:val="22"/>
          <w:szCs w:val="22"/>
        </w:rPr>
        <w:tab/>
        <w:t>to any government department or any other Contracting Body. All government departments or Contracting Bodies receiving such Confidential Information shall be entitled to further disclose the Confidential Information to other government departments or other Contracting Bodies on the basis that the information is confidential and is not to be disclosed to a third party which is not part of any government department or any Contracting Body;</w:t>
      </w:r>
      <w:bookmarkEnd w:id="95"/>
      <w:r w:rsidRPr="00FC1EF2">
        <w:rPr>
          <w:rFonts w:cs="Arial"/>
          <w:sz w:val="22"/>
          <w:szCs w:val="22"/>
        </w:rPr>
        <w:t xml:space="preserve"> </w:t>
      </w:r>
    </w:p>
    <w:p w14:paraId="51AE08D0" w14:textId="77777777" w:rsidR="00FC1EF2" w:rsidRPr="00FC1EF2" w:rsidRDefault="00FC1EF2" w:rsidP="00FC1EF2">
      <w:pPr>
        <w:pStyle w:val="Indenta"/>
        <w:rPr>
          <w:rFonts w:cs="Arial"/>
          <w:sz w:val="22"/>
          <w:szCs w:val="22"/>
        </w:rPr>
      </w:pPr>
    </w:p>
    <w:p w14:paraId="1C94F054" w14:textId="77777777" w:rsidR="00FC1EF2" w:rsidRPr="00FC1EF2" w:rsidRDefault="00FC1EF2" w:rsidP="00FC1EF2">
      <w:pPr>
        <w:pStyle w:val="Indenta"/>
        <w:rPr>
          <w:rFonts w:cs="Arial"/>
          <w:sz w:val="22"/>
          <w:szCs w:val="22"/>
        </w:rPr>
      </w:pPr>
      <w:bookmarkStart w:id="96" w:name="_Toc139080322"/>
      <w:r w:rsidRPr="00FC1EF2">
        <w:rPr>
          <w:rFonts w:cs="Arial"/>
          <w:sz w:val="22"/>
          <w:szCs w:val="22"/>
        </w:rPr>
        <w:t>b)</w:t>
      </w:r>
      <w:r w:rsidRPr="00FC1EF2">
        <w:rPr>
          <w:rFonts w:cs="Arial"/>
          <w:sz w:val="22"/>
          <w:szCs w:val="22"/>
        </w:rPr>
        <w:tab/>
        <w:t>to any consultant, provider or other person engaged by the Authority to conduct a Cabinet Office gateway review;</w:t>
      </w:r>
      <w:bookmarkEnd w:id="96"/>
    </w:p>
    <w:p w14:paraId="18D4750C" w14:textId="77777777" w:rsidR="00FC1EF2" w:rsidRPr="00FC1EF2" w:rsidRDefault="00FC1EF2" w:rsidP="00FC1EF2">
      <w:pPr>
        <w:pStyle w:val="Indenta"/>
        <w:rPr>
          <w:rFonts w:cs="Arial"/>
          <w:sz w:val="22"/>
          <w:szCs w:val="22"/>
        </w:rPr>
      </w:pPr>
    </w:p>
    <w:p w14:paraId="299B1F7C" w14:textId="77777777" w:rsidR="00FC1EF2" w:rsidRPr="00FC1EF2" w:rsidRDefault="00FC1EF2" w:rsidP="00FC1EF2">
      <w:pPr>
        <w:pStyle w:val="Indenta"/>
        <w:rPr>
          <w:rFonts w:cs="Arial"/>
          <w:sz w:val="22"/>
          <w:szCs w:val="22"/>
        </w:rPr>
      </w:pPr>
      <w:bookmarkStart w:id="97" w:name="_Toc139080323"/>
      <w:r w:rsidRPr="00FC1EF2">
        <w:rPr>
          <w:rFonts w:cs="Arial"/>
          <w:sz w:val="22"/>
          <w:szCs w:val="22"/>
        </w:rPr>
        <w:t>c)</w:t>
      </w:r>
      <w:r w:rsidRPr="00FC1EF2">
        <w:rPr>
          <w:rFonts w:cs="Arial"/>
          <w:sz w:val="22"/>
          <w:szCs w:val="22"/>
        </w:rPr>
        <w:tab/>
        <w:t>for the purpose of the examination and certification of the Authority's accounts; or</w:t>
      </w:r>
      <w:bookmarkEnd w:id="97"/>
    </w:p>
    <w:p w14:paraId="3F138E85" w14:textId="77777777" w:rsidR="00FC1EF2" w:rsidRPr="00FC1EF2" w:rsidRDefault="00FC1EF2" w:rsidP="00FC1EF2">
      <w:pPr>
        <w:pStyle w:val="Indenta"/>
        <w:rPr>
          <w:rFonts w:cs="Arial"/>
          <w:sz w:val="22"/>
          <w:szCs w:val="22"/>
        </w:rPr>
      </w:pPr>
    </w:p>
    <w:p w14:paraId="6C4F602D" w14:textId="77777777" w:rsidR="00FC1EF2" w:rsidRPr="00FC1EF2" w:rsidRDefault="00FC1EF2" w:rsidP="00FC1EF2">
      <w:pPr>
        <w:pStyle w:val="Indenta"/>
        <w:rPr>
          <w:rFonts w:cs="Arial"/>
          <w:sz w:val="22"/>
          <w:szCs w:val="22"/>
        </w:rPr>
      </w:pPr>
      <w:bookmarkStart w:id="98" w:name="_Toc139080324"/>
      <w:r w:rsidRPr="00FC1EF2">
        <w:rPr>
          <w:rFonts w:cs="Arial"/>
          <w:sz w:val="22"/>
          <w:szCs w:val="22"/>
        </w:rPr>
        <w:t>d)</w:t>
      </w:r>
      <w:r w:rsidRPr="00FC1EF2">
        <w:rPr>
          <w:rFonts w:cs="Arial"/>
          <w:sz w:val="22"/>
          <w:szCs w:val="22"/>
        </w:rPr>
        <w:tab/>
        <w:t>for any examination pursuant to Section 6(1) of the National Audit Act 1983 of the economy, efficiency and effectiveness with which the Authority has used its resources.</w:t>
      </w:r>
      <w:bookmarkEnd w:id="98"/>
    </w:p>
    <w:p w14:paraId="3C2992B6" w14:textId="77777777" w:rsidR="00FC1EF2" w:rsidRPr="00FC1EF2" w:rsidRDefault="00FC1EF2" w:rsidP="00FC1EF2">
      <w:pPr>
        <w:rPr>
          <w:rFonts w:ascii="Arial" w:hAnsi="Arial" w:cs="Arial"/>
        </w:rPr>
      </w:pPr>
    </w:p>
    <w:p w14:paraId="21EE2D68" w14:textId="77777777" w:rsidR="00FC1EF2" w:rsidRPr="00FC1EF2" w:rsidRDefault="00FC1EF2" w:rsidP="00FC1EF2">
      <w:pPr>
        <w:pStyle w:val="Normalhangingindent"/>
        <w:rPr>
          <w:sz w:val="22"/>
          <w:szCs w:val="22"/>
        </w:rPr>
      </w:pPr>
      <w:bookmarkStart w:id="99" w:name="_Ref75863939"/>
      <w:bookmarkStart w:id="100" w:name="_Toc139080325"/>
      <w:r w:rsidRPr="00FC1EF2">
        <w:rPr>
          <w:sz w:val="22"/>
          <w:szCs w:val="22"/>
        </w:rPr>
        <w:t>E4.7</w:t>
      </w:r>
      <w:r w:rsidRPr="00FC1EF2">
        <w:rPr>
          <w:sz w:val="22"/>
          <w:szCs w:val="22"/>
        </w:rPr>
        <w:tab/>
        <w:t>The Authority shall use all reasonable endeavours to ensure that any government department, Contracting Body, employee, third party or Sub-contractor to whom the Provider's Confidential Information is disclosed pursuant to clause E4 is made aware of the Authority's obligations of confidentiality.</w:t>
      </w:r>
      <w:bookmarkEnd w:id="99"/>
      <w:bookmarkEnd w:id="100"/>
    </w:p>
    <w:p w14:paraId="4950A7BA" w14:textId="77777777" w:rsidR="00FC1EF2" w:rsidRPr="00FC1EF2" w:rsidRDefault="00FC1EF2" w:rsidP="00FC1EF2">
      <w:pPr>
        <w:rPr>
          <w:rFonts w:ascii="Arial" w:hAnsi="Arial" w:cs="Arial"/>
        </w:rPr>
      </w:pPr>
    </w:p>
    <w:p w14:paraId="363F6635" w14:textId="77777777" w:rsidR="00FC1EF2" w:rsidRPr="00FC1EF2" w:rsidRDefault="00FC1EF2" w:rsidP="00FC1EF2">
      <w:pPr>
        <w:pStyle w:val="Normalhangingindent"/>
        <w:rPr>
          <w:sz w:val="22"/>
          <w:szCs w:val="22"/>
        </w:rPr>
      </w:pPr>
      <w:bookmarkStart w:id="101" w:name="_Toc139080326"/>
      <w:r w:rsidRPr="00FC1EF2">
        <w:rPr>
          <w:sz w:val="22"/>
          <w:szCs w:val="22"/>
        </w:rPr>
        <w:t>E4.8</w:t>
      </w:r>
      <w:r w:rsidRPr="00FC1EF2">
        <w:rPr>
          <w:sz w:val="22"/>
          <w:szCs w:val="22"/>
        </w:rPr>
        <w:tab/>
        <w:t>Nothing in this clause E4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101"/>
    </w:p>
    <w:p w14:paraId="3940DEB7" w14:textId="77777777" w:rsidR="00FC1EF2" w:rsidRPr="00FC1EF2" w:rsidRDefault="00FC1EF2" w:rsidP="00FC1EF2">
      <w:pPr>
        <w:rPr>
          <w:rFonts w:ascii="Arial" w:hAnsi="Arial" w:cs="Arial"/>
        </w:rPr>
      </w:pPr>
    </w:p>
    <w:p w14:paraId="08ACD5B2" w14:textId="77777777" w:rsidR="00FC1EF2" w:rsidRPr="00FC1EF2" w:rsidRDefault="00FC1EF2" w:rsidP="00FC1EF2">
      <w:pPr>
        <w:pStyle w:val="Normalhangingindent"/>
        <w:rPr>
          <w:sz w:val="22"/>
          <w:szCs w:val="22"/>
        </w:rPr>
      </w:pPr>
      <w:r w:rsidRPr="00FC1EF2">
        <w:rPr>
          <w:sz w:val="22"/>
          <w:szCs w:val="22"/>
        </w:rPr>
        <w:t>E4.9</w:t>
      </w:r>
      <w:r w:rsidRPr="00FC1EF2">
        <w:rPr>
          <w:sz w:val="22"/>
          <w:szCs w:val="22"/>
        </w:rPr>
        <w:tab/>
        <w:t xml:space="preserve">In the event that the Provider fails to comply with clauses E4.1-3, the Authority reserves the right to terminate the Contract with immediate effect by notice in writing. </w:t>
      </w:r>
    </w:p>
    <w:p w14:paraId="698EBE84" w14:textId="77777777" w:rsidR="00FC1EF2" w:rsidRPr="00FC1EF2" w:rsidRDefault="00FC1EF2" w:rsidP="00FC1EF2">
      <w:pPr>
        <w:rPr>
          <w:rFonts w:ascii="Arial" w:hAnsi="Arial" w:cs="Arial"/>
        </w:rPr>
      </w:pPr>
    </w:p>
    <w:p w14:paraId="242FB847" w14:textId="77777777" w:rsidR="00FC1EF2" w:rsidRPr="00FC1EF2" w:rsidRDefault="00FC1EF2" w:rsidP="00FC1EF2">
      <w:pPr>
        <w:pStyle w:val="Normalhangingindent"/>
        <w:rPr>
          <w:sz w:val="22"/>
          <w:szCs w:val="22"/>
        </w:rPr>
      </w:pPr>
      <w:r w:rsidRPr="00FC1EF2">
        <w:rPr>
          <w:sz w:val="22"/>
          <w:szCs w:val="22"/>
        </w:rPr>
        <w:t>E4.10</w:t>
      </w:r>
      <w:r w:rsidRPr="00FC1EF2">
        <w:rPr>
          <w:sz w:val="22"/>
          <w:szCs w:val="22"/>
        </w:rPr>
        <w:tab/>
        <w:t>Clauses E4.1-6 are without prejudice to the application of the Official Secrets Acts 1911 to 1989 to any Confidential Information.</w:t>
      </w:r>
    </w:p>
    <w:p w14:paraId="55BD4BF7" w14:textId="77777777" w:rsidR="00FC1EF2" w:rsidRPr="00FC1EF2" w:rsidRDefault="00FC1EF2" w:rsidP="00FC1EF2">
      <w:pPr>
        <w:pStyle w:val="Normalhangingindent"/>
        <w:rPr>
          <w:sz w:val="22"/>
          <w:szCs w:val="22"/>
        </w:rPr>
      </w:pPr>
    </w:p>
    <w:p w14:paraId="5A182A35" w14:textId="77777777" w:rsidR="00FC1EF2" w:rsidRPr="00FC1EF2" w:rsidRDefault="00FC1EF2" w:rsidP="00FC1EF2">
      <w:pPr>
        <w:pStyle w:val="Normalhangingindent"/>
        <w:rPr>
          <w:sz w:val="22"/>
          <w:szCs w:val="22"/>
        </w:rPr>
      </w:pPr>
      <w:r w:rsidRPr="00FC1EF2">
        <w:rPr>
          <w:sz w:val="22"/>
          <w:szCs w:val="22"/>
        </w:rPr>
        <w:t>E4.11</w:t>
      </w:r>
      <w:r w:rsidRPr="00FC1EF2">
        <w:rPr>
          <w:sz w:val="22"/>
          <w:szCs w:val="22"/>
        </w:rPr>
        <w:tab/>
        <w:t xml:space="preserve">The Parties acknowledge that, except for any information which is exempt from disclosure in accordance with the provisions of the FOIA, the content of this Contract is not Confidential Information. The Authority shall be responsible for determining in its absolute discretion whether any of the content of the Contract is exempt from disclosure in accordance with the provisions of the FOIA. </w:t>
      </w:r>
    </w:p>
    <w:p w14:paraId="6C18072C" w14:textId="77777777" w:rsidR="00FC1EF2" w:rsidRPr="00FC1EF2" w:rsidRDefault="00FC1EF2" w:rsidP="00FC1EF2">
      <w:pPr>
        <w:pStyle w:val="Normalhangingindent"/>
        <w:rPr>
          <w:sz w:val="22"/>
          <w:szCs w:val="22"/>
        </w:rPr>
      </w:pPr>
    </w:p>
    <w:p w14:paraId="70D80D9B" w14:textId="77777777" w:rsidR="00FC1EF2" w:rsidRPr="00FC1EF2" w:rsidRDefault="00FC1EF2" w:rsidP="00FC1EF2">
      <w:pPr>
        <w:pStyle w:val="Normalhangingindent"/>
        <w:rPr>
          <w:sz w:val="22"/>
          <w:szCs w:val="22"/>
        </w:rPr>
      </w:pPr>
      <w:r w:rsidRPr="00FC1EF2">
        <w:rPr>
          <w:sz w:val="22"/>
          <w:szCs w:val="22"/>
        </w:rPr>
        <w:t>E4.12</w:t>
      </w:r>
      <w:r w:rsidRPr="00FC1EF2">
        <w:rPr>
          <w:sz w:val="22"/>
          <w:szCs w:val="22"/>
        </w:rPr>
        <w:tab/>
        <w:t>Notwithstanding any other term of this Contract, the Provider hereby gives his consent for the Authority to publish the Contract in its entirety (but with any information which is exempt from disclosure in accordance with the provisions of the FOIA redacted), including from time to time agreed changes to the Contract, to the general public.</w:t>
      </w:r>
    </w:p>
    <w:p w14:paraId="2B8EDF6F" w14:textId="77777777" w:rsidR="00FC1EF2" w:rsidRPr="00FC1EF2" w:rsidRDefault="00FC1EF2" w:rsidP="00FC1EF2">
      <w:pPr>
        <w:rPr>
          <w:rFonts w:ascii="Arial" w:hAnsi="Arial" w:cs="Arial"/>
        </w:rPr>
      </w:pPr>
    </w:p>
    <w:p w14:paraId="5EE27AE7" w14:textId="77777777" w:rsidR="00FC1EF2" w:rsidRPr="00FC1EF2" w:rsidRDefault="00FC1EF2" w:rsidP="00FC1EF2">
      <w:pPr>
        <w:pStyle w:val="Heading2"/>
        <w:rPr>
          <w:rFonts w:cs="Arial"/>
          <w:i w:val="0"/>
        </w:rPr>
      </w:pPr>
      <w:r w:rsidRPr="00FC1EF2">
        <w:rPr>
          <w:rFonts w:cs="Arial"/>
          <w:i w:val="0"/>
        </w:rPr>
        <w:t>E5</w:t>
      </w:r>
      <w:r w:rsidRPr="00FC1EF2">
        <w:rPr>
          <w:rFonts w:cs="Arial"/>
          <w:i w:val="0"/>
        </w:rPr>
        <w:tab/>
        <w:t>Freedom of Information</w:t>
      </w:r>
    </w:p>
    <w:p w14:paraId="3191C8B6" w14:textId="77777777" w:rsidR="00FC1EF2" w:rsidRPr="00FC1EF2" w:rsidRDefault="00FC1EF2" w:rsidP="00FC1EF2">
      <w:pPr>
        <w:rPr>
          <w:rFonts w:ascii="Arial" w:hAnsi="Arial" w:cs="Arial"/>
        </w:rPr>
      </w:pPr>
    </w:p>
    <w:p w14:paraId="40CDAAF6" w14:textId="77777777" w:rsidR="00FC1EF2" w:rsidRPr="00FC1EF2" w:rsidRDefault="00FC1EF2" w:rsidP="00FC1EF2">
      <w:pPr>
        <w:ind w:left="720" w:hanging="720"/>
        <w:rPr>
          <w:rFonts w:ascii="Arial" w:hAnsi="Arial" w:cs="Arial"/>
        </w:rPr>
      </w:pPr>
      <w:r w:rsidRPr="00FC1EF2">
        <w:rPr>
          <w:rFonts w:ascii="Arial" w:hAnsi="Arial" w:cs="Arial"/>
        </w:rPr>
        <w:t>E5.1</w:t>
      </w:r>
      <w:r w:rsidRPr="00FC1EF2">
        <w:rPr>
          <w:rFonts w:ascii="Arial" w:hAnsi="Arial" w:cs="Arial"/>
        </w:rPr>
        <w:tab/>
        <w:t xml:space="preserve">Each party acknowledges that the other Party is subject to the requirements of the FOIA and the Environmental Information Regulations and shall assist and cooperate with the other Party to enable the other Party to comply with its Information disclosure obligations. </w:t>
      </w:r>
    </w:p>
    <w:p w14:paraId="2D2465BA" w14:textId="77777777" w:rsidR="00FC1EF2" w:rsidRPr="00FC1EF2" w:rsidRDefault="00FC1EF2" w:rsidP="00FC1EF2">
      <w:pPr>
        <w:ind w:left="720" w:hanging="720"/>
        <w:rPr>
          <w:rFonts w:ascii="Arial" w:hAnsi="Arial" w:cs="Arial"/>
        </w:rPr>
      </w:pPr>
    </w:p>
    <w:p w14:paraId="685F598C" w14:textId="77777777" w:rsidR="00FC1EF2" w:rsidRPr="00FC1EF2" w:rsidRDefault="00FC1EF2" w:rsidP="00FC1EF2">
      <w:pPr>
        <w:ind w:left="720" w:hanging="720"/>
        <w:rPr>
          <w:rFonts w:ascii="Arial" w:hAnsi="Arial" w:cs="Arial"/>
        </w:rPr>
      </w:pPr>
      <w:r w:rsidRPr="00FC1EF2">
        <w:rPr>
          <w:rFonts w:ascii="Arial" w:hAnsi="Arial" w:cs="Arial"/>
        </w:rPr>
        <w:t>E5.2</w:t>
      </w:r>
      <w:r w:rsidRPr="00FC1EF2">
        <w:rPr>
          <w:rFonts w:ascii="Arial" w:hAnsi="Arial" w:cs="Arial"/>
        </w:rPr>
        <w:tab/>
        <w:t>Each Party ("First Party") shall and shall procure that its Sub-contractors shall;</w:t>
      </w:r>
    </w:p>
    <w:p w14:paraId="2CFB4CEB" w14:textId="77777777" w:rsidR="00FC1EF2" w:rsidRPr="00FC1EF2" w:rsidRDefault="00FC1EF2" w:rsidP="00FC1EF2">
      <w:pPr>
        <w:ind w:left="720" w:hanging="720"/>
        <w:rPr>
          <w:rFonts w:ascii="Arial" w:hAnsi="Arial" w:cs="Arial"/>
        </w:rPr>
      </w:pPr>
    </w:p>
    <w:p w14:paraId="3FC28CEB" w14:textId="77777777" w:rsidR="00FC1EF2" w:rsidRPr="00FC1EF2" w:rsidRDefault="00FC1EF2" w:rsidP="00FC1EF2">
      <w:pPr>
        <w:ind w:left="720"/>
        <w:rPr>
          <w:rFonts w:ascii="Arial" w:hAnsi="Arial" w:cs="Arial"/>
        </w:rPr>
      </w:pPr>
      <w:r w:rsidRPr="00FC1EF2">
        <w:rPr>
          <w:rFonts w:ascii="Arial" w:hAnsi="Arial" w:cs="Arial"/>
        </w:rPr>
        <w:t>a)</w:t>
      </w:r>
      <w:r w:rsidRPr="00FC1EF2">
        <w:rPr>
          <w:rFonts w:ascii="Arial" w:hAnsi="Arial" w:cs="Arial"/>
        </w:rPr>
        <w:tab/>
        <w:t xml:space="preserve">transfer to the other Party all Requests for Information (in relation to all Information that the First Party is holding on behalf of that other Party) receives as soon as practicable and in any event within two (2) Working Days of receiving a Request for Information; </w:t>
      </w:r>
    </w:p>
    <w:p w14:paraId="25A4DA08" w14:textId="77777777" w:rsidR="00FC1EF2" w:rsidRPr="00FC1EF2" w:rsidRDefault="00FC1EF2" w:rsidP="00FC1EF2">
      <w:pPr>
        <w:ind w:left="720" w:hanging="720"/>
        <w:rPr>
          <w:rFonts w:ascii="Arial" w:hAnsi="Arial" w:cs="Arial"/>
        </w:rPr>
      </w:pPr>
    </w:p>
    <w:p w14:paraId="404D2366" w14:textId="77777777" w:rsidR="00FC1EF2" w:rsidRPr="00FC1EF2" w:rsidRDefault="00FC1EF2" w:rsidP="00FC1EF2">
      <w:pPr>
        <w:ind w:left="720"/>
        <w:rPr>
          <w:rFonts w:ascii="Arial" w:hAnsi="Arial" w:cs="Arial"/>
        </w:rPr>
      </w:pPr>
      <w:r w:rsidRPr="00FC1EF2">
        <w:rPr>
          <w:rFonts w:ascii="Arial" w:hAnsi="Arial" w:cs="Arial"/>
        </w:rPr>
        <w:t>b)</w:t>
      </w:r>
      <w:r w:rsidRPr="00FC1EF2">
        <w:rPr>
          <w:rFonts w:ascii="Arial" w:hAnsi="Arial" w:cs="Arial"/>
        </w:rPr>
        <w:tab/>
        <w:t>provide the other Party with a copy of all Information in its possession or power in the form that the other Party requires within five (5) Working Days (or such other period as the other Party may specify) of the other Party's request; and</w:t>
      </w:r>
    </w:p>
    <w:p w14:paraId="6A53C643" w14:textId="77777777" w:rsidR="00FC1EF2" w:rsidRPr="00FC1EF2" w:rsidRDefault="00FC1EF2" w:rsidP="00FC1EF2">
      <w:pPr>
        <w:ind w:left="720" w:hanging="720"/>
        <w:rPr>
          <w:rFonts w:ascii="Arial" w:hAnsi="Arial" w:cs="Arial"/>
        </w:rPr>
      </w:pPr>
    </w:p>
    <w:p w14:paraId="2AE9D9C0" w14:textId="77777777" w:rsidR="00FC1EF2" w:rsidRPr="00FC1EF2" w:rsidRDefault="00FC1EF2" w:rsidP="00FC1EF2">
      <w:pPr>
        <w:ind w:left="720"/>
        <w:rPr>
          <w:rFonts w:ascii="Arial" w:hAnsi="Arial" w:cs="Arial"/>
        </w:rPr>
      </w:pPr>
      <w:r w:rsidRPr="00FC1EF2">
        <w:rPr>
          <w:rFonts w:ascii="Arial" w:hAnsi="Arial" w:cs="Arial"/>
        </w:rPr>
        <w:t>c)</w:t>
      </w:r>
      <w:r w:rsidRPr="00FC1EF2">
        <w:rPr>
          <w:rFonts w:ascii="Arial" w:hAnsi="Arial" w:cs="Arial"/>
        </w:rPr>
        <w:tab/>
        <w:t>provide all necessary assistance as reasonably requested by the other Party to enable the other Party to respond to the Request for Information within the time for compliance set out in section 10 of the FOIA or regulation 5 of the Environmental Information Regulations.</w:t>
      </w:r>
    </w:p>
    <w:p w14:paraId="68535352" w14:textId="77777777" w:rsidR="00FC1EF2" w:rsidRPr="00FC1EF2" w:rsidRDefault="00FC1EF2" w:rsidP="00FC1EF2">
      <w:pPr>
        <w:ind w:left="720" w:hanging="720"/>
        <w:rPr>
          <w:rFonts w:ascii="Arial" w:hAnsi="Arial" w:cs="Arial"/>
        </w:rPr>
      </w:pPr>
    </w:p>
    <w:p w14:paraId="5FB04FF2" w14:textId="77777777" w:rsidR="00FC1EF2" w:rsidRPr="00FC1EF2" w:rsidRDefault="00FC1EF2" w:rsidP="00FC1EF2">
      <w:pPr>
        <w:ind w:left="720" w:hanging="720"/>
        <w:rPr>
          <w:rFonts w:ascii="Arial" w:hAnsi="Arial" w:cs="Arial"/>
        </w:rPr>
      </w:pPr>
      <w:r w:rsidRPr="00FC1EF2">
        <w:rPr>
          <w:rFonts w:ascii="Arial" w:hAnsi="Arial" w:cs="Arial"/>
        </w:rPr>
        <w:t>E5.3</w:t>
      </w:r>
      <w:r w:rsidRPr="00FC1EF2">
        <w:rPr>
          <w:rFonts w:ascii="Arial" w:hAnsi="Arial" w:cs="Arial"/>
        </w:rPr>
        <w:tab/>
        <w:t>Each Party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FOIA or the Environmental Information Regulations.</w:t>
      </w:r>
    </w:p>
    <w:p w14:paraId="09F7EAFB" w14:textId="77777777" w:rsidR="00FC1EF2" w:rsidRPr="00FC1EF2" w:rsidRDefault="00FC1EF2" w:rsidP="00FC1EF2">
      <w:pPr>
        <w:ind w:left="720" w:hanging="720"/>
        <w:rPr>
          <w:rFonts w:ascii="Arial" w:hAnsi="Arial" w:cs="Arial"/>
        </w:rPr>
      </w:pPr>
    </w:p>
    <w:p w14:paraId="06FE6086" w14:textId="77777777" w:rsidR="00FC1EF2" w:rsidRPr="00FC1EF2" w:rsidRDefault="00FC1EF2" w:rsidP="00FC1EF2">
      <w:pPr>
        <w:ind w:left="720" w:hanging="720"/>
        <w:rPr>
          <w:rFonts w:ascii="Arial" w:hAnsi="Arial" w:cs="Arial"/>
        </w:rPr>
      </w:pPr>
      <w:r w:rsidRPr="00FC1EF2">
        <w:rPr>
          <w:rFonts w:ascii="Arial" w:hAnsi="Arial" w:cs="Arial"/>
        </w:rPr>
        <w:t>E5.4</w:t>
      </w:r>
      <w:r w:rsidRPr="00FC1EF2">
        <w:rPr>
          <w:rFonts w:ascii="Arial" w:hAnsi="Arial" w:cs="Arial"/>
        </w:rPr>
        <w:tab/>
        <w:t>In no event shall either Party respond directly to a Request for Information in relation to all Information that it is holding on behalf of the other Party unless expressly authorised to do so by the other Party.</w:t>
      </w:r>
    </w:p>
    <w:p w14:paraId="67C9B724" w14:textId="77777777" w:rsidR="00FC1EF2" w:rsidRPr="00FC1EF2" w:rsidRDefault="00FC1EF2" w:rsidP="00FC1EF2">
      <w:pPr>
        <w:ind w:left="720" w:hanging="720"/>
        <w:rPr>
          <w:rFonts w:ascii="Arial" w:hAnsi="Arial" w:cs="Arial"/>
        </w:rPr>
      </w:pPr>
    </w:p>
    <w:p w14:paraId="4083BE57" w14:textId="77777777" w:rsidR="00FC1EF2" w:rsidRPr="00FC1EF2" w:rsidRDefault="00FC1EF2" w:rsidP="00FC1EF2">
      <w:pPr>
        <w:ind w:left="720" w:hanging="720"/>
        <w:rPr>
          <w:rFonts w:ascii="Arial" w:hAnsi="Arial" w:cs="Arial"/>
        </w:rPr>
      </w:pPr>
      <w:r w:rsidRPr="00FC1EF2">
        <w:rPr>
          <w:rFonts w:ascii="Arial" w:hAnsi="Arial" w:cs="Arial"/>
        </w:rPr>
        <w:t>E5.5</w:t>
      </w:r>
      <w:r w:rsidRPr="00FC1EF2">
        <w:rPr>
          <w:rFonts w:ascii="Arial" w:hAnsi="Arial" w:cs="Arial"/>
        </w:rPr>
        <w:tab/>
        <w:t>Each Party ("First Party") acknowledges that (notwithstanding the provisions of clause E5) the other Party may, acting in accordance with the Department for Constitutional Affairs’ Code of Practice on the Discharge of the Functions of Public Authorities under Part 1 of the Freedom of Information Act 2000 (“the Code”), be obliged under the FOIA, or the Environmental Information Regulations to disclose information concerning the First Party or the Services;</w:t>
      </w:r>
    </w:p>
    <w:p w14:paraId="1929D66A" w14:textId="77777777" w:rsidR="00FC1EF2" w:rsidRPr="00FC1EF2" w:rsidRDefault="00FC1EF2" w:rsidP="00FC1EF2">
      <w:pPr>
        <w:ind w:left="720" w:hanging="720"/>
        <w:rPr>
          <w:rFonts w:ascii="Arial" w:hAnsi="Arial" w:cs="Arial"/>
        </w:rPr>
      </w:pPr>
    </w:p>
    <w:p w14:paraId="75136CEF" w14:textId="77777777" w:rsidR="00FC1EF2" w:rsidRPr="00FC1EF2" w:rsidRDefault="00FC1EF2" w:rsidP="00FC1EF2">
      <w:pPr>
        <w:ind w:left="720" w:hanging="720"/>
        <w:rPr>
          <w:rFonts w:ascii="Arial" w:hAnsi="Arial" w:cs="Arial"/>
        </w:rPr>
      </w:pPr>
      <w:r w:rsidRPr="00FC1EF2">
        <w:rPr>
          <w:rFonts w:ascii="Arial" w:hAnsi="Arial" w:cs="Arial"/>
        </w:rPr>
        <w:tab/>
        <w:t>a)</w:t>
      </w:r>
      <w:r w:rsidRPr="00FC1EF2">
        <w:rPr>
          <w:rFonts w:ascii="Arial" w:hAnsi="Arial" w:cs="Arial"/>
        </w:rPr>
        <w:tab/>
        <w:t>in certain circumstances without consulting the First  Party; or</w:t>
      </w:r>
    </w:p>
    <w:p w14:paraId="0546F128" w14:textId="77777777" w:rsidR="00FC1EF2" w:rsidRPr="00FC1EF2" w:rsidRDefault="00FC1EF2" w:rsidP="00FC1EF2">
      <w:pPr>
        <w:ind w:left="720" w:hanging="720"/>
        <w:rPr>
          <w:rFonts w:ascii="Arial" w:hAnsi="Arial" w:cs="Arial"/>
        </w:rPr>
      </w:pPr>
    </w:p>
    <w:p w14:paraId="0D9E4767" w14:textId="77777777" w:rsidR="00FC1EF2" w:rsidRPr="00FC1EF2" w:rsidRDefault="00FC1EF2" w:rsidP="00FC1EF2">
      <w:pPr>
        <w:ind w:left="720" w:hanging="720"/>
        <w:rPr>
          <w:rFonts w:ascii="Arial" w:hAnsi="Arial" w:cs="Arial"/>
        </w:rPr>
      </w:pPr>
      <w:r w:rsidRPr="00FC1EF2">
        <w:rPr>
          <w:rFonts w:ascii="Arial" w:hAnsi="Arial" w:cs="Arial"/>
        </w:rPr>
        <w:tab/>
        <w:t>b)</w:t>
      </w:r>
      <w:r w:rsidRPr="00FC1EF2">
        <w:rPr>
          <w:rFonts w:ascii="Arial" w:hAnsi="Arial" w:cs="Arial"/>
        </w:rPr>
        <w:tab/>
        <w:t>following consultation with the First Party and having taken their views into account;</w:t>
      </w:r>
    </w:p>
    <w:p w14:paraId="0C25F2EB" w14:textId="77777777" w:rsidR="00FC1EF2" w:rsidRPr="00FC1EF2" w:rsidRDefault="00FC1EF2" w:rsidP="00FC1EF2">
      <w:pPr>
        <w:ind w:left="720" w:hanging="720"/>
        <w:rPr>
          <w:rFonts w:ascii="Arial" w:hAnsi="Arial" w:cs="Arial"/>
        </w:rPr>
      </w:pPr>
    </w:p>
    <w:p w14:paraId="26E4D333" w14:textId="77777777" w:rsidR="00FC1EF2" w:rsidRPr="00FC1EF2" w:rsidRDefault="00FC1EF2" w:rsidP="00FC1EF2">
      <w:pPr>
        <w:ind w:left="720"/>
        <w:rPr>
          <w:rFonts w:ascii="Arial" w:hAnsi="Arial" w:cs="Arial"/>
        </w:rPr>
      </w:pPr>
      <w:r w:rsidRPr="00FC1EF2">
        <w:rPr>
          <w:rFonts w:ascii="Arial" w:hAnsi="Arial" w:cs="Arial"/>
        </w:rPr>
        <w:t>provided always that where E5.5 (a) applies the other Party shall, in accordance with any recommendations of the Code, take reasonable steps, where appropriate, to give the First Party advanced notice, or failing that, to draw the disclosure to the First Party's attention after any such disclosure.</w:t>
      </w:r>
    </w:p>
    <w:p w14:paraId="33871D5A" w14:textId="77777777" w:rsidR="00FC1EF2" w:rsidRPr="00FC1EF2" w:rsidRDefault="00FC1EF2" w:rsidP="00FC1EF2">
      <w:pPr>
        <w:ind w:left="720" w:hanging="720"/>
        <w:rPr>
          <w:rFonts w:ascii="Arial" w:hAnsi="Arial" w:cs="Arial"/>
        </w:rPr>
      </w:pPr>
    </w:p>
    <w:p w14:paraId="617DC6A8" w14:textId="77777777" w:rsidR="00FC1EF2" w:rsidRPr="00FC1EF2" w:rsidRDefault="00FC1EF2" w:rsidP="00FC1EF2">
      <w:pPr>
        <w:ind w:left="720" w:hanging="720"/>
        <w:rPr>
          <w:rFonts w:ascii="Arial" w:hAnsi="Arial" w:cs="Arial"/>
        </w:rPr>
      </w:pPr>
      <w:r w:rsidRPr="00FC1EF2">
        <w:rPr>
          <w:rFonts w:ascii="Arial" w:hAnsi="Arial" w:cs="Arial"/>
        </w:rPr>
        <w:t>E5.6</w:t>
      </w:r>
      <w:r w:rsidRPr="00FC1EF2">
        <w:rPr>
          <w:rFonts w:ascii="Arial" w:hAnsi="Arial" w:cs="Arial"/>
        </w:rPr>
        <w:tab/>
        <w:t xml:space="preserve">Each Party shall ensure that all Information that it is holding on behalf of the other Party is retained for disclosure and shall permit the other Party to inspect such records as requested from time to time. </w:t>
      </w:r>
    </w:p>
    <w:p w14:paraId="313B0761" w14:textId="77777777" w:rsidR="00FC1EF2" w:rsidRPr="00FC1EF2" w:rsidRDefault="00FC1EF2" w:rsidP="00FC1EF2">
      <w:pPr>
        <w:ind w:left="720" w:hanging="720"/>
        <w:rPr>
          <w:rFonts w:ascii="Arial" w:hAnsi="Arial" w:cs="Arial"/>
        </w:rPr>
      </w:pPr>
    </w:p>
    <w:p w14:paraId="4096E0BE" w14:textId="77777777" w:rsidR="00FC1EF2" w:rsidRPr="00FC1EF2" w:rsidRDefault="00FC1EF2" w:rsidP="00FC1EF2">
      <w:pPr>
        <w:ind w:left="720" w:hanging="720"/>
        <w:rPr>
          <w:rFonts w:ascii="Arial" w:hAnsi="Arial" w:cs="Arial"/>
        </w:rPr>
      </w:pPr>
      <w:r w:rsidRPr="00FC1EF2">
        <w:rPr>
          <w:rFonts w:ascii="Arial" w:hAnsi="Arial" w:cs="Arial"/>
        </w:rPr>
        <w:t>E5.7</w:t>
      </w:r>
      <w:r w:rsidRPr="00FC1EF2">
        <w:rPr>
          <w:rFonts w:ascii="Arial" w:hAnsi="Arial" w:cs="Arial"/>
        </w:rPr>
        <w:tab/>
        <w:t xml:space="preserve">Each Party acknowledges that the list provided by it of Commercially Sensitive Information set out in the Commercially Sensitive Information Appendix is of indicative value only and that the other Party may be obliged to disclose it in accordance with clause E5.5. </w:t>
      </w:r>
    </w:p>
    <w:p w14:paraId="77389DF4" w14:textId="77777777" w:rsidR="00FC1EF2" w:rsidRPr="00FC1EF2" w:rsidRDefault="00FC1EF2" w:rsidP="00FC1EF2">
      <w:pPr>
        <w:pStyle w:val="Normalhangingindent"/>
        <w:rPr>
          <w:sz w:val="22"/>
          <w:szCs w:val="22"/>
        </w:rPr>
      </w:pPr>
    </w:p>
    <w:p w14:paraId="52109E0A" w14:textId="77777777" w:rsidR="00FC1EF2" w:rsidRPr="00FC1EF2" w:rsidRDefault="00FC1EF2" w:rsidP="00FC1EF2">
      <w:pPr>
        <w:rPr>
          <w:rFonts w:ascii="Arial" w:hAnsi="Arial" w:cs="Arial"/>
        </w:rPr>
      </w:pPr>
    </w:p>
    <w:p w14:paraId="628BBDF9" w14:textId="77777777" w:rsidR="00FC1EF2" w:rsidRPr="00FC1EF2" w:rsidRDefault="00FC1EF2" w:rsidP="00FC1EF2">
      <w:pPr>
        <w:pStyle w:val="Heading2"/>
        <w:rPr>
          <w:rFonts w:cs="Arial"/>
          <w:i w:val="0"/>
        </w:rPr>
      </w:pPr>
      <w:bookmarkStart w:id="102" w:name="_Toc220920230"/>
      <w:bookmarkStart w:id="103" w:name="_Toc316998550"/>
      <w:r w:rsidRPr="00FC1EF2">
        <w:rPr>
          <w:rFonts w:cs="Arial"/>
          <w:i w:val="0"/>
        </w:rPr>
        <w:t>E6</w:t>
      </w:r>
      <w:r w:rsidRPr="00FC1EF2">
        <w:rPr>
          <w:rFonts w:cs="Arial"/>
          <w:i w:val="0"/>
        </w:rPr>
        <w:tab/>
        <w:t>Publicity, Media and Official Enquiries</w:t>
      </w:r>
      <w:bookmarkEnd w:id="102"/>
      <w:bookmarkEnd w:id="103"/>
    </w:p>
    <w:p w14:paraId="2603D938" w14:textId="77777777" w:rsidR="00FC1EF2" w:rsidRPr="00FC1EF2" w:rsidRDefault="00FC1EF2" w:rsidP="00FC1EF2">
      <w:pPr>
        <w:rPr>
          <w:rFonts w:ascii="Arial" w:hAnsi="Arial" w:cs="Arial"/>
        </w:rPr>
      </w:pPr>
    </w:p>
    <w:p w14:paraId="7CB0F210" w14:textId="77777777" w:rsidR="00FC1EF2" w:rsidRPr="00FC1EF2" w:rsidRDefault="00FC1EF2" w:rsidP="00FC1EF2">
      <w:pPr>
        <w:pStyle w:val="Normalhangingindent"/>
        <w:rPr>
          <w:sz w:val="22"/>
          <w:szCs w:val="22"/>
        </w:rPr>
      </w:pPr>
      <w:r w:rsidRPr="00FC1EF2">
        <w:rPr>
          <w:sz w:val="22"/>
          <w:szCs w:val="22"/>
        </w:rPr>
        <w:t>E6.1</w:t>
      </w:r>
      <w:r w:rsidRPr="00FC1EF2">
        <w:rPr>
          <w:sz w:val="22"/>
          <w:szCs w:val="22"/>
        </w:rPr>
        <w:tab/>
        <w:t xml:space="preserve"> The Provider shall not:</w:t>
      </w:r>
    </w:p>
    <w:p w14:paraId="2B433CE9" w14:textId="77777777" w:rsidR="00FC1EF2" w:rsidRPr="00FC1EF2" w:rsidRDefault="00FC1EF2" w:rsidP="00FC1EF2">
      <w:pPr>
        <w:pStyle w:val="Normalhangingindent"/>
        <w:rPr>
          <w:sz w:val="22"/>
          <w:szCs w:val="22"/>
        </w:rPr>
      </w:pPr>
      <w:r w:rsidRPr="00FC1EF2">
        <w:rPr>
          <w:sz w:val="22"/>
          <w:szCs w:val="22"/>
        </w:rPr>
        <w:tab/>
      </w:r>
    </w:p>
    <w:p w14:paraId="4D847C1A" w14:textId="77777777" w:rsidR="00FC1EF2" w:rsidRPr="00FC1EF2" w:rsidRDefault="00FC1EF2" w:rsidP="00FC1EF2">
      <w:pPr>
        <w:pStyle w:val="Indenta"/>
        <w:rPr>
          <w:rFonts w:cs="Arial"/>
          <w:sz w:val="22"/>
          <w:szCs w:val="22"/>
        </w:rPr>
      </w:pPr>
      <w:r w:rsidRPr="00FC1EF2">
        <w:rPr>
          <w:rFonts w:cs="Arial"/>
          <w:sz w:val="22"/>
          <w:szCs w:val="22"/>
        </w:rPr>
        <w:t>a)</w:t>
      </w:r>
      <w:r w:rsidRPr="00FC1EF2">
        <w:rPr>
          <w:rFonts w:cs="Arial"/>
          <w:sz w:val="22"/>
          <w:szCs w:val="22"/>
        </w:rPr>
        <w:tab/>
        <w:t>make any press announcements or publicise this Contract or its contents in any way; or</w:t>
      </w:r>
    </w:p>
    <w:p w14:paraId="6E99D9E5" w14:textId="77777777" w:rsidR="00FC1EF2" w:rsidRPr="00FC1EF2" w:rsidRDefault="00FC1EF2" w:rsidP="00FC1EF2">
      <w:pPr>
        <w:pStyle w:val="Indenta"/>
        <w:rPr>
          <w:rFonts w:cs="Arial"/>
          <w:sz w:val="22"/>
          <w:szCs w:val="22"/>
        </w:rPr>
      </w:pPr>
    </w:p>
    <w:p w14:paraId="1F4907FA" w14:textId="77777777" w:rsidR="00FC1EF2" w:rsidRPr="00FC1EF2" w:rsidRDefault="00FC1EF2" w:rsidP="00FC1EF2">
      <w:pPr>
        <w:pStyle w:val="Indenta"/>
        <w:rPr>
          <w:rFonts w:cs="Arial"/>
          <w:sz w:val="22"/>
          <w:szCs w:val="22"/>
        </w:rPr>
      </w:pPr>
      <w:r w:rsidRPr="00FC1EF2">
        <w:rPr>
          <w:rFonts w:cs="Arial"/>
          <w:sz w:val="22"/>
          <w:szCs w:val="22"/>
        </w:rPr>
        <w:t>b)</w:t>
      </w:r>
      <w:r w:rsidRPr="00FC1EF2">
        <w:rPr>
          <w:rFonts w:cs="Arial"/>
          <w:sz w:val="22"/>
          <w:szCs w:val="22"/>
        </w:rPr>
        <w:tab/>
        <w:t>use the Authority’s name or brand in any promotion or marketing or announcement of orders;</w:t>
      </w:r>
    </w:p>
    <w:p w14:paraId="4FC3B6F2" w14:textId="77777777" w:rsidR="00FC1EF2" w:rsidRPr="00FC1EF2" w:rsidRDefault="00FC1EF2" w:rsidP="00FC1EF2">
      <w:pPr>
        <w:rPr>
          <w:rFonts w:ascii="Arial" w:hAnsi="Arial" w:cs="Arial"/>
        </w:rPr>
      </w:pPr>
    </w:p>
    <w:p w14:paraId="224E3370" w14:textId="77777777" w:rsidR="00FC1EF2" w:rsidRPr="00FC1EF2" w:rsidRDefault="00FC1EF2" w:rsidP="00FC1EF2">
      <w:pPr>
        <w:pStyle w:val="Normalindent1"/>
        <w:rPr>
          <w:rFonts w:cs="Arial"/>
          <w:sz w:val="22"/>
          <w:szCs w:val="22"/>
        </w:rPr>
      </w:pPr>
      <w:r w:rsidRPr="00FC1EF2">
        <w:rPr>
          <w:rFonts w:cs="Arial"/>
          <w:sz w:val="22"/>
          <w:szCs w:val="22"/>
        </w:rPr>
        <w:t xml:space="preserve">without the written consent of the Authority, which shall not be unreasonably withheld or delayed. </w:t>
      </w:r>
    </w:p>
    <w:p w14:paraId="2D181B24" w14:textId="77777777" w:rsidR="00FC1EF2" w:rsidRPr="00FC1EF2" w:rsidRDefault="00FC1EF2" w:rsidP="00FC1EF2">
      <w:pPr>
        <w:pStyle w:val="Normalhangingindent"/>
        <w:rPr>
          <w:sz w:val="22"/>
          <w:szCs w:val="22"/>
        </w:rPr>
      </w:pPr>
    </w:p>
    <w:p w14:paraId="10D60A8C" w14:textId="77777777" w:rsidR="00FC1EF2" w:rsidRPr="00FC1EF2" w:rsidRDefault="00FC1EF2" w:rsidP="00FC1EF2">
      <w:pPr>
        <w:pStyle w:val="Normalhangingindent"/>
        <w:rPr>
          <w:sz w:val="22"/>
          <w:szCs w:val="22"/>
        </w:rPr>
      </w:pPr>
      <w:r w:rsidRPr="00FC1EF2">
        <w:rPr>
          <w:sz w:val="22"/>
          <w:szCs w:val="22"/>
        </w:rPr>
        <w:t>E6.2</w:t>
      </w:r>
      <w:r w:rsidRPr="00FC1EF2">
        <w:rPr>
          <w:sz w:val="22"/>
          <w:szCs w:val="22"/>
        </w:rPr>
        <w:tab/>
        <w:t>Both Parties shall take reasonable steps to ensure that their servants, employees, agents, Sub-contractors, providers, professional advisors and consultants comply with clause E6.1.</w:t>
      </w:r>
    </w:p>
    <w:p w14:paraId="7E5F67DC" w14:textId="77777777" w:rsidR="00FC1EF2" w:rsidRPr="00FC1EF2" w:rsidRDefault="00FC1EF2" w:rsidP="00FC1EF2">
      <w:pPr>
        <w:rPr>
          <w:rFonts w:ascii="Arial" w:hAnsi="Arial" w:cs="Arial"/>
        </w:rPr>
      </w:pPr>
    </w:p>
    <w:p w14:paraId="2D205C4F" w14:textId="77777777" w:rsidR="00FC1EF2" w:rsidRPr="00FC1EF2" w:rsidRDefault="00FC1EF2" w:rsidP="00FC1EF2">
      <w:pPr>
        <w:pStyle w:val="Normalhangingindent"/>
        <w:rPr>
          <w:sz w:val="22"/>
          <w:szCs w:val="22"/>
        </w:rPr>
      </w:pPr>
      <w:r w:rsidRPr="00FC1EF2">
        <w:rPr>
          <w:sz w:val="22"/>
          <w:szCs w:val="22"/>
        </w:rPr>
        <w:t>E6.3</w:t>
      </w:r>
      <w:r w:rsidRPr="00FC1EF2">
        <w:rPr>
          <w:sz w:val="22"/>
          <w:szCs w:val="22"/>
        </w:rPr>
        <w:tab/>
        <w:t>Where applicable, each Party shall give the other advance notice of proposed visits to the Provider’s premises or any premises of its Sub-contractors (including Members of Parliament, members of the press and media) to observe the delivery of the Service(s) by the Provider or its Sub-contractors.</w:t>
      </w:r>
    </w:p>
    <w:p w14:paraId="4D820011" w14:textId="77777777" w:rsidR="00FC1EF2" w:rsidRPr="00FC1EF2" w:rsidRDefault="00FC1EF2" w:rsidP="00FC1EF2">
      <w:pPr>
        <w:pStyle w:val="Normalhangingindent"/>
        <w:rPr>
          <w:sz w:val="22"/>
          <w:szCs w:val="22"/>
        </w:rPr>
      </w:pPr>
    </w:p>
    <w:p w14:paraId="0F495CF4" w14:textId="77777777" w:rsidR="00FC1EF2" w:rsidRPr="00FC1EF2" w:rsidRDefault="00FC1EF2" w:rsidP="00FC1EF2">
      <w:pPr>
        <w:pStyle w:val="Normalhangingindent"/>
        <w:rPr>
          <w:sz w:val="22"/>
          <w:szCs w:val="22"/>
        </w:rPr>
      </w:pPr>
      <w:r w:rsidRPr="00FC1EF2">
        <w:rPr>
          <w:sz w:val="22"/>
          <w:szCs w:val="22"/>
        </w:rPr>
        <w:t>E6.4</w:t>
      </w:r>
      <w:r w:rsidRPr="00FC1EF2">
        <w:rPr>
          <w:sz w:val="22"/>
          <w:szCs w:val="22"/>
        </w:rPr>
        <w:tab/>
        <w:t>If so requested by the Authority the notepaper and other written material of the Provider and its Sub-contractors relating to the delivery of the Services(s) shall carry only logos and markings approved by the Authority. This may include, but shall not be limited to, such banner or logo as the Authority shall use to identify the Service(s) (“Trade Mark”) from time to time. All publicity and marketing material produced by the Provider (or its Sub-contractors) in relation to this Contract shall be submitted to the Authority for approval, and no such items shall be printed (other than for approval purposes) until such approval is received.]</w:t>
      </w:r>
    </w:p>
    <w:p w14:paraId="0C7FA8C7" w14:textId="77777777" w:rsidR="00FC1EF2" w:rsidRPr="00FC1EF2" w:rsidRDefault="00FC1EF2" w:rsidP="00FC1EF2">
      <w:pPr>
        <w:rPr>
          <w:rFonts w:ascii="Arial" w:hAnsi="Arial" w:cs="Arial"/>
        </w:rPr>
      </w:pPr>
    </w:p>
    <w:p w14:paraId="187A8D3F" w14:textId="77777777" w:rsidR="00FC1EF2" w:rsidRPr="00FC1EF2" w:rsidRDefault="00FC1EF2" w:rsidP="00FC1EF2">
      <w:pPr>
        <w:pStyle w:val="Heading2"/>
        <w:rPr>
          <w:rFonts w:cs="Arial"/>
          <w:i w:val="0"/>
        </w:rPr>
      </w:pPr>
      <w:bookmarkStart w:id="104" w:name="_Toc220920231"/>
      <w:bookmarkStart w:id="105" w:name="_Toc316998551"/>
      <w:r w:rsidRPr="00FC1EF2">
        <w:rPr>
          <w:rFonts w:cs="Arial"/>
          <w:i w:val="0"/>
        </w:rPr>
        <w:t>E7</w:t>
      </w:r>
      <w:r w:rsidRPr="00FC1EF2">
        <w:rPr>
          <w:rFonts w:cs="Arial"/>
          <w:i w:val="0"/>
        </w:rPr>
        <w:tab/>
        <w:t>Security</w:t>
      </w:r>
      <w:bookmarkEnd w:id="104"/>
      <w:bookmarkEnd w:id="105"/>
    </w:p>
    <w:p w14:paraId="30897125" w14:textId="77777777" w:rsidR="00FC1EF2" w:rsidRPr="00FC1EF2" w:rsidRDefault="00FC1EF2" w:rsidP="00FC1EF2">
      <w:pPr>
        <w:pStyle w:val="Normalhangingindent"/>
        <w:rPr>
          <w:sz w:val="22"/>
          <w:szCs w:val="22"/>
        </w:rPr>
      </w:pPr>
      <w:r w:rsidRPr="00FC1EF2">
        <w:rPr>
          <w:sz w:val="22"/>
          <w:szCs w:val="22"/>
        </w:rPr>
        <w:t>E7.1</w:t>
      </w:r>
      <w:r w:rsidRPr="00FC1EF2">
        <w:rPr>
          <w:sz w:val="22"/>
          <w:szCs w:val="22"/>
        </w:rPr>
        <w:tab/>
        <w:t>The Provider shall take all measures necessary to comply with the provisions of any enactment relating to security that may be applicable to the Provider in the performance of the Services.</w:t>
      </w:r>
    </w:p>
    <w:p w14:paraId="23C66851" w14:textId="77777777" w:rsidR="00FC1EF2" w:rsidRPr="00FC1EF2" w:rsidRDefault="00FC1EF2" w:rsidP="00FC1EF2">
      <w:pPr>
        <w:rPr>
          <w:rFonts w:ascii="Arial" w:hAnsi="Arial" w:cs="Arial"/>
        </w:rPr>
      </w:pPr>
    </w:p>
    <w:p w14:paraId="0D9CB708" w14:textId="77777777" w:rsidR="00FC1EF2" w:rsidRPr="00FC1EF2" w:rsidRDefault="00FC1EF2" w:rsidP="00FC1EF2">
      <w:pPr>
        <w:pStyle w:val="Normalhangingindent"/>
        <w:rPr>
          <w:sz w:val="22"/>
          <w:szCs w:val="22"/>
        </w:rPr>
      </w:pPr>
      <w:bookmarkStart w:id="106" w:name="_Ref129747848"/>
      <w:r w:rsidRPr="00FC1EF2">
        <w:rPr>
          <w:sz w:val="22"/>
          <w:szCs w:val="22"/>
        </w:rPr>
        <w:t>E7.2</w:t>
      </w:r>
      <w:r w:rsidRPr="00FC1EF2">
        <w:rPr>
          <w:sz w:val="22"/>
          <w:szCs w:val="22"/>
        </w:rPr>
        <w:tab/>
        <w:t>Whilst on the Authority's Premises, Staff shall comply with all security measures implemented by the Authority in respect of Staff and other persons attending those Premises. The Authority shall provide copies of its written security procedures to the Provider on request and shall afford the Provider upon request with an opportunity to inspect its physical security arrangements.</w:t>
      </w:r>
      <w:bookmarkEnd w:id="106"/>
    </w:p>
    <w:p w14:paraId="50266BF2" w14:textId="77777777" w:rsidR="00FC1EF2" w:rsidRPr="00FC1EF2" w:rsidRDefault="00FC1EF2" w:rsidP="00FC1EF2">
      <w:pPr>
        <w:rPr>
          <w:rFonts w:ascii="Arial" w:hAnsi="Arial" w:cs="Arial"/>
          <w:highlight w:val="cyan"/>
        </w:rPr>
      </w:pPr>
    </w:p>
    <w:p w14:paraId="6D080C09" w14:textId="77777777" w:rsidR="00FC1EF2" w:rsidRPr="00FC1EF2" w:rsidRDefault="00FC1EF2" w:rsidP="00FC1EF2">
      <w:pPr>
        <w:pStyle w:val="Normalhangingindent"/>
        <w:rPr>
          <w:sz w:val="22"/>
          <w:szCs w:val="22"/>
        </w:rPr>
      </w:pPr>
      <w:bookmarkStart w:id="107" w:name="_Toc139080380"/>
      <w:r w:rsidRPr="00FC1EF2">
        <w:rPr>
          <w:sz w:val="22"/>
          <w:szCs w:val="22"/>
        </w:rPr>
        <w:t>E7.3</w:t>
      </w:r>
      <w:r w:rsidRPr="00FC1EF2">
        <w:rPr>
          <w:sz w:val="22"/>
          <w:szCs w:val="22"/>
        </w:rPr>
        <w:tab/>
        <w:t>The Provider shall comply, and shall procure the compliance of the Staff, with the Security Policy and the Security Plan. The Provider shall ensure that the Security Plan fully complies with the Security Policy].</w:t>
      </w:r>
      <w:bookmarkEnd w:id="107"/>
      <w:r w:rsidRPr="00FC1EF2">
        <w:rPr>
          <w:sz w:val="22"/>
          <w:szCs w:val="22"/>
        </w:rPr>
        <w:t xml:space="preserve"> </w:t>
      </w:r>
    </w:p>
    <w:p w14:paraId="68C2AF67" w14:textId="77777777" w:rsidR="00FC1EF2" w:rsidRPr="00FC1EF2" w:rsidRDefault="00FC1EF2" w:rsidP="00FC1EF2">
      <w:pPr>
        <w:rPr>
          <w:rFonts w:ascii="Arial" w:hAnsi="Arial" w:cs="Arial"/>
        </w:rPr>
      </w:pPr>
    </w:p>
    <w:p w14:paraId="0FCFDF42" w14:textId="77777777" w:rsidR="00FC1EF2" w:rsidRPr="00FC1EF2" w:rsidRDefault="00FC1EF2" w:rsidP="00FC1EF2">
      <w:pPr>
        <w:pStyle w:val="Normalhangingindent"/>
        <w:rPr>
          <w:sz w:val="22"/>
          <w:szCs w:val="22"/>
        </w:rPr>
      </w:pPr>
      <w:bookmarkStart w:id="108" w:name="_Toc139080381"/>
      <w:r w:rsidRPr="00FC1EF2">
        <w:rPr>
          <w:sz w:val="22"/>
          <w:szCs w:val="22"/>
        </w:rPr>
        <w:t>E7.4</w:t>
      </w:r>
      <w:r w:rsidRPr="00FC1EF2">
        <w:rPr>
          <w:sz w:val="22"/>
          <w:szCs w:val="22"/>
        </w:rPr>
        <w:tab/>
        <w:t>The Authority shall notify the Provider of any changes or proposed changes to the Security Policy.</w:t>
      </w:r>
      <w:bookmarkEnd w:id="108"/>
    </w:p>
    <w:p w14:paraId="34B49C7A" w14:textId="77777777" w:rsidR="00FC1EF2" w:rsidRPr="00FC1EF2" w:rsidRDefault="00FC1EF2" w:rsidP="00FC1EF2">
      <w:pPr>
        <w:rPr>
          <w:rFonts w:ascii="Arial" w:hAnsi="Arial" w:cs="Arial"/>
        </w:rPr>
      </w:pPr>
    </w:p>
    <w:p w14:paraId="0FE3C253" w14:textId="77777777" w:rsidR="00FC1EF2" w:rsidRPr="00FC1EF2" w:rsidRDefault="00FC1EF2" w:rsidP="00FC1EF2">
      <w:pPr>
        <w:pStyle w:val="Normalhangingindent"/>
        <w:rPr>
          <w:sz w:val="22"/>
          <w:szCs w:val="22"/>
        </w:rPr>
      </w:pPr>
      <w:bookmarkStart w:id="109" w:name="_Toc139080382"/>
      <w:r w:rsidRPr="00FC1EF2">
        <w:rPr>
          <w:sz w:val="22"/>
          <w:szCs w:val="22"/>
        </w:rPr>
        <w:t>E7.5</w:t>
      </w:r>
      <w:r w:rsidRPr="00FC1EF2">
        <w:rPr>
          <w:sz w:val="22"/>
          <w:szCs w:val="22"/>
        </w:rPr>
        <w:tab/>
        <w:t xml:space="preserve">If the Provider believes that a change or proposed change to the Security Policy will have a material and unavoidable cost implication to the Services it may request a Variation to the Contract by written notice to the Authority. In doing so, the Provider must support its request by providing evidence of the cause of any increased costs and the steps that it has taken to mitigate those costs. Any change to the Contract Price shall then be agreed in accordance with clause </w:t>
      </w:r>
      <w:bookmarkEnd w:id="109"/>
      <w:r w:rsidRPr="00FC1EF2">
        <w:rPr>
          <w:sz w:val="22"/>
          <w:szCs w:val="22"/>
        </w:rPr>
        <w:t>(Variation).</w:t>
      </w:r>
    </w:p>
    <w:p w14:paraId="2FA2A100" w14:textId="77777777" w:rsidR="00FC1EF2" w:rsidRPr="00FC1EF2" w:rsidRDefault="00FC1EF2" w:rsidP="00FC1EF2">
      <w:pPr>
        <w:rPr>
          <w:rFonts w:ascii="Arial" w:hAnsi="Arial" w:cs="Arial"/>
        </w:rPr>
      </w:pPr>
    </w:p>
    <w:p w14:paraId="0D075558" w14:textId="77777777" w:rsidR="00FC1EF2" w:rsidRPr="00FC1EF2" w:rsidRDefault="00FC1EF2" w:rsidP="00FC1EF2">
      <w:pPr>
        <w:pStyle w:val="Normalhangingindent"/>
        <w:rPr>
          <w:sz w:val="22"/>
          <w:szCs w:val="22"/>
        </w:rPr>
      </w:pPr>
      <w:bookmarkStart w:id="110" w:name="_Toc139080383"/>
      <w:r w:rsidRPr="00FC1EF2">
        <w:rPr>
          <w:sz w:val="22"/>
          <w:szCs w:val="22"/>
        </w:rPr>
        <w:t>E7.6</w:t>
      </w:r>
      <w:r w:rsidRPr="00FC1EF2">
        <w:rPr>
          <w:sz w:val="22"/>
          <w:szCs w:val="22"/>
        </w:rPr>
        <w:tab/>
        <w:t>Until and/or unless a change to the Contract Price is agreed by the Authority pursuant to clause E7.5 the Provider shall continue to perform the Services in accordance with its existing obligations.</w:t>
      </w:r>
      <w:bookmarkEnd w:id="110"/>
    </w:p>
    <w:p w14:paraId="6D61CA5D" w14:textId="77777777" w:rsidR="00FC1EF2" w:rsidRPr="00FC1EF2" w:rsidRDefault="00FC1EF2" w:rsidP="00FC1EF2">
      <w:pPr>
        <w:rPr>
          <w:rFonts w:ascii="Arial" w:hAnsi="Arial" w:cs="Arial"/>
        </w:rPr>
      </w:pPr>
    </w:p>
    <w:p w14:paraId="5B9D30DE" w14:textId="77777777" w:rsidR="00FC1EF2" w:rsidRPr="00FC1EF2" w:rsidRDefault="00FC1EF2" w:rsidP="00FC1EF2">
      <w:pPr>
        <w:pStyle w:val="Heading2"/>
        <w:rPr>
          <w:rFonts w:cs="Arial"/>
          <w:i w:val="0"/>
        </w:rPr>
      </w:pPr>
      <w:bookmarkStart w:id="111" w:name="_Toc346186169"/>
      <w:bookmarkStart w:id="112" w:name="_Toc346189283"/>
      <w:r w:rsidRPr="00FC1EF2">
        <w:rPr>
          <w:rFonts w:cs="Arial"/>
          <w:i w:val="0"/>
        </w:rPr>
        <w:t>E8</w:t>
      </w:r>
      <w:r w:rsidRPr="00FC1EF2">
        <w:rPr>
          <w:rFonts w:cs="Arial"/>
          <w:i w:val="0"/>
        </w:rPr>
        <w:tab/>
        <w:t>Intellectual Property Rights</w:t>
      </w:r>
      <w:bookmarkEnd w:id="111"/>
      <w:bookmarkEnd w:id="112"/>
    </w:p>
    <w:p w14:paraId="3868A1D2" w14:textId="77777777" w:rsidR="00FC1EF2" w:rsidRPr="00FC1EF2" w:rsidRDefault="00FC1EF2" w:rsidP="00FC1EF2">
      <w:pPr>
        <w:rPr>
          <w:rFonts w:ascii="Arial" w:hAnsi="Arial" w:cs="Arial"/>
        </w:rPr>
      </w:pPr>
    </w:p>
    <w:p w14:paraId="2114C1B8" w14:textId="77777777" w:rsidR="00FC1EF2" w:rsidRPr="00FC1EF2" w:rsidRDefault="00FC1EF2" w:rsidP="00FC1EF2">
      <w:pPr>
        <w:pStyle w:val="Normalhangingindent"/>
        <w:rPr>
          <w:sz w:val="22"/>
          <w:szCs w:val="22"/>
        </w:rPr>
      </w:pPr>
      <w:r w:rsidRPr="00FC1EF2">
        <w:rPr>
          <w:sz w:val="22"/>
          <w:szCs w:val="22"/>
        </w:rPr>
        <w:t>E8.1</w:t>
      </w:r>
      <w:r w:rsidRPr="00FC1EF2">
        <w:rPr>
          <w:sz w:val="22"/>
          <w:szCs w:val="22"/>
        </w:rPr>
        <w:tab/>
        <w:t xml:space="preserve">Subject to the licences granted under E8.1.1 and E8.1.2 below and any other provision of the Contract granting any right, title or interest, neither the Authority nor the Provider shall acquire any right, title or interest in the other’s Pre-Existing Intellectual Property Rights. The Provider </w:t>
      </w:r>
      <w:r w:rsidRPr="00FC1EF2">
        <w:rPr>
          <w:sz w:val="22"/>
          <w:szCs w:val="22"/>
        </w:rPr>
        <w:lastRenderedPageBreak/>
        <w:t>acknowledges that the Authority Data is the property of the Authority and the Authority hereby reserves all Intellectual Property Rights which may subsist in the Authority Data subject to the licence granted under E8.1.1 below:</w:t>
      </w:r>
    </w:p>
    <w:p w14:paraId="34586DCF" w14:textId="77777777" w:rsidR="00FC1EF2" w:rsidRPr="00FC1EF2" w:rsidRDefault="00FC1EF2" w:rsidP="00FC1EF2">
      <w:pPr>
        <w:rPr>
          <w:rFonts w:ascii="Arial" w:hAnsi="Arial" w:cs="Arial"/>
        </w:rPr>
      </w:pPr>
    </w:p>
    <w:p w14:paraId="3F79805B" w14:textId="77777777" w:rsidR="00FC1EF2" w:rsidRPr="00FC1EF2" w:rsidRDefault="00FC1EF2" w:rsidP="00FC1EF2">
      <w:pPr>
        <w:ind w:left="720" w:hanging="720"/>
        <w:rPr>
          <w:rFonts w:ascii="Arial" w:hAnsi="Arial" w:cs="Arial"/>
        </w:rPr>
      </w:pPr>
      <w:r w:rsidRPr="00FC1EF2">
        <w:rPr>
          <w:rFonts w:ascii="Arial" w:hAnsi="Arial" w:cs="Arial"/>
        </w:rPr>
        <w:tab/>
        <w:t>E8.1.1 The Authority shall grant the Provider a non-exclusive, revocable, no-cost licence to use the Intellectual Property Rights of the Authority which are referred to in Clause E8.2 below:</w:t>
      </w:r>
    </w:p>
    <w:p w14:paraId="333DFAF3" w14:textId="77777777" w:rsidR="00FC1EF2" w:rsidRPr="00FC1EF2" w:rsidRDefault="00FC1EF2" w:rsidP="00FC1EF2">
      <w:pPr>
        <w:ind w:left="720" w:hanging="720"/>
        <w:rPr>
          <w:rFonts w:ascii="Arial" w:hAnsi="Arial" w:cs="Arial"/>
        </w:rPr>
      </w:pPr>
    </w:p>
    <w:p w14:paraId="6BD11896" w14:textId="77777777" w:rsidR="00FC1EF2" w:rsidRPr="00FC1EF2" w:rsidRDefault="00FC1EF2" w:rsidP="00E0380B">
      <w:pPr>
        <w:widowControl/>
        <w:numPr>
          <w:ilvl w:val="0"/>
          <w:numId w:val="67"/>
        </w:numPr>
        <w:suppressAutoHyphens/>
        <w:ind w:firstLine="0"/>
        <w:jc w:val="both"/>
        <w:rPr>
          <w:rFonts w:ascii="Arial" w:hAnsi="Arial" w:cs="Arial"/>
        </w:rPr>
      </w:pPr>
      <w:bookmarkStart w:id="113" w:name="OLE_LINK1"/>
      <w:r w:rsidRPr="00FC1EF2">
        <w:rPr>
          <w:rFonts w:ascii="Arial" w:hAnsi="Arial" w:cs="Arial"/>
        </w:rPr>
        <w:t xml:space="preserve">during the Contract Period where it is necessary for the Provider to supply the Services. The Provider shall have the right to sub license the Sub-Contractor's use of those Intellectual Property Rights. At the end of the Contract Period the Provider shall cease use, and shall procure that any Sub-Contractor ceases use, of those Intellectual Property Rights; and </w:t>
      </w:r>
    </w:p>
    <w:p w14:paraId="4FA92A4D" w14:textId="77777777" w:rsidR="00FC1EF2" w:rsidRPr="00FC1EF2" w:rsidRDefault="00FC1EF2" w:rsidP="00E0380B">
      <w:pPr>
        <w:widowControl/>
        <w:numPr>
          <w:ilvl w:val="0"/>
          <w:numId w:val="67"/>
        </w:numPr>
        <w:suppressAutoHyphens/>
        <w:ind w:firstLine="0"/>
        <w:jc w:val="both"/>
        <w:rPr>
          <w:rFonts w:ascii="Arial" w:hAnsi="Arial" w:cs="Arial"/>
        </w:rPr>
      </w:pPr>
      <w:r w:rsidRPr="00FC1EF2">
        <w:rPr>
          <w:rFonts w:ascii="Arial" w:hAnsi="Arial" w:cs="Arial"/>
        </w:rPr>
        <w:t>during the Contract Period and thereafter for the purpose of education and research without the right to sub license.</w:t>
      </w:r>
    </w:p>
    <w:bookmarkEnd w:id="113"/>
    <w:p w14:paraId="27C8B6E6" w14:textId="77777777" w:rsidR="00FC1EF2" w:rsidRPr="00FC1EF2" w:rsidRDefault="00FC1EF2" w:rsidP="00FC1EF2">
      <w:pPr>
        <w:rPr>
          <w:rFonts w:ascii="Arial" w:hAnsi="Arial" w:cs="Arial"/>
        </w:rPr>
      </w:pPr>
    </w:p>
    <w:p w14:paraId="5A1D50BF" w14:textId="77777777" w:rsidR="00FC1EF2" w:rsidRPr="00FC1EF2" w:rsidRDefault="00FC1EF2" w:rsidP="00FC1EF2">
      <w:pPr>
        <w:ind w:left="720" w:hanging="720"/>
        <w:rPr>
          <w:rFonts w:ascii="Arial" w:hAnsi="Arial" w:cs="Arial"/>
        </w:rPr>
      </w:pPr>
      <w:r w:rsidRPr="00FC1EF2">
        <w:rPr>
          <w:rFonts w:ascii="Arial" w:hAnsi="Arial" w:cs="Arial"/>
        </w:rPr>
        <w:tab/>
        <w:t>E8.1.2 The Provider shall grant the Authority a non-exclusive, irrevocable, no-cost licence for the Contract Period to use the Provider's Intellectual Property Rights where it is necessary for the Authority in the provision of the Services. At the end of the Contract Period the Authority shall cease use of the Provider's Intellectual Property Rights.</w:t>
      </w:r>
    </w:p>
    <w:p w14:paraId="31AF9C42" w14:textId="77777777" w:rsidR="00FC1EF2" w:rsidRPr="00FC1EF2" w:rsidRDefault="00FC1EF2" w:rsidP="00FC1EF2">
      <w:pPr>
        <w:rPr>
          <w:rFonts w:ascii="Arial" w:hAnsi="Arial" w:cs="Arial"/>
        </w:rPr>
      </w:pPr>
    </w:p>
    <w:p w14:paraId="390A66E5" w14:textId="77777777" w:rsidR="00FC1EF2" w:rsidRPr="00FC1EF2" w:rsidRDefault="00FC1EF2" w:rsidP="00FC1EF2">
      <w:pPr>
        <w:pStyle w:val="Normalhangingindent"/>
        <w:rPr>
          <w:sz w:val="22"/>
          <w:szCs w:val="22"/>
        </w:rPr>
      </w:pPr>
      <w:r w:rsidRPr="00FC1EF2">
        <w:rPr>
          <w:sz w:val="22"/>
          <w:szCs w:val="22"/>
        </w:rPr>
        <w:t>E8.2</w:t>
      </w:r>
      <w:r w:rsidRPr="00FC1EF2">
        <w:rPr>
          <w:sz w:val="22"/>
          <w:szCs w:val="22"/>
        </w:rPr>
        <w:tab/>
        <w:t>All Intellectual Property Rights in any guidance, specifications, instructions, toolkits, plans, data, drawings, databases, patents, patterns, models, designs, know-how, or other material (including Authority Data):</w:t>
      </w:r>
    </w:p>
    <w:p w14:paraId="5F1A2DA4" w14:textId="77777777" w:rsidR="00FC1EF2" w:rsidRPr="00FC1EF2" w:rsidRDefault="00FC1EF2" w:rsidP="00FC1EF2">
      <w:pPr>
        <w:rPr>
          <w:rFonts w:ascii="Arial" w:hAnsi="Arial" w:cs="Arial"/>
        </w:rPr>
      </w:pPr>
    </w:p>
    <w:p w14:paraId="0A55CD3D" w14:textId="77777777" w:rsidR="00FC1EF2" w:rsidRPr="00FC1EF2" w:rsidRDefault="00FC1EF2" w:rsidP="00FC1EF2">
      <w:pPr>
        <w:pStyle w:val="Indenta"/>
        <w:rPr>
          <w:rFonts w:cs="Arial"/>
          <w:sz w:val="22"/>
          <w:szCs w:val="22"/>
        </w:rPr>
      </w:pPr>
      <w:r w:rsidRPr="00FC1EF2">
        <w:rPr>
          <w:rFonts w:cs="Arial"/>
          <w:sz w:val="22"/>
          <w:szCs w:val="22"/>
        </w:rPr>
        <w:t>a)</w:t>
      </w:r>
      <w:r w:rsidRPr="00FC1EF2">
        <w:rPr>
          <w:rFonts w:cs="Arial"/>
          <w:sz w:val="22"/>
          <w:szCs w:val="22"/>
        </w:rPr>
        <w:tab/>
        <w:t>furnished to or made available to the Provider by or on behalf of the Authority shall remain the property of the Authority; or</w:t>
      </w:r>
    </w:p>
    <w:p w14:paraId="18AF5CC7" w14:textId="77777777" w:rsidR="00FC1EF2" w:rsidRPr="00FC1EF2" w:rsidRDefault="00FC1EF2" w:rsidP="00FC1EF2">
      <w:pPr>
        <w:pStyle w:val="Indenta"/>
        <w:rPr>
          <w:rFonts w:cs="Arial"/>
          <w:sz w:val="22"/>
          <w:szCs w:val="22"/>
        </w:rPr>
      </w:pPr>
    </w:p>
    <w:p w14:paraId="1A86F9F0" w14:textId="77777777" w:rsidR="00FC1EF2" w:rsidRPr="00FC1EF2" w:rsidRDefault="00FC1EF2" w:rsidP="00FC1EF2">
      <w:pPr>
        <w:pStyle w:val="Indenta"/>
        <w:rPr>
          <w:rFonts w:cs="Arial"/>
          <w:sz w:val="22"/>
          <w:szCs w:val="22"/>
        </w:rPr>
      </w:pPr>
      <w:r w:rsidRPr="00FC1EF2">
        <w:rPr>
          <w:rFonts w:cs="Arial"/>
          <w:sz w:val="22"/>
          <w:szCs w:val="22"/>
        </w:rPr>
        <w:t>b)</w:t>
      </w:r>
      <w:r w:rsidRPr="00FC1EF2">
        <w:rPr>
          <w:rFonts w:cs="Arial"/>
          <w:sz w:val="22"/>
          <w:szCs w:val="22"/>
        </w:rPr>
        <w:tab/>
        <w:t xml:space="preserve">prepared by or for the Provider on behalf of the Authority for use, or intended use, in relation to the performance by the Provider of its obligations under the Contract shall belong to the Authority; </w:t>
      </w:r>
    </w:p>
    <w:p w14:paraId="472F3624" w14:textId="77777777" w:rsidR="00FC1EF2" w:rsidRPr="00FC1EF2" w:rsidRDefault="00FC1EF2" w:rsidP="00FC1EF2">
      <w:pPr>
        <w:rPr>
          <w:rFonts w:ascii="Arial" w:hAnsi="Arial" w:cs="Arial"/>
        </w:rPr>
      </w:pPr>
    </w:p>
    <w:p w14:paraId="793CE7A1" w14:textId="77777777" w:rsidR="00FC1EF2" w:rsidRPr="00FC1EF2" w:rsidRDefault="00FC1EF2" w:rsidP="00FC1EF2">
      <w:pPr>
        <w:pStyle w:val="Normalindent1"/>
        <w:rPr>
          <w:rFonts w:cs="Arial"/>
          <w:sz w:val="22"/>
          <w:szCs w:val="22"/>
        </w:rPr>
      </w:pPr>
      <w:r w:rsidRPr="00FC1EF2">
        <w:rPr>
          <w:rFonts w:cs="Arial"/>
          <w:sz w:val="22"/>
          <w:szCs w:val="22"/>
        </w:rPr>
        <w:t xml:space="preserve">and the Provider shall not, and shall ensure that the Staff shall not, (except when necessary for the performance of the Contract) without prior Approval, use or disclose any such Intellectual Property Rights. </w:t>
      </w:r>
    </w:p>
    <w:p w14:paraId="308F028D" w14:textId="77777777" w:rsidR="00FC1EF2" w:rsidRPr="00FC1EF2" w:rsidRDefault="00FC1EF2" w:rsidP="00FC1EF2">
      <w:pPr>
        <w:rPr>
          <w:rFonts w:ascii="Arial" w:hAnsi="Arial" w:cs="Arial"/>
        </w:rPr>
      </w:pPr>
    </w:p>
    <w:p w14:paraId="7961A6D2" w14:textId="77777777" w:rsidR="00FC1EF2" w:rsidRPr="00FC1EF2" w:rsidRDefault="00FC1EF2" w:rsidP="00FC1EF2">
      <w:pPr>
        <w:pStyle w:val="Normalhangingindent"/>
        <w:rPr>
          <w:sz w:val="22"/>
          <w:szCs w:val="22"/>
        </w:rPr>
      </w:pPr>
      <w:r w:rsidRPr="00FC1EF2">
        <w:rPr>
          <w:sz w:val="22"/>
          <w:szCs w:val="22"/>
        </w:rPr>
        <w:t>E8.3</w:t>
      </w:r>
      <w:r w:rsidRPr="00FC1EF2">
        <w:rPr>
          <w:sz w:val="22"/>
          <w:szCs w:val="22"/>
        </w:rPr>
        <w:tab/>
        <w:t>The Provider shall obtain approval before using any material, in relation to the performance of its obligations under the Contract which is or may be subject to any third party Intellectual Property Rights. The Provider shall ensure that the owner of the rights grants to the Authority a non-exclusive licence, or if itself a licensee of those rights, shall grant to the Authority an authorised sub-licence, to use, reproduce, modify, develop and maintain the material. Such licence or sub-licence shall be non-exclusive, perpetual, royalty-free and irrevocable and shall include the right for the Authority to sub-license, transfer, novate or assign to other Contracting Bodies, the Replacement Provider or to any other third party supplying services to the Authority.</w:t>
      </w:r>
    </w:p>
    <w:p w14:paraId="3249D10F" w14:textId="77777777" w:rsidR="00FC1EF2" w:rsidRPr="00FC1EF2" w:rsidRDefault="00FC1EF2" w:rsidP="00FC1EF2">
      <w:pPr>
        <w:rPr>
          <w:rFonts w:ascii="Arial" w:hAnsi="Arial" w:cs="Arial"/>
        </w:rPr>
      </w:pPr>
    </w:p>
    <w:p w14:paraId="54E5EF36" w14:textId="77777777" w:rsidR="00FC1EF2" w:rsidRPr="00FC1EF2" w:rsidRDefault="00FC1EF2" w:rsidP="00FC1EF2">
      <w:pPr>
        <w:pStyle w:val="Normalhangingindent"/>
        <w:rPr>
          <w:sz w:val="22"/>
          <w:szCs w:val="22"/>
        </w:rPr>
      </w:pPr>
      <w:r w:rsidRPr="00FC1EF2">
        <w:rPr>
          <w:sz w:val="22"/>
          <w:szCs w:val="22"/>
        </w:rPr>
        <w:t>E8.4</w:t>
      </w:r>
      <w:r w:rsidRPr="00FC1EF2">
        <w:rPr>
          <w:sz w:val="22"/>
          <w:szCs w:val="22"/>
        </w:rPr>
        <w:tab/>
        <w:t>The Provider shall not infringe any Intellectual Property Rights of any third party in supplying the Services and the Provider shall, during and after the Contract Period, indemnify and keep indemnified and hold the Authority and the Crown harmless from and against all actions, suits, claims, demands, losses, charges, damages, costs and expenses and other liabilities which the Authority or the Crown may suffer or incur as a result of or in connection with any breach of this clause, except where any such claim arises from;</w:t>
      </w:r>
    </w:p>
    <w:p w14:paraId="1416BE64" w14:textId="77777777" w:rsidR="00FC1EF2" w:rsidRPr="00FC1EF2" w:rsidRDefault="00FC1EF2" w:rsidP="00FC1EF2">
      <w:pPr>
        <w:rPr>
          <w:rFonts w:ascii="Arial" w:hAnsi="Arial" w:cs="Arial"/>
        </w:rPr>
      </w:pPr>
    </w:p>
    <w:p w14:paraId="4792B8A7" w14:textId="77777777" w:rsidR="00FC1EF2" w:rsidRPr="00FC1EF2" w:rsidRDefault="00FC1EF2" w:rsidP="00FC1EF2">
      <w:pPr>
        <w:pStyle w:val="Indenta"/>
        <w:rPr>
          <w:rFonts w:cs="Arial"/>
          <w:sz w:val="22"/>
          <w:szCs w:val="22"/>
        </w:rPr>
      </w:pPr>
      <w:r w:rsidRPr="00FC1EF2">
        <w:rPr>
          <w:rFonts w:cs="Arial"/>
          <w:sz w:val="22"/>
          <w:szCs w:val="22"/>
        </w:rPr>
        <w:t>a)</w:t>
      </w:r>
      <w:r w:rsidRPr="00FC1EF2">
        <w:rPr>
          <w:rFonts w:cs="Arial"/>
          <w:sz w:val="22"/>
          <w:szCs w:val="22"/>
        </w:rPr>
        <w:tab/>
        <w:t>items or materials based upon designs supplied by the Authority; or</w:t>
      </w:r>
    </w:p>
    <w:p w14:paraId="62C2AC97" w14:textId="77777777" w:rsidR="00FC1EF2" w:rsidRPr="00FC1EF2" w:rsidRDefault="00FC1EF2" w:rsidP="00FC1EF2">
      <w:pPr>
        <w:pStyle w:val="Indenta"/>
        <w:rPr>
          <w:rFonts w:cs="Arial"/>
          <w:sz w:val="22"/>
          <w:szCs w:val="22"/>
        </w:rPr>
      </w:pPr>
    </w:p>
    <w:p w14:paraId="61641976" w14:textId="77777777" w:rsidR="00FC1EF2" w:rsidRPr="00FC1EF2" w:rsidRDefault="00FC1EF2" w:rsidP="00FC1EF2">
      <w:pPr>
        <w:pStyle w:val="Indenta"/>
        <w:rPr>
          <w:rFonts w:cs="Arial"/>
          <w:sz w:val="22"/>
          <w:szCs w:val="22"/>
        </w:rPr>
      </w:pPr>
      <w:r w:rsidRPr="00FC1EF2">
        <w:rPr>
          <w:rFonts w:cs="Arial"/>
          <w:sz w:val="22"/>
          <w:szCs w:val="22"/>
        </w:rPr>
        <w:t>b)</w:t>
      </w:r>
      <w:r w:rsidRPr="00FC1EF2">
        <w:rPr>
          <w:rFonts w:cs="Arial"/>
          <w:sz w:val="22"/>
          <w:szCs w:val="22"/>
        </w:rPr>
        <w:tab/>
        <w:t>the use of data supplied by the Authority which is not required to be verified by the Provider under any provision of the Contract.</w:t>
      </w:r>
    </w:p>
    <w:p w14:paraId="5831A054" w14:textId="77777777" w:rsidR="00FC1EF2" w:rsidRPr="00FC1EF2" w:rsidRDefault="00FC1EF2" w:rsidP="00FC1EF2">
      <w:pPr>
        <w:rPr>
          <w:rFonts w:ascii="Arial" w:hAnsi="Arial" w:cs="Arial"/>
        </w:rPr>
      </w:pPr>
    </w:p>
    <w:p w14:paraId="02E095E7" w14:textId="77777777" w:rsidR="00FC1EF2" w:rsidRPr="00FC1EF2" w:rsidRDefault="00FC1EF2" w:rsidP="00FC1EF2">
      <w:pPr>
        <w:pStyle w:val="Normalhangingindent"/>
        <w:rPr>
          <w:sz w:val="22"/>
          <w:szCs w:val="22"/>
        </w:rPr>
      </w:pPr>
      <w:r w:rsidRPr="00FC1EF2">
        <w:rPr>
          <w:sz w:val="22"/>
          <w:szCs w:val="22"/>
        </w:rPr>
        <w:t>E8.5</w:t>
      </w:r>
      <w:r w:rsidRPr="00FC1EF2">
        <w:rPr>
          <w:sz w:val="22"/>
          <w:szCs w:val="22"/>
        </w:rPr>
        <w:tab/>
        <w:t xml:space="preserve">The Authority shall notify the Provider in writing of any claim or demand brought against the Authority for infringement or alleged infringement of any Intellectual Property Right in materials supplied or licensed by the Provider. The Provider shall at its own expense conduct all negotiations </w:t>
      </w:r>
      <w:r w:rsidRPr="00FC1EF2">
        <w:rPr>
          <w:sz w:val="22"/>
          <w:szCs w:val="22"/>
        </w:rPr>
        <w:lastRenderedPageBreak/>
        <w:t xml:space="preserve">and any litigation arising in connection with any claim for breach of Intellectual Property Rights in materials supplied or licensed by the Provider, provided always that the Provider: </w:t>
      </w:r>
    </w:p>
    <w:p w14:paraId="7CE37B28" w14:textId="77777777" w:rsidR="00FC1EF2" w:rsidRPr="00FC1EF2" w:rsidRDefault="00FC1EF2" w:rsidP="00FC1EF2">
      <w:pPr>
        <w:rPr>
          <w:rFonts w:ascii="Arial" w:hAnsi="Arial" w:cs="Arial"/>
        </w:rPr>
      </w:pPr>
    </w:p>
    <w:p w14:paraId="3DF8AF3C" w14:textId="77777777" w:rsidR="00FC1EF2" w:rsidRPr="00FC1EF2" w:rsidRDefault="00FC1EF2" w:rsidP="00FC1EF2">
      <w:pPr>
        <w:pStyle w:val="Indenta"/>
        <w:rPr>
          <w:rFonts w:cs="Arial"/>
          <w:sz w:val="22"/>
          <w:szCs w:val="22"/>
        </w:rPr>
      </w:pPr>
      <w:r w:rsidRPr="00FC1EF2">
        <w:rPr>
          <w:rFonts w:cs="Arial"/>
          <w:sz w:val="22"/>
          <w:szCs w:val="22"/>
        </w:rPr>
        <w:t>a)</w:t>
      </w:r>
      <w:r w:rsidRPr="00FC1EF2">
        <w:rPr>
          <w:rFonts w:cs="Arial"/>
          <w:sz w:val="22"/>
          <w:szCs w:val="22"/>
        </w:rPr>
        <w:tab/>
        <w:t xml:space="preserve">shall consult the Authority on all substantive issues which arise during the conduct of such litigation and negotiations; </w:t>
      </w:r>
    </w:p>
    <w:p w14:paraId="08676B64" w14:textId="77777777" w:rsidR="00FC1EF2" w:rsidRPr="00FC1EF2" w:rsidRDefault="00FC1EF2" w:rsidP="00FC1EF2">
      <w:pPr>
        <w:pStyle w:val="Indenta"/>
        <w:rPr>
          <w:rFonts w:cs="Arial"/>
          <w:sz w:val="22"/>
          <w:szCs w:val="22"/>
        </w:rPr>
      </w:pPr>
    </w:p>
    <w:p w14:paraId="028F7F99" w14:textId="77777777" w:rsidR="00FC1EF2" w:rsidRPr="00FC1EF2" w:rsidRDefault="00FC1EF2" w:rsidP="00FC1EF2">
      <w:pPr>
        <w:pStyle w:val="Indenta"/>
        <w:rPr>
          <w:rFonts w:cs="Arial"/>
          <w:sz w:val="22"/>
          <w:szCs w:val="22"/>
        </w:rPr>
      </w:pPr>
      <w:r w:rsidRPr="00FC1EF2">
        <w:rPr>
          <w:rFonts w:cs="Arial"/>
          <w:sz w:val="22"/>
          <w:szCs w:val="22"/>
        </w:rPr>
        <w:t>b)</w:t>
      </w:r>
      <w:r w:rsidRPr="00FC1EF2">
        <w:rPr>
          <w:rFonts w:cs="Arial"/>
          <w:sz w:val="22"/>
          <w:szCs w:val="22"/>
        </w:rPr>
        <w:tab/>
        <w:t>shall take due and proper account of the interests of the Authority; and</w:t>
      </w:r>
    </w:p>
    <w:p w14:paraId="561EC0C3" w14:textId="77777777" w:rsidR="00FC1EF2" w:rsidRPr="00FC1EF2" w:rsidRDefault="00FC1EF2" w:rsidP="00FC1EF2">
      <w:pPr>
        <w:pStyle w:val="Indenta"/>
        <w:rPr>
          <w:rFonts w:cs="Arial"/>
          <w:sz w:val="22"/>
          <w:szCs w:val="22"/>
        </w:rPr>
      </w:pPr>
    </w:p>
    <w:p w14:paraId="74D5CAD0" w14:textId="77777777" w:rsidR="00FC1EF2" w:rsidRPr="00FC1EF2" w:rsidRDefault="00FC1EF2" w:rsidP="00FC1EF2">
      <w:pPr>
        <w:pStyle w:val="Indenta"/>
        <w:rPr>
          <w:rFonts w:cs="Arial"/>
          <w:sz w:val="22"/>
          <w:szCs w:val="22"/>
        </w:rPr>
      </w:pPr>
      <w:r w:rsidRPr="00FC1EF2">
        <w:rPr>
          <w:rFonts w:cs="Arial"/>
          <w:sz w:val="22"/>
          <w:szCs w:val="22"/>
        </w:rPr>
        <w:t>c)</w:t>
      </w:r>
      <w:r w:rsidRPr="00FC1EF2">
        <w:rPr>
          <w:rFonts w:cs="Arial"/>
          <w:sz w:val="22"/>
          <w:szCs w:val="22"/>
        </w:rPr>
        <w:tab/>
        <w:t>shall not settle or compromise any claim without the Authority’s prior written consent (not to be unreasonably withheld or delayed).</w:t>
      </w:r>
    </w:p>
    <w:p w14:paraId="48D27377" w14:textId="77777777" w:rsidR="00FC1EF2" w:rsidRPr="00FC1EF2" w:rsidRDefault="00FC1EF2" w:rsidP="00FC1EF2">
      <w:pPr>
        <w:rPr>
          <w:rFonts w:ascii="Arial" w:hAnsi="Arial" w:cs="Arial"/>
        </w:rPr>
      </w:pPr>
    </w:p>
    <w:p w14:paraId="4CA47745" w14:textId="77777777" w:rsidR="00FC1EF2" w:rsidRPr="00FC1EF2" w:rsidRDefault="00FC1EF2" w:rsidP="00FC1EF2">
      <w:pPr>
        <w:pStyle w:val="Normalhangingindent"/>
        <w:rPr>
          <w:sz w:val="22"/>
          <w:szCs w:val="22"/>
        </w:rPr>
      </w:pPr>
      <w:r w:rsidRPr="00FC1EF2">
        <w:rPr>
          <w:sz w:val="22"/>
          <w:szCs w:val="22"/>
        </w:rPr>
        <w:t>E8.6</w:t>
      </w:r>
      <w:r w:rsidRPr="00FC1EF2">
        <w:rPr>
          <w:sz w:val="22"/>
          <w:szCs w:val="22"/>
        </w:rPr>
        <w:tab/>
        <w:t>The Authority shall at the request of the Provider afford to the Provider all reasonable assistance for the purpose of contesting any claim or demand made or action brought against the Authority or the Provider for infringement or alleged infringement of any Intellectual Property Right in connection with the performance of the Provider’s obligations under the Contract and the Provider shall indemnify the Authority for all costs and expenses (including, but not limited to, legal costs and disbursements) incurred in doing so. Such costs and expenses shall not be repaid where they are incurred in relation to a claim, demand or action which relates to the matters in clause E8.4 (a) or (b).</w:t>
      </w:r>
    </w:p>
    <w:p w14:paraId="5C806024" w14:textId="77777777" w:rsidR="00FC1EF2" w:rsidRPr="00FC1EF2" w:rsidRDefault="00FC1EF2" w:rsidP="00FC1EF2">
      <w:pPr>
        <w:rPr>
          <w:rFonts w:ascii="Arial" w:hAnsi="Arial" w:cs="Arial"/>
        </w:rPr>
      </w:pPr>
    </w:p>
    <w:p w14:paraId="43F52942" w14:textId="77777777" w:rsidR="00FC1EF2" w:rsidRPr="00FC1EF2" w:rsidRDefault="00FC1EF2" w:rsidP="00FC1EF2">
      <w:pPr>
        <w:pStyle w:val="Normalhangingindent"/>
        <w:rPr>
          <w:sz w:val="22"/>
          <w:szCs w:val="22"/>
        </w:rPr>
      </w:pPr>
      <w:r w:rsidRPr="00FC1EF2">
        <w:rPr>
          <w:sz w:val="22"/>
          <w:szCs w:val="22"/>
        </w:rPr>
        <w:t>E8.7</w:t>
      </w:r>
      <w:r w:rsidRPr="00FC1EF2">
        <w:rPr>
          <w:sz w:val="22"/>
          <w:szCs w:val="22"/>
        </w:rPr>
        <w:tab/>
        <w:t>The Authority shall not make any admissions which may be prejudicial to the defence or settlement of any claim, demand or action for infringement or alleged infringement of any Intellectual Property Right by the Authority or the Provider in connection with the performance of its obligations under the Contract.</w:t>
      </w:r>
    </w:p>
    <w:p w14:paraId="2F3C9D33" w14:textId="77777777" w:rsidR="00FC1EF2" w:rsidRPr="00FC1EF2" w:rsidRDefault="00FC1EF2" w:rsidP="00FC1EF2">
      <w:pPr>
        <w:rPr>
          <w:rFonts w:ascii="Arial" w:hAnsi="Arial" w:cs="Arial"/>
        </w:rPr>
      </w:pPr>
    </w:p>
    <w:p w14:paraId="4367674C" w14:textId="77777777" w:rsidR="00FC1EF2" w:rsidRPr="00FC1EF2" w:rsidRDefault="00FC1EF2" w:rsidP="00FC1EF2">
      <w:pPr>
        <w:pStyle w:val="Normalhangingindent"/>
        <w:rPr>
          <w:sz w:val="22"/>
          <w:szCs w:val="22"/>
        </w:rPr>
      </w:pPr>
      <w:r w:rsidRPr="00FC1EF2">
        <w:rPr>
          <w:sz w:val="22"/>
          <w:szCs w:val="22"/>
        </w:rPr>
        <w:t>E8.8</w:t>
      </w:r>
      <w:r w:rsidRPr="00FC1EF2">
        <w:rPr>
          <w:sz w:val="22"/>
          <w:szCs w:val="22"/>
        </w:rPr>
        <w:tab/>
        <w:t>If a claim, demand or action for infringement or alleged infringement of any Intellectual Property Right is made in connection with the Contract or in the reasonable opinion of the Provider is likely to be made, the Provider shall notify the Authority and, at its own expense and subject to the consent of the Authority (not to be unreasonably withheld or delayed), use its best endeavours to:</w:t>
      </w:r>
    </w:p>
    <w:p w14:paraId="70F2AA2B" w14:textId="77777777" w:rsidR="00FC1EF2" w:rsidRPr="00FC1EF2" w:rsidRDefault="00FC1EF2" w:rsidP="00FC1EF2">
      <w:pPr>
        <w:rPr>
          <w:rFonts w:ascii="Arial" w:hAnsi="Arial" w:cs="Arial"/>
        </w:rPr>
      </w:pPr>
    </w:p>
    <w:p w14:paraId="2877327A" w14:textId="77777777" w:rsidR="00FC1EF2" w:rsidRPr="00FC1EF2" w:rsidRDefault="00FC1EF2" w:rsidP="00FC1EF2">
      <w:pPr>
        <w:pStyle w:val="Indenta"/>
        <w:rPr>
          <w:rFonts w:cs="Arial"/>
          <w:sz w:val="22"/>
          <w:szCs w:val="22"/>
        </w:rPr>
      </w:pPr>
      <w:r w:rsidRPr="00FC1EF2">
        <w:rPr>
          <w:rFonts w:cs="Arial"/>
          <w:sz w:val="22"/>
          <w:szCs w:val="22"/>
        </w:rPr>
        <w:t>a)</w:t>
      </w:r>
      <w:r w:rsidRPr="00FC1EF2">
        <w:rPr>
          <w:rFonts w:cs="Arial"/>
          <w:sz w:val="22"/>
          <w:szCs w:val="22"/>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7FD839B9" w14:textId="77777777" w:rsidR="00FC1EF2" w:rsidRPr="00FC1EF2" w:rsidRDefault="00FC1EF2" w:rsidP="00FC1EF2">
      <w:pPr>
        <w:pStyle w:val="Indenta"/>
        <w:rPr>
          <w:rFonts w:cs="Arial"/>
          <w:sz w:val="22"/>
          <w:szCs w:val="22"/>
        </w:rPr>
      </w:pPr>
    </w:p>
    <w:p w14:paraId="252B7262" w14:textId="77777777" w:rsidR="00FC1EF2" w:rsidRPr="00FC1EF2" w:rsidRDefault="00FC1EF2" w:rsidP="00FC1EF2">
      <w:pPr>
        <w:pStyle w:val="Indenta"/>
        <w:rPr>
          <w:rFonts w:cs="Arial"/>
          <w:sz w:val="22"/>
          <w:szCs w:val="22"/>
        </w:rPr>
      </w:pPr>
      <w:r w:rsidRPr="00FC1EF2">
        <w:rPr>
          <w:rFonts w:cs="Arial"/>
          <w:sz w:val="22"/>
          <w:szCs w:val="22"/>
        </w:rPr>
        <w:t>b)</w:t>
      </w:r>
      <w:r w:rsidRPr="00FC1EF2">
        <w:rPr>
          <w:rFonts w:cs="Arial"/>
          <w:sz w:val="22"/>
          <w:szCs w:val="22"/>
        </w:rPr>
        <w:tab/>
        <w:t>procure a licence to use and supply the Services, which are the subject of the alleged infringement, on terms which are acceptable to the Authority;</w:t>
      </w:r>
    </w:p>
    <w:p w14:paraId="0ECFDCF7" w14:textId="77777777" w:rsidR="00FC1EF2" w:rsidRPr="00FC1EF2" w:rsidRDefault="00FC1EF2" w:rsidP="00FC1EF2">
      <w:pPr>
        <w:pStyle w:val="Indenta"/>
        <w:rPr>
          <w:rFonts w:cs="Arial"/>
          <w:sz w:val="22"/>
          <w:szCs w:val="22"/>
        </w:rPr>
      </w:pPr>
    </w:p>
    <w:p w14:paraId="575CAE85" w14:textId="77777777" w:rsidR="00FC1EF2" w:rsidRPr="00FC1EF2" w:rsidRDefault="00FC1EF2" w:rsidP="00FC1EF2">
      <w:pPr>
        <w:pStyle w:val="Normalindent1"/>
        <w:rPr>
          <w:rFonts w:cs="Arial"/>
          <w:sz w:val="22"/>
          <w:szCs w:val="22"/>
        </w:rPr>
      </w:pPr>
      <w:r w:rsidRPr="00FC1EF2">
        <w:rPr>
          <w:rFonts w:cs="Arial"/>
          <w:sz w:val="22"/>
          <w:szCs w:val="22"/>
        </w:rPr>
        <w:t>and in the event that the Provider is unable to comply with clauses E8.8 (a) or (b) within twenty (20) Working Days of receipt of the Provider’s notification the Authority may terminate the Contract with immediate effect by notice in writing.</w:t>
      </w:r>
    </w:p>
    <w:p w14:paraId="19A00666" w14:textId="77777777" w:rsidR="00FC1EF2" w:rsidRPr="00FC1EF2" w:rsidRDefault="00FC1EF2" w:rsidP="00FC1EF2">
      <w:pPr>
        <w:rPr>
          <w:rFonts w:ascii="Arial" w:hAnsi="Arial" w:cs="Arial"/>
        </w:rPr>
      </w:pPr>
    </w:p>
    <w:p w14:paraId="2B2247FB" w14:textId="77777777" w:rsidR="00FC1EF2" w:rsidRPr="00FC1EF2" w:rsidRDefault="00FC1EF2" w:rsidP="00FC1EF2">
      <w:pPr>
        <w:ind w:left="720" w:hanging="720"/>
        <w:rPr>
          <w:rFonts w:ascii="Arial" w:hAnsi="Arial" w:cs="Arial"/>
        </w:rPr>
      </w:pPr>
      <w:r w:rsidRPr="00FC1EF2">
        <w:rPr>
          <w:rFonts w:ascii="Arial" w:hAnsi="Arial" w:cs="Arial"/>
        </w:rPr>
        <w:t>E8.9</w:t>
      </w:r>
      <w:r w:rsidRPr="00FC1EF2">
        <w:rPr>
          <w:rFonts w:ascii="Arial" w:hAnsi="Arial" w:cs="Arial"/>
        </w:rPr>
        <w:tab/>
        <w:t>Without prejudice to the Authority’s ownership of everything relating to information and data emerging from the supply of the Services (including the provisions of E2.2), the Provider shall ensure that all basic factual data is anonymised as and when it is received and that the key to personal identities involved in the supply of the Services is kept in a separate and secure place.</w:t>
      </w:r>
    </w:p>
    <w:p w14:paraId="5D302240" w14:textId="77777777" w:rsidR="00FC1EF2" w:rsidRPr="00FC1EF2" w:rsidRDefault="00FC1EF2" w:rsidP="00FC1EF2">
      <w:pPr>
        <w:ind w:left="720" w:hanging="720"/>
        <w:rPr>
          <w:rFonts w:ascii="Arial" w:hAnsi="Arial" w:cs="Arial"/>
        </w:rPr>
      </w:pPr>
    </w:p>
    <w:p w14:paraId="1A9EE8B0" w14:textId="77777777" w:rsidR="00FC1EF2" w:rsidRPr="00FC1EF2" w:rsidRDefault="00FC1EF2" w:rsidP="00FC1EF2">
      <w:pPr>
        <w:ind w:left="720" w:hanging="720"/>
        <w:rPr>
          <w:rFonts w:ascii="Arial" w:hAnsi="Arial" w:cs="Arial"/>
        </w:rPr>
      </w:pPr>
      <w:r w:rsidRPr="00FC1EF2">
        <w:rPr>
          <w:rFonts w:ascii="Arial" w:hAnsi="Arial" w:cs="Arial"/>
        </w:rPr>
        <w:t>E8.10</w:t>
      </w:r>
      <w:r w:rsidRPr="00FC1EF2">
        <w:rPr>
          <w:rFonts w:ascii="Arial" w:hAnsi="Arial" w:cs="Arial"/>
        </w:rPr>
        <w:tab/>
        <w:t>On the expiry or termination of this contract, the key to the identities of all persons involved in the supply of the Services (anonymised as above) and all Personal Data no longer required shall be destroyed by the Provider unless the Authority directs otherwise.</w:t>
      </w:r>
    </w:p>
    <w:p w14:paraId="5D516FF1" w14:textId="77777777" w:rsidR="00FC1EF2" w:rsidRPr="00FC1EF2" w:rsidRDefault="00FC1EF2" w:rsidP="00FC1EF2">
      <w:pPr>
        <w:ind w:left="720" w:hanging="720"/>
        <w:rPr>
          <w:rFonts w:ascii="Arial" w:hAnsi="Arial" w:cs="Arial"/>
        </w:rPr>
      </w:pPr>
    </w:p>
    <w:p w14:paraId="18405FBF" w14:textId="77777777" w:rsidR="00FC1EF2" w:rsidRPr="00FC1EF2" w:rsidRDefault="00FC1EF2" w:rsidP="00FC1EF2">
      <w:pPr>
        <w:ind w:left="720" w:hanging="720"/>
        <w:rPr>
          <w:rFonts w:ascii="Arial" w:hAnsi="Arial" w:cs="Arial"/>
        </w:rPr>
      </w:pPr>
      <w:r w:rsidRPr="00FC1EF2">
        <w:rPr>
          <w:rFonts w:ascii="Arial" w:hAnsi="Arial" w:cs="Arial"/>
        </w:rPr>
        <w:t>E8.11</w:t>
      </w:r>
      <w:r w:rsidRPr="00FC1EF2">
        <w:rPr>
          <w:rFonts w:ascii="Arial" w:hAnsi="Arial" w:cs="Arial"/>
        </w:rPr>
        <w:tab/>
        <w:t>The Copyright in all materials, data (including all basic factual data, sometimes referred to as “raw data” and the Results) prepared as part of, incidental to or resulting from the Service activity, shall vest from the outset in the Authority.</w:t>
      </w:r>
    </w:p>
    <w:p w14:paraId="78A5EB24" w14:textId="77777777" w:rsidR="00FC1EF2" w:rsidRPr="00FC1EF2" w:rsidRDefault="00FC1EF2" w:rsidP="00FC1EF2">
      <w:pPr>
        <w:rPr>
          <w:rFonts w:ascii="Arial" w:hAnsi="Arial" w:cs="Arial"/>
        </w:rPr>
      </w:pPr>
    </w:p>
    <w:p w14:paraId="103AAC3B" w14:textId="77777777" w:rsidR="00FC1EF2" w:rsidRPr="00FC1EF2" w:rsidRDefault="00FC1EF2" w:rsidP="00FC1EF2">
      <w:pPr>
        <w:rPr>
          <w:rFonts w:ascii="Arial" w:hAnsi="Arial" w:cs="Arial"/>
        </w:rPr>
      </w:pPr>
    </w:p>
    <w:p w14:paraId="40185D7D" w14:textId="56D4120B" w:rsidR="00922079" w:rsidRPr="00922079" w:rsidRDefault="00FC1EF2" w:rsidP="00922079">
      <w:pPr>
        <w:pStyle w:val="Heading2"/>
        <w:rPr>
          <w:i w:val="0"/>
        </w:rPr>
      </w:pPr>
      <w:r w:rsidRPr="0071779E">
        <w:rPr>
          <w:i w:val="0"/>
        </w:rPr>
        <w:t>E9</w:t>
      </w:r>
      <w:r w:rsidRPr="0071779E">
        <w:rPr>
          <w:i w:val="0"/>
        </w:rPr>
        <w:tab/>
      </w:r>
      <w:r w:rsidR="00922079">
        <w:rPr>
          <w:i w:val="0"/>
        </w:rPr>
        <w:t xml:space="preserve">LICENSES TO USE SOFTWARE </w:t>
      </w:r>
      <w:r w:rsidRPr="0071779E">
        <w:rPr>
          <w:i w:val="0"/>
        </w:rPr>
        <w:t xml:space="preserve"> </w:t>
      </w:r>
    </w:p>
    <w:p w14:paraId="0A54CA3F" w14:textId="3058AECA" w:rsidR="00FC1EF2" w:rsidRPr="00FC1EF2" w:rsidRDefault="00FC1EF2" w:rsidP="000F26FF">
      <w:pPr>
        <w:ind w:left="720" w:hanging="720"/>
        <w:rPr>
          <w:rFonts w:ascii="Arial" w:hAnsi="Arial" w:cs="Arial"/>
        </w:rPr>
      </w:pPr>
      <w:bookmarkStart w:id="114" w:name="_Ref48454110"/>
      <w:r w:rsidRPr="00FC1EF2">
        <w:rPr>
          <w:rFonts w:ascii="Arial" w:hAnsi="Arial" w:cs="Arial"/>
        </w:rPr>
        <w:t>E9.1</w:t>
      </w:r>
      <w:r w:rsidRPr="00FC1EF2">
        <w:rPr>
          <w:rFonts w:ascii="Arial" w:hAnsi="Arial" w:cs="Arial"/>
        </w:rPr>
        <w:tab/>
        <w:t>The Authority hereby grants to the Provider a non</w:t>
      </w:r>
      <w:r w:rsidRPr="00FC1EF2">
        <w:rPr>
          <w:rFonts w:ascii="Arial" w:hAnsi="Arial" w:cs="Arial"/>
        </w:rPr>
        <w:noBreakHyphen/>
        <w:t xml:space="preserve">exclusive </w:t>
      </w:r>
      <w:r w:rsidR="000F26FF" w:rsidRPr="00FC1EF2">
        <w:rPr>
          <w:rFonts w:ascii="Arial" w:hAnsi="Arial" w:cs="Arial"/>
        </w:rPr>
        <w:t>license</w:t>
      </w:r>
      <w:r w:rsidRPr="00FC1EF2">
        <w:rPr>
          <w:rFonts w:ascii="Arial" w:hAnsi="Arial" w:cs="Arial"/>
        </w:rPr>
        <w:t xml:space="preserve"> to use, reproduce, modify, </w:t>
      </w:r>
      <w:r w:rsidRPr="00FC1EF2">
        <w:rPr>
          <w:rFonts w:ascii="Arial" w:hAnsi="Arial" w:cs="Arial"/>
        </w:rPr>
        <w:lastRenderedPageBreak/>
        <w:t xml:space="preserve">adapt and enhance (and to authorise a third party to use, reproduce, modify, adapt and enhance) any Authority Software which is provided by the Authority to the Provider during the Contract Period, but only to the extent that such use, reproduction, modification, adaptation and enhancement is necessary for the performance of the Services and not otherwise and also provided that the Intellectual Property Rights in any Authority Software modified, adapted or enhanced as a result shall be assigned to the Authority. Such </w:t>
      </w:r>
      <w:r w:rsidR="000F26FF" w:rsidRPr="00FC1EF2">
        <w:rPr>
          <w:rFonts w:ascii="Arial" w:hAnsi="Arial" w:cs="Arial"/>
        </w:rPr>
        <w:t>license</w:t>
      </w:r>
      <w:r w:rsidRPr="00FC1EF2">
        <w:rPr>
          <w:rFonts w:ascii="Arial" w:hAnsi="Arial" w:cs="Arial"/>
        </w:rPr>
        <w:t xml:space="preserve"> is granted on the basis that no warranty or representation is given by the Authority that the Authority Software will be uninterrupted or error free or that it will meet any specification or capability or that its functions will be fit for the purposes required by the Provider.  Such </w:t>
      </w:r>
      <w:r w:rsidR="000F26FF" w:rsidRPr="00FC1EF2">
        <w:rPr>
          <w:rFonts w:ascii="Arial" w:hAnsi="Arial" w:cs="Arial"/>
        </w:rPr>
        <w:t>license</w:t>
      </w:r>
      <w:r w:rsidRPr="00FC1EF2">
        <w:rPr>
          <w:rFonts w:ascii="Arial" w:hAnsi="Arial" w:cs="Arial"/>
        </w:rPr>
        <w:t xml:space="preserve"> shall terminate automatically without notice from the Authority upon the expiry or termination of this Contract.  In such circumstances the Provider shall either return or destroy (at the direction of the Authority) all copies of the Authority Software which it then holds, and shall certify to the Authority that such return or destruction (as the case may be) has occurred.</w:t>
      </w:r>
      <w:bookmarkEnd w:id="114"/>
      <w:r w:rsidRPr="00FC1EF2">
        <w:rPr>
          <w:rFonts w:ascii="Arial" w:hAnsi="Arial" w:cs="Arial"/>
        </w:rPr>
        <w:t xml:space="preserve"> </w:t>
      </w:r>
    </w:p>
    <w:p w14:paraId="71DF93B2" w14:textId="77777777" w:rsidR="00FC1EF2" w:rsidRPr="00FC1EF2" w:rsidRDefault="00FC1EF2" w:rsidP="000F26FF">
      <w:pPr>
        <w:ind w:left="720" w:hanging="720"/>
        <w:rPr>
          <w:rFonts w:ascii="Arial" w:hAnsi="Arial" w:cs="Arial"/>
        </w:rPr>
      </w:pPr>
    </w:p>
    <w:p w14:paraId="29321870" w14:textId="27BFC845" w:rsidR="00FC1EF2" w:rsidRPr="00FC1EF2" w:rsidRDefault="00FC1EF2" w:rsidP="000F26FF">
      <w:pPr>
        <w:ind w:left="720" w:hanging="720"/>
        <w:rPr>
          <w:rFonts w:ascii="Arial" w:hAnsi="Arial" w:cs="Arial"/>
        </w:rPr>
      </w:pPr>
      <w:r w:rsidRPr="00FC1EF2">
        <w:rPr>
          <w:rFonts w:ascii="Arial" w:hAnsi="Arial" w:cs="Arial"/>
        </w:rPr>
        <w:t>E9.2</w:t>
      </w:r>
      <w:r w:rsidRPr="00FC1EF2">
        <w:rPr>
          <w:rFonts w:ascii="Arial" w:hAnsi="Arial" w:cs="Arial"/>
        </w:rPr>
        <w:tab/>
        <w:t xml:space="preserve">In consideration of the payment of the Charges, the Provider hereby grants to the Authority an irrevocable, royalty free, non-exclusive </w:t>
      </w:r>
      <w:r w:rsidR="000F26FF" w:rsidRPr="00FC1EF2">
        <w:rPr>
          <w:rFonts w:ascii="Arial" w:hAnsi="Arial" w:cs="Arial"/>
        </w:rPr>
        <w:t>license</w:t>
      </w:r>
      <w:r w:rsidRPr="00FC1EF2">
        <w:rPr>
          <w:rFonts w:ascii="Arial" w:hAnsi="Arial" w:cs="Arial"/>
        </w:rPr>
        <w:t xml:space="preserve"> to use the Contractor's Software insofar as such use is necessary or incidental to the Authority receiving the full benefit of the Services.</w:t>
      </w:r>
    </w:p>
    <w:p w14:paraId="01E0556F" w14:textId="652C4E27" w:rsidR="00FC1EF2" w:rsidRPr="00FC1EF2" w:rsidRDefault="00FC1EF2" w:rsidP="000F26FF">
      <w:pPr>
        <w:tabs>
          <w:tab w:val="left" w:pos="0"/>
        </w:tabs>
        <w:spacing w:before="240"/>
        <w:ind w:left="720" w:hanging="720"/>
        <w:rPr>
          <w:rFonts w:ascii="Arial" w:hAnsi="Arial" w:cs="Arial"/>
        </w:rPr>
      </w:pPr>
      <w:r w:rsidRPr="00FC1EF2">
        <w:rPr>
          <w:rFonts w:ascii="Arial" w:hAnsi="Arial" w:cs="Arial"/>
        </w:rPr>
        <w:t>E9.3</w:t>
      </w:r>
      <w:r w:rsidRPr="00FC1EF2">
        <w:rPr>
          <w:rFonts w:ascii="Arial" w:hAnsi="Arial" w:cs="Arial"/>
        </w:rPr>
        <w:tab/>
        <w:t xml:space="preserve">All Intellectual Property Rights in any Specially Written Software, which is produced by the Provider or by or together with others (including Sub-Contractors) at the Provider’s request or on its behalf as part of the Services shall be owned by the Authority.  Before the Specially Written Software becomes part of the Services, the Provider shall assign to the Authority, or shall procure that the owner of the Intellectual Property Rights in such Specially Written Software shall forthwith assign to the Authority, all Intellectual Property Rights in such Specially Written Software.  Subject to such assignment, the Authority hereby grants to the Provider a royalty-free, non-transferable, non-exclusive </w:t>
      </w:r>
      <w:r w:rsidR="000F26FF" w:rsidRPr="00FC1EF2">
        <w:rPr>
          <w:rFonts w:ascii="Arial" w:hAnsi="Arial" w:cs="Arial"/>
        </w:rPr>
        <w:t>license</w:t>
      </w:r>
      <w:r w:rsidRPr="00FC1EF2">
        <w:rPr>
          <w:rFonts w:ascii="Arial" w:hAnsi="Arial" w:cs="Arial"/>
        </w:rPr>
        <w:t xml:space="preserve"> (revocable by written notice from the Authority) to use such Intellectual Property Rights in such Specially Written Software for the exclusive purpose of providing the Services to the Authority.  The Provider shall do all such reasonable acts (including providing the Authority with the latest version of the Source Code of any Specially Written Software), and execute all such documents as may be reasonably necessary or desirable to secure the vesting in the Authority of all Intellectual Property Rights in the Specially Written Software.</w:t>
      </w:r>
    </w:p>
    <w:p w14:paraId="163A4783" w14:textId="77777777" w:rsidR="00FC1EF2" w:rsidRPr="00FC1EF2" w:rsidRDefault="00FC1EF2" w:rsidP="00B87CB0">
      <w:pPr>
        <w:pStyle w:val="BodyText"/>
      </w:pPr>
    </w:p>
    <w:p w14:paraId="54D62B4E" w14:textId="77777777" w:rsidR="00FC1EF2" w:rsidRPr="000F26FF" w:rsidRDefault="00FC1EF2" w:rsidP="000F26FF">
      <w:pPr>
        <w:pStyle w:val="Heading2"/>
        <w:rPr>
          <w:i w:val="0"/>
          <w:caps/>
        </w:rPr>
      </w:pPr>
      <w:r w:rsidRPr="000F26FF">
        <w:rPr>
          <w:i w:val="0"/>
        </w:rPr>
        <w:t>E10</w:t>
      </w:r>
      <w:r w:rsidRPr="000F26FF">
        <w:rPr>
          <w:i w:val="0"/>
        </w:rPr>
        <w:tab/>
        <w:t xml:space="preserve">Publication of Research </w:t>
      </w:r>
    </w:p>
    <w:p w14:paraId="37484174" w14:textId="77777777" w:rsidR="00FC1EF2" w:rsidRPr="00FC1EF2" w:rsidRDefault="00FC1EF2" w:rsidP="0031785B">
      <w:pPr>
        <w:pStyle w:val="BodyText"/>
        <w:ind w:left="709" w:hanging="709"/>
      </w:pPr>
      <w:r w:rsidRPr="00FC1EF2">
        <w:t>E10.1</w:t>
      </w:r>
      <w:r w:rsidRPr="00FC1EF2">
        <w:tab/>
        <w:t>Publication will always be subject to the approval of the Authority and publication of material in connection with the Project is controlled under Clause E11 and this Clause E10 of this Contract. This approval will not unreasonably be withheld.</w:t>
      </w:r>
    </w:p>
    <w:p w14:paraId="2E941EC8" w14:textId="77777777" w:rsidR="00FC1EF2" w:rsidRPr="00FC1EF2" w:rsidRDefault="00FC1EF2" w:rsidP="0031785B">
      <w:pPr>
        <w:pStyle w:val="BodyText"/>
        <w:ind w:left="709" w:hanging="709"/>
      </w:pPr>
      <w:r w:rsidRPr="00FC1EF2">
        <w:t>E10.2</w:t>
      </w:r>
      <w:r w:rsidRPr="00FC1EF2">
        <w:tab/>
        <w:t>In limited circumstances and with the prior written permission of the Authority’s Representative the Provider will be able to conduct complementary research. The Provider accepts that the Authority will not permit extensive research with participants and any research activity undertaken by the Provider will not overburden the participants. The Provider also agrees that the Authority’s evaluation of the Project will take priority over the Provider’s research.</w:t>
      </w:r>
    </w:p>
    <w:p w14:paraId="227F9AFE" w14:textId="77777777" w:rsidR="00FC1EF2" w:rsidRPr="00FC1EF2" w:rsidRDefault="00FC1EF2" w:rsidP="0031785B">
      <w:pPr>
        <w:pStyle w:val="BodyText"/>
        <w:ind w:left="709" w:hanging="709"/>
        <w:rPr>
          <w:b/>
        </w:rPr>
      </w:pPr>
      <w:r w:rsidRPr="00FC1EF2">
        <w:t>E10.3</w:t>
      </w:r>
      <w:r w:rsidRPr="00FC1EF2">
        <w:tab/>
        <w:t xml:space="preserve">Before the Commencement Date, the Provider shall provide a research plan to the Authority’s Representative. The research plan will contain complete information in respect of the research activity, which the Provider proposes to undertake during the Contract.  </w:t>
      </w:r>
    </w:p>
    <w:p w14:paraId="39F7CFAF" w14:textId="2FBABAFD" w:rsidR="00FC1EF2" w:rsidRPr="00FC1EF2" w:rsidRDefault="00FC1EF2" w:rsidP="0031785B">
      <w:pPr>
        <w:pStyle w:val="BodyText"/>
        <w:ind w:left="709" w:hanging="709"/>
      </w:pPr>
      <w:r w:rsidRPr="00FC1EF2">
        <w:t>E10.4</w:t>
      </w:r>
      <w:r w:rsidRPr="00FC1EF2">
        <w:tab/>
        <w:t xml:space="preserve">The Provider agrees it will not Publish (and shall ensure that </w:t>
      </w:r>
      <w:r w:rsidR="000F26FF" w:rsidRPr="00FC1EF2">
        <w:t>sub-contractors</w:t>
      </w:r>
      <w:r w:rsidRPr="00FC1EF2">
        <w:t xml:space="preserve"> do not publish) the Results, the Works or any other material connected with the Project without first seeking the approval of the </w:t>
      </w:r>
      <w:r w:rsidR="000F26FF" w:rsidRPr="00FC1EF2">
        <w:t>Authority in</w:t>
      </w:r>
      <w:r w:rsidRPr="00FC1EF2">
        <w:t xml:space="preserve"> accordance with the procedure set out in Clause E11; and below. </w:t>
      </w:r>
    </w:p>
    <w:p w14:paraId="72E74C2E" w14:textId="77777777" w:rsidR="00FC1EF2" w:rsidRPr="00FC1EF2" w:rsidRDefault="00FC1EF2" w:rsidP="00B87CB0">
      <w:pPr>
        <w:pStyle w:val="BodyText"/>
      </w:pPr>
    </w:p>
    <w:p w14:paraId="2E627839" w14:textId="77777777" w:rsidR="00FC1EF2" w:rsidRPr="00FC1EF2" w:rsidRDefault="00FC1EF2" w:rsidP="0031785B">
      <w:pPr>
        <w:pStyle w:val="BodyText"/>
        <w:ind w:left="709" w:hanging="709"/>
      </w:pPr>
      <w:r w:rsidRPr="00FC1EF2">
        <w:t>E10.5</w:t>
      </w:r>
      <w:r w:rsidRPr="00FC1EF2">
        <w:tab/>
        <w:t xml:space="preserve">The Provider further agrees that it will not Publish without the Authority’s approval any research papers, articles, publications or reports in respect of the Project before the end of the Contract Period or before the Authority has published its full and complete research findings. </w:t>
      </w:r>
    </w:p>
    <w:p w14:paraId="43096B27" w14:textId="77777777" w:rsidR="00FC1EF2" w:rsidRPr="00FC1EF2" w:rsidRDefault="00FC1EF2" w:rsidP="0031785B">
      <w:pPr>
        <w:pStyle w:val="BodyText"/>
        <w:ind w:left="709" w:hanging="709"/>
      </w:pPr>
      <w:r w:rsidRPr="00FC1EF2">
        <w:t>E10.6</w:t>
      </w:r>
      <w:r w:rsidRPr="00FC1EF2">
        <w:tab/>
        <w:t xml:space="preserve">Any questions or forms which the Provider proposes to use for its own research purposes shall be submitted in draft to the Authority’s Representative, together with any explanatory notes, </w:t>
      </w:r>
      <w:r w:rsidRPr="00FC1EF2">
        <w:lastRenderedPageBreak/>
        <w:t xml:space="preserve">covering letters to respondents and any other relevant documentation. Those particulars and any other particulars contained within the surveys when carried out may be forwarded by the Authority to the Survey Control Unit of the Central Statistical Office. </w:t>
      </w:r>
    </w:p>
    <w:p w14:paraId="25486D23" w14:textId="77777777" w:rsidR="00FC1EF2" w:rsidRPr="00FC1EF2" w:rsidRDefault="00FC1EF2" w:rsidP="0031785B">
      <w:pPr>
        <w:pStyle w:val="BodyText"/>
        <w:ind w:left="709" w:hanging="709"/>
      </w:pPr>
      <w:r w:rsidRPr="00FC1EF2">
        <w:t>E10.7</w:t>
      </w:r>
      <w:r w:rsidRPr="00FC1EF2">
        <w:tab/>
        <w:t xml:space="preserve">Acknowledgement of Crown Copyright shall be made in any publication unless the Authority agrees otherwise. Acknowledgement shall be in the form of "© Crown Copyright Reserved 20XX (year of first publication). Published by permission of the Controller of Her Majesty’s Stationery Office". </w:t>
      </w:r>
    </w:p>
    <w:p w14:paraId="30C0F016" w14:textId="77777777" w:rsidR="00FC1EF2" w:rsidRPr="00FC1EF2" w:rsidRDefault="00FC1EF2" w:rsidP="0031785B">
      <w:pPr>
        <w:pStyle w:val="BodyText"/>
        <w:ind w:left="709" w:hanging="709"/>
      </w:pPr>
      <w:r w:rsidRPr="00FC1EF2">
        <w:t>E10.8</w:t>
      </w:r>
      <w:r w:rsidRPr="00FC1EF2">
        <w:tab/>
        <w:t xml:space="preserve">Every Publication shall acknowledge the Authority's assistance or carry such disclaimer as the Authority may require (or both) or otherwise as may be directed by the Authority. </w:t>
      </w:r>
    </w:p>
    <w:p w14:paraId="74C75BAC" w14:textId="77777777" w:rsidR="00FC1EF2" w:rsidRPr="00FC1EF2" w:rsidRDefault="00FC1EF2" w:rsidP="00B87CB0">
      <w:pPr>
        <w:pStyle w:val="BodyText"/>
      </w:pPr>
    </w:p>
    <w:p w14:paraId="1F14D3F7" w14:textId="77777777" w:rsidR="00FC1EF2" w:rsidRPr="000F26FF" w:rsidRDefault="00FC1EF2" w:rsidP="000F26FF">
      <w:pPr>
        <w:pStyle w:val="Heading2"/>
        <w:rPr>
          <w:i w:val="0"/>
        </w:rPr>
      </w:pPr>
      <w:r w:rsidRPr="000F26FF">
        <w:rPr>
          <w:i w:val="0"/>
        </w:rPr>
        <w:t>E11</w:t>
      </w:r>
      <w:r w:rsidRPr="000F26FF">
        <w:rPr>
          <w:i w:val="0"/>
        </w:rPr>
        <w:tab/>
        <w:t xml:space="preserve">Presentations </w:t>
      </w:r>
      <w:smartTag w:uri="urn:schemas-microsoft-com:office:smarttags" w:element="stockticker">
        <w:r w:rsidRPr="000F26FF">
          <w:rPr>
            <w:i w:val="0"/>
          </w:rPr>
          <w:t>and</w:t>
        </w:r>
      </w:smartTag>
      <w:r w:rsidRPr="000F26FF">
        <w:rPr>
          <w:i w:val="0"/>
        </w:rPr>
        <w:t xml:space="preserve"> Seminars </w:t>
      </w:r>
    </w:p>
    <w:p w14:paraId="7D147595" w14:textId="77777777" w:rsidR="00FC1EF2" w:rsidRPr="00FC1EF2" w:rsidRDefault="00FC1EF2" w:rsidP="00B87CB0">
      <w:pPr>
        <w:pStyle w:val="BodyText"/>
        <w:ind w:left="709" w:hanging="709"/>
      </w:pPr>
      <w:r w:rsidRPr="00FC1EF2">
        <w:t>E11.1</w:t>
      </w:r>
      <w:r w:rsidRPr="00FC1EF2">
        <w:tab/>
        <w:t xml:space="preserve">The Provider hereby agrees that any materials including seminar notes, delegate seminar notes, training materials; videos; training course containing any information in respect of the Project shall be the property of the Authority who reserves the right to determine whether any patent or like protection should be applied for, where appropriate, and they shall take any necessary steps to assign such rights to the Authority, in accordance with the provision of Clause E8. </w:t>
      </w:r>
    </w:p>
    <w:p w14:paraId="14EFC094" w14:textId="77777777" w:rsidR="00FC1EF2" w:rsidRPr="00FC1EF2" w:rsidRDefault="00FC1EF2" w:rsidP="00B87CB0">
      <w:pPr>
        <w:pStyle w:val="BodyText"/>
        <w:ind w:left="709" w:hanging="709"/>
      </w:pPr>
      <w:r w:rsidRPr="00FC1EF2">
        <w:t>E11.2</w:t>
      </w:r>
      <w:r w:rsidRPr="00FC1EF2">
        <w:tab/>
        <w:t>The Provider acknowledges that this Project/Service/Research Commission is of a sensitive nature as this will entail dealing with confidential data relating to the Department’s customers and members of the public, and that the Authority as the owner of any Results, materials and/or Works concerning the Project has a legitimate interest in controlling their Publication.  The Authority acknowledges that the Provider, as a leading social research organisation has an interest in presenting the work that it does.</w:t>
      </w:r>
    </w:p>
    <w:p w14:paraId="4CBBB386" w14:textId="77777777" w:rsidR="00FC1EF2" w:rsidRPr="00FC1EF2" w:rsidRDefault="00FC1EF2" w:rsidP="00B87CB0">
      <w:pPr>
        <w:pStyle w:val="BodyText"/>
        <w:ind w:left="709" w:hanging="709"/>
      </w:pPr>
      <w:r w:rsidRPr="00FC1EF2">
        <w:t>E11.3</w:t>
      </w:r>
      <w:r w:rsidRPr="00FC1EF2">
        <w:tab/>
      </w:r>
      <w:r w:rsidRPr="00FC1EF2">
        <w:rPr>
          <w:b/>
        </w:rPr>
        <w:t>During the period of the contract and prior to Publication</w:t>
      </w:r>
      <w:r w:rsidRPr="00FC1EF2">
        <w:t xml:space="preserve">, the Provider shall not Publish,(and shall ensure that the Providers sub contractors do not Publish) the Results, the Works, or any other Material connected with the Project without first seeking the approval of the  Authority  in accordance with the procedure set out in this Clause E11 and  below. </w:t>
      </w:r>
    </w:p>
    <w:p w14:paraId="57E2F9A3" w14:textId="77777777" w:rsidR="00FC1EF2" w:rsidRPr="00FC1EF2" w:rsidRDefault="00FC1EF2" w:rsidP="00B87CB0">
      <w:pPr>
        <w:pStyle w:val="BodyText"/>
        <w:ind w:left="709" w:hanging="709"/>
      </w:pPr>
      <w:r w:rsidRPr="00FC1EF2">
        <w:t>E11.4</w:t>
      </w:r>
      <w:r w:rsidRPr="00FC1EF2">
        <w:tab/>
        <w:t>To allow the Authority time to review any proposed presentation/seminar notes/Publication the Provider shall, or shall procure that the relevant Sub-Contractor shall, provide to the Authority:</w:t>
      </w:r>
    </w:p>
    <w:p w14:paraId="398FD9E0" w14:textId="77777777" w:rsidR="00FC1EF2" w:rsidRPr="00FC1EF2" w:rsidRDefault="00FC1EF2" w:rsidP="00B87CB0">
      <w:pPr>
        <w:pStyle w:val="BodyText"/>
        <w:ind w:left="709" w:hanging="709"/>
      </w:pPr>
      <w:r w:rsidRPr="00FC1EF2">
        <w:t>(a)</w:t>
      </w:r>
      <w:r w:rsidRPr="00FC1EF2">
        <w:tab/>
        <w:t>a copy of any manuscript (or other electronic media form) of the proposed presentation/seminar/Publication; and</w:t>
      </w:r>
    </w:p>
    <w:p w14:paraId="5EA64349" w14:textId="77777777" w:rsidR="00FC1EF2" w:rsidRPr="00FC1EF2" w:rsidRDefault="00FC1EF2" w:rsidP="00B87CB0">
      <w:pPr>
        <w:pStyle w:val="BodyText"/>
        <w:ind w:left="709" w:hanging="709"/>
      </w:pPr>
      <w:r w:rsidRPr="00FC1EF2">
        <w:t>(b)</w:t>
      </w:r>
      <w:r w:rsidRPr="00FC1EF2">
        <w:tab/>
        <w:t>a copy of any slides or other materials, which are intended to be distributed to an audience of any oral presentation</w:t>
      </w:r>
    </w:p>
    <w:p w14:paraId="2B702A5A" w14:textId="77777777" w:rsidR="00FC1EF2" w:rsidRPr="00FC1EF2" w:rsidRDefault="00FC1EF2" w:rsidP="00B87CB0">
      <w:pPr>
        <w:pStyle w:val="BodyText"/>
        <w:ind w:left="709" w:hanging="709"/>
      </w:pPr>
      <w:r w:rsidRPr="00FC1EF2">
        <w:t>E11.5</w:t>
      </w:r>
      <w:r w:rsidRPr="00FC1EF2">
        <w:tab/>
        <w:t>In both cases such material to be given to the Authority at least 28 days prior to the proposed Publication wherever possible.  In the case of any unplanned or short notice presentations the Provider must inform the Authority at the earliest opportunity and the Authority will endeavour to try to clear the proposed presentation as soon as is reasonably practicable. For the avoidance of doubt the Authority will endeavour to clear short notice presentation materials within 24 hours.</w:t>
      </w:r>
    </w:p>
    <w:p w14:paraId="09158894" w14:textId="77777777" w:rsidR="00FC1EF2" w:rsidRPr="00FC1EF2" w:rsidRDefault="00FC1EF2" w:rsidP="00B87CB0">
      <w:pPr>
        <w:pStyle w:val="BodyText"/>
        <w:ind w:left="709" w:hanging="709"/>
      </w:pPr>
      <w:r w:rsidRPr="00FC1EF2">
        <w:tab/>
      </w:r>
    </w:p>
    <w:p w14:paraId="1A254CFE" w14:textId="77777777" w:rsidR="00FC1EF2" w:rsidRPr="00FC1EF2" w:rsidRDefault="00FC1EF2" w:rsidP="00FC1EF2">
      <w:pPr>
        <w:pStyle w:val="Heading2"/>
        <w:rPr>
          <w:rFonts w:cs="Arial"/>
          <w:i w:val="0"/>
        </w:rPr>
      </w:pPr>
      <w:bookmarkStart w:id="115" w:name="_Toc220920233"/>
      <w:bookmarkStart w:id="116" w:name="_Toc316998553"/>
      <w:r w:rsidRPr="00FC1EF2">
        <w:rPr>
          <w:rFonts w:cs="Arial"/>
          <w:i w:val="0"/>
        </w:rPr>
        <w:t>E12</w:t>
      </w:r>
      <w:r w:rsidRPr="00FC1EF2">
        <w:rPr>
          <w:rFonts w:cs="Arial"/>
          <w:i w:val="0"/>
        </w:rPr>
        <w:tab/>
        <w:t>Audit and the National Audit Office</w:t>
      </w:r>
      <w:bookmarkEnd w:id="115"/>
      <w:bookmarkEnd w:id="116"/>
      <w:r w:rsidRPr="00FC1EF2">
        <w:rPr>
          <w:rFonts w:cs="Arial"/>
          <w:i w:val="0"/>
        </w:rPr>
        <w:t xml:space="preserve"> </w:t>
      </w:r>
    </w:p>
    <w:p w14:paraId="24075ABB" w14:textId="77777777" w:rsidR="00FC1EF2" w:rsidRPr="00FC1EF2" w:rsidRDefault="00FC1EF2" w:rsidP="00FC1EF2">
      <w:pPr>
        <w:pStyle w:val="Normalhangingindent"/>
        <w:rPr>
          <w:sz w:val="22"/>
          <w:szCs w:val="22"/>
        </w:rPr>
      </w:pPr>
      <w:r w:rsidRPr="00FC1EF2">
        <w:rPr>
          <w:sz w:val="22"/>
          <w:szCs w:val="22"/>
        </w:rPr>
        <w:t>E12.1</w:t>
      </w:r>
      <w:r w:rsidRPr="00FC1EF2">
        <w:rPr>
          <w:sz w:val="22"/>
          <w:szCs w:val="22"/>
        </w:rPr>
        <w:tab/>
        <w:t xml:space="preserve">The Provider shall keep and maintain until six (6) years after the end of the Contract Period, or as long a period as may be agreed between the Parties, full and accurate records of the Contract including the Services supplied under it, all expenditure reimbursed by the Authority, and all payments made by the Authority. The Provider shall on request afford the Authority or the Authority’s representatives such access to those records as may be requested by the Authority in connection with the Contract. </w:t>
      </w:r>
    </w:p>
    <w:p w14:paraId="49308316" w14:textId="77777777" w:rsidR="00FC1EF2" w:rsidRPr="00FC1EF2" w:rsidRDefault="00FC1EF2" w:rsidP="00FC1EF2">
      <w:pPr>
        <w:rPr>
          <w:rFonts w:ascii="Arial" w:hAnsi="Arial" w:cs="Arial"/>
        </w:rPr>
      </w:pPr>
    </w:p>
    <w:p w14:paraId="6521C3F3" w14:textId="77777777" w:rsidR="00FC1EF2" w:rsidRPr="00FC1EF2" w:rsidRDefault="00FC1EF2" w:rsidP="00FC1EF2">
      <w:pPr>
        <w:pStyle w:val="Normalhangingindent"/>
        <w:rPr>
          <w:sz w:val="22"/>
          <w:szCs w:val="22"/>
        </w:rPr>
      </w:pPr>
      <w:r w:rsidRPr="00FC1EF2">
        <w:rPr>
          <w:sz w:val="22"/>
          <w:szCs w:val="22"/>
        </w:rPr>
        <w:t>E12.2</w:t>
      </w:r>
      <w:r w:rsidRPr="00FC1EF2">
        <w:rPr>
          <w:sz w:val="22"/>
          <w:szCs w:val="22"/>
        </w:rPr>
        <w:tab/>
        <w:t xml:space="preserve">The Provider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 of his financial audit of the Authority and for carrying out examinations into the economy, efficiency and effectiveness with which the authority has used its resources. The Provider shall provide such explanations as are </w:t>
      </w:r>
      <w:r w:rsidRPr="00FC1EF2">
        <w:rPr>
          <w:sz w:val="22"/>
          <w:szCs w:val="22"/>
        </w:rPr>
        <w:lastRenderedPageBreak/>
        <w:t xml:space="preserve">reasonably required for these purposes. This clause does not constitute a requirement or agreement for the examination, certification or inspection of the accounts of the Provider under Section 6(3) (d) and (5) of the National Audit Act 1983. </w:t>
      </w:r>
    </w:p>
    <w:p w14:paraId="5B671CC3" w14:textId="77777777" w:rsidR="00FC1EF2" w:rsidRPr="00FC1EF2" w:rsidRDefault="00FC1EF2" w:rsidP="00FC1EF2">
      <w:pPr>
        <w:rPr>
          <w:rFonts w:ascii="Arial" w:hAnsi="Arial" w:cs="Arial"/>
        </w:rPr>
      </w:pPr>
    </w:p>
    <w:p w14:paraId="1DC75CBA" w14:textId="77777777" w:rsidR="00FC1EF2" w:rsidRPr="00FC1EF2" w:rsidRDefault="00FC1EF2" w:rsidP="00FC1EF2">
      <w:pPr>
        <w:pStyle w:val="Heading2"/>
        <w:rPr>
          <w:rFonts w:cs="Arial"/>
          <w:i w:val="0"/>
        </w:rPr>
      </w:pPr>
      <w:bookmarkStart w:id="117" w:name="_Toc316998554"/>
      <w:r w:rsidRPr="00FC1EF2">
        <w:rPr>
          <w:rFonts w:cs="Arial"/>
          <w:i w:val="0"/>
        </w:rPr>
        <w:t>E13</w:t>
      </w:r>
      <w:r w:rsidRPr="00FC1EF2">
        <w:rPr>
          <w:rFonts w:cs="Arial"/>
          <w:i w:val="0"/>
        </w:rPr>
        <w:tab/>
        <w:t>Malicious Software</w:t>
      </w:r>
      <w:bookmarkEnd w:id="117"/>
    </w:p>
    <w:p w14:paraId="043D1707" w14:textId="77777777" w:rsidR="00FC1EF2" w:rsidRPr="00FC1EF2" w:rsidRDefault="00FC1EF2" w:rsidP="00FC1EF2">
      <w:pPr>
        <w:pStyle w:val="Normalhangingindent"/>
        <w:rPr>
          <w:sz w:val="22"/>
          <w:szCs w:val="22"/>
        </w:rPr>
      </w:pPr>
      <w:r w:rsidRPr="00FC1EF2">
        <w:rPr>
          <w:sz w:val="22"/>
          <w:szCs w:val="22"/>
        </w:rPr>
        <w:t>E13.1</w:t>
      </w:r>
      <w:r w:rsidRPr="00FC1EF2">
        <w:rPr>
          <w:sz w:val="22"/>
          <w:szCs w:val="22"/>
        </w:rPr>
        <w:tab/>
        <w:t>The Provider shall, as an enduring obligation throughout the Contract Period, use the latest versions of anti-virus definitions available from an industry accepted anti-virus software vendor to check for and delete Malicious Software from the ICT Environment.</w:t>
      </w:r>
    </w:p>
    <w:p w14:paraId="36A917A6" w14:textId="77777777" w:rsidR="00FC1EF2" w:rsidRPr="00FC1EF2" w:rsidRDefault="00FC1EF2" w:rsidP="00FC1EF2">
      <w:pPr>
        <w:rPr>
          <w:rFonts w:ascii="Arial" w:hAnsi="Arial" w:cs="Arial"/>
        </w:rPr>
      </w:pPr>
    </w:p>
    <w:p w14:paraId="0FFD0650" w14:textId="77777777" w:rsidR="00FC1EF2" w:rsidRPr="00FC1EF2" w:rsidRDefault="00FC1EF2" w:rsidP="00FC1EF2">
      <w:pPr>
        <w:pStyle w:val="Normalhangingindent"/>
        <w:rPr>
          <w:sz w:val="22"/>
          <w:szCs w:val="22"/>
        </w:rPr>
      </w:pPr>
      <w:r w:rsidRPr="00FC1EF2">
        <w:rPr>
          <w:sz w:val="22"/>
          <w:szCs w:val="22"/>
        </w:rPr>
        <w:t>E13.2</w:t>
      </w:r>
      <w:r w:rsidRPr="00FC1EF2">
        <w:rPr>
          <w:sz w:val="22"/>
          <w:szCs w:val="22"/>
        </w:rPr>
        <w:tab/>
        <w:t xml:space="preserve">Notwithstanding clause E13.1,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14:paraId="78E7D7B7" w14:textId="77777777" w:rsidR="00FC1EF2" w:rsidRPr="00FC1EF2" w:rsidRDefault="00FC1EF2" w:rsidP="00FC1EF2">
      <w:pPr>
        <w:rPr>
          <w:rFonts w:ascii="Arial" w:hAnsi="Arial" w:cs="Arial"/>
        </w:rPr>
      </w:pPr>
    </w:p>
    <w:p w14:paraId="714B9192" w14:textId="77777777" w:rsidR="00FC1EF2" w:rsidRPr="00FC1EF2" w:rsidRDefault="00FC1EF2" w:rsidP="00FC1EF2">
      <w:pPr>
        <w:pStyle w:val="Normalhangingindent"/>
        <w:rPr>
          <w:sz w:val="22"/>
          <w:szCs w:val="22"/>
        </w:rPr>
      </w:pPr>
      <w:r w:rsidRPr="00FC1EF2">
        <w:rPr>
          <w:sz w:val="22"/>
          <w:szCs w:val="22"/>
        </w:rPr>
        <w:t>E13.3</w:t>
      </w:r>
      <w:r w:rsidRPr="00FC1EF2">
        <w:rPr>
          <w:sz w:val="22"/>
          <w:szCs w:val="22"/>
        </w:rPr>
        <w:tab/>
        <w:t>Any cost arising out of the actions of the Parties taken in compliance with the provisions of clause E13.2 shall be borne by the Parties as follows:</w:t>
      </w:r>
    </w:p>
    <w:p w14:paraId="7B1C853F" w14:textId="77777777" w:rsidR="00FC1EF2" w:rsidRPr="00FC1EF2" w:rsidRDefault="00FC1EF2" w:rsidP="00FC1EF2">
      <w:pPr>
        <w:rPr>
          <w:rFonts w:ascii="Arial" w:hAnsi="Arial" w:cs="Arial"/>
        </w:rPr>
      </w:pPr>
    </w:p>
    <w:p w14:paraId="1030C1CB" w14:textId="77777777" w:rsidR="00FC1EF2" w:rsidRPr="00FC1EF2" w:rsidRDefault="00FC1EF2" w:rsidP="00FC1EF2">
      <w:pPr>
        <w:pStyle w:val="Indenta"/>
        <w:ind w:left="720"/>
        <w:rPr>
          <w:rFonts w:cs="Arial"/>
          <w:sz w:val="22"/>
          <w:szCs w:val="22"/>
        </w:rPr>
      </w:pPr>
      <w:r w:rsidRPr="00FC1EF2">
        <w:rPr>
          <w:rFonts w:cs="Arial"/>
          <w:sz w:val="22"/>
          <w:szCs w:val="22"/>
        </w:rPr>
        <w:tab/>
        <w:t>a)</w:t>
      </w:r>
      <w:r w:rsidRPr="00FC1EF2">
        <w:rPr>
          <w:rFonts w:cs="Arial"/>
          <w:sz w:val="22"/>
          <w:szCs w:val="22"/>
        </w:rPr>
        <w:tab/>
        <w:t xml:space="preserve">by the Provider where the Malicious Software originates from the </w:t>
      </w:r>
      <w:r w:rsidRPr="00FC1EF2">
        <w:rPr>
          <w:rFonts w:cs="Arial"/>
          <w:sz w:val="22"/>
          <w:szCs w:val="22"/>
        </w:rPr>
        <w:tab/>
        <w:t xml:space="preserve">Provider Software, the Third Party Software or the Authority Data </w:t>
      </w:r>
      <w:r w:rsidRPr="00FC1EF2">
        <w:rPr>
          <w:rFonts w:cs="Arial"/>
          <w:sz w:val="22"/>
          <w:szCs w:val="22"/>
        </w:rPr>
        <w:tab/>
        <w:t xml:space="preserve">(whilst the Authority Data was under the control of the Provider); </w:t>
      </w:r>
      <w:r w:rsidRPr="00FC1EF2">
        <w:rPr>
          <w:rFonts w:cs="Arial"/>
          <w:sz w:val="22"/>
          <w:szCs w:val="22"/>
        </w:rPr>
        <w:tab/>
        <w:t xml:space="preserve">and </w:t>
      </w:r>
    </w:p>
    <w:p w14:paraId="39873E9F" w14:textId="77777777" w:rsidR="00FC1EF2" w:rsidRPr="00FC1EF2" w:rsidRDefault="00FC1EF2" w:rsidP="00FC1EF2">
      <w:pPr>
        <w:pStyle w:val="Indenta"/>
        <w:ind w:left="720"/>
        <w:rPr>
          <w:rFonts w:cs="Arial"/>
          <w:sz w:val="22"/>
          <w:szCs w:val="22"/>
        </w:rPr>
      </w:pPr>
    </w:p>
    <w:p w14:paraId="147A243E" w14:textId="77777777" w:rsidR="00FC1EF2" w:rsidRPr="00FC1EF2" w:rsidRDefault="00FC1EF2" w:rsidP="00FC1EF2">
      <w:pPr>
        <w:pStyle w:val="Indenta"/>
        <w:jc w:val="left"/>
        <w:rPr>
          <w:rFonts w:cs="Arial"/>
          <w:sz w:val="22"/>
          <w:szCs w:val="22"/>
        </w:rPr>
      </w:pPr>
      <w:r w:rsidRPr="00FC1EF2">
        <w:rPr>
          <w:rFonts w:cs="Arial"/>
          <w:sz w:val="22"/>
          <w:szCs w:val="22"/>
        </w:rPr>
        <w:t>b)</w:t>
      </w:r>
      <w:r w:rsidRPr="00FC1EF2">
        <w:rPr>
          <w:rFonts w:cs="Arial"/>
          <w:sz w:val="22"/>
          <w:szCs w:val="22"/>
        </w:rPr>
        <w:tab/>
        <w:t xml:space="preserve">by the Authority if the Malicious Software originates from the </w:t>
      </w:r>
      <w:r w:rsidRPr="00FC1EF2">
        <w:rPr>
          <w:rFonts w:cs="Arial"/>
          <w:sz w:val="22"/>
          <w:szCs w:val="22"/>
        </w:rPr>
        <w:tab/>
        <w:t>Authority Software, the Third Party Software or the Authority Data (whilst the Authority Data was under the control of the Authority).</w:t>
      </w:r>
    </w:p>
    <w:p w14:paraId="68CE6BA3" w14:textId="52043304" w:rsidR="000F3547" w:rsidRPr="00FC1EF2" w:rsidRDefault="000F3547">
      <w:pPr>
        <w:spacing w:before="1"/>
        <w:rPr>
          <w:rFonts w:ascii="Arial" w:eastAsia="Times New Roman" w:hAnsi="Arial" w:cs="Arial"/>
        </w:rPr>
      </w:pPr>
    </w:p>
    <w:p w14:paraId="06260263" w14:textId="7B3652F3" w:rsidR="000F3547" w:rsidRPr="00FC1EF2" w:rsidRDefault="000F3547">
      <w:pPr>
        <w:spacing w:before="1"/>
        <w:rPr>
          <w:rFonts w:ascii="Arial" w:eastAsia="Times New Roman" w:hAnsi="Arial" w:cs="Arial"/>
        </w:rPr>
      </w:pPr>
    </w:p>
    <w:p w14:paraId="6E191CF3" w14:textId="54788D0A" w:rsidR="000F3547" w:rsidRPr="00FC1EF2" w:rsidRDefault="000F3547">
      <w:pPr>
        <w:spacing w:before="1"/>
        <w:rPr>
          <w:rFonts w:ascii="Arial" w:eastAsia="Times New Roman" w:hAnsi="Arial" w:cs="Arial"/>
        </w:rPr>
      </w:pPr>
    </w:p>
    <w:p w14:paraId="2FC78EBA" w14:textId="15BB4419" w:rsidR="000F3547" w:rsidRPr="00FC1EF2" w:rsidRDefault="000F3547">
      <w:pPr>
        <w:spacing w:before="1"/>
        <w:rPr>
          <w:rFonts w:ascii="Arial" w:eastAsia="Times New Roman" w:hAnsi="Arial" w:cs="Arial"/>
        </w:rPr>
      </w:pPr>
    </w:p>
    <w:p w14:paraId="4C303458" w14:textId="7054F5D3" w:rsidR="000F3547" w:rsidRPr="00FC1EF2" w:rsidRDefault="000F3547">
      <w:pPr>
        <w:spacing w:before="1"/>
        <w:rPr>
          <w:rFonts w:ascii="Arial" w:eastAsia="Times New Roman" w:hAnsi="Arial" w:cs="Arial"/>
        </w:rPr>
      </w:pPr>
    </w:p>
    <w:p w14:paraId="06678209" w14:textId="4BF459C7" w:rsidR="000F3547" w:rsidRPr="00FC1EF2" w:rsidRDefault="000F3547">
      <w:pPr>
        <w:spacing w:before="1"/>
        <w:rPr>
          <w:rFonts w:ascii="Arial" w:eastAsia="Times New Roman" w:hAnsi="Arial" w:cs="Arial"/>
        </w:rPr>
      </w:pPr>
    </w:p>
    <w:p w14:paraId="7824FE35" w14:textId="3E392C11" w:rsidR="000F3547" w:rsidRPr="00FC1EF2" w:rsidRDefault="000F3547">
      <w:pPr>
        <w:spacing w:before="1"/>
        <w:rPr>
          <w:rFonts w:ascii="Arial" w:eastAsia="Times New Roman" w:hAnsi="Arial" w:cs="Arial"/>
        </w:rPr>
      </w:pPr>
    </w:p>
    <w:p w14:paraId="325C68E9" w14:textId="1E31793B" w:rsidR="000F3547" w:rsidRPr="00FC1EF2" w:rsidRDefault="000F3547">
      <w:pPr>
        <w:spacing w:before="1"/>
        <w:rPr>
          <w:rFonts w:ascii="Arial" w:eastAsia="Times New Roman" w:hAnsi="Arial" w:cs="Arial"/>
        </w:rPr>
      </w:pPr>
    </w:p>
    <w:p w14:paraId="6B0483F4" w14:textId="27471856" w:rsidR="000F3547" w:rsidRPr="00FC1EF2" w:rsidRDefault="000F3547">
      <w:pPr>
        <w:spacing w:before="1"/>
        <w:rPr>
          <w:rFonts w:ascii="Arial" w:eastAsia="Times New Roman" w:hAnsi="Arial" w:cs="Arial"/>
        </w:rPr>
      </w:pPr>
    </w:p>
    <w:p w14:paraId="6D7D55E9" w14:textId="7C55AE19" w:rsidR="000F3547" w:rsidRPr="00FC1EF2" w:rsidRDefault="000F3547">
      <w:pPr>
        <w:spacing w:before="1"/>
        <w:rPr>
          <w:rFonts w:ascii="Arial" w:eastAsia="Times New Roman" w:hAnsi="Arial" w:cs="Arial"/>
        </w:rPr>
      </w:pPr>
    </w:p>
    <w:p w14:paraId="7E04E8FE" w14:textId="1D6B587A" w:rsidR="000F3547" w:rsidRPr="00FC1EF2" w:rsidRDefault="000F3547">
      <w:pPr>
        <w:spacing w:before="1"/>
        <w:rPr>
          <w:rFonts w:ascii="Arial" w:eastAsia="Times New Roman" w:hAnsi="Arial" w:cs="Arial"/>
        </w:rPr>
      </w:pPr>
    </w:p>
    <w:p w14:paraId="3A2E1211" w14:textId="1477F689" w:rsidR="000F3547" w:rsidRPr="00FC1EF2" w:rsidRDefault="000F3547">
      <w:pPr>
        <w:spacing w:before="1"/>
        <w:rPr>
          <w:rFonts w:ascii="Arial" w:eastAsia="Times New Roman" w:hAnsi="Arial" w:cs="Arial"/>
        </w:rPr>
      </w:pPr>
    </w:p>
    <w:p w14:paraId="5939AFDF" w14:textId="3564E990" w:rsidR="000F3547" w:rsidRDefault="000F3547">
      <w:pPr>
        <w:spacing w:before="1"/>
        <w:rPr>
          <w:rFonts w:ascii="Arial" w:eastAsia="Times New Roman" w:hAnsi="Arial" w:cs="Arial"/>
        </w:rPr>
      </w:pPr>
    </w:p>
    <w:p w14:paraId="7B6119D1" w14:textId="6303195D" w:rsidR="00ED0A46" w:rsidRDefault="00ED0A46">
      <w:pPr>
        <w:rPr>
          <w:rFonts w:ascii="Arial" w:eastAsia="Times New Roman" w:hAnsi="Arial" w:cs="Arial"/>
        </w:rPr>
      </w:pPr>
      <w:r>
        <w:rPr>
          <w:rFonts w:ascii="Arial" w:eastAsia="Times New Roman" w:hAnsi="Arial" w:cs="Arial"/>
        </w:rPr>
        <w:br w:type="page"/>
      </w:r>
    </w:p>
    <w:p w14:paraId="08F0E3B9" w14:textId="77777777" w:rsidR="009F14E1" w:rsidRDefault="009F14E1">
      <w:pPr>
        <w:spacing w:before="1"/>
        <w:rPr>
          <w:rFonts w:ascii="Arial" w:eastAsia="Times New Roman" w:hAnsi="Arial" w:cs="Arial"/>
        </w:rPr>
      </w:pPr>
    </w:p>
    <w:p w14:paraId="43C431D7" w14:textId="58B8D547" w:rsidR="009F14E1" w:rsidRDefault="009F14E1">
      <w:pPr>
        <w:spacing w:before="1"/>
        <w:rPr>
          <w:rFonts w:ascii="Arial" w:eastAsia="Times New Roman" w:hAnsi="Arial" w:cs="Arial"/>
        </w:rPr>
      </w:pPr>
    </w:p>
    <w:p w14:paraId="45DAEC45" w14:textId="7AA6E6FC" w:rsidR="009F14E1" w:rsidRDefault="009F14E1">
      <w:pPr>
        <w:spacing w:before="1"/>
        <w:rPr>
          <w:rFonts w:ascii="Arial" w:eastAsia="Times New Roman" w:hAnsi="Arial" w:cs="Arial"/>
        </w:rPr>
      </w:pPr>
    </w:p>
    <w:p w14:paraId="6C495B46" w14:textId="41CC0B5D" w:rsidR="00ED0A46" w:rsidRDefault="000341F2" w:rsidP="00ED0A46">
      <w:pPr>
        <w:pStyle w:val="Heading1"/>
        <w:jc w:val="center"/>
        <w:rPr>
          <w:rFonts w:cs="Arial"/>
        </w:rPr>
      </w:pPr>
      <w:r>
        <w:rPr>
          <w:spacing w:val="-2"/>
        </w:rPr>
        <w:t>ANNEX</w:t>
      </w:r>
      <w:r w:rsidR="00ED0A46">
        <w:rPr>
          <w:spacing w:val="-2"/>
        </w:rPr>
        <w:t xml:space="preserve"> 3</w:t>
      </w:r>
      <w:r w:rsidR="00ED0A46">
        <w:rPr>
          <w:spacing w:val="-1"/>
        </w:rPr>
        <w:t>:</w:t>
      </w:r>
      <w:r w:rsidR="00ED0A46">
        <w:t xml:space="preserve"> </w:t>
      </w:r>
      <w:r>
        <w:t>SUPPLIER RESPONSE</w:t>
      </w:r>
    </w:p>
    <w:p w14:paraId="6FF83C2B" w14:textId="55DBCCB7" w:rsidR="009F14E1" w:rsidRDefault="009F14E1">
      <w:pPr>
        <w:spacing w:before="1"/>
        <w:rPr>
          <w:rFonts w:ascii="Arial" w:eastAsia="Times New Roman" w:hAnsi="Arial" w:cs="Arial"/>
        </w:rPr>
      </w:pPr>
    </w:p>
    <w:p w14:paraId="5BB50526" w14:textId="4A936470" w:rsidR="009F14E1" w:rsidRDefault="009F14E1">
      <w:pPr>
        <w:spacing w:before="1"/>
        <w:rPr>
          <w:rFonts w:ascii="Arial" w:eastAsia="Times New Roman" w:hAnsi="Arial" w:cs="Arial"/>
        </w:rPr>
      </w:pPr>
    </w:p>
    <w:p w14:paraId="1380EA2B" w14:textId="53A4200D" w:rsidR="009F14E1" w:rsidRDefault="009F14E1">
      <w:pPr>
        <w:spacing w:before="1"/>
        <w:rPr>
          <w:rFonts w:ascii="Arial" w:eastAsia="Times New Roman" w:hAnsi="Arial" w:cs="Arial"/>
        </w:rPr>
      </w:pPr>
    </w:p>
    <w:p w14:paraId="5A6E87E9" w14:textId="5D60D2C7" w:rsidR="009F14E1" w:rsidRDefault="009F14E1">
      <w:pPr>
        <w:spacing w:before="1"/>
        <w:rPr>
          <w:rFonts w:ascii="Arial" w:eastAsia="Times New Roman" w:hAnsi="Arial" w:cs="Arial"/>
        </w:rPr>
      </w:pPr>
    </w:p>
    <w:p w14:paraId="66831407" w14:textId="4DA4346C" w:rsidR="009F14E1" w:rsidRDefault="009F14E1">
      <w:pPr>
        <w:spacing w:before="1"/>
        <w:rPr>
          <w:rFonts w:ascii="Arial" w:eastAsia="Times New Roman" w:hAnsi="Arial" w:cs="Arial"/>
        </w:rPr>
      </w:pPr>
    </w:p>
    <w:p w14:paraId="2F7BF1F2" w14:textId="40FD9B2B" w:rsidR="009F14E1" w:rsidRDefault="009F14E1">
      <w:pPr>
        <w:spacing w:before="1"/>
        <w:rPr>
          <w:rFonts w:ascii="Arial" w:eastAsia="Times New Roman" w:hAnsi="Arial" w:cs="Arial"/>
        </w:rPr>
      </w:pPr>
    </w:p>
    <w:p w14:paraId="5C369AAF" w14:textId="35D91227" w:rsidR="009F14E1" w:rsidRDefault="009F14E1">
      <w:pPr>
        <w:spacing w:before="1"/>
        <w:rPr>
          <w:rFonts w:ascii="Arial" w:eastAsia="Times New Roman" w:hAnsi="Arial" w:cs="Arial"/>
        </w:rPr>
      </w:pPr>
    </w:p>
    <w:p w14:paraId="639A2F31" w14:textId="2D116084" w:rsidR="009F14E1" w:rsidRDefault="009F14E1">
      <w:pPr>
        <w:spacing w:before="1"/>
        <w:rPr>
          <w:rFonts w:ascii="Arial" w:eastAsia="Times New Roman" w:hAnsi="Arial" w:cs="Arial"/>
        </w:rPr>
      </w:pPr>
    </w:p>
    <w:p w14:paraId="0EB06925" w14:textId="20BE64F8" w:rsidR="009F14E1" w:rsidRDefault="009F14E1">
      <w:pPr>
        <w:spacing w:before="1"/>
        <w:rPr>
          <w:rFonts w:ascii="Arial" w:eastAsia="Times New Roman" w:hAnsi="Arial" w:cs="Arial"/>
        </w:rPr>
      </w:pPr>
    </w:p>
    <w:p w14:paraId="43343E3C" w14:textId="464449DB" w:rsidR="009F14E1" w:rsidRDefault="009F14E1">
      <w:pPr>
        <w:spacing w:before="1"/>
        <w:rPr>
          <w:rFonts w:ascii="Arial" w:eastAsia="Times New Roman" w:hAnsi="Arial" w:cs="Arial"/>
        </w:rPr>
      </w:pPr>
    </w:p>
    <w:p w14:paraId="44D22A07" w14:textId="4DA335B8" w:rsidR="009F14E1" w:rsidRDefault="009F14E1">
      <w:pPr>
        <w:spacing w:before="1"/>
        <w:rPr>
          <w:rFonts w:ascii="Arial" w:eastAsia="Times New Roman" w:hAnsi="Arial" w:cs="Arial"/>
        </w:rPr>
      </w:pPr>
    </w:p>
    <w:p w14:paraId="0950B242" w14:textId="77D33C5B" w:rsidR="009F14E1" w:rsidRDefault="009F14E1">
      <w:pPr>
        <w:spacing w:before="1"/>
        <w:rPr>
          <w:rFonts w:ascii="Arial" w:eastAsia="Times New Roman" w:hAnsi="Arial" w:cs="Arial"/>
        </w:rPr>
      </w:pPr>
    </w:p>
    <w:p w14:paraId="7DBF599A" w14:textId="30DD748A" w:rsidR="009F14E1" w:rsidRDefault="009F14E1">
      <w:pPr>
        <w:spacing w:before="1"/>
        <w:rPr>
          <w:rFonts w:ascii="Arial" w:eastAsia="Times New Roman" w:hAnsi="Arial" w:cs="Arial"/>
        </w:rPr>
      </w:pPr>
    </w:p>
    <w:p w14:paraId="3ACC94E5" w14:textId="5578E8F6" w:rsidR="009F14E1" w:rsidRDefault="009F14E1">
      <w:pPr>
        <w:spacing w:before="1"/>
        <w:rPr>
          <w:rFonts w:ascii="Arial" w:eastAsia="Times New Roman" w:hAnsi="Arial" w:cs="Arial"/>
        </w:rPr>
      </w:pPr>
    </w:p>
    <w:p w14:paraId="1A8E020E" w14:textId="54F1A103" w:rsidR="009F14E1" w:rsidRDefault="009F14E1">
      <w:pPr>
        <w:spacing w:before="1"/>
        <w:rPr>
          <w:rFonts w:ascii="Arial" w:eastAsia="Times New Roman" w:hAnsi="Arial" w:cs="Arial"/>
        </w:rPr>
      </w:pPr>
    </w:p>
    <w:p w14:paraId="54BAC655" w14:textId="1C578758" w:rsidR="009F14E1" w:rsidRDefault="009F14E1">
      <w:pPr>
        <w:spacing w:before="1"/>
        <w:rPr>
          <w:rFonts w:ascii="Arial" w:eastAsia="Times New Roman" w:hAnsi="Arial" w:cs="Arial"/>
        </w:rPr>
      </w:pPr>
    </w:p>
    <w:p w14:paraId="64EFF3FD" w14:textId="64701384" w:rsidR="009F14E1" w:rsidRDefault="009F14E1">
      <w:pPr>
        <w:spacing w:before="1"/>
        <w:rPr>
          <w:rFonts w:ascii="Arial" w:eastAsia="Times New Roman" w:hAnsi="Arial" w:cs="Arial"/>
        </w:rPr>
      </w:pPr>
    </w:p>
    <w:p w14:paraId="3AA98A4B" w14:textId="152B22D6" w:rsidR="009F14E1" w:rsidRDefault="009F14E1">
      <w:pPr>
        <w:spacing w:before="1"/>
        <w:rPr>
          <w:rFonts w:ascii="Arial" w:eastAsia="Times New Roman" w:hAnsi="Arial" w:cs="Arial"/>
        </w:rPr>
      </w:pPr>
    </w:p>
    <w:p w14:paraId="32E41913" w14:textId="73A2C39E" w:rsidR="009F14E1" w:rsidRDefault="009F14E1">
      <w:pPr>
        <w:spacing w:before="1"/>
        <w:rPr>
          <w:rFonts w:ascii="Arial" w:eastAsia="Times New Roman" w:hAnsi="Arial" w:cs="Arial"/>
        </w:rPr>
      </w:pPr>
    </w:p>
    <w:p w14:paraId="46377CCF" w14:textId="59BBE724" w:rsidR="009F14E1" w:rsidRDefault="009F14E1">
      <w:pPr>
        <w:spacing w:before="1"/>
        <w:rPr>
          <w:rFonts w:ascii="Arial" w:eastAsia="Times New Roman" w:hAnsi="Arial" w:cs="Arial"/>
        </w:rPr>
      </w:pPr>
    </w:p>
    <w:p w14:paraId="189F3708" w14:textId="2F0EF76A" w:rsidR="009F14E1" w:rsidRDefault="009F14E1">
      <w:pPr>
        <w:spacing w:before="1"/>
        <w:rPr>
          <w:rFonts w:ascii="Arial" w:eastAsia="Times New Roman" w:hAnsi="Arial" w:cs="Arial"/>
        </w:rPr>
      </w:pPr>
    </w:p>
    <w:p w14:paraId="6C365840" w14:textId="7BE478AC" w:rsidR="009F14E1" w:rsidRDefault="009F14E1">
      <w:pPr>
        <w:spacing w:before="1"/>
        <w:rPr>
          <w:rFonts w:ascii="Arial" w:eastAsia="Times New Roman" w:hAnsi="Arial" w:cs="Arial"/>
        </w:rPr>
      </w:pPr>
    </w:p>
    <w:p w14:paraId="06F64E35" w14:textId="3222F423" w:rsidR="009F14E1" w:rsidRDefault="009F14E1">
      <w:pPr>
        <w:spacing w:before="1"/>
        <w:rPr>
          <w:rFonts w:ascii="Arial" w:eastAsia="Times New Roman" w:hAnsi="Arial" w:cs="Arial"/>
        </w:rPr>
      </w:pPr>
    </w:p>
    <w:p w14:paraId="01FCB4FD" w14:textId="56B81252" w:rsidR="009F14E1" w:rsidRDefault="009F14E1">
      <w:pPr>
        <w:spacing w:before="1"/>
        <w:rPr>
          <w:rFonts w:ascii="Arial" w:eastAsia="Times New Roman" w:hAnsi="Arial" w:cs="Arial"/>
        </w:rPr>
      </w:pPr>
    </w:p>
    <w:p w14:paraId="6EA3A769" w14:textId="175A4CE6" w:rsidR="009F14E1" w:rsidRDefault="009F14E1">
      <w:pPr>
        <w:spacing w:before="1"/>
        <w:rPr>
          <w:rFonts w:ascii="Arial" w:eastAsia="Times New Roman" w:hAnsi="Arial" w:cs="Arial"/>
        </w:rPr>
      </w:pPr>
    </w:p>
    <w:p w14:paraId="7E44E0CD" w14:textId="33712317" w:rsidR="009F14E1" w:rsidRDefault="009F14E1">
      <w:pPr>
        <w:spacing w:before="1"/>
        <w:rPr>
          <w:rFonts w:ascii="Arial" w:eastAsia="Times New Roman" w:hAnsi="Arial" w:cs="Arial"/>
        </w:rPr>
      </w:pPr>
    </w:p>
    <w:p w14:paraId="165C04B2" w14:textId="632CE43F" w:rsidR="009F14E1" w:rsidRDefault="009F14E1">
      <w:pPr>
        <w:spacing w:before="1"/>
        <w:rPr>
          <w:rFonts w:ascii="Arial" w:eastAsia="Times New Roman" w:hAnsi="Arial" w:cs="Arial"/>
        </w:rPr>
      </w:pPr>
    </w:p>
    <w:p w14:paraId="4C3D3EF2" w14:textId="64A49FA1" w:rsidR="009F14E1" w:rsidRDefault="009F14E1">
      <w:pPr>
        <w:spacing w:before="1"/>
        <w:rPr>
          <w:rFonts w:ascii="Arial" w:eastAsia="Times New Roman" w:hAnsi="Arial" w:cs="Arial"/>
        </w:rPr>
      </w:pPr>
    </w:p>
    <w:p w14:paraId="1A8CDBE7" w14:textId="28DCDC6D" w:rsidR="009F14E1" w:rsidRDefault="009F14E1">
      <w:pPr>
        <w:spacing w:before="1"/>
        <w:rPr>
          <w:rFonts w:ascii="Arial" w:eastAsia="Times New Roman" w:hAnsi="Arial" w:cs="Arial"/>
        </w:rPr>
      </w:pPr>
    </w:p>
    <w:p w14:paraId="3C00FB38" w14:textId="0CB260F9" w:rsidR="009F14E1" w:rsidRDefault="009F14E1">
      <w:pPr>
        <w:spacing w:before="1"/>
        <w:rPr>
          <w:rFonts w:ascii="Arial" w:eastAsia="Times New Roman" w:hAnsi="Arial" w:cs="Arial"/>
        </w:rPr>
      </w:pPr>
    </w:p>
    <w:p w14:paraId="323EEAD4" w14:textId="32C38D99" w:rsidR="009F14E1" w:rsidRDefault="009F14E1">
      <w:pPr>
        <w:spacing w:before="1"/>
        <w:rPr>
          <w:rFonts w:ascii="Arial" w:eastAsia="Times New Roman" w:hAnsi="Arial" w:cs="Arial"/>
        </w:rPr>
      </w:pPr>
    </w:p>
    <w:p w14:paraId="131C0478" w14:textId="34E439EC" w:rsidR="009F14E1" w:rsidRDefault="009F14E1">
      <w:pPr>
        <w:spacing w:before="1"/>
        <w:rPr>
          <w:rFonts w:ascii="Arial" w:eastAsia="Times New Roman" w:hAnsi="Arial" w:cs="Arial"/>
        </w:rPr>
      </w:pPr>
    </w:p>
    <w:p w14:paraId="328EF3C5" w14:textId="312A88A9" w:rsidR="009F14E1" w:rsidRDefault="009F14E1">
      <w:pPr>
        <w:spacing w:before="1"/>
        <w:rPr>
          <w:rFonts w:ascii="Arial" w:eastAsia="Times New Roman" w:hAnsi="Arial" w:cs="Arial"/>
        </w:rPr>
      </w:pPr>
    </w:p>
    <w:p w14:paraId="47C988CC" w14:textId="1991C5F1" w:rsidR="009F14E1" w:rsidRDefault="009F14E1">
      <w:pPr>
        <w:spacing w:before="1"/>
        <w:rPr>
          <w:rFonts w:ascii="Arial" w:eastAsia="Times New Roman" w:hAnsi="Arial" w:cs="Arial"/>
        </w:rPr>
      </w:pPr>
    </w:p>
    <w:p w14:paraId="08635B23" w14:textId="77777777" w:rsidR="009F14E1" w:rsidRPr="00FC1EF2" w:rsidRDefault="009F14E1">
      <w:pPr>
        <w:spacing w:before="1"/>
        <w:rPr>
          <w:rFonts w:ascii="Arial" w:eastAsia="Times New Roman" w:hAnsi="Arial" w:cs="Arial"/>
        </w:rPr>
      </w:pPr>
    </w:p>
    <w:p w14:paraId="12434D52" w14:textId="184F57C1" w:rsidR="000F3547" w:rsidRDefault="000F3547">
      <w:pPr>
        <w:spacing w:before="1"/>
        <w:rPr>
          <w:rFonts w:ascii="Arial" w:eastAsia="Times New Roman" w:hAnsi="Arial" w:cs="Arial"/>
        </w:rPr>
      </w:pPr>
    </w:p>
    <w:p w14:paraId="36E63AF7" w14:textId="3970E3E2" w:rsidR="009F14E1" w:rsidRDefault="009F14E1">
      <w:pPr>
        <w:spacing w:before="1"/>
        <w:rPr>
          <w:rFonts w:ascii="Arial" w:eastAsia="Times New Roman" w:hAnsi="Arial" w:cs="Arial"/>
        </w:rPr>
      </w:pPr>
    </w:p>
    <w:p w14:paraId="5CCAD0E0" w14:textId="77777777" w:rsidR="00643022" w:rsidRDefault="00643022">
      <w:pPr>
        <w:rPr>
          <w:rFonts w:ascii="Arial" w:eastAsia="Arial" w:hAnsi="Arial"/>
          <w:b/>
          <w:bCs/>
        </w:rPr>
      </w:pPr>
      <w:r>
        <w:br w:type="page"/>
      </w:r>
    </w:p>
    <w:p w14:paraId="5A46BA2B" w14:textId="7C0A4BF2" w:rsidR="00643022" w:rsidRDefault="00B526A1" w:rsidP="00643022">
      <w:pPr>
        <w:pStyle w:val="Heading1"/>
        <w:jc w:val="center"/>
      </w:pPr>
      <w:r>
        <w:lastRenderedPageBreak/>
        <w:t>SCHEDULE</w:t>
      </w:r>
      <w:r>
        <w:rPr>
          <w:spacing w:val="-12"/>
        </w:rPr>
        <w:t xml:space="preserve"> </w:t>
      </w:r>
      <w:r>
        <w:rPr>
          <w:spacing w:val="-1"/>
        </w:rPr>
        <w:t>3</w:t>
      </w:r>
      <w:r w:rsidR="004D2B8A">
        <w:rPr>
          <w:spacing w:val="-1"/>
        </w:rPr>
        <w:t xml:space="preserve">: </w:t>
      </w:r>
      <w:r>
        <w:t>STAFF</w:t>
      </w:r>
      <w:r>
        <w:rPr>
          <w:spacing w:val="-10"/>
        </w:rPr>
        <w:t xml:space="preserve"> </w:t>
      </w:r>
      <w:r>
        <w:t>TRANSFE</w:t>
      </w:r>
      <w:r w:rsidR="00643022">
        <w:t>R</w:t>
      </w:r>
    </w:p>
    <w:p w14:paraId="62E890E5" w14:textId="77777777" w:rsidR="00643022" w:rsidRDefault="00643022" w:rsidP="00643022">
      <w:pPr>
        <w:pStyle w:val="BodyText"/>
      </w:pPr>
    </w:p>
    <w:p w14:paraId="49FC71A1" w14:textId="0307B8BC" w:rsidR="00B526A1" w:rsidRPr="00180BBB" w:rsidRDefault="00B526A1" w:rsidP="00180BBB">
      <w:pPr>
        <w:pStyle w:val="BodyText"/>
        <w:ind w:left="0"/>
        <w:rPr>
          <w:rFonts w:cs="Arial"/>
          <w:b/>
        </w:rPr>
      </w:pPr>
      <w:r w:rsidRPr="00180BBB">
        <w:rPr>
          <w:b/>
        </w:rPr>
        <w:t xml:space="preserve">1. </w:t>
      </w:r>
      <w:r w:rsidRPr="00180BBB">
        <w:rPr>
          <w:b/>
          <w:spacing w:val="53"/>
        </w:rPr>
        <w:t xml:space="preserve"> </w:t>
      </w:r>
      <w:r w:rsidRPr="00180BBB">
        <w:rPr>
          <w:b/>
        </w:rPr>
        <w:t>DEFINITIONS</w:t>
      </w:r>
    </w:p>
    <w:p w14:paraId="74A014BA" w14:textId="77777777" w:rsidR="00B526A1" w:rsidRDefault="00B526A1" w:rsidP="00B526A1">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p w14:paraId="7EEDBF0B" w14:textId="0BC2C496" w:rsidR="009C75C6" w:rsidRDefault="009C75C6">
      <w:pPr>
        <w:spacing w:line="200" w:lineRule="atLeast"/>
        <w:ind w:left="440"/>
        <w:rPr>
          <w:rFonts w:ascii="Times New Roman" w:eastAsia="Times New Roman" w:hAnsi="Times New Roman" w:cs="Times New Roman"/>
          <w:sz w:val="20"/>
          <w:szCs w:val="20"/>
        </w:rPr>
      </w:pP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4440B0">
            <w:pPr>
              <w:pStyle w:val="ListParagraph"/>
              <w:numPr>
                <w:ilvl w:val="0"/>
                <w:numId w:val="12"/>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4440B0">
            <w:pPr>
              <w:pStyle w:val="ListParagraph"/>
              <w:numPr>
                <w:ilvl w:val="0"/>
                <w:numId w:val="12"/>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4440B0">
            <w:pPr>
              <w:pStyle w:val="ListParagraph"/>
              <w:numPr>
                <w:ilvl w:val="0"/>
                <w:numId w:val="12"/>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4440B0">
            <w:pPr>
              <w:pStyle w:val="ListParagraph"/>
              <w:numPr>
                <w:ilvl w:val="0"/>
                <w:numId w:val="12"/>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4440B0">
            <w:pPr>
              <w:pStyle w:val="ListParagraph"/>
              <w:numPr>
                <w:ilvl w:val="0"/>
                <w:numId w:val="12"/>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4440B0">
            <w:pPr>
              <w:pStyle w:val="ListParagraph"/>
              <w:numPr>
                <w:ilvl w:val="0"/>
                <w:numId w:val="12"/>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42"/>
          <w:footerReference w:type="default" r:id="rId43"/>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44"/>
          <w:footerReference w:type="default" r:id="rId45"/>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r>
              <w:rPr>
                <w:rFonts w:ascii="Arial"/>
                <w:spacing w:val="-1"/>
              </w:rPr>
              <w:t>anonymised</w:t>
            </w:r>
            <w:r>
              <w:rPr>
                <w:rFonts w:ascii="Arial"/>
                <w:spacing w:val="-2"/>
              </w:rPr>
              <w:t xml:space="preserve"> </w:t>
            </w:r>
            <w:r>
              <w:rPr>
                <w:rFonts w:ascii="Arial"/>
                <w:spacing w:val="-1"/>
              </w:rPr>
              <w:t>format:</w:t>
            </w:r>
          </w:p>
          <w:p w14:paraId="57C3124E" w14:textId="77777777" w:rsidR="009C75C6" w:rsidRDefault="00AA0D50" w:rsidP="004440B0">
            <w:pPr>
              <w:pStyle w:val="ListParagraph"/>
              <w:numPr>
                <w:ilvl w:val="0"/>
                <w:numId w:val="11"/>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4440B0">
            <w:pPr>
              <w:pStyle w:val="ListParagraph"/>
              <w:numPr>
                <w:ilvl w:val="0"/>
                <w:numId w:val="11"/>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4440B0">
            <w:pPr>
              <w:pStyle w:val="ListParagraph"/>
              <w:numPr>
                <w:ilvl w:val="0"/>
                <w:numId w:val="11"/>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4440B0">
            <w:pPr>
              <w:pStyle w:val="ListParagraph"/>
              <w:numPr>
                <w:ilvl w:val="0"/>
                <w:numId w:val="11"/>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4440B0">
            <w:pPr>
              <w:pStyle w:val="ListParagraph"/>
              <w:numPr>
                <w:ilvl w:val="0"/>
                <w:numId w:val="11"/>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4440B0">
            <w:pPr>
              <w:pStyle w:val="ListParagraph"/>
              <w:numPr>
                <w:ilvl w:val="0"/>
                <w:numId w:val="11"/>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4440B0">
            <w:pPr>
              <w:pStyle w:val="ListParagraph"/>
              <w:numPr>
                <w:ilvl w:val="0"/>
                <w:numId w:val="11"/>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4440B0">
            <w:pPr>
              <w:pStyle w:val="ListParagraph"/>
              <w:numPr>
                <w:ilvl w:val="0"/>
                <w:numId w:val="11"/>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r>
              <w:rPr>
                <w:rFonts w:ascii="Arial"/>
                <w:spacing w:val="-1"/>
              </w:rPr>
              <w:t>authorised</w:t>
            </w:r>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4440B0">
            <w:pPr>
              <w:pStyle w:val="ListParagraph"/>
              <w:numPr>
                <w:ilvl w:val="0"/>
                <w:numId w:val="11"/>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4440B0">
            <w:pPr>
              <w:pStyle w:val="ListParagraph"/>
              <w:numPr>
                <w:ilvl w:val="0"/>
                <w:numId w:val="11"/>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46"/>
          <w:footerReference w:type="default" r:id="rId47"/>
          <w:pgSz w:w="11910" w:h="16840"/>
          <w:pgMar w:top="620" w:right="1020" w:bottom="1420" w:left="700" w:header="0" w:footer="1226" w:gutter="0"/>
          <w:pgNumType w:start="49"/>
          <w:cols w:space="720"/>
        </w:sectPr>
      </w:pPr>
    </w:p>
    <w:p w14:paraId="6D5F5C75" w14:textId="1062CE2B" w:rsidR="009C75C6" w:rsidRDefault="000169EC" w:rsidP="000169EC">
      <w:pPr>
        <w:tabs>
          <w:tab w:val="left" w:pos="135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b/>
      </w: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691D55FA" w:rsidR="009C75C6" w:rsidRPr="00837EF8" w:rsidRDefault="00AA0D50" w:rsidP="004440B0">
      <w:pPr>
        <w:pStyle w:val="BodyText"/>
        <w:numPr>
          <w:ilvl w:val="0"/>
          <w:numId w:val="47"/>
        </w:numPr>
        <w:spacing w:before="0" w:line="276" w:lineRule="auto"/>
        <w:ind w:right="114"/>
        <w:jc w:val="both"/>
      </w:pPr>
      <w:r>
        <w:rPr>
          <w:spacing w:val="-1"/>
        </w:rPr>
        <w:t>Where</w:t>
      </w:r>
      <w:r>
        <w:rPr>
          <w:spacing w:val="-17"/>
        </w:rPr>
        <w:t xml:space="preserve"> </w:t>
      </w:r>
      <w:r>
        <w:t>a</w:t>
      </w:r>
      <w:r>
        <w:rPr>
          <w:spacing w:val="-14"/>
        </w:rPr>
        <w:t xml:space="preserve"> </w:t>
      </w:r>
      <w:r>
        <w:rPr>
          <w:spacing w:val="-2"/>
        </w:rPr>
        <w:t>provision</w:t>
      </w:r>
      <w:r>
        <w:rPr>
          <w:spacing w:val="-14"/>
        </w:rPr>
        <w:t xml:space="preserve"> </w:t>
      </w:r>
      <w:r>
        <w:rPr>
          <w:spacing w:val="-1"/>
        </w:rPr>
        <w:t>in</w:t>
      </w:r>
      <w:r>
        <w:rPr>
          <w:spacing w:val="-14"/>
        </w:rPr>
        <w:t xml:space="preserve"> </w:t>
      </w:r>
      <w:r>
        <w:rPr>
          <w:spacing w:val="-1"/>
        </w:rPr>
        <w:t>this</w:t>
      </w:r>
      <w:r>
        <w:rPr>
          <w:spacing w:val="-16"/>
        </w:rPr>
        <w:t xml:space="preserve"> </w:t>
      </w:r>
      <w:r w:rsidR="002478B8">
        <w:rPr>
          <w:spacing w:val="-1"/>
        </w:rPr>
        <w:t>Contract</w:t>
      </w:r>
      <w:r>
        <w:rPr>
          <w:spacing w:val="-13"/>
        </w:rPr>
        <w:t xml:space="preserve"> </w:t>
      </w:r>
      <w:r>
        <w:rPr>
          <w:spacing w:val="-1"/>
        </w:rPr>
        <w:t>Schedule</w:t>
      </w:r>
      <w:r>
        <w:rPr>
          <w:spacing w:val="-14"/>
        </w:rPr>
        <w:t xml:space="preserve"> </w:t>
      </w:r>
      <w:r>
        <w:t>3</w:t>
      </w:r>
      <w:r>
        <w:rPr>
          <w:spacing w:val="-17"/>
        </w:rPr>
        <w:t xml:space="preserve"> </w:t>
      </w:r>
      <w:r>
        <w:rPr>
          <w:spacing w:val="-1"/>
        </w:rPr>
        <w:t>imposes</w:t>
      </w:r>
      <w:r>
        <w:rPr>
          <w:spacing w:val="-14"/>
        </w:rPr>
        <w:t xml:space="preserve"> </w:t>
      </w:r>
      <w:r>
        <w:t>an</w:t>
      </w:r>
      <w:r>
        <w:rPr>
          <w:spacing w:val="-17"/>
        </w:rPr>
        <w:t xml:space="preserve"> </w:t>
      </w:r>
      <w:r>
        <w:rPr>
          <w:spacing w:val="-1"/>
        </w:rPr>
        <w:t>obligation</w:t>
      </w:r>
      <w:r>
        <w:rPr>
          <w:spacing w:val="-17"/>
        </w:rPr>
        <w:t xml:space="preserve"> </w:t>
      </w:r>
      <w:r>
        <w:t>on</w:t>
      </w:r>
      <w:r>
        <w:rPr>
          <w:spacing w:val="-17"/>
        </w:rPr>
        <w:t xml:space="preserve"> </w:t>
      </w:r>
      <w:r>
        <w:t>the</w:t>
      </w:r>
      <w:r>
        <w:rPr>
          <w:spacing w:val="-15"/>
        </w:rPr>
        <w:t xml:space="preserve"> </w:t>
      </w:r>
      <w:r>
        <w:rPr>
          <w:spacing w:val="-1"/>
        </w:rPr>
        <w:t>Supplier</w:t>
      </w:r>
      <w:r>
        <w:rPr>
          <w:spacing w:val="-13"/>
        </w:rPr>
        <w:t xml:space="preserve"> </w:t>
      </w:r>
      <w:r>
        <w:t>to</w:t>
      </w:r>
      <w:r>
        <w:rPr>
          <w:spacing w:val="-14"/>
        </w:rPr>
        <w:t xml:space="preserve"> </w:t>
      </w:r>
      <w:r>
        <w:rPr>
          <w:spacing w:val="-2"/>
        </w:rPr>
        <w:t>provide</w:t>
      </w:r>
      <w:r>
        <w:rPr>
          <w:spacing w:val="67"/>
        </w:rPr>
        <w:t xml:space="preserve"> </w:t>
      </w:r>
      <w:r>
        <w:t>an</w:t>
      </w:r>
      <w:r>
        <w:rPr>
          <w:spacing w:val="45"/>
        </w:rPr>
        <w:t xml:space="preserve"> </w:t>
      </w:r>
      <w:r>
        <w:rPr>
          <w:spacing w:val="-1"/>
        </w:rPr>
        <w:t>indemnity,</w:t>
      </w:r>
      <w:r>
        <w:rPr>
          <w:spacing w:val="47"/>
        </w:rPr>
        <w:t xml:space="preserve"> </w:t>
      </w:r>
      <w:r>
        <w:rPr>
          <w:spacing w:val="-1"/>
        </w:rPr>
        <w:t>undertaking</w:t>
      </w:r>
      <w:r>
        <w:rPr>
          <w:spacing w:val="47"/>
        </w:rPr>
        <w:t xml:space="preserve"> </w:t>
      </w:r>
      <w:r>
        <w:rPr>
          <w:spacing w:val="-2"/>
        </w:rPr>
        <w:t>or</w:t>
      </w:r>
      <w:r>
        <w:rPr>
          <w:spacing w:val="47"/>
        </w:rPr>
        <w:t xml:space="preserve"> </w:t>
      </w:r>
      <w:r>
        <w:rPr>
          <w:spacing w:val="-1"/>
        </w:rPr>
        <w:t>warranty,</w:t>
      </w:r>
      <w:r>
        <w:rPr>
          <w:spacing w:val="44"/>
        </w:rPr>
        <w:t xml:space="preserve"> </w:t>
      </w:r>
      <w:r>
        <w:t>the</w:t>
      </w:r>
      <w:r>
        <w:rPr>
          <w:spacing w:val="49"/>
        </w:rPr>
        <w:t xml:space="preserve"> </w:t>
      </w:r>
      <w:r>
        <w:rPr>
          <w:spacing w:val="-2"/>
        </w:rPr>
        <w:t>Supplier</w:t>
      </w:r>
      <w:r>
        <w:rPr>
          <w:spacing w:val="48"/>
        </w:rPr>
        <w:t xml:space="preserve"> </w:t>
      </w:r>
      <w:r>
        <w:rPr>
          <w:spacing w:val="-1"/>
        </w:rPr>
        <w:t>shall</w:t>
      </w:r>
      <w:r>
        <w:rPr>
          <w:spacing w:val="45"/>
        </w:rPr>
        <w:t xml:space="preserve"> </w:t>
      </w:r>
      <w:r>
        <w:t>procure</w:t>
      </w:r>
      <w:r>
        <w:rPr>
          <w:spacing w:val="44"/>
        </w:rPr>
        <w:t xml:space="preserve"> </w:t>
      </w:r>
      <w:r>
        <w:rPr>
          <w:spacing w:val="-1"/>
        </w:rPr>
        <w:t>that</w:t>
      </w:r>
      <w:r>
        <w:rPr>
          <w:spacing w:val="45"/>
        </w:rPr>
        <w:t xml:space="preserve"> </w:t>
      </w:r>
      <w:r>
        <w:rPr>
          <w:spacing w:val="-1"/>
        </w:rPr>
        <w:t>each</w:t>
      </w:r>
      <w:r>
        <w:rPr>
          <w:spacing w:val="46"/>
        </w:rPr>
        <w:t xml:space="preserve"> </w:t>
      </w:r>
      <w:r>
        <w:rPr>
          <w:spacing w:val="-2"/>
        </w:rPr>
        <w:t>of</w:t>
      </w:r>
      <w:r>
        <w:rPr>
          <w:spacing w:val="47"/>
        </w:rPr>
        <w:t xml:space="preserve"> </w:t>
      </w:r>
      <w:r>
        <w:rPr>
          <w:spacing w:val="-1"/>
        </w:rPr>
        <w:t>its</w:t>
      </w:r>
      <w:r>
        <w:rPr>
          <w:spacing w:val="47"/>
        </w:rPr>
        <w:t xml:space="preserve"> </w:t>
      </w:r>
      <w:r>
        <w:t>Sub-</w:t>
      </w:r>
      <w:r>
        <w:rPr>
          <w:spacing w:val="51"/>
        </w:rPr>
        <w:t xml:space="preserve"> </w:t>
      </w:r>
      <w:r>
        <w:rPr>
          <w:spacing w:val="-1"/>
        </w:rPr>
        <w:t>Contractors</w:t>
      </w:r>
      <w:r>
        <w:rPr>
          <w:spacing w:val="22"/>
        </w:rPr>
        <w:t xml:space="preserve"> </w:t>
      </w:r>
      <w:r>
        <w:rPr>
          <w:spacing w:val="-1"/>
        </w:rPr>
        <w:t>shall</w:t>
      </w:r>
      <w:r>
        <w:rPr>
          <w:spacing w:val="23"/>
        </w:rPr>
        <w:t xml:space="preserve"> </w:t>
      </w:r>
      <w:r>
        <w:rPr>
          <w:spacing w:val="-1"/>
        </w:rPr>
        <w:t>comply</w:t>
      </w:r>
      <w:r>
        <w:rPr>
          <w:spacing w:val="22"/>
        </w:rPr>
        <w:t xml:space="preserve"> </w:t>
      </w:r>
      <w:r>
        <w:rPr>
          <w:spacing w:val="-2"/>
        </w:rPr>
        <w:t>with</w:t>
      </w:r>
      <w:r>
        <w:rPr>
          <w:spacing w:val="24"/>
        </w:rPr>
        <w:t xml:space="preserve"> </w:t>
      </w:r>
      <w:r>
        <w:t>such</w:t>
      </w:r>
      <w:r>
        <w:rPr>
          <w:spacing w:val="24"/>
        </w:rPr>
        <w:t xml:space="preserve"> </w:t>
      </w:r>
      <w:r>
        <w:rPr>
          <w:spacing w:val="-1"/>
        </w:rPr>
        <w:t>obligation</w:t>
      </w:r>
      <w:r>
        <w:rPr>
          <w:spacing w:val="22"/>
        </w:rPr>
        <w:t xml:space="preserve"> </w:t>
      </w:r>
      <w:r>
        <w:rPr>
          <w:spacing w:val="-2"/>
        </w:rPr>
        <w:t>and</w:t>
      </w:r>
      <w:r>
        <w:rPr>
          <w:spacing w:val="24"/>
        </w:rPr>
        <w:t xml:space="preserve"> </w:t>
      </w:r>
      <w:r>
        <w:rPr>
          <w:spacing w:val="-1"/>
        </w:rPr>
        <w:t>provide</w:t>
      </w:r>
      <w:r>
        <w:rPr>
          <w:spacing w:val="24"/>
        </w:rPr>
        <w:t xml:space="preserve"> </w:t>
      </w:r>
      <w:r>
        <w:t>such</w:t>
      </w:r>
      <w:r>
        <w:rPr>
          <w:spacing w:val="21"/>
        </w:rPr>
        <w:t xml:space="preserve"> </w:t>
      </w:r>
      <w:r>
        <w:rPr>
          <w:spacing w:val="-1"/>
        </w:rPr>
        <w:t>indemnity,</w:t>
      </w:r>
      <w:r>
        <w:rPr>
          <w:spacing w:val="31"/>
        </w:rPr>
        <w:t xml:space="preserve"> </w:t>
      </w:r>
      <w:r>
        <w:rPr>
          <w:spacing w:val="-1"/>
        </w:rPr>
        <w:t>undertaking</w:t>
      </w:r>
      <w:r>
        <w:rPr>
          <w:spacing w:val="24"/>
        </w:rPr>
        <w:t xml:space="preserve"> </w:t>
      </w:r>
      <w:r>
        <w:rPr>
          <w:spacing w:val="-2"/>
        </w:rPr>
        <w:t>or</w:t>
      </w:r>
      <w:r>
        <w:rPr>
          <w:spacing w:val="45"/>
        </w:rPr>
        <w:t xml:space="preserve"> </w:t>
      </w:r>
      <w:r>
        <w:rPr>
          <w:spacing w:val="-1"/>
        </w:rPr>
        <w:t>warranty</w:t>
      </w:r>
      <w:r>
        <w:rPr>
          <w:spacing w:val="29"/>
        </w:rPr>
        <w:t xml:space="preserve"> </w:t>
      </w:r>
      <w:r>
        <w:t>to</w:t>
      </w:r>
      <w:r>
        <w:rPr>
          <w:spacing w:val="31"/>
        </w:rPr>
        <w:t xml:space="preserve"> </w:t>
      </w:r>
      <w:r>
        <w:t>the</w:t>
      </w:r>
      <w:r>
        <w:rPr>
          <w:spacing w:val="32"/>
        </w:rPr>
        <w:t xml:space="preserve"> </w:t>
      </w:r>
      <w:r>
        <w:rPr>
          <w:spacing w:val="-1"/>
        </w:rPr>
        <w:t>Customer,</w:t>
      </w:r>
      <w:r>
        <w:rPr>
          <w:spacing w:val="32"/>
        </w:rPr>
        <w:t xml:space="preserve"> </w:t>
      </w:r>
      <w:r>
        <w:rPr>
          <w:spacing w:val="-2"/>
        </w:rPr>
        <w:t>Former</w:t>
      </w:r>
      <w:r>
        <w:rPr>
          <w:spacing w:val="34"/>
        </w:rPr>
        <w:t xml:space="preserve"> </w:t>
      </w:r>
      <w:r>
        <w:rPr>
          <w:spacing w:val="-1"/>
        </w:rPr>
        <w:t>Supplier,</w:t>
      </w:r>
      <w:r>
        <w:rPr>
          <w:spacing w:val="32"/>
        </w:rPr>
        <w:t xml:space="preserve"> </w:t>
      </w:r>
      <w:r>
        <w:rPr>
          <w:spacing w:val="-1"/>
        </w:rPr>
        <w:t>Replacement</w:t>
      </w:r>
      <w:r>
        <w:rPr>
          <w:spacing w:val="34"/>
        </w:rPr>
        <w:t xml:space="preserve"> </w:t>
      </w:r>
      <w:r>
        <w:rPr>
          <w:spacing w:val="-1"/>
        </w:rPr>
        <w:t>Supplier</w:t>
      </w:r>
      <w:r>
        <w:rPr>
          <w:spacing w:val="33"/>
        </w:rPr>
        <w:t xml:space="preserve"> </w:t>
      </w:r>
      <w:r>
        <w:t>or</w:t>
      </w:r>
      <w:r>
        <w:rPr>
          <w:spacing w:val="27"/>
        </w:rPr>
        <w:t xml:space="preserve"> </w:t>
      </w:r>
      <w:r>
        <w:rPr>
          <w:spacing w:val="-1"/>
        </w:rPr>
        <w:t>Replacement</w:t>
      </w:r>
      <w:r>
        <w:rPr>
          <w:spacing w:val="32"/>
        </w:rPr>
        <w:t xml:space="preserve"> </w:t>
      </w:r>
      <w:r>
        <w:rPr>
          <w:spacing w:val="-1"/>
        </w:rPr>
        <w:t>Sub-</w:t>
      </w:r>
      <w:r>
        <w:rPr>
          <w:spacing w:val="53"/>
        </w:rPr>
        <w:t xml:space="preserve"> </w:t>
      </w:r>
      <w:r>
        <w:rPr>
          <w:spacing w:val="-1"/>
        </w:rPr>
        <w:t>Contractor,</w:t>
      </w:r>
      <w:r>
        <w:rPr>
          <w:spacing w:val="2"/>
        </w:rPr>
        <w:t xml:space="preserve"> </w:t>
      </w:r>
      <w:r>
        <w:t>as</w:t>
      </w:r>
      <w:r>
        <w:rPr>
          <w:spacing w:val="-2"/>
        </w:rPr>
        <w:t xml:space="preserve"> </w:t>
      </w:r>
      <w:r>
        <w:t>the</w:t>
      </w:r>
      <w:r>
        <w:rPr>
          <w:spacing w:val="-2"/>
        </w:rPr>
        <w:t xml:space="preserve"> </w:t>
      </w:r>
      <w:r>
        <w:t>case</w:t>
      </w:r>
      <w:r>
        <w:rPr>
          <w:spacing w:val="-5"/>
        </w:rPr>
        <w:t xml:space="preserve"> </w:t>
      </w:r>
      <w:r>
        <w:t>may</w:t>
      </w:r>
      <w:r>
        <w:rPr>
          <w:spacing w:val="-2"/>
        </w:rPr>
        <w:t xml:space="preserve"> </w:t>
      </w:r>
      <w:r>
        <w:rPr>
          <w:spacing w:val="-1"/>
        </w:rPr>
        <w:t>be.</w:t>
      </w:r>
    </w:p>
    <w:p w14:paraId="54F028AC" w14:textId="77777777" w:rsidR="00837EF8" w:rsidRDefault="00837EF8" w:rsidP="00837EF8">
      <w:pPr>
        <w:ind w:right="8"/>
        <w:jc w:val="center"/>
        <w:rPr>
          <w:rFonts w:ascii="Arial"/>
          <w:b/>
          <w:spacing w:val="1"/>
        </w:rPr>
      </w:pPr>
    </w:p>
    <w:p w14:paraId="6237A015" w14:textId="7F84F09A" w:rsidR="00837EF8" w:rsidRPr="0046552D" w:rsidRDefault="00837EF8" w:rsidP="0046552D">
      <w:pPr>
        <w:pStyle w:val="Heading2"/>
        <w:jc w:val="center"/>
        <w:rPr>
          <w:rFonts w:cs="Arial"/>
          <w:i w:val="0"/>
        </w:rPr>
      </w:pPr>
      <w:r w:rsidRPr="0046552D">
        <w:rPr>
          <w:i w:val="0"/>
          <w:spacing w:val="1"/>
        </w:rPr>
        <w:t>P</w:t>
      </w:r>
      <w:r w:rsidRPr="0046552D">
        <w:rPr>
          <w:i w:val="0"/>
          <w:spacing w:val="-6"/>
        </w:rPr>
        <w:t>A</w:t>
      </w:r>
      <w:r w:rsidRPr="0046552D">
        <w:rPr>
          <w:i w:val="0"/>
          <w:spacing w:val="1"/>
        </w:rPr>
        <w:t>R</w:t>
      </w:r>
      <w:r w:rsidRPr="0046552D">
        <w:rPr>
          <w:i w:val="0"/>
        </w:rPr>
        <w:t>T</w:t>
      </w:r>
      <w:r w:rsidRPr="0046552D">
        <w:rPr>
          <w:i w:val="0"/>
          <w:spacing w:val="-9"/>
        </w:rPr>
        <w:t xml:space="preserve"> </w:t>
      </w:r>
      <w:r w:rsidRPr="0046552D">
        <w:rPr>
          <w:i w:val="0"/>
        </w:rPr>
        <w:t>A</w:t>
      </w:r>
      <w:r w:rsidR="00372CD1" w:rsidRPr="0046552D">
        <w:rPr>
          <w:i w:val="0"/>
        </w:rPr>
        <w:t xml:space="preserve">: </w:t>
      </w:r>
      <w:r w:rsidRPr="0046552D">
        <w:rPr>
          <w:i w:val="0"/>
          <w:spacing w:val="-1"/>
        </w:rPr>
        <w:t xml:space="preserve">TRANSFERRING </w:t>
      </w:r>
      <w:r w:rsidRPr="0046552D">
        <w:rPr>
          <w:i w:val="0"/>
        </w:rPr>
        <w:t xml:space="preserve">CUSTOMER </w:t>
      </w:r>
      <w:r w:rsidRPr="0046552D">
        <w:rPr>
          <w:i w:val="0"/>
          <w:spacing w:val="-1"/>
        </w:rPr>
        <w:t>EMPLOYEES</w:t>
      </w:r>
      <w:r w:rsidRPr="0046552D">
        <w:rPr>
          <w:i w:val="0"/>
        </w:rPr>
        <w:t xml:space="preserve"> </w:t>
      </w:r>
      <w:r w:rsidRPr="0046552D">
        <w:rPr>
          <w:i w:val="0"/>
          <w:spacing w:val="-2"/>
        </w:rPr>
        <w:t>AT</w:t>
      </w:r>
      <w:r w:rsidRPr="0046552D">
        <w:rPr>
          <w:i w:val="0"/>
        </w:rPr>
        <w:t xml:space="preserve"> COMMENCEMENT OF </w:t>
      </w:r>
      <w:r w:rsidRPr="0046552D">
        <w:rPr>
          <w:i w:val="0"/>
          <w:spacing w:val="-1"/>
        </w:rPr>
        <w:t>SERVICES</w:t>
      </w:r>
    </w:p>
    <w:p w14:paraId="0B053BA5" w14:textId="77777777" w:rsidR="00837EF8" w:rsidRDefault="00837EF8" w:rsidP="00837EF8">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2CDDFA3" w14:textId="77777777" w:rsidR="00837EF8" w:rsidRDefault="00837EF8" w:rsidP="00837EF8">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53426160" w14:textId="7822C646" w:rsidR="009C75C6" w:rsidRDefault="00837EF8" w:rsidP="00837EF8">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r>
        <w:t xml:space="preserve"> </w:t>
      </w:r>
      <w:r w:rsidR="00AA0D50">
        <w:t>as</w:t>
      </w:r>
      <w:r w:rsidR="00AA0D50">
        <w:rPr>
          <w:spacing w:val="12"/>
        </w:rPr>
        <w:t xml:space="preserve"> </w:t>
      </w:r>
      <w:r w:rsidR="00AA0D50">
        <w:t>a</w:t>
      </w:r>
      <w:r w:rsidR="00AA0D50">
        <w:rPr>
          <w:spacing w:val="12"/>
        </w:rPr>
        <w:t xml:space="preserve"> </w:t>
      </w:r>
      <w:r w:rsidR="00AA0D50">
        <w:rPr>
          <w:spacing w:val="-1"/>
        </w:rPr>
        <w:t>result</w:t>
      </w:r>
      <w:r w:rsidR="00AA0D50">
        <w:rPr>
          <w:spacing w:val="13"/>
        </w:rPr>
        <w:t xml:space="preserve"> </w:t>
      </w:r>
      <w:r w:rsidR="00AA0D50">
        <w:rPr>
          <w:spacing w:val="-2"/>
        </w:rPr>
        <w:t>of</w:t>
      </w:r>
      <w:r w:rsidR="00AA0D50">
        <w:rPr>
          <w:spacing w:val="13"/>
        </w:rPr>
        <w:t xml:space="preserve"> </w:t>
      </w:r>
      <w:r w:rsidR="00AA0D50">
        <w:rPr>
          <w:spacing w:val="-1"/>
        </w:rPr>
        <w:t>the</w:t>
      </w:r>
      <w:r w:rsidR="00AA0D50">
        <w:rPr>
          <w:spacing w:val="12"/>
        </w:rPr>
        <w:t xml:space="preserve"> </w:t>
      </w:r>
      <w:r w:rsidR="00AA0D50">
        <w:rPr>
          <w:spacing w:val="-1"/>
        </w:rPr>
        <w:t>operation</w:t>
      </w:r>
      <w:r w:rsidR="00AA0D50">
        <w:rPr>
          <w:spacing w:val="12"/>
        </w:rPr>
        <w:t xml:space="preserve"> </w:t>
      </w:r>
      <w:r w:rsidR="00AA0D50">
        <w:rPr>
          <w:spacing w:val="-2"/>
        </w:rPr>
        <w:t>of</w:t>
      </w:r>
      <w:r w:rsidR="00AA0D50">
        <w:rPr>
          <w:spacing w:val="13"/>
        </w:rPr>
        <w:t xml:space="preserve"> </w:t>
      </w:r>
      <w:r w:rsidR="00AA0D50">
        <w:t>the</w:t>
      </w:r>
      <w:r w:rsidR="00AA0D50">
        <w:rPr>
          <w:spacing w:val="12"/>
        </w:rPr>
        <w:t xml:space="preserve"> </w:t>
      </w:r>
      <w:r w:rsidR="00AA0D50">
        <w:rPr>
          <w:spacing w:val="-1"/>
        </w:rPr>
        <w:t>Employment</w:t>
      </w:r>
      <w:r w:rsidR="00AA0D50">
        <w:rPr>
          <w:spacing w:val="13"/>
        </w:rPr>
        <w:t xml:space="preserve"> </w:t>
      </w:r>
      <w:r w:rsidR="00AA0D50">
        <w:rPr>
          <w:spacing w:val="-1"/>
        </w:rPr>
        <w:t>Regulations,</w:t>
      </w:r>
      <w:r w:rsidR="00AA0D50">
        <w:rPr>
          <w:spacing w:val="19"/>
        </w:rPr>
        <w:t xml:space="preserve"> </w:t>
      </w:r>
      <w:r w:rsidR="00AA0D50">
        <w:t>the</w:t>
      </w:r>
      <w:r w:rsidR="00AA0D50">
        <w:rPr>
          <w:spacing w:val="9"/>
        </w:rPr>
        <w:t xml:space="preserve"> </w:t>
      </w:r>
      <w:r w:rsidR="00AA0D50">
        <w:rPr>
          <w:spacing w:val="-1"/>
        </w:rPr>
        <w:t>contracts</w:t>
      </w:r>
      <w:r w:rsidR="00AA0D50">
        <w:rPr>
          <w:spacing w:val="10"/>
        </w:rPr>
        <w:t xml:space="preserve"> </w:t>
      </w:r>
      <w:r w:rsidR="00AA0D50">
        <w:rPr>
          <w:spacing w:val="-2"/>
        </w:rPr>
        <w:t>of</w:t>
      </w:r>
      <w:r w:rsidR="00AA0D50">
        <w:rPr>
          <w:spacing w:val="21"/>
        </w:rPr>
        <w:t xml:space="preserve"> </w:t>
      </w:r>
      <w:r w:rsidR="00AA0D50">
        <w:rPr>
          <w:spacing w:val="-1"/>
        </w:rPr>
        <w:t>employment</w:t>
      </w:r>
      <w:r w:rsidR="00AA0D50">
        <w:rPr>
          <w:spacing w:val="16"/>
        </w:rPr>
        <w:t xml:space="preserve"> </w:t>
      </w:r>
      <w:r w:rsidR="00AA0D50">
        <w:rPr>
          <w:spacing w:val="-1"/>
        </w:rPr>
        <w:t>between</w:t>
      </w:r>
      <w:r w:rsidR="00AA0D50">
        <w:rPr>
          <w:spacing w:val="15"/>
        </w:rPr>
        <w:t xml:space="preserve"> </w:t>
      </w:r>
      <w:r w:rsidR="00AA0D50">
        <w:t>the</w:t>
      </w:r>
      <w:r w:rsidR="00AA0D50">
        <w:rPr>
          <w:spacing w:val="18"/>
        </w:rPr>
        <w:t xml:space="preserve"> </w:t>
      </w:r>
      <w:r w:rsidR="00AA0D50">
        <w:rPr>
          <w:spacing w:val="-1"/>
        </w:rPr>
        <w:t>Customer</w:t>
      </w:r>
      <w:r w:rsidR="00AA0D50">
        <w:rPr>
          <w:spacing w:val="17"/>
        </w:rPr>
        <w:t xml:space="preserve"> </w:t>
      </w:r>
      <w:r w:rsidR="00AA0D50">
        <w:rPr>
          <w:spacing w:val="-1"/>
        </w:rPr>
        <w:t>and</w:t>
      </w:r>
      <w:r w:rsidR="00AA0D50">
        <w:rPr>
          <w:spacing w:val="15"/>
        </w:rPr>
        <w:t xml:space="preserve"> </w:t>
      </w:r>
      <w:r w:rsidR="00AA0D50">
        <w:rPr>
          <w:spacing w:val="-1"/>
        </w:rPr>
        <w:t>the</w:t>
      </w:r>
      <w:r w:rsidR="00AA0D50">
        <w:rPr>
          <w:spacing w:val="15"/>
        </w:rPr>
        <w:t xml:space="preserve"> </w:t>
      </w:r>
      <w:r w:rsidR="00AA0D50">
        <w:rPr>
          <w:spacing w:val="-1"/>
        </w:rPr>
        <w:t>Transferring</w:t>
      </w:r>
      <w:r w:rsidR="00AA0D50">
        <w:rPr>
          <w:spacing w:val="22"/>
        </w:rPr>
        <w:t xml:space="preserve"> </w:t>
      </w:r>
      <w:r w:rsidR="00AA0D50">
        <w:rPr>
          <w:spacing w:val="-1"/>
        </w:rPr>
        <w:t>Customer</w:t>
      </w:r>
      <w:r w:rsidR="00AA0D50">
        <w:rPr>
          <w:spacing w:val="30"/>
        </w:rPr>
        <w:t xml:space="preserve"> </w:t>
      </w:r>
      <w:r w:rsidR="00AA0D50">
        <w:rPr>
          <w:spacing w:val="-1"/>
        </w:rPr>
        <w:t>Employees</w:t>
      </w:r>
      <w:r w:rsidR="00AA0D50">
        <w:rPr>
          <w:spacing w:val="27"/>
        </w:rPr>
        <w:t xml:space="preserve"> </w:t>
      </w:r>
      <w:r w:rsidR="00AA0D50">
        <w:rPr>
          <w:spacing w:val="-1"/>
        </w:rPr>
        <w:t>(except</w:t>
      </w:r>
      <w:r w:rsidR="00AA0D50">
        <w:rPr>
          <w:spacing w:val="28"/>
        </w:rPr>
        <w:t xml:space="preserve"> </w:t>
      </w:r>
      <w:r w:rsidR="00AA0D50">
        <w:rPr>
          <w:spacing w:val="-1"/>
        </w:rPr>
        <w:t>in</w:t>
      </w:r>
      <w:r w:rsidR="00AA0D50">
        <w:rPr>
          <w:spacing w:val="24"/>
        </w:rPr>
        <w:t xml:space="preserve"> </w:t>
      </w:r>
      <w:r w:rsidR="00AA0D50">
        <w:rPr>
          <w:spacing w:val="-1"/>
        </w:rPr>
        <w:t>relation</w:t>
      </w:r>
      <w:r w:rsidR="00AA0D50">
        <w:rPr>
          <w:spacing w:val="27"/>
        </w:rPr>
        <w:t xml:space="preserve"> </w:t>
      </w:r>
      <w:r w:rsidR="00AA0D50">
        <w:t>to</w:t>
      </w:r>
      <w:r w:rsidR="00AA0D50">
        <w:rPr>
          <w:spacing w:val="24"/>
        </w:rPr>
        <w:t xml:space="preserve"> </w:t>
      </w:r>
      <w:r w:rsidR="00AA0D50">
        <w:rPr>
          <w:spacing w:val="-1"/>
        </w:rPr>
        <w:t>any</w:t>
      </w:r>
      <w:r w:rsidR="00AA0D50">
        <w:rPr>
          <w:spacing w:val="24"/>
        </w:rPr>
        <w:t xml:space="preserve"> </w:t>
      </w:r>
      <w:r w:rsidR="00AA0D50">
        <w:rPr>
          <w:spacing w:val="-1"/>
        </w:rPr>
        <w:t>terms</w:t>
      </w:r>
      <w:r w:rsidR="00AA0D50">
        <w:rPr>
          <w:spacing w:val="27"/>
        </w:rPr>
        <w:t xml:space="preserve"> </w:t>
      </w:r>
      <w:r w:rsidR="00AA0D50">
        <w:rPr>
          <w:spacing w:val="-1"/>
        </w:rPr>
        <w:t>disapplied</w:t>
      </w:r>
      <w:r w:rsidR="00AA0D50">
        <w:rPr>
          <w:spacing w:val="31"/>
        </w:rPr>
        <w:t xml:space="preserve"> </w:t>
      </w:r>
      <w:r w:rsidR="00AA0D50">
        <w:rPr>
          <w:spacing w:val="-1"/>
        </w:rPr>
        <w:t>through</w:t>
      </w:r>
      <w:r w:rsidR="00AA0D50">
        <w:rPr>
          <w:spacing w:val="24"/>
        </w:rPr>
        <w:t xml:space="preserve"> </w:t>
      </w:r>
      <w:r w:rsidR="00AA0D50">
        <w:rPr>
          <w:spacing w:val="-1"/>
        </w:rPr>
        <w:t>operation</w:t>
      </w:r>
      <w:r w:rsidR="00AA0D50">
        <w:rPr>
          <w:spacing w:val="24"/>
        </w:rPr>
        <w:t xml:space="preserve"> </w:t>
      </w:r>
      <w:r w:rsidR="00AA0D50">
        <w:rPr>
          <w:spacing w:val="-2"/>
        </w:rPr>
        <w:t>of</w:t>
      </w:r>
      <w:r w:rsidR="00AA0D50">
        <w:rPr>
          <w:spacing w:val="37"/>
        </w:rPr>
        <w:t xml:space="preserve"> </w:t>
      </w:r>
      <w:r w:rsidR="00AA0D50">
        <w:rPr>
          <w:spacing w:val="-1"/>
        </w:rPr>
        <w:t>regulation</w:t>
      </w:r>
      <w:r w:rsidR="00AA0D50">
        <w:rPr>
          <w:spacing w:val="1"/>
        </w:rPr>
        <w:t xml:space="preserve"> </w:t>
      </w:r>
      <w:r w:rsidR="00AA0D50">
        <w:rPr>
          <w:spacing w:val="-1"/>
        </w:rPr>
        <w:t>10(2)</w:t>
      </w:r>
      <w:r w:rsidR="00AA0D50">
        <w:rPr>
          <w:spacing w:val="3"/>
        </w:rPr>
        <w:t xml:space="preserve"> </w:t>
      </w:r>
      <w:r w:rsidR="00AA0D50">
        <w:rPr>
          <w:spacing w:val="-2"/>
        </w:rPr>
        <w:t>of</w:t>
      </w:r>
      <w:r w:rsidR="00AA0D50">
        <w:rPr>
          <w:spacing w:val="2"/>
        </w:rPr>
        <w:t xml:space="preserve"> </w:t>
      </w:r>
      <w:r w:rsidR="00AA0D50">
        <w:t>the</w:t>
      </w:r>
      <w:r w:rsidR="00AA0D50">
        <w:rPr>
          <w:spacing w:val="2"/>
        </w:rPr>
        <w:t xml:space="preserve"> </w:t>
      </w:r>
      <w:r w:rsidR="00AA0D50">
        <w:rPr>
          <w:spacing w:val="-1"/>
        </w:rPr>
        <w:t>Employment</w:t>
      </w:r>
      <w:r w:rsidR="00AA0D50">
        <w:rPr>
          <w:spacing w:val="4"/>
        </w:rPr>
        <w:t xml:space="preserve"> </w:t>
      </w:r>
      <w:r w:rsidR="00AA0D50">
        <w:rPr>
          <w:spacing w:val="-1"/>
        </w:rPr>
        <w:t xml:space="preserve">Regulations) </w:t>
      </w:r>
      <w:r w:rsidR="00AA0D50">
        <w:rPr>
          <w:spacing w:val="-2"/>
        </w:rPr>
        <w:t>will</w:t>
      </w:r>
      <w:r w:rsidR="00AA0D50">
        <w:rPr>
          <w:spacing w:val="2"/>
        </w:rPr>
        <w:t xml:space="preserve"> </w:t>
      </w:r>
      <w:r w:rsidR="00AA0D50">
        <w:rPr>
          <w:spacing w:val="-1"/>
        </w:rPr>
        <w:t>have</w:t>
      </w:r>
      <w:r w:rsidR="00AA0D50">
        <w:rPr>
          <w:spacing w:val="3"/>
        </w:rPr>
        <w:t xml:space="preserve"> </w:t>
      </w:r>
      <w:r w:rsidR="00AA0D50">
        <w:t>effect</w:t>
      </w:r>
      <w:r w:rsidR="00AA0D50">
        <w:rPr>
          <w:spacing w:val="1"/>
        </w:rPr>
        <w:t xml:space="preserve"> </w:t>
      </w:r>
      <w:r w:rsidR="00AA0D50">
        <w:t>on</w:t>
      </w:r>
      <w:r w:rsidR="00AA0D50">
        <w:rPr>
          <w:spacing w:val="2"/>
        </w:rPr>
        <w:t xml:space="preserve"> </w:t>
      </w:r>
      <w:r w:rsidR="00AA0D50">
        <w:rPr>
          <w:spacing w:val="-1"/>
        </w:rPr>
        <w:t>and</w:t>
      </w:r>
      <w:r w:rsidR="00AA0D50">
        <w:rPr>
          <w:spacing w:val="-2"/>
        </w:rPr>
        <w:t xml:space="preserve"> </w:t>
      </w:r>
      <w:r w:rsidR="00AA0D50">
        <w:rPr>
          <w:spacing w:val="-1"/>
        </w:rPr>
        <w:t>from</w:t>
      </w:r>
      <w:r w:rsidR="00AA0D50">
        <w:rPr>
          <w:spacing w:val="43"/>
        </w:rPr>
        <w:t xml:space="preserve"> </w:t>
      </w:r>
      <w:r w:rsidR="00AA0D50">
        <w:t>the</w:t>
      </w:r>
      <w:r w:rsidR="00AA0D50">
        <w:rPr>
          <w:spacing w:val="2"/>
        </w:rPr>
        <w:t xml:space="preserve"> </w:t>
      </w:r>
      <w:r w:rsidR="00AA0D50">
        <w:rPr>
          <w:spacing w:val="-1"/>
        </w:rPr>
        <w:t>Relevant</w:t>
      </w:r>
      <w:r w:rsidR="00AA0D50">
        <w:rPr>
          <w:spacing w:val="4"/>
        </w:rPr>
        <w:t xml:space="preserve"> </w:t>
      </w:r>
      <w:r w:rsidR="00AA0D50">
        <w:rPr>
          <w:spacing w:val="-1"/>
        </w:rPr>
        <w:t>Transfer</w:t>
      </w:r>
      <w:r w:rsidR="00AA0D50">
        <w:rPr>
          <w:spacing w:val="3"/>
        </w:rPr>
        <w:t xml:space="preserve"> </w:t>
      </w:r>
      <w:r w:rsidR="00AA0D50">
        <w:rPr>
          <w:spacing w:val="-1"/>
        </w:rPr>
        <w:t>Date</w:t>
      </w:r>
      <w:r w:rsidR="00AA0D50">
        <w:rPr>
          <w:spacing w:val="3"/>
        </w:rPr>
        <w:t xml:space="preserve"> </w:t>
      </w:r>
      <w:r w:rsidR="00AA0D50">
        <w:t>as</w:t>
      </w:r>
      <w:r w:rsidR="00AA0D50">
        <w:rPr>
          <w:spacing w:val="3"/>
        </w:rPr>
        <w:t xml:space="preserve"> </w:t>
      </w:r>
      <w:r w:rsidR="00AA0D50">
        <w:rPr>
          <w:spacing w:val="-2"/>
        </w:rPr>
        <w:t>if</w:t>
      </w:r>
      <w:r w:rsidR="00AA0D50">
        <w:rPr>
          <w:spacing w:val="6"/>
        </w:rPr>
        <w:t xml:space="preserve"> </w:t>
      </w:r>
      <w:r w:rsidR="00AA0D50">
        <w:rPr>
          <w:spacing w:val="-2"/>
        </w:rPr>
        <w:t>originally</w:t>
      </w:r>
      <w:r w:rsidR="00AA0D50">
        <w:t xml:space="preserve"> </w:t>
      </w:r>
      <w:r w:rsidR="00AA0D50">
        <w:rPr>
          <w:spacing w:val="-1"/>
        </w:rPr>
        <w:t>made</w:t>
      </w:r>
      <w:r w:rsidR="00AA0D50">
        <w:rPr>
          <w:spacing w:val="3"/>
        </w:rPr>
        <w:t xml:space="preserve"> </w:t>
      </w:r>
      <w:r w:rsidR="00AA0D50">
        <w:rPr>
          <w:spacing w:val="-1"/>
        </w:rPr>
        <w:t>between</w:t>
      </w:r>
      <w:r w:rsidR="00AA0D50">
        <w:rPr>
          <w:spacing w:val="3"/>
        </w:rPr>
        <w:t xml:space="preserve"> </w:t>
      </w:r>
      <w:r w:rsidR="00AA0D50">
        <w:t>the</w:t>
      </w:r>
      <w:r w:rsidR="00AA0D50">
        <w:rPr>
          <w:spacing w:val="8"/>
        </w:rPr>
        <w:t xml:space="preserve"> </w:t>
      </w:r>
      <w:r w:rsidR="00AA0D50">
        <w:rPr>
          <w:spacing w:val="-1"/>
        </w:rPr>
        <w:t>Supplier</w:t>
      </w:r>
      <w:r w:rsidR="00AA0D50">
        <w:rPr>
          <w:spacing w:val="4"/>
        </w:rPr>
        <w:t xml:space="preserve"> </w:t>
      </w:r>
      <w:r w:rsidR="00AA0D50">
        <w:rPr>
          <w:spacing w:val="-1"/>
        </w:rPr>
        <w:t>and/or</w:t>
      </w:r>
      <w:r w:rsidR="00AA0D50">
        <w:rPr>
          <w:spacing w:val="49"/>
        </w:rPr>
        <w:t xml:space="preserve"> </w:t>
      </w:r>
      <w:r w:rsidR="00AA0D50">
        <w:rPr>
          <w:spacing w:val="-1"/>
        </w:rPr>
        <w:t>any</w:t>
      </w:r>
      <w:r w:rsidR="00AA0D50">
        <w:rPr>
          <w:spacing w:val="-11"/>
        </w:rPr>
        <w:t xml:space="preserve"> </w:t>
      </w:r>
      <w:r w:rsidR="00AA0D50">
        <w:rPr>
          <w:spacing w:val="-1"/>
        </w:rPr>
        <w:t>Notified</w:t>
      </w:r>
      <w:r w:rsidR="00AA0D50">
        <w:rPr>
          <w:spacing w:val="-10"/>
        </w:rPr>
        <w:t xml:space="preserve"> </w:t>
      </w:r>
      <w:r w:rsidR="00AA0D50">
        <w:rPr>
          <w:spacing w:val="-1"/>
        </w:rPr>
        <w:t>Sub-Contractor</w:t>
      </w:r>
      <w:r w:rsidR="00AA0D50">
        <w:rPr>
          <w:spacing w:val="-8"/>
        </w:rPr>
        <w:t xml:space="preserve"> </w:t>
      </w:r>
      <w:r w:rsidR="00AA0D50">
        <w:rPr>
          <w:spacing w:val="-1"/>
        </w:rPr>
        <w:t>and</w:t>
      </w:r>
      <w:r w:rsidR="00AA0D50">
        <w:rPr>
          <w:spacing w:val="-9"/>
        </w:rPr>
        <w:t xml:space="preserve"> </w:t>
      </w:r>
      <w:r w:rsidR="00AA0D50">
        <w:rPr>
          <w:spacing w:val="-1"/>
        </w:rPr>
        <w:t>each</w:t>
      </w:r>
      <w:r w:rsidR="00AA0D50">
        <w:rPr>
          <w:spacing w:val="-9"/>
        </w:rPr>
        <w:t xml:space="preserve"> </w:t>
      </w:r>
      <w:r w:rsidR="00AA0D50">
        <w:t>such</w:t>
      </w:r>
      <w:r w:rsidR="00AA0D50">
        <w:rPr>
          <w:spacing w:val="-12"/>
        </w:rPr>
        <w:t xml:space="preserve"> </w:t>
      </w:r>
      <w:r w:rsidR="00AA0D50">
        <w:rPr>
          <w:spacing w:val="-1"/>
        </w:rPr>
        <w:t>Transferring</w:t>
      </w:r>
      <w:r w:rsidR="00AA0D50">
        <w:rPr>
          <w:spacing w:val="-5"/>
        </w:rPr>
        <w:t xml:space="preserve"> </w:t>
      </w:r>
      <w:r w:rsidR="00AA0D50">
        <w:rPr>
          <w:spacing w:val="-1"/>
        </w:rPr>
        <w:t>Customer</w:t>
      </w:r>
      <w:r w:rsidR="00AA0D50">
        <w:rPr>
          <w:spacing w:val="-10"/>
        </w:rPr>
        <w:t xml:space="preserve"> </w:t>
      </w:r>
      <w:r w:rsidR="00AA0D50">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4440B0">
      <w:pPr>
        <w:numPr>
          <w:ilvl w:val="0"/>
          <w:numId w:val="10"/>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4440B0">
      <w:pPr>
        <w:pStyle w:val="BodyText"/>
        <w:numPr>
          <w:ilvl w:val="1"/>
          <w:numId w:val="10"/>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4440B0">
      <w:pPr>
        <w:pStyle w:val="BodyText"/>
        <w:numPr>
          <w:ilvl w:val="2"/>
          <w:numId w:val="10"/>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4440B0">
      <w:pPr>
        <w:pStyle w:val="BodyText"/>
        <w:numPr>
          <w:ilvl w:val="2"/>
          <w:numId w:val="10"/>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4440B0">
      <w:pPr>
        <w:pStyle w:val="BodyText"/>
        <w:numPr>
          <w:ilvl w:val="3"/>
          <w:numId w:val="10"/>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4440B0">
      <w:pPr>
        <w:pStyle w:val="BodyText"/>
        <w:numPr>
          <w:ilvl w:val="3"/>
          <w:numId w:val="10"/>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14:paraId="4FAE49D8" w14:textId="77777777" w:rsidR="009C75C6" w:rsidRDefault="00AA0D50" w:rsidP="004440B0">
      <w:pPr>
        <w:pStyle w:val="BodyText"/>
        <w:numPr>
          <w:ilvl w:val="2"/>
          <w:numId w:val="10"/>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lastRenderedPageBreak/>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4440B0">
      <w:pPr>
        <w:pStyle w:val="BodyText"/>
        <w:numPr>
          <w:ilvl w:val="2"/>
          <w:numId w:val="10"/>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00D2CC7D" w14:textId="10EE1BB2" w:rsidR="009C75C6" w:rsidRDefault="00AA0D50" w:rsidP="0073362D">
      <w:pPr>
        <w:pStyle w:val="BodyText"/>
        <w:numPr>
          <w:ilvl w:val="3"/>
          <w:numId w:val="10"/>
        </w:numPr>
        <w:tabs>
          <w:tab w:val="left" w:pos="2948"/>
        </w:tabs>
        <w:spacing w:before="0" w:line="227" w:lineRule="exact"/>
        <w:ind w:right="147"/>
      </w:pPr>
      <w:r w:rsidRPr="00523C40">
        <w:rPr>
          <w:spacing w:val="-1"/>
        </w:rPr>
        <w:t>in</w:t>
      </w:r>
      <w:r w:rsidRPr="00523C40">
        <w:rPr>
          <w:spacing w:val="10"/>
        </w:rPr>
        <w:t xml:space="preserve"> </w:t>
      </w:r>
      <w:r w:rsidRPr="00523C40">
        <w:rPr>
          <w:spacing w:val="-1"/>
        </w:rPr>
        <w:t>relation</w:t>
      </w:r>
      <w:r w:rsidRPr="00523C40">
        <w:rPr>
          <w:spacing w:val="10"/>
        </w:rPr>
        <w:t xml:space="preserve"> </w:t>
      </w:r>
      <w:r>
        <w:t>to</w:t>
      </w:r>
      <w:r w:rsidRPr="00523C40">
        <w:rPr>
          <w:spacing w:val="10"/>
        </w:rPr>
        <w:t xml:space="preserve"> </w:t>
      </w:r>
      <w:r w:rsidRPr="00523C40">
        <w:rPr>
          <w:spacing w:val="-1"/>
        </w:rPr>
        <w:t>any</w:t>
      </w:r>
      <w:r w:rsidRPr="00523C40">
        <w:rPr>
          <w:spacing w:val="5"/>
        </w:rPr>
        <w:t xml:space="preserve"> </w:t>
      </w:r>
      <w:r w:rsidRPr="00523C40">
        <w:rPr>
          <w:spacing w:val="-1"/>
        </w:rPr>
        <w:t>Transferring</w:t>
      </w:r>
      <w:r w:rsidRPr="00523C40">
        <w:rPr>
          <w:spacing w:val="13"/>
        </w:rPr>
        <w:t xml:space="preserve"> </w:t>
      </w:r>
      <w:r w:rsidRPr="00523C40">
        <w:rPr>
          <w:spacing w:val="-1"/>
        </w:rPr>
        <w:t>Customer</w:t>
      </w:r>
      <w:r w:rsidRPr="00523C40">
        <w:rPr>
          <w:spacing w:val="12"/>
        </w:rPr>
        <w:t xml:space="preserve"> </w:t>
      </w:r>
      <w:r w:rsidRPr="00523C40">
        <w:rPr>
          <w:spacing w:val="-1"/>
        </w:rPr>
        <w:t>Employee,</w:t>
      </w:r>
      <w:r w:rsidRPr="00523C40">
        <w:rPr>
          <w:spacing w:val="11"/>
        </w:rPr>
        <w:t xml:space="preserve"> </w:t>
      </w:r>
      <w:r>
        <w:t>to</w:t>
      </w:r>
      <w:r w:rsidRPr="00523C40">
        <w:rPr>
          <w:spacing w:val="7"/>
        </w:rPr>
        <w:t xml:space="preserve"> </w:t>
      </w:r>
      <w:r>
        <w:t>the</w:t>
      </w:r>
      <w:r w:rsidRPr="00523C40">
        <w:rPr>
          <w:spacing w:val="9"/>
        </w:rPr>
        <w:t xml:space="preserve"> </w:t>
      </w:r>
      <w:r w:rsidRPr="00523C40">
        <w:rPr>
          <w:spacing w:val="-2"/>
        </w:rPr>
        <w:t>extent</w:t>
      </w:r>
      <w:r w:rsidRPr="00523C40">
        <w:rPr>
          <w:spacing w:val="9"/>
        </w:rPr>
        <w:t xml:space="preserve"> </w:t>
      </w:r>
      <w:r w:rsidRPr="00523C40">
        <w:rPr>
          <w:spacing w:val="-1"/>
        </w:rPr>
        <w:t>that</w:t>
      </w:r>
      <w:r w:rsidRPr="00523C40">
        <w:rPr>
          <w:spacing w:val="41"/>
        </w:rPr>
        <w:t xml:space="preserve"> </w:t>
      </w:r>
      <w:r>
        <w:t>the</w:t>
      </w:r>
      <w:r w:rsidRPr="00523C40">
        <w:rPr>
          <w:spacing w:val="-7"/>
        </w:rPr>
        <w:t xml:space="preserve"> </w:t>
      </w:r>
      <w:r w:rsidRPr="00523C40">
        <w:rPr>
          <w:spacing w:val="-1"/>
        </w:rPr>
        <w:t>proceeding,</w:t>
      </w:r>
      <w:r w:rsidRPr="00523C40">
        <w:rPr>
          <w:spacing w:val="-6"/>
        </w:rPr>
        <w:t xml:space="preserve"> </w:t>
      </w:r>
      <w:r w:rsidRPr="00523C40">
        <w:rPr>
          <w:spacing w:val="-1"/>
        </w:rPr>
        <w:t>claim</w:t>
      </w:r>
      <w:r w:rsidRPr="00523C40">
        <w:rPr>
          <w:spacing w:val="-8"/>
        </w:rPr>
        <w:t xml:space="preserve"> </w:t>
      </w:r>
      <w:r>
        <w:t>or</w:t>
      </w:r>
      <w:r w:rsidRPr="00523C40">
        <w:rPr>
          <w:spacing w:val="-11"/>
        </w:rPr>
        <w:t xml:space="preserve"> </w:t>
      </w:r>
      <w:r w:rsidRPr="00523C40">
        <w:rPr>
          <w:spacing w:val="-1"/>
        </w:rPr>
        <w:t>demand</w:t>
      </w:r>
      <w:r w:rsidRPr="00523C40">
        <w:rPr>
          <w:spacing w:val="-7"/>
        </w:rPr>
        <w:t xml:space="preserve"> </w:t>
      </w:r>
      <w:r>
        <w:t>by</w:t>
      </w:r>
      <w:r w:rsidRPr="00523C40">
        <w:rPr>
          <w:spacing w:val="-9"/>
        </w:rPr>
        <w:t xml:space="preserve"> </w:t>
      </w:r>
      <w:r w:rsidRPr="00523C40">
        <w:rPr>
          <w:spacing w:val="-2"/>
        </w:rPr>
        <w:t>HMRC</w:t>
      </w:r>
      <w:r w:rsidRPr="00523C40">
        <w:rPr>
          <w:spacing w:val="-8"/>
        </w:rPr>
        <w:t xml:space="preserve"> </w:t>
      </w:r>
      <w:r>
        <w:t>or</w:t>
      </w:r>
      <w:r w:rsidRPr="00523C40">
        <w:rPr>
          <w:spacing w:val="-6"/>
        </w:rPr>
        <w:t xml:space="preserve"> </w:t>
      </w:r>
      <w:r w:rsidRPr="00523C40">
        <w:rPr>
          <w:spacing w:val="-1"/>
        </w:rPr>
        <w:t>other</w:t>
      </w:r>
      <w:r w:rsidRPr="00523C40">
        <w:rPr>
          <w:spacing w:val="-6"/>
        </w:rPr>
        <w:t xml:space="preserve"> </w:t>
      </w:r>
      <w:r w:rsidRPr="00523C40">
        <w:rPr>
          <w:spacing w:val="-1"/>
        </w:rPr>
        <w:t>statutory</w:t>
      </w:r>
      <w:r w:rsidRPr="00523C40">
        <w:rPr>
          <w:spacing w:val="-8"/>
        </w:rPr>
        <w:t xml:space="preserve"> </w:t>
      </w:r>
      <w:r w:rsidRPr="00523C40">
        <w:rPr>
          <w:spacing w:val="-1"/>
        </w:rPr>
        <w:t>authority</w:t>
      </w:r>
      <w:r w:rsidR="00523C40" w:rsidRPr="00523C40">
        <w:rPr>
          <w:spacing w:val="-1"/>
        </w:rPr>
        <w:t xml:space="preserve"> </w:t>
      </w:r>
      <w:r w:rsidRPr="00523C40">
        <w:rPr>
          <w:spacing w:val="-1"/>
        </w:rPr>
        <w:t>relates</w:t>
      </w:r>
      <w:r w:rsidRPr="00523C40">
        <w:rPr>
          <w:spacing w:val="39"/>
        </w:rPr>
        <w:t xml:space="preserve"> </w:t>
      </w:r>
      <w:r>
        <w:t>to</w:t>
      </w:r>
      <w:r w:rsidRPr="00523C40">
        <w:rPr>
          <w:spacing w:val="36"/>
        </w:rPr>
        <w:t xml:space="preserve"> </w:t>
      </w:r>
      <w:r w:rsidRPr="00523C40">
        <w:rPr>
          <w:spacing w:val="-1"/>
        </w:rPr>
        <w:t>financial</w:t>
      </w:r>
      <w:r w:rsidRPr="00523C40">
        <w:rPr>
          <w:spacing w:val="40"/>
        </w:rPr>
        <w:t xml:space="preserve"> </w:t>
      </w:r>
      <w:r w:rsidRPr="00523C40">
        <w:rPr>
          <w:spacing w:val="-1"/>
        </w:rPr>
        <w:t>obligations</w:t>
      </w:r>
      <w:r w:rsidRPr="00523C40">
        <w:rPr>
          <w:spacing w:val="41"/>
        </w:rPr>
        <w:t xml:space="preserve"> </w:t>
      </w:r>
      <w:r w:rsidRPr="00523C40">
        <w:rPr>
          <w:spacing w:val="-1"/>
        </w:rPr>
        <w:t>arising</w:t>
      </w:r>
      <w:r w:rsidRPr="00523C40">
        <w:rPr>
          <w:spacing w:val="40"/>
        </w:rPr>
        <w:t xml:space="preserve"> </w:t>
      </w:r>
      <w:r w:rsidRPr="00523C40">
        <w:rPr>
          <w:spacing w:val="-1"/>
        </w:rPr>
        <w:t>before</w:t>
      </w:r>
      <w:r w:rsidRPr="00523C40">
        <w:rPr>
          <w:spacing w:val="38"/>
        </w:rPr>
        <w:t xml:space="preserve"> </w:t>
      </w:r>
      <w:r w:rsidRPr="00523C40">
        <w:rPr>
          <w:spacing w:val="-1"/>
        </w:rPr>
        <w:t>the</w:t>
      </w:r>
      <w:r w:rsidRPr="00523C40">
        <w:rPr>
          <w:spacing w:val="42"/>
        </w:rPr>
        <w:t xml:space="preserve"> </w:t>
      </w:r>
      <w:r w:rsidRPr="00523C40">
        <w:rPr>
          <w:spacing w:val="-1"/>
        </w:rPr>
        <w:t>Relevant</w:t>
      </w:r>
      <w:r w:rsidRPr="00523C40">
        <w:rPr>
          <w:spacing w:val="40"/>
        </w:rPr>
        <w:t xml:space="preserve"> </w:t>
      </w:r>
      <w:r w:rsidRPr="00523C40">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4440B0">
      <w:pPr>
        <w:pStyle w:val="BodyText"/>
        <w:numPr>
          <w:ilvl w:val="3"/>
          <w:numId w:val="10"/>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4440B0">
      <w:pPr>
        <w:pStyle w:val="BodyText"/>
        <w:numPr>
          <w:ilvl w:val="2"/>
          <w:numId w:val="10"/>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4440B0">
      <w:pPr>
        <w:pStyle w:val="BodyText"/>
        <w:numPr>
          <w:ilvl w:val="2"/>
          <w:numId w:val="10"/>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4440B0">
      <w:pPr>
        <w:pStyle w:val="BodyText"/>
        <w:numPr>
          <w:ilvl w:val="2"/>
          <w:numId w:val="10"/>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4440B0">
      <w:pPr>
        <w:pStyle w:val="BodyText"/>
        <w:numPr>
          <w:ilvl w:val="1"/>
          <w:numId w:val="10"/>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4440B0">
      <w:pPr>
        <w:pStyle w:val="BodyText"/>
        <w:numPr>
          <w:ilvl w:val="2"/>
          <w:numId w:val="10"/>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4440B0">
      <w:pPr>
        <w:pStyle w:val="BodyText"/>
        <w:numPr>
          <w:ilvl w:val="2"/>
          <w:numId w:val="10"/>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4440B0">
      <w:pPr>
        <w:pStyle w:val="BodyText"/>
        <w:numPr>
          <w:ilvl w:val="1"/>
          <w:numId w:val="10"/>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4440B0">
      <w:pPr>
        <w:pStyle w:val="BodyText"/>
        <w:numPr>
          <w:ilvl w:val="2"/>
          <w:numId w:val="10"/>
        </w:numPr>
        <w:tabs>
          <w:tab w:val="left" w:pos="2227"/>
        </w:tabs>
        <w:spacing w:before="119"/>
        <w:ind w:right="115" w:hanging="991"/>
        <w:jc w:val="both"/>
      </w:pPr>
      <w:r>
        <w:lastRenderedPageBreak/>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4440B0">
      <w:pPr>
        <w:pStyle w:val="BodyText"/>
        <w:numPr>
          <w:ilvl w:val="2"/>
          <w:numId w:val="10"/>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17DA0810" w14:textId="77777777" w:rsidR="009C75C6" w:rsidRDefault="00AA0D50">
      <w:pPr>
        <w:pStyle w:val="BodyText"/>
        <w:spacing w:before="0" w:line="227" w:lineRule="exact"/>
        <w:ind w:left="2226"/>
      </w:pPr>
      <w:r>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4440B0">
      <w:pPr>
        <w:pStyle w:val="BodyText"/>
        <w:numPr>
          <w:ilvl w:val="1"/>
          <w:numId w:val="10"/>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4440B0">
      <w:pPr>
        <w:pStyle w:val="BodyText"/>
        <w:numPr>
          <w:ilvl w:val="1"/>
          <w:numId w:val="10"/>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4440B0">
      <w:pPr>
        <w:pStyle w:val="BodyText"/>
        <w:numPr>
          <w:ilvl w:val="2"/>
          <w:numId w:val="10"/>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4440B0">
      <w:pPr>
        <w:pStyle w:val="BodyText"/>
        <w:numPr>
          <w:ilvl w:val="2"/>
          <w:numId w:val="10"/>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4440B0">
      <w:pPr>
        <w:pStyle w:val="BodyText"/>
        <w:numPr>
          <w:ilvl w:val="2"/>
          <w:numId w:val="10"/>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4440B0">
      <w:pPr>
        <w:pStyle w:val="BodyText"/>
        <w:numPr>
          <w:ilvl w:val="2"/>
          <w:numId w:val="10"/>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4440B0">
      <w:pPr>
        <w:pStyle w:val="BodyText"/>
        <w:numPr>
          <w:ilvl w:val="1"/>
          <w:numId w:val="10"/>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4440B0">
      <w:pPr>
        <w:pStyle w:val="BodyText"/>
        <w:numPr>
          <w:ilvl w:val="1"/>
          <w:numId w:val="10"/>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4440B0">
      <w:pPr>
        <w:pStyle w:val="BodyText"/>
        <w:numPr>
          <w:ilvl w:val="2"/>
          <w:numId w:val="10"/>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4440B0">
      <w:pPr>
        <w:pStyle w:val="BodyText"/>
        <w:numPr>
          <w:ilvl w:val="3"/>
          <w:numId w:val="10"/>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4440B0">
      <w:pPr>
        <w:pStyle w:val="BodyText"/>
        <w:numPr>
          <w:ilvl w:val="4"/>
          <w:numId w:val="10"/>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4440B0">
      <w:pPr>
        <w:pStyle w:val="BodyText"/>
        <w:numPr>
          <w:ilvl w:val="4"/>
          <w:numId w:val="10"/>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r>
        <w:rPr>
          <w:spacing w:val="-1"/>
        </w:rPr>
        <w:t>favourable</w:t>
      </w:r>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4440B0">
      <w:pPr>
        <w:pStyle w:val="BodyText"/>
        <w:numPr>
          <w:ilvl w:val="4"/>
          <w:numId w:val="10"/>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4440B0">
      <w:pPr>
        <w:pStyle w:val="BodyText"/>
        <w:numPr>
          <w:ilvl w:val="4"/>
          <w:numId w:val="10"/>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4440B0">
      <w:pPr>
        <w:pStyle w:val="BodyText"/>
        <w:numPr>
          <w:ilvl w:val="3"/>
          <w:numId w:val="10"/>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4440B0">
      <w:pPr>
        <w:pStyle w:val="BodyText"/>
        <w:numPr>
          <w:ilvl w:val="1"/>
          <w:numId w:val="10"/>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lastRenderedPageBreak/>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5FB079F5" w14:textId="77777777" w:rsidR="009C75C6" w:rsidRDefault="009C75C6">
      <w:pPr>
        <w:jc w:val="both"/>
      </w:pPr>
    </w:p>
    <w:p w14:paraId="0C49D1D0" w14:textId="77777777" w:rsidR="009C75C6" w:rsidRDefault="00AA0D50" w:rsidP="004440B0">
      <w:pPr>
        <w:numPr>
          <w:ilvl w:val="0"/>
          <w:numId w:val="10"/>
        </w:numPr>
        <w:tabs>
          <w:tab w:val="left" w:pos="744"/>
        </w:tabs>
        <w:spacing w:line="226" w:lineRule="exact"/>
        <w:rPr>
          <w:rFonts w:ascii="Arial" w:eastAsia="Arial" w:hAnsi="Arial" w:cs="Arial"/>
        </w:rPr>
      </w:pPr>
      <w:r>
        <w:rPr>
          <w:rFonts w:ascii="Arial"/>
          <w:b/>
          <w:spacing w:val="-1"/>
        </w:rPr>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4440B0">
      <w:pPr>
        <w:pStyle w:val="BodyText"/>
        <w:numPr>
          <w:ilvl w:val="1"/>
          <w:numId w:val="10"/>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4440B0">
      <w:pPr>
        <w:pStyle w:val="BodyText"/>
        <w:numPr>
          <w:ilvl w:val="2"/>
          <w:numId w:val="10"/>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4440B0">
      <w:pPr>
        <w:pStyle w:val="BodyText"/>
        <w:numPr>
          <w:ilvl w:val="2"/>
          <w:numId w:val="10"/>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4440B0">
      <w:pPr>
        <w:pStyle w:val="BodyText"/>
        <w:numPr>
          <w:ilvl w:val="3"/>
          <w:numId w:val="10"/>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4440B0">
      <w:pPr>
        <w:pStyle w:val="BodyText"/>
        <w:numPr>
          <w:ilvl w:val="3"/>
          <w:numId w:val="10"/>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69409295" w14:textId="77777777" w:rsidR="009C75C6" w:rsidRDefault="00AA0D50" w:rsidP="004440B0">
      <w:pPr>
        <w:pStyle w:val="BodyText"/>
        <w:numPr>
          <w:ilvl w:val="2"/>
          <w:numId w:val="10"/>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4440B0">
      <w:pPr>
        <w:pStyle w:val="BodyText"/>
        <w:numPr>
          <w:ilvl w:val="2"/>
          <w:numId w:val="10"/>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4440B0">
      <w:pPr>
        <w:pStyle w:val="BodyText"/>
        <w:numPr>
          <w:ilvl w:val="2"/>
          <w:numId w:val="10"/>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4440B0">
      <w:pPr>
        <w:pStyle w:val="BodyText"/>
        <w:numPr>
          <w:ilvl w:val="2"/>
          <w:numId w:val="10"/>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4440B0">
      <w:pPr>
        <w:pStyle w:val="BodyText"/>
        <w:numPr>
          <w:ilvl w:val="3"/>
          <w:numId w:val="10"/>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4440B0">
      <w:pPr>
        <w:pStyle w:val="BodyText"/>
        <w:numPr>
          <w:ilvl w:val="3"/>
          <w:numId w:val="10"/>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lastRenderedPageBreak/>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3844C7CA" w14:textId="77777777" w:rsidR="009C75C6" w:rsidRDefault="009C75C6">
      <w:pPr>
        <w:jc w:val="both"/>
      </w:pPr>
    </w:p>
    <w:p w14:paraId="4D28FCD0" w14:textId="77777777" w:rsidR="009C75C6" w:rsidRDefault="00AA0D50" w:rsidP="004440B0">
      <w:pPr>
        <w:pStyle w:val="BodyText"/>
        <w:numPr>
          <w:ilvl w:val="2"/>
          <w:numId w:val="10"/>
        </w:numPr>
        <w:tabs>
          <w:tab w:val="left" w:pos="2227"/>
        </w:tabs>
        <w:spacing w:before="0" w:line="227" w:lineRule="exact"/>
        <w:ind w:hanging="991"/>
        <w:jc w:val="both"/>
      </w:pPr>
      <w:r>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4440B0">
      <w:pPr>
        <w:pStyle w:val="BodyText"/>
        <w:numPr>
          <w:ilvl w:val="2"/>
          <w:numId w:val="10"/>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4440B0">
      <w:pPr>
        <w:pStyle w:val="BodyText"/>
        <w:numPr>
          <w:ilvl w:val="1"/>
          <w:numId w:val="10"/>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4440B0">
      <w:pPr>
        <w:pStyle w:val="BodyText"/>
        <w:numPr>
          <w:ilvl w:val="1"/>
          <w:numId w:val="10"/>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19A8A7D6" w:rsidR="009C75C6" w:rsidRPr="002B5202" w:rsidRDefault="00AA0D50" w:rsidP="002B5202">
      <w:pPr>
        <w:pStyle w:val="BodyText"/>
        <w:numPr>
          <w:ilvl w:val="0"/>
          <w:numId w:val="10"/>
        </w:numPr>
        <w:rPr>
          <w:b/>
          <w:bCs/>
        </w:rPr>
      </w:pPr>
      <w:r w:rsidRPr="002B5202">
        <w:rPr>
          <w:b/>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057CEAF2" w:rsidR="009C75C6" w:rsidRPr="002B5202" w:rsidRDefault="00AA0D50" w:rsidP="002B5202">
      <w:pPr>
        <w:pStyle w:val="BodyText"/>
        <w:numPr>
          <w:ilvl w:val="0"/>
          <w:numId w:val="10"/>
        </w:numPr>
        <w:rPr>
          <w:b/>
          <w:bCs/>
        </w:rPr>
      </w:pPr>
      <w:r w:rsidRPr="002B5202">
        <w:rPr>
          <w:b/>
        </w:rPr>
        <w:t>PRINCIPLES</w:t>
      </w:r>
      <w:r w:rsidRPr="002B5202">
        <w:rPr>
          <w:b/>
          <w:spacing w:val="-12"/>
        </w:rPr>
        <w:t xml:space="preserve"> </w:t>
      </w:r>
      <w:r w:rsidRPr="002B5202">
        <w:rPr>
          <w:b/>
        </w:rPr>
        <w:t>OF</w:t>
      </w:r>
      <w:r w:rsidRPr="002B5202">
        <w:rPr>
          <w:b/>
          <w:spacing w:val="-14"/>
        </w:rPr>
        <w:t xml:space="preserve"> </w:t>
      </w:r>
      <w:r w:rsidRPr="002B5202">
        <w:rPr>
          <w:b/>
        </w:rPr>
        <w:t>GOOD</w:t>
      </w:r>
      <w:r w:rsidRPr="002B5202">
        <w:rPr>
          <w:b/>
          <w:spacing w:val="-14"/>
        </w:rPr>
        <w:t xml:space="preserve"> </w:t>
      </w:r>
      <w:r w:rsidRPr="002B5202">
        <w:rPr>
          <w:b/>
        </w:rPr>
        <w:t>EMPLOYMENT</w:t>
      </w:r>
      <w:r w:rsidRPr="002B5202">
        <w:rPr>
          <w:b/>
          <w:spacing w:val="-14"/>
        </w:rPr>
        <w:t xml:space="preserve"> </w:t>
      </w:r>
      <w:r w:rsidRPr="002B5202">
        <w:rPr>
          <w:b/>
        </w:rPr>
        <w:t>PRACTICE</w:t>
      </w:r>
    </w:p>
    <w:p w14:paraId="6A8EA171" w14:textId="77777777" w:rsidR="009C75C6" w:rsidRDefault="00AA0D50" w:rsidP="004440B0">
      <w:pPr>
        <w:pStyle w:val="BodyText"/>
        <w:numPr>
          <w:ilvl w:val="1"/>
          <w:numId w:val="10"/>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4440B0">
      <w:pPr>
        <w:pStyle w:val="BodyText"/>
        <w:numPr>
          <w:ilvl w:val="1"/>
          <w:numId w:val="10"/>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4440B0">
      <w:pPr>
        <w:pStyle w:val="BodyText"/>
        <w:numPr>
          <w:ilvl w:val="2"/>
          <w:numId w:val="10"/>
        </w:numPr>
        <w:tabs>
          <w:tab w:val="left" w:pos="2227"/>
        </w:tabs>
        <w:spacing w:before="119"/>
        <w:ind w:right="116" w:hanging="991"/>
        <w:jc w:val="both"/>
      </w:pPr>
      <w:r>
        <w:lastRenderedPageBreak/>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5C86684A" w14:textId="77777777" w:rsidR="002B5202" w:rsidRPr="002B5202" w:rsidRDefault="00AA0D50" w:rsidP="002B5202">
      <w:pPr>
        <w:pStyle w:val="BodyText"/>
        <w:numPr>
          <w:ilvl w:val="2"/>
          <w:numId w:val="10"/>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667902F2" w14:textId="10AD1EE1" w:rsidR="002B5202" w:rsidRPr="002B5202" w:rsidRDefault="002B5202" w:rsidP="002B5202">
      <w:pPr>
        <w:pStyle w:val="BodyText"/>
        <w:numPr>
          <w:ilvl w:val="2"/>
          <w:numId w:val="10"/>
        </w:numPr>
        <w:tabs>
          <w:tab w:val="left" w:pos="2227"/>
        </w:tabs>
        <w:ind w:right="123" w:hanging="991"/>
        <w:jc w:val="both"/>
      </w:pPr>
      <w:r w:rsidRPr="002B5202">
        <w:rPr>
          <w:rFonts w:cs="Arial"/>
        </w:rPr>
        <w:t>HM</w:t>
      </w:r>
      <w:r w:rsidRPr="002B5202">
        <w:rPr>
          <w:rFonts w:cs="Arial"/>
          <w:spacing w:val="28"/>
        </w:rPr>
        <w:t xml:space="preserve"> </w:t>
      </w:r>
      <w:r w:rsidRPr="002B5202">
        <w:rPr>
          <w:rFonts w:cs="Arial"/>
          <w:spacing w:val="-1"/>
        </w:rPr>
        <w:t>Treasury's</w:t>
      </w:r>
      <w:r w:rsidRPr="002B5202">
        <w:rPr>
          <w:rFonts w:cs="Arial"/>
          <w:spacing w:val="27"/>
        </w:rPr>
        <w:t xml:space="preserve"> </w:t>
      </w:r>
      <w:r w:rsidRPr="002B5202">
        <w:rPr>
          <w:rFonts w:cs="Arial"/>
          <w:spacing w:val="-1"/>
        </w:rPr>
        <w:t>guidance</w:t>
      </w:r>
      <w:r w:rsidRPr="002B5202">
        <w:rPr>
          <w:rFonts w:cs="Arial"/>
          <w:spacing w:val="29"/>
        </w:rPr>
        <w:t xml:space="preserve"> </w:t>
      </w:r>
      <w:r w:rsidRPr="002B5202">
        <w:rPr>
          <w:rFonts w:cs="Arial"/>
          <w:spacing w:val="-1"/>
        </w:rPr>
        <w:t>“Fair</w:t>
      </w:r>
      <w:r w:rsidRPr="002B5202">
        <w:rPr>
          <w:rFonts w:cs="Arial"/>
          <w:spacing w:val="30"/>
        </w:rPr>
        <w:t xml:space="preserve"> </w:t>
      </w:r>
      <w:r w:rsidRPr="002B5202">
        <w:rPr>
          <w:rFonts w:cs="Arial"/>
          <w:spacing w:val="-1"/>
        </w:rPr>
        <w:t>deal</w:t>
      </w:r>
      <w:r w:rsidRPr="002B5202">
        <w:rPr>
          <w:rFonts w:cs="Arial"/>
          <w:spacing w:val="26"/>
        </w:rPr>
        <w:t xml:space="preserve"> </w:t>
      </w:r>
      <w:r w:rsidRPr="002B5202">
        <w:rPr>
          <w:rFonts w:cs="Arial"/>
        </w:rPr>
        <w:t>for</w:t>
      </w:r>
      <w:r w:rsidRPr="002B5202">
        <w:rPr>
          <w:rFonts w:cs="Arial"/>
          <w:spacing w:val="30"/>
        </w:rPr>
        <w:t xml:space="preserve"> </w:t>
      </w:r>
      <w:r w:rsidRPr="002B5202">
        <w:rPr>
          <w:rFonts w:cs="Arial"/>
          <w:spacing w:val="-1"/>
        </w:rPr>
        <w:t>staff</w:t>
      </w:r>
      <w:r w:rsidRPr="002B5202">
        <w:rPr>
          <w:rFonts w:cs="Arial"/>
          <w:spacing w:val="32"/>
        </w:rPr>
        <w:t xml:space="preserve"> </w:t>
      </w:r>
      <w:r w:rsidRPr="002B5202">
        <w:rPr>
          <w:rFonts w:cs="Arial"/>
          <w:spacing w:val="-1"/>
        </w:rPr>
        <w:t>pensions:</w:t>
      </w:r>
      <w:r w:rsidRPr="002B5202">
        <w:rPr>
          <w:rFonts w:cs="Arial"/>
          <w:spacing w:val="32"/>
        </w:rPr>
        <w:t xml:space="preserve"> </w:t>
      </w:r>
      <w:r w:rsidRPr="002B5202">
        <w:rPr>
          <w:rFonts w:cs="Arial"/>
          <w:spacing w:val="-1"/>
        </w:rPr>
        <w:t>procurement</w:t>
      </w:r>
      <w:r w:rsidRPr="002B5202">
        <w:rPr>
          <w:rFonts w:cs="Arial"/>
          <w:spacing w:val="30"/>
        </w:rPr>
        <w:t xml:space="preserve"> </w:t>
      </w:r>
      <w:r w:rsidRPr="002B5202">
        <w:rPr>
          <w:rFonts w:cs="Arial"/>
          <w:spacing w:val="-2"/>
        </w:rPr>
        <w:t>of</w:t>
      </w:r>
      <w:r w:rsidRPr="002B5202">
        <w:rPr>
          <w:rFonts w:cs="Arial"/>
          <w:spacing w:val="32"/>
        </w:rPr>
        <w:t xml:space="preserve"> </w:t>
      </w:r>
      <w:r w:rsidRPr="002B5202">
        <w:rPr>
          <w:rFonts w:cs="Arial"/>
          <w:spacing w:val="-2"/>
        </w:rPr>
        <w:t>Bulk</w:t>
      </w:r>
    </w:p>
    <w:p w14:paraId="36F4C010" w14:textId="64B480A8" w:rsidR="002B5202" w:rsidRDefault="002B5202" w:rsidP="002B5202">
      <w:pPr>
        <w:spacing w:line="252" w:lineRule="exact"/>
        <w:ind w:left="2268" w:hanging="141"/>
        <w:rPr>
          <w:rFonts w:ascii="Arial"/>
          <w:spacing w:val="-1"/>
        </w:rPr>
      </w:pPr>
      <w:r>
        <w:rPr>
          <w:rFonts w:ascii="Arial" w:eastAsia="Arial" w:hAnsi="Arial" w:cs="Arial"/>
          <w:spacing w:val="-1"/>
        </w:rPr>
        <w:t xml:space="preserve"> 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 xml:space="preserve">2004; and/or </w:t>
      </w: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p w14:paraId="6534F139" w14:textId="77777777" w:rsidR="002B5202" w:rsidRDefault="002B5202">
      <w:pPr>
        <w:jc w:val="both"/>
      </w:pPr>
    </w:p>
    <w:p w14:paraId="46F1094A" w14:textId="2C6212D4" w:rsidR="002B5202" w:rsidRPr="002B5202" w:rsidRDefault="002B5202" w:rsidP="002B5202">
      <w:pPr>
        <w:pStyle w:val="ListParagraph"/>
        <w:numPr>
          <w:ilvl w:val="1"/>
          <w:numId w:val="10"/>
        </w:numPr>
        <w:spacing w:line="226" w:lineRule="exact"/>
        <w:rPr>
          <w:rFonts w:ascii="Arial" w:eastAsia="Arial" w:hAnsi="Arial" w:cs="Arial"/>
        </w:rPr>
      </w:pPr>
      <w:r w:rsidRPr="002B5202">
        <w:rPr>
          <w:rFonts w:ascii="Arial"/>
          <w:spacing w:val="-1"/>
        </w:rPr>
        <w:t>Any</w:t>
      </w:r>
      <w:r w:rsidRPr="002B5202">
        <w:rPr>
          <w:rFonts w:ascii="Arial"/>
          <w:spacing w:val="43"/>
        </w:rPr>
        <w:t xml:space="preserve"> </w:t>
      </w:r>
      <w:r w:rsidRPr="002B5202">
        <w:rPr>
          <w:rFonts w:ascii="Arial"/>
        </w:rPr>
        <w:t>changes</w:t>
      </w:r>
      <w:r w:rsidRPr="002B5202">
        <w:rPr>
          <w:rFonts w:ascii="Arial"/>
          <w:spacing w:val="46"/>
        </w:rPr>
        <w:t xml:space="preserve"> </w:t>
      </w:r>
      <w:r w:rsidRPr="002B5202">
        <w:rPr>
          <w:rFonts w:ascii="Arial"/>
          <w:spacing w:val="-1"/>
        </w:rPr>
        <w:t>embodied</w:t>
      </w:r>
      <w:r w:rsidRPr="002B5202">
        <w:rPr>
          <w:rFonts w:ascii="Arial"/>
          <w:spacing w:val="45"/>
        </w:rPr>
        <w:t xml:space="preserve"> </w:t>
      </w:r>
      <w:r w:rsidRPr="002B5202">
        <w:rPr>
          <w:rFonts w:ascii="Arial"/>
          <w:spacing w:val="-1"/>
        </w:rPr>
        <w:t>in</w:t>
      </w:r>
      <w:r w:rsidRPr="002B5202">
        <w:rPr>
          <w:rFonts w:ascii="Arial"/>
          <w:spacing w:val="46"/>
        </w:rPr>
        <w:t xml:space="preserve"> </w:t>
      </w:r>
      <w:r w:rsidRPr="002B5202">
        <w:rPr>
          <w:rFonts w:ascii="Arial"/>
          <w:spacing w:val="-1"/>
        </w:rPr>
        <w:t>any</w:t>
      </w:r>
      <w:r w:rsidRPr="002B5202">
        <w:rPr>
          <w:rFonts w:ascii="Arial"/>
          <w:spacing w:val="44"/>
        </w:rPr>
        <w:t xml:space="preserve"> </w:t>
      </w:r>
      <w:r w:rsidRPr="002B5202">
        <w:rPr>
          <w:rFonts w:ascii="Arial"/>
          <w:spacing w:val="-1"/>
        </w:rPr>
        <w:t>statement</w:t>
      </w:r>
      <w:r w:rsidRPr="002B5202">
        <w:rPr>
          <w:rFonts w:ascii="Arial"/>
          <w:spacing w:val="47"/>
        </w:rPr>
        <w:t xml:space="preserve"> </w:t>
      </w:r>
      <w:r w:rsidRPr="002B5202">
        <w:rPr>
          <w:rFonts w:ascii="Arial"/>
          <w:spacing w:val="-2"/>
        </w:rPr>
        <w:t>of</w:t>
      </w:r>
      <w:r w:rsidRPr="002B5202">
        <w:rPr>
          <w:rFonts w:ascii="Arial"/>
          <w:spacing w:val="48"/>
        </w:rPr>
        <w:t xml:space="preserve"> </w:t>
      </w:r>
      <w:r w:rsidRPr="002B5202">
        <w:rPr>
          <w:rFonts w:ascii="Arial"/>
          <w:spacing w:val="-1"/>
        </w:rPr>
        <w:t>practice,</w:t>
      </w:r>
      <w:r w:rsidRPr="002B5202">
        <w:rPr>
          <w:rFonts w:ascii="Arial"/>
          <w:spacing w:val="47"/>
        </w:rPr>
        <w:t xml:space="preserve"> </w:t>
      </w:r>
      <w:r w:rsidRPr="002B5202">
        <w:rPr>
          <w:rFonts w:ascii="Arial"/>
          <w:spacing w:val="-1"/>
        </w:rPr>
        <w:t>paper</w:t>
      </w:r>
      <w:r w:rsidRPr="002B5202">
        <w:rPr>
          <w:rFonts w:ascii="Arial"/>
          <w:spacing w:val="47"/>
        </w:rPr>
        <w:t xml:space="preserve"> </w:t>
      </w:r>
      <w:r w:rsidRPr="002B5202">
        <w:rPr>
          <w:rFonts w:ascii="Arial"/>
          <w:spacing w:val="-2"/>
        </w:rPr>
        <w:t>or</w:t>
      </w:r>
      <w:r w:rsidRPr="002B5202">
        <w:rPr>
          <w:rFonts w:ascii="Arial"/>
          <w:spacing w:val="47"/>
        </w:rPr>
        <w:t xml:space="preserve"> </w:t>
      </w:r>
      <w:r w:rsidRPr="002B5202">
        <w:rPr>
          <w:rFonts w:ascii="Arial"/>
          <w:spacing w:val="-1"/>
        </w:rPr>
        <w:t>other</w:t>
      </w:r>
      <w:r w:rsidRPr="002B5202">
        <w:rPr>
          <w:rFonts w:ascii="Arial"/>
          <w:spacing w:val="44"/>
        </w:rPr>
        <w:t xml:space="preserve"> </w:t>
      </w:r>
      <w:r w:rsidRPr="002B5202">
        <w:rPr>
          <w:rFonts w:ascii="Arial"/>
          <w:spacing w:val="-1"/>
        </w:rPr>
        <w:t>guidance</w:t>
      </w:r>
      <w:r w:rsidRPr="002B5202">
        <w:rPr>
          <w:rFonts w:ascii="Arial"/>
          <w:spacing w:val="45"/>
        </w:rPr>
        <w:t xml:space="preserve"> </w:t>
      </w:r>
      <w:r w:rsidRPr="002B5202">
        <w:rPr>
          <w:rFonts w:ascii="Arial"/>
          <w:spacing w:val="-1"/>
        </w:rPr>
        <w:t>that replaces</w:t>
      </w:r>
      <w:r w:rsidRPr="002B5202">
        <w:rPr>
          <w:rFonts w:ascii="Arial"/>
          <w:spacing w:val="5"/>
        </w:rPr>
        <w:t xml:space="preserve"> </w:t>
      </w:r>
      <w:r w:rsidRPr="002B5202">
        <w:rPr>
          <w:rFonts w:ascii="Arial"/>
          <w:spacing w:val="-1"/>
        </w:rPr>
        <w:t>any</w:t>
      </w:r>
      <w:r w:rsidRPr="002B5202">
        <w:rPr>
          <w:rFonts w:ascii="Arial"/>
          <w:spacing w:val="3"/>
        </w:rPr>
        <w:t xml:space="preserve"> </w:t>
      </w:r>
      <w:r w:rsidRPr="002B5202">
        <w:rPr>
          <w:rFonts w:ascii="Arial"/>
          <w:spacing w:val="-2"/>
        </w:rPr>
        <w:t>of</w:t>
      </w:r>
      <w:r w:rsidRPr="002B5202">
        <w:rPr>
          <w:rFonts w:ascii="Arial"/>
          <w:spacing w:val="6"/>
        </w:rPr>
        <w:t xml:space="preserve"> </w:t>
      </w:r>
      <w:r w:rsidRPr="002B5202">
        <w:rPr>
          <w:rFonts w:ascii="Arial"/>
        </w:rPr>
        <w:t>the</w:t>
      </w:r>
      <w:r w:rsidRPr="002B5202">
        <w:rPr>
          <w:rFonts w:ascii="Arial"/>
          <w:spacing w:val="2"/>
        </w:rPr>
        <w:t xml:space="preserve"> </w:t>
      </w:r>
      <w:r w:rsidRPr="002B5202">
        <w:rPr>
          <w:rFonts w:ascii="Arial"/>
          <w:spacing w:val="-1"/>
        </w:rPr>
        <w:t>documentation</w:t>
      </w:r>
      <w:r w:rsidRPr="002B5202">
        <w:rPr>
          <w:rFonts w:ascii="Arial"/>
          <w:spacing w:val="5"/>
        </w:rPr>
        <w:t xml:space="preserve"> </w:t>
      </w:r>
      <w:r w:rsidRPr="002B5202">
        <w:rPr>
          <w:rFonts w:ascii="Arial"/>
          <w:spacing w:val="-1"/>
        </w:rPr>
        <w:t>referred</w:t>
      </w:r>
      <w:r w:rsidRPr="002B5202">
        <w:rPr>
          <w:rFonts w:ascii="Arial"/>
          <w:spacing w:val="2"/>
        </w:rPr>
        <w:t xml:space="preserve"> </w:t>
      </w:r>
      <w:r w:rsidRPr="002B5202">
        <w:rPr>
          <w:rFonts w:ascii="Arial"/>
        </w:rPr>
        <w:t>to</w:t>
      </w:r>
      <w:r w:rsidRPr="002B5202">
        <w:rPr>
          <w:rFonts w:ascii="Arial"/>
          <w:spacing w:val="5"/>
        </w:rPr>
        <w:t xml:space="preserve"> </w:t>
      </w:r>
      <w:r w:rsidRPr="002B5202">
        <w:rPr>
          <w:rFonts w:ascii="Arial"/>
          <w:spacing w:val="-1"/>
        </w:rPr>
        <w:t>in</w:t>
      </w:r>
      <w:r w:rsidRPr="002B5202">
        <w:rPr>
          <w:rFonts w:ascii="Arial"/>
          <w:spacing w:val="3"/>
        </w:rPr>
        <w:t xml:space="preserve"> </w:t>
      </w:r>
      <w:r w:rsidRPr="002B5202">
        <w:rPr>
          <w:rFonts w:ascii="Arial"/>
          <w:spacing w:val="-1"/>
        </w:rPr>
        <w:t>Paragraphs</w:t>
      </w:r>
      <w:r w:rsidRPr="002B5202">
        <w:rPr>
          <w:rFonts w:ascii="Arial"/>
          <w:spacing w:val="10"/>
        </w:rPr>
        <w:t xml:space="preserve"> </w:t>
      </w:r>
      <w:r w:rsidRPr="002B5202">
        <w:rPr>
          <w:rFonts w:ascii="Arial"/>
          <w:spacing w:val="-1"/>
        </w:rPr>
        <w:t>7.1</w:t>
      </w:r>
      <w:r w:rsidRPr="002B5202">
        <w:rPr>
          <w:rFonts w:ascii="Arial"/>
          <w:spacing w:val="5"/>
        </w:rPr>
        <w:t xml:space="preserve"> </w:t>
      </w:r>
      <w:r w:rsidRPr="002B5202">
        <w:rPr>
          <w:rFonts w:ascii="Arial"/>
          <w:spacing w:val="-2"/>
        </w:rPr>
        <w:t>or</w:t>
      </w:r>
      <w:r w:rsidRPr="002B5202">
        <w:rPr>
          <w:rFonts w:ascii="Arial"/>
        </w:rPr>
        <w:t xml:space="preserve"> </w:t>
      </w:r>
      <w:r w:rsidRPr="002B5202">
        <w:rPr>
          <w:rFonts w:ascii="Arial"/>
          <w:spacing w:val="-1"/>
        </w:rPr>
        <w:t>7.2</w:t>
      </w:r>
      <w:r w:rsidRPr="002B5202">
        <w:rPr>
          <w:rFonts w:ascii="Arial"/>
          <w:spacing w:val="3"/>
        </w:rPr>
        <w:t xml:space="preserve"> </w:t>
      </w:r>
      <w:r w:rsidRPr="002B5202">
        <w:rPr>
          <w:rFonts w:ascii="Arial"/>
          <w:spacing w:val="-1"/>
        </w:rPr>
        <w:t>shall</w:t>
      </w:r>
      <w:r w:rsidRPr="002B5202">
        <w:rPr>
          <w:rFonts w:ascii="Arial"/>
          <w:spacing w:val="4"/>
        </w:rPr>
        <w:t xml:space="preserve"> </w:t>
      </w:r>
      <w:r w:rsidRPr="002B5202">
        <w:rPr>
          <w:rFonts w:ascii="Arial"/>
        </w:rPr>
        <w:t>be</w:t>
      </w:r>
      <w:r w:rsidRPr="002B5202">
        <w:rPr>
          <w:rFonts w:ascii="Arial"/>
          <w:spacing w:val="5"/>
        </w:rPr>
        <w:t xml:space="preserve"> </w:t>
      </w:r>
      <w:r w:rsidRPr="002B5202">
        <w:rPr>
          <w:rFonts w:ascii="Arial"/>
          <w:spacing w:val="-1"/>
        </w:rPr>
        <w:t>agreed</w:t>
      </w:r>
      <w:r w:rsidRPr="002B5202">
        <w:rPr>
          <w:rFonts w:ascii="Arial"/>
          <w:spacing w:val="59"/>
        </w:rPr>
        <w:t xml:space="preserve"> </w:t>
      </w:r>
      <w:r w:rsidRPr="002B5202">
        <w:rPr>
          <w:rFonts w:ascii="Arial"/>
          <w:spacing w:val="-1"/>
        </w:rPr>
        <w:t>in</w:t>
      </w:r>
      <w:r w:rsidRPr="002B5202">
        <w:rPr>
          <w:rFonts w:ascii="Arial"/>
        </w:rPr>
        <w:t xml:space="preserve"> </w:t>
      </w:r>
      <w:r w:rsidRPr="002B5202">
        <w:rPr>
          <w:rFonts w:ascii="Arial"/>
          <w:spacing w:val="-1"/>
        </w:rPr>
        <w:t>accordance</w:t>
      </w:r>
      <w:r w:rsidRPr="002B5202">
        <w:rPr>
          <w:rFonts w:ascii="Arial"/>
          <w:spacing w:val="-2"/>
        </w:rPr>
        <w:t xml:space="preserve"> with</w:t>
      </w:r>
      <w:r w:rsidRPr="002B5202">
        <w:rPr>
          <w:rFonts w:ascii="Arial"/>
        </w:rPr>
        <w:t xml:space="preserve"> the </w:t>
      </w:r>
      <w:r w:rsidRPr="002B5202">
        <w:rPr>
          <w:rFonts w:ascii="Arial"/>
          <w:spacing w:val="-1"/>
        </w:rPr>
        <w:t>Variation</w:t>
      </w:r>
      <w:r w:rsidRPr="002B5202">
        <w:rPr>
          <w:rFonts w:ascii="Arial"/>
        </w:rPr>
        <w:t xml:space="preserve"> </w:t>
      </w:r>
      <w:r w:rsidRPr="002B5202">
        <w:rPr>
          <w:rFonts w:ascii="Arial"/>
          <w:spacing w:val="-1"/>
        </w:rPr>
        <w:t>Procedure.</w:t>
      </w:r>
    </w:p>
    <w:p w14:paraId="27FE2A69" w14:textId="77777777" w:rsidR="002B5202" w:rsidRDefault="002B5202" w:rsidP="002B5202">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48"/>
          <w:pgSz w:w="11910" w:h="16840"/>
          <w:pgMar w:top="1720" w:right="1020" w:bottom="1420" w:left="1040" w:header="720" w:footer="1226" w:gutter="0"/>
          <w:cols w:space="720"/>
        </w:sectPr>
      </w:pPr>
    </w:p>
    <w:p w14:paraId="5E6592D5" w14:textId="77777777" w:rsidR="004D2B8A" w:rsidRPr="0046552D" w:rsidRDefault="004D2B8A" w:rsidP="0046552D">
      <w:pPr>
        <w:pStyle w:val="Heading2"/>
        <w:jc w:val="center"/>
        <w:rPr>
          <w:rFonts w:cs="Arial"/>
          <w:i w:val="0"/>
        </w:rPr>
      </w:pPr>
      <w:r w:rsidRPr="0046552D">
        <w:rPr>
          <w:i w:val="0"/>
        </w:rPr>
        <w:lastRenderedPageBreak/>
        <w:t>ANNEX</w:t>
      </w:r>
      <w:r w:rsidRPr="0046552D">
        <w:rPr>
          <w:i w:val="0"/>
          <w:spacing w:val="-9"/>
        </w:rPr>
        <w:t xml:space="preserve"> TO </w:t>
      </w:r>
      <w:r w:rsidRPr="0046552D">
        <w:rPr>
          <w:i w:val="0"/>
        </w:rPr>
        <w:t>PART</w:t>
      </w:r>
      <w:r w:rsidRPr="0046552D">
        <w:rPr>
          <w:i w:val="0"/>
          <w:spacing w:val="-9"/>
        </w:rPr>
        <w:t xml:space="preserve"> </w:t>
      </w:r>
      <w:r w:rsidRPr="0046552D">
        <w:rPr>
          <w:i w:val="0"/>
          <w:spacing w:val="-3"/>
        </w:rPr>
        <w:t>A:</w:t>
      </w:r>
      <w:r w:rsidRPr="0046552D">
        <w:rPr>
          <w:i w:val="0"/>
          <w:spacing w:val="-10"/>
        </w:rPr>
        <w:t xml:space="preserve"> </w:t>
      </w:r>
      <w:r w:rsidRPr="0046552D">
        <w:rPr>
          <w:i w:val="0"/>
        </w:rPr>
        <w:t>PENSIONS</w:t>
      </w:r>
    </w:p>
    <w:p w14:paraId="79BECC11" w14:textId="77777777" w:rsidR="004D2B8A" w:rsidRDefault="004D2B8A" w:rsidP="004D2B8A">
      <w:pPr>
        <w:numPr>
          <w:ilvl w:val="0"/>
          <w:numId w:val="7"/>
        </w:numPr>
        <w:tabs>
          <w:tab w:val="left" w:pos="644"/>
        </w:tabs>
        <w:spacing w:before="119"/>
        <w:rPr>
          <w:rFonts w:ascii="Arial" w:eastAsia="Arial" w:hAnsi="Arial" w:cs="Arial"/>
        </w:rPr>
      </w:pPr>
      <w:r>
        <w:rPr>
          <w:rFonts w:ascii="Arial"/>
          <w:b/>
          <w:spacing w:val="-1"/>
        </w:rPr>
        <w:t>PARTICIPATION</w:t>
      </w:r>
    </w:p>
    <w:p w14:paraId="27A7AE73" w14:textId="77777777" w:rsidR="004D2B8A" w:rsidRDefault="004D2B8A" w:rsidP="004D2B8A">
      <w:pPr>
        <w:pStyle w:val="BodyText"/>
        <w:numPr>
          <w:ilvl w:val="1"/>
          <w:numId w:val="7"/>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6DC386F" w14:textId="77777777" w:rsidR="004D2B8A" w:rsidRDefault="004D2B8A" w:rsidP="004D2B8A">
      <w:pPr>
        <w:pStyle w:val="BodyText"/>
        <w:numPr>
          <w:ilvl w:val="1"/>
          <w:numId w:val="7"/>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296DDF2E" w14:textId="77777777" w:rsidR="004D2B8A" w:rsidRDefault="004D2B8A" w:rsidP="004D2B8A">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p w14:paraId="4557D380" w14:textId="77777777" w:rsidR="009C75C6" w:rsidRDefault="00AA0D50" w:rsidP="004440B0">
      <w:pPr>
        <w:pStyle w:val="BodyText"/>
        <w:numPr>
          <w:ilvl w:val="2"/>
          <w:numId w:val="9"/>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4440B0">
      <w:pPr>
        <w:pStyle w:val="BodyText"/>
        <w:numPr>
          <w:ilvl w:val="2"/>
          <w:numId w:val="9"/>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4440B0">
      <w:pPr>
        <w:pStyle w:val="BodyText"/>
        <w:numPr>
          <w:ilvl w:val="2"/>
          <w:numId w:val="9"/>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6B22B45B" w:rsidR="009C75C6" w:rsidRPr="004D2B8A" w:rsidRDefault="00AA0D50" w:rsidP="004D2B8A">
      <w:pPr>
        <w:pStyle w:val="BodyText"/>
        <w:numPr>
          <w:ilvl w:val="0"/>
          <w:numId w:val="8"/>
        </w:numPr>
        <w:rPr>
          <w:b/>
        </w:rPr>
      </w:pPr>
      <w:r w:rsidRPr="004D2B8A">
        <w:rPr>
          <w:b/>
        </w:rPr>
        <w:t>FUTURE</w:t>
      </w:r>
      <w:r w:rsidRPr="004D2B8A">
        <w:rPr>
          <w:b/>
          <w:spacing w:val="-12"/>
        </w:rPr>
        <w:t xml:space="preserve"> </w:t>
      </w:r>
      <w:r w:rsidRPr="004D2B8A">
        <w:rPr>
          <w:b/>
        </w:rPr>
        <w:t>SERVICE</w:t>
      </w:r>
      <w:r w:rsidRPr="004D2B8A">
        <w:rPr>
          <w:b/>
          <w:spacing w:val="-12"/>
        </w:rPr>
        <w:t xml:space="preserve"> </w:t>
      </w:r>
      <w:r w:rsidRPr="004D2B8A">
        <w:rPr>
          <w:b/>
        </w:rPr>
        <w:t>BENEFITS</w:t>
      </w:r>
    </w:p>
    <w:p w14:paraId="4AFB23B9" w14:textId="77777777" w:rsidR="009C75C6" w:rsidRDefault="00AA0D50" w:rsidP="004440B0">
      <w:pPr>
        <w:pStyle w:val="BodyText"/>
        <w:numPr>
          <w:ilvl w:val="1"/>
          <w:numId w:val="8"/>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4440B0">
      <w:pPr>
        <w:pStyle w:val="BodyText"/>
        <w:numPr>
          <w:ilvl w:val="1"/>
          <w:numId w:val="8"/>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4440B0">
      <w:pPr>
        <w:pStyle w:val="BodyText"/>
        <w:numPr>
          <w:ilvl w:val="1"/>
          <w:numId w:val="8"/>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21A00FDE" w:rsidR="009C75C6" w:rsidRPr="004D2B8A" w:rsidRDefault="00AA0D50" w:rsidP="004D2B8A">
      <w:pPr>
        <w:pStyle w:val="BodyText"/>
        <w:numPr>
          <w:ilvl w:val="0"/>
          <w:numId w:val="8"/>
        </w:numPr>
        <w:rPr>
          <w:b/>
          <w:bCs/>
        </w:rPr>
      </w:pPr>
      <w:r w:rsidRPr="004D2B8A">
        <w:rPr>
          <w:b/>
        </w:rPr>
        <w:t>FUNDING</w:t>
      </w:r>
    </w:p>
    <w:p w14:paraId="79C695F1" w14:textId="77777777" w:rsidR="009C75C6" w:rsidRDefault="00AA0D50" w:rsidP="004440B0">
      <w:pPr>
        <w:pStyle w:val="BodyText"/>
        <w:numPr>
          <w:ilvl w:val="1"/>
          <w:numId w:val="8"/>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4440B0">
      <w:pPr>
        <w:pStyle w:val="BodyText"/>
        <w:numPr>
          <w:ilvl w:val="1"/>
          <w:numId w:val="8"/>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50D59DE1" w:rsidR="009C75C6" w:rsidRPr="004D2B8A" w:rsidRDefault="00AA0D50" w:rsidP="004D2B8A">
      <w:pPr>
        <w:pStyle w:val="BodyText"/>
        <w:numPr>
          <w:ilvl w:val="0"/>
          <w:numId w:val="8"/>
        </w:numPr>
        <w:rPr>
          <w:b/>
        </w:rPr>
      </w:pPr>
      <w:r w:rsidRPr="004D2B8A">
        <w:rPr>
          <w:b/>
        </w:rPr>
        <w:t>PROVISION</w:t>
      </w:r>
      <w:r w:rsidRPr="004D2B8A">
        <w:rPr>
          <w:b/>
          <w:spacing w:val="-12"/>
        </w:rPr>
        <w:t xml:space="preserve"> </w:t>
      </w:r>
      <w:r w:rsidRPr="004D2B8A">
        <w:rPr>
          <w:b/>
        </w:rPr>
        <w:t>OF</w:t>
      </w:r>
      <w:r w:rsidRPr="004D2B8A">
        <w:rPr>
          <w:b/>
          <w:spacing w:val="-14"/>
        </w:rPr>
        <w:t xml:space="preserve"> </w:t>
      </w:r>
      <w:r w:rsidRPr="004D2B8A">
        <w:rPr>
          <w:b/>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49"/>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DC619D3" w:rsidR="009C75C6" w:rsidRPr="003025FD" w:rsidRDefault="00AA0D50" w:rsidP="003025FD">
      <w:pPr>
        <w:pStyle w:val="BodyText"/>
        <w:numPr>
          <w:ilvl w:val="0"/>
          <w:numId w:val="8"/>
        </w:numPr>
        <w:rPr>
          <w:b/>
          <w:bCs/>
        </w:rPr>
      </w:pPr>
      <w:r w:rsidRPr="003025FD">
        <w:rPr>
          <w:b/>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4F303DF4" w:rsidR="009C75C6" w:rsidRPr="003025FD" w:rsidRDefault="00AA0D50" w:rsidP="003025FD">
      <w:pPr>
        <w:pStyle w:val="BodyText"/>
        <w:numPr>
          <w:ilvl w:val="0"/>
          <w:numId w:val="8"/>
        </w:numPr>
        <w:rPr>
          <w:b/>
          <w:bCs/>
        </w:rPr>
      </w:pPr>
      <w:r w:rsidRPr="003025FD">
        <w:rPr>
          <w:b/>
          <w:spacing w:val="-1"/>
        </w:rPr>
        <w:t>EMPLOYER</w:t>
      </w:r>
      <w:r w:rsidRPr="003025FD">
        <w:rPr>
          <w:b/>
          <w:spacing w:val="-12"/>
        </w:rPr>
        <w:t xml:space="preserve"> </w:t>
      </w:r>
      <w:r w:rsidRPr="003025FD">
        <w:rPr>
          <w:b/>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106DE2FE" w:rsidR="009C75C6" w:rsidRPr="003025FD" w:rsidRDefault="00AA0D50" w:rsidP="003025FD">
      <w:pPr>
        <w:pStyle w:val="BodyText"/>
        <w:numPr>
          <w:ilvl w:val="0"/>
          <w:numId w:val="8"/>
        </w:numPr>
        <w:rPr>
          <w:b/>
          <w:bCs/>
        </w:rPr>
      </w:pPr>
      <w:r w:rsidRPr="003025FD">
        <w:rPr>
          <w:b/>
        </w:rPr>
        <w:t>SUBSEQUENT</w:t>
      </w:r>
      <w:r w:rsidRPr="003025FD">
        <w:rPr>
          <w:b/>
          <w:spacing w:val="-11"/>
        </w:rPr>
        <w:t xml:space="preserve"> </w:t>
      </w:r>
      <w:r w:rsidRPr="003025FD">
        <w:rPr>
          <w:b/>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4440B0">
      <w:pPr>
        <w:pStyle w:val="BodyText"/>
        <w:numPr>
          <w:ilvl w:val="1"/>
          <w:numId w:val="8"/>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4440B0">
      <w:pPr>
        <w:pStyle w:val="BodyText"/>
        <w:numPr>
          <w:ilvl w:val="1"/>
          <w:numId w:val="8"/>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4440B0">
      <w:pPr>
        <w:pStyle w:val="BodyText"/>
        <w:numPr>
          <w:ilvl w:val="1"/>
          <w:numId w:val="8"/>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4440B0">
      <w:pPr>
        <w:pStyle w:val="BodyText"/>
        <w:numPr>
          <w:ilvl w:val="2"/>
          <w:numId w:val="8"/>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4440B0">
      <w:pPr>
        <w:pStyle w:val="BodyText"/>
        <w:numPr>
          <w:ilvl w:val="2"/>
          <w:numId w:val="8"/>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50"/>
          <w:pgSz w:w="11910" w:h="16840"/>
          <w:pgMar w:top="1980" w:right="1020" w:bottom="1420" w:left="1040" w:header="720" w:footer="1226" w:gutter="0"/>
          <w:cols w:space="720"/>
        </w:sectPr>
      </w:pPr>
    </w:p>
    <w:p w14:paraId="78946412" w14:textId="77777777" w:rsidR="00372CD1" w:rsidRPr="0046552D" w:rsidRDefault="00372CD1" w:rsidP="0046552D">
      <w:pPr>
        <w:pStyle w:val="Heading2"/>
        <w:jc w:val="center"/>
        <w:rPr>
          <w:rFonts w:cs="Arial"/>
          <w:i w:val="0"/>
        </w:rPr>
      </w:pPr>
      <w:r w:rsidRPr="0046552D">
        <w:rPr>
          <w:i w:val="0"/>
          <w:spacing w:val="1"/>
        </w:rPr>
        <w:lastRenderedPageBreak/>
        <w:t>P</w:t>
      </w:r>
      <w:r w:rsidRPr="0046552D">
        <w:rPr>
          <w:i w:val="0"/>
          <w:spacing w:val="-6"/>
        </w:rPr>
        <w:t>A</w:t>
      </w:r>
      <w:r w:rsidRPr="0046552D">
        <w:rPr>
          <w:i w:val="0"/>
          <w:spacing w:val="1"/>
        </w:rPr>
        <w:t>R</w:t>
      </w:r>
      <w:r w:rsidRPr="0046552D">
        <w:rPr>
          <w:i w:val="0"/>
        </w:rPr>
        <w:t>T</w:t>
      </w:r>
      <w:r w:rsidRPr="0046552D">
        <w:rPr>
          <w:i w:val="0"/>
          <w:spacing w:val="-11"/>
        </w:rPr>
        <w:t xml:space="preserve"> </w:t>
      </w:r>
      <w:r w:rsidRPr="0046552D">
        <w:rPr>
          <w:i w:val="0"/>
        </w:rPr>
        <w:t>B: TRANSFERRING FORMER</w:t>
      </w:r>
      <w:r w:rsidRPr="0046552D">
        <w:rPr>
          <w:i w:val="0"/>
          <w:spacing w:val="3"/>
        </w:rPr>
        <w:t xml:space="preserve"> </w:t>
      </w:r>
      <w:r w:rsidRPr="0046552D">
        <w:rPr>
          <w:i w:val="0"/>
        </w:rPr>
        <w:t xml:space="preserve">SUPPLIER EMPLOYEES </w:t>
      </w:r>
      <w:r w:rsidRPr="0046552D">
        <w:rPr>
          <w:i w:val="0"/>
          <w:spacing w:val="-2"/>
        </w:rPr>
        <w:t>AT</w:t>
      </w:r>
      <w:r w:rsidRPr="0046552D">
        <w:rPr>
          <w:i w:val="0"/>
          <w:spacing w:val="2"/>
        </w:rPr>
        <w:t xml:space="preserve"> </w:t>
      </w:r>
      <w:r w:rsidRPr="0046552D">
        <w:rPr>
          <w:i w:val="0"/>
        </w:rPr>
        <w:t>COMMENCEMENT OF SERVICES</w:t>
      </w:r>
    </w:p>
    <w:p w14:paraId="6FD01221" w14:textId="77777777" w:rsidR="00372CD1" w:rsidRDefault="00372CD1" w:rsidP="00372CD1">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1C54651D" w14:textId="77777777" w:rsidR="00372CD1" w:rsidRDefault="00372CD1" w:rsidP="00372CD1">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6CB7DD61" w14:textId="77777777" w:rsidR="00372CD1" w:rsidRDefault="00372CD1" w:rsidP="00372CD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2BA96A29" w:rsidR="009C75C6" w:rsidRPr="00372CD1" w:rsidRDefault="00AA0D50" w:rsidP="00372CD1">
      <w:pPr>
        <w:pStyle w:val="BodyText"/>
        <w:numPr>
          <w:ilvl w:val="0"/>
          <w:numId w:val="6"/>
        </w:numPr>
        <w:rPr>
          <w:b/>
        </w:rPr>
      </w:pPr>
      <w:r w:rsidRPr="00372CD1">
        <w:rPr>
          <w:b/>
        </w:rPr>
        <w:t xml:space="preserve">FORMER </w:t>
      </w:r>
      <w:r w:rsidRPr="00372CD1">
        <w:rPr>
          <w:b/>
          <w:spacing w:val="-1"/>
        </w:rPr>
        <w:t>SUPPLIER</w:t>
      </w:r>
      <w:r w:rsidRPr="00372CD1">
        <w:rPr>
          <w:b/>
          <w:spacing w:val="-3"/>
        </w:rPr>
        <w:t xml:space="preserve"> </w:t>
      </w:r>
      <w:r w:rsidRPr="00372CD1">
        <w:rPr>
          <w:b/>
        </w:rPr>
        <w:t>INDEMINITIES</w:t>
      </w:r>
    </w:p>
    <w:p w14:paraId="252AC828" w14:textId="77777777" w:rsidR="009C75C6" w:rsidRDefault="00AA0D50" w:rsidP="004440B0">
      <w:pPr>
        <w:pStyle w:val="BodyText"/>
        <w:numPr>
          <w:ilvl w:val="1"/>
          <w:numId w:val="6"/>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4440B0">
      <w:pPr>
        <w:pStyle w:val="BodyText"/>
        <w:numPr>
          <w:ilvl w:val="2"/>
          <w:numId w:val="6"/>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4440B0">
      <w:pPr>
        <w:pStyle w:val="BodyText"/>
        <w:numPr>
          <w:ilvl w:val="2"/>
          <w:numId w:val="6"/>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4440B0">
      <w:pPr>
        <w:pStyle w:val="BodyText"/>
        <w:numPr>
          <w:ilvl w:val="3"/>
          <w:numId w:val="6"/>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4440B0">
      <w:pPr>
        <w:pStyle w:val="BodyText"/>
        <w:numPr>
          <w:ilvl w:val="3"/>
          <w:numId w:val="6"/>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r>
        <w:rPr>
          <w:spacing w:val="-1"/>
        </w:rPr>
        <w:t>honour;</w:t>
      </w:r>
    </w:p>
    <w:p w14:paraId="1CB6A48C" w14:textId="77777777" w:rsidR="009C75C6" w:rsidRDefault="00AA0D50" w:rsidP="004440B0">
      <w:pPr>
        <w:pStyle w:val="BodyText"/>
        <w:numPr>
          <w:ilvl w:val="2"/>
          <w:numId w:val="6"/>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4440B0">
      <w:pPr>
        <w:pStyle w:val="BodyText"/>
        <w:numPr>
          <w:ilvl w:val="3"/>
          <w:numId w:val="6"/>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51"/>
          <w:pgSz w:w="11910" w:h="16840"/>
          <w:pgMar w:top="1720" w:right="1020" w:bottom="1420" w:left="820" w:header="720" w:footer="1226" w:gutter="0"/>
          <w:cols w:space="720"/>
        </w:sectPr>
      </w:pPr>
    </w:p>
    <w:p w14:paraId="6D6D3B1B" w14:textId="77777777" w:rsidR="009C75C6" w:rsidRDefault="00AA0D50" w:rsidP="004440B0">
      <w:pPr>
        <w:pStyle w:val="BodyText"/>
        <w:numPr>
          <w:ilvl w:val="3"/>
          <w:numId w:val="6"/>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4440B0">
      <w:pPr>
        <w:pStyle w:val="BodyText"/>
        <w:numPr>
          <w:ilvl w:val="2"/>
          <w:numId w:val="6"/>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4440B0">
      <w:pPr>
        <w:pStyle w:val="BodyText"/>
        <w:numPr>
          <w:ilvl w:val="2"/>
          <w:numId w:val="6"/>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4440B0">
      <w:pPr>
        <w:pStyle w:val="BodyText"/>
        <w:numPr>
          <w:ilvl w:val="2"/>
          <w:numId w:val="6"/>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4440B0">
      <w:pPr>
        <w:pStyle w:val="BodyText"/>
        <w:numPr>
          <w:ilvl w:val="2"/>
          <w:numId w:val="6"/>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4440B0">
      <w:pPr>
        <w:pStyle w:val="BodyText"/>
        <w:numPr>
          <w:ilvl w:val="1"/>
          <w:numId w:val="6"/>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4440B0">
      <w:pPr>
        <w:pStyle w:val="BodyText"/>
        <w:numPr>
          <w:ilvl w:val="2"/>
          <w:numId w:val="6"/>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4440B0">
      <w:pPr>
        <w:pStyle w:val="BodyText"/>
        <w:numPr>
          <w:ilvl w:val="2"/>
          <w:numId w:val="6"/>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4440B0">
      <w:pPr>
        <w:pStyle w:val="BodyText"/>
        <w:numPr>
          <w:ilvl w:val="1"/>
          <w:numId w:val="6"/>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4440B0">
      <w:pPr>
        <w:pStyle w:val="BodyText"/>
        <w:numPr>
          <w:ilvl w:val="2"/>
          <w:numId w:val="6"/>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49441921" w14:textId="7B501E22" w:rsidR="009C75C6" w:rsidRPr="00461E06" w:rsidRDefault="00AA0D50" w:rsidP="004440B0">
      <w:pPr>
        <w:pStyle w:val="BodyText"/>
        <w:numPr>
          <w:ilvl w:val="2"/>
          <w:numId w:val="6"/>
        </w:numPr>
        <w:tabs>
          <w:tab w:val="left" w:pos="2086"/>
        </w:tabs>
        <w:spacing w:before="119"/>
        <w:ind w:left="2085" w:right="116"/>
        <w:jc w:val="left"/>
        <w:rPr>
          <w:rFonts w:cs="Arial"/>
          <w:sz w:val="20"/>
          <w:szCs w:val="20"/>
        </w:rPr>
      </w:pPr>
      <w:r>
        <w:lastRenderedPageBreak/>
        <w:t>the</w:t>
      </w:r>
      <w:r w:rsidRPr="00461E06">
        <w:rPr>
          <w:spacing w:val="31"/>
        </w:rPr>
        <w:t xml:space="preserve"> </w:t>
      </w:r>
      <w:r w:rsidRPr="00461E06">
        <w:rPr>
          <w:spacing w:val="-2"/>
        </w:rPr>
        <w:t>Former</w:t>
      </w:r>
      <w:r w:rsidRPr="00461E06">
        <w:rPr>
          <w:spacing w:val="34"/>
        </w:rPr>
        <w:t xml:space="preserve"> </w:t>
      </w:r>
      <w:r w:rsidRPr="00461E06">
        <w:rPr>
          <w:spacing w:val="-1"/>
        </w:rPr>
        <w:t>Supplier</w:t>
      </w:r>
      <w:r w:rsidRPr="00461E06">
        <w:rPr>
          <w:spacing w:val="30"/>
        </w:rPr>
        <w:t xml:space="preserve"> </w:t>
      </w:r>
      <w:r w:rsidRPr="00461E06">
        <w:rPr>
          <w:spacing w:val="-1"/>
        </w:rPr>
        <w:t>may</w:t>
      </w:r>
      <w:r w:rsidRPr="00461E06">
        <w:rPr>
          <w:spacing w:val="29"/>
        </w:rPr>
        <w:t xml:space="preserve"> </w:t>
      </w:r>
      <w:r>
        <w:t>offer</w:t>
      </w:r>
      <w:r w:rsidRPr="00461E06">
        <w:rPr>
          <w:spacing w:val="30"/>
        </w:rPr>
        <w:t xml:space="preserve"> </w:t>
      </w:r>
      <w:r w:rsidRPr="00461E06">
        <w:rPr>
          <w:spacing w:val="-1"/>
        </w:rPr>
        <w:t>(or</w:t>
      </w:r>
      <w:r w:rsidRPr="00461E06">
        <w:rPr>
          <w:spacing w:val="30"/>
        </w:rPr>
        <w:t xml:space="preserve"> </w:t>
      </w:r>
      <w:r>
        <w:t>may</w:t>
      </w:r>
      <w:r w:rsidRPr="00461E06">
        <w:rPr>
          <w:spacing w:val="29"/>
        </w:rPr>
        <w:t xml:space="preserve"> </w:t>
      </w:r>
      <w:r w:rsidRPr="00461E06">
        <w:rPr>
          <w:spacing w:val="-1"/>
        </w:rPr>
        <w:t>procure</w:t>
      </w:r>
      <w:r w:rsidRPr="00461E06">
        <w:rPr>
          <w:spacing w:val="27"/>
        </w:rPr>
        <w:t xml:space="preserve"> </w:t>
      </w:r>
      <w:r w:rsidRPr="00461E06">
        <w:rPr>
          <w:spacing w:val="-1"/>
        </w:rPr>
        <w:t>that</w:t>
      </w:r>
      <w:r w:rsidRPr="00461E06">
        <w:rPr>
          <w:spacing w:val="30"/>
        </w:rPr>
        <w:t xml:space="preserve"> </w:t>
      </w:r>
      <w:r>
        <w:t>a</w:t>
      </w:r>
      <w:r w:rsidRPr="00461E06">
        <w:rPr>
          <w:spacing w:val="29"/>
        </w:rPr>
        <w:t xml:space="preserve"> </w:t>
      </w:r>
      <w:r w:rsidRPr="00461E06">
        <w:rPr>
          <w:spacing w:val="-1"/>
        </w:rPr>
        <w:t>third</w:t>
      </w:r>
      <w:r w:rsidRPr="00461E06">
        <w:rPr>
          <w:spacing w:val="32"/>
        </w:rPr>
        <w:t xml:space="preserve"> </w:t>
      </w:r>
      <w:r w:rsidRPr="00461E06">
        <w:rPr>
          <w:spacing w:val="-1"/>
        </w:rPr>
        <w:t>party</w:t>
      </w:r>
      <w:r w:rsidRPr="00461E06">
        <w:rPr>
          <w:spacing w:val="29"/>
        </w:rPr>
        <w:t xml:space="preserve"> </w:t>
      </w:r>
      <w:r>
        <w:t>may</w:t>
      </w:r>
      <w:r w:rsidRPr="00461E06">
        <w:rPr>
          <w:spacing w:val="29"/>
        </w:rPr>
        <w:t xml:space="preserve"> </w:t>
      </w:r>
      <w:r w:rsidRPr="00461E06">
        <w:rPr>
          <w:spacing w:val="-1"/>
        </w:rPr>
        <w:t>offer)</w:t>
      </w:r>
      <w:r w:rsidRPr="00461E06">
        <w:rPr>
          <w:spacing w:val="41"/>
        </w:rPr>
        <w:t xml:space="preserve"> </w:t>
      </w:r>
      <w:r w:rsidRPr="00461E06">
        <w:rPr>
          <w:spacing w:val="-1"/>
        </w:rPr>
        <w:t>employment</w:t>
      </w:r>
      <w:r w:rsidRPr="00461E06">
        <w:rPr>
          <w:spacing w:val="18"/>
        </w:rPr>
        <w:t xml:space="preserve"> </w:t>
      </w:r>
      <w:r>
        <w:t>to</w:t>
      </w:r>
      <w:r w:rsidRPr="00461E06">
        <w:rPr>
          <w:spacing w:val="15"/>
        </w:rPr>
        <w:t xml:space="preserve"> </w:t>
      </w:r>
      <w:r>
        <w:t>such</w:t>
      </w:r>
      <w:r w:rsidRPr="00461E06">
        <w:rPr>
          <w:spacing w:val="17"/>
        </w:rPr>
        <w:t xml:space="preserve"> </w:t>
      </w:r>
      <w:r w:rsidRPr="00461E06">
        <w:rPr>
          <w:spacing w:val="-1"/>
        </w:rPr>
        <w:t>person</w:t>
      </w:r>
      <w:r w:rsidRPr="00461E06">
        <w:rPr>
          <w:spacing w:val="17"/>
        </w:rPr>
        <w:t xml:space="preserve"> </w:t>
      </w:r>
      <w:r w:rsidRPr="00461E06">
        <w:rPr>
          <w:spacing w:val="-2"/>
        </w:rPr>
        <w:t>within</w:t>
      </w:r>
      <w:r w:rsidRPr="00461E06">
        <w:rPr>
          <w:spacing w:val="17"/>
        </w:rPr>
        <w:t xml:space="preserve"> </w:t>
      </w:r>
      <w:r w:rsidR="002A3F81" w:rsidRPr="00461E06">
        <w:rPr>
          <w:spacing w:val="17"/>
        </w:rPr>
        <w:t>fifteen (</w:t>
      </w:r>
      <w:r>
        <w:t>15</w:t>
      </w:r>
      <w:r w:rsidR="002A3F81">
        <w:t>)</w:t>
      </w:r>
      <w:r w:rsidRPr="00461E06">
        <w:rPr>
          <w:spacing w:val="-2"/>
        </w:rPr>
        <w:t xml:space="preserve"> </w:t>
      </w:r>
      <w:r w:rsidRPr="00461E06">
        <w:rPr>
          <w:spacing w:val="-1"/>
        </w:rPr>
        <w:t>Working</w:t>
      </w:r>
      <w:r w:rsidRPr="00461E06">
        <w:rPr>
          <w:spacing w:val="19"/>
        </w:rPr>
        <w:t xml:space="preserve"> </w:t>
      </w:r>
      <w:r w:rsidRPr="00461E06">
        <w:rPr>
          <w:spacing w:val="-2"/>
        </w:rPr>
        <w:t>Days</w:t>
      </w:r>
      <w:r w:rsidRPr="00461E06">
        <w:rPr>
          <w:spacing w:val="17"/>
        </w:rPr>
        <w:t xml:space="preserve"> </w:t>
      </w:r>
      <w:r>
        <w:t>of</w:t>
      </w:r>
      <w:r w:rsidRPr="00461E06">
        <w:rPr>
          <w:spacing w:val="18"/>
        </w:rPr>
        <w:t xml:space="preserve"> </w:t>
      </w:r>
      <w:r>
        <w:t>the</w:t>
      </w:r>
      <w:r w:rsidRPr="00461E06">
        <w:rPr>
          <w:spacing w:val="17"/>
        </w:rPr>
        <w:t xml:space="preserve"> </w:t>
      </w:r>
      <w:r w:rsidRPr="00461E06">
        <w:rPr>
          <w:spacing w:val="-1"/>
        </w:rPr>
        <w:t>notification</w:t>
      </w:r>
      <w:r w:rsidRPr="00461E06">
        <w:rPr>
          <w:spacing w:val="17"/>
        </w:rPr>
        <w:t xml:space="preserve"> </w:t>
      </w:r>
      <w:r>
        <w:t>by</w:t>
      </w:r>
      <w:r w:rsidRPr="00461E06">
        <w:rPr>
          <w:spacing w:val="15"/>
        </w:rPr>
        <w:t xml:space="preserve"> </w:t>
      </w:r>
      <w:r>
        <w:t>the</w:t>
      </w:r>
      <w:r w:rsidRPr="00461E06">
        <w:rPr>
          <w:spacing w:val="41"/>
        </w:rPr>
        <w:t xml:space="preserve"> </w:t>
      </w:r>
      <w:r w:rsidRPr="00461E06">
        <w:rPr>
          <w:spacing w:val="-1"/>
        </w:rPr>
        <w:t>Supplier</w:t>
      </w:r>
      <w:r w:rsidRPr="00461E06">
        <w:rPr>
          <w:spacing w:val="-13"/>
        </w:rPr>
        <w:t xml:space="preserve"> </w:t>
      </w:r>
      <w:r w:rsidRPr="00461E06">
        <w:rPr>
          <w:spacing w:val="-1"/>
        </w:rPr>
        <w:t>and/or</w:t>
      </w:r>
      <w:r w:rsidRPr="00461E06">
        <w:rPr>
          <w:spacing w:val="-15"/>
        </w:rPr>
        <w:t xml:space="preserve"> </w:t>
      </w:r>
      <w:r>
        <w:t>the</w:t>
      </w:r>
      <w:r w:rsidRPr="00461E06">
        <w:rPr>
          <w:spacing w:val="-14"/>
        </w:rPr>
        <w:t xml:space="preserve"> </w:t>
      </w:r>
      <w:r w:rsidRPr="00461E06">
        <w:rPr>
          <w:spacing w:val="-1"/>
        </w:rPr>
        <w:t>Notified</w:t>
      </w:r>
      <w:r w:rsidRPr="00461E06">
        <w:rPr>
          <w:spacing w:val="-14"/>
        </w:rPr>
        <w:t xml:space="preserve"> </w:t>
      </w:r>
      <w:r w:rsidRPr="00461E06">
        <w:rPr>
          <w:spacing w:val="-1"/>
        </w:rPr>
        <w:t>Sub-Contractor</w:t>
      </w:r>
      <w:r w:rsidRPr="00461E06">
        <w:rPr>
          <w:spacing w:val="-13"/>
        </w:rPr>
        <w:t xml:space="preserve"> </w:t>
      </w:r>
      <w:r>
        <w:t>or</w:t>
      </w:r>
      <w:r w:rsidRPr="00461E06">
        <w:rPr>
          <w:spacing w:val="-16"/>
        </w:rPr>
        <w:t xml:space="preserve"> </w:t>
      </w:r>
      <w:r w:rsidRPr="00461E06">
        <w:rPr>
          <w:spacing w:val="-1"/>
        </w:rPr>
        <w:t>take</w:t>
      </w:r>
      <w:r w:rsidRPr="00461E06">
        <w:rPr>
          <w:spacing w:val="-14"/>
        </w:rPr>
        <w:t xml:space="preserve"> </w:t>
      </w:r>
      <w:r>
        <w:t>such</w:t>
      </w:r>
      <w:r w:rsidRPr="00461E06">
        <w:rPr>
          <w:spacing w:val="-14"/>
        </w:rPr>
        <w:t xml:space="preserve"> </w:t>
      </w:r>
      <w:r w:rsidRPr="00461E06">
        <w:rPr>
          <w:spacing w:val="-1"/>
        </w:rPr>
        <w:t>other</w:t>
      </w:r>
      <w:r w:rsidRPr="00461E06">
        <w:rPr>
          <w:spacing w:val="-15"/>
        </w:rPr>
        <w:t xml:space="preserve"> </w:t>
      </w:r>
      <w:r w:rsidRPr="00461E06">
        <w:rPr>
          <w:spacing w:val="-1"/>
        </w:rPr>
        <w:t>reasonable</w:t>
      </w:r>
      <w:r w:rsidRPr="00461E06">
        <w:rPr>
          <w:spacing w:val="-16"/>
        </w:rPr>
        <w:t xml:space="preserve"> </w:t>
      </w:r>
      <w:r w:rsidRPr="00461E06">
        <w:rPr>
          <w:spacing w:val="-1"/>
        </w:rPr>
        <w:t>steps</w:t>
      </w:r>
      <w:r w:rsidRPr="00461E06">
        <w:rPr>
          <w:spacing w:val="49"/>
        </w:rPr>
        <w:t xml:space="preserve"> </w:t>
      </w:r>
      <w:r>
        <w:t>as</w:t>
      </w:r>
      <w:r w:rsidRPr="00461E06">
        <w:rPr>
          <w:spacing w:val="7"/>
        </w:rPr>
        <w:t xml:space="preserve"> </w:t>
      </w:r>
      <w:r>
        <w:t>the</w:t>
      </w:r>
      <w:r w:rsidRPr="00461E06">
        <w:rPr>
          <w:spacing w:val="7"/>
        </w:rPr>
        <w:t xml:space="preserve"> </w:t>
      </w:r>
      <w:r w:rsidRPr="00461E06">
        <w:rPr>
          <w:spacing w:val="-1"/>
        </w:rPr>
        <w:t>Former</w:t>
      </w:r>
      <w:r w:rsidRPr="00461E06">
        <w:rPr>
          <w:spacing w:val="10"/>
        </w:rPr>
        <w:t xml:space="preserve"> </w:t>
      </w:r>
      <w:r w:rsidRPr="00461E06">
        <w:rPr>
          <w:spacing w:val="-1"/>
        </w:rPr>
        <w:t>Supplier</w:t>
      </w:r>
      <w:r w:rsidRPr="00461E06">
        <w:rPr>
          <w:spacing w:val="8"/>
        </w:rPr>
        <w:t xml:space="preserve"> </w:t>
      </w:r>
      <w:r w:rsidRPr="00461E06">
        <w:rPr>
          <w:spacing w:val="-1"/>
        </w:rPr>
        <w:t>considers</w:t>
      </w:r>
      <w:r w:rsidRPr="00461E06">
        <w:rPr>
          <w:spacing w:val="10"/>
        </w:rPr>
        <w:t xml:space="preserve"> </w:t>
      </w:r>
      <w:r w:rsidRPr="00461E06">
        <w:rPr>
          <w:spacing w:val="-1"/>
        </w:rPr>
        <w:t>appropriate</w:t>
      </w:r>
      <w:r w:rsidRPr="00461E06">
        <w:rPr>
          <w:spacing w:val="7"/>
        </w:rPr>
        <w:t xml:space="preserve"> </w:t>
      </w:r>
      <w:r>
        <w:t>to</w:t>
      </w:r>
      <w:r w:rsidRPr="00461E06">
        <w:rPr>
          <w:spacing w:val="5"/>
        </w:rPr>
        <w:t xml:space="preserve"> </w:t>
      </w:r>
      <w:r w:rsidRPr="00461E06">
        <w:rPr>
          <w:spacing w:val="-1"/>
        </w:rPr>
        <w:t>deal</w:t>
      </w:r>
      <w:r w:rsidRPr="00461E06">
        <w:rPr>
          <w:spacing w:val="9"/>
        </w:rPr>
        <w:t xml:space="preserve"> </w:t>
      </w:r>
      <w:r w:rsidRPr="00461E06">
        <w:rPr>
          <w:spacing w:val="-2"/>
        </w:rPr>
        <w:t>with</w:t>
      </w:r>
      <w:r w:rsidRPr="00461E06">
        <w:rPr>
          <w:spacing w:val="10"/>
        </w:rPr>
        <w:t xml:space="preserve"> </w:t>
      </w:r>
      <w:r>
        <w:t>the</w:t>
      </w:r>
      <w:r w:rsidRPr="00461E06">
        <w:rPr>
          <w:spacing w:val="5"/>
        </w:rPr>
        <w:t xml:space="preserve"> </w:t>
      </w:r>
      <w:r w:rsidRPr="00461E06">
        <w:rPr>
          <w:spacing w:val="-1"/>
        </w:rPr>
        <w:t>matter</w:t>
      </w:r>
      <w:r w:rsidRPr="00461E06">
        <w:rPr>
          <w:spacing w:val="8"/>
        </w:rPr>
        <w:t xml:space="preserve"> </w:t>
      </w:r>
      <w:r w:rsidRPr="00461E06">
        <w:rPr>
          <w:spacing w:val="-1"/>
        </w:rPr>
        <w:t>provided</w:t>
      </w:r>
      <w:r w:rsidRPr="00461E06">
        <w:rPr>
          <w:spacing w:val="35"/>
        </w:rPr>
        <w:t xml:space="preserve"> </w:t>
      </w:r>
      <w:r w:rsidRPr="00461E06">
        <w:rPr>
          <w:spacing w:val="-2"/>
        </w:rPr>
        <w:t>always</w:t>
      </w:r>
      <w:r w:rsidRPr="00461E06">
        <w:rPr>
          <w:spacing w:val="1"/>
        </w:rPr>
        <w:t xml:space="preserve"> </w:t>
      </w:r>
      <w:r w:rsidRPr="00461E06">
        <w:rPr>
          <w:spacing w:val="-1"/>
        </w:rPr>
        <w:t>that</w:t>
      </w:r>
      <w:r w:rsidRPr="00461E06">
        <w:rPr>
          <w:spacing w:val="2"/>
        </w:rPr>
        <w:t xml:space="preserve"> </w:t>
      </w:r>
      <w:r>
        <w:t>such</w:t>
      </w:r>
      <w:r w:rsidRPr="00461E06">
        <w:rPr>
          <w:spacing w:val="-2"/>
        </w:rPr>
        <w:t xml:space="preserve"> </w:t>
      </w:r>
      <w:r w:rsidRPr="00461E06">
        <w:rPr>
          <w:spacing w:val="-1"/>
        </w:rPr>
        <w:t>steps</w:t>
      </w:r>
      <w:r w:rsidRPr="00461E06">
        <w:rPr>
          <w:spacing w:val="1"/>
        </w:rPr>
        <w:t xml:space="preserve"> </w:t>
      </w:r>
      <w:r w:rsidRPr="00461E06">
        <w:rPr>
          <w:spacing w:val="-1"/>
        </w:rPr>
        <w:t>are</w:t>
      </w:r>
      <w:r>
        <w:t xml:space="preserve"> in </w:t>
      </w:r>
      <w:r w:rsidRPr="00461E06">
        <w:rPr>
          <w:spacing w:val="-1"/>
        </w:rPr>
        <w:t>compliance</w:t>
      </w:r>
      <w:r>
        <w:t xml:space="preserve"> </w:t>
      </w:r>
      <w:r w:rsidRPr="00461E06">
        <w:rPr>
          <w:spacing w:val="-2"/>
        </w:rPr>
        <w:t>with</w:t>
      </w:r>
      <w:r>
        <w:t xml:space="preserve"> </w:t>
      </w:r>
      <w:r w:rsidRPr="00461E06">
        <w:rPr>
          <w:spacing w:val="-1"/>
        </w:rPr>
        <w:t>applicable</w:t>
      </w:r>
      <w:r>
        <w:t xml:space="preserve"> </w:t>
      </w:r>
      <w:r w:rsidRPr="00461E06">
        <w:rPr>
          <w:spacing w:val="-1"/>
        </w:rPr>
        <w:t>Law.</w:t>
      </w:r>
    </w:p>
    <w:p w14:paraId="48D7E707" w14:textId="6202F375" w:rsidR="002A3F81" w:rsidRDefault="002A3F81" w:rsidP="004440B0">
      <w:pPr>
        <w:pStyle w:val="BodyText"/>
        <w:numPr>
          <w:ilvl w:val="1"/>
          <w:numId w:val="6"/>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4440B0">
      <w:pPr>
        <w:pStyle w:val="BodyText"/>
        <w:numPr>
          <w:ilvl w:val="2"/>
          <w:numId w:val="6"/>
        </w:numPr>
        <w:tabs>
          <w:tab w:val="left" w:pos="1234"/>
        </w:tabs>
        <w:spacing w:before="119"/>
        <w:ind w:right="114"/>
        <w:jc w:val="left"/>
      </w:pPr>
      <w:r>
        <w:t>If by the end of the fifteen (15) Working Day period specified in Paragraph 17.3.2:</w:t>
      </w:r>
    </w:p>
    <w:p w14:paraId="6E7E183B" w14:textId="77777777" w:rsidR="002A3F81" w:rsidRDefault="002A3F81" w:rsidP="004440B0">
      <w:pPr>
        <w:pStyle w:val="BodyText"/>
        <w:numPr>
          <w:ilvl w:val="2"/>
          <w:numId w:val="6"/>
        </w:numPr>
        <w:tabs>
          <w:tab w:val="left" w:pos="1234"/>
        </w:tabs>
        <w:spacing w:before="119"/>
        <w:ind w:right="114"/>
        <w:jc w:val="left"/>
      </w:pPr>
      <w:r>
        <w:t>no such offer of employment has been made;</w:t>
      </w:r>
    </w:p>
    <w:p w14:paraId="7674733C" w14:textId="77777777" w:rsidR="002A3F81" w:rsidRDefault="002A3F81" w:rsidP="004440B0">
      <w:pPr>
        <w:pStyle w:val="BodyText"/>
        <w:numPr>
          <w:ilvl w:val="2"/>
          <w:numId w:val="6"/>
        </w:numPr>
        <w:tabs>
          <w:tab w:val="left" w:pos="1234"/>
        </w:tabs>
        <w:spacing w:before="119"/>
        <w:ind w:right="114"/>
        <w:jc w:val="left"/>
      </w:pPr>
      <w:r>
        <w:t>such offer has been made but not accepted; or</w:t>
      </w:r>
    </w:p>
    <w:p w14:paraId="6C75C2E6" w14:textId="42FF72BF" w:rsidR="002A3F81" w:rsidRDefault="002A3F81" w:rsidP="004440B0">
      <w:pPr>
        <w:pStyle w:val="BodyText"/>
        <w:numPr>
          <w:ilvl w:val="2"/>
          <w:numId w:val="6"/>
        </w:numPr>
        <w:tabs>
          <w:tab w:val="left" w:pos="1234"/>
        </w:tabs>
        <w:spacing w:before="119"/>
        <w:ind w:right="114"/>
        <w:jc w:val="left"/>
      </w:pPr>
      <w:r w:rsidRPr="002A3F81">
        <w:t>the situation has not otherwise been resolved,</w:t>
      </w:r>
    </w:p>
    <w:p w14:paraId="5930A7C8" w14:textId="4BA10273" w:rsidR="002A3F81" w:rsidRPr="002A3F81" w:rsidRDefault="002A3F81" w:rsidP="00461E06">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16A51AD1" w14:textId="77777777" w:rsidR="009C75C6" w:rsidRDefault="00AA0D50" w:rsidP="004440B0">
      <w:pPr>
        <w:pStyle w:val="BodyText"/>
        <w:numPr>
          <w:ilvl w:val="1"/>
          <w:numId w:val="6"/>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4440B0">
      <w:pPr>
        <w:pStyle w:val="BodyText"/>
        <w:numPr>
          <w:ilvl w:val="1"/>
          <w:numId w:val="5"/>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4440B0">
      <w:pPr>
        <w:pStyle w:val="BodyText"/>
        <w:numPr>
          <w:ilvl w:val="2"/>
          <w:numId w:val="5"/>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4440B0">
      <w:pPr>
        <w:pStyle w:val="BodyText"/>
        <w:numPr>
          <w:ilvl w:val="3"/>
          <w:numId w:val="5"/>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4440B0">
      <w:pPr>
        <w:pStyle w:val="BodyText"/>
        <w:numPr>
          <w:ilvl w:val="4"/>
          <w:numId w:val="5"/>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4440B0">
      <w:pPr>
        <w:pStyle w:val="BodyText"/>
        <w:numPr>
          <w:ilvl w:val="4"/>
          <w:numId w:val="5"/>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r>
        <w:rPr>
          <w:spacing w:val="-1"/>
        </w:rPr>
        <w:t>favourable</w:t>
      </w:r>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4440B0">
      <w:pPr>
        <w:pStyle w:val="BodyText"/>
        <w:numPr>
          <w:ilvl w:val="3"/>
          <w:numId w:val="5"/>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4440B0">
      <w:pPr>
        <w:pStyle w:val="BodyText"/>
        <w:numPr>
          <w:ilvl w:val="2"/>
          <w:numId w:val="5"/>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4440B0">
      <w:pPr>
        <w:pStyle w:val="BodyText"/>
        <w:numPr>
          <w:ilvl w:val="1"/>
          <w:numId w:val="5"/>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lastRenderedPageBreak/>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4440B0">
      <w:pPr>
        <w:numPr>
          <w:ilvl w:val="0"/>
          <w:numId w:val="6"/>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4440B0">
      <w:pPr>
        <w:pStyle w:val="BodyText"/>
        <w:numPr>
          <w:ilvl w:val="1"/>
          <w:numId w:val="6"/>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4440B0">
      <w:pPr>
        <w:pStyle w:val="BodyText"/>
        <w:numPr>
          <w:ilvl w:val="1"/>
          <w:numId w:val="6"/>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4440B0">
      <w:pPr>
        <w:pStyle w:val="BodyText"/>
        <w:numPr>
          <w:ilvl w:val="2"/>
          <w:numId w:val="6"/>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4440B0">
      <w:pPr>
        <w:pStyle w:val="BodyText"/>
        <w:numPr>
          <w:ilvl w:val="2"/>
          <w:numId w:val="6"/>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4440B0">
      <w:pPr>
        <w:pStyle w:val="BodyText"/>
        <w:numPr>
          <w:ilvl w:val="3"/>
          <w:numId w:val="6"/>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4440B0">
      <w:pPr>
        <w:pStyle w:val="BodyText"/>
        <w:numPr>
          <w:ilvl w:val="3"/>
          <w:numId w:val="6"/>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1659A599" w14:textId="77777777" w:rsidR="002A3F81" w:rsidRDefault="002A3F81" w:rsidP="004440B0">
      <w:pPr>
        <w:pStyle w:val="BodyText"/>
        <w:numPr>
          <w:ilvl w:val="2"/>
          <w:numId w:val="6"/>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4440B0">
      <w:pPr>
        <w:pStyle w:val="BodyText"/>
        <w:numPr>
          <w:ilvl w:val="2"/>
          <w:numId w:val="6"/>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4440B0">
      <w:pPr>
        <w:pStyle w:val="BodyText"/>
        <w:numPr>
          <w:ilvl w:val="2"/>
          <w:numId w:val="6"/>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4440B0">
      <w:pPr>
        <w:pStyle w:val="BodyText"/>
        <w:numPr>
          <w:ilvl w:val="2"/>
          <w:numId w:val="6"/>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4440B0">
      <w:pPr>
        <w:pStyle w:val="BodyText"/>
        <w:numPr>
          <w:ilvl w:val="3"/>
          <w:numId w:val="6"/>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4440B0">
      <w:pPr>
        <w:pStyle w:val="BodyText"/>
        <w:numPr>
          <w:ilvl w:val="3"/>
          <w:numId w:val="6"/>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lastRenderedPageBreak/>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4440B0">
      <w:pPr>
        <w:pStyle w:val="BodyText"/>
        <w:numPr>
          <w:ilvl w:val="3"/>
          <w:numId w:val="6"/>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4440B0">
      <w:pPr>
        <w:pStyle w:val="BodyText"/>
        <w:numPr>
          <w:ilvl w:val="3"/>
          <w:numId w:val="6"/>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4440B0">
      <w:pPr>
        <w:pStyle w:val="BodyText"/>
        <w:numPr>
          <w:ilvl w:val="1"/>
          <w:numId w:val="6"/>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4440B0">
      <w:pPr>
        <w:pStyle w:val="BodyText"/>
        <w:numPr>
          <w:ilvl w:val="1"/>
          <w:numId w:val="6"/>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4440B0">
      <w:pPr>
        <w:numPr>
          <w:ilvl w:val="0"/>
          <w:numId w:val="6"/>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4440B0">
      <w:pPr>
        <w:numPr>
          <w:ilvl w:val="0"/>
          <w:numId w:val="6"/>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4440B0">
      <w:pPr>
        <w:numPr>
          <w:ilvl w:val="1"/>
          <w:numId w:val="6"/>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4440B0">
      <w:pPr>
        <w:numPr>
          <w:ilvl w:val="2"/>
          <w:numId w:val="6"/>
        </w:numPr>
        <w:tabs>
          <w:tab w:val="left" w:pos="462"/>
        </w:tabs>
        <w:spacing w:before="116"/>
        <w:jc w:val="left"/>
        <w:rPr>
          <w:rFonts w:ascii="Arial" w:hAnsi="Arial" w:cs="Arial"/>
          <w:spacing w:val="-1"/>
        </w:rPr>
      </w:pPr>
      <w:r w:rsidRPr="002A3F81">
        <w:rPr>
          <w:rFonts w:ascii="Arial" w:hAnsi="Arial" w:cs="Arial"/>
          <w:spacing w:val="-1"/>
        </w:rPr>
        <w:t xml:space="preserve">the Cabinet Office Statement of Practice on Staff Transfers in the Public Sector </w:t>
      </w:r>
      <w:r w:rsidRPr="002A3F81">
        <w:rPr>
          <w:rFonts w:ascii="Arial" w:hAnsi="Arial" w:cs="Arial"/>
          <w:spacing w:val="-1"/>
        </w:rPr>
        <w:lastRenderedPageBreak/>
        <w:t>of January 2000, revised 2007;</w:t>
      </w:r>
    </w:p>
    <w:p w14:paraId="6D5DE767" w14:textId="77777777" w:rsidR="002A3F81" w:rsidRPr="002A3F81" w:rsidRDefault="002A3F81" w:rsidP="004440B0">
      <w:pPr>
        <w:numPr>
          <w:ilvl w:val="2"/>
          <w:numId w:val="6"/>
        </w:numPr>
        <w:tabs>
          <w:tab w:val="left" w:pos="462"/>
        </w:tabs>
        <w:spacing w:before="116"/>
        <w:jc w:val="left"/>
        <w:rPr>
          <w:rFonts w:ascii="Arial" w:hAnsi="Arial" w:cs="Arial"/>
          <w:spacing w:val="-1"/>
        </w:rPr>
      </w:pPr>
      <w:r w:rsidRPr="002A3F81">
        <w:rPr>
          <w:rFonts w:ascii="Arial" w:hAnsi="Arial" w:cs="Arial"/>
          <w:spacing w:val="-1"/>
        </w:rPr>
        <w:t>HM Treasury's guidance “Staff Transfers from Central Government: A Fair Deal for Staff Pensions of 1999;</w:t>
      </w:r>
    </w:p>
    <w:p w14:paraId="2D5522A8" w14:textId="77777777" w:rsidR="002A3F81" w:rsidRPr="002A3F81" w:rsidRDefault="002A3F81" w:rsidP="004440B0">
      <w:pPr>
        <w:numPr>
          <w:ilvl w:val="2"/>
          <w:numId w:val="6"/>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4440B0">
      <w:pPr>
        <w:numPr>
          <w:ilvl w:val="2"/>
          <w:numId w:val="6"/>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4440B0">
      <w:pPr>
        <w:numPr>
          <w:ilvl w:val="1"/>
          <w:numId w:val="6"/>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4440B0">
      <w:pPr>
        <w:numPr>
          <w:ilvl w:val="0"/>
          <w:numId w:val="6"/>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r>
        <w:rPr>
          <w:spacing w:val="-1"/>
        </w:rPr>
        <w:t>endeavours</w:t>
      </w:r>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4440B0">
      <w:pPr>
        <w:numPr>
          <w:ilvl w:val="0"/>
          <w:numId w:val="6"/>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372CD1">
      <w:pPr>
        <w:tabs>
          <w:tab w:val="left" w:pos="462"/>
        </w:tabs>
        <w:spacing w:before="116"/>
        <w:ind w:left="1453"/>
        <w:rPr>
          <w:rFonts w:ascii="Arial" w:hAnsi="Arial" w:cs="Arial"/>
        </w:rPr>
        <w:sectPr w:rsidR="002A3F81" w:rsidRPr="002A3F81">
          <w:headerReference w:type="default" r:id="rId52"/>
          <w:pgSz w:w="11910" w:h="16840"/>
          <w:pgMar w:top="1980" w:right="1020" w:bottom="1420" w:left="820" w:header="720" w:footer="1226" w:gutter="0"/>
          <w:cols w:space="720"/>
        </w:sectPr>
      </w:pPr>
    </w:p>
    <w:p w14:paraId="45EBDC66" w14:textId="2395127D" w:rsidR="002A3F81" w:rsidRPr="0046552D" w:rsidRDefault="002A3F81" w:rsidP="0046552D">
      <w:pPr>
        <w:pStyle w:val="Heading2"/>
        <w:jc w:val="center"/>
        <w:rPr>
          <w:i w:val="0"/>
        </w:rPr>
      </w:pPr>
      <w:r w:rsidRPr="0046552D">
        <w:rPr>
          <w:i w:val="0"/>
        </w:rPr>
        <w:lastRenderedPageBreak/>
        <w:t>ANNEX to PART B: PENSIONS</w:t>
      </w:r>
    </w:p>
    <w:p w14:paraId="0F5D782F" w14:textId="0FD86949" w:rsidR="002A3F81" w:rsidRDefault="002A3F81" w:rsidP="002A3F81"/>
    <w:p w14:paraId="714D7681" w14:textId="77777777" w:rsidR="009C75C6" w:rsidRPr="002A3F81" w:rsidRDefault="00AA0D50" w:rsidP="004440B0">
      <w:pPr>
        <w:numPr>
          <w:ilvl w:val="0"/>
          <w:numId w:val="6"/>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59A228F5"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494DB249"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32316A16"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5045C029"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0AC80722"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722EB27C"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43C816D1" w14:textId="36C6581A" w:rsidR="009C75C6" w:rsidRDefault="00AA0D50" w:rsidP="004440B0">
      <w:pPr>
        <w:pStyle w:val="BodyText"/>
        <w:numPr>
          <w:ilvl w:val="1"/>
          <w:numId w:val="49"/>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4440B0">
      <w:pPr>
        <w:pStyle w:val="BodyText"/>
        <w:numPr>
          <w:ilvl w:val="1"/>
          <w:numId w:val="49"/>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4440B0">
      <w:pPr>
        <w:pStyle w:val="BodyText"/>
        <w:numPr>
          <w:ilvl w:val="2"/>
          <w:numId w:val="49"/>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4440B0">
      <w:pPr>
        <w:pStyle w:val="BodyText"/>
        <w:numPr>
          <w:ilvl w:val="2"/>
          <w:numId w:val="49"/>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4440B0">
      <w:pPr>
        <w:pStyle w:val="BodyText"/>
        <w:numPr>
          <w:ilvl w:val="2"/>
          <w:numId w:val="49"/>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4440B0">
      <w:pPr>
        <w:pStyle w:val="BodyText"/>
        <w:numPr>
          <w:ilvl w:val="2"/>
          <w:numId w:val="49"/>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4440B0">
      <w:pPr>
        <w:pStyle w:val="BodyText"/>
        <w:numPr>
          <w:ilvl w:val="1"/>
          <w:numId w:val="49"/>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66104D37" w:rsidR="009C75C6" w:rsidRPr="00372CD1" w:rsidRDefault="00AA0D50" w:rsidP="00372CD1">
      <w:pPr>
        <w:pStyle w:val="BodyText"/>
        <w:numPr>
          <w:ilvl w:val="0"/>
          <w:numId w:val="49"/>
        </w:numPr>
        <w:rPr>
          <w:b/>
          <w:bCs/>
        </w:rPr>
      </w:pPr>
      <w:r w:rsidRPr="00372CD1">
        <w:rPr>
          <w:b/>
        </w:rPr>
        <w:t>FUTURE</w:t>
      </w:r>
      <w:r w:rsidRPr="00372CD1">
        <w:rPr>
          <w:b/>
          <w:spacing w:val="-11"/>
        </w:rPr>
        <w:t xml:space="preserve"> </w:t>
      </w:r>
      <w:r w:rsidRPr="00372CD1">
        <w:rPr>
          <w:b/>
        </w:rPr>
        <w:t>SERVICE</w:t>
      </w:r>
      <w:r w:rsidRPr="00372CD1">
        <w:rPr>
          <w:b/>
          <w:spacing w:val="-12"/>
        </w:rPr>
        <w:t xml:space="preserve"> </w:t>
      </w:r>
      <w:r w:rsidRPr="00372CD1">
        <w:rPr>
          <w:b/>
        </w:rPr>
        <w:t>BENEFITS</w:t>
      </w:r>
    </w:p>
    <w:p w14:paraId="16AE1025" w14:textId="77777777" w:rsidR="009C75C6" w:rsidRDefault="00AA0D50" w:rsidP="004440B0">
      <w:pPr>
        <w:pStyle w:val="BodyText"/>
        <w:numPr>
          <w:ilvl w:val="1"/>
          <w:numId w:val="49"/>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4440B0">
      <w:pPr>
        <w:pStyle w:val="BodyText"/>
        <w:numPr>
          <w:ilvl w:val="1"/>
          <w:numId w:val="49"/>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4440B0">
      <w:pPr>
        <w:pStyle w:val="BodyText"/>
        <w:numPr>
          <w:ilvl w:val="1"/>
          <w:numId w:val="49"/>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4440B0">
      <w:pPr>
        <w:pStyle w:val="BodyText"/>
        <w:numPr>
          <w:ilvl w:val="1"/>
          <w:numId w:val="49"/>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5861E2DD" w:rsidR="009C75C6" w:rsidRPr="00372CD1" w:rsidRDefault="00AA0D50" w:rsidP="00372CD1">
      <w:pPr>
        <w:pStyle w:val="BodyText"/>
        <w:numPr>
          <w:ilvl w:val="0"/>
          <w:numId w:val="49"/>
        </w:numPr>
        <w:rPr>
          <w:b/>
          <w:bCs/>
        </w:rPr>
      </w:pPr>
      <w:r w:rsidRPr="00372CD1">
        <w:rPr>
          <w:b/>
        </w:rPr>
        <w:t>FUNDING</w:t>
      </w:r>
    </w:p>
    <w:p w14:paraId="53E4F91A" w14:textId="0CFEB568" w:rsidR="009C75C6" w:rsidRPr="002A3F81" w:rsidRDefault="00AA0D50" w:rsidP="004440B0">
      <w:pPr>
        <w:pStyle w:val="BodyText"/>
        <w:numPr>
          <w:ilvl w:val="1"/>
          <w:numId w:val="49"/>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4440B0">
      <w:pPr>
        <w:pStyle w:val="BodyText"/>
        <w:numPr>
          <w:ilvl w:val="1"/>
          <w:numId w:val="49"/>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791033FA" w:rsidR="002A3F81" w:rsidRPr="00372CD1" w:rsidRDefault="002A3F81" w:rsidP="00372CD1">
      <w:pPr>
        <w:pStyle w:val="BodyText"/>
        <w:numPr>
          <w:ilvl w:val="0"/>
          <w:numId w:val="49"/>
        </w:numPr>
        <w:rPr>
          <w:b/>
          <w:bCs/>
        </w:rPr>
      </w:pPr>
      <w:r w:rsidRPr="00372CD1">
        <w:rPr>
          <w:b/>
          <w:spacing w:val="-1"/>
        </w:rPr>
        <w:t>PROVISION</w:t>
      </w:r>
      <w:r w:rsidRPr="00372CD1">
        <w:rPr>
          <w:b/>
          <w:spacing w:val="-11"/>
        </w:rPr>
        <w:t xml:space="preserve"> </w:t>
      </w:r>
      <w:r w:rsidRPr="00372CD1">
        <w:rPr>
          <w:b/>
        </w:rPr>
        <w:t>OF</w:t>
      </w:r>
      <w:r w:rsidRPr="00372CD1">
        <w:rPr>
          <w:b/>
          <w:spacing w:val="-14"/>
        </w:rPr>
        <w:t xml:space="preserve"> </w:t>
      </w:r>
      <w:r w:rsidRPr="00372CD1">
        <w:rPr>
          <w:b/>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4440B0">
      <w:pPr>
        <w:pStyle w:val="BodyText"/>
        <w:numPr>
          <w:ilvl w:val="1"/>
          <w:numId w:val="49"/>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4440B0">
      <w:pPr>
        <w:pStyle w:val="BodyText"/>
        <w:numPr>
          <w:ilvl w:val="1"/>
          <w:numId w:val="49"/>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0DADFE65" w:rsidR="002A3F81" w:rsidRPr="00372CD1" w:rsidRDefault="002A3F81" w:rsidP="00372CD1">
      <w:pPr>
        <w:pStyle w:val="BodyText"/>
        <w:numPr>
          <w:ilvl w:val="0"/>
          <w:numId w:val="49"/>
        </w:numPr>
        <w:rPr>
          <w:b/>
          <w:bCs/>
        </w:rPr>
      </w:pPr>
      <w:r w:rsidRPr="00372CD1">
        <w:rPr>
          <w:b/>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44EBA8CA" w:rsidR="002A3F81" w:rsidRPr="00372CD1" w:rsidRDefault="002A3F81" w:rsidP="00372CD1">
      <w:pPr>
        <w:pStyle w:val="BodyText"/>
        <w:numPr>
          <w:ilvl w:val="0"/>
          <w:numId w:val="49"/>
        </w:numPr>
        <w:rPr>
          <w:b/>
          <w:bCs/>
        </w:rPr>
      </w:pPr>
      <w:r w:rsidRPr="00372CD1">
        <w:rPr>
          <w:b/>
          <w:spacing w:val="-1"/>
        </w:rPr>
        <w:t>EMPLOYER</w:t>
      </w:r>
      <w:r w:rsidRPr="00372CD1">
        <w:rPr>
          <w:b/>
          <w:spacing w:val="-12"/>
        </w:rPr>
        <w:t xml:space="preserve"> </w:t>
      </w:r>
      <w:r w:rsidRPr="00372CD1">
        <w:rPr>
          <w:b/>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355912DF" w:rsidR="002A3F81" w:rsidRPr="00372CD1" w:rsidRDefault="002A3F81" w:rsidP="00372CD1">
      <w:pPr>
        <w:pStyle w:val="BodyText"/>
        <w:numPr>
          <w:ilvl w:val="0"/>
          <w:numId w:val="49"/>
        </w:numPr>
        <w:rPr>
          <w:b/>
          <w:bCs/>
        </w:rPr>
      </w:pPr>
      <w:r w:rsidRPr="00372CD1">
        <w:rPr>
          <w:b/>
        </w:rPr>
        <w:t>SUBSEQUENT</w:t>
      </w:r>
      <w:r w:rsidRPr="00372CD1">
        <w:rPr>
          <w:b/>
          <w:spacing w:val="-11"/>
        </w:rPr>
        <w:t xml:space="preserve"> </w:t>
      </w:r>
      <w:r w:rsidRPr="00372CD1">
        <w:rPr>
          <w:b/>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4440B0">
      <w:pPr>
        <w:pStyle w:val="BodyText"/>
        <w:numPr>
          <w:ilvl w:val="1"/>
          <w:numId w:val="49"/>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4440B0">
      <w:pPr>
        <w:pStyle w:val="BodyText"/>
        <w:numPr>
          <w:ilvl w:val="1"/>
          <w:numId w:val="49"/>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4440B0">
      <w:pPr>
        <w:pStyle w:val="BodyText"/>
        <w:numPr>
          <w:ilvl w:val="1"/>
          <w:numId w:val="49"/>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4440B0">
      <w:pPr>
        <w:pStyle w:val="BodyText"/>
        <w:numPr>
          <w:ilvl w:val="2"/>
          <w:numId w:val="49"/>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4440B0">
      <w:pPr>
        <w:pStyle w:val="BodyText"/>
        <w:numPr>
          <w:ilvl w:val="2"/>
          <w:numId w:val="49"/>
        </w:numPr>
        <w:tabs>
          <w:tab w:val="left" w:pos="2306"/>
        </w:tabs>
        <w:spacing w:before="119"/>
        <w:ind w:right="117"/>
        <w:jc w:val="left"/>
        <w:sectPr w:rsidR="002A3F81">
          <w:headerReference w:type="default" r:id="rId53"/>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lastRenderedPageBreak/>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unreasonably 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30E50AFD" w14:textId="5CB64AB4" w:rsidR="009C75C6" w:rsidRPr="00356C82" w:rsidRDefault="00AA0D50" w:rsidP="00356C82">
      <w:pPr>
        <w:pStyle w:val="Heading2"/>
        <w:jc w:val="center"/>
        <w:rPr>
          <w:rFonts w:cs="Arial"/>
          <w:i w:val="0"/>
        </w:rPr>
      </w:pPr>
      <w:r w:rsidRPr="00356C82">
        <w:rPr>
          <w:i w:val="0"/>
          <w:spacing w:val="1"/>
        </w:rPr>
        <w:t>P</w:t>
      </w:r>
      <w:r w:rsidRPr="00356C82">
        <w:rPr>
          <w:i w:val="0"/>
          <w:spacing w:val="-6"/>
        </w:rPr>
        <w:t>A</w:t>
      </w:r>
      <w:r w:rsidRPr="00356C82">
        <w:rPr>
          <w:i w:val="0"/>
          <w:spacing w:val="1"/>
        </w:rPr>
        <w:t>R</w:t>
      </w:r>
      <w:r w:rsidRPr="00356C82">
        <w:rPr>
          <w:i w:val="0"/>
        </w:rPr>
        <w:t>T</w:t>
      </w:r>
      <w:r w:rsidRPr="00356C82">
        <w:rPr>
          <w:i w:val="0"/>
          <w:spacing w:val="-11"/>
        </w:rPr>
        <w:t xml:space="preserve"> </w:t>
      </w:r>
      <w:r w:rsidRPr="00356C82">
        <w:rPr>
          <w:i w:val="0"/>
        </w:rPr>
        <w:t>C</w:t>
      </w:r>
      <w:r w:rsidR="003A1369" w:rsidRPr="00356C82">
        <w:rPr>
          <w:i w:val="0"/>
        </w:rPr>
        <w:t>:</w:t>
      </w:r>
      <w:r w:rsidR="00086FC6" w:rsidRPr="00356C82">
        <w:rPr>
          <w:i w:val="0"/>
        </w:rPr>
        <w:t xml:space="preserve"> </w:t>
      </w:r>
      <w:r w:rsidRPr="00356C82">
        <w:rPr>
          <w:i w:val="0"/>
          <w:spacing w:val="-1"/>
        </w:rPr>
        <w:t>NO TRANSFER</w:t>
      </w:r>
      <w:r w:rsidRPr="00356C82">
        <w:rPr>
          <w:i w:val="0"/>
        </w:rPr>
        <w:t xml:space="preserve"> </w:t>
      </w:r>
      <w:r w:rsidRPr="00356C82">
        <w:rPr>
          <w:i w:val="0"/>
          <w:spacing w:val="-1"/>
        </w:rPr>
        <w:t>OF</w:t>
      </w:r>
      <w:r w:rsidRPr="00356C82">
        <w:rPr>
          <w:i w:val="0"/>
        </w:rPr>
        <w:t xml:space="preserve"> EMPLOYEES </w:t>
      </w:r>
      <w:r w:rsidRPr="00356C82">
        <w:rPr>
          <w:i w:val="0"/>
          <w:spacing w:val="-2"/>
        </w:rPr>
        <w:t>AT</w:t>
      </w:r>
      <w:r w:rsidRPr="00356C82">
        <w:rPr>
          <w:i w:val="0"/>
        </w:rPr>
        <w:t xml:space="preserve"> COMMENCEMENT</w:t>
      </w:r>
      <w:r w:rsidRPr="00356C82">
        <w:rPr>
          <w:i w:val="0"/>
          <w:spacing w:val="1"/>
        </w:rPr>
        <w:t xml:space="preserve"> </w:t>
      </w:r>
      <w:r w:rsidRPr="00356C82">
        <w:rPr>
          <w:i w:val="0"/>
          <w:spacing w:val="-1"/>
        </w:rPr>
        <w:t>OF</w:t>
      </w:r>
      <w:r w:rsidRPr="00356C82">
        <w:rPr>
          <w:i w:val="0"/>
        </w:rPr>
        <w:t xml:space="preserve"> </w:t>
      </w:r>
      <w:r w:rsidRPr="00356C82">
        <w:rPr>
          <w:i w:val="0"/>
          <w:spacing w:val="-1"/>
        </w:rPr>
        <w:t>SERVICES</w:t>
      </w:r>
    </w:p>
    <w:p w14:paraId="5DE35065" w14:textId="7FDA8C41" w:rsidR="009C75C6" w:rsidRPr="00086FC6" w:rsidRDefault="00AA0D50" w:rsidP="00086FC6">
      <w:pPr>
        <w:pStyle w:val="BodyText"/>
        <w:numPr>
          <w:ilvl w:val="0"/>
          <w:numId w:val="49"/>
        </w:numPr>
        <w:rPr>
          <w:b/>
          <w:bCs/>
        </w:rPr>
      </w:pPr>
      <w:r w:rsidRPr="00086FC6">
        <w:rPr>
          <w:b/>
          <w:spacing w:val="-2"/>
        </w:rPr>
        <w:t>PROCEDURE</w:t>
      </w:r>
      <w:r w:rsidRPr="00086FC6">
        <w:rPr>
          <w:b/>
          <w:spacing w:val="-11"/>
        </w:rPr>
        <w:t xml:space="preserve"> </w:t>
      </w:r>
      <w:r w:rsidRPr="00086FC6">
        <w:rPr>
          <w:b/>
        </w:rPr>
        <w:t>IN</w:t>
      </w:r>
      <w:r w:rsidRPr="00086FC6">
        <w:rPr>
          <w:b/>
          <w:spacing w:val="-12"/>
        </w:rPr>
        <w:t xml:space="preserve"> </w:t>
      </w:r>
      <w:r w:rsidRPr="00086FC6">
        <w:rPr>
          <w:b/>
          <w:spacing w:val="-2"/>
        </w:rPr>
        <w:t>THE</w:t>
      </w:r>
      <w:r w:rsidRPr="00086FC6">
        <w:rPr>
          <w:b/>
          <w:spacing w:val="-12"/>
        </w:rPr>
        <w:t xml:space="preserve"> </w:t>
      </w:r>
      <w:r w:rsidRPr="00086FC6">
        <w:rPr>
          <w:b/>
        </w:rPr>
        <w:t>EVENT</w:t>
      </w:r>
      <w:r w:rsidRPr="00086FC6">
        <w:rPr>
          <w:b/>
          <w:spacing w:val="-13"/>
        </w:rPr>
        <w:t xml:space="preserve"> </w:t>
      </w:r>
      <w:r w:rsidRPr="00086FC6">
        <w:rPr>
          <w:b/>
        </w:rPr>
        <w:t>OF</w:t>
      </w:r>
      <w:r w:rsidRPr="00086FC6">
        <w:rPr>
          <w:b/>
          <w:spacing w:val="-12"/>
        </w:rPr>
        <w:t xml:space="preserve"> </w:t>
      </w:r>
      <w:r w:rsidRPr="00086FC6">
        <w:rPr>
          <w:b/>
        </w:rPr>
        <w:t>TRANSFER</w:t>
      </w:r>
    </w:p>
    <w:p w14:paraId="74900D47" w14:textId="2BDD9050" w:rsidR="009C75C6" w:rsidRDefault="00AA0D50" w:rsidP="004440B0">
      <w:pPr>
        <w:pStyle w:val="BodyText"/>
        <w:numPr>
          <w:ilvl w:val="1"/>
          <w:numId w:val="49"/>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4440B0">
      <w:pPr>
        <w:pStyle w:val="BodyText"/>
        <w:numPr>
          <w:ilvl w:val="1"/>
          <w:numId w:val="49"/>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4440B0">
      <w:pPr>
        <w:pStyle w:val="BodyText"/>
        <w:numPr>
          <w:ilvl w:val="2"/>
          <w:numId w:val="49"/>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4440B0">
      <w:pPr>
        <w:pStyle w:val="BodyText"/>
        <w:numPr>
          <w:ilvl w:val="2"/>
          <w:numId w:val="49"/>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4440B0">
      <w:pPr>
        <w:pStyle w:val="BodyText"/>
        <w:numPr>
          <w:ilvl w:val="1"/>
          <w:numId w:val="49"/>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4440B0">
      <w:pPr>
        <w:pStyle w:val="BodyText"/>
        <w:numPr>
          <w:ilvl w:val="1"/>
          <w:numId w:val="49"/>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4440B0">
      <w:pPr>
        <w:pStyle w:val="BodyText"/>
        <w:numPr>
          <w:ilvl w:val="2"/>
          <w:numId w:val="49"/>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4440B0">
      <w:pPr>
        <w:pStyle w:val="BodyText"/>
        <w:numPr>
          <w:ilvl w:val="2"/>
          <w:numId w:val="49"/>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4440B0">
      <w:pPr>
        <w:pStyle w:val="BodyText"/>
        <w:numPr>
          <w:ilvl w:val="2"/>
          <w:numId w:val="49"/>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12699A49" w:rsidR="009C75C6" w:rsidRPr="00086FC6" w:rsidRDefault="00AA0D50" w:rsidP="00086FC6">
      <w:pPr>
        <w:pStyle w:val="BodyText"/>
        <w:numPr>
          <w:ilvl w:val="0"/>
          <w:numId w:val="49"/>
        </w:numPr>
        <w:rPr>
          <w:b/>
          <w:bCs/>
        </w:rPr>
      </w:pPr>
      <w:r w:rsidRPr="00086FC6">
        <w:rPr>
          <w:b/>
        </w:rPr>
        <w:t>INDEMNITIES</w:t>
      </w:r>
    </w:p>
    <w:p w14:paraId="0ABEA856" w14:textId="77777777" w:rsidR="009C75C6" w:rsidRDefault="00AA0D50" w:rsidP="004440B0">
      <w:pPr>
        <w:pStyle w:val="BodyText"/>
        <w:numPr>
          <w:ilvl w:val="1"/>
          <w:numId w:val="49"/>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4440B0">
      <w:pPr>
        <w:pStyle w:val="BodyText"/>
        <w:numPr>
          <w:ilvl w:val="2"/>
          <w:numId w:val="49"/>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r>
        <w:rPr>
          <w:spacing w:val="-1"/>
        </w:rPr>
        <w:t>minimise</w:t>
      </w:r>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4440B0">
      <w:pPr>
        <w:pStyle w:val="BodyText"/>
        <w:numPr>
          <w:ilvl w:val="2"/>
          <w:numId w:val="49"/>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lastRenderedPageBreak/>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r w:rsidR="002A3F81" w:rsidRPr="002A3F81">
        <w:rPr>
          <w:spacing w:val="-1"/>
        </w:rPr>
        <w:t>minimise</w:t>
      </w:r>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4440B0">
      <w:pPr>
        <w:pStyle w:val="BodyText"/>
        <w:numPr>
          <w:ilvl w:val="1"/>
          <w:numId w:val="49"/>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4440B0">
      <w:pPr>
        <w:pStyle w:val="BodyText"/>
        <w:numPr>
          <w:ilvl w:val="1"/>
          <w:numId w:val="49"/>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4440B0">
      <w:pPr>
        <w:pStyle w:val="BodyText"/>
        <w:numPr>
          <w:ilvl w:val="1"/>
          <w:numId w:val="49"/>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4440B0">
      <w:pPr>
        <w:pStyle w:val="BodyText"/>
        <w:numPr>
          <w:ilvl w:val="2"/>
          <w:numId w:val="49"/>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4440B0">
      <w:pPr>
        <w:pStyle w:val="BodyText"/>
        <w:numPr>
          <w:ilvl w:val="3"/>
          <w:numId w:val="49"/>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4440B0">
      <w:pPr>
        <w:pStyle w:val="BodyText"/>
        <w:numPr>
          <w:ilvl w:val="4"/>
          <w:numId w:val="49"/>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4440B0">
      <w:pPr>
        <w:pStyle w:val="BodyText"/>
        <w:numPr>
          <w:ilvl w:val="4"/>
          <w:numId w:val="49"/>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r>
        <w:rPr>
          <w:spacing w:val="-1"/>
        </w:rPr>
        <w:t>favourable</w:t>
      </w:r>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4440B0">
      <w:pPr>
        <w:pStyle w:val="BodyText"/>
        <w:numPr>
          <w:ilvl w:val="3"/>
          <w:numId w:val="49"/>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4440B0">
      <w:pPr>
        <w:pStyle w:val="BodyText"/>
        <w:numPr>
          <w:ilvl w:val="2"/>
          <w:numId w:val="49"/>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16400C84" w:rsidR="002A3F81" w:rsidRPr="00086FC6" w:rsidRDefault="002A3F81" w:rsidP="00086FC6">
      <w:pPr>
        <w:pStyle w:val="BodyText"/>
        <w:numPr>
          <w:ilvl w:val="0"/>
          <w:numId w:val="49"/>
        </w:numPr>
        <w:rPr>
          <w:b/>
          <w:bCs/>
        </w:rPr>
      </w:pPr>
      <w:r w:rsidRPr="00086FC6">
        <w:rPr>
          <w:b/>
        </w:rPr>
        <w:t>PROCUREMENT</w:t>
      </w:r>
      <w:r w:rsidRPr="00086FC6">
        <w:rPr>
          <w:b/>
          <w:spacing w:val="-13"/>
        </w:rPr>
        <w:t xml:space="preserve"> </w:t>
      </w:r>
      <w:r w:rsidRPr="00086FC6">
        <w:rPr>
          <w:b/>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r>
        <w:rPr>
          <w:spacing w:val="-1"/>
        </w:rPr>
        <w:t>endeavours</w:t>
      </w:r>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54"/>
          <w:pgSz w:w="11910" w:h="16840"/>
          <w:pgMar w:top="1720" w:right="1020" w:bottom="1420" w:left="820" w:header="720" w:footer="1226" w:gutter="0"/>
          <w:cols w:space="720"/>
        </w:sectPr>
      </w:pPr>
    </w:p>
    <w:p w14:paraId="3120E0AB" w14:textId="0D3B37E8" w:rsidR="009C75C6" w:rsidRPr="00356C82" w:rsidRDefault="00AA0D50" w:rsidP="00356C82">
      <w:pPr>
        <w:pStyle w:val="Heading2"/>
        <w:jc w:val="center"/>
        <w:rPr>
          <w:i w:val="0"/>
        </w:rPr>
      </w:pPr>
      <w:r w:rsidRPr="00356C82">
        <w:rPr>
          <w:i w:val="0"/>
          <w:spacing w:val="1"/>
        </w:rPr>
        <w:lastRenderedPageBreak/>
        <w:t>P</w:t>
      </w:r>
      <w:r w:rsidRPr="00356C82">
        <w:rPr>
          <w:i w:val="0"/>
          <w:spacing w:val="-6"/>
        </w:rPr>
        <w:t>A</w:t>
      </w:r>
      <w:r w:rsidRPr="00356C82">
        <w:rPr>
          <w:i w:val="0"/>
          <w:spacing w:val="1"/>
        </w:rPr>
        <w:t>R</w:t>
      </w:r>
      <w:r w:rsidRPr="00356C82">
        <w:rPr>
          <w:i w:val="0"/>
        </w:rPr>
        <w:t>T</w:t>
      </w:r>
      <w:r w:rsidRPr="00356C82">
        <w:rPr>
          <w:i w:val="0"/>
          <w:spacing w:val="-11"/>
        </w:rPr>
        <w:t xml:space="preserve"> </w:t>
      </w:r>
      <w:r w:rsidRPr="00356C82">
        <w:rPr>
          <w:i w:val="0"/>
        </w:rPr>
        <w:t>D</w:t>
      </w:r>
      <w:r w:rsidR="003A1369" w:rsidRPr="00356C82">
        <w:rPr>
          <w:i w:val="0"/>
        </w:rPr>
        <w:t xml:space="preserve">: </w:t>
      </w:r>
      <w:r w:rsidRPr="00356C82">
        <w:rPr>
          <w:i w:val="0"/>
        </w:rPr>
        <w:t xml:space="preserve">EMPLOYMENT </w:t>
      </w:r>
      <w:r w:rsidRPr="00356C82">
        <w:rPr>
          <w:i w:val="0"/>
          <w:spacing w:val="-1"/>
        </w:rPr>
        <w:t>EXIT</w:t>
      </w:r>
      <w:r w:rsidRPr="00356C82">
        <w:rPr>
          <w:i w:val="0"/>
          <w:spacing w:val="1"/>
        </w:rPr>
        <w:t xml:space="preserve"> </w:t>
      </w:r>
      <w:r w:rsidRPr="00356C82">
        <w:rPr>
          <w:i w:val="0"/>
          <w:spacing w:val="-1"/>
        </w:rPr>
        <w:t>PROVISIONS</w:t>
      </w:r>
    </w:p>
    <w:p w14:paraId="5557CDF8" w14:textId="59A106CB" w:rsidR="009C75C6" w:rsidRPr="00E81218" w:rsidRDefault="00AA0D50" w:rsidP="00E81218">
      <w:pPr>
        <w:pStyle w:val="BodyText"/>
        <w:numPr>
          <w:ilvl w:val="0"/>
          <w:numId w:val="49"/>
        </w:numPr>
        <w:rPr>
          <w:b/>
          <w:bCs/>
        </w:rPr>
      </w:pPr>
      <w:r w:rsidRPr="00E81218">
        <w:rPr>
          <w:b/>
        </w:rPr>
        <w:t>PRE-SERVICE</w:t>
      </w:r>
      <w:r w:rsidRPr="00E81218">
        <w:rPr>
          <w:b/>
          <w:spacing w:val="-12"/>
        </w:rPr>
        <w:t xml:space="preserve"> </w:t>
      </w:r>
      <w:r w:rsidRPr="00E81218">
        <w:rPr>
          <w:b/>
        </w:rPr>
        <w:t>TRANSFER</w:t>
      </w:r>
      <w:r w:rsidRPr="00E81218">
        <w:rPr>
          <w:b/>
          <w:spacing w:val="-11"/>
        </w:rPr>
        <w:t xml:space="preserve"> </w:t>
      </w:r>
      <w:r w:rsidRPr="00E81218">
        <w:rPr>
          <w:b/>
          <w:spacing w:val="-2"/>
        </w:rPr>
        <w:t>OBLIGATIONS</w:t>
      </w:r>
    </w:p>
    <w:p w14:paraId="248598BC" w14:textId="77777777" w:rsidR="009C75C6" w:rsidRDefault="00AA0D50" w:rsidP="004440B0">
      <w:pPr>
        <w:pStyle w:val="BodyText"/>
        <w:numPr>
          <w:ilvl w:val="1"/>
          <w:numId w:val="49"/>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4440B0">
      <w:pPr>
        <w:pStyle w:val="BodyText"/>
        <w:numPr>
          <w:ilvl w:val="2"/>
          <w:numId w:val="49"/>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4440B0">
      <w:pPr>
        <w:pStyle w:val="BodyText"/>
        <w:numPr>
          <w:ilvl w:val="2"/>
          <w:numId w:val="49"/>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4440B0">
      <w:pPr>
        <w:pStyle w:val="BodyText"/>
        <w:numPr>
          <w:ilvl w:val="2"/>
          <w:numId w:val="49"/>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4440B0">
      <w:pPr>
        <w:pStyle w:val="BodyText"/>
        <w:numPr>
          <w:ilvl w:val="2"/>
          <w:numId w:val="49"/>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r>
        <w:rPr>
          <w:spacing w:val="-1"/>
        </w:rPr>
        <w:t>anonymised</w:t>
      </w:r>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4440B0">
      <w:pPr>
        <w:pStyle w:val="BodyText"/>
        <w:numPr>
          <w:ilvl w:val="1"/>
          <w:numId w:val="49"/>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4440B0">
      <w:pPr>
        <w:pStyle w:val="BodyText"/>
        <w:numPr>
          <w:ilvl w:val="2"/>
          <w:numId w:val="49"/>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4440B0">
      <w:pPr>
        <w:pStyle w:val="BodyText"/>
        <w:numPr>
          <w:ilvl w:val="2"/>
          <w:numId w:val="49"/>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4440B0">
      <w:pPr>
        <w:pStyle w:val="BodyText"/>
        <w:numPr>
          <w:ilvl w:val="1"/>
          <w:numId w:val="49"/>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4440B0">
      <w:pPr>
        <w:pStyle w:val="BodyText"/>
        <w:numPr>
          <w:ilvl w:val="1"/>
          <w:numId w:val="49"/>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4440B0">
      <w:pPr>
        <w:pStyle w:val="BodyText"/>
        <w:numPr>
          <w:ilvl w:val="1"/>
          <w:numId w:val="49"/>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4440B0">
      <w:pPr>
        <w:pStyle w:val="BodyText"/>
        <w:numPr>
          <w:ilvl w:val="2"/>
          <w:numId w:val="49"/>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4440B0">
      <w:pPr>
        <w:pStyle w:val="BodyText"/>
        <w:numPr>
          <w:ilvl w:val="2"/>
          <w:numId w:val="49"/>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55"/>
          <w:pgSz w:w="11910" w:h="16840"/>
          <w:pgMar w:top="1720" w:right="1020" w:bottom="1420" w:left="820" w:header="720" w:footer="1226" w:gutter="0"/>
          <w:cols w:space="720"/>
        </w:sectPr>
      </w:pPr>
    </w:p>
    <w:p w14:paraId="242C1890" w14:textId="1671B4C0" w:rsidR="009C75C6" w:rsidRDefault="00AA0D50" w:rsidP="004440B0">
      <w:pPr>
        <w:pStyle w:val="BodyText"/>
        <w:numPr>
          <w:ilvl w:val="2"/>
          <w:numId w:val="49"/>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4440B0">
      <w:pPr>
        <w:pStyle w:val="BodyText"/>
        <w:numPr>
          <w:ilvl w:val="2"/>
          <w:numId w:val="49"/>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4440B0">
      <w:pPr>
        <w:pStyle w:val="BodyText"/>
        <w:numPr>
          <w:ilvl w:val="2"/>
          <w:numId w:val="49"/>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4440B0">
      <w:pPr>
        <w:pStyle w:val="BodyText"/>
        <w:numPr>
          <w:ilvl w:val="2"/>
          <w:numId w:val="49"/>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4440B0">
      <w:pPr>
        <w:pStyle w:val="BodyText"/>
        <w:numPr>
          <w:ilvl w:val="1"/>
          <w:numId w:val="49"/>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r>
        <w:rPr>
          <w:spacing w:val="-1"/>
        </w:rPr>
        <w:t>organised,</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4440B0">
      <w:pPr>
        <w:pStyle w:val="BodyText"/>
        <w:numPr>
          <w:ilvl w:val="2"/>
          <w:numId w:val="49"/>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4440B0">
      <w:pPr>
        <w:pStyle w:val="BodyText"/>
        <w:numPr>
          <w:ilvl w:val="2"/>
          <w:numId w:val="49"/>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4440B0">
      <w:pPr>
        <w:pStyle w:val="BodyText"/>
        <w:numPr>
          <w:ilvl w:val="2"/>
          <w:numId w:val="49"/>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4440B0">
      <w:pPr>
        <w:pStyle w:val="BodyText"/>
        <w:numPr>
          <w:ilvl w:val="1"/>
          <w:numId w:val="49"/>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4440B0">
      <w:pPr>
        <w:pStyle w:val="BodyText"/>
        <w:numPr>
          <w:ilvl w:val="2"/>
          <w:numId w:val="49"/>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4440B0">
      <w:pPr>
        <w:pStyle w:val="BodyText"/>
        <w:numPr>
          <w:ilvl w:val="2"/>
          <w:numId w:val="49"/>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4440B0">
      <w:pPr>
        <w:pStyle w:val="BodyText"/>
        <w:numPr>
          <w:ilvl w:val="2"/>
          <w:numId w:val="49"/>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4440B0">
      <w:pPr>
        <w:pStyle w:val="BodyText"/>
        <w:numPr>
          <w:ilvl w:val="2"/>
          <w:numId w:val="49"/>
        </w:numPr>
        <w:tabs>
          <w:tab w:val="left" w:pos="2306"/>
        </w:tabs>
        <w:spacing w:before="119"/>
        <w:jc w:val="left"/>
      </w:pPr>
      <w:r>
        <w:t>tax</w:t>
      </w:r>
      <w:r>
        <w:rPr>
          <w:spacing w:val="-2"/>
        </w:rPr>
        <w:t xml:space="preserve"> </w:t>
      </w:r>
      <w:r>
        <w:rPr>
          <w:spacing w:val="-1"/>
        </w:rPr>
        <w:t>code;</w:t>
      </w:r>
    </w:p>
    <w:p w14:paraId="53DD8CF2" w14:textId="77777777" w:rsidR="009C75C6" w:rsidRDefault="00AA0D50" w:rsidP="004440B0">
      <w:pPr>
        <w:pStyle w:val="BodyText"/>
        <w:numPr>
          <w:ilvl w:val="2"/>
          <w:numId w:val="49"/>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4440B0">
      <w:pPr>
        <w:pStyle w:val="BodyText"/>
        <w:numPr>
          <w:ilvl w:val="2"/>
          <w:numId w:val="49"/>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11146064" w:rsidR="009C75C6" w:rsidRPr="00E81218" w:rsidRDefault="00AA0D50" w:rsidP="00E81218">
      <w:pPr>
        <w:pStyle w:val="BodyText"/>
        <w:numPr>
          <w:ilvl w:val="0"/>
          <w:numId w:val="49"/>
        </w:numPr>
        <w:rPr>
          <w:b/>
          <w:bCs/>
        </w:rPr>
      </w:pPr>
      <w:r w:rsidRPr="00E81218">
        <w:rPr>
          <w:b/>
        </w:rPr>
        <w:t>EMPLOYMENT</w:t>
      </w:r>
      <w:r w:rsidRPr="00E81218">
        <w:rPr>
          <w:b/>
          <w:spacing w:val="-13"/>
        </w:rPr>
        <w:t xml:space="preserve"> </w:t>
      </w:r>
      <w:r w:rsidRPr="00E81218">
        <w:rPr>
          <w:b/>
        </w:rPr>
        <w:t>REGULATIONS</w:t>
      </w:r>
      <w:r w:rsidRPr="00E81218">
        <w:rPr>
          <w:b/>
          <w:spacing w:val="-11"/>
        </w:rPr>
        <w:t xml:space="preserve"> </w:t>
      </w:r>
      <w:r w:rsidRPr="00E81218">
        <w:rPr>
          <w:b/>
        </w:rPr>
        <w:t>EXIT</w:t>
      </w:r>
      <w:r w:rsidRPr="00E81218">
        <w:rPr>
          <w:b/>
          <w:spacing w:val="-14"/>
        </w:rPr>
        <w:t xml:space="preserve"> </w:t>
      </w:r>
      <w:r w:rsidRPr="00E81218">
        <w:rPr>
          <w:b/>
        </w:rPr>
        <w:t>PROVISIONS</w:t>
      </w:r>
    </w:p>
    <w:p w14:paraId="206448DA" w14:textId="31AA71D8" w:rsidR="009C75C6" w:rsidRDefault="00AA0D50" w:rsidP="004440B0">
      <w:pPr>
        <w:pStyle w:val="BodyText"/>
        <w:numPr>
          <w:ilvl w:val="1"/>
          <w:numId w:val="49"/>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56"/>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4440B0">
      <w:pPr>
        <w:pStyle w:val="BodyText"/>
        <w:numPr>
          <w:ilvl w:val="1"/>
          <w:numId w:val="49"/>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4440B0">
      <w:pPr>
        <w:pStyle w:val="BodyText"/>
        <w:numPr>
          <w:ilvl w:val="1"/>
          <w:numId w:val="49"/>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4440B0">
      <w:pPr>
        <w:pStyle w:val="BodyText"/>
        <w:numPr>
          <w:ilvl w:val="2"/>
          <w:numId w:val="49"/>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4440B0">
      <w:pPr>
        <w:pStyle w:val="BodyText"/>
        <w:numPr>
          <w:ilvl w:val="2"/>
          <w:numId w:val="49"/>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4440B0">
      <w:pPr>
        <w:pStyle w:val="BodyText"/>
        <w:numPr>
          <w:ilvl w:val="3"/>
          <w:numId w:val="49"/>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4440B0">
      <w:pPr>
        <w:pStyle w:val="BodyText"/>
        <w:numPr>
          <w:ilvl w:val="3"/>
          <w:numId w:val="49"/>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3FDAD140" w14:textId="77777777" w:rsidR="009C75C6" w:rsidRDefault="00AA0D50" w:rsidP="004440B0">
      <w:pPr>
        <w:pStyle w:val="BodyText"/>
        <w:numPr>
          <w:ilvl w:val="2"/>
          <w:numId w:val="49"/>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4440B0">
      <w:pPr>
        <w:pStyle w:val="BodyText"/>
        <w:numPr>
          <w:ilvl w:val="2"/>
          <w:numId w:val="49"/>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4440B0">
      <w:pPr>
        <w:pStyle w:val="BodyText"/>
        <w:numPr>
          <w:ilvl w:val="3"/>
          <w:numId w:val="49"/>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57"/>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4440B0">
      <w:pPr>
        <w:pStyle w:val="BodyText"/>
        <w:numPr>
          <w:ilvl w:val="3"/>
          <w:numId w:val="49"/>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4440B0">
      <w:pPr>
        <w:pStyle w:val="BodyText"/>
        <w:numPr>
          <w:ilvl w:val="2"/>
          <w:numId w:val="49"/>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4440B0">
      <w:pPr>
        <w:pStyle w:val="BodyText"/>
        <w:numPr>
          <w:ilvl w:val="2"/>
          <w:numId w:val="49"/>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4440B0">
      <w:pPr>
        <w:pStyle w:val="BodyText"/>
        <w:numPr>
          <w:ilvl w:val="2"/>
          <w:numId w:val="49"/>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4440B0">
      <w:pPr>
        <w:pStyle w:val="BodyText"/>
        <w:numPr>
          <w:ilvl w:val="1"/>
          <w:numId w:val="49"/>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4440B0">
      <w:pPr>
        <w:pStyle w:val="BodyText"/>
        <w:numPr>
          <w:ilvl w:val="2"/>
          <w:numId w:val="49"/>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4440B0">
      <w:pPr>
        <w:pStyle w:val="BodyText"/>
        <w:numPr>
          <w:ilvl w:val="2"/>
          <w:numId w:val="49"/>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4440B0">
      <w:pPr>
        <w:pStyle w:val="BodyText"/>
        <w:numPr>
          <w:ilvl w:val="1"/>
          <w:numId w:val="49"/>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4440B0">
      <w:pPr>
        <w:pStyle w:val="BodyText"/>
        <w:numPr>
          <w:ilvl w:val="2"/>
          <w:numId w:val="49"/>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58"/>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4440B0">
      <w:pPr>
        <w:pStyle w:val="BodyText"/>
        <w:numPr>
          <w:ilvl w:val="1"/>
          <w:numId w:val="49"/>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4440B0">
      <w:pPr>
        <w:pStyle w:val="BodyText"/>
        <w:numPr>
          <w:ilvl w:val="1"/>
          <w:numId w:val="49"/>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4440B0">
      <w:pPr>
        <w:pStyle w:val="BodyText"/>
        <w:numPr>
          <w:ilvl w:val="2"/>
          <w:numId w:val="49"/>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4440B0">
      <w:pPr>
        <w:pStyle w:val="BodyText"/>
        <w:numPr>
          <w:ilvl w:val="2"/>
          <w:numId w:val="49"/>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4440B0">
      <w:pPr>
        <w:pStyle w:val="BodyText"/>
        <w:numPr>
          <w:ilvl w:val="2"/>
          <w:numId w:val="49"/>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4440B0">
      <w:pPr>
        <w:pStyle w:val="BodyText"/>
        <w:numPr>
          <w:ilvl w:val="1"/>
          <w:numId w:val="49"/>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r>
        <w:rPr>
          <w:spacing w:val="-1"/>
        </w:rPr>
        <w:t>minimise</w:t>
      </w:r>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4440B0">
      <w:pPr>
        <w:pStyle w:val="BodyText"/>
        <w:numPr>
          <w:ilvl w:val="1"/>
          <w:numId w:val="49"/>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4440B0">
      <w:pPr>
        <w:pStyle w:val="BodyText"/>
        <w:numPr>
          <w:ilvl w:val="2"/>
          <w:numId w:val="49"/>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4440B0">
      <w:pPr>
        <w:pStyle w:val="BodyText"/>
        <w:numPr>
          <w:ilvl w:val="3"/>
          <w:numId w:val="49"/>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4440B0">
      <w:pPr>
        <w:pStyle w:val="BodyText"/>
        <w:numPr>
          <w:ilvl w:val="4"/>
          <w:numId w:val="49"/>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4440B0">
      <w:pPr>
        <w:pStyle w:val="BodyText"/>
        <w:numPr>
          <w:ilvl w:val="4"/>
          <w:numId w:val="49"/>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r>
        <w:rPr>
          <w:spacing w:val="-1"/>
        </w:rPr>
        <w:t>favourable</w:t>
      </w:r>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4440B0">
      <w:pPr>
        <w:pStyle w:val="BodyText"/>
        <w:numPr>
          <w:ilvl w:val="3"/>
          <w:numId w:val="49"/>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4440B0">
      <w:pPr>
        <w:pStyle w:val="BodyText"/>
        <w:numPr>
          <w:ilvl w:val="2"/>
          <w:numId w:val="49"/>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4440B0">
      <w:pPr>
        <w:pStyle w:val="BodyText"/>
        <w:numPr>
          <w:ilvl w:val="1"/>
          <w:numId w:val="49"/>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59"/>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4440B0">
      <w:pPr>
        <w:pStyle w:val="BodyText"/>
        <w:numPr>
          <w:ilvl w:val="1"/>
          <w:numId w:val="49"/>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4440B0">
      <w:pPr>
        <w:pStyle w:val="BodyText"/>
        <w:numPr>
          <w:ilvl w:val="2"/>
          <w:numId w:val="49"/>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4440B0">
      <w:pPr>
        <w:pStyle w:val="BodyText"/>
        <w:numPr>
          <w:ilvl w:val="2"/>
          <w:numId w:val="49"/>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4440B0">
      <w:pPr>
        <w:pStyle w:val="BodyText"/>
        <w:numPr>
          <w:ilvl w:val="1"/>
          <w:numId w:val="49"/>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4440B0">
      <w:pPr>
        <w:pStyle w:val="BodyText"/>
        <w:numPr>
          <w:ilvl w:val="1"/>
          <w:numId w:val="49"/>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4440B0">
      <w:pPr>
        <w:pStyle w:val="BodyText"/>
        <w:numPr>
          <w:ilvl w:val="2"/>
          <w:numId w:val="49"/>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4440B0">
      <w:pPr>
        <w:pStyle w:val="BodyText"/>
        <w:numPr>
          <w:ilvl w:val="2"/>
          <w:numId w:val="49"/>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4440B0">
      <w:pPr>
        <w:pStyle w:val="BodyText"/>
        <w:numPr>
          <w:ilvl w:val="3"/>
          <w:numId w:val="49"/>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4440B0">
      <w:pPr>
        <w:pStyle w:val="BodyText"/>
        <w:numPr>
          <w:ilvl w:val="3"/>
          <w:numId w:val="49"/>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428052C9" w14:textId="77777777" w:rsidR="009C75C6" w:rsidRDefault="00AA0D50" w:rsidP="004440B0">
      <w:pPr>
        <w:pStyle w:val="BodyText"/>
        <w:numPr>
          <w:ilvl w:val="2"/>
          <w:numId w:val="49"/>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4440B0">
      <w:pPr>
        <w:pStyle w:val="BodyText"/>
        <w:numPr>
          <w:ilvl w:val="2"/>
          <w:numId w:val="49"/>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60"/>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4440B0">
      <w:pPr>
        <w:pStyle w:val="BodyText"/>
        <w:numPr>
          <w:ilvl w:val="2"/>
          <w:numId w:val="49"/>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4440B0">
      <w:pPr>
        <w:pStyle w:val="BodyText"/>
        <w:numPr>
          <w:ilvl w:val="2"/>
          <w:numId w:val="49"/>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4440B0">
      <w:pPr>
        <w:pStyle w:val="BodyText"/>
        <w:numPr>
          <w:ilvl w:val="3"/>
          <w:numId w:val="49"/>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4440B0">
      <w:pPr>
        <w:pStyle w:val="BodyText"/>
        <w:numPr>
          <w:ilvl w:val="3"/>
          <w:numId w:val="49"/>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4440B0">
      <w:pPr>
        <w:pStyle w:val="BodyText"/>
        <w:numPr>
          <w:ilvl w:val="2"/>
          <w:numId w:val="49"/>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4440B0">
      <w:pPr>
        <w:pStyle w:val="BodyText"/>
        <w:numPr>
          <w:ilvl w:val="1"/>
          <w:numId w:val="49"/>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61"/>
          <w:pgSz w:w="11910" w:h="16840"/>
          <w:pgMar w:top="1720" w:right="1020" w:bottom="1420" w:left="1040" w:header="720" w:footer="1226" w:gutter="0"/>
          <w:cols w:space="720"/>
        </w:sectPr>
      </w:pPr>
    </w:p>
    <w:p w14:paraId="31BBBB59" w14:textId="77777777" w:rsidR="00E81218" w:rsidRDefault="00E81218" w:rsidP="00E81218">
      <w:pPr>
        <w:pStyle w:val="Heading1"/>
        <w:jc w:val="center"/>
        <w:rPr>
          <w:rFonts w:cs="Arial"/>
        </w:rPr>
      </w:pPr>
      <w:r>
        <w:lastRenderedPageBreak/>
        <w:t>SCHEDULE</w:t>
      </w:r>
      <w:r>
        <w:rPr>
          <w:spacing w:val="-12"/>
        </w:rPr>
        <w:t xml:space="preserve"> </w:t>
      </w:r>
      <w:r>
        <w:rPr>
          <w:spacing w:val="-1"/>
        </w:rPr>
        <w:t xml:space="preserve">4: </w:t>
      </w:r>
      <w:r>
        <w:rPr>
          <w:spacing w:val="-2"/>
        </w:rPr>
        <w:t>DISPUTE</w:t>
      </w:r>
      <w:r>
        <w:rPr>
          <w:spacing w:val="-12"/>
        </w:rPr>
        <w:t xml:space="preserve"> </w:t>
      </w:r>
      <w:r>
        <w:rPr>
          <w:spacing w:val="-1"/>
        </w:rPr>
        <w:t>RESOLUTION</w:t>
      </w:r>
      <w:r>
        <w:rPr>
          <w:spacing w:val="-11"/>
        </w:rPr>
        <w:t xml:space="preserve"> </w:t>
      </w:r>
      <w:r>
        <w:rPr>
          <w:spacing w:val="-2"/>
        </w:rPr>
        <w:t>PROCEDURE</w:t>
      </w:r>
    </w:p>
    <w:p w14:paraId="0A0F10CA" w14:textId="77777777" w:rsidR="00E81218" w:rsidRDefault="00E81218" w:rsidP="00E81218">
      <w:pPr>
        <w:pStyle w:val="BodyText"/>
        <w:numPr>
          <w:ilvl w:val="0"/>
          <w:numId w:val="3"/>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7F03C57C" w14:textId="77777777" w:rsidR="00E81218" w:rsidRDefault="00E81218" w:rsidP="00E81218">
      <w:pPr>
        <w:pStyle w:val="BodyText"/>
        <w:numPr>
          <w:ilvl w:val="0"/>
          <w:numId w:val="3"/>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p w14:paraId="18A35A63" w14:textId="184FE1E7" w:rsidR="009C75C6" w:rsidRDefault="00AA0D50" w:rsidP="004440B0">
      <w:pPr>
        <w:pStyle w:val="BodyText"/>
        <w:numPr>
          <w:ilvl w:val="0"/>
          <w:numId w:val="4"/>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rsidP="004440B0">
      <w:pPr>
        <w:pStyle w:val="BodyText"/>
        <w:numPr>
          <w:ilvl w:val="0"/>
          <w:numId w:val="4"/>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rsidP="004440B0">
      <w:pPr>
        <w:pStyle w:val="BodyText"/>
        <w:numPr>
          <w:ilvl w:val="0"/>
          <w:numId w:val="4"/>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rsidP="004440B0">
      <w:pPr>
        <w:pStyle w:val="BodyText"/>
        <w:numPr>
          <w:ilvl w:val="0"/>
          <w:numId w:val="4"/>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rsidP="004440B0">
      <w:pPr>
        <w:pStyle w:val="BodyText"/>
        <w:numPr>
          <w:ilvl w:val="1"/>
          <w:numId w:val="4"/>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rsidP="004440B0">
      <w:pPr>
        <w:pStyle w:val="BodyText"/>
        <w:numPr>
          <w:ilvl w:val="1"/>
          <w:numId w:val="4"/>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rsidP="004440B0">
      <w:pPr>
        <w:pStyle w:val="BodyText"/>
        <w:numPr>
          <w:ilvl w:val="0"/>
          <w:numId w:val="4"/>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rsidP="004440B0">
      <w:pPr>
        <w:pStyle w:val="BodyText"/>
        <w:numPr>
          <w:ilvl w:val="0"/>
          <w:numId w:val="4"/>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rsidP="004440B0">
      <w:pPr>
        <w:pStyle w:val="BodyText"/>
        <w:numPr>
          <w:ilvl w:val="0"/>
          <w:numId w:val="4"/>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rsidP="004440B0">
      <w:pPr>
        <w:pStyle w:val="BodyText"/>
        <w:numPr>
          <w:ilvl w:val="0"/>
          <w:numId w:val="4"/>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rsidP="004440B0">
      <w:pPr>
        <w:pStyle w:val="BodyText"/>
        <w:numPr>
          <w:ilvl w:val="0"/>
          <w:numId w:val="4"/>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rsidP="004440B0">
      <w:pPr>
        <w:pStyle w:val="BodyText"/>
        <w:numPr>
          <w:ilvl w:val="1"/>
          <w:numId w:val="4"/>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62"/>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5BDE7167">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E2FF83" w14:textId="77777777" w:rsidR="007C191E" w:rsidRDefault="007C191E">
                            <w:pPr>
                              <w:rPr>
                                <w:rFonts w:ascii="Arial" w:eastAsia="Arial" w:hAnsi="Arial" w:cs="Arial"/>
                              </w:rPr>
                            </w:pPr>
                          </w:p>
                          <w:p w14:paraId="3571051B" w14:textId="77777777" w:rsidR="007C191E" w:rsidRDefault="007C191E">
                            <w:pPr>
                              <w:rPr>
                                <w:rFonts w:ascii="Arial" w:eastAsia="Arial" w:hAnsi="Arial" w:cs="Arial"/>
                              </w:rPr>
                            </w:pPr>
                          </w:p>
                          <w:p w14:paraId="4BDD9F58" w14:textId="77777777" w:rsidR="007C191E" w:rsidRDefault="007C191E">
                            <w:pPr>
                              <w:rPr>
                                <w:rFonts w:ascii="Arial" w:eastAsia="Arial" w:hAnsi="Arial" w:cs="Arial"/>
                              </w:rPr>
                            </w:pPr>
                          </w:p>
                          <w:p w14:paraId="1036D833" w14:textId="77777777" w:rsidR="007C191E" w:rsidRDefault="007C191E">
                            <w:pPr>
                              <w:rPr>
                                <w:rFonts w:ascii="Arial" w:eastAsia="Arial" w:hAnsi="Arial" w:cs="Arial"/>
                              </w:rPr>
                            </w:pPr>
                          </w:p>
                          <w:p w14:paraId="2310DF37" w14:textId="77777777" w:rsidR="007C191E" w:rsidRDefault="007C191E">
                            <w:pPr>
                              <w:spacing w:before="1"/>
                              <w:rPr>
                                <w:rFonts w:ascii="Arial" w:eastAsia="Arial" w:hAnsi="Arial" w:cs="Arial"/>
                                <w:sz w:val="23"/>
                                <w:szCs w:val="23"/>
                              </w:rPr>
                            </w:pPr>
                          </w:p>
                          <w:p w14:paraId="59500DC8" w14:textId="0293FAC6" w:rsidR="007C191E" w:rsidRDefault="007C191E">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7C191E" w:rsidRDefault="007C191E" w:rsidP="004440B0">
                            <w:pPr>
                              <w:pStyle w:val="BodyText"/>
                              <w:numPr>
                                <w:ilvl w:val="0"/>
                                <w:numId w:val="2"/>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7C191E" w:rsidRDefault="007C191E" w:rsidP="004440B0">
                            <w:pPr>
                              <w:pStyle w:val="BodyText"/>
                              <w:numPr>
                                <w:ilvl w:val="0"/>
                                <w:numId w:val="2"/>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31"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XzMgIAADQ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p1K18zICAAA0BAAADgAAAAAAAAAAAAAAAAAu&#10;AgAAZHJzL2Uyb0RvYy54bWxQSwECLQAUAAYACAAAACEApbO1nd4AAAALAQAADwAAAAAAAAAAAAAA&#10;AACMBAAAZHJzL2Rvd25yZXYueG1sUEsFBgAAAAAEAAQA8wAAAJcFAAAAAA==&#10;" fillcolor="#fefefe" stroked="f">
                <v:textbox inset="0,0,0,0">
                  <w:txbxContent>
                    <w:p w14:paraId="0EE2FF83" w14:textId="77777777" w:rsidR="007C191E" w:rsidRDefault="007C191E">
                      <w:pPr>
                        <w:rPr>
                          <w:rFonts w:ascii="Arial" w:eastAsia="Arial" w:hAnsi="Arial" w:cs="Arial"/>
                        </w:rPr>
                      </w:pPr>
                    </w:p>
                    <w:p w14:paraId="3571051B" w14:textId="77777777" w:rsidR="007C191E" w:rsidRDefault="007C191E">
                      <w:pPr>
                        <w:rPr>
                          <w:rFonts w:ascii="Arial" w:eastAsia="Arial" w:hAnsi="Arial" w:cs="Arial"/>
                        </w:rPr>
                      </w:pPr>
                    </w:p>
                    <w:p w14:paraId="4BDD9F58" w14:textId="77777777" w:rsidR="007C191E" w:rsidRDefault="007C191E">
                      <w:pPr>
                        <w:rPr>
                          <w:rFonts w:ascii="Arial" w:eastAsia="Arial" w:hAnsi="Arial" w:cs="Arial"/>
                        </w:rPr>
                      </w:pPr>
                    </w:p>
                    <w:p w14:paraId="1036D833" w14:textId="77777777" w:rsidR="007C191E" w:rsidRDefault="007C191E">
                      <w:pPr>
                        <w:rPr>
                          <w:rFonts w:ascii="Arial" w:eastAsia="Arial" w:hAnsi="Arial" w:cs="Arial"/>
                        </w:rPr>
                      </w:pPr>
                    </w:p>
                    <w:p w14:paraId="2310DF37" w14:textId="77777777" w:rsidR="007C191E" w:rsidRDefault="007C191E">
                      <w:pPr>
                        <w:spacing w:before="1"/>
                        <w:rPr>
                          <w:rFonts w:ascii="Arial" w:eastAsia="Arial" w:hAnsi="Arial" w:cs="Arial"/>
                          <w:sz w:val="23"/>
                          <w:szCs w:val="23"/>
                        </w:rPr>
                      </w:pPr>
                    </w:p>
                    <w:p w14:paraId="59500DC8" w14:textId="0293FAC6" w:rsidR="007C191E" w:rsidRDefault="007C191E">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7C191E" w:rsidRDefault="007C191E" w:rsidP="004440B0">
                      <w:pPr>
                        <w:pStyle w:val="BodyText"/>
                        <w:numPr>
                          <w:ilvl w:val="0"/>
                          <w:numId w:val="2"/>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7C191E" w:rsidRDefault="007C191E" w:rsidP="004440B0">
                      <w:pPr>
                        <w:pStyle w:val="BodyText"/>
                        <w:numPr>
                          <w:ilvl w:val="0"/>
                          <w:numId w:val="2"/>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rsidP="004440B0">
      <w:pPr>
        <w:pStyle w:val="BodyText"/>
        <w:numPr>
          <w:ilvl w:val="1"/>
          <w:numId w:val="4"/>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rsidP="004440B0">
      <w:pPr>
        <w:pStyle w:val="BodyText"/>
        <w:numPr>
          <w:ilvl w:val="1"/>
          <w:numId w:val="4"/>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63"/>
          <w:pgSz w:w="11910" w:h="16840"/>
          <w:pgMar w:top="2020" w:right="1020" w:bottom="1420" w:left="1040" w:header="720" w:footer="1226" w:gutter="0"/>
          <w:cols w:space="720"/>
        </w:sectPr>
      </w:pPr>
    </w:p>
    <w:p w14:paraId="63B1BA83" w14:textId="77777777" w:rsidR="00356C82" w:rsidRDefault="00356C82" w:rsidP="00356C82">
      <w:pPr>
        <w:pStyle w:val="Heading1"/>
        <w:jc w:val="center"/>
        <w:rPr>
          <w:rFonts w:cs="Arial"/>
        </w:rPr>
      </w:pPr>
      <w:r>
        <w:rPr>
          <w:spacing w:val="-2"/>
        </w:rPr>
        <w:lastRenderedPageBreak/>
        <w:t>SCHEDULE</w:t>
      </w:r>
      <w:r>
        <w:rPr>
          <w:spacing w:val="-12"/>
        </w:rPr>
        <w:t xml:space="preserve"> </w:t>
      </w:r>
      <w:r>
        <w:t>5:</w:t>
      </w:r>
      <w:r>
        <w:rPr>
          <w:spacing w:val="-10"/>
        </w:rPr>
        <w:t xml:space="preserve"> </w:t>
      </w:r>
      <w:r>
        <w:t>VARIATION</w:t>
      </w:r>
      <w:r>
        <w:rPr>
          <w:spacing w:val="-11"/>
        </w:rPr>
        <w:t xml:space="preserve"> </w:t>
      </w:r>
      <w:r>
        <w:t>FORM</w:t>
      </w:r>
    </w:p>
    <w:p w14:paraId="0CDB6532" w14:textId="07F837DE" w:rsidR="009C75C6" w:rsidRDefault="009C75C6">
      <w:pPr>
        <w:rPr>
          <w:rFonts w:ascii="Arial" w:eastAsia="Arial" w:hAnsi="Arial" w:cs="Arial"/>
          <w:sz w:val="20"/>
          <w:szCs w:val="20"/>
        </w:rPr>
      </w:pPr>
    </w:p>
    <w:p w14:paraId="57C5E5EF" w14:textId="389513F9"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rsidP="004440B0">
      <w:pPr>
        <w:pStyle w:val="BodyText"/>
        <w:numPr>
          <w:ilvl w:val="0"/>
          <w:numId w:val="1"/>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Pr="00356C82" w:rsidRDefault="00AA0D50" w:rsidP="00356C82">
      <w:pPr>
        <w:pStyle w:val="BodyText"/>
        <w:rPr>
          <w:b/>
          <w:bCs/>
          <w:i/>
        </w:rPr>
      </w:pPr>
      <w:r w:rsidRPr="00356C82">
        <w:rPr>
          <w:b/>
          <w:i/>
        </w:rPr>
        <w:t>[Insert</w:t>
      </w:r>
      <w:r w:rsidRPr="00356C82">
        <w:rPr>
          <w:b/>
          <w:i/>
          <w:spacing w:val="1"/>
        </w:rPr>
        <w:t xml:space="preserve"> </w:t>
      </w:r>
      <w:r w:rsidRPr="00356C82">
        <w:rPr>
          <w:b/>
          <w:i/>
        </w:rPr>
        <w:t xml:space="preserve">details </w:t>
      </w:r>
      <w:r w:rsidRPr="00356C82">
        <w:rPr>
          <w:b/>
          <w:i/>
          <w:spacing w:val="-2"/>
        </w:rPr>
        <w:t>of</w:t>
      </w:r>
      <w:r w:rsidRPr="00356C82">
        <w:rPr>
          <w:b/>
          <w:i/>
        </w:rPr>
        <w:t xml:space="preserve"> the Variation]</w:t>
      </w:r>
    </w:p>
    <w:p w14:paraId="6FB42CAB" w14:textId="47EB7E36" w:rsidR="009C75C6" w:rsidRDefault="00AA0D50" w:rsidP="004440B0">
      <w:pPr>
        <w:pStyle w:val="BodyText"/>
        <w:numPr>
          <w:ilvl w:val="0"/>
          <w:numId w:val="1"/>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rsidP="004440B0">
      <w:pPr>
        <w:pStyle w:val="BodyText"/>
        <w:numPr>
          <w:ilvl w:val="0"/>
          <w:numId w:val="1"/>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7FB16B75">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AE7914"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33"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54746F0C">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81D3603"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30"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03211216" behindDoc="0" locked="0" layoutInCell="1" allowOverlap="1" wp14:anchorId="78600A67" wp14:editId="11D50FD4">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1FE5EE" id="Group 26" o:spid="_x0000_s1026" style="position:absolute;margin-left:180pt;margin-top:20.85pt;width:297.1pt;height:.1pt;z-index:-968;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35CD0425">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2A3F22"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5" o:spid="_x0000_s1028" style="position:absolute;left:5;top:5;width:5956;height:2;visibility:visible;mso-wrap-style:square;v-text-anchor:top"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1524C7E6">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D712638"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2"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3F158ED5">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4DEE164"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9"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503212240" behindDoc="0" locked="0" layoutInCell="1" allowOverlap="1" wp14:anchorId="54703535" wp14:editId="391557C6">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F3F92" id="Group 15" o:spid="_x0000_s1026" style="position:absolute;margin-left:180pt;margin-top:20.85pt;width:299.15pt;height:.1pt;z-index:-944;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503213264" behindDoc="0" locked="0" layoutInCell="1" allowOverlap="1" wp14:anchorId="39563FB9" wp14:editId="02D50AF8">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A8B652" id="Group 13" o:spid="_x0000_s1026" style="position:absolute;margin-left:179.3pt;margin-top:41.95pt;width:299.85pt;height:.1pt;z-index:-920;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64"/>
          <w:pgSz w:w="11910" w:h="16840"/>
          <w:pgMar w:top="2020" w:right="1020" w:bottom="1420" w:left="1040" w:header="720" w:footer="1226" w:gutter="0"/>
          <w:cols w:space="720"/>
        </w:sectPr>
      </w:pPr>
    </w:p>
    <w:p w14:paraId="7DB58AFB" w14:textId="20DB19EB" w:rsidR="00D94207" w:rsidRDefault="00D94207" w:rsidP="00356C82">
      <w:pPr>
        <w:pStyle w:val="Heading1"/>
        <w:jc w:val="center"/>
      </w:pPr>
      <w:r w:rsidRPr="00D94207">
        <w:lastRenderedPageBreak/>
        <w:t>SCHEDULE</w:t>
      </w:r>
      <w:r w:rsidRPr="00D94207">
        <w:rPr>
          <w:spacing w:val="-1"/>
        </w:rPr>
        <w:t xml:space="preserve"> </w:t>
      </w:r>
      <w:r w:rsidR="00827AF3">
        <w:t>6</w:t>
      </w:r>
      <w:r w:rsidRPr="00D94207">
        <w:t>:</w:t>
      </w:r>
      <w:r w:rsidRPr="00D94207">
        <w:rPr>
          <w:spacing w:val="1"/>
        </w:rPr>
        <w:t xml:space="preserve"> </w:t>
      </w:r>
      <w:r>
        <w:t xml:space="preserve">CONTRACT </w:t>
      </w:r>
      <w:r w:rsidR="00BE3AB1">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4440B0">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4440B0">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4440B0">
      <w:pPr>
        <w:pStyle w:val="ListParagraph"/>
        <w:widowControl/>
        <w:numPr>
          <w:ilvl w:val="0"/>
          <w:numId w:val="44"/>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4440B0">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4440B0">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4440B0">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4440B0">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w:t>
      </w:r>
      <w:r w:rsidRPr="00BE3AB1">
        <w:rPr>
          <w:rFonts w:ascii="Arial" w:eastAsia="Arial" w:hAnsi="Arial" w:cs="Arial"/>
        </w:rPr>
        <w:lastRenderedPageBreak/>
        <w:t>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4440B0">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4440B0">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6FB9D3AB" w:rsidR="00D94207" w:rsidRDefault="00D94207">
      <w:pPr>
        <w:pStyle w:val="BodyText"/>
        <w:spacing w:before="159"/>
        <w:ind w:left="2957"/>
        <w:rPr>
          <w:rFonts w:ascii="Times New Roman"/>
          <w:b/>
          <w:sz w:val="16"/>
        </w:rPr>
      </w:pPr>
    </w:p>
    <w:p w14:paraId="46FA381D" w14:textId="08478715" w:rsidR="000F3547" w:rsidRDefault="000F3547">
      <w:pPr>
        <w:pStyle w:val="BodyText"/>
        <w:spacing w:before="159"/>
        <w:ind w:left="2957"/>
        <w:rPr>
          <w:rFonts w:ascii="Times New Roman"/>
          <w:b/>
          <w:sz w:val="16"/>
        </w:rPr>
      </w:pPr>
    </w:p>
    <w:p w14:paraId="3B15DC3D" w14:textId="77777777" w:rsidR="000F3547" w:rsidRDefault="000F354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5FD5A484" w14:textId="77777777" w:rsidR="00356C82" w:rsidRDefault="00356C82" w:rsidP="00BE3AB1">
      <w:pPr>
        <w:tabs>
          <w:tab w:val="left" w:pos="175"/>
        </w:tabs>
        <w:spacing w:after="120"/>
        <w:ind w:left="720" w:hanging="720"/>
        <w:jc w:val="center"/>
        <w:rPr>
          <w:rFonts w:ascii="Arial" w:eastAsia="Arial" w:hAnsi="Arial" w:cs="Arial"/>
          <w:b/>
        </w:rPr>
      </w:pPr>
    </w:p>
    <w:p w14:paraId="065D8935" w14:textId="5EB34CA2" w:rsidR="00BE3AB1" w:rsidRPr="00356C82" w:rsidRDefault="00BE3AB1" w:rsidP="00356C82">
      <w:pPr>
        <w:pStyle w:val="Heading2"/>
        <w:jc w:val="center"/>
        <w:rPr>
          <w:i w:val="0"/>
        </w:rPr>
      </w:pPr>
      <w:r w:rsidRPr="00356C82">
        <w:rPr>
          <w:i w:val="0"/>
        </w:rPr>
        <w:lastRenderedPageBreak/>
        <w:t xml:space="preserve">ANNEX </w:t>
      </w:r>
      <w:r w:rsidR="00B16234">
        <w:rPr>
          <w:i w:val="0"/>
        </w:rPr>
        <w:t xml:space="preserve">to SCHEDULE 6 </w:t>
      </w:r>
      <w:r w:rsidRPr="00356C82">
        <w:rPr>
          <w:i w:val="0"/>
        </w:rPr>
        <w:t>– CONTRACT CHARGES</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77777777" w:rsidR="00827AF3" w:rsidRDefault="00827AF3" w:rsidP="00BE3AB1">
      <w:pPr>
        <w:tabs>
          <w:tab w:val="left" w:pos="175"/>
        </w:tabs>
        <w:spacing w:after="120"/>
        <w:ind w:left="720" w:hanging="720"/>
        <w:jc w:val="center"/>
        <w:rPr>
          <w:rFonts w:ascii="Arial" w:eastAsia="Arial" w:hAnsi="Arial" w:cs="Arial"/>
          <w:b/>
        </w:rPr>
      </w:pPr>
    </w:p>
    <w:p w14:paraId="08232390" w14:textId="4D8286D1" w:rsidR="00827AF3" w:rsidRDefault="00827AF3" w:rsidP="00BE3AB1">
      <w:pPr>
        <w:tabs>
          <w:tab w:val="left" w:pos="175"/>
        </w:tabs>
        <w:spacing w:after="120"/>
        <w:ind w:left="720" w:hanging="720"/>
        <w:jc w:val="center"/>
        <w:rPr>
          <w:rFonts w:ascii="Arial" w:eastAsia="Arial" w:hAnsi="Arial" w:cs="Arial"/>
          <w:b/>
        </w:rPr>
      </w:pPr>
      <w:bookmarkStart w:id="118" w:name="_GoBack"/>
      <w:bookmarkEnd w:id="118"/>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221EDD2E" w14:textId="77777777" w:rsidR="00827AF3" w:rsidRDefault="00827AF3" w:rsidP="00BE3AB1">
      <w:pPr>
        <w:tabs>
          <w:tab w:val="left" w:pos="175"/>
        </w:tabs>
        <w:spacing w:after="120"/>
        <w:ind w:left="720" w:hanging="720"/>
        <w:jc w:val="center"/>
        <w:rPr>
          <w:rFonts w:ascii="Arial" w:eastAsia="Arial" w:hAnsi="Arial" w:cs="Arial"/>
          <w:b/>
        </w:rPr>
      </w:pPr>
    </w:p>
    <w:p w14:paraId="1517E17D" w14:textId="77777777" w:rsidR="00827AF3" w:rsidRDefault="00827AF3" w:rsidP="00BE3AB1">
      <w:pPr>
        <w:tabs>
          <w:tab w:val="left" w:pos="175"/>
        </w:tabs>
        <w:spacing w:after="120"/>
        <w:ind w:left="720" w:hanging="720"/>
        <w:jc w:val="center"/>
        <w:rPr>
          <w:rFonts w:ascii="Arial" w:eastAsia="Arial" w:hAnsi="Arial" w:cs="Arial"/>
          <w:b/>
        </w:rPr>
      </w:pPr>
    </w:p>
    <w:p w14:paraId="4E0FBA11" w14:textId="77777777" w:rsidR="00827AF3" w:rsidRDefault="00827AF3" w:rsidP="00BE3AB1">
      <w:pPr>
        <w:tabs>
          <w:tab w:val="left" w:pos="175"/>
        </w:tabs>
        <w:spacing w:after="120"/>
        <w:ind w:left="720" w:hanging="720"/>
        <w:jc w:val="center"/>
        <w:rPr>
          <w:rFonts w:ascii="Arial" w:eastAsia="Arial" w:hAnsi="Arial" w:cs="Arial"/>
          <w:b/>
        </w:rPr>
      </w:pPr>
    </w:p>
    <w:p w14:paraId="4C62068D" w14:textId="77777777" w:rsidR="00827AF3" w:rsidRDefault="00827AF3" w:rsidP="00BE3AB1">
      <w:pPr>
        <w:tabs>
          <w:tab w:val="left" w:pos="175"/>
        </w:tabs>
        <w:spacing w:after="120"/>
        <w:ind w:left="720" w:hanging="720"/>
        <w:jc w:val="center"/>
        <w:rPr>
          <w:rFonts w:ascii="Arial" w:eastAsia="Arial" w:hAnsi="Arial" w:cs="Arial"/>
          <w:b/>
        </w:rPr>
      </w:pPr>
    </w:p>
    <w:p w14:paraId="67A22A09" w14:textId="77777777" w:rsidR="00827AF3" w:rsidRDefault="00827AF3" w:rsidP="00BE3AB1">
      <w:pPr>
        <w:tabs>
          <w:tab w:val="left" w:pos="175"/>
        </w:tabs>
        <w:spacing w:after="120"/>
        <w:ind w:left="720" w:hanging="720"/>
        <w:jc w:val="center"/>
        <w:rPr>
          <w:rFonts w:ascii="Arial" w:eastAsia="Arial" w:hAnsi="Arial" w:cs="Arial"/>
          <w:b/>
        </w:rPr>
      </w:pPr>
    </w:p>
    <w:p w14:paraId="53337ACD" w14:textId="77777777" w:rsidR="00827AF3" w:rsidRDefault="00827AF3" w:rsidP="00BE3AB1">
      <w:pPr>
        <w:tabs>
          <w:tab w:val="left" w:pos="175"/>
        </w:tabs>
        <w:spacing w:after="120"/>
        <w:ind w:left="720" w:hanging="720"/>
        <w:jc w:val="center"/>
        <w:rPr>
          <w:rFonts w:ascii="Arial" w:eastAsia="Arial" w:hAnsi="Arial" w:cs="Arial"/>
          <w:b/>
        </w:rPr>
      </w:pPr>
    </w:p>
    <w:p w14:paraId="50323F97" w14:textId="77777777" w:rsidR="00827AF3" w:rsidRDefault="00827AF3" w:rsidP="00BE3AB1">
      <w:pPr>
        <w:tabs>
          <w:tab w:val="left" w:pos="175"/>
        </w:tabs>
        <w:spacing w:after="120"/>
        <w:ind w:left="720" w:hanging="720"/>
        <w:jc w:val="center"/>
        <w:rPr>
          <w:rFonts w:ascii="Arial" w:eastAsia="Arial" w:hAnsi="Arial" w:cs="Arial"/>
          <w:b/>
        </w:rPr>
      </w:pPr>
    </w:p>
    <w:p w14:paraId="32BE7320" w14:textId="77777777" w:rsidR="00827AF3" w:rsidRDefault="00827AF3" w:rsidP="00BE3AB1">
      <w:pPr>
        <w:tabs>
          <w:tab w:val="left" w:pos="175"/>
        </w:tabs>
        <w:spacing w:after="120"/>
        <w:ind w:left="720" w:hanging="720"/>
        <w:jc w:val="center"/>
        <w:rPr>
          <w:rFonts w:ascii="Arial" w:eastAsia="Arial" w:hAnsi="Arial" w:cs="Arial"/>
          <w:b/>
        </w:rPr>
      </w:pPr>
    </w:p>
    <w:p w14:paraId="4F536259" w14:textId="77777777" w:rsidR="00827AF3" w:rsidRDefault="00827AF3" w:rsidP="00BE3AB1">
      <w:pPr>
        <w:tabs>
          <w:tab w:val="left" w:pos="175"/>
        </w:tabs>
        <w:spacing w:after="120"/>
        <w:ind w:left="720" w:hanging="720"/>
        <w:jc w:val="center"/>
        <w:rPr>
          <w:rFonts w:ascii="Arial" w:eastAsia="Arial" w:hAnsi="Arial" w:cs="Arial"/>
          <w:b/>
        </w:rPr>
      </w:pPr>
    </w:p>
    <w:p w14:paraId="4CF0D45C" w14:textId="77777777" w:rsidR="00827AF3" w:rsidRPr="003B3B17" w:rsidRDefault="00827AF3" w:rsidP="00BE3AB1">
      <w:pPr>
        <w:tabs>
          <w:tab w:val="left" w:pos="175"/>
        </w:tabs>
        <w:spacing w:after="120"/>
        <w:ind w:left="720" w:hanging="720"/>
        <w:jc w:val="center"/>
        <w:rPr>
          <w:rFonts w:ascii="Arial" w:eastAsia="Arial" w:hAnsi="Arial" w:cs="Arial"/>
          <w:b/>
        </w:rPr>
      </w:pPr>
    </w:p>
    <w:p w14:paraId="4D6560F6" w14:textId="77777777" w:rsidR="00BE3AB1" w:rsidRDefault="00BE3AB1" w:rsidP="00BE3AB1"/>
    <w:p w14:paraId="160AEF6A" w14:textId="77777777" w:rsidR="00076422" w:rsidRDefault="00076422" w:rsidP="00076422">
      <w:pPr>
        <w:pStyle w:val="Heading1"/>
        <w:jc w:val="center"/>
      </w:pPr>
      <w:r>
        <w:t>SCHEDULE 7: PROCESSING, PERSONAL DATA AND DATA SUBJECTS</w:t>
      </w:r>
    </w:p>
    <w:p w14:paraId="3C8F7592" w14:textId="77777777" w:rsidR="00076422" w:rsidRDefault="00076422" w:rsidP="00076422">
      <w:pPr>
        <w:tabs>
          <w:tab w:val="left" w:pos="142"/>
        </w:tabs>
        <w:spacing w:before="120"/>
        <w:jc w:val="center"/>
        <w:rPr>
          <w:rFonts w:ascii="Arial" w:eastAsia="Arial" w:hAnsi="Arial" w:cs="Arial"/>
          <w:b/>
          <w:smallCaps/>
        </w:rPr>
      </w:pPr>
    </w:p>
    <w:p w14:paraId="669E477D" w14:textId="77777777" w:rsidR="00076422" w:rsidRDefault="00076422" w:rsidP="00076422">
      <w:pPr>
        <w:keepNext/>
        <w:widowControl/>
        <w:numPr>
          <w:ilvl w:val="2"/>
          <w:numId w:val="82"/>
        </w:numPr>
        <w:spacing w:before="240" w:after="240"/>
        <w:jc w:val="both"/>
        <w:rPr>
          <w:rFonts w:ascii="Arial" w:hAnsi="Arial" w:cs="Arial"/>
        </w:rPr>
      </w:pPr>
      <w:r>
        <w:rPr>
          <w:rFonts w:ascii="Arial" w:hAnsi="Arial" w:cs="Arial"/>
        </w:rPr>
        <w:lastRenderedPageBreak/>
        <w:t>The Supplier shall comply with any further written instructions with respect to processing by the Customer.</w:t>
      </w:r>
    </w:p>
    <w:p w14:paraId="6129845D" w14:textId="77777777" w:rsidR="00076422" w:rsidRDefault="00076422" w:rsidP="00076422">
      <w:pPr>
        <w:keepNext/>
        <w:widowControl/>
        <w:numPr>
          <w:ilvl w:val="2"/>
          <w:numId w:val="82"/>
        </w:numPr>
        <w:spacing w:before="240" w:after="240"/>
        <w:jc w:val="both"/>
        <w:rPr>
          <w:rFonts w:ascii="Arial" w:hAnsi="Arial" w:cs="Arial"/>
        </w:rPr>
      </w:pPr>
      <w:r>
        <w:rPr>
          <w:rFonts w:ascii="Arial" w:hAnsi="Arial" w:cs="Arial"/>
        </w:rPr>
        <w:t>Any such further instructions shall be incorporated into this Schedule.</w:t>
      </w: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3"/>
        <w:gridCol w:w="6437"/>
      </w:tblGrid>
      <w:tr w:rsidR="00076422" w14:paraId="199D1E96" w14:textId="77777777" w:rsidTr="00076422">
        <w:trPr>
          <w:trHeight w:val="700"/>
        </w:trPr>
        <w:tc>
          <w:tcPr>
            <w:tcW w:w="32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0C7CA97" w14:textId="77777777" w:rsidR="00076422" w:rsidRDefault="00076422">
            <w:pPr>
              <w:spacing w:line="256" w:lineRule="auto"/>
              <w:jc w:val="center"/>
              <w:rPr>
                <w:rFonts w:ascii="Arial" w:hAnsi="Arial" w:cs="Arial"/>
                <w:b/>
              </w:rPr>
            </w:pPr>
            <w:bookmarkStart w:id="119" w:name="_Hlk40975670"/>
            <w:r>
              <w:rPr>
                <w:rFonts w:ascii="Arial" w:hAnsi="Arial" w:cs="Arial"/>
                <w:b/>
              </w:rPr>
              <w:t>Description</w:t>
            </w:r>
          </w:p>
        </w:tc>
        <w:tc>
          <w:tcPr>
            <w:tcW w:w="643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BB3BE6C" w14:textId="77777777" w:rsidR="00076422" w:rsidRDefault="00076422">
            <w:pPr>
              <w:spacing w:line="256" w:lineRule="auto"/>
              <w:jc w:val="center"/>
              <w:rPr>
                <w:rFonts w:ascii="Arial" w:hAnsi="Arial" w:cs="Arial"/>
                <w:b/>
              </w:rPr>
            </w:pPr>
            <w:r>
              <w:rPr>
                <w:rFonts w:ascii="Arial" w:hAnsi="Arial" w:cs="Arial"/>
                <w:b/>
              </w:rPr>
              <w:t>Details</w:t>
            </w:r>
          </w:p>
        </w:tc>
      </w:tr>
      <w:tr w:rsidR="00076422" w14:paraId="056338F3" w14:textId="77777777" w:rsidTr="00076422">
        <w:trPr>
          <w:trHeight w:val="1620"/>
        </w:trPr>
        <w:tc>
          <w:tcPr>
            <w:tcW w:w="3252" w:type="dxa"/>
            <w:tcBorders>
              <w:top w:val="single" w:sz="4" w:space="0" w:color="000000"/>
              <w:left w:val="single" w:sz="4" w:space="0" w:color="000000"/>
              <w:bottom w:val="single" w:sz="4" w:space="0" w:color="000000"/>
              <w:right w:val="single" w:sz="4" w:space="0" w:color="000000"/>
            </w:tcBorders>
            <w:hideMark/>
          </w:tcPr>
          <w:p w14:paraId="3BAB22CE" w14:textId="77777777" w:rsidR="00076422" w:rsidRDefault="00076422">
            <w:pPr>
              <w:spacing w:line="256" w:lineRule="auto"/>
              <w:rPr>
                <w:rFonts w:ascii="Arial" w:hAnsi="Arial" w:cs="Arial"/>
              </w:rPr>
            </w:pPr>
            <w:r>
              <w:rPr>
                <w:rFonts w:ascii="Arial" w:hAnsi="Arial" w:cs="Arial"/>
              </w:rPr>
              <w:t>Subject matter of the processing</w:t>
            </w:r>
          </w:p>
        </w:tc>
        <w:tc>
          <w:tcPr>
            <w:tcW w:w="6434" w:type="dxa"/>
            <w:tcBorders>
              <w:top w:val="nil"/>
              <w:left w:val="nil"/>
              <w:bottom w:val="single" w:sz="8" w:space="0" w:color="000000"/>
              <w:right w:val="single" w:sz="8" w:space="0" w:color="000000"/>
            </w:tcBorders>
            <w:hideMark/>
          </w:tcPr>
          <w:p w14:paraId="2F630929" w14:textId="77777777" w:rsidR="00076422" w:rsidRDefault="00076422">
            <w:pPr>
              <w:spacing w:line="256" w:lineRule="auto"/>
              <w:rPr>
                <w:rFonts w:ascii="Arial" w:hAnsi="Arial" w:cs="Arial"/>
              </w:rPr>
            </w:pPr>
            <w:r>
              <w:rPr>
                <w:rFonts w:ascii="Arial" w:hAnsi="Arial" w:cs="Arial"/>
              </w:rPr>
              <w:t>HMRC have commissioned IFF Research  to undertake research with contractors’ to explore exposure to disguised remuneration avoidance schemes and decision-making process when faced with them.</w:t>
            </w:r>
          </w:p>
        </w:tc>
      </w:tr>
      <w:tr w:rsidR="00076422" w14:paraId="470F5113" w14:textId="77777777" w:rsidTr="00076422">
        <w:trPr>
          <w:trHeight w:val="638"/>
        </w:trPr>
        <w:tc>
          <w:tcPr>
            <w:tcW w:w="3252" w:type="dxa"/>
            <w:tcBorders>
              <w:top w:val="single" w:sz="4" w:space="0" w:color="000000"/>
              <w:left w:val="single" w:sz="4" w:space="0" w:color="000000"/>
              <w:bottom w:val="single" w:sz="4" w:space="0" w:color="000000"/>
              <w:right w:val="single" w:sz="4" w:space="0" w:color="000000"/>
            </w:tcBorders>
            <w:hideMark/>
          </w:tcPr>
          <w:p w14:paraId="4A8C6797" w14:textId="77777777" w:rsidR="00076422" w:rsidRDefault="00076422">
            <w:pPr>
              <w:spacing w:line="256" w:lineRule="auto"/>
              <w:rPr>
                <w:rFonts w:ascii="Arial" w:hAnsi="Arial" w:cs="Arial"/>
              </w:rPr>
            </w:pPr>
            <w:r>
              <w:rPr>
                <w:rFonts w:ascii="Arial" w:hAnsi="Arial" w:cs="Arial"/>
              </w:rPr>
              <w:t>Duration of the processing</w:t>
            </w:r>
          </w:p>
        </w:tc>
        <w:tc>
          <w:tcPr>
            <w:tcW w:w="6434" w:type="dxa"/>
            <w:tcBorders>
              <w:top w:val="nil"/>
              <w:left w:val="nil"/>
              <w:bottom w:val="single" w:sz="8" w:space="0" w:color="000000"/>
              <w:right w:val="single" w:sz="8" w:space="0" w:color="000000"/>
            </w:tcBorders>
            <w:hideMark/>
          </w:tcPr>
          <w:p w14:paraId="076EF73B" w14:textId="77777777" w:rsidR="00076422" w:rsidRDefault="00076422">
            <w:pPr>
              <w:spacing w:line="256" w:lineRule="auto"/>
              <w:rPr>
                <w:rFonts w:ascii="Arial" w:hAnsi="Arial" w:cs="Arial"/>
              </w:rPr>
            </w:pPr>
            <w:r>
              <w:rPr>
                <w:rFonts w:ascii="Arial" w:hAnsi="Arial" w:cs="Arial"/>
              </w:rPr>
              <w:t>Data will be processed between December 2020 and August 2021</w:t>
            </w:r>
          </w:p>
        </w:tc>
      </w:tr>
      <w:tr w:rsidR="00076422" w14:paraId="34B513D6" w14:textId="77777777" w:rsidTr="00076422">
        <w:trPr>
          <w:trHeight w:val="1520"/>
        </w:trPr>
        <w:tc>
          <w:tcPr>
            <w:tcW w:w="3252" w:type="dxa"/>
            <w:tcBorders>
              <w:top w:val="single" w:sz="4" w:space="0" w:color="000000"/>
              <w:left w:val="single" w:sz="4" w:space="0" w:color="000000"/>
              <w:bottom w:val="single" w:sz="4" w:space="0" w:color="000000"/>
              <w:right w:val="single" w:sz="4" w:space="0" w:color="000000"/>
            </w:tcBorders>
            <w:hideMark/>
          </w:tcPr>
          <w:p w14:paraId="31A61A0C" w14:textId="77777777" w:rsidR="00076422" w:rsidRDefault="00076422">
            <w:pPr>
              <w:spacing w:line="256" w:lineRule="auto"/>
              <w:rPr>
                <w:rFonts w:ascii="Arial" w:hAnsi="Arial" w:cs="Arial"/>
              </w:rPr>
            </w:pPr>
            <w:r>
              <w:rPr>
                <w:rFonts w:ascii="Arial" w:hAnsi="Arial" w:cs="Arial"/>
              </w:rPr>
              <w:t>Nature and purposes of the processing</w:t>
            </w:r>
          </w:p>
        </w:tc>
        <w:tc>
          <w:tcPr>
            <w:tcW w:w="6434" w:type="dxa"/>
            <w:tcBorders>
              <w:top w:val="nil"/>
              <w:left w:val="nil"/>
              <w:bottom w:val="single" w:sz="8" w:space="0" w:color="000000"/>
              <w:right w:val="single" w:sz="8" w:space="0" w:color="000000"/>
            </w:tcBorders>
          </w:tcPr>
          <w:p w14:paraId="4C421786" w14:textId="77777777" w:rsidR="00076422" w:rsidRDefault="00076422">
            <w:pPr>
              <w:spacing w:line="256" w:lineRule="auto"/>
              <w:rPr>
                <w:rFonts w:ascii="Arial" w:hAnsi="Arial" w:cs="Arial"/>
              </w:rPr>
            </w:pPr>
            <w:r>
              <w:rPr>
                <w:rFonts w:ascii="Arial" w:hAnsi="Arial" w:cs="Arial"/>
              </w:rPr>
              <w:t>HMRC will provide IFF with a sample of 16,000 individuals working through a Personal Service Company (PSC) and 16,000 individuals working through an Umbrella Company.  The sample information will include whether they are a PSC or Umbrella worker, the Individual’s name, telephone number, correspondence address and income band.   The sample will be shared securely through the Shared Workspace</w:t>
            </w:r>
          </w:p>
          <w:p w14:paraId="1E8D4F5E" w14:textId="77777777" w:rsidR="00076422" w:rsidRDefault="00076422">
            <w:pPr>
              <w:spacing w:line="256" w:lineRule="auto"/>
              <w:rPr>
                <w:rFonts w:ascii="Arial" w:hAnsi="Arial" w:cs="Arial"/>
              </w:rPr>
            </w:pPr>
          </w:p>
          <w:p w14:paraId="2E2A7AE7" w14:textId="77777777" w:rsidR="00076422" w:rsidRDefault="00076422">
            <w:pPr>
              <w:spacing w:line="256" w:lineRule="auto"/>
              <w:rPr>
                <w:rFonts w:ascii="Arial" w:hAnsi="Arial" w:cs="Arial"/>
              </w:rPr>
            </w:pPr>
            <w:r>
              <w:rPr>
                <w:rFonts w:ascii="Arial" w:hAnsi="Arial" w:cs="Arial"/>
              </w:rPr>
              <w:t>This information will be used to issue an advance notice letter before contacting the sample by telephone to invite them to take part in a telephone survey. Participants will be informed what the research topic is, how their contact details were obtained, the name of the research contractor and that the research is for HMRC. They will also be informed what the data collected will be used for, that an anonymised dataset will be transferred to HMRC, assured of data confidentiality and will be provided with a named contact at the research contractor and HMRC.  Participation is voluntary and participants can withdraw at any point during the research.</w:t>
            </w:r>
            <w:r>
              <w:t xml:space="preserve"> </w:t>
            </w:r>
            <w:r>
              <w:rPr>
                <w:rFonts w:ascii="Arial" w:hAnsi="Arial" w:cs="Arial"/>
              </w:rPr>
              <w:t>HMRC will receive anonymized outputs (presentation and report) detailing the research findings. No personal data will be included in this dataset.</w:t>
            </w:r>
          </w:p>
          <w:p w14:paraId="2EB9BAC6" w14:textId="77777777" w:rsidR="00076422" w:rsidRDefault="00076422">
            <w:pPr>
              <w:spacing w:line="256" w:lineRule="auto"/>
              <w:rPr>
                <w:rFonts w:ascii="Arial" w:hAnsi="Arial" w:cs="Arial"/>
              </w:rPr>
            </w:pPr>
          </w:p>
          <w:p w14:paraId="5A63760F" w14:textId="5984E971" w:rsidR="00076422" w:rsidRDefault="00076422">
            <w:pPr>
              <w:spacing w:line="256" w:lineRule="auto"/>
              <w:rPr>
                <w:rFonts w:ascii="Arial" w:hAnsi="Arial" w:cs="Arial"/>
              </w:rPr>
            </w:pPr>
            <w:r>
              <w:rPr>
                <w:rFonts w:ascii="Arial" w:hAnsi="Arial" w:cs="Arial"/>
              </w:rPr>
              <w:t>On completion of the project all personal data will be deleted from HMRC files by the project manager.  IFF Research’s Data Security Plan sets out that: sample file plus any related documents containing personal information such as booking sheets, incentive lists etc. will be deleted within 1 month after the end of fieldwork using data sanitisation standards outlined in 'DoD 5220.22-M'.</w:t>
            </w:r>
          </w:p>
        </w:tc>
      </w:tr>
      <w:tr w:rsidR="00076422" w14:paraId="71793D4C" w14:textId="77777777" w:rsidTr="00076422">
        <w:trPr>
          <w:trHeight w:val="1400"/>
        </w:trPr>
        <w:tc>
          <w:tcPr>
            <w:tcW w:w="3252" w:type="dxa"/>
            <w:tcBorders>
              <w:top w:val="single" w:sz="4" w:space="0" w:color="000000"/>
              <w:left w:val="single" w:sz="4" w:space="0" w:color="000000"/>
              <w:bottom w:val="single" w:sz="4" w:space="0" w:color="000000"/>
              <w:right w:val="single" w:sz="4" w:space="0" w:color="000000"/>
            </w:tcBorders>
            <w:hideMark/>
          </w:tcPr>
          <w:p w14:paraId="21C6D249" w14:textId="77777777" w:rsidR="00076422" w:rsidRDefault="00076422">
            <w:pPr>
              <w:spacing w:line="256" w:lineRule="auto"/>
              <w:rPr>
                <w:rFonts w:ascii="Arial" w:hAnsi="Arial" w:cs="Arial"/>
              </w:rPr>
            </w:pPr>
            <w:r>
              <w:rPr>
                <w:rFonts w:ascii="Arial" w:hAnsi="Arial" w:cs="Arial"/>
              </w:rPr>
              <w:lastRenderedPageBreak/>
              <w:t>Type of Personal Data</w:t>
            </w:r>
          </w:p>
        </w:tc>
        <w:tc>
          <w:tcPr>
            <w:tcW w:w="6434" w:type="dxa"/>
            <w:tcBorders>
              <w:top w:val="nil"/>
              <w:left w:val="nil"/>
              <w:bottom w:val="single" w:sz="8" w:space="0" w:color="000000"/>
              <w:right w:val="single" w:sz="8" w:space="0" w:color="000000"/>
            </w:tcBorders>
            <w:hideMark/>
          </w:tcPr>
          <w:p w14:paraId="637DF051" w14:textId="77777777" w:rsidR="00076422" w:rsidRDefault="00076422">
            <w:pPr>
              <w:spacing w:line="256" w:lineRule="auto"/>
              <w:rPr>
                <w:rFonts w:ascii="Arial" w:hAnsi="Arial" w:cs="Arial"/>
              </w:rPr>
            </w:pPr>
            <w:r>
              <w:rPr>
                <w:rFonts w:ascii="Arial" w:hAnsi="Arial" w:cs="Arial"/>
              </w:rPr>
              <w:t>Contractors working through PSCs or Umbrella Companies.  The sample information will include whether they work through a PSC or Umbrella company, individual’s name, correspondence address and telephone number.  A recruitment screener will be used to ask individuals their income, education status and usual business activities.</w:t>
            </w:r>
          </w:p>
        </w:tc>
      </w:tr>
      <w:tr w:rsidR="00076422" w14:paraId="79BF4951" w14:textId="77777777" w:rsidTr="00076422">
        <w:trPr>
          <w:trHeight w:val="619"/>
        </w:trPr>
        <w:tc>
          <w:tcPr>
            <w:tcW w:w="3252" w:type="dxa"/>
            <w:tcBorders>
              <w:top w:val="single" w:sz="4" w:space="0" w:color="000000"/>
              <w:left w:val="single" w:sz="4" w:space="0" w:color="000000"/>
              <w:bottom w:val="single" w:sz="4" w:space="0" w:color="000000"/>
              <w:right w:val="single" w:sz="4" w:space="0" w:color="000000"/>
            </w:tcBorders>
            <w:hideMark/>
          </w:tcPr>
          <w:p w14:paraId="53317FB3" w14:textId="77777777" w:rsidR="00076422" w:rsidRDefault="00076422">
            <w:pPr>
              <w:spacing w:line="256" w:lineRule="auto"/>
              <w:rPr>
                <w:rFonts w:ascii="Arial" w:hAnsi="Arial" w:cs="Arial"/>
              </w:rPr>
            </w:pPr>
            <w:r>
              <w:rPr>
                <w:rFonts w:ascii="Arial" w:hAnsi="Arial" w:cs="Arial"/>
              </w:rPr>
              <w:t>Categories of Data Subject</w:t>
            </w:r>
          </w:p>
        </w:tc>
        <w:tc>
          <w:tcPr>
            <w:tcW w:w="6434" w:type="dxa"/>
            <w:tcBorders>
              <w:top w:val="nil"/>
              <w:left w:val="nil"/>
              <w:bottom w:val="single" w:sz="8" w:space="0" w:color="000000"/>
              <w:right w:val="single" w:sz="8" w:space="0" w:color="000000"/>
            </w:tcBorders>
            <w:hideMark/>
          </w:tcPr>
          <w:p w14:paraId="2CFCCFDE" w14:textId="77777777" w:rsidR="00076422" w:rsidRDefault="00076422">
            <w:pPr>
              <w:spacing w:line="256" w:lineRule="auto"/>
              <w:rPr>
                <w:rFonts w:ascii="Arial" w:hAnsi="Arial" w:cs="Arial"/>
              </w:rPr>
            </w:pPr>
            <w:r>
              <w:rPr>
                <w:rFonts w:ascii="Arial" w:hAnsi="Arial" w:cs="Arial"/>
              </w:rPr>
              <w:t>Customers of HMRC</w:t>
            </w:r>
          </w:p>
        </w:tc>
      </w:tr>
      <w:tr w:rsidR="00076422" w14:paraId="630A0520" w14:textId="77777777" w:rsidTr="00076422">
        <w:trPr>
          <w:trHeight w:val="1660"/>
        </w:trPr>
        <w:tc>
          <w:tcPr>
            <w:tcW w:w="3252" w:type="dxa"/>
            <w:tcBorders>
              <w:top w:val="single" w:sz="4" w:space="0" w:color="000000"/>
              <w:left w:val="single" w:sz="4" w:space="0" w:color="000000"/>
              <w:bottom w:val="single" w:sz="4" w:space="0" w:color="000000"/>
              <w:right w:val="single" w:sz="4" w:space="0" w:color="000000"/>
            </w:tcBorders>
            <w:hideMark/>
          </w:tcPr>
          <w:p w14:paraId="3A6CA82E" w14:textId="77777777" w:rsidR="00076422" w:rsidRDefault="00076422">
            <w:pPr>
              <w:spacing w:line="256" w:lineRule="auto"/>
              <w:rPr>
                <w:rFonts w:ascii="Arial" w:hAnsi="Arial" w:cs="Arial"/>
              </w:rPr>
            </w:pPr>
            <w:r>
              <w:rPr>
                <w:rFonts w:ascii="Arial" w:hAnsi="Arial" w:cs="Arial"/>
              </w:rPr>
              <w:t>Plan for return and destruction of the data once the processing is complete</w:t>
            </w:r>
          </w:p>
          <w:p w14:paraId="757CBB02" w14:textId="77777777" w:rsidR="00076422" w:rsidRDefault="00076422">
            <w:pPr>
              <w:spacing w:line="256" w:lineRule="auto"/>
              <w:rPr>
                <w:rFonts w:ascii="Arial" w:hAnsi="Arial" w:cs="Arial"/>
              </w:rPr>
            </w:pPr>
            <w:r>
              <w:rPr>
                <w:rFonts w:ascii="Arial" w:hAnsi="Arial" w:cs="Arial"/>
              </w:rPr>
              <w:t>UNLESS requirement under union or member state law to preserve that type of data</w:t>
            </w:r>
          </w:p>
        </w:tc>
        <w:tc>
          <w:tcPr>
            <w:tcW w:w="6434" w:type="dxa"/>
            <w:tcBorders>
              <w:top w:val="nil"/>
              <w:left w:val="nil"/>
              <w:bottom w:val="single" w:sz="8" w:space="0" w:color="000000"/>
              <w:right w:val="single" w:sz="8" w:space="0" w:color="000000"/>
            </w:tcBorders>
          </w:tcPr>
          <w:p w14:paraId="4D1F34CF" w14:textId="77777777" w:rsidR="00076422" w:rsidRDefault="00076422">
            <w:pPr>
              <w:spacing w:line="256" w:lineRule="auto"/>
              <w:rPr>
                <w:rFonts w:ascii="Arial" w:hAnsi="Arial" w:cs="Arial"/>
              </w:rPr>
            </w:pPr>
            <w:r>
              <w:rPr>
                <w:rFonts w:ascii="Arial" w:hAnsi="Arial" w:cs="Arial"/>
              </w:rPr>
              <w:t>Sample data will be destroyed by IFF Research within 1 month of fieldwork using data sanitisation standards outlined in 'DoD 5220.22-M'.</w:t>
            </w:r>
          </w:p>
          <w:p w14:paraId="4139D76B" w14:textId="77777777" w:rsidR="00076422" w:rsidRDefault="00076422">
            <w:pPr>
              <w:spacing w:line="256" w:lineRule="auto"/>
              <w:rPr>
                <w:rFonts w:ascii="Arial" w:hAnsi="Arial" w:cs="Arial"/>
              </w:rPr>
            </w:pPr>
          </w:p>
        </w:tc>
      </w:tr>
      <w:bookmarkEnd w:id="119"/>
    </w:tbl>
    <w:p w14:paraId="127393FD" w14:textId="77777777" w:rsidR="00076422" w:rsidRDefault="00076422" w:rsidP="00076422"/>
    <w:p w14:paraId="57A7E489" w14:textId="5EF7517B" w:rsidR="007161D0" w:rsidRDefault="007161D0" w:rsidP="007161D0">
      <w:pPr>
        <w:pStyle w:val="BodyText"/>
        <w:spacing w:before="159"/>
        <w:rPr>
          <w:b/>
          <w:spacing w:val="-2"/>
        </w:rPr>
      </w:pPr>
    </w:p>
    <w:p w14:paraId="3237AFB0" w14:textId="77777777" w:rsidR="007161D0" w:rsidRDefault="007161D0">
      <w:pPr>
        <w:pStyle w:val="BodyText"/>
        <w:spacing w:before="159"/>
        <w:ind w:left="2957"/>
        <w:rPr>
          <w:b/>
          <w:spacing w:val="-2"/>
        </w:rPr>
      </w:pPr>
    </w:p>
    <w:p w14:paraId="5F8A8B40" w14:textId="77777777" w:rsidR="00351E44" w:rsidRDefault="00351E44">
      <w:pPr>
        <w:rPr>
          <w:rFonts w:ascii="Arial" w:eastAsia="Arial" w:hAnsi="Arial"/>
          <w:b/>
          <w:bCs/>
        </w:rPr>
      </w:pPr>
      <w:r>
        <w:br w:type="page"/>
      </w:r>
    </w:p>
    <w:p w14:paraId="7379FCF0" w14:textId="59885DFD" w:rsidR="009C75C6" w:rsidRPr="00D94207" w:rsidRDefault="00AA0D50" w:rsidP="00356C82">
      <w:pPr>
        <w:pStyle w:val="Heading1"/>
        <w:jc w:val="center"/>
      </w:pPr>
      <w:r w:rsidRPr="00D94207">
        <w:lastRenderedPageBreak/>
        <w:t>SCHEDULE</w:t>
      </w:r>
      <w:r w:rsidRPr="00D94207">
        <w:rPr>
          <w:spacing w:val="-1"/>
        </w:rPr>
        <w:t xml:space="preserve"> </w:t>
      </w:r>
      <w:r w:rsidR="00827AF3">
        <w:t>8</w:t>
      </w:r>
      <w:r w:rsidRPr="00D94207">
        <w:t>:</w:t>
      </w:r>
      <w:r w:rsidRPr="00D94207">
        <w:rPr>
          <w:spacing w:val="1"/>
        </w:rPr>
        <w:t xml:space="preserve"> </w:t>
      </w:r>
      <w:r w:rsidRPr="00D94207">
        <w:t xml:space="preserve">ADDITIONAL </w:t>
      </w:r>
      <w:r w:rsidRPr="00D94207">
        <w:rPr>
          <w:spacing w:val="-1"/>
        </w:rPr>
        <w:t>CLAUSES</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52142C6B" w14:textId="77777777" w:rsidR="009C75C6" w:rsidRDefault="009C75C6">
      <w:pPr>
        <w:spacing w:before="2"/>
        <w:rPr>
          <w:rFonts w:ascii="Arial" w:eastAsia="Arial" w:hAnsi="Arial" w:cs="Arial"/>
          <w:sz w:val="29"/>
          <w:szCs w:val="29"/>
        </w:rPr>
      </w:pPr>
    </w:p>
    <w:p w14:paraId="6AF8E287" w14:textId="21A82BD2" w:rsidR="009C75C6" w:rsidRDefault="000169EC" w:rsidP="00356C82">
      <w:pPr>
        <w:pStyle w:val="Heading2"/>
      </w:pPr>
      <w:r>
        <w:t>Not Used.</w:t>
      </w:r>
    </w:p>
    <w:p w14:paraId="69175731" w14:textId="77777777" w:rsidR="009C75C6" w:rsidRDefault="009C75C6">
      <w:pPr>
        <w:rPr>
          <w:rFonts w:ascii="Arial" w:eastAsia="Arial" w:hAnsi="Arial" w:cs="Arial"/>
          <w:b/>
          <w:bCs/>
          <w:sz w:val="20"/>
          <w:szCs w:val="20"/>
        </w:rPr>
      </w:pPr>
    </w:p>
    <w:p w14:paraId="3F78E045" w14:textId="77777777" w:rsidR="009C75C6" w:rsidRDefault="009C75C6">
      <w:pPr>
        <w:spacing w:before="7"/>
        <w:rPr>
          <w:rFonts w:ascii="Arial" w:eastAsia="Arial" w:hAnsi="Arial" w:cs="Arial"/>
          <w:b/>
          <w:bCs/>
          <w:sz w:val="16"/>
          <w:szCs w:val="16"/>
        </w:rPr>
      </w:pPr>
    </w:p>
    <w:p w14:paraId="300F8350" w14:textId="5E56AA1C" w:rsidR="00DE40C6" w:rsidRPr="002B129A" w:rsidRDefault="00DE40C6" w:rsidP="000169EC">
      <w:pPr>
        <w:spacing w:line="226" w:lineRule="exact"/>
        <w:rPr>
          <w:rFonts w:ascii="Arial" w:eastAsia="Arial" w:hAnsi="Arial" w:cs="Arial"/>
        </w:rPr>
      </w:pPr>
    </w:p>
    <w:p w14:paraId="0E5CD9EC" w14:textId="77777777" w:rsidR="00DE40C6" w:rsidRPr="00DE40C6" w:rsidRDefault="00DE40C6" w:rsidP="00D40E5C">
      <w:pPr>
        <w:rPr>
          <w:rFonts w:ascii="Arial" w:eastAsia="Arial" w:hAnsi="Arial" w:cs="Arial"/>
        </w:rPr>
      </w:pPr>
    </w:p>
    <w:p w14:paraId="5A5FDDF1" w14:textId="77777777" w:rsidR="00DE40C6" w:rsidRPr="00DE40C6" w:rsidRDefault="00DE40C6" w:rsidP="00D40E5C">
      <w:pPr>
        <w:rPr>
          <w:rFonts w:ascii="Arial" w:eastAsia="Arial" w:hAnsi="Arial" w:cs="Arial"/>
        </w:rPr>
      </w:pPr>
    </w:p>
    <w:p w14:paraId="5E9B5265" w14:textId="77777777" w:rsidR="00DE40C6" w:rsidRPr="00DE40C6" w:rsidRDefault="00DE40C6" w:rsidP="00D40E5C">
      <w:pPr>
        <w:rPr>
          <w:rFonts w:ascii="Arial" w:eastAsia="Arial" w:hAnsi="Arial" w:cs="Arial"/>
        </w:rPr>
      </w:pPr>
    </w:p>
    <w:p w14:paraId="40DFF6A9" w14:textId="77777777" w:rsidR="00DE40C6" w:rsidRPr="00DE40C6" w:rsidRDefault="00DE40C6" w:rsidP="00D40E5C">
      <w:pPr>
        <w:rPr>
          <w:rFonts w:ascii="Arial" w:eastAsia="Arial" w:hAnsi="Arial" w:cs="Arial"/>
        </w:rPr>
      </w:pPr>
    </w:p>
    <w:p w14:paraId="73AE1EC3" w14:textId="77777777" w:rsidR="00DE40C6" w:rsidRPr="00DE40C6" w:rsidRDefault="00DE40C6" w:rsidP="00D40E5C">
      <w:pPr>
        <w:rPr>
          <w:rFonts w:ascii="Arial" w:eastAsia="Arial" w:hAnsi="Arial" w:cs="Arial"/>
        </w:rPr>
      </w:pPr>
    </w:p>
    <w:p w14:paraId="7CF95A4C" w14:textId="77777777" w:rsidR="00DE40C6" w:rsidRPr="00DE40C6" w:rsidRDefault="00DE40C6" w:rsidP="00D40E5C">
      <w:pPr>
        <w:rPr>
          <w:rFonts w:ascii="Arial" w:eastAsia="Arial" w:hAnsi="Arial" w:cs="Arial"/>
        </w:rPr>
      </w:pPr>
    </w:p>
    <w:p w14:paraId="6B67472D" w14:textId="77777777" w:rsidR="00DE40C6" w:rsidRPr="00DE40C6" w:rsidRDefault="00DE40C6" w:rsidP="00D40E5C">
      <w:pPr>
        <w:rPr>
          <w:rFonts w:ascii="Arial" w:eastAsia="Arial" w:hAnsi="Arial" w:cs="Arial"/>
        </w:rPr>
      </w:pPr>
    </w:p>
    <w:p w14:paraId="66ED92A0" w14:textId="77777777" w:rsidR="00DE40C6" w:rsidRPr="00DE40C6" w:rsidRDefault="00DE40C6" w:rsidP="00D40E5C">
      <w:pPr>
        <w:rPr>
          <w:rFonts w:ascii="Arial" w:eastAsia="Arial" w:hAnsi="Arial" w:cs="Arial"/>
        </w:rPr>
      </w:pPr>
    </w:p>
    <w:p w14:paraId="180CDB28" w14:textId="77777777" w:rsidR="00DE40C6" w:rsidRPr="00DE40C6" w:rsidRDefault="00DE40C6" w:rsidP="00543FAE">
      <w:pPr>
        <w:jc w:val="center"/>
        <w:rPr>
          <w:rFonts w:ascii="Arial" w:eastAsia="Arial" w:hAnsi="Arial" w:cs="Arial"/>
        </w:rPr>
      </w:pPr>
    </w:p>
    <w:p w14:paraId="7CC872DC" w14:textId="3069C47E" w:rsidR="00DE40C6" w:rsidRPr="002B129A" w:rsidRDefault="00DE40C6" w:rsidP="00D40E5C">
      <w:pPr>
        <w:tabs>
          <w:tab w:val="left" w:pos="2580"/>
        </w:tabs>
        <w:rPr>
          <w:rFonts w:ascii="Arial" w:eastAsia="Arial" w:hAnsi="Arial" w:cs="Arial"/>
        </w:rPr>
      </w:pPr>
      <w:r>
        <w:rPr>
          <w:rFonts w:ascii="Arial" w:eastAsia="Arial" w:hAnsi="Arial" w:cs="Arial"/>
        </w:rPr>
        <w:tab/>
      </w:r>
    </w:p>
    <w:p w14:paraId="508ABE19" w14:textId="77777777" w:rsidR="00DE40C6" w:rsidRPr="00DE40C6" w:rsidRDefault="00DE40C6" w:rsidP="00D40E5C">
      <w:pPr>
        <w:rPr>
          <w:rFonts w:ascii="Arial" w:eastAsia="Arial" w:hAnsi="Arial" w:cs="Arial"/>
        </w:rPr>
      </w:pPr>
    </w:p>
    <w:p w14:paraId="52954592" w14:textId="77777777" w:rsidR="00DE40C6" w:rsidRPr="00DE40C6" w:rsidRDefault="00DE40C6" w:rsidP="00D40E5C">
      <w:pPr>
        <w:rPr>
          <w:rFonts w:ascii="Arial" w:eastAsia="Arial" w:hAnsi="Arial" w:cs="Arial"/>
        </w:rPr>
      </w:pPr>
    </w:p>
    <w:p w14:paraId="26F36CBC" w14:textId="77777777" w:rsidR="00DE40C6" w:rsidRPr="00DE40C6" w:rsidRDefault="00DE40C6" w:rsidP="00D40E5C">
      <w:pPr>
        <w:rPr>
          <w:rFonts w:ascii="Arial" w:eastAsia="Arial" w:hAnsi="Arial" w:cs="Arial"/>
        </w:rPr>
      </w:pPr>
    </w:p>
    <w:p w14:paraId="6FB90A62" w14:textId="77777777" w:rsidR="00DE40C6" w:rsidRPr="00DE40C6" w:rsidRDefault="00DE40C6" w:rsidP="00D40E5C">
      <w:pPr>
        <w:rPr>
          <w:rFonts w:ascii="Arial" w:eastAsia="Arial" w:hAnsi="Arial" w:cs="Arial"/>
        </w:rPr>
      </w:pPr>
    </w:p>
    <w:p w14:paraId="5ACDDE5B" w14:textId="77777777" w:rsidR="00DE40C6" w:rsidRPr="00DE40C6" w:rsidRDefault="00DE40C6" w:rsidP="00D40E5C">
      <w:pPr>
        <w:rPr>
          <w:rFonts w:ascii="Arial" w:eastAsia="Arial" w:hAnsi="Arial" w:cs="Arial"/>
        </w:rPr>
      </w:pPr>
    </w:p>
    <w:p w14:paraId="189855A3" w14:textId="26D84225" w:rsidR="00DE40C6" w:rsidRDefault="00DE40C6" w:rsidP="00DE40C6">
      <w:pPr>
        <w:rPr>
          <w:rFonts w:ascii="Arial" w:eastAsia="Arial" w:hAnsi="Arial" w:cs="Arial"/>
        </w:rPr>
      </w:pPr>
    </w:p>
    <w:p w14:paraId="516E4D4C" w14:textId="77777777" w:rsidR="009C75C6" w:rsidRPr="002B129A" w:rsidRDefault="009C75C6" w:rsidP="00827AF3">
      <w:pPr>
        <w:ind w:firstLine="720"/>
        <w:rPr>
          <w:rFonts w:ascii="Arial" w:eastAsia="Arial" w:hAnsi="Arial" w:cs="Arial"/>
        </w:rPr>
      </w:pPr>
    </w:p>
    <w:sectPr w:rsidR="009C75C6" w:rsidRPr="002B129A">
      <w:headerReference w:type="default" r:id="rId65"/>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B7221" w14:textId="77777777" w:rsidR="007C191E" w:rsidRDefault="007C191E">
      <w:r>
        <w:separator/>
      </w:r>
    </w:p>
  </w:endnote>
  <w:endnote w:type="continuationSeparator" w:id="0">
    <w:p w14:paraId="452A0121" w14:textId="77777777" w:rsidR="007C191E" w:rsidRDefault="007C191E">
      <w:r>
        <w:continuationSeparator/>
      </w:r>
    </w:p>
  </w:endnote>
  <w:endnote w:type="continuationNotice" w:id="1">
    <w:p w14:paraId="238309F1" w14:textId="77777777" w:rsidR="007C191E" w:rsidRDefault="007C1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altName w:val="Arial"/>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3A20D" w14:textId="77777777" w:rsidR="00750C4F" w:rsidRDefault="00750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5B82F" w14:textId="3EDE76B2" w:rsidR="007C191E" w:rsidRDefault="007C191E">
    <w:pPr>
      <w:pStyle w:val="Footer"/>
      <w:jc w:val="center"/>
    </w:pPr>
    <w:r>
      <w:rPr>
        <w:noProof/>
      </w:rPr>
      <mc:AlternateContent>
        <mc:Choice Requires="wps">
          <w:drawing>
            <wp:anchor distT="0" distB="0" distL="114300" distR="114300" simplePos="0" relativeHeight="503296184" behindDoc="0" locked="0" layoutInCell="0" allowOverlap="1" wp14:anchorId="777C6519" wp14:editId="6E12E2A4">
              <wp:simplePos x="0" y="0"/>
              <wp:positionH relativeFrom="page">
                <wp:posOffset>0</wp:posOffset>
              </wp:positionH>
              <wp:positionV relativeFrom="page">
                <wp:posOffset>10229215</wp:posOffset>
              </wp:positionV>
              <wp:extent cx="7562850" cy="273050"/>
              <wp:effectExtent l="0" t="0" r="0" b="12700"/>
              <wp:wrapNone/>
              <wp:docPr id="4" name="MSIPCM94c34145b94d52d1f534611c" descr="{&quot;HashCode&quot;:-126484731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DB3B8F" w14:textId="49845D45" w:rsidR="007C191E" w:rsidRPr="007161D0" w:rsidRDefault="007C191E" w:rsidP="007161D0">
                          <w:pPr>
                            <w:jc w:val="center"/>
                            <w:rPr>
                              <w:rFonts w:ascii="Calibri" w:hAnsi="Calibri" w:cs="Calibri"/>
                              <w:color w:val="000000"/>
                              <w:sz w:val="20"/>
                            </w:rPr>
                          </w:pPr>
                          <w:r w:rsidRPr="007161D0">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7C6519" id="_x0000_t202" coordsize="21600,21600" o:spt="202" path="m,l,21600r21600,l21600,xe">
              <v:stroke joinstyle="miter"/>
              <v:path gradientshapeok="t" o:connecttype="rect"/>
            </v:shapetype>
            <v:shape id="MSIPCM94c34145b94d52d1f534611c" o:spid="_x0000_s1032" type="#_x0000_t202" alt="{&quot;HashCode&quot;:-1264847310,&quot;Height&quot;:842.0,&quot;Width&quot;:595.0,&quot;Placement&quot;:&quot;Footer&quot;,&quot;Index&quot;:&quot;Primary&quot;,&quot;Section&quot;:1,&quot;Top&quot;:0.0,&quot;Left&quot;:0.0}" style="position:absolute;left:0;text-align:left;margin-left:0;margin-top:805.45pt;width:595.5pt;height:21.5pt;z-index:503296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" o:allowincell="f" filled="f" stroked="f" strokeweight=".5pt">
              <v:textbox inset=",0,,0">
                <w:txbxContent>
                  <w:p w14:paraId="56DB3B8F" w14:textId="49845D45" w:rsidR="007C191E" w:rsidRPr="007161D0" w:rsidRDefault="007C191E" w:rsidP="007161D0">
                    <w:pPr>
                      <w:jc w:val="center"/>
                      <w:rPr>
                        <w:rFonts w:ascii="Calibri" w:hAnsi="Calibri" w:cs="Calibri"/>
                        <w:color w:val="000000"/>
                        <w:sz w:val="20"/>
                      </w:rPr>
                    </w:pPr>
                    <w:r w:rsidRPr="007161D0">
                      <w:rPr>
                        <w:rFonts w:ascii="Calibri" w:hAnsi="Calibri" w:cs="Calibri"/>
                        <w:color w:val="000000"/>
                        <w:sz w:val="20"/>
                      </w:rPr>
                      <w:t>OFFICIAL</w:t>
                    </w:r>
                  </w:p>
                </w:txbxContent>
              </v:textbox>
              <w10:wrap anchorx="page" anchory="page"/>
            </v:shape>
          </w:pict>
        </mc:Fallback>
      </mc:AlternateContent>
    </w:r>
    <w:sdt>
      <w:sdtPr>
        <w:id w:val="1346365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33</w:t>
        </w:r>
        <w:r>
          <w:rPr>
            <w:noProof/>
          </w:rPr>
          <w:fldChar w:fldCharType="end"/>
        </w:r>
      </w:sdtContent>
    </w:sdt>
  </w:p>
  <w:p w14:paraId="18940F8F" w14:textId="2CED3902" w:rsidR="007C191E" w:rsidRDefault="007C191E">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1F106" w14:textId="77777777" w:rsidR="00750C4F" w:rsidRDefault="00750C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2E50" w14:textId="055999F7" w:rsidR="007C191E" w:rsidRDefault="007C191E">
    <w:pPr>
      <w:spacing w:line="14" w:lineRule="auto"/>
      <w:rPr>
        <w:sz w:val="20"/>
        <w:szCs w:val="20"/>
      </w:rPr>
    </w:pPr>
    <w:r>
      <w:rPr>
        <w:noProof/>
        <w:sz w:val="20"/>
        <w:szCs w:val="20"/>
      </w:rPr>
      <mc:AlternateContent>
        <mc:Choice Requires="wps">
          <w:drawing>
            <wp:anchor distT="0" distB="0" distL="114300" distR="114300" simplePos="0" relativeHeight="503297208" behindDoc="0" locked="0" layoutInCell="0" allowOverlap="1" wp14:anchorId="5974440A" wp14:editId="7CDB1933">
              <wp:simplePos x="0" y="0"/>
              <wp:positionH relativeFrom="page">
                <wp:posOffset>0</wp:posOffset>
              </wp:positionH>
              <wp:positionV relativeFrom="page">
                <wp:posOffset>10229215</wp:posOffset>
              </wp:positionV>
              <wp:extent cx="7562850" cy="273050"/>
              <wp:effectExtent l="0" t="0" r="0" b="12700"/>
              <wp:wrapNone/>
              <wp:docPr id="5" name="MSIPCM34e04d1b962518e97077074f" descr="{&quot;HashCode&quot;:-1264847310,&quot;Height&quot;:842.0,&quot;Width&quot;:595.0,&quot;Placement&quot;:&quot;Footer&quot;,&quot;Index&quot;:&quot;Primary&quot;,&quot;Section&quot;:16,&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2CFA88" w14:textId="6347F5E7" w:rsidR="007C191E" w:rsidRPr="007161D0" w:rsidRDefault="007C191E" w:rsidP="007161D0">
                          <w:pPr>
                            <w:jc w:val="center"/>
                            <w:rPr>
                              <w:rFonts w:ascii="Calibri" w:hAnsi="Calibri" w:cs="Calibri"/>
                              <w:color w:val="000000"/>
                              <w:sz w:val="20"/>
                            </w:rPr>
                          </w:pPr>
                          <w:r w:rsidRPr="007161D0">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74440A" id="_x0000_t202" coordsize="21600,21600" o:spt="202" path="m,l,21600r21600,l21600,xe">
              <v:stroke joinstyle="miter"/>
              <v:path gradientshapeok="t" o:connecttype="rect"/>
            </v:shapetype>
            <v:shape id="MSIPCM34e04d1b962518e97077074f" o:spid="_x0000_s1040" type="#_x0000_t202" alt="{&quot;HashCode&quot;:-1264847310,&quot;Height&quot;:842.0,&quot;Width&quot;:595.0,&quot;Placement&quot;:&quot;Footer&quot;,&quot;Index&quot;:&quot;Primary&quot;,&quot;Section&quot;:16,&quot;Top&quot;:0.0,&quot;Left&quot;:0.0}" style="position:absolute;margin-left:0;margin-top:805.45pt;width:595.5pt;height:21.5pt;z-index:503297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" o:allowincell="f" filled="f" stroked="f" strokeweight=".5pt">
              <v:textbox inset=",0,,0">
                <w:txbxContent>
                  <w:p w14:paraId="552CFA88" w14:textId="6347F5E7" w:rsidR="007C191E" w:rsidRPr="007161D0" w:rsidRDefault="007C191E" w:rsidP="007161D0">
                    <w:pPr>
                      <w:jc w:val="center"/>
                      <w:rPr>
                        <w:rFonts w:ascii="Calibri" w:hAnsi="Calibri" w:cs="Calibri"/>
                        <w:color w:val="000000"/>
                        <w:sz w:val="20"/>
                      </w:rPr>
                    </w:pPr>
                    <w:r w:rsidRPr="007161D0">
                      <w:rPr>
                        <w:rFonts w:ascii="Calibri" w:hAnsi="Calibri" w:cs="Calibri"/>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D071" w14:textId="722B904C" w:rsidR="007C191E" w:rsidRDefault="007C191E">
    <w:pPr>
      <w:spacing w:line="14" w:lineRule="auto"/>
      <w:rPr>
        <w:sz w:val="20"/>
        <w:szCs w:val="20"/>
      </w:rPr>
    </w:pPr>
    <w:r>
      <w:rPr>
        <w:noProof/>
        <w:sz w:val="20"/>
        <w:szCs w:val="20"/>
      </w:rPr>
      <mc:AlternateContent>
        <mc:Choice Requires="wps">
          <w:drawing>
            <wp:anchor distT="0" distB="0" distL="114300" distR="114300" simplePos="0" relativeHeight="503298232" behindDoc="0" locked="0" layoutInCell="0" allowOverlap="1" wp14:anchorId="0C4BBAB5" wp14:editId="1CFD441E">
              <wp:simplePos x="0" y="0"/>
              <wp:positionH relativeFrom="page">
                <wp:posOffset>0</wp:posOffset>
              </wp:positionH>
              <wp:positionV relativeFrom="page">
                <wp:posOffset>10229215</wp:posOffset>
              </wp:positionV>
              <wp:extent cx="7562850" cy="273050"/>
              <wp:effectExtent l="0" t="0" r="0" b="12700"/>
              <wp:wrapNone/>
              <wp:docPr id="6" name="MSIPCM9b5141bdb2bb99755499361a" descr="{&quot;HashCode&quot;:-1264847310,&quot;Height&quot;:842.0,&quot;Width&quot;:595.0,&quot;Placement&quot;:&quot;Footer&quot;,&quot;Index&quot;:&quot;Primary&quot;,&quot;Section&quot;:17,&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57B35" w14:textId="712E4430" w:rsidR="007C191E" w:rsidRPr="007161D0" w:rsidRDefault="007C191E" w:rsidP="007161D0">
                          <w:pPr>
                            <w:jc w:val="center"/>
                            <w:rPr>
                              <w:rFonts w:ascii="Calibri" w:hAnsi="Calibri" w:cs="Calibri"/>
                              <w:color w:val="000000"/>
                              <w:sz w:val="20"/>
                            </w:rPr>
                          </w:pPr>
                          <w:r w:rsidRPr="007161D0">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4BBAB5" id="_x0000_t202" coordsize="21600,21600" o:spt="202" path="m,l,21600r21600,l21600,xe">
              <v:stroke joinstyle="miter"/>
              <v:path gradientshapeok="t" o:connecttype="rect"/>
            </v:shapetype>
            <v:shape id="MSIPCM9b5141bdb2bb99755499361a" o:spid="_x0000_s1041" type="#_x0000_t202" alt="{&quot;HashCode&quot;:-1264847310,&quot;Height&quot;:842.0,&quot;Width&quot;:595.0,&quot;Placement&quot;:&quot;Footer&quot;,&quot;Index&quot;:&quot;Primary&quot;,&quot;Section&quot;:17,&quot;Top&quot;:0.0,&quot;Left&quot;:0.0}" style="position:absolute;margin-left:0;margin-top:805.45pt;width:595.5pt;height:21.5pt;z-index:503298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" o:allowincell="f" filled="f" stroked="f" strokeweight=".5pt">
              <v:textbox inset=",0,,0">
                <w:txbxContent>
                  <w:p w14:paraId="4A457B35" w14:textId="712E4430" w:rsidR="007C191E" w:rsidRPr="007161D0" w:rsidRDefault="007C191E" w:rsidP="007161D0">
                    <w:pPr>
                      <w:jc w:val="center"/>
                      <w:rPr>
                        <w:rFonts w:ascii="Calibri" w:hAnsi="Calibri" w:cs="Calibri"/>
                        <w:color w:val="000000"/>
                        <w:sz w:val="20"/>
                      </w:rPr>
                    </w:pPr>
                    <w:r w:rsidRPr="007161D0">
                      <w:rPr>
                        <w:rFonts w:ascii="Calibri" w:hAnsi="Calibri" w:cs="Calibri"/>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6855" w14:textId="77284A4E" w:rsidR="007C191E" w:rsidRDefault="007C191E">
    <w:pPr>
      <w:spacing w:line="14" w:lineRule="auto"/>
      <w:rPr>
        <w:sz w:val="20"/>
        <w:szCs w:val="20"/>
      </w:rPr>
    </w:pPr>
    <w:r>
      <w:rPr>
        <w:noProof/>
        <w:sz w:val="20"/>
        <w:szCs w:val="20"/>
      </w:rPr>
      <mc:AlternateContent>
        <mc:Choice Requires="wps">
          <w:drawing>
            <wp:anchor distT="0" distB="0" distL="114300" distR="114300" simplePos="0" relativeHeight="503299256" behindDoc="0" locked="0" layoutInCell="0" allowOverlap="1" wp14:anchorId="5FB77CCF" wp14:editId="71CE2C83">
              <wp:simplePos x="0" y="0"/>
              <wp:positionH relativeFrom="page">
                <wp:posOffset>0</wp:posOffset>
              </wp:positionH>
              <wp:positionV relativeFrom="page">
                <wp:posOffset>10229215</wp:posOffset>
              </wp:positionV>
              <wp:extent cx="7562850" cy="273050"/>
              <wp:effectExtent l="0" t="0" r="0" b="12700"/>
              <wp:wrapNone/>
              <wp:docPr id="7" name="MSIPCM91ed4425bd04e108104e045e" descr="{&quot;HashCode&quot;:-1264847310,&quot;Height&quot;:842.0,&quot;Width&quot;:595.0,&quot;Placement&quot;:&quot;Footer&quot;,&quot;Index&quot;:&quot;Primary&quot;,&quot;Section&quot;:18,&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D07763" w14:textId="42A85C22" w:rsidR="007C191E" w:rsidRPr="007161D0" w:rsidRDefault="007C191E" w:rsidP="007161D0">
                          <w:pPr>
                            <w:jc w:val="center"/>
                            <w:rPr>
                              <w:rFonts w:ascii="Calibri" w:hAnsi="Calibri" w:cs="Calibri"/>
                              <w:color w:val="000000"/>
                              <w:sz w:val="20"/>
                            </w:rPr>
                          </w:pPr>
                          <w:r w:rsidRPr="007161D0">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B77CCF" id="_x0000_t202" coordsize="21600,21600" o:spt="202" path="m,l,21600r21600,l21600,xe">
              <v:stroke joinstyle="miter"/>
              <v:path gradientshapeok="t" o:connecttype="rect"/>
            </v:shapetype>
            <v:shape id="MSIPCM91ed4425bd04e108104e045e" o:spid="_x0000_s1042" type="#_x0000_t202" alt="{&quot;HashCode&quot;:-1264847310,&quot;Height&quot;:842.0,&quot;Width&quot;:595.0,&quot;Placement&quot;:&quot;Footer&quot;,&quot;Index&quot;:&quot;Primary&quot;,&quot;Section&quot;:18,&quot;Top&quot;:0.0,&quot;Left&quot;:0.0}" style="position:absolute;margin-left:0;margin-top:805.45pt;width:595.5pt;height:21.5pt;z-index:503299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" o:allowincell="f" filled="f" stroked="f" strokeweight=".5pt">
              <v:textbox inset=",0,,0">
                <w:txbxContent>
                  <w:p w14:paraId="10D07763" w14:textId="42A85C22" w:rsidR="007C191E" w:rsidRPr="007161D0" w:rsidRDefault="007C191E" w:rsidP="007161D0">
                    <w:pPr>
                      <w:jc w:val="center"/>
                      <w:rPr>
                        <w:rFonts w:ascii="Calibri" w:hAnsi="Calibri" w:cs="Calibri"/>
                        <w:color w:val="000000"/>
                        <w:sz w:val="20"/>
                      </w:rPr>
                    </w:pPr>
                    <w:r w:rsidRPr="007161D0">
                      <w:rPr>
                        <w:rFonts w:ascii="Calibri" w:hAnsi="Calibri" w:cs="Calibri"/>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DD49A" w14:textId="6BB1E39E" w:rsidR="007C191E" w:rsidRDefault="007C191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4D3A5" w14:textId="77777777" w:rsidR="007C191E" w:rsidRDefault="007C191E">
      <w:r>
        <w:separator/>
      </w:r>
    </w:p>
  </w:footnote>
  <w:footnote w:type="continuationSeparator" w:id="0">
    <w:p w14:paraId="1A7A0E0C" w14:textId="77777777" w:rsidR="007C191E" w:rsidRDefault="007C191E">
      <w:r>
        <w:continuationSeparator/>
      </w:r>
    </w:p>
  </w:footnote>
  <w:footnote w:type="continuationNotice" w:id="1">
    <w:p w14:paraId="7283B5BA" w14:textId="77777777" w:rsidR="007C191E" w:rsidRDefault="007C191E"/>
  </w:footnote>
  <w:footnote w:id="2">
    <w:p w14:paraId="27E05625" w14:textId="77777777" w:rsidR="007C191E" w:rsidRDefault="007C191E" w:rsidP="000F3547">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3">
    <w:p w14:paraId="64558C93" w14:textId="77777777" w:rsidR="007C191E" w:rsidRDefault="007C191E" w:rsidP="000F3547">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40FEDA04" w14:textId="77777777" w:rsidR="007C191E" w:rsidRDefault="007C191E" w:rsidP="000F3547">
      <w:pPr>
        <w:pStyle w:val="FootnoteText"/>
      </w:pPr>
      <w:r>
        <w:rPr>
          <w:rStyle w:val="FootnoteReference"/>
        </w:rPr>
        <w:footnoteRef/>
      </w:r>
      <w:r>
        <w:t xml:space="preserve"> “General Anti-Abuse Rule” means (a) the legislation in Part 5 of the Finance Act 2013; and (b) any</w:t>
      </w:r>
    </w:p>
    <w:p w14:paraId="0BFE938A" w14:textId="77777777" w:rsidR="007C191E" w:rsidRDefault="007C191E" w:rsidP="000F3547">
      <w:pPr>
        <w:pStyle w:val="FootnoteText"/>
      </w:pPr>
      <w:r>
        <w:t>future legislation introduced into Parliament to counteract tax advantages arising from abusive</w:t>
      </w:r>
    </w:p>
    <w:p w14:paraId="406EBE92" w14:textId="77777777" w:rsidR="007C191E" w:rsidRDefault="007C191E" w:rsidP="000F3547">
      <w:pPr>
        <w:pStyle w:val="FootnoteText"/>
      </w:pPr>
      <w:r>
        <w:t>arrangements to avoid national insurance contributions</w:t>
      </w:r>
    </w:p>
  </w:footnote>
  <w:footnote w:id="5">
    <w:p w14:paraId="7391ABAC" w14:textId="77777777" w:rsidR="007C191E" w:rsidRDefault="007C191E" w:rsidP="000F3547">
      <w:pPr>
        <w:pStyle w:val="FootnoteText"/>
      </w:pPr>
      <w:r>
        <w:rPr>
          <w:rStyle w:val="FootnoteReference"/>
        </w:rPr>
        <w:footnoteRef/>
      </w:r>
      <w:r>
        <w:t xml:space="preserve"> “Halifax Abuse Principle” means the principle explained in the CJEU Case C-255/02 Halifax and others</w:t>
      </w:r>
    </w:p>
  </w:footnote>
  <w:footnote w:id="6">
    <w:p w14:paraId="3673CE03" w14:textId="77777777" w:rsidR="007C191E" w:rsidRDefault="007C191E" w:rsidP="000F3547">
      <w:pPr>
        <w:pStyle w:val="FootnoteText"/>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13B30B8E" w14:textId="77777777" w:rsidR="007C191E" w:rsidRDefault="007C191E" w:rsidP="000F3547">
      <w:pPr>
        <w:pStyle w:val="FootnoteText"/>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8">
    <w:p w14:paraId="56CEFE7B" w14:textId="77777777" w:rsidR="007C191E" w:rsidRDefault="007C191E" w:rsidP="000F3547">
      <w:pPr>
        <w:pStyle w:val="FootnoteText"/>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9">
    <w:p w14:paraId="5E05A1DA" w14:textId="77777777" w:rsidR="007C191E" w:rsidRDefault="007C191E" w:rsidP="000F3547">
      <w:pPr>
        <w:pStyle w:val="FootnoteText"/>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D3C78" w14:textId="77777777" w:rsidR="00750C4F" w:rsidRDefault="00750C4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3C98" w14:textId="77777777" w:rsidR="007C191E" w:rsidRDefault="007C191E">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4FEDDC" w14:textId="1E730B53" w:rsidR="007C191E" w:rsidRDefault="007C191E">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38"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ku+lOQQIAAD8E&#10;AAAOAAAAAAAAAAAAAAAAAC4CAABkcnMvZTJvRG9jLnhtbFBLAQItABQABgAIAAAAIQC9QqsU4AAA&#10;AAsBAAAPAAAAAAAAAAAAAAAAAJsEAABkcnMvZG93bnJldi54bWxQSwUGAAAAAAQABADzAAAAqAUA&#10;AAAA&#10;" filled="f" stroked="f">
              <v:textbox inset="0,0,0,0">
                <w:txbxContent>
                  <w:p w14:paraId="4D4FEDDC" w14:textId="1E730B53" w:rsidR="007C191E" w:rsidRDefault="007C191E">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1F45" w14:textId="77777777" w:rsidR="007C191E" w:rsidRDefault="007C191E">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D9276" w14:textId="7BE2747D" w:rsidR="007C191E" w:rsidRDefault="007C191E">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80BE0A" w14:textId="2D006628" w:rsidR="007C191E" w:rsidRDefault="007C191E">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39"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" filled="f" stroked="f">
              <v:textbox inset="0,0,0,0">
                <w:txbxContent>
                  <w:p w14:paraId="0280BE0A" w14:textId="2D006628" w:rsidR="007C191E" w:rsidRDefault="007C191E">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0A1F" w14:textId="77777777" w:rsidR="007C191E" w:rsidRDefault="007C191E">
    <w:pPr>
      <w:spacing w:line="14" w:lineRule="auto"/>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6D89" w14:textId="77777777" w:rsidR="007C191E" w:rsidRDefault="007C191E">
    <w:pPr>
      <w:spacing w:line="14" w:lineRule="auto"/>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A2B81" w14:textId="77777777" w:rsidR="007C191E" w:rsidRDefault="007C191E">
    <w:pPr>
      <w:spacing w:line="14" w:lineRule="auto"/>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896C" w14:textId="77777777" w:rsidR="007C191E" w:rsidRDefault="007C191E">
    <w:pPr>
      <w:spacing w:line="14" w:lineRule="auto"/>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9F7E" w14:textId="77777777" w:rsidR="007C191E" w:rsidRDefault="007C191E">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B29AFA" w14:textId="77777777" w:rsidR="007C191E" w:rsidRDefault="007C191E">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43"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n1uzWQQIAAD4E&#10;AAAOAAAAAAAAAAAAAAAAAC4CAABkcnMvZTJvRG9jLnhtbFBLAQItABQABgAIAAAAIQC9QqsU4AAA&#10;AAsBAAAPAAAAAAAAAAAAAAAAAJsEAABkcnMvZG93bnJldi54bWxQSwUGAAAAAAQABADzAAAAqAUA&#10;AAAA&#10;" filled="f" stroked="f">
              <v:textbox inset="0,0,0,0">
                <w:txbxContent>
                  <w:p w14:paraId="4DB29AFA" w14:textId="77777777" w:rsidR="007C191E" w:rsidRDefault="007C191E">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3197A" w14:textId="77777777" w:rsidR="007C191E" w:rsidRDefault="007C191E">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A75A27" w14:textId="77777777" w:rsidR="007C191E" w:rsidRDefault="007C191E">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44"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s8g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Dks8gQQIAAD4E&#10;AAAOAAAAAAAAAAAAAAAAAC4CAABkcnMvZTJvRG9jLnhtbFBLAQItABQABgAIAAAAIQC9QqsU4AAA&#10;AAsBAAAPAAAAAAAAAAAAAAAAAJsEAABkcnMvZG93bnJldi54bWxQSwUGAAAAAAQABADzAAAAqAUA&#10;AAAA&#10;" filled="f" stroked="f">
              <v:textbox inset="0,0,0,0">
                <w:txbxContent>
                  <w:p w14:paraId="37A75A27" w14:textId="77777777" w:rsidR="007C191E" w:rsidRDefault="007C191E">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F62A4" w14:textId="15DB1FDE" w:rsidR="007C191E" w:rsidRDefault="007C191E">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91789C" w14:textId="035ECE33" w:rsidR="007C191E" w:rsidRDefault="007C191E">
                          <w:pPr>
                            <w:spacing w:line="245" w:lineRule="exact"/>
                            <w:ind w:right="829"/>
                            <w:jc w:val="center"/>
                            <w:rPr>
                              <w:rFonts w:ascii="Times New Roman" w:eastAsia="Times New Roman" w:hAnsi="Times New Roman" w:cs="Times New Roman"/>
                              <w:sz w:val="16"/>
                              <w:szCs w:val="16"/>
                            </w:rPr>
                          </w:pPr>
                        </w:p>
                        <w:p w14:paraId="13CCB1B2" w14:textId="77777777" w:rsidR="007C191E" w:rsidRDefault="007C191E">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45"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" filled="f" stroked="f">
              <v:textbox inset="0,0,0,0">
                <w:txbxContent>
                  <w:p w14:paraId="1C91789C" w14:textId="035ECE33" w:rsidR="007C191E" w:rsidRDefault="007C191E">
                    <w:pPr>
                      <w:spacing w:line="245" w:lineRule="exact"/>
                      <w:ind w:right="829"/>
                      <w:jc w:val="center"/>
                      <w:rPr>
                        <w:rFonts w:ascii="Times New Roman" w:eastAsia="Times New Roman" w:hAnsi="Times New Roman" w:cs="Times New Roman"/>
                        <w:sz w:val="16"/>
                        <w:szCs w:val="16"/>
                      </w:rPr>
                    </w:pPr>
                  </w:p>
                  <w:p w14:paraId="13CCB1B2" w14:textId="77777777" w:rsidR="007C191E" w:rsidRDefault="007C191E">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0A249"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3568F" w14:textId="77777777" w:rsidR="00750C4F" w:rsidRDefault="00750C4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518D1" w14:textId="77777777" w:rsidR="007C191E" w:rsidRDefault="007C191E">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54609F" w14:textId="77777777" w:rsidR="007C191E" w:rsidRDefault="007C191E">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46"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Ge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xHBGeQQIAAD4E&#10;AAAOAAAAAAAAAAAAAAAAAC4CAABkcnMvZTJvRG9jLnhtbFBLAQItABQABgAIAAAAIQC9QqsU4AAA&#10;AAsBAAAPAAAAAAAAAAAAAAAAAJsEAABkcnMvZG93bnJldi54bWxQSwUGAAAAAAQABADzAAAAqAUA&#10;AAAA&#10;" filled="f" stroked="f">
              <v:textbox inset="0,0,0,0">
                <w:txbxContent>
                  <w:p w14:paraId="0B54609F" w14:textId="77777777" w:rsidR="007C191E" w:rsidRDefault="007C191E">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8D02" w14:textId="540E18E3" w:rsidR="007C191E" w:rsidRDefault="007C191E">
    <w:pPr>
      <w:spacing w:line="14" w:lineRule="auto"/>
      <w:rPr>
        <w:sz w:val="20"/>
        <w:szCs w:val="2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44838" w14:textId="2BE95A96" w:rsidR="007C191E" w:rsidRDefault="007C191E">
    <w:pPr>
      <w:spacing w:line="14" w:lineRule="auto"/>
      <w:rPr>
        <w:sz w:val="20"/>
        <w:szCs w:val="2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A6FA" w14:textId="77777777" w:rsidR="007C191E" w:rsidRDefault="007C191E">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F28A25" w14:textId="77777777" w:rsidR="007C191E" w:rsidRDefault="007C191E">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47"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7Hs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RaUk&#10;61CjJzFYsoaBoAv56ZXJMe1RYaId0I86+12NegD+1RAJm5rJg1hpDX0tWInzxa4yvCodcYwD2fcf&#10;oMQ+7GjBAw2V7hx5SAdBdNTp/KKNm4WjM5nPogQjHEPxdDK7nfgOLL8UK23sOwEdcUZBNUrvwdnp&#10;wVg3DMsvKa6XhF3Ttl7+Vv7mwMTRg62x1MXcEF7NH1mU3c/v52mQJtP7II3KMljtNmkw3cWzyfZ2&#10;u9ls45/jq7oqipM0WidZsJvOZ0FapZMgm0XzIIqzdTaN0izd7nwRtr409dw5ukbi7LAfvEyx39s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LtzsexAAgAAPgQA&#10;AA4AAAAAAAAAAAAAAAAALgIAAGRycy9lMm9Eb2MueG1sUEsBAi0AFAAGAAgAAAAhAL1CqxTgAAAA&#10;CwEAAA8AAAAAAAAAAAAAAAAAmgQAAGRycy9kb3ducmV2LnhtbFBLBQYAAAAABAAEAPMAAACnBQAA&#10;AAA=&#10;" filled="f" stroked="f">
              <v:textbox inset="0,0,0,0">
                <w:txbxContent>
                  <w:p w14:paraId="68F28A25" w14:textId="77777777" w:rsidR="007C191E" w:rsidRDefault="007C191E">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1B0E9" w14:textId="6181FC96" w:rsidR="007C191E" w:rsidRDefault="007C191E">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D220FD" w14:textId="3BF537EA" w:rsidR="007C191E" w:rsidRDefault="007C191E">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48"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FGIs2QQIAAD4E&#10;AAAOAAAAAAAAAAAAAAAAAC4CAABkcnMvZTJvRG9jLnhtbFBLAQItABQABgAIAAAAIQC9QqsU4AAA&#10;AAsBAAAPAAAAAAAAAAAAAAAAAJsEAABkcnMvZG93bnJldi54bWxQSwUGAAAAAAQABADzAAAAqAUA&#10;AAAA&#10;" filled="f" stroked="f">
              <v:textbox inset="0,0,0,0">
                <w:txbxContent>
                  <w:p w14:paraId="26D220FD" w14:textId="3BF537EA" w:rsidR="007C191E" w:rsidRDefault="007C191E">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B931" w14:textId="77777777" w:rsidR="007C191E" w:rsidRDefault="007C191E">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6FC237" w14:textId="65A07140" w:rsidR="007C191E" w:rsidRDefault="007C191E">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49"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11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aUK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V6meDFp&#10;soPyhGxqGB81fkI0atDfKenxQRfUfDswLShp30tUxL3+ydCTsZsMJjmWFtRSMpprO/6Sg9LNvkbk&#10;UXMJd6ha1XhGnbzjFGet8ZF6os8fyv2C13ef9evbr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7fS11QQIAAD4E&#10;AAAOAAAAAAAAAAAAAAAAAC4CAABkcnMvZTJvRG9jLnhtbFBLAQItABQABgAIAAAAIQC9QqsU4AAA&#10;AAsBAAAPAAAAAAAAAAAAAAAAAJsEAABkcnMvZG93bnJldi54bWxQSwUGAAAAAAQABADzAAAAqAUA&#10;AAAA&#10;" filled="f" stroked="f">
              <v:textbox inset="0,0,0,0">
                <w:txbxContent>
                  <w:p w14:paraId="006FC237" w14:textId="65A07140" w:rsidR="007C191E" w:rsidRDefault="007C191E">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D9FB0" w14:textId="5BC58CB4" w:rsidR="007C191E" w:rsidRDefault="007C191E">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293F55" w14:textId="154B6088" w:rsidR="007C191E" w:rsidRDefault="007C191E">
                          <w:pPr>
                            <w:spacing w:line="245" w:lineRule="exact"/>
                            <w:ind w:right="1391"/>
                            <w:jc w:val="center"/>
                            <w:rPr>
                              <w:rFonts w:ascii="Times New Roman" w:eastAsia="Times New Roman" w:hAnsi="Times New Roman" w:cs="Times New Roman"/>
                              <w:sz w:val="16"/>
                              <w:szCs w:val="16"/>
                            </w:rPr>
                          </w:pPr>
                        </w:p>
                        <w:p w14:paraId="236F5275" w14:textId="77777777" w:rsidR="007C191E" w:rsidRDefault="007C191E"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Text Box 39" o:spid="_x0000_s1050"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GK1eg9CAgAA&#10;PwQAAA4AAAAAAAAAAAAAAAAALgIAAGRycy9lMm9Eb2MueG1sUEsBAi0AFAAGAAgAAAAhALt/eMTh&#10;AAAADAEAAA8AAAAAAAAAAAAAAAAAnAQAAGRycy9kb3ducmV2LnhtbFBLBQYAAAAABAAEAPMAAACq&#10;BQAAAAA=&#10;" filled="f" stroked="f">
              <v:textbox inset="0,0,0,0">
                <w:txbxContent>
                  <w:p w14:paraId="22293F55" w14:textId="154B6088" w:rsidR="007C191E" w:rsidRDefault="007C191E">
                    <w:pPr>
                      <w:spacing w:line="245" w:lineRule="exact"/>
                      <w:ind w:right="1391"/>
                      <w:jc w:val="center"/>
                      <w:rPr>
                        <w:rFonts w:ascii="Times New Roman" w:eastAsia="Times New Roman" w:hAnsi="Times New Roman" w:cs="Times New Roman"/>
                        <w:sz w:val="16"/>
                        <w:szCs w:val="16"/>
                      </w:rPr>
                    </w:pPr>
                  </w:p>
                  <w:p w14:paraId="236F5275" w14:textId="77777777" w:rsidR="007C191E" w:rsidRDefault="007C191E"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AD45" w14:textId="77777777" w:rsidR="007C191E" w:rsidRDefault="007C191E">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5AA44"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5F37A3" w14:textId="23DE88A8" w:rsidR="007C191E" w:rsidRDefault="007C191E">
                          <w:pPr>
                            <w:spacing w:line="245" w:lineRule="exact"/>
                            <w:ind w:left="1791"/>
                            <w:rPr>
                              <w:rFonts w:ascii="Times New Roman" w:eastAsia="Times New Roman" w:hAnsi="Times New Roman" w:cs="Times New Roman"/>
                              <w:sz w:val="16"/>
                              <w:szCs w:val="16"/>
                            </w:rPr>
                          </w:pPr>
                        </w:p>
                        <w:p w14:paraId="50E631F2" w14:textId="77777777" w:rsidR="007C191E" w:rsidRDefault="007C191E">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51"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BbgDWIQQIAAD8E&#10;AAAOAAAAAAAAAAAAAAAAAC4CAABkcnMvZTJvRG9jLnhtbFBLAQItABQABgAIAAAAIQC3yxnx4AAA&#10;AAwBAAAPAAAAAAAAAAAAAAAAAJsEAABkcnMvZG93bnJldi54bWxQSwUGAAAAAAQABADzAAAAqAUA&#10;AAAA&#10;" filled="f" stroked="f">
              <v:textbox inset="0,0,0,0">
                <w:txbxContent>
                  <w:p w14:paraId="255F37A3" w14:textId="23DE88A8" w:rsidR="007C191E" w:rsidRDefault="007C191E">
                    <w:pPr>
                      <w:spacing w:line="245" w:lineRule="exact"/>
                      <w:ind w:left="1791"/>
                      <w:rPr>
                        <w:rFonts w:ascii="Times New Roman" w:eastAsia="Times New Roman" w:hAnsi="Times New Roman" w:cs="Times New Roman"/>
                        <w:sz w:val="16"/>
                        <w:szCs w:val="16"/>
                      </w:rPr>
                    </w:pPr>
                  </w:p>
                  <w:p w14:paraId="50E631F2" w14:textId="77777777" w:rsidR="007C191E" w:rsidRDefault="007C191E">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52360" w14:textId="77777777" w:rsidR="007C191E" w:rsidRDefault="007C191E">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6B0D8F" w14:textId="3F4F9ADF" w:rsidR="007C191E" w:rsidRDefault="007C191E">
                          <w:pPr>
                            <w:spacing w:line="245" w:lineRule="exact"/>
                            <w:ind w:right="1398"/>
                            <w:jc w:val="center"/>
                            <w:rPr>
                              <w:rFonts w:ascii="Times New Roman" w:eastAsia="Times New Roman" w:hAnsi="Times New Roman" w:cs="Times New Roman"/>
                              <w:sz w:val="16"/>
                              <w:szCs w:val="16"/>
                            </w:rPr>
                          </w:pPr>
                        </w:p>
                        <w:p w14:paraId="41F4086E" w14:textId="77777777" w:rsidR="007C191E" w:rsidRDefault="007C191E">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52"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C4qRUtDAgAA&#10;PwQAAA4AAAAAAAAAAAAAAAAALgIAAGRycy9lMm9Eb2MueG1sUEsBAi0AFAAGAAgAAAAhAE5qYsjg&#10;AAAADAEAAA8AAAAAAAAAAAAAAAAAnQQAAGRycy9kb3ducmV2LnhtbFBLBQYAAAAABAAEAPMAAACq&#10;BQAAAAA=&#10;" filled="f" stroked="f">
              <v:textbox inset="0,0,0,0">
                <w:txbxContent>
                  <w:p w14:paraId="4C6B0D8F" w14:textId="3F4F9ADF" w:rsidR="007C191E" w:rsidRDefault="007C191E">
                    <w:pPr>
                      <w:spacing w:line="245" w:lineRule="exact"/>
                      <w:ind w:right="1398"/>
                      <w:jc w:val="center"/>
                      <w:rPr>
                        <w:rFonts w:ascii="Times New Roman" w:eastAsia="Times New Roman" w:hAnsi="Times New Roman" w:cs="Times New Roman"/>
                        <w:sz w:val="16"/>
                        <w:szCs w:val="16"/>
                      </w:rPr>
                    </w:pPr>
                  </w:p>
                  <w:p w14:paraId="41F4086E" w14:textId="77777777" w:rsidR="007C191E" w:rsidRDefault="007C191E">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3B96" w14:textId="77777777" w:rsidR="007C191E" w:rsidRDefault="007C191E">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27E53" w14:textId="23628F3B" w:rsidR="007C191E" w:rsidRDefault="007C191E">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7C191E" w:rsidRDefault="007C191E">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53"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" filled="f" stroked="f">
              <v:textbox inset="0,0,0,0">
                <w:txbxContent>
                  <w:p w14:paraId="3BC27E53" w14:textId="23628F3B" w:rsidR="007C191E" w:rsidRDefault="007C191E">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7C191E" w:rsidRDefault="007C191E">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78FAA" w14:textId="77777777" w:rsidR="00750C4F" w:rsidRDefault="00750C4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252D" w14:textId="52C3F157" w:rsidR="007C191E" w:rsidRDefault="007C191E">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FB078" w14:textId="49F0D3A0" w:rsidR="007C191E" w:rsidRDefault="007C191E">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54"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NytAHlDAgAA&#10;QAQAAA4AAAAAAAAAAAAAAAAALgIAAGRycy9lMm9Eb2MueG1sUEsBAi0AFAAGAAgAAAAhAL1CqxTg&#10;AAAACwEAAA8AAAAAAAAAAAAAAAAAnQQAAGRycy9kb3ducmV2LnhtbFBLBQYAAAAABAAEAPMAAACq&#10;BQAAAAA=&#10;" filled="f" stroked="f">
              <v:textbox inset="0,0,0,0">
                <w:txbxContent>
                  <w:p w14:paraId="48DFB078" w14:textId="49F0D3A0" w:rsidR="007C191E" w:rsidRDefault="007C191E">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507F" w14:textId="77777777" w:rsidR="007C191E" w:rsidRDefault="007C191E">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717A22" w14:textId="77777777" w:rsidR="007C191E" w:rsidRDefault="007C191E">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55"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R1RQQIAAD4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q9R1RQQIAAD4E&#10;AAAOAAAAAAAAAAAAAAAAAC4CAABkcnMvZTJvRG9jLnhtbFBLAQItABQABgAIAAAAIQC9QqsU4AAA&#10;AAsBAAAPAAAAAAAAAAAAAAAAAJsEAABkcnMvZG93bnJldi54bWxQSwUGAAAAAAQABADzAAAAqAUA&#10;AAAA&#10;" filled="f" stroked="f">
              <v:textbox inset="0,0,0,0">
                <w:txbxContent>
                  <w:p w14:paraId="36717A22" w14:textId="77777777" w:rsidR="007C191E" w:rsidRDefault="007C191E">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3A0CD" w14:textId="77777777" w:rsidR="007C191E" w:rsidRDefault="007C191E">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7C1FCD" w14:textId="77777777" w:rsidR="007C191E" w:rsidRDefault="007C191E">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7C191E" w:rsidRDefault="007C191E">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56"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" filled="f" stroked="f">
              <v:textbox inset="0,0,0,0">
                <w:txbxContent>
                  <w:p w14:paraId="267C1FCD" w14:textId="77777777" w:rsidR="007C191E" w:rsidRDefault="007C191E">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7C191E" w:rsidRDefault="007C191E">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638D11" w14:textId="77777777" w:rsidR="007C191E" w:rsidRDefault="007C191E">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57"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" filled="f" stroked="f">
              <v:textbox inset="0,0,0,0">
                <w:txbxContent>
                  <w:p w14:paraId="1A638D11" w14:textId="77777777" w:rsidR="007C191E" w:rsidRDefault="007C191E">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61F9" w14:textId="1128E807" w:rsidR="007C191E" w:rsidRDefault="007C191E">
    <w:pPr>
      <w:spacing w:line="14" w:lineRule="auto"/>
      <w:rPr>
        <w:sz w:val="20"/>
        <w:szCs w:val="2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796A" w14:textId="36443970" w:rsidR="007C191E" w:rsidRDefault="007C191E">
    <w:pPr>
      <w:spacing w:line="14"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C1E2" w14:textId="77777777" w:rsidR="007C191E" w:rsidRDefault="007C191E">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03C2E6" w14:textId="27C42D7B" w:rsidR="007C191E" w:rsidRDefault="007C191E">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33"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LM2KHj8CAAA/BAAA&#10;DgAAAAAAAAAAAAAAAAAuAgAAZHJzL2Uyb0RvYy54bWxQSwECLQAUAAYACAAAACEAJJe4I+AAAAAL&#10;AQAADwAAAAAAAAAAAAAAAACZBAAAZHJzL2Rvd25yZXYueG1sUEsFBgAAAAAEAAQA8wAAAKYFAAAA&#10;AA==&#10;" filled="f" stroked="f">
              <v:textbox inset="0,0,0,0">
                <w:txbxContent>
                  <w:p w14:paraId="3A03C2E6" w14:textId="27C42D7B" w:rsidR="007C191E" w:rsidRDefault="007C191E">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A19E" w14:textId="77777777" w:rsidR="007C191E" w:rsidRDefault="007C191E">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8B0757" w14:textId="71E2664A" w:rsidR="007C191E" w:rsidRDefault="007C191E">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34"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Gh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ADbCGhPgIAAD8EAAAO&#10;AAAAAAAAAAAAAAAAAC4CAABkcnMvZTJvRG9jLnhtbFBLAQItABQABgAIAAAAIQAkl7gj4AAAAAsB&#10;AAAPAAAAAAAAAAAAAAAAAJgEAABkcnMvZG93bnJldi54bWxQSwUGAAAAAAQABADzAAAApQUAAAAA&#10;" filled="f" stroked="f">
              <v:textbox inset="0,0,0,0">
                <w:txbxContent>
                  <w:p w14:paraId="138B0757" w14:textId="71E2664A" w:rsidR="007C191E" w:rsidRDefault="007C191E">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0869" w14:textId="77777777" w:rsidR="007C191E" w:rsidRDefault="007C191E">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C83F6D" w14:textId="609E93CC" w:rsidR="007C191E" w:rsidRDefault="007C191E"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35"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AMgf1+PgIAAD8EAAAO&#10;AAAAAAAAAAAAAAAAAC4CAABkcnMvZTJvRG9jLnhtbFBLAQItABQABgAIAAAAIQAkl7gj4AAAAAsB&#10;AAAPAAAAAAAAAAAAAAAAAJgEAABkcnMvZG93bnJldi54bWxQSwUGAAAAAAQABADzAAAApQUAAAAA&#10;" filled="f" stroked="f">
              <v:textbox inset="0,0,0,0">
                <w:txbxContent>
                  <w:p w14:paraId="7AC83F6D" w14:textId="609E93CC" w:rsidR="007C191E" w:rsidRDefault="007C191E"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D6B06" w14:textId="77777777" w:rsidR="007C191E" w:rsidRDefault="007C191E">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1C985"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C3C38D" w14:textId="30B6EA26" w:rsidR="007C191E" w:rsidRDefault="007C191E">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36"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Ce6oFGQQIAAEAE&#10;AAAOAAAAAAAAAAAAAAAAAC4CAABkcnMvZTJvRG9jLnhtbFBLAQItABQABgAIAAAAIQBWinFM4AAA&#10;AAwBAAAPAAAAAAAAAAAAAAAAAJsEAABkcnMvZG93bnJldi54bWxQSwUGAAAAAAQABADzAAAAqAUA&#10;AAAA&#10;" filled="f" stroked="f">
              <v:textbox inset="0,0,0,0">
                <w:txbxContent>
                  <w:p w14:paraId="2CC3C38D" w14:textId="30B6EA26" w:rsidR="007C191E" w:rsidRDefault="007C191E">
                    <w:pPr>
                      <w:pStyle w:val="BodyText"/>
                      <w:spacing w:before="159"/>
                      <w:ind w:left="2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C790" w14:textId="73AF142F" w:rsidR="007C191E" w:rsidRDefault="007C191E">
    <w:pPr>
      <w:spacing w:line="14" w:lineRule="auto"/>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965A7" w14:textId="77777777" w:rsidR="007C191E" w:rsidRDefault="007C191E">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57262D" w14:textId="1F27B700" w:rsidR="007C191E" w:rsidRDefault="007C191E"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37"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kvnJSQQIAAD8E&#10;AAAOAAAAAAAAAAAAAAAAAC4CAABkcnMvZTJvRG9jLnhtbFBLAQItABQABgAIAAAAIQC9QqsU4AAA&#10;AAsBAAAPAAAAAAAAAAAAAAAAAJsEAABkcnMvZG93bnJldi54bWxQSwUGAAAAAAQABADzAAAAqAUA&#10;AAAA&#10;" filled="f" stroked="f">
              <v:textbox inset="0,0,0,0">
                <w:txbxContent>
                  <w:p w14:paraId="5157262D" w14:textId="1F27B700" w:rsidR="007C191E" w:rsidRDefault="007C191E"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1931" w:hanging="1080"/>
      </w:pPr>
      <w:rPr>
        <w:rFonts w:ascii="Arial" w:eastAsia="Arial" w:hAnsi="Arial" w:hint="default"/>
        <w:sz w:val="22"/>
        <w:szCs w:val="22"/>
      </w:rPr>
    </w:lvl>
    <w:lvl w:ilvl="2">
      <w:start w:val="1"/>
      <w:numFmt w:val="decimal"/>
      <w:lvlText w:val="%1.%2.%3."/>
      <w:lvlJc w:val="left"/>
      <w:pPr>
        <w:ind w:left="2421"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9F81510"/>
    <w:multiLevelType w:val="hybridMultilevel"/>
    <w:tmpl w:val="190A0780"/>
    <w:lvl w:ilvl="0" w:tplc="553EAF86">
      <w:start w:val="1"/>
      <w:numFmt w:val="upperLetter"/>
      <w:lvlText w:val="%1."/>
      <w:lvlJc w:val="left"/>
      <w:pPr>
        <w:ind w:left="643" w:hanging="360"/>
      </w:pPr>
      <w:rPr>
        <w:rFonts w:hint="default"/>
        <w:b/>
      </w:rPr>
    </w:lvl>
    <w:lvl w:ilvl="1" w:tplc="F990C386">
      <w:start w:val="1"/>
      <w:numFmt w:val="lowerLetter"/>
      <w:lvlText w:val="(%2)"/>
      <w:lvlJc w:val="left"/>
      <w:pPr>
        <w:ind w:left="1363" w:hanging="360"/>
      </w:pPr>
      <w:rPr>
        <w:rFonts w:hint="default"/>
      </w:r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2"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4"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5" w15:restartNumberingAfterBreak="0">
    <w:nsid w:val="15700DC0"/>
    <w:multiLevelType w:val="hybridMultilevel"/>
    <w:tmpl w:val="7A709F46"/>
    <w:lvl w:ilvl="0" w:tplc="D7182B9C">
      <w:numFmt w:val="bullet"/>
      <w:lvlText w:val="•"/>
      <w:lvlJc w:val="left"/>
      <w:pPr>
        <w:ind w:left="923" w:hanging="563"/>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7"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8" w15:restartNumberingAfterBreak="0">
    <w:nsid w:val="1DC000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20A87A9D"/>
    <w:multiLevelType w:val="hybridMultilevel"/>
    <w:tmpl w:val="387C6A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22"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3"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4"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5"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6"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7"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9"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30"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31" w15:restartNumberingAfterBreak="0">
    <w:nsid w:val="36187033"/>
    <w:multiLevelType w:val="hybridMultilevel"/>
    <w:tmpl w:val="6B4EF20C"/>
    <w:lvl w:ilvl="0" w:tplc="08090017">
      <w:start w:val="1"/>
      <w:numFmt w:val="lowerLetter"/>
      <w:lvlText w:val="%1)"/>
      <w:lvlJc w:val="lef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2"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6"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7" w15:restartNumberingAfterBreak="0">
    <w:nsid w:val="3F043440"/>
    <w:multiLevelType w:val="multilevel"/>
    <w:tmpl w:val="541E9B62"/>
    <w:lvl w:ilvl="0">
      <w:start w:val="1"/>
      <w:numFmt w:val="decimal"/>
      <w:lvlText w:val="%1."/>
      <w:lvlJc w:val="left"/>
      <w:pPr>
        <w:ind w:left="360" w:hanging="360"/>
      </w:pPr>
      <w:rPr>
        <w:b/>
      </w:rPr>
    </w:lvl>
    <w:lvl w:ilvl="1">
      <w:start w:val="1"/>
      <w:numFmt w:val="decimal"/>
      <w:lvlText w:val="%1.%2."/>
      <w:lvlJc w:val="left"/>
      <w:pPr>
        <w:ind w:left="574"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9"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0"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41"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2"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43"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8262ACF"/>
    <w:multiLevelType w:val="hybridMultilevel"/>
    <w:tmpl w:val="341A2188"/>
    <w:lvl w:ilvl="0" w:tplc="D28CC3C6">
      <w:start w:val="1"/>
      <w:numFmt w:val="lowerLetter"/>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5"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6"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8"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9"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0"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51"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52"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54"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5"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57"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8"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9"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60"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2AA6C80"/>
    <w:multiLevelType w:val="multilevel"/>
    <w:tmpl w:val="25E29D9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numFmt w:val="bullet"/>
      <w:lvlText w:val="-"/>
      <w:lvlJc w:val="left"/>
      <w:pPr>
        <w:ind w:left="2880" w:hanging="360"/>
      </w:pPr>
      <w:rPr>
        <w:rFonts w:ascii="Arial" w:eastAsia="Times New Roman" w:hAnsi="Arial" w:cs="Aria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37F57C9"/>
    <w:multiLevelType w:val="hybridMultilevel"/>
    <w:tmpl w:val="2160DFA6"/>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3"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64"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65" w15:restartNumberingAfterBreak="0">
    <w:nsid w:val="67527841"/>
    <w:multiLevelType w:val="multilevel"/>
    <w:tmpl w:val="3B242C50"/>
    <w:lvl w:ilvl="0">
      <w:start w:val="1"/>
      <w:numFmt w:val="decimal"/>
      <w:pStyle w:val="Outline1"/>
      <w:lvlText w:val="%1."/>
      <w:lvlJc w:val="left"/>
      <w:pPr>
        <w:tabs>
          <w:tab w:val="num" w:pos="720"/>
        </w:tabs>
        <w:ind w:left="720" w:hanging="720"/>
      </w:pPr>
    </w:lvl>
    <w:lvl w:ilvl="1">
      <w:start w:val="1"/>
      <w:numFmt w:val="decimal"/>
      <w:pStyle w:val="PCSchedule2"/>
      <w:lvlText w:val="%2."/>
      <w:lvlJc w:val="left"/>
      <w:pPr>
        <w:tabs>
          <w:tab w:val="num" w:pos="1440"/>
        </w:tabs>
        <w:ind w:left="1440" w:hanging="720"/>
      </w:pPr>
    </w:lvl>
    <w:lvl w:ilvl="2">
      <w:start w:val="1"/>
      <w:numFmt w:val="decimal"/>
      <w:pStyle w:val="Outlin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68"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69"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49D0C33"/>
    <w:multiLevelType w:val="multilevel"/>
    <w:tmpl w:val="1B804AC0"/>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ascii="Arial" w:hAnsi="Arial" w:cs="Arial" w:hint="default"/>
        <w:b/>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1"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C6D4504"/>
    <w:multiLevelType w:val="hybridMultilevel"/>
    <w:tmpl w:val="3A66AD32"/>
    <w:lvl w:ilvl="0" w:tplc="D7182B9C">
      <w:numFmt w:val="bullet"/>
      <w:lvlText w:val="•"/>
      <w:lvlJc w:val="left"/>
      <w:pPr>
        <w:ind w:left="923" w:hanging="563"/>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6"/>
  </w:num>
  <w:num w:numId="2">
    <w:abstractNumId w:val="51"/>
  </w:num>
  <w:num w:numId="3">
    <w:abstractNumId w:val="74"/>
  </w:num>
  <w:num w:numId="4">
    <w:abstractNumId w:val="29"/>
  </w:num>
  <w:num w:numId="5">
    <w:abstractNumId w:val="40"/>
  </w:num>
  <w:num w:numId="6">
    <w:abstractNumId w:val="16"/>
  </w:num>
  <w:num w:numId="7">
    <w:abstractNumId w:val="36"/>
  </w:num>
  <w:num w:numId="8">
    <w:abstractNumId w:val="21"/>
  </w:num>
  <w:num w:numId="9">
    <w:abstractNumId w:val="59"/>
  </w:num>
  <w:num w:numId="10">
    <w:abstractNumId w:val="48"/>
  </w:num>
  <w:num w:numId="11">
    <w:abstractNumId w:val="35"/>
  </w:num>
  <w:num w:numId="12">
    <w:abstractNumId w:val="47"/>
  </w:num>
  <w:num w:numId="13">
    <w:abstractNumId w:val="0"/>
  </w:num>
  <w:num w:numId="14">
    <w:abstractNumId w:val="56"/>
  </w:num>
  <w:num w:numId="15">
    <w:abstractNumId w:val="30"/>
  </w:num>
  <w:num w:numId="16">
    <w:abstractNumId w:val="28"/>
  </w:num>
  <w:num w:numId="17">
    <w:abstractNumId w:val="64"/>
  </w:num>
  <w:num w:numId="18">
    <w:abstractNumId w:val="45"/>
  </w:num>
  <w:num w:numId="19">
    <w:abstractNumId w:val="7"/>
  </w:num>
  <w:num w:numId="20">
    <w:abstractNumId w:val="2"/>
  </w:num>
  <w:num w:numId="21">
    <w:abstractNumId w:val="42"/>
  </w:num>
  <w:num w:numId="22">
    <w:abstractNumId w:val="11"/>
  </w:num>
  <w:num w:numId="23">
    <w:abstractNumId w:val="14"/>
  </w:num>
  <w:num w:numId="24">
    <w:abstractNumId w:val="41"/>
  </w:num>
  <w:num w:numId="25">
    <w:abstractNumId w:val="39"/>
  </w:num>
  <w:num w:numId="26">
    <w:abstractNumId w:val="23"/>
  </w:num>
  <w:num w:numId="27">
    <w:abstractNumId w:val="58"/>
  </w:num>
  <w:num w:numId="28">
    <w:abstractNumId w:val="67"/>
  </w:num>
  <w:num w:numId="29">
    <w:abstractNumId w:val="4"/>
  </w:num>
  <w:num w:numId="30">
    <w:abstractNumId w:val="50"/>
  </w:num>
  <w:num w:numId="31">
    <w:abstractNumId w:val="8"/>
  </w:num>
  <w:num w:numId="32">
    <w:abstractNumId w:val="57"/>
  </w:num>
  <w:num w:numId="33">
    <w:abstractNumId w:val="3"/>
  </w:num>
  <w:num w:numId="34">
    <w:abstractNumId w:val="17"/>
  </w:num>
  <w:num w:numId="35">
    <w:abstractNumId w:val="25"/>
  </w:num>
  <w:num w:numId="36">
    <w:abstractNumId w:val="38"/>
  </w:num>
  <w:num w:numId="37">
    <w:abstractNumId w:val="54"/>
  </w:num>
  <w:num w:numId="38">
    <w:abstractNumId w:val="26"/>
  </w:num>
  <w:num w:numId="39">
    <w:abstractNumId w:val="12"/>
  </w:num>
  <w:num w:numId="40">
    <w:abstractNumId w:val="43"/>
  </w:num>
  <w:num w:numId="41">
    <w:abstractNumId w:val="27"/>
  </w:num>
  <w:num w:numId="42">
    <w:abstractNumId w:val="55"/>
  </w:num>
  <w:num w:numId="43">
    <w:abstractNumId w:val="32"/>
  </w:num>
  <w:num w:numId="44">
    <w:abstractNumId w:val="71"/>
  </w:num>
  <w:num w:numId="45">
    <w:abstractNumId w:val="60"/>
  </w:num>
  <w:num w:numId="46">
    <w:abstractNumId w:val="68"/>
  </w:num>
  <w:num w:numId="47">
    <w:abstractNumId w:val="10"/>
  </w:num>
  <w:num w:numId="48">
    <w:abstractNumId w:val="13"/>
  </w:num>
  <w:num w:numId="49">
    <w:abstractNumId w:val="1"/>
  </w:num>
  <w:num w:numId="50">
    <w:abstractNumId w:val="22"/>
  </w:num>
  <w:num w:numId="51">
    <w:abstractNumId w:val="34"/>
  </w:num>
  <w:num w:numId="52">
    <w:abstractNumId w:val="49"/>
  </w:num>
  <w:num w:numId="53">
    <w:abstractNumId w:val="69"/>
  </w:num>
  <w:num w:numId="54">
    <w:abstractNumId w:val="46"/>
  </w:num>
  <w:num w:numId="55">
    <w:abstractNumId w:val="61"/>
    <w:lvlOverride w:ilvl="0">
      <w:lvl w:ilvl="0">
        <w:numFmt w:val="decimal"/>
        <w:lvlText w:val="%1."/>
        <w:lvlJc w:val="left"/>
      </w:lvl>
    </w:lvlOverride>
    <w:lvlOverride w:ilvl="1">
      <w:lvl w:ilvl="1">
        <w:numFmt w:val="lowerLetter"/>
        <w:lvlText w:val="%2."/>
        <w:lvlJc w:val="left"/>
      </w:lvl>
    </w:lvlOverride>
  </w:num>
  <w:num w:numId="56">
    <w:abstractNumId w:val="33"/>
    <w:lvlOverride w:ilvl="1">
      <w:lvl w:ilvl="1">
        <w:numFmt w:val="lowerRoman"/>
        <w:lvlText w:val="%2."/>
        <w:lvlJc w:val="right"/>
      </w:lvl>
    </w:lvlOverride>
  </w:num>
  <w:num w:numId="57">
    <w:abstractNumId w:val="72"/>
  </w:num>
  <w:num w:numId="58">
    <w:abstractNumId w:val="5"/>
  </w:num>
  <w:num w:numId="59">
    <w:abstractNumId w:val="24"/>
  </w:num>
  <w:num w:numId="60">
    <w:abstractNumId w:val="53"/>
  </w:num>
  <w:num w:numId="61">
    <w:abstractNumId w:val="66"/>
  </w:num>
  <w:num w:numId="62">
    <w:abstractNumId w:val="9"/>
  </w:num>
  <w:num w:numId="63">
    <w:abstractNumId w:val="52"/>
  </w:num>
  <w:num w:numId="64">
    <w:abstractNumId w:val="63"/>
  </w:num>
  <w:num w:numId="65">
    <w:abstractNumId w:val="19"/>
  </w:num>
  <w:num w:numId="66">
    <w:abstractNumId w:val="70"/>
  </w:num>
  <w:num w:numId="67">
    <w:abstractNumId w:val="44"/>
  </w:num>
  <w:num w:numId="68">
    <w:abstractNumId w:val="65"/>
  </w:num>
  <w:num w:numId="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
  </w:num>
  <w:num w:numId="72">
    <w:abstractNumId w:val="62"/>
  </w:num>
  <w:num w:numId="73">
    <w:abstractNumId w:val="18"/>
  </w:num>
  <w:num w:numId="74">
    <w:abstractNumId w:val="37"/>
  </w:num>
  <w:num w:numId="75">
    <w:abstractNumId w:val="31"/>
  </w:num>
  <w:num w:numId="76">
    <w:abstractNumId w:val="73"/>
  </w:num>
  <w:num w:numId="77">
    <w:abstractNumId w:val="15"/>
  </w:num>
  <w:num w:numId="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3"/>
  </w:num>
  <w:num w:numId="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C6"/>
    <w:rsid w:val="00016573"/>
    <w:rsid w:val="000169EC"/>
    <w:rsid w:val="00016E92"/>
    <w:rsid w:val="00023B98"/>
    <w:rsid w:val="000341F2"/>
    <w:rsid w:val="00034702"/>
    <w:rsid w:val="00035714"/>
    <w:rsid w:val="00037B7C"/>
    <w:rsid w:val="0004335C"/>
    <w:rsid w:val="00043D9E"/>
    <w:rsid w:val="0004613F"/>
    <w:rsid w:val="000544EF"/>
    <w:rsid w:val="00057990"/>
    <w:rsid w:val="00057AFA"/>
    <w:rsid w:val="00076422"/>
    <w:rsid w:val="0008275C"/>
    <w:rsid w:val="00086FC6"/>
    <w:rsid w:val="000879BC"/>
    <w:rsid w:val="00087CFA"/>
    <w:rsid w:val="0009111D"/>
    <w:rsid w:val="00097D3B"/>
    <w:rsid w:val="000A4ED3"/>
    <w:rsid w:val="000A5695"/>
    <w:rsid w:val="000A74E4"/>
    <w:rsid w:val="000B5A6B"/>
    <w:rsid w:val="000C1DA8"/>
    <w:rsid w:val="000C76A8"/>
    <w:rsid w:val="000C7A39"/>
    <w:rsid w:val="000D0E63"/>
    <w:rsid w:val="000E6075"/>
    <w:rsid w:val="000E72B9"/>
    <w:rsid w:val="000E74B1"/>
    <w:rsid w:val="000E7C54"/>
    <w:rsid w:val="000F131C"/>
    <w:rsid w:val="000F16C9"/>
    <w:rsid w:val="000F26FF"/>
    <w:rsid w:val="000F3547"/>
    <w:rsid w:val="000F425C"/>
    <w:rsid w:val="000F4E48"/>
    <w:rsid w:val="001022F2"/>
    <w:rsid w:val="00102AA2"/>
    <w:rsid w:val="00107363"/>
    <w:rsid w:val="001101D3"/>
    <w:rsid w:val="001164C5"/>
    <w:rsid w:val="00121A19"/>
    <w:rsid w:val="0012589F"/>
    <w:rsid w:val="00131D51"/>
    <w:rsid w:val="00132D27"/>
    <w:rsid w:val="00134357"/>
    <w:rsid w:val="0014645D"/>
    <w:rsid w:val="0014711C"/>
    <w:rsid w:val="001546AE"/>
    <w:rsid w:val="00170125"/>
    <w:rsid w:val="00172FB6"/>
    <w:rsid w:val="00180BBB"/>
    <w:rsid w:val="001813CA"/>
    <w:rsid w:val="00181E17"/>
    <w:rsid w:val="00191F30"/>
    <w:rsid w:val="0019703B"/>
    <w:rsid w:val="001A722B"/>
    <w:rsid w:val="001B2735"/>
    <w:rsid w:val="001B5FB6"/>
    <w:rsid w:val="001E3CC0"/>
    <w:rsid w:val="001F4194"/>
    <w:rsid w:val="00201342"/>
    <w:rsid w:val="00202950"/>
    <w:rsid w:val="00214D97"/>
    <w:rsid w:val="00214F67"/>
    <w:rsid w:val="002161EC"/>
    <w:rsid w:val="00231490"/>
    <w:rsid w:val="00244977"/>
    <w:rsid w:val="002478B8"/>
    <w:rsid w:val="00252A8B"/>
    <w:rsid w:val="00262DBB"/>
    <w:rsid w:val="002657E2"/>
    <w:rsid w:val="002917F9"/>
    <w:rsid w:val="002931F7"/>
    <w:rsid w:val="002A3F81"/>
    <w:rsid w:val="002B129A"/>
    <w:rsid w:val="002B5202"/>
    <w:rsid w:val="002C274A"/>
    <w:rsid w:val="002D2385"/>
    <w:rsid w:val="002E03D4"/>
    <w:rsid w:val="002E1995"/>
    <w:rsid w:val="003025FD"/>
    <w:rsid w:val="00305B5A"/>
    <w:rsid w:val="00312797"/>
    <w:rsid w:val="00313234"/>
    <w:rsid w:val="0031785B"/>
    <w:rsid w:val="00332F79"/>
    <w:rsid w:val="00336AB0"/>
    <w:rsid w:val="00336FBF"/>
    <w:rsid w:val="003410C5"/>
    <w:rsid w:val="00351E44"/>
    <w:rsid w:val="003525DA"/>
    <w:rsid w:val="00356C82"/>
    <w:rsid w:val="0036384E"/>
    <w:rsid w:val="0036451A"/>
    <w:rsid w:val="0037210C"/>
    <w:rsid w:val="00372CD1"/>
    <w:rsid w:val="0037435D"/>
    <w:rsid w:val="00380E9C"/>
    <w:rsid w:val="0038149C"/>
    <w:rsid w:val="00381814"/>
    <w:rsid w:val="00391D7D"/>
    <w:rsid w:val="00393697"/>
    <w:rsid w:val="00394AE2"/>
    <w:rsid w:val="00396EBF"/>
    <w:rsid w:val="003A1369"/>
    <w:rsid w:val="003A3BD6"/>
    <w:rsid w:val="003A57C8"/>
    <w:rsid w:val="003B33C1"/>
    <w:rsid w:val="003B37BF"/>
    <w:rsid w:val="003B5C86"/>
    <w:rsid w:val="003B5F6B"/>
    <w:rsid w:val="003B6313"/>
    <w:rsid w:val="003C1F7E"/>
    <w:rsid w:val="003D3F79"/>
    <w:rsid w:val="003D3FED"/>
    <w:rsid w:val="003D44AC"/>
    <w:rsid w:val="003E14EF"/>
    <w:rsid w:val="003E5E4E"/>
    <w:rsid w:val="003F2968"/>
    <w:rsid w:val="003F3A82"/>
    <w:rsid w:val="003F3E5E"/>
    <w:rsid w:val="004022B4"/>
    <w:rsid w:val="004025B5"/>
    <w:rsid w:val="004146F6"/>
    <w:rsid w:val="004179AE"/>
    <w:rsid w:val="0042074F"/>
    <w:rsid w:val="004209B8"/>
    <w:rsid w:val="004241A6"/>
    <w:rsid w:val="00435142"/>
    <w:rsid w:val="00437E8B"/>
    <w:rsid w:val="004440B0"/>
    <w:rsid w:val="0044564C"/>
    <w:rsid w:val="0044584B"/>
    <w:rsid w:val="00446F9B"/>
    <w:rsid w:val="00450246"/>
    <w:rsid w:val="0045342E"/>
    <w:rsid w:val="004537FF"/>
    <w:rsid w:val="00461E06"/>
    <w:rsid w:val="00462659"/>
    <w:rsid w:val="00463B38"/>
    <w:rsid w:val="0046552D"/>
    <w:rsid w:val="0047783A"/>
    <w:rsid w:val="00483B43"/>
    <w:rsid w:val="00487C3A"/>
    <w:rsid w:val="00493D7D"/>
    <w:rsid w:val="00494C8D"/>
    <w:rsid w:val="0049589A"/>
    <w:rsid w:val="00495991"/>
    <w:rsid w:val="004A1BD7"/>
    <w:rsid w:val="004A52C8"/>
    <w:rsid w:val="004B32A1"/>
    <w:rsid w:val="004B332F"/>
    <w:rsid w:val="004B7E4C"/>
    <w:rsid w:val="004D2B8A"/>
    <w:rsid w:val="004F0155"/>
    <w:rsid w:val="004F1198"/>
    <w:rsid w:val="004F7D4F"/>
    <w:rsid w:val="00502097"/>
    <w:rsid w:val="005074A5"/>
    <w:rsid w:val="00511020"/>
    <w:rsid w:val="00523C40"/>
    <w:rsid w:val="00536BD0"/>
    <w:rsid w:val="00540DC0"/>
    <w:rsid w:val="00543FAE"/>
    <w:rsid w:val="00546295"/>
    <w:rsid w:val="00555F6E"/>
    <w:rsid w:val="00556A71"/>
    <w:rsid w:val="005625E3"/>
    <w:rsid w:val="00567498"/>
    <w:rsid w:val="0057630A"/>
    <w:rsid w:val="005929EE"/>
    <w:rsid w:val="005938DC"/>
    <w:rsid w:val="00594907"/>
    <w:rsid w:val="005A2B18"/>
    <w:rsid w:val="005A2B55"/>
    <w:rsid w:val="005A46C3"/>
    <w:rsid w:val="005B5011"/>
    <w:rsid w:val="005B5DBA"/>
    <w:rsid w:val="005B7674"/>
    <w:rsid w:val="005D0E98"/>
    <w:rsid w:val="005E0169"/>
    <w:rsid w:val="005E0BF4"/>
    <w:rsid w:val="005E2B1C"/>
    <w:rsid w:val="005E2C82"/>
    <w:rsid w:val="005E5370"/>
    <w:rsid w:val="005E615A"/>
    <w:rsid w:val="005E7CF0"/>
    <w:rsid w:val="00602ACD"/>
    <w:rsid w:val="00603B64"/>
    <w:rsid w:val="006072F7"/>
    <w:rsid w:val="006150CD"/>
    <w:rsid w:val="00616AA5"/>
    <w:rsid w:val="00621F8A"/>
    <w:rsid w:val="0062297D"/>
    <w:rsid w:val="00623533"/>
    <w:rsid w:val="00630A5B"/>
    <w:rsid w:val="00631DA5"/>
    <w:rsid w:val="00643022"/>
    <w:rsid w:val="0064735D"/>
    <w:rsid w:val="00681D53"/>
    <w:rsid w:val="0068511D"/>
    <w:rsid w:val="0069394B"/>
    <w:rsid w:val="00694ABB"/>
    <w:rsid w:val="006B1473"/>
    <w:rsid w:val="006B239A"/>
    <w:rsid w:val="006C120D"/>
    <w:rsid w:val="006D411E"/>
    <w:rsid w:val="006D685A"/>
    <w:rsid w:val="006E3CE4"/>
    <w:rsid w:val="006E53FA"/>
    <w:rsid w:val="006F2E25"/>
    <w:rsid w:val="007046D3"/>
    <w:rsid w:val="007161D0"/>
    <w:rsid w:val="0071779E"/>
    <w:rsid w:val="00720A6A"/>
    <w:rsid w:val="00722773"/>
    <w:rsid w:val="0072614B"/>
    <w:rsid w:val="00726AAE"/>
    <w:rsid w:val="0073362D"/>
    <w:rsid w:val="007370CB"/>
    <w:rsid w:val="00740544"/>
    <w:rsid w:val="0074200A"/>
    <w:rsid w:val="00750C4F"/>
    <w:rsid w:val="00753622"/>
    <w:rsid w:val="007548C5"/>
    <w:rsid w:val="00763FC9"/>
    <w:rsid w:val="00773DC7"/>
    <w:rsid w:val="00774972"/>
    <w:rsid w:val="00776135"/>
    <w:rsid w:val="00785BDB"/>
    <w:rsid w:val="00787224"/>
    <w:rsid w:val="00790326"/>
    <w:rsid w:val="00793CD8"/>
    <w:rsid w:val="00796FC6"/>
    <w:rsid w:val="007A51AE"/>
    <w:rsid w:val="007B18AF"/>
    <w:rsid w:val="007C191E"/>
    <w:rsid w:val="007E466E"/>
    <w:rsid w:val="007F1293"/>
    <w:rsid w:val="007F6402"/>
    <w:rsid w:val="008015D2"/>
    <w:rsid w:val="00801B0B"/>
    <w:rsid w:val="00803BE5"/>
    <w:rsid w:val="00803CAF"/>
    <w:rsid w:val="00807651"/>
    <w:rsid w:val="0081257D"/>
    <w:rsid w:val="00827AB4"/>
    <w:rsid w:val="00827AF3"/>
    <w:rsid w:val="00837EF8"/>
    <w:rsid w:val="00855B2E"/>
    <w:rsid w:val="00865688"/>
    <w:rsid w:val="00866477"/>
    <w:rsid w:val="00866A0B"/>
    <w:rsid w:val="00876BB9"/>
    <w:rsid w:val="008B1475"/>
    <w:rsid w:val="008B6734"/>
    <w:rsid w:val="008B696D"/>
    <w:rsid w:val="008C755A"/>
    <w:rsid w:val="008E41ED"/>
    <w:rsid w:val="0090052B"/>
    <w:rsid w:val="00905C03"/>
    <w:rsid w:val="00922079"/>
    <w:rsid w:val="0093140F"/>
    <w:rsid w:val="009323EA"/>
    <w:rsid w:val="00935826"/>
    <w:rsid w:val="0094462A"/>
    <w:rsid w:val="00953C38"/>
    <w:rsid w:val="00954B18"/>
    <w:rsid w:val="00956E68"/>
    <w:rsid w:val="00965959"/>
    <w:rsid w:val="009730DC"/>
    <w:rsid w:val="00991AEA"/>
    <w:rsid w:val="00992E52"/>
    <w:rsid w:val="009A2E38"/>
    <w:rsid w:val="009C27E6"/>
    <w:rsid w:val="009C3E02"/>
    <w:rsid w:val="009C5557"/>
    <w:rsid w:val="009C660D"/>
    <w:rsid w:val="009C75C6"/>
    <w:rsid w:val="009D5B2C"/>
    <w:rsid w:val="009E1B60"/>
    <w:rsid w:val="009E28D2"/>
    <w:rsid w:val="009E3EF4"/>
    <w:rsid w:val="009F14E1"/>
    <w:rsid w:val="00A105FA"/>
    <w:rsid w:val="00A10937"/>
    <w:rsid w:val="00A11AFF"/>
    <w:rsid w:val="00A32219"/>
    <w:rsid w:val="00A33C02"/>
    <w:rsid w:val="00A34BB8"/>
    <w:rsid w:val="00A36266"/>
    <w:rsid w:val="00A55618"/>
    <w:rsid w:val="00A65F96"/>
    <w:rsid w:val="00A73B20"/>
    <w:rsid w:val="00A81B94"/>
    <w:rsid w:val="00A93452"/>
    <w:rsid w:val="00AA0D50"/>
    <w:rsid w:val="00AA4749"/>
    <w:rsid w:val="00AA6118"/>
    <w:rsid w:val="00AB03A4"/>
    <w:rsid w:val="00AB27B8"/>
    <w:rsid w:val="00AD10E8"/>
    <w:rsid w:val="00AE770E"/>
    <w:rsid w:val="00AF055D"/>
    <w:rsid w:val="00AF64C0"/>
    <w:rsid w:val="00B16234"/>
    <w:rsid w:val="00B2572B"/>
    <w:rsid w:val="00B26275"/>
    <w:rsid w:val="00B32D23"/>
    <w:rsid w:val="00B36748"/>
    <w:rsid w:val="00B36803"/>
    <w:rsid w:val="00B3778C"/>
    <w:rsid w:val="00B4069C"/>
    <w:rsid w:val="00B40898"/>
    <w:rsid w:val="00B4172A"/>
    <w:rsid w:val="00B42E15"/>
    <w:rsid w:val="00B433C0"/>
    <w:rsid w:val="00B52532"/>
    <w:rsid w:val="00B526A1"/>
    <w:rsid w:val="00B54947"/>
    <w:rsid w:val="00B664BC"/>
    <w:rsid w:val="00B74DBF"/>
    <w:rsid w:val="00B87CB0"/>
    <w:rsid w:val="00BA0722"/>
    <w:rsid w:val="00BA6990"/>
    <w:rsid w:val="00BB7BB8"/>
    <w:rsid w:val="00BC1075"/>
    <w:rsid w:val="00BC2F04"/>
    <w:rsid w:val="00BE3AB1"/>
    <w:rsid w:val="00BE6B0C"/>
    <w:rsid w:val="00BE70F4"/>
    <w:rsid w:val="00BF1EB8"/>
    <w:rsid w:val="00BF31CE"/>
    <w:rsid w:val="00C01173"/>
    <w:rsid w:val="00C10CB9"/>
    <w:rsid w:val="00C12587"/>
    <w:rsid w:val="00C3438F"/>
    <w:rsid w:val="00C41DEE"/>
    <w:rsid w:val="00C42A3D"/>
    <w:rsid w:val="00C57CC2"/>
    <w:rsid w:val="00C65197"/>
    <w:rsid w:val="00C723DA"/>
    <w:rsid w:val="00C7282D"/>
    <w:rsid w:val="00C94B63"/>
    <w:rsid w:val="00CA1710"/>
    <w:rsid w:val="00CA3989"/>
    <w:rsid w:val="00CB4264"/>
    <w:rsid w:val="00CB5F43"/>
    <w:rsid w:val="00CD4CA4"/>
    <w:rsid w:val="00CD65A9"/>
    <w:rsid w:val="00CF7F68"/>
    <w:rsid w:val="00D07130"/>
    <w:rsid w:val="00D10D6A"/>
    <w:rsid w:val="00D23F64"/>
    <w:rsid w:val="00D310B9"/>
    <w:rsid w:val="00D31FC9"/>
    <w:rsid w:val="00D33308"/>
    <w:rsid w:val="00D34B2E"/>
    <w:rsid w:val="00D40748"/>
    <w:rsid w:val="00D40E5C"/>
    <w:rsid w:val="00D46946"/>
    <w:rsid w:val="00D65F6D"/>
    <w:rsid w:val="00D772E1"/>
    <w:rsid w:val="00D90F0C"/>
    <w:rsid w:val="00D91BF3"/>
    <w:rsid w:val="00D94207"/>
    <w:rsid w:val="00D9470D"/>
    <w:rsid w:val="00D96D57"/>
    <w:rsid w:val="00DA10B4"/>
    <w:rsid w:val="00DA189B"/>
    <w:rsid w:val="00DA64A2"/>
    <w:rsid w:val="00DA692D"/>
    <w:rsid w:val="00DB1310"/>
    <w:rsid w:val="00DC5B11"/>
    <w:rsid w:val="00DD2BFA"/>
    <w:rsid w:val="00DD7226"/>
    <w:rsid w:val="00DE021B"/>
    <w:rsid w:val="00DE20D2"/>
    <w:rsid w:val="00DE40C6"/>
    <w:rsid w:val="00DE73DC"/>
    <w:rsid w:val="00DF2DEE"/>
    <w:rsid w:val="00E011E2"/>
    <w:rsid w:val="00E01D00"/>
    <w:rsid w:val="00E0380B"/>
    <w:rsid w:val="00E07C94"/>
    <w:rsid w:val="00E15587"/>
    <w:rsid w:val="00E22F8D"/>
    <w:rsid w:val="00E24C4D"/>
    <w:rsid w:val="00E37679"/>
    <w:rsid w:val="00E41558"/>
    <w:rsid w:val="00E448AA"/>
    <w:rsid w:val="00E65D6B"/>
    <w:rsid w:val="00E80D60"/>
    <w:rsid w:val="00E81218"/>
    <w:rsid w:val="00E81785"/>
    <w:rsid w:val="00E850E1"/>
    <w:rsid w:val="00E90738"/>
    <w:rsid w:val="00E974C0"/>
    <w:rsid w:val="00EA1A0A"/>
    <w:rsid w:val="00EB3052"/>
    <w:rsid w:val="00EC047A"/>
    <w:rsid w:val="00EC19CF"/>
    <w:rsid w:val="00EC73A3"/>
    <w:rsid w:val="00ED0A46"/>
    <w:rsid w:val="00EE4346"/>
    <w:rsid w:val="00EE4E86"/>
    <w:rsid w:val="00EE5A01"/>
    <w:rsid w:val="00F040BB"/>
    <w:rsid w:val="00F063D6"/>
    <w:rsid w:val="00F12117"/>
    <w:rsid w:val="00F133AF"/>
    <w:rsid w:val="00F170A6"/>
    <w:rsid w:val="00F3129F"/>
    <w:rsid w:val="00F31DBE"/>
    <w:rsid w:val="00F413A9"/>
    <w:rsid w:val="00F45269"/>
    <w:rsid w:val="00F50DEF"/>
    <w:rsid w:val="00F51FFC"/>
    <w:rsid w:val="00F53559"/>
    <w:rsid w:val="00F62147"/>
    <w:rsid w:val="00F84538"/>
    <w:rsid w:val="00F874A5"/>
    <w:rsid w:val="00FB1B16"/>
    <w:rsid w:val="00FC1EF2"/>
    <w:rsid w:val="00FC3E07"/>
    <w:rsid w:val="00FD2E08"/>
    <w:rsid w:val="00FD36DD"/>
    <w:rsid w:val="00FE5E55"/>
    <w:rsid w:val="00FE7628"/>
    <w:rsid w:val="00FE78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41"/>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461" w:hanging="360"/>
      <w:outlineLvl w:val="0"/>
    </w:pPr>
    <w:rPr>
      <w:rFonts w:ascii="Arial" w:eastAsia="Arial" w:hAnsi="Arial"/>
      <w:b/>
      <w:bCs/>
    </w:rPr>
  </w:style>
  <w:style w:type="paragraph" w:styleId="Heading2">
    <w:name w:val="heading 2"/>
    <w:basedOn w:val="Normal"/>
    <w:link w:val="Heading2Char"/>
    <w:uiPriority w:val="1"/>
    <w:qFormat/>
    <w:pPr>
      <w:spacing w:before="72"/>
      <w:ind w:left="666"/>
      <w:outlineLvl w:val="1"/>
    </w:pPr>
    <w:rPr>
      <w:rFonts w:ascii="Arial" w:eastAsia="Arial" w:hAnsi="Arial"/>
      <w:b/>
      <w:bCs/>
      <w:i/>
    </w:rPr>
  </w:style>
  <w:style w:type="paragraph" w:styleId="Heading3">
    <w:name w:val="heading 3"/>
    <w:basedOn w:val="Normal"/>
    <w:next w:val="Normal"/>
    <w:link w:val="Heading3Char"/>
    <w:uiPriority w:val="9"/>
    <w:unhideWhenUsed/>
    <w:qFormat/>
    <w:rsid w:val="000F3547"/>
    <w:pPr>
      <w:keepNext/>
      <w:keepLines/>
      <w:widowControl/>
      <w:spacing w:before="40" w:line="259" w:lineRule="auto"/>
      <w:outlineLvl w:val="2"/>
    </w:pPr>
    <w:rPr>
      <w:rFonts w:asciiTheme="majorHAnsi" w:eastAsiaTheme="majorEastAsia" w:hAnsiTheme="majorHAnsi" w:cstheme="majorBidi"/>
      <w:color w:val="243F60"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1"/>
      <w:ind w:left="892"/>
    </w:pPr>
    <w:rPr>
      <w:rFonts w:ascii="Arial" w:eastAsia="Arial" w:hAnsi="Arial"/>
    </w:rPr>
  </w:style>
  <w:style w:type="paragraph" w:styleId="ListParagraph">
    <w:name w:val="List Paragraph"/>
    <w:aliases w:val="Dot pt,Colorful List - Accent 11,No Spacing1,List Paragraph Char Char Char,Indicator Text,Numbered Para 1,Bullet 1,F5 List Paragraph,List Paragraph1,List Paragraph2,MAIN CONTENT,List Paragraph12,Bullet Points,Normal numbered,OBC Bullet,L"/>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unhideWhenUsed/>
    <w:rsid w:val="00E24C4D"/>
    <w:rPr>
      <w:sz w:val="24"/>
      <w:szCs w:val="24"/>
    </w:rPr>
  </w:style>
  <w:style w:type="character" w:customStyle="1" w:styleId="CommentTextChar">
    <w:name w:val="Comment Text Char"/>
    <w:basedOn w:val="DefaultParagraphFont"/>
    <w:link w:val="CommentText"/>
    <w:uiPriority w:val="99"/>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uiPriority w:val="99"/>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uiPriority w:val="99"/>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39"/>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44"/>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44"/>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 w:type="character" w:styleId="FootnoteReference">
    <w:name w:val="footnote reference"/>
    <w:basedOn w:val="DefaultParagraphFont"/>
    <w:uiPriority w:val="99"/>
    <w:unhideWhenUsed/>
    <w:rsid w:val="000F3547"/>
    <w:rPr>
      <w:vertAlign w:val="superscript"/>
    </w:rPr>
  </w:style>
  <w:style w:type="character" w:customStyle="1" w:styleId="Heading3Char">
    <w:name w:val="Heading 3 Char"/>
    <w:basedOn w:val="DefaultParagraphFont"/>
    <w:link w:val="Heading3"/>
    <w:uiPriority w:val="9"/>
    <w:rsid w:val="000F3547"/>
    <w:rPr>
      <w:rFonts w:asciiTheme="majorHAnsi" w:eastAsiaTheme="majorEastAsia" w:hAnsiTheme="majorHAnsi" w:cstheme="majorBidi"/>
      <w:color w:val="243F60" w:themeColor="accent1" w:themeShade="7F"/>
      <w:sz w:val="24"/>
      <w:szCs w:val="24"/>
      <w:lang w:val="en-GB"/>
    </w:rPr>
  </w:style>
  <w:style w:type="paragraph" w:customStyle="1" w:styleId="Body2">
    <w:name w:val="Body2"/>
    <w:basedOn w:val="Normal"/>
    <w:uiPriority w:val="99"/>
    <w:rsid w:val="000F3547"/>
    <w:pPr>
      <w:widowControl/>
      <w:spacing w:after="220"/>
      <w:ind w:left="709"/>
      <w:jc w:val="both"/>
    </w:pPr>
    <w:rPr>
      <w:rFonts w:ascii="Trebuchet MS" w:eastAsia="Times New Roman" w:hAnsi="Trebuchet MS" w:cs="Times New Roman"/>
      <w:sz w:val="20"/>
      <w:szCs w:val="20"/>
      <w:lang w:val="en-GB"/>
    </w:rPr>
  </w:style>
  <w:style w:type="paragraph" w:styleId="NormalWeb">
    <w:name w:val="Normal (Web)"/>
    <w:basedOn w:val="Normal"/>
    <w:uiPriority w:val="99"/>
    <w:rsid w:val="000F3547"/>
    <w:pPr>
      <w:widowControl/>
      <w:spacing w:after="100" w:afterAutospacing="1" w:line="312" w:lineRule="atLeast"/>
    </w:pPr>
    <w:rPr>
      <w:rFonts w:ascii="Arial Unicode MS" w:eastAsia="Arial Unicode MS" w:hAnsi="Arial Unicode MS" w:cs="Arial Unicode MS"/>
      <w:sz w:val="24"/>
      <w:szCs w:val="24"/>
      <w:lang w:val="en-GB"/>
    </w:rPr>
  </w:style>
  <w:style w:type="paragraph" w:customStyle="1" w:styleId="paragraph">
    <w:name w:val="paragraph"/>
    <w:basedOn w:val="Normal"/>
    <w:rsid w:val="000F3547"/>
    <w:pPr>
      <w:widowControl/>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0F3547"/>
  </w:style>
  <w:style w:type="paragraph" w:customStyle="1" w:styleId="CharChar7">
    <w:name w:val="Char Char7"/>
    <w:basedOn w:val="Normal"/>
    <w:rsid w:val="00FC1EF2"/>
    <w:pPr>
      <w:widowControl/>
      <w:spacing w:before="60" w:after="120" w:line="240" w:lineRule="exact"/>
    </w:pPr>
    <w:rPr>
      <w:rFonts w:ascii="Verdana" w:eastAsia="Times New Roman" w:hAnsi="Verdana" w:cs="Times New Roman"/>
      <w:sz w:val="20"/>
      <w:szCs w:val="20"/>
    </w:rPr>
  </w:style>
  <w:style w:type="paragraph" w:customStyle="1" w:styleId="Normalindent1">
    <w:name w:val="Normal indent1"/>
    <w:basedOn w:val="Normal"/>
    <w:next w:val="Normal"/>
    <w:link w:val="Normalindent1Char"/>
    <w:rsid w:val="00FC1EF2"/>
    <w:pPr>
      <w:widowControl/>
      <w:suppressAutoHyphens/>
      <w:ind w:left="720"/>
      <w:jc w:val="both"/>
    </w:pPr>
    <w:rPr>
      <w:rFonts w:ascii="Arial" w:eastAsia="Times New Roman" w:hAnsi="Arial" w:cs="Times New Roman"/>
      <w:sz w:val="24"/>
      <w:szCs w:val="20"/>
      <w:lang w:val="en-GB"/>
    </w:rPr>
  </w:style>
  <w:style w:type="character" w:customStyle="1" w:styleId="Normalindent1Char">
    <w:name w:val="Normal indent1 Char"/>
    <w:link w:val="Normalindent1"/>
    <w:rsid w:val="00FC1EF2"/>
    <w:rPr>
      <w:rFonts w:ascii="Arial" w:eastAsia="Times New Roman" w:hAnsi="Arial" w:cs="Times New Roman"/>
      <w:sz w:val="24"/>
      <w:szCs w:val="20"/>
      <w:lang w:val="en-GB"/>
    </w:rPr>
  </w:style>
  <w:style w:type="paragraph" w:customStyle="1" w:styleId="Indenta">
    <w:name w:val="Indent a)"/>
    <w:basedOn w:val="Normal"/>
    <w:rsid w:val="00FC1EF2"/>
    <w:pPr>
      <w:widowControl/>
      <w:suppressAutoHyphens/>
      <w:ind w:left="1440" w:hanging="720"/>
      <w:jc w:val="both"/>
    </w:pPr>
    <w:rPr>
      <w:rFonts w:ascii="Arial" w:eastAsia="Times New Roman" w:hAnsi="Arial" w:cs="Times New Roman"/>
      <w:sz w:val="24"/>
      <w:szCs w:val="20"/>
      <w:lang w:val="en-GB"/>
    </w:rPr>
  </w:style>
  <w:style w:type="paragraph" w:customStyle="1" w:styleId="NormalBold">
    <w:name w:val="Normal Bold"/>
    <w:basedOn w:val="Normal"/>
    <w:next w:val="Normal"/>
    <w:link w:val="NormalBoldChar1"/>
    <w:rsid w:val="00FC1EF2"/>
    <w:pPr>
      <w:widowControl/>
      <w:suppressAutoHyphens/>
      <w:jc w:val="both"/>
    </w:pPr>
    <w:rPr>
      <w:rFonts w:ascii="Arial" w:eastAsia="Times New Roman" w:hAnsi="Arial" w:cs="Times New Roman"/>
      <w:b/>
      <w:sz w:val="24"/>
      <w:szCs w:val="20"/>
      <w:lang w:val="en-GB"/>
    </w:rPr>
  </w:style>
  <w:style w:type="character" w:customStyle="1" w:styleId="NormalBoldChar1">
    <w:name w:val="Normal Bold Char1"/>
    <w:link w:val="NormalBold"/>
    <w:rsid w:val="00FC1EF2"/>
    <w:rPr>
      <w:rFonts w:ascii="Arial" w:eastAsia="Times New Roman" w:hAnsi="Arial" w:cs="Times New Roman"/>
      <w:b/>
      <w:sz w:val="24"/>
      <w:szCs w:val="20"/>
      <w:lang w:val="en-GB"/>
    </w:rPr>
  </w:style>
  <w:style w:type="paragraph" w:customStyle="1" w:styleId="Normalhangingindent">
    <w:name w:val="Normal hanging indent"/>
    <w:basedOn w:val="Normal"/>
    <w:next w:val="Normal"/>
    <w:link w:val="NormalhangingindentChar"/>
    <w:rsid w:val="00FC1EF2"/>
    <w:pPr>
      <w:widowControl/>
      <w:suppressAutoHyphens/>
      <w:ind w:left="720" w:hanging="720"/>
      <w:jc w:val="both"/>
    </w:pPr>
    <w:rPr>
      <w:rFonts w:ascii="Arial" w:eastAsia="Times New Roman" w:hAnsi="Arial" w:cs="Arial"/>
      <w:sz w:val="24"/>
      <w:szCs w:val="20"/>
      <w:lang w:val="en-GB"/>
    </w:rPr>
  </w:style>
  <w:style w:type="character" w:customStyle="1" w:styleId="NormalhangingindentChar">
    <w:name w:val="Normal hanging indent Char"/>
    <w:link w:val="Normalhangingindent"/>
    <w:rsid w:val="00FC1EF2"/>
    <w:rPr>
      <w:rFonts w:ascii="Arial" w:eastAsia="Times New Roman" w:hAnsi="Arial" w:cs="Arial"/>
      <w:sz w:val="24"/>
      <w:szCs w:val="20"/>
      <w:lang w:val="en-GB"/>
    </w:rPr>
  </w:style>
  <w:style w:type="paragraph" w:customStyle="1" w:styleId="1">
    <w:name w:val="1"/>
    <w:basedOn w:val="Normal"/>
    <w:rsid w:val="00FC1EF2"/>
    <w:pPr>
      <w:widowControl/>
      <w:spacing w:after="160" w:line="240" w:lineRule="exact"/>
    </w:pPr>
    <w:rPr>
      <w:rFonts w:ascii="Tahoma" w:eastAsia="Times New Roman" w:hAnsi="Tahoma" w:cs="Tahoma"/>
      <w:sz w:val="20"/>
      <w:szCs w:val="20"/>
    </w:rPr>
  </w:style>
  <w:style w:type="paragraph" w:customStyle="1" w:styleId="Default">
    <w:name w:val="Default"/>
    <w:link w:val="DefaultChar"/>
    <w:rsid w:val="00FC1EF2"/>
    <w:pPr>
      <w:widowControl/>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FC1EF2"/>
    <w:rPr>
      <w:rFonts w:ascii="Arial" w:eastAsia="Times New Roman" w:hAnsi="Arial" w:cs="Arial"/>
      <w:color w:val="000000"/>
      <w:sz w:val="24"/>
      <w:szCs w:val="24"/>
    </w:rPr>
  </w:style>
  <w:style w:type="paragraph" w:customStyle="1" w:styleId="PCSchedule2">
    <w:name w:val="PC Schedule 2"/>
    <w:basedOn w:val="Normal"/>
    <w:rsid w:val="00FC1EF2"/>
    <w:pPr>
      <w:widowControl/>
      <w:numPr>
        <w:ilvl w:val="1"/>
        <w:numId w:val="68"/>
      </w:numPr>
      <w:tabs>
        <w:tab w:val="num" w:pos="0"/>
        <w:tab w:val="num" w:pos="720"/>
        <w:tab w:val="num" w:pos="851"/>
        <w:tab w:val="num" w:pos="2520"/>
      </w:tabs>
      <w:spacing w:after="240"/>
      <w:ind w:left="851" w:hanging="851"/>
      <w:jc w:val="both"/>
      <w:outlineLvl w:val="1"/>
    </w:pPr>
    <w:rPr>
      <w:rFonts w:ascii="Arial" w:eastAsia="Times New Roman" w:hAnsi="Arial" w:cs="Arial"/>
      <w:lang w:val="en-GB"/>
    </w:rPr>
  </w:style>
  <w:style w:type="paragraph" w:customStyle="1" w:styleId="Outline2">
    <w:name w:val="Outline 2"/>
    <w:basedOn w:val="Normal"/>
    <w:rsid w:val="00FC1EF2"/>
    <w:pPr>
      <w:widowControl/>
      <w:spacing w:after="240"/>
      <w:jc w:val="both"/>
      <w:outlineLvl w:val="1"/>
    </w:pPr>
    <w:rPr>
      <w:rFonts w:ascii="Arial" w:eastAsia="Times New Roman" w:hAnsi="Arial" w:cs="Times New Roman"/>
      <w:szCs w:val="20"/>
      <w:lang w:val="en-GB"/>
    </w:rPr>
  </w:style>
  <w:style w:type="paragraph" w:customStyle="1" w:styleId="Outline3">
    <w:name w:val="Outline 3"/>
    <w:basedOn w:val="Normal"/>
    <w:rsid w:val="00FC1EF2"/>
    <w:pPr>
      <w:widowControl/>
      <w:numPr>
        <w:ilvl w:val="2"/>
        <w:numId w:val="69"/>
      </w:numPr>
      <w:tabs>
        <w:tab w:val="num" w:pos="1701"/>
      </w:tabs>
      <w:spacing w:after="240"/>
      <w:ind w:left="1701" w:hanging="850"/>
      <w:jc w:val="both"/>
      <w:outlineLvl w:val="2"/>
    </w:pPr>
    <w:rPr>
      <w:rFonts w:ascii="Arial" w:eastAsia="Times New Roman" w:hAnsi="Arial" w:cs="Times New Roman"/>
      <w:szCs w:val="20"/>
      <w:lang w:val="en-GB"/>
    </w:rPr>
  </w:style>
  <w:style w:type="paragraph" w:customStyle="1" w:styleId="Outline1">
    <w:name w:val="Outline 1"/>
    <w:basedOn w:val="Normal"/>
    <w:rsid w:val="00FC1EF2"/>
    <w:pPr>
      <w:keepNext/>
      <w:widowControl/>
      <w:numPr>
        <w:numId w:val="70"/>
      </w:numPr>
      <w:spacing w:after="240"/>
      <w:jc w:val="both"/>
      <w:outlineLvl w:val="0"/>
    </w:pPr>
    <w:rPr>
      <w:rFonts w:ascii="Arial" w:eastAsia="Times New Roman" w:hAnsi="Arial" w:cs="Times New Roman"/>
      <w:b/>
      <w:caps/>
      <w:szCs w:val="20"/>
      <w:lang w:val="en-GB"/>
    </w:rPr>
  </w:style>
  <w:style w:type="table" w:customStyle="1" w:styleId="TableGrid1">
    <w:name w:val="Table Grid1"/>
    <w:basedOn w:val="TableNormal"/>
    <w:next w:val="TableGrid"/>
    <w:rsid w:val="00B52532"/>
    <w:pPr>
      <w:widowControl/>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36266"/>
    <w:rPr>
      <w:rFonts w:ascii="Arial" w:eastAsia="Arial" w:hAnsi="Arial"/>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List Paragraph2 Char,MAIN CONTENT Char"/>
    <w:basedOn w:val="DefaultParagraphFont"/>
    <w:link w:val="ListParagraph"/>
    <w:uiPriority w:val="34"/>
    <w:rsid w:val="00172FB6"/>
  </w:style>
  <w:style w:type="character" w:customStyle="1" w:styleId="normaltextrun">
    <w:name w:val="normaltextrun"/>
    <w:basedOn w:val="DefaultParagraphFont"/>
    <w:rsid w:val="00172FB6"/>
  </w:style>
  <w:style w:type="paragraph" w:styleId="TOC1">
    <w:name w:val="toc 1"/>
    <w:basedOn w:val="Normal"/>
    <w:next w:val="Normal"/>
    <w:autoRedefine/>
    <w:uiPriority w:val="39"/>
    <w:unhideWhenUsed/>
    <w:rsid w:val="00C3438F"/>
    <w:pPr>
      <w:spacing w:after="100"/>
    </w:pPr>
  </w:style>
  <w:style w:type="paragraph" w:styleId="TOC2">
    <w:name w:val="toc 2"/>
    <w:basedOn w:val="Normal"/>
    <w:next w:val="Normal"/>
    <w:autoRedefine/>
    <w:uiPriority w:val="39"/>
    <w:unhideWhenUsed/>
    <w:rsid w:val="00C3438F"/>
    <w:pPr>
      <w:spacing w:after="100"/>
      <w:ind w:left="220"/>
    </w:pPr>
  </w:style>
  <w:style w:type="paragraph" w:styleId="TOC3">
    <w:name w:val="toc 3"/>
    <w:basedOn w:val="Normal"/>
    <w:next w:val="Normal"/>
    <w:autoRedefine/>
    <w:uiPriority w:val="39"/>
    <w:unhideWhenUsed/>
    <w:rsid w:val="00C3438F"/>
    <w:pPr>
      <w:spacing w:after="100"/>
      <w:ind w:left="440"/>
    </w:pPr>
  </w:style>
  <w:style w:type="paragraph" w:styleId="TOC4">
    <w:name w:val="toc 4"/>
    <w:basedOn w:val="Normal"/>
    <w:next w:val="Normal"/>
    <w:autoRedefine/>
    <w:uiPriority w:val="39"/>
    <w:unhideWhenUsed/>
    <w:rsid w:val="00C3438F"/>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C3438F"/>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C3438F"/>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C3438F"/>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C3438F"/>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C3438F"/>
    <w:pPr>
      <w:widowControl/>
      <w:spacing w:after="100" w:line="259" w:lineRule="auto"/>
      <w:ind w:left="1760"/>
    </w:pPr>
    <w:rPr>
      <w:rFonts w:eastAsiaTheme="minorEastAsia"/>
      <w:lang w:val="en-GB" w:eastAsia="en-GB"/>
    </w:rPr>
  </w:style>
  <w:style w:type="character" w:styleId="UnresolvedMention">
    <w:name w:val="Unresolved Mention"/>
    <w:basedOn w:val="DefaultParagraphFont"/>
    <w:uiPriority w:val="99"/>
    <w:semiHidden/>
    <w:unhideWhenUsed/>
    <w:rsid w:val="00C3438F"/>
    <w:rPr>
      <w:color w:val="605E5C"/>
      <w:shd w:val="clear" w:color="auto" w:fill="E1DFDD"/>
    </w:rPr>
  </w:style>
  <w:style w:type="character" w:customStyle="1" w:styleId="Heading1Char">
    <w:name w:val="Heading 1 Char"/>
    <w:basedOn w:val="DefaultParagraphFont"/>
    <w:link w:val="Heading1"/>
    <w:uiPriority w:val="1"/>
    <w:rsid w:val="007A51AE"/>
    <w:rPr>
      <w:rFonts w:ascii="Arial" w:eastAsia="Arial" w:hAnsi="Arial"/>
      <w:b/>
      <w:bCs/>
    </w:rPr>
  </w:style>
  <w:style w:type="character" w:customStyle="1" w:styleId="Heading2Char">
    <w:name w:val="Heading 2 Char"/>
    <w:basedOn w:val="DefaultParagraphFont"/>
    <w:link w:val="Heading2"/>
    <w:uiPriority w:val="1"/>
    <w:rsid w:val="007A51AE"/>
    <w:rPr>
      <w:rFonts w:ascii="Arial" w:eastAsia="Arial" w:hAnsi="Arial"/>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569534">
      <w:bodyDiv w:val="1"/>
      <w:marLeft w:val="0"/>
      <w:marRight w:val="0"/>
      <w:marTop w:val="0"/>
      <w:marBottom w:val="0"/>
      <w:divBdr>
        <w:top w:val="none" w:sz="0" w:space="0" w:color="auto"/>
        <w:left w:val="none" w:sz="0" w:space="0" w:color="auto"/>
        <w:bottom w:val="none" w:sz="0" w:space="0" w:color="auto"/>
        <w:right w:val="none" w:sz="0" w:space="0" w:color="auto"/>
      </w:divBdr>
    </w:div>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 w:id="2124303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gov.uk/government/uploads/system/uploads/attachment_data/file/458554/Procurement_Policy_Note_13_15.pdf" TargetMode="External"/><Relationship Id="rId39" Type="http://schemas.openxmlformats.org/officeDocument/2006/relationships/hyperlink" Target="https://www.gov.uk/government/publications/understanding-individuals-decisions-to-enter-and-exit-marketed-tax-avoidance-schemes" TargetMode="External"/><Relationship Id="rId21" Type="http://schemas.openxmlformats.org/officeDocument/2006/relationships/header" Target="header6.xml"/><Relationship Id="rId34" Type="http://schemas.openxmlformats.org/officeDocument/2006/relationships/hyperlink" Target="https://www.gov.uk/government/publications/procurement-policy-note-0815-tax-arrangements-of-appointees" TargetMode="External"/><Relationship Id="rId42" Type="http://schemas.openxmlformats.org/officeDocument/2006/relationships/header" Target="header14.xml"/><Relationship Id="rId47" Type="http://schemas.openxmlformats.org/officeDocument/2006/relationships/footer" Target="footer7.xml"/><Relationship Id="rId50" Type="http://schemas.openxmlformats.org/officeDocument/2006/relationships/header" Target="header19.xml"/><Relationship Id="rId55" Type="http://schemas.openxmlformats.org/officeDocument/2006/relationships/header" Target="header24.xml"/><Relationship Id="rId63" Type="http://schemas.openxmlformats.org/officeDocument/2006/relationships/header" Target="header3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mailto:kylie.wade@hmrc.g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yperlink" Target="http://www.gov.uk/government/publications/transparency-of-suppliers-and-government-to-the-public" TargetMode="External"/><Relationship Id="rId37" Type="http://schemas.openxmlformats.org/officeDocument/2006/relationships/footer" Target="footer4.xml"/><Relationship Id="rId40" Type="http://schemas.openxmlformats.org/officeDocument/2006/relationships/hyperlink" Target="https://www.gov.uk/government/publications/understanding-the-evolving-role-of-tax-advisers-and-agents-in-the-avoidance-marketplace" TargetMode="External"/><Relationship Id="rId45" Type="http://schemas.openxmlformats.org/officeDocument/2006/relationships/footer" Target="footer6.xml"/><Relationship Id="rId53" Type="http://schemas.openxmlformats.org/officeDocument/2006/relationships/header" Target="header22.xml"/><Relationship Id="rId58" Type="http://schemas.openxmlformats.org/officeDocument/2006/relationships/header" Target="header27.xm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3.xml"/><Relationship Id="rId49" Type="http://schemas.openxmlformats.org/officeDocument/2006/relationships/header" Target="header18.xml"/><Relationship Id="rId57" Type="http://schemas.openxmlformats.org/officeDocument/2006/relationships/header" Target="header26.xml"/><Relationship Id="rId61" Type="http://schemas.openxmlformats.org/officeDocument/2006/relationships/header" Target="header30.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2.xml"/><Relationship Id="rId44" Type="http://schemas.openxmlformats.org/officeDocument/2006/relationships/header" Target="header15.xml"/><Relationship Id="rId52" Type="http://schemas.openxmlformats.org/officeDocument/2006/relationships/header" Target="header21.xml"/><Relationship Id="rId60" Type="http://schemas.openxmlformats.org/officeDocument/2006/relationships/header" Target="header29.xml"/><Relationship Id="rId65" Type="http://schemas.openxmlformats.org/officeDocument/2006/relationships/header" Target="header3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yperlink" Target="mailto:Alistair.kuechal@iffresearch.com" TargetMode="External"/><Relationship Id="rId35" Type="http://schemas.openxmlformats.org/officeDocument/2006/relationships/hyperlink" Target="https://www.gov.uk/government/publications/procurement-policy-note-0815-tax-arrangements-of-appointees" TargetMode="External"/><Relationship Id="rId43" Type="http://schemas.openxmlformats.org/officeDocument/2006/relationships/footer" Target="footer5.xml"/><Relationship Id="rId48" Type="http://schemas.openxmlformats.org/officeDocument/2006/relationships/header" Target="header17.xml"/><Relationship Id="rId56" Type="http://schemas.openxmlformats.org/officeDocument/2006/relationships/header" Target="header25.xml"/><Relationship Id="rId64" Type="http://schemas.openxmlformats.org/officeDocument/2006/relationships/header" Target="header33.xml"/><Relationship Id="rId8" Type="http://schemas.openxmlformats.org/officeDocument/2006/relationships/webSettings" Target="webSettings.xml"/><Relationship Id="rId51" Type="http://schemas.openxmlformats.org/officeDocument/2006/relationships/header" Target="header20.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yperlink" Target="http://www.gov.uk/government/uploads/system/uploads/attachment_data/file/458554/Procurement_Policy_Note_13_15.pdf" TargetMode="External"/><Relationship Id="rId33" Type="http://schemas.openxmlformats.org/officeDocument/2006/relationships/hyperlink" Target="http://www.gov.uk/government/publications/transparency-of-suppliers-and-government-to-the-public" TargetMode="External"/><Relationship Id="rId38" Type="http://schemas.openxmlformats.org/officeDocument/2006/relationships/hyperlink" Target="https://www.gov.uk/government/publications/understanding-tax-avoidance-arrangements-used-by-contractors" TargetMode="External"/><Relationship Id="rId46" Type="http://schemas.openxmlformats.org/officeDocument/2006/relationships/header" Target="header16.xml"/><Relationship Id="rId59" Type="http://schemas.openxmlformats.org/officeDocument/2006/relationships/header" Target="header28.xml"/><Relationship Id="rId67"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yperlink" Target="https://www.gov.uk/government/publications/understanding-avoidance-scheme-users-decision-making-customer-experience-and-future-compliance-intentions-when-settling-their-enquiry-with-hmrc" TargetMode="External"/><Relationship Id="rId54" Type="http://schemas.openxmlformats.org/officeDocument/2006/relationships/header" Target="header23.xml"/><Relationship Id="rId62" Type="http://schemas.openxmlformats.org/officeDocument/2006/relationships/header" Target="header3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1A541E44B5AB4A95E207DF20CCDE3F" ma:contentTypeVersion="10" ma:contentTypeDescription="Create a new document." ma:contentTypeScope="" ma:versionID="011bf422ecadd4edae1d44bbe4bc615e">
  <xsd:schema xmlns:xsd="http://www.w3.org/2001/XMLSchema" xmlns:xs="http://www.w3.org/2001/XMLSchema" xmlns:p="http://schemas.microsoft.com/office/2006/metadata/properties" xmlns:ns2="844f0c8c-d112-4b5d-ba19-24b606999189" xmlns:ns3="2a2c8691-ce03-4502-bf06-c145590ddbdf" targetNamespace="http://schemas.microsoft.com/office/2006/metadata/properties" ma:root="true" ma:fieldsID="29de5518bdbe842221c74a05a83be116" ns2:_="" ns3:_="">
    <xsd:import namespace="844f0c8c-d112-4b5d-ba19-24b606999189"/>
    <xsd:import namespace="2a2c8691-ce03-4502-bf06-c145590ddb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f0c8c-d112-4b5d-ba19-24b606999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c8691-ce03-4502-bf06-c145590dd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1167E-E828-46F8-9C43-795F7DD80445}">
  <ds:schemaRefs>
    <ds:schemaRef ds:uri="http://schemas.microsoft.com/sharepoint/v3/contenttype/forms"/>
  </ds:schemaRefs>
</ds:datastoreItem>
</file>

<file path=customXml/itemProps2.xml><?xml version="1.0" encoding="utf-8"?>
<ds:datastoreItem xmlns:ds="http://schemas.openxmlformats.org/officeDocument/2006/customXml" ds:itemID="{15ED065F-A707-49F0-8A17-16E449B28F06}">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844f0c8c-d112-4b5d-ba19-24b606999189"/>
    <ds:schemaRef ds:uri="http://purl.org/dc/terms/"/>
    <ds:schemaRef ds:uri="http://schemas.microsoft.com/office/infopath/2007/PartnerControls"/>
    <ds:schemaRef ds:uri="2a2c8691-ce03-4502-bf06-c145590ddbdf"/>
    <ds:schemaRef ds:uri="http://www.w3.org/XML/1998/namespace"/>
  </ds:schemaRefs>
</ds:datastoreItem>
</file>

<file path=customXml/itemProps3.xml><?xml version="1.0" encoding="utf-8"?>
<ds:datastoreItem xmlns:ds="http://schemas.openxmlformats.org/officeDocument/2006/customXml" ds:itemID="{889B09C8-E07E-496B-883C-3102554F6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f0c8c-d112-4b5d-ba19-24b606999189"/>
    <ds:schemaRef ds:uri="2a2c8691-ce03-4502-bf06-c145590dd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F190B1-D7B9-41CB-83D8-1C2E4EBF7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112</Pages>
  <Words>39516</Words>
  <Characters>225247</Characters>
  <Application>Microsoft Office Word</Application>
  <DocSecurity>0</DocSecurity>
  <Lines>1877</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Corrigan, Lee (Commercial)</cp:lastModifiedBy>
  <cp:revision>3</cp:revision>
  <cp:lastPrinted>2018-01-15T12:34:00Z</cp:lastPrinted>
  <dcterms:created xsi:type="dcterms:W3CDTF">2020-12-23T14:36:00Z</dcterms:created>
  <dcterms:modified xsi:type="dcterms:W3CDTF">2020-12-23T15:02:00Z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y fmtid="{D5CDD505-2E9C-101B-9397-08002B2CF9AE}" pid="4" name="MSIP_Label_f9af038e-07b4-4369-a678-c835687cb272_Enabled">
    <vt:lpwstr>true</vt:lpwstr>
  </property>
  <property fmtid="{D5CDD505-2E9C-101B-9397-08002B2CF9AE}" pid="5" name="MSIP_Label_f9af038e-07b4-4369-a678-c835687cb272_SetDate">
    <vt:lpwstr>2020-08-12T15:35:17Z</vt:lpwstr>
  </property>
  <property fmtid="{D5CDD505-2E9C-101B-9397-08002B2CF9AE}" pid="6" name="MSIP_Label_f9af038e-07b4-4369-a678-c835687cb272_Method">
    <vt:lpwstr>Standard</vt:lpwstr>
  </property>
  <property fmtid="{D5CDD505-2E9C-101B-9397-08002B2CF9AE}" pid="7" name="MSIP_Label_f9af038e-07b4-4369-a678-c835687cb272_Name">
    <vt:lpwstr>OFFICIAL</vt:lpwstr>
  </property>
  <property fmtid="{D5CDD505-2E9C-101B-9397-08002B2CF9AE}" pid="8" name="MSIP_Label_f9af038e-07b4-4369-a678-c835687cb272_SiteId">
    <vt:lpwstr>ac52f73c-fd1a-4a9a-8e7a-4a248f3139e1</vt:lpwstr>
  </property>
  <property fmtid="{D5CDD505-2E9C-101B-9397-08002B2CF9AE}" pid="9" name="MSIP_Label_f9af038e-07b4-4369-a678-c835687cb272_ActionId">
    <vt:lpwstr>346dcd92-dfde-4bd6-9e0b-8a2c8c036532</vt:lpwstr>
  </property>
  <property fmtid="{D5CDD505-2E9C-101B-9397-08002B2CF9AE}" pid="10" name="MSIP_Label_f9af038e-07b4-4369-a678-c835687cb272_ContentBits">
    <vt:lpwstr>2</vt:lpwstr>
  </property>
  <property fmtid="{D5CDD505-2E9C-101B-9397-08002B2CF9AE}" pid="11" name="ContentTypeId">
    <vt:lpwstr>0x010100931A541E44B5AB4A95E207DF20CCDE3F</vt:lpwstr>
  </property>
</Properties>
</file>