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2A87" w14:textId="77777777" w:rsidR="00786CCA" w:rsidRDefault="00786CCA" w:rsidP="002F440B">
      <w:pPr>
        <w:pStyle w:val="MOIText"/>
        <w:spacing w:before="0" w:after="0"/>
        <w:ind w:left="0"/>
        <w:jc w:val="left"/>
      </w:pPr>
    </w:p>
    <w:p w14:paraId="343D675E" w14:textId="77777777" w:rsidR="00786CCA" w:rsidRDefault="00CD0F5D" w:rsidP="00CD0F5D">
      <w:pPr>
        <w:pStyle w:val="MOIText"/>
        <w:spacing w:before="0" w:after="0"/>
        <w:ind w:left="0"/>
        <w:jc w:val="right"/>
      </w:pPr>
      <w:r w:rsidRPr="00197D64">
        <w:rPr>
          <w:rFonts w:asciiTheme="minorHAnsi" w:hAnsiTheme="minorHAnsi" w:cstheme="minorHAnsi"/>
          <w:noProof/>
        </w:rPr>
        <w:drawing>
          <wp:inline distT="0" distB="0" distL="0" distR="0" wp14:anchorId="0586DFE1" wp14:editId="224763FD">
            <wp:extent cx="877570" cy="354330"/>
            <wp:effectExtent l="0" t="0" r="0" b="7620"/>
            <wp:docPr id="1" name="Picture 1" descr="cid:image001.png@01D65B66.EC9E2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5B66.EC9E2F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77570" cy="354330"/>
                    </a:xfrm>
                    <a:prstGeom prst="rect">
                      <a:avLst/>
                    </a:prstGeom>
                    <a:noFill/>
                    <a:ln>
                      <a:noFill/>
                    </a:ln>
                  </pic:spPr>
                </pic:pic>
              </a:graphicData>
            </a:graphic>
          </wp:inline>
        </w:drawing>
      </w:r>
    </w:p>
    <w:p w14:paraId="32B35166" w14:textId="77777777" w:rsidR="00C47819" w:rsidRPr="000328CA" w:rsidRDefault="009B79B6" w:rsidP="002F440B">
      <w:pPr>
        <w:pStyle w:val="MOIText"/>
        <w:spacing w:before="0" w:after="0"/>
        <w:ind w:left="0"/>
        <w:jc w:val="left"/>
      </w:pPr>
      <w:r>
        <w:tab/>
      </w:r>
      <w:r>
        <w:tab/>
      </w:r>
      <w:r>
        <w:tab/>
      </w:r>
      <w:r>
        <w:tab/>
      </w:r>
      <w:r>
        <w:tab/>
      </w:r>
      <w:r>
        <w:tab/>
      </w:r>
    </w:p>
    <w:p w14:paraId="24467E23" w14:textId="77777777" w:rsidR="00C47819" w:rsidRPr="000328CA" w:rsidRDefault="00C3324D" w:rsidP="002F440B">
      <w:pPr>
        <w:pStyle w:val="MOIText"/>
        <w:spacing w:before="0" w:after="0"/>
      </w:pPr>
      <w:r>
        <w:tab/>
      </w:r>
      <w:r>
        <w:tab/>
      </w:r>
      <w:r w:rsidR="009B79B6">
        <w:tab/>
      </w:r>
      <w:r w:rsidR="009B79B6">
        <w:tab/>
      </w:r>
      <w:r w:rsidR="009B79B6">
        <w:tab/>
      </w:r>
      <w:r>
        <w:tab/>
      </w:r>
      <w:r>
        <w:tab/>
      </w:r>
      <w:r>
        <w:tab/>
      </w:r>
      <w:r>
        <w:tab/>
      </w:r>
    </w:p>
    <w:p w14:paraId="3F61D484" w14:textId="77777777" w:rsidR="00BE00C9" w:rsidRPr="000328CA" w:rsidRDefault="00BE00C9" w:rsidP="002F440B">
      <w:pPr>
        <w:pStyle w:val="MOIText"/>
        <w:spacing w:before="0" w:after="0"/>
        <w:ind w:left="0"/>
        <w:jc w:val="center"/>
      </w:pPr>
    </w:p>
    <w:p w14:paraId="27229097" w14:textId="77777777" w:rsidR="00BE00C9" w:rsidRDefault="00BE00C9" w:rsidP="002F440B">
      <w:pPr>
        <w:jc w:val="both"/>
        <w:rPr>
          <w:rFonts w:ascii="Arial" w:hAnsi="Arial" w:cs="Arial"/>
          <w:sz w:val="22"/>
          <w:szCs w:val="22"/>
        </w:rPr>
      </w:pPr>
    </w:p>
    <w:p w14:paraId="7411B304" w14:textId="77777777" w:rsidR="000B5FEF" w:rsidRPr="00A81352" w:rsidRDefault="000B5FEF" w:rsidP="002F440B">
      <w:pPr>
        <w:jc w:val="both"/>
        <w:rPr>
          <w:rFonts w:asciiTheme="minorHAnsi" w:hAnsiTheme="minorHAnsi" w:cstheme="minorHAnsi"/>
          <w:sz w:val="22"/>
          <w:szCs w:val="22"/>
        </w:rPr>
      </w:pPr>
    </w:p>
    <w:p w14:paraId="660D8933" w14:textId="77777777" w:rsidR="00BE00C9" w:rsidRPr="00A81352" w:rsidRDefault="00BE00C9" w:rsidP="002F440B">
      <w:pPr>
        <w:jc w:val="both"/>
        <w:rPr>
          <w:rFonts w:asciiTheme="minorHAnsi" w:hAnsiTheme="minorHAnsi" w:cstheme="minorHAnsi"/>
          <w:sz w:val="22"/>
          <w:szCs w:val="22"/>
        </w:rPr>
      </w:pPr>
    </w:p>
    <w:p w14:paraId="30556755" w14:textId="77777777" w:rsidR="00BE00C9" w:rsidRPr="00A81352" w:rsidRDefault="00BE00C9" w:rsidP="002F440B">
      <w:pPr>
        <w:jc w:val="both"/>
        <w:rPr>
          <w:rFonts w:asciiTheme="minorHAnsi" w:hAnsiTheme="minorHAnsi" w:cstheme="minorHAnsi"/>
          <w:sz w:val="48"/>
          <w:szCs w:val="48"/>
        </w:rPr>
      </w:pPr>
    </w:p>
    <w:p w14:paraId="576A00BE" w14:textId="77777777" w:rsidR="00BE00C9" w:rsidRPr="00A81352" w:rsidRDefault="00BE00C9" w:rsidP="003B1C4B">
      <w:pPr>
        <w:tabs>
          <w:tab w:val="left" w:pos="6949"/>
        </w:tabs>
        <w:jc w:val="center"/>
        <w:rPr>
          <w:rFonts w:asciiTheme="minorHAnsi" w:hAnsiTheme="minorHAnsi" w:cstheme="minorHAnsi"/>
          <w:sz w:val="48"/>
          <w:szCs w:val="48"/>
        </w:rPr>
      </w:pPr>
    </w:p>
    <w:p w14:paraId="18AB6333" w14:textId="77777777" w:rsidR="00BE00C9" w:rsidRPr="00A81352" w:rsidRDefault="003B1C4B" w:rsidP="003B1C4B">
      <w:pPr>
        <w:jc w:val="center"/>
        <w:rPr>
          <w:rFonts w:asciiTheme="minorHAnsi" w:hAnsiTheme="minorHAnsi" w:cstheme="minorHAnsi"/>
          <w:b/>
          <w:sz w:val="48"/>
          <w:szCs w:val="48"/>
        </w:rPr>
      </w:pPr>
      <w:r w:rsidRPr="00A81352">
        <w:rPr>
          <w:rFonts w:asciiTheme="minorHAnsi" w:hAnsiTheme="minorHAnsi" w:cstheme="minorHAnsi"/>
          <w:b/>
          <w:sz w:val="48"/>
          <w:szCs w:val="48"/>
        </w:rPr>
        <w:t>INVITATION TO TENDER</w:t>
      </w:r>
    </w:p>
    <w:p w14:paraId="02095DC5" w14:textId="77777777" w:rsidR="003B1C4B" w:rsidRPr="00A81352" w:rsidRDefault="003B1C4B" w:rsidP="003B1C4B">
      <w:pPr>
        <w:jc w:val="center"/>
        <w:rPr>
          <w:rFonts w:asciiTheme="minorHAnsi" w:hAnsiTheme="minorHAnsi" w:cstheme="minorHAnsi"/>
          <w:sz w:val="36"/>
          <w:szCs w:val="36"/>
        </w:rPr>
      </w:pPr>
      <w:r w:rsidRPr="00A81352">
        <w:rPr>
          <w:rFonts w:asciiTheme="minorHAnsi" w:hAnsiTheme="minorHAnsi" w:cstheme="minorHAnsi"/>
          <w:b/>
          <w:sz w:val="36"/>
          <w:szCs w:val="36"/>
        </w:rPr>
        <w:t>for the provision of</w:t>
      </w:r>
    </w:p>
    <w:p w14:paraId="3C5EF18F" w14:textId="77777777" w:rsidR="00A33ED6" w:rsidRPr="00A81352" w:rsidRDefault="00A33ED6" w:rsidP="002F440B">
      <w:pPr>
        <w:jc w:val="center"/>
        <w:rPr>
          <w:rFonts w:asciiTheme="minorHAnsi" w:hAnsiTheme="minorHAnsi" w:cstheme="minorHAnsi"/>
          <w:sz w:val="40"/>
          <w:szCs w:val="40"/>
        </w:rPr>
      </w:pPr>
    </w:p>
    <w:p w14:paraId="2165CE20" w14:textId="77777777" w:rsidR="003B1C4B" w:rsidRPr="00A81352" w:rsidRDefault="00F52B7F" w:rsidP="00CD0F5D">
      <w:pPr>
        <w:contextualSpacing/>
        <w:jc w:val="center"/>
        <w:rPr>
          <w:rFonts w:asciiTheme="minorHAnsi" w:hAnsiTheme="minorHAnsi" w:cstheme="minorHAnsi"/>
          <w:b/>
          <w:sz w:val="36"/>
          <w:szCs w:val="22"/>
        </w:rPr>
      </w:pPr>
      <w:r>
        <w:rPr>
          <w:rFonts w:asciiTheme="minorHAnsi" w:hAnsiTheme="minorHAnsi" w:cstheme="minorHAnsi"/>
          <w:b/>
          <w:sz w:val="36"/>
          <w:szCs w:val="22"/>
        </w:rPr>
        <w:t>Automated Blood Pressure Monitors</w:t>
      </w:r>
      <w:r w:rsidR="00CD0F5D" w:rsidRPr="00A81352">
        <w:rPr>
          <w:rFonts w:asciiTheme="minorHAnsi" w:hAnsiTheme="minorHAnsi" w:cstheme="minorHAnsi"/>
          <w:b/>
          <w:sz w:val="36"/>
          <w:szCs w:val="22"/>
        </w:rPr>
        <w:t xml:space="preserve"> </w:t>
      </w:r>
    </w:p>
    <w:p w14:paraId="59A15D91" w14:textId="77777777" w:rsidR="00CD0F5D" w:rsidRDefault="00CD0F5D" w:rsidP="002F440B">
      <w:pPr>
        <w:jc w:val="center"/>
        <w:rPr>
          <w:rFonts w:asciiTheme="minorHAnsi" w:hAnsiTheme="minorHAnsi" w:cstheme="minorHAnsi"/>
          <w:sz w:val="40"/>
          <w:szCs w:val="40"/>
        </w:rPr>
      </w:pPr>
    </w:p>
    <w:p w14:paraId="1E8F6981" w14:textId="000B5F94" w:rsidR="001C13BC" w:rsidRPr="001C13BC" w:rsidRDefault="000910C6" w:rsidP="002F440B">
      <w:pPr>
        <w:jc w:val="center"/>
        <w:rPr>
          <w:rFonts w:asciiTheme="minorHAnsi" w:hAnsiTheme="minorHAnsi" w:cstheme="minorHAnsi"/>
          <w:b/>
          <w:sz w:val="40"/>
          <w:szCs w:val="40"/>
        </w:rPr>
      </w:pPr>
      <w:r w:rsidRPr="001A5BDC">
        <w:rPr>
          <w:rFonts w:asciiTheme="minorHAnsi" w:hAnsiTheme="minorHAnsi" w:cstheme="minorHAnsi"/>
          <w:b/>
          <w:sz w:val="40"/>
          <w:szCs w:val="40"/>
        </w:rPr>
        <w:t xml:space="preserve">Lot 1 </w:t>
      </w:r>
    </w:p>
    <w:p w14:paraId="7ECF4DEE" w14:textId="77777777" w:rsidR="00AA574F" w:rsidRPr="00A81352" w:rsidRDefault="00AA574F" w:rsidP="002F440B">
      <w:pPr>
        <w:jc w:val="center"/>
        <w:rPr>
          <w:rFonts w:asciiTheme="minorHAnsi" w:hAnsiTheme="minorHAnsi" w:cstheme="minorHAnsi"/>
          <w:sz w:val="40"/>
          <w:szCs w:val="40"/>
        </w:rPr>
      </w:pPr>
    </w:p>
    <w:p w14:paraId="71ED9C05" w14:textId="62604B6D" w:rsidR="002C0B65" w:rsidRPr="00F52B7F" w:rsidRDefault="00F52B7F" w:rsidP="002F440B">
      <w:pPr>
        <w:jc w:val="center"/>
        <w:rPr>
          <w:rFonts w:asciiTheme="minorHAnsi" w:hAnsiTheme="minorHAnsi" w:cstheme="minorHAnsi"/>
          <w:b/>
          <w:sz w:val="40"/>
          <w:szCs w:val="40"/>
        </w:rPr>
      </w:pPr>
      <w:bookmarkStart w:id="0" w:name="_Hlk83631148"/>
      <w:r w:rsidRPr="000910C6">
        <w:rPr>
          <w:rFonts w:asciiTheme="minorHAnsi" w:hAnsiTheme="minorHAnsi" w:cstheme="minorHAnsi"/>
          <w:b/>
          <w:sz w:val="40"/>
          <w:szCs w:val="40"/>
        </w:rPr>
        <w:t xml:space="preserve">NHS </w:t>
      </w:r>
      <w:r w:rsidR="001A5BDC">
        <w:rPr>
          <w:rFonts w:asciiTheme="minorHAnsi" w:hAnsiTheme="minorHAnsi" w:cstheme="minorHAnsi"/>
          <w:b/>
          <w:sz w:val="40"/>
          <w:szCs w:val="40"/>
        </w:rPr>
        <w:t xml:space="preserve">Cheshire &amp; Merseyside </w:t>
      </w:r>
      <w:r w:rsidR="00716981">
        <w:rPr>
          <w:rFonts w:asciiTheme="minorHAnsi" w:hAnsiTheme="minorHAnsi" w:cstheme="minorHAnsi"/>
          <w:b/>
          <w:sz w:val="40"/>
          <w:szCs w:val="40"/>
        </w:rPr>
        <w:t xml:space="preserve">Health &amp; Care </w:t>
      </w:r>
      <w:r w:rsidR="001A5BDC">
        <w:rPr>
          <w:rFonts w:asciiTheme="minorHAnsi" w:hAnsiTheme="minorHAnsi" w:cstheme="minorHAnsi"/>
          <w:b/>
          <w:sz w:val="40"/>
          <w:szCs w:val="40"/>
        </w:rPr>
        <w:t>Partnership</w:t>
      </w:r>
    </w:p>
    <w:bookmarkEnd w:id="0"/>
    <w:p w14:paraId="43874FB2" w14:textId="77777777" w:rsidR="000910C6" w:rsidRDefault="000910C6" w:rsidP="000910C6">
      <w:pPr>
        <w:rPr>
          <w:rFonts w:asciiTheme="minorHAnsi" w:hAnsiTheme="minorHAnsi" w:cstheme="minorHAnsi"/>
          <w:sz w:val="40"/>
          <w:szCs w:val="40"/>
        </w:rPr>
      </w:pPr>
    </w:p>
    <w:p w14:paraId="39093E73" w14:textId="0FEFDD7B" w:rsidR="00CB0D3A" w:rsidRPr="00545547" w:rsidRDefault="00EF5E7A" w:rsidP="000910C6">
      <w:pPr>
        <w:jc w:val="center"/>
        <w:rPr>
          <w:rFonts w:asciiTheme="minorHAnsi" w:hAnsiTheme="minorHAnsi" w:cstheme="minorHAnsi"/>
          <w:b/>
          <w:sz w:val="40"/>
          <w:szCs w:val="40"/>
        </w:rPr>
      </w:pPr>
      <w:r>
        <w:rPr>
          <w:rFonts w:asciiTheme="minorHAnsi" w:hAnsiTheme="minorHAnsi" w:cstheme="minorHAnsi"/>
          <w:b/>
          <w:sz w:val="40"/>
          <w:szCs w:val="40"/>
        </w:rPr>
        <w:t xml:space="preserve">Tender closing </w:t>
      </w:r>
      <w:r w:rsidR="00C32E12">
        <w:rPr>
          <w:rFonts w:asciiTheme="minorHAnsi" w:hAnsiTheme="minorHAnsi" w:cstheme="minorHAnsi"/>
          <w:b/>
          <w:sz w:val="40"/>
          <w:szCs w:val="40"/>
        </w:rPr>
        <w:t xml:space="preserve">12pm </w:t>
      </w:r>
      <w:r w:rsidR="0091673F" w:rsidRPr="000158F9">
        <w:rPr>
          <w:rFonts w:asciiTheme="minorHAnsi" w:hAnsiTheme="minorHAnsi" w:cstheme="minorHAnsi"/>
          <w:b/>
          <w:sz w:val="40"/>
          <w:szCs w:val="40"/>
        </w:rPr>
        <w:t>4</w:t>
      </w:r>
      <w:r w:rsidR="0091673F" w:rsidRPr="000158F9">
        <w:rPr>
          <w:rFonts w:asciiTheme="minorHAnsi" w:hAnsiTheme="minorHAnsi" w:cstheme="minorHAnsi"/>
          <w:b/>
          <w:sz w:val="40"/>
          <w:szCs w:val="40"/>
          <w:vertAlign w:val="superscript"/>
        </w:rPr>
        <w:t>th</w:t>
      </w:r>
      <w:r w:rsidR="0091673F" w:rsidRPr="000158F9">
        <w:rPr>
          <w:rFonts w:asciiTheme="minorHAnsi" w:hAnsiTheme="minorHAnsi" w:cstheme="minorHAnsi"/>
          <w:b/>
          <w:sz w:val="40"/>
          <w:szCs w:val="40"/>
        </w:rPr>
        <w:t xml:space="preserve"> November</w:t>
      </w:r>
      <w:r w:rsidR="00C32E12">
        <w:rPr>
          <w:rFonts w:asciiTheme="minorHAnsi" w:hAnsiTheme="minorHAnsi" w:cstheme="minorHAnsi"/>
          <w:b/>
          <w:sz w:val="40"/>
          <w:szCs w:val="40"/>
        </w:rPr>
        <w:t xml:space="preserve"> 2021</w:t>
      </w:r>
    </w:p>
    <w:p w14:paraId="32AD9300" w14:textId="77777777" w:rsidR="0020420A" w:rsidRPr="00A81352" w:rsidRDefault="0020420A" w:rsidP="002F440B">
      <w:pPr>
        <w:jc w:val="center"/>
        <w:rPr>
          <w:rFonts w:asciiTheme="minorHAnsi" w:hAnsiTheme="minorHAnsi" w:cstheme="minorHAnsi"/>
        </w:rPr>
      </w:pPr>
    </w:p>
    <w:p w14:paraId="7347D080" w14:textId="77777777" w:rsidR="00051781" w:rsidRPr="00A81352" w:rsidRDefault="00A21044" w:rsidP="002F440B">
      <w:pPr>
        <w:tabs>
          <w:tab w:val="left" w:pos="5800"/>
        </w:tabs>
        <w:rPr>
          <w:rFonts w:asciiTheme="minorHAnsi" w:hAnsiTheme="minorHAnsi" w:cstheme="minorHAnsi"/>
          <w:sz w:val="22"/>
          <w:szCs w:val="22"/>
        </w:rPr>
      </w:pPr>
      <w:r w:rsidRPr="00A81352">
        <w:rPr>
          <w:rFonts w:asciiTheme="minorHAnsi" w:hAnsiTheme="minorHAnsi" w:cstheme="minorHAnsi"/>
          <w:sz w:val="22"/>
          <w:szCs w:val="22"/>
        </w:rPr>
        <w:tab/>
      </w:r>
    </w:p>
    <w:p w14:paraId="2516AE5F" w14:textId="77777777" w:rsidR="00051781" w:rsidRPr="00A81352" w:rsidRDefault="00051781" w:rsidP="002F440B">
      <w:pPr>
        <w:ind w:left="720"/>
        <w:jc w:val="both"/>
        <w:rPr>
          <w:rFonts w:asciiTheme="minorHAnsi" w:hAnsiTheme="minorHAnsi" w:cstheme="minorHAnsi"/>
          <w:sz w:val="22"/>
          <w:szCs w:val="22"/>
        </w:rPr>
      </w:pPr>
    </w:p>
    <w:p w14:paraId="722C2D54" w14:textId="77777777" w:rsidR="00293B32" w:rsidRPr="00A81352" w:rsidRDefault="00293B32" w:rsidP="002F440B">
      <w:pPr>
        <w:ind w:left="720"/>
        <w:jc w:val="both"/>
        <w:rPr>
          <w:rFonts w:asciiTheme="minorHAnsi" w:hAnsiTheme="minorHAnsi" w:cstheme="minorHAnsi"/>
          <w:sz w:val="22"/>
          <w:szCs w:val="22"/>
        </w:rPr>
      </w:pPr>
    </w:p>
    <w:p w14:paraId="23D3DFE9" w14:textId="77777777" w:rsidR="00A33ED6" w:rsidRPr="00A81352" w:rsidRDefault="001840AC" w:rsidP="002F440B">
      <w:pPr>
        <w:rPr>
          <w:rFonts w:asciiTheme="minorHAnsi" w:hAnsiTheme="minorHAnsi" w:cstheme="minorHAnsi"/>
          <w:sz w:val="22"/>
          <w:szCs w:val="22"/>
        </w:rPr>
      </w:pPr>
      <w:r w:rsidRPr="00A81352">
        <w:rPr>
          <w:rFonts w:asciiTheme="minorHAnsi" w:hAnsiTheme="minorHAnsi" w:cstheme="minorHAnsi"/>
          <w:sz w:val="22"/>
          <w:szCs w:val="22"/>
        </w:rPr>
        <w:br w:type="page"/>
      </w:r>
      <w:r w:rsidR="001860AD" w:rsidRPr="00A81352">
        <w:rPr>
          <w:rFonts w:asciiTheme="minorHAnsi" w:hAnsiTheme="minorHAnsi" w:cstheme="minorHAnsi"/>
          <w:sz w:val="22"/>
          <w:szCs w:val="22"/>
        </w:rPr>
        <w:lastRenderedPageBreak/>
        <w:tab/>
      </w:r>
    </w:p>
    <w:p w14:paraId="1241B2CE" w14:textId="77777777" w:rsidR="00C35424" w:rsidRPr="00A81352" w:rsidRDefault="00C35424" w:rsidP="002F440B">
      <w:pPr>
        <w:rPr>
          <w:rFonts w:asciiTheme="minorHAnsi" w:hAnsiTheme="minorHAnsi" w:cstheme="minorHAnsi"/>
          <w:sz w:val="22"/>
          <w:szCs w:val="22"/>
        </w:rPr>
      </w:pPr>
    </w:p>
    <w:p w14:paraId="7D755569" w14:textId="63156284" w:rsidR="000910C6" w:rsidRDefault="00324BCD" w:rsidP="000910C6">
      <w:pPr>
        <w:jc w:val="right"/>
        <w:rPr>
          <w:rFonts w:ascii="Segoe UI" w:hAnsi="Segoe UI" w:cs="Segoe UI"/>
          <w:sz w:val="21"/>
          <w:szCs w:val="21"/>
        </w:rPr>
      </w:pPr>
      <w:r w:rsidRPr="00A81352">
        <w:rPr>
          <w:rFonts w:asciiTheme="minorHAnsi" w:hAnsiTheme="minorHAnsi" w:cstheme="minorHAnsi"/>
          <w:sz w:val="22"/>
          <w:szCs w:val="22"/>
        </w:rPr>
        <w:t xml:space="preserve">    </w:t>
      </w:r>
    </w:p>
    <w:p w14:paraId="423C8922" w14:textId="77777777" w:rsidR="003F1662" w:rsidRPr="00A81352" w:rsidRDefault="003F1662" w:rsidP="002F440B">
      <w:pPr>
        <w:rPr>
          <w:rFonts w:asciiTheme="minorHAnsi" w:hAnsiTheme="minorHAnsi" w:cstheme="minorHAnsi"/>
          <w:sz w:val="22"/>
          <w:szCs w:val="22"/>
        </w:rPr>
      </w:pPr>
    </w:p>
    <w:p w14:paraId="2765BCF6" w14:textId="03762DCC" w:rsidR="003F1662" w:rsidRPr="00A81352" w:rsidRDefault="001860AD" w:rsidP="002F440B">
      <w:pPr>
        <w:jc w:val="right"/>
        <w:rPr>
          <w:rFonts w:asciiTheme="minorHAnsi" w:hAnsiTheme="minorHAnsi" w:cstheme="minorHAnsi"/>
          <w:sz w:val="22"/>
          <w:szCs w:val="22"/>
        </w:rPr>
      </w:pPr>
      <w:r w:rsidRPr="00A81352">
        <w:rPr>
          <w:rFonts w:asciiTheme="minorHAnsi" w:hAnsiTheme="minorHAnsi" w:cstheme="minorHAnsi"/>
          <w:sz w:val="22"/>
          <w:szCs w:val="22"/>
        </w:rPr>
        <w:tab/>
      </w:r>
    </w:p>
    <w:p w14:paraId="050EFA85" w14:textId="77777777" w:rsidR="0009256C" w:rsidRPr="00A81352" w:rsidRDefault="0009256C" w:rsidP="002F440B">
      <w:pPr>
        <w:jc w:val="both"/>
        <w:rPr>
          <w:rFonts w:asciiTheme="minorHAnsi" w:hAnsiTheme="minorHAnsi" w:cstheme="minorHAnsi"/>
          <w:b/>
          <w:sz w:val="22"/>
          <w:szCs w:val="22"/>
        </w:rPr>
      </w:pPr>
    </w:p>
    <w:p w14:paraId="2AAD68EE" w14:textId="77777777" w:rsidR="001D0334" w:rsidRPr="00A81352" w:rsidRDefault="001D0334" w:rsidP="00E23D6B">
      <w:pPr>
        <w:jc w:val="both"/>
        <w:rPr>
          <w:rFonts w:asciiTheme="minorHAnsi" w:hAnsiTheme="minorHAnsi" w:cstheme="minorHAnsi"/>
          <w:sz w:val="22"/>
          <w:szCs w:val="22"/>
        </w:rPr>
      </w:pPr>
      <w:r w:rsidRPr="00A81352">
        <w:rPr>
          <w:rFonts w:asciiTheme="minorHAnsi" w:hAnsiTheme="minorHAnsi" w:cstheme="minorHAnsi"/>
          <w:sz w:val="22"/>
          <w:szCs w:val="22"/>
        </w:rPr>
        <w:t xml:space="preserve">Dear </w:t>
      </w:r>
      <w:r w:rsidR="00783C45" w:rsidRPr="00A81352">
        <w:rPr>
          <w:rFonts w:asciiTheme="minorHAnsi" w:hAnsiTheme="minorHAnsi" w:cstheme="minorHAnsi"/>
          <w:sz w:val="22"/>
          <w:szCs w:val="22"/>
        </w:rPr>
        <w:t>Bidder</w:t>
      </w:r>
      <w:r w:rsidRPr="00A81352">
        <w:rPr>
          <w:rFonts w:asciiTheme="minorHAnsi" w:hAnsiTheme="minorHAnsi" w:cstheme="minorHAnsi"/>
          <w:sz w:val="22"/>
          <w:szCs w:val="22"/>
        </w:rPr>
        <w:t>,</w:t>
      </w:r>
    </w:p>
    <w:p w14:paraId="599F372B" w14:textId="77777777" w:rsidR="002F440B" w:rsidRPr="00A81352" w:rsidRDefault="002F440B" w:rsidP="002F440B">
      <w:pPr>
        <w:ind w:left="720" w:hanging="578"/>
        <w:jc w:val="both"/>
        <w:rPr>
          <w:rFonts w:asciiTheme="minorHAnsi" w:hAnsiTheme="minorHAnsi" w:cstheme="minorHAnsi"/>
          <w:sz w:val="22"/>
          <w:szCs w:val="22"/>
        </w:rPr>
      </w:pPr>
    </w:p>
    <w:p w14:paraId="4C145C1D" w14:textId="1C51DFC5" w:rsidR="006F46E4" w:rsidRPr="00EF5E7A" w:rsidRDefault="00A81352" w:rsidP="004F631D">
      <w:pPr>
        <w:contextualSpacing/>
        <w:rPr>
          <w:rFonts w:asciiTheme="minorHAnsi" w:hAnsiTheme="minorHAnsi" w:cstheme="minorHAnsi"/>
          <w:b/>
          <w:sz w:val="36"/>
          <w:szCs w:val="22"/>
        </w:rPr>
      </w:pPr>
      <w:r w:rsidRPr="00197D64">
        <w:rPr>
          <w:rFonts w:asciiTheme="minorHAnsi" w:hAnsiTheme="minorHAnsi" w:cstheme="minorHAnsi"/>
          <w:b/>
          <w:sz w:val="22"/>
          <w:szCs w:val="22"/>
        </w:rPr>
        <w:t xml:space="preserve">Invitation to Tender for the provision of </w:t>
      </w:r>
      <w:r w:rsidR="00F96951">
        <w:rPr>
          <w:rFonts w:asciiTheme="minorHAnsi" w:hAnsiTheme="minorHAnsi" w:cstheme="minorHAnsi"/>
          <w:b/>
          <w:sz w:val="22"/>
          <w:szCs w:val="22"/>
        </w:rPr>
        <w:t xml:space="preserve">Automated Blood Pressure </w:t>
      </w:r>
      <w:r w:rsidR="00F96951" w:rsidRPr="00224530">
        <w:rPr>
          <w:rFonts w:asciiTheme="minorHAnsi" w:hAnsiTheme="minorHAnsi" w:cstheme="minorHAnsi"/>
          <w:b/>
          <w:sz w:val="22"/>
          <w:szCs w:val="22"/>
        </w:rPr>
        <w:t>Monitors</w:t>
      </w:r>
      <w:r w:rsidR="000910C6" w:rsidRPr="00224530">
        <w:rPr>
          <w:rFonts w:asciiTheme="minorHAnsi" w:hAnsiTheme="minorHAnsi" w:cstheme="minorHAnsi"/>
          <w:b/>
          <w:sz w:val="22"/>
          <w:szCs w:val="22"/>
        </w:rPr>
        <w:t xml:space="preserve"> Lot 1</w:t>
      </w:r>
      <w:r w:rsidR="00224530" w:rsidRPr="00224530">
        <w:rPr>
          <w:rFonts w:asciiTheme="minorHAnsi" w:hAnsiTheme="minorHAnsi" w:cstheme="minorHAnsi"/>
          <w:b/>
          <w:sz w:val="22"/>
          <w:szCs w:val="22"/>
        </w:rPr>
        <w:t>.</w:t>
      </w:r>
    </w:p>
    <w:p w14:paraId="441EA92A" w14:textId="77777777" w:rsidR="002F440B" w:rsidRPr="00A81352" w:rsidRDefault="002F440B" w:rsidP="002F440B">
      <w:pPr>
        <w:jc w:val="center"/>
        <w:rPr>
          <w:rFonts w:asciiTheme="minorHAnsi" w:eastAsia="MS Mincho" w:hAnsiTheme="minorHAnsi" w:cstheme="minorHAnsi"/>
          <w:b/>
          <w:sz w:val="22"/>
          <w:szCs w:val="22"/>
          <w:lang w:val="en-US" w:eastAsia="ja-JP"/>
        </w:rPr>
      </w:pPr>
    </w:p>
    <w:p w14:paraId="5605CA89" w14:textId="77777777" w:rsidR="00025E04" w:rsidRPr="000372DF" w:rsidRDefault="00025E04" w:rsidP="00025E04">
      <w:pPr>
        <w:jc w:val="both"/>
        <w:rPr>
          <w:rFonts w:cstheme="minorHAnsi"/>
        </w:rPr>
      </w:pPr>
      <w:r w:rsidRPr="00A81352">
        <w:rPr>
          <w:rFonts w:cstheme="minorHAnsi"/>
        </w:rPr>
        <w:t xml:space="preserve">Please find set out in this Invitation to Tender (ITT) document the </w:t>
      </w:r>
      <w:r w:rsidRPr="0037602E">
        <w:rPr>
          <w:rFonts w:cstheme="minorHAnsi"/>
        </w:rPr>
        <w:t>specification</w:t>
      </w:r>
      <w:r w:rsidRPr="00A81352">
        <w:rPr>
          <w:rFonts w:cstheme="minorHAnsi"/>
        </w:rPr>
        <w:t xml:space="preserve"> and additional </w:t>
      </w:r>
      <w:r w:rsidRPr="00EF5E7A">
        <w:rPr>
          <w:rFonts w:cstheme="minorHAnsi"/>
        </w:rPr>
        <w:t xml:space="preserve">information enabling you to bid for the provision of </w:t>
      </w:r>
      <w:r>
        <w:rPr>
          <w:rFonts w:cstheme="minorHAnsi"/>
        </w:rPr>
        <w:t>Automated Blood P</w:t>
      </w:r>
      <w:r w:rsidRPr="00F96951">
        <w:rPr>
          <w:rFonts w:cstheme="minorHAnsi"/>
        </w:rPr>
        <w:t xml:space="preserve">ressure Monitors </w:t>
      </w:r>
      <w:r w:rsidRPr="00A90B0E">
        <w:rPr>
          <w:rFonts w:cstheme="minorHAnsi"/>
        </w:rPr>
        <w:t>Lot 1</w:t>
      </w:r>
      <w:r w:rsidRPr="000910C6">
        <w:rPr>
          <w:rFonts w:cstheme="minorHAnsi"/>
        </w:rPr>
        <w:t xml:space="preserve"> to </w:t>
      </w:r>
      <w:r>
        <w:rPr>
          <w:rFonts w:cstheme="minorHAnsi"/>
        </w:rPr>
        <w:t>NHS Cheshire &amp; Merseyside Health &amp; Care Partnership</w:t>
      </w:r>
      <w:r w:rsidRPr="000910C6">
        <w:rPr>
          <w:rFonts w:cstheme="minorHAnsi"/>
        </w:rPr>
        <w:t xml:space="preserve"> hereafter referred to as “the Authority”.</w:t>
      </w:r>
    </w:p>
    <w:p w14:paraId="3737D764" w14:textId="77777777" w:rsidR="00025E04" w:rsidRPr="00A81352" w:rsidRDefault="00025E04" w:rsidP="00025E04">
      <w:pPr>
        <w:jc w:val="both"/>
        <w:rPr>
          <w:rFonts w:cstheme="minorHAnsi"/>
        </w:rPr>
      </w:pPr>
      <w:r w:rsidRPr="00A81352">
        <w:rPr>
          <w:rFonts w:cstheme="minorHAnsi"/>
        </w:rPr>
        <w:t xml:space="preserve">This document is itself split into a number of different </w:t>
      </w:r>
      <w:proofErr w:type="gramStart"/>
      <w:r w:rsidRPr="00A81352">
        <w:rPr>
          <w:rFonts w:cstheme="minorHAnsi"/>
        </w:rPr>
        <w:t>sections,</w:t>
      </w:r>
      <w:proofErr w:type="gramEnd"/>
      <w:r w:rsidRPr="00A81352">
        <w:rPr>
          <w:rFonts w:cstheme="minorHAnsi"/>
        </w:rPr>
        <w:t xml:space="preserve"> they are as follows:</w:t>
      </w:r>
    </w:p>
    <w:p w14:paraId="744EE733" w14:textId="77777777" w:rsidR="00025E04" w:rsidRPr="00A81352" w:rsidRDefault="00025E04" w:rsidP="00025E04">
      <w:pPr>
        <w:ind w:left="1134" w:hanging="578"/>
        <w:jc w:val="both"/>
        <w:rPr>
          <w:rFonts w:cstheme="minorHAnsi"/>
          <w:b/>
        </w:rPr>
      </w:pPr>
      <w:r w:rsidRPr="00A81352">
        <w:rPr>
          <w:rFonts w:cstheme="minorHAnsi"/>
          <w:b/>
        </w:rPr>
        <w:t>Section 1</w:t>
      </w:r>
    </w:p>
    <w:p w14:paraId="1208817F" w14:textId="77777777" w:rsidR="00025E04" w:rsidRPr="00A81352" w:rsidRDefault="00025E04" w:rsidP="00025E04">
      <w:pPr>
        <w:ind w:left="2127" w:hanging="1276"/>
        <w:jc w:val="both"/>
        <w:rPr>
          <w:rFonts w:cstheme="minorHAnsi"/>
        </w:rPr>
      </w:pPr>
      <w:r w:rsidRPr="00A81352">
        <w:rPr>
          <w:rFonts w:cstheme="minorHAnsi"/>
        </w:rPr>
        <w:t>Part A</w:t>
      </w:r>
      <w:r w:rsidRPr="00A81352">
        <w:rPr>
          <w:rFonts w:cstheme="minorHAnsi"/>
        </w:rPr>
        <w:tab/>
        <w:t>– Key information</w:t>
      </w:r>
    </w:p>
    <w:p w14:paraId="6B5CA340" w14:textId="77777777" w:rsidR="00025E04" w:rsidRPr="00A81352" w:rsidRDefault="00025E04" w:rsidP="00025E04">
      <w:pPr>
        <w:ind w:left="2127" w:hanging="1276"/>
        <w:jc w:val="both"/>
        <w:rPr>
          <w:rFonts w:cstheme="minorHAnsi"/>
        </w:rPr>
      </w:pPr>
      <w:r w:rsidRPr="00A81352">
        <w:rPr>
          <w:rFonts w:cstheme="minorHAnsi"/>
        </w:rPr>
        <w:t>Part B</w:t>
      </w:r>
      <w:r w:rsidRPr="00A81352">
        <w:rPr>
          <w:rFonts w:cstheme="minorHAnsi"/>
        </w:rPr>
        <w:tab/>
        <w:t>– General information</w:t>
      </w:r>
    </w:p>
    <w:p w14:paraId="5BEFBE57" w14:textId="77777777" w:rsidR="00025E04" w:rsidRPr="00A81352" w:rsidRDefault="00025E04" w:rsidP="00025E04">
      <w:pPr>
        <w:ind w:left="1134" w:hanging="578"/>
        <w:jc w:val="both"/>
        <w:rPr>
          <w:rFonts w:cstheme="minorHAnsi"/>
          <w:b/>
        </w:rPr>
      </w:pPr>
      <w:r w:rsidRPr="00A81352">
        <w:rPr>
          <w:rFonts w:cstheme="minorHAnsi"/>
          <w:b/>
        </w:rPr>
        <w:t>Section 2</w:t>
      </w:r>
    </w:p>
    <w:p w14:paraId="1766059F" w14:textId="77777777" w:rsidR="00025E04" w:rsidRPr="00A81352" w:rsidRDefault="00025E04" w:rsidP="00025E04">
      <w:pPr>
        <w:ind w:left="2127" w:hanging="1276"/>
        <w:jc w:val="both"/>
        <w:rPr>
          <w:rFonts w:cstheme="minorHAnsi"/>
        </w:rPr>
      </w:pPr>
      <w:r w:rsidRPr="00A81352">
        <w:rPr>
          <w:rFonts w:cstheme="minorHAnsi"/>
        </w:rPr>
        <w:t>Part C</w:t>
      </w:r>
      <w:r w:rsidRPr="00A81352">
        <w:rPr>
          <w:rFonts w:cstheme="minorHAnsi"/>
        </w:rPr>
        <w:tab/>
        <w:t>– Background information</w:t>
      </w:r>
    </w:p>
    <w:p w14:paraId="3FF25B76" w14:textId="77777777" w:rsidR="00025E04" w:rsidRPr="00A81352" w:rsidRDefault="00025E04" w:rsidP="00025E04">
      <w:pPr>
        <w:ind w:left="2127" w:hanging="1276"/>
        <w:jc w:val="both"/>
        <w:rPr>
          <w:rFonts w:cstheme="minorHAnsi"/>
        </w:rPr>
      </w:pPr>
      <w:r w:rsidRPr="00A81352">
        <w:rPr>
          <w:rFonts w:cstheme="minorHAnsi"/>
        </w:rPr>
        <w:t>Part D</w:t>
      </w:r>
      <w:r w:rsidRPr="00A81352">
        <w:rPr>
          <w:rFonts w:cstheme="minorHAnsi"/>
        </w:rPr>
        <w:tab/>
        <w:t>– Specification</w:t>
      </w:r>
    </w:p>
    <w:p w14:paraId="4FAB8845" w14:textId="77777777" w:rsidR="00025E04" w:rsidRPr="00A81352" w:rsidRDefault="00025E04" w:rsidP="00025E04">
      <w:pPr>
        <w:ind w:left="1134" w:hanging="578"/>
        <w:jc w:val="both"/>
        <w:rPr>
          <w:rFonts w:cstheme="minorHAnsi"/>
          <w:b/>
        </w:rPr>
      </w:pPr>
      <w:r w:rsidRPr="00A81352">
        <w:rPr>
          <w:rFonts w:cstheme="minorHAnsi"/>
          <w:b/>
        </w:rPr>
        <w:t>Section 3</w:t>
      </w:r>
    </w:p>
    <w:p w14:paraId="0297A712" w14:textId="77777777" w:rsidR="00025E04" w:rsidRPr="00A81352" w:rsidRDefault="00025E04" w:rsidP="00025E04">
      <w:pPr>
        <w:ind w:left="2127" w:hanging="1276"/>
        <w:jc w:val="both"/>
        <w:rPr>
          <w:rFonts w:cstheme="minorHAnsi"/>
        </w:rPr>
      </w:pPr>
      <w:r w:rsidRPr="00A81352">
        <w:rPr>
          <w:rFonts w:cstheme="minorHAnsi"/>
        </w:rPr>
        <w:t>Part E</w:t>
      </w:r>
      <w:r w:rsidRPr="00A81352">
        <w:rPr>
          <w:rFonts w:cstheme="minorHAnsi"/>
        </w:rPr>
        <w:tab/>
        <w:t>– Tender Evaluation</w:t>
      </w:r>
    </w:p>
    <w:p w14:paraId="0EF11584" w14:textId="77777777" w:rsidR="00025E04" w:rsidRPr="00A81352" w:rsidRDefault="00025E04" w:rsidP="00025E04">
      <w:pPr>
        <w:ind w:left="2127" w:hanging="1276"/>
        <w:jc w:val="both"/>
        <w:rPr>
          <w:rFonts w:cstheme="minorHAnsi"/>
        </w:rPr>
      </w:pPr>
      <w:r w:rsidRPr="00A81352">
        <w:rPr>
          <w:rFonts w:cstheme="minorHAnsi"/>
        </w:rPr>
        <w:t>Part F</w:t>
      </w:r>
      <w:r w:rsidRPr="00A81352">
        <w:rPr>
          <w:rFonts w:cstheme="minorHAnsi"/>
        </w:rPr>
        <w:tab/>
        <w:t>– Tender Evaluation questions &amp; financial template</w:t>
      </w:r>
    </w:p>
    <w:p w14:paraId="51D3105E" w14:textId="77777777" w:rsidR="00025E04" w:rsidRDefault="00025E04" w:rsidP="00025E04">
      <w:pPr>
        <w:ind w:left="2127" w:hanging="1276"/>
        <w:jc w:val="both"/>
        <w:rPr>
          <w:rFonts w:cstheme="minorHAnsi"/>
        </w:rPr>
      </w:pPr>
      <w:r w:rsidRPr="00A81352">
        <w:rPr>
          <w:rFonts w:cstheme="minorHAnsi"/>
        </w:rPr>
        <w:t>Part G</w:t>
      </w:r>
      <w:r w:rsidRPr="00A81352">
        <w:rPr>
          <w:rFonts w:cstheme="minorHAnsi"/>
        </w:rPr>
        <w:tab/>
        <w:t>– Declaration</w:t>
      </w:r>
      <w:r>
        <w:rPr>
          <w:rFonts w:cstheme="minorHAnsi"/>
        </w:rPr>
        <w:t>s</w:t>
      </w:r>
    </w:p>
    <w:p w14:paraId="2927C575" w14:textId="77777777" w:rsidR="00025E04" w:rsidRPr="00A81352" w:rsidRDefault="00025E04" w:rsidP="00025E04">
      <w:pPr>
        <w:ind w:left="2127" w:hanging="1276"/>
        <w:jc w:val="both"/>
        <w:rPr>
          <w:rFonts w:cstheme="minorHAnsi"/>
        </w:rPr>
      </w:pPr>
      <w:r w:rsidRPr="005742F2">
        <w:rPr>
          <w:rFonts w:cstheme="minorHAnsi"/>
        </w:rPr>
        <w:t xml:space="preserve">Part H </w:t>
      </w:r>
      <w:r>
        <w:rPr>
          <w:rFonts w:cstheme="minorHAnsi"/>
        </w:rPr>
        <w:tab/>
      </w:r>
      <w:r w:rsidRPr="005742F2">
        <w:rPr>
          <w:rFonts w:cstheme="minorHAnsi"/>
        </w:rPr>
        <w:t>– Contract Terms + Order Form</w:t>
      </w:r>
    </w:p>
    <w:p w14:paraId="75CEF523" w14:textId="77777777" w:rsidR="00025E04" w:rsidRPr="00A81352" w:rsidRDefault="00025E04" w:rsidP="00025E04">
      <w:pPr>
        <w:jc w:val="both"/>
        <w:rPr>
          <w:rFonts w:cstheme="minorHAnsi"/>
        </w:rPr>
      </w:pPr>
      <w:r w:rsidRPr="00A81352">
        <w:rPr>
          <w:rFonts w:cstheme="minorHAnsi"/>
        </w:rPr>
        <w:t>Those proposing to submit a Bid are advised to read this document and its appendices and associated documentation very carefully to ensure they are fully aware of the nature and extent of the obligations to be accepted by them if awarded a contract.</w:t>
      </w:r>
    </w:p>
    <w:p w14:paraId="1F9F458A" w14:textId="77777777" w:rsidR="00025E04" w:rsidRPr="00A81352" w:rsidRDefault="00025E04" w:rsidP="00025E04">
      <w:pPr>
        <w:pStyle w:val="EnvelopeReturn"/>
        <w:jc w:val="both"/>
        <w:rPr>
          <w:rFonts w:asciiTheme="minorHAnsi" w:hAnsiTheme="minorHAnsi" w:cstheme="minorHAnsi"/>
          <w:sz w:val="22"/>
          <w:szCs w:val="22"/>
        </w:rPr>
      </w:pPr>
      <w:r w:rsidRPr="00A81352">
        <w:rPr>
          <w:rFonts w:asciiTheme="minorHAnsi" w:hAnsiTheme="minorHAnsi" w:cstheme="minorHAnsi"/>
          <w:sz w:val="22"/>
          <w:szCs w:val="22"/>
        </w:rPr>
        <w:t xml:space="preserve">Bids must be submitted in the prescribed format no later than </w:t>
      </w:r>
      <w:bookmarkStart w:id="1" w:name="_Toc214857941"/>
      <w:r w:rsidRPr="00A81352">
        <w:rPr>
          <w:rFonts w:asciiTheme="minorHAnsi" w:hAnsiTheme="minorHAnsi" w:cstheme="minorHAnsi"/>
          <w:sz w:val="22"/>
          <w:szCs w:val="22"/>
        </w:rPr>
        <w:t>the time stated within this document.</w:t>
      </w:r>
    </w:p>
    <w:bookmarkEnd w:id="1"/>
    <w:p w14:paraId="3C3B827E" w14:textId="77777777" w:rsidR="00025E04" w:rsidRPr="00A81352" w:rsidRDefault="00025E04" w:rsidP="00025E04">
      <w:pPr>
        <w:pStyle w:val="EnvelopeReturn"/>
        <w:ind w:left="142"/>
        <w:jc w:val="both"/>
        <w:rPr>
          <w:rFonts w:asciiTheme="minorHAnsi" w:hAnsiTheme="minorHAnsi" w:cstheme="minorHAnsi"/>
          <w:sz w:val="22"/>
          <w:szCs w:val="22"/>
        </w:rPr>
      </w:pPr>
    </w:p>
    <w:p w14:paraId="520A00ED" w14:textId="77777777" w:rsidR="00025E04" w:rsidRPr="00A81352" w:rsidRDefault="00025E04" w:rsidP="00025E04">
      <w:pPr>
        <w:pStyle w:val="EnvelopeReturn"/>
        <w:jc w:val="both"/>
        <w:rPr>
          <w:rFonts w:asciiTheme="minorHAnsi" w:hAnsiTheme="minorHAnsi" w:cstheme="minorHAnsi"/>
          <w:sz w:val="22"/>
          <w:szCs w:val="22"/>
        </w:rPr>
      </w:pPr>
      <w:r w:rsidRPr="00A81352">
        <w:rPr>
          <w:rFonts w:asciiTheme="minorHAnsi" w:hAnsiTheme="minorHAnsi" w:cstheme="minorHAnsi"/>
          <w:sz w:val="22"/>
          <w:szCs w:val="22"/>
        </w:rPr>
        <w:t>All enquiries regarding any aspect of this document or procurement process in general should be directed</w:t>
      </w:r>
      <w:bookmarkStart w:id="2" w:name="_Toc214857942"/>
      <w:r w:rsidRPr="00A81352">
        <w:rPr>
          <w:rFonts w:asciiTheme="minorHAnsi" w:hAnsiTheme="minorHAnsi" w:cstheme="minorHAnsi"/>
          <w:sz w:val="22"/>
          <w:szCs w:val="22"/>
        </w:rPr>
        <w:t xml:space="preserve"> </w:t>
      </w:r>
      <w:r>
        <w:rPr>
          <w:rFonts w:asciiTheme="minorHAnsi" w:hAnsiTheme="minorHAnsi" w:cstheme="minorHAnsi"/>
          <w:sz w:val="22"/>
          <w:szCs w:val="22"/>
        </w:rPr>
        <w:t>through the e-P</w:t>
      </w:r>
      <w:r w:rsidRPr="00A81352">
        <w:rPr>
          <w:rFonts w:asciiTheme="minorHAnsi" w:hAnsiTheme="minorHAnsi" w:cstheme="minorHAnsi"/>
          <w:sz w:val="22"/>
          <w:szCs w:val="22"/>
        </w:rPr>
        <w:t>rocurement portal</w:t>
      </w:r>
      <w:r>
        <w:rPr>
          <w:rFonts w:asciiTheme="minorHAnsi" w:hAnsiTheme="minorHAnsi" w:cstheme="minorHAnsi"/>
          <w:sz w:val="22"/>
          <w:szCs w:val="22"/>
        </w:rPr>
        <w:t xml:space="preserve"> </w:t>
      </w:r>
      <w:r w:rsidRPr="00B34DAF">
        <w:rPr>
          <w:rFonts w:asciiTheme="minorHAnsi" w:hAnsiTheme="minorHAnsi" w:cstheme="minorHAnsi"/>
          <w:sz w:val="22"/>
          <w:szCs w:val="22"/>
        </w:rPr>
        <w:t>(</w:t>
      </w:r>
      <w:r>
        <w:rPr>
          <w:rFonts w:asciiTheme="minorHAnsi" w:hAnsiTheme="minorHAnsi" w:cstheme="minorHAnsi"/>
          <w:sz w:val="22"/>
          <w:szCs w:val="22"/>
        </w:rPr>
        <w:t>Jaggaer Bravo)</w:t>
      </w:r>
      <w:r w:rsidRPr="00A81352">
        <w:rPr>
          <w:rFonts w:asciiTheme="minorHAnsi" w:hAnsiTheme="minorHAnsi" w:cstheme="minorHAnsi"/>
          <w:sz w:val="22"/>
          <w:szCs w:val="22"/>
        </w:rPr>
        <w:t>.</w:t>
      </w:r>
    </w:p>
    <w:p w14:paraId="64D2662D" w14:textId="77777777" w:rsidR="00025E04" w:rsidRPr="00A81352" w:rsidRDefault="00025E04" w:rsidP="00025E04">
      <w:pPr>
        <w:pStyle w:val="EnvelopeReturn"/>
        <w:ind w:left="720" w:hanging="578"/>
        <w:rPr>
          <w:rFonts w:asciiTheme="minorHAnsi" w:hAnsiTheme="minorHAnsi" w:cstheme="minorHAnsi"/>
          <w:sz w:val="22"/>
          <w:szCs w:val="22"/>
        </w:rPr>
      </w:pPr>
    </w:p>
    <w:p w14:paraId="76A6C3A1" w14:textId="77777777" w:rsidR="00025E04" w:rsidRPr="00A81352" w:rsidRDefault="00025E04" w:rsidP="00025E04">
      <w:pPr>
        <w:pStyle w:val="EnvelopeReturn"/>
        <w:rPr>
          <w:rFonts w:asciiTheme="minorHAnsi" w:hAnsiTheme="minorHAnsi" w:cstheme="minorHAnsi"/>
          <w:sz w:val="22"/>
          <w:szCs w:val="22"/>
        </w:rPr>
      </w:pPr>
      <w:r w:rsidRPr="00A81352">
        <w:rPr>
          <w:rFonts w:asciiTheme="minorHAnsi" w:hAnsiTheme="minorHAnsi" w:cstheme="minorHAnsi"/>
          <w:sz w:val="22"/>
          <w:szCs w:val="22"/>
        </w:rPr>
        <w:t>Yours faithfully</w:t>
      </w:r>
      <w:bookmarkEnd w:id="2"/>
    </w:p>
    <w:p w14:paraId="76ABFE48" w14:textId="77777777" w:rsidR="00025E04" w:rsidRPr="00197D64" w:rsidRDefault="00025E04" w:rsidP="00025E04">
      <w:pPr>
        <w:pStyle w:val="EnvelopeReturn"/>
        <w:rPr>
          <w:rFonts w:asciiTheme="minorHAnsi" w:hAnsiTheme="minorHAnsi" w:cstheme="minorHAnsi"/>
          <w:sz w:val="22"/>
          <w:szCs w:val="22"/>
        </w:rPr>
      </w:pPr>
    </w:p>
    <w:p w14:paraId="3F4707AB" w14:textId="77777777" w:rsidR="00025E04" w:rsidRDefault="00025E04" w:rsidP="00025E04">
      <w:pPr>
        <w:pStyle w:val="EnvelopeReturn"/>
        <w:rPr>
          <w:rFonts w:asciiTheme="minorHAnsi" w:hAnsiTheme="minorHAnsi" w:cstheme="minorHAnsi"/>
          <w:sz w:val="22"/>
          <w:szCs w:val="22"/>
        </w:rPr>
      </w:pPr>
      <w:r>
        <w:rPr>
          <w:noProof/>
        </w:rPr>
        <w:drawing>
          <wp:inline distT="0" distB="0" distL="0" distR="0" wp14:anchorId="3CD86735" wp14:editId="54FC3066">
            <wp:extent cx="876300" cy="386603"/>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4"/>
                    <a:stretch>
                      <a:fillRect/>
                    </a:stretch>
                  </pic:blipFill>
                  <pic:spPr>
                    <a:xfrm>
                      <a:off x="0" y="0"/>
                      <a:ext cx="883799" cy="389911"/>
                    </a:xfrm>
                    <a:prstGeom prst="rect">
                      <a:avLst/>
                    </a:prstGeom>
                  </pic:spPr>
                </pic:pic>
              </a:graphicData>
            </a:graphic>
          </wp:inline>
        </w:drawing>
      </w:r>
    </w:p>
    <w:p w14:paraId="22FDFA2C" w14:textId="77777777" w:rsidR="00025E04" w:rsidRDefault="00025E04" w:rsidP="00025E04">
      <w:pPr>
        <w:pStyle w:val="EnvelopeReturn"/>
        <w:rPr>
          <w:rFonts w:asciiTheme="minorHAnsi" w:hAnsiTheme="minorHAnsi" w:cstheme="minorHAnsi"/>
          <w:sz w:val="22"/>
          <w:szCs w:val="22"/>
        </w:rPr>
      </w:pPr>
      <w:r>
        <w:rPr>
          <w:rFonts w:asciiTheme="minorHAnsi" w:hAnsiTheme="minorHAnsi" w:cstheme="minorHAnsi"/>
          <w:sz w:val="22"/>
          <w:szCs w:val="22"/>
        </w:rPr>
        <w:t>Sally Deacon</w:t>
      </w:r>
    </w:p>
    <w:p w14:paraId="047335AA" w14:textId="675ECA95" w:rsidR="00025E04" w:rsidRDefault="00025E04" w:rsidP="00025E04">
      <w:pPr>
        <w:pStyle w:val="EnvelopeReturn"/>
        <w:rPr>
          <w:rFonts w:asciiTheme="minorHAnsi" w:hAnsiTheme="minorHAnsi" w:cstheme="minorHAnsi"/>
          <w:sz w:val="22"/>
          <w:szCs w:val="22"/>
        </w:rPr>
      </w:pPr>
      <w:r>
        <w:rPr>
          <w:rFonts w:asciiTheme="minorHAnsi" w:hAnsiTheme="minorHAnsi" w:cstheme="minorHAnsi"/>
          <w:sz w:val="22"/>
          <w:szCs w:val="22"/>
        </w:rPr>
        <w:t xml:space="preserve">Digital First in Primary Care </w:t>
      </w:r>
      <w:proofErr w:type="spellStart"/>
      <w:r>
        <w:rPr>
          <w:rFonts w:asciiTheme="minorHAnsi" w:hAnsiTheme="minorHAnsi" w:cstheme="minorHAnsi"/>
          <w:sz w:val="22"/>
          <w:szCs w:val="22"/>
        </w:rPr>
        <w:t>BP@Home</w:t>
      </w:r>
      <w:proofErr w:type="spellEnd"/>
      <w:r>
        <w:rPr>
          <w:rFonts w:asciiTheme="minorHAnsi" w:hAnsiTheme="minorHAnsi" w:cstheme="minorHAnsi"/>
          <w:sz w:val="22"/>
          <w:szCs w:val="22"/>
        </w:rPr>
        <w:t xml:space="preserve"> Lead</w:t>
      </w:r>
    </w:p>
    <w:p w14:paraId="3A8E9763" w14:textId="0B5281F7" w:rsidR="00025E04" w:rsidRDefault="00025E04" w:rsidP="00025E04">
      <w:pPr>
        <w:pStyle w:val="EnvelopeReturn"/>
        <w:rPr>
          <w:rFonts w:asciiTheme="minorHAnsi" w:hAnsiTheme="minorHAnsi" w:cstheme="minorHAnsi"/>
          <w:sz w:val="22"/>
          <w:szCs w:val="22"/>
        </w:rPr>
      </w:pPr>
    </w:p>
    <w:p w14:paraId="7750A1C4" w14:textId="6B5ACF84" w:rsidR="00025E04" w:rsidRDefault="00025E04" w:rsidP="00025E04">
      <w:pPr>
        <w:pStyle w:val="EnvelopeReturn"/>
        <w:rPr>
          <w:rFonts w:asciiTheme="minorHAnsi" w:hAnsiTheme="minorHAnsi" w:cstheme="minorHAnsi"/>
          <w:sz w:val="22"/>
          <w:szCs w:val="22"/>
        </w:rPr>
      </w:pPr>
    </w:p>
    <w:p w14:paraId="15D7E9C6" w14:textId="17301D49" w:rsidR="00025E04" w:rsidRDefault="00025E04" w:rsidP="00025E04">
      <w:pPr>
        <w:pStyle w:val="EnvelopeReturn"/>
        <w:rPr>
          <w:rFonts w:asciiTheme="minorHAnsi" w:hAnsiTheme="minorHAnsi" w:cstheme="minorHAnsi"/>
          <w:sz w:val="22"/>
          <w:szCs w:val="22"/>
        </w:rPr>
      </w:pPr>
    </w:p>
    <w:p w14:paraId="2BE03085" w14:textId="52B21E3B" w:rsidR="00025E04" w:rsidRDefault="00025E04" w:rsidP="00025E04">
      <w:pPr>
        <w:pStyle w:val="EnvelopeReturn"/>
        <w:rPr>
          <w:rFonts w:asciiTheme="minorHAnsi" w:hAnsiTheme="minorHAnsi" w:cstheme="minorHAnsi"/>
          <w:sz w:val="22"/>
          <w:szCs w:val="22"/>
        </w:rPr>
      </w:pPr>
    </w:p>
    <w:p w14:paraId="163E94F4" w14:textId="79E50E1B" w:rsidR="00025E04" w:rsidRDefault="00025E04" w:rsidP="00025E04">
      <w:pPr>
        <w:pStyle w:val="EnvelopeReturn"/>
        <w:rPr>
          <w:rFonts w:asciiTheme="minorHAnsi" w:hAnsiTheme="minorHAnsi" w:cstheme="minorHAnsi"/>
          <w:sz w:val="22"/>
          <w:szCs w:val="22"/>
        </w:rPr>
      </w:pPr>
    </w:p>
    <w:p w14:paraId="635B2E39" w14:textId="3C0929D5" w:rsidR="00025E04" w:rsidRDefault="00025E04" w:rsidP="00025E04">
      <w:pPr>
        <w:pStyle w:val="EnvelopeReturn"/>
        <w:rPr>
          <w:rFonts w:asciiTheme="minorHAnsi" w:hAnsiTheme="minorHAnsi" w:cstheme="minorHAnsi"/>
          <w:sz w:val="22"/>
          <w:szCs w:val="22"/>
        </w:rPr>
      </w:pPr>
    </w:p>
    <w:p w14:paraId="4696A426" w14:textId="1C24227E" w:rsidR="00025E04" w:rsidRDefault="00025E04" w:rsidP="00025E04">
      <w:pPr>
        <w:pStyle w:val="EnvelopeReturn"/>
        <w:rPr>
          <w:rFonts w:asciiTheme="minorHAnsi" w:hAnsiTheme="minorHAnsi" w:cstheme="minorHAnsi"/>
          <w:sz w:val="22"/>
          <w:szCs w:val="22"/>
        </w:rPr>
      </w:pPr>
    </w:p>
    <w:p w14:paraId="314C09B3" w14:textId="4D1CEE45" w:rsidR="00025E04" w:rsidRDefault="00025E04" w:rsidP="00025E04">
      <w:pPr>
        <w:pStyle w:val="EnvelopeReturn"/>
        <w:rPr>
          <w:rFonts w:asciiTheme="minorHAnsi" w:hAnsiTheme="minorHAnsi" w:cstheme="minorHAnsi"/>
          <w:sz w:val="22"/>
          <w:szCs w:val="22"/>
        </w:rPr>
      </w:pPr>
    </w:p>
    <w:p w14:paraId="69EDA987" w14:textId="5D8D7F6D" w:rsidR="00025E04" w:rsidRDefault="00025E04" w:rsidP="00025E04">
      <w:pPr>
        <w:pStyle w:val="EnvelopeReturn"/>
        <w:rPr>
          <w:rFonts w:asciiTheme="minorHAnsi" w:hAnsiTheme="minorHAnsi" w:cstheme="minorHAnsi"/>
          <w:sz w:val="22"/>
          <w:szCs w:val="22"/>
        </w:rPr>
      </w:pPr>
    </w:p>
    <w:p w14:paraId="185E5B35" w14:textId="76DDB53A" w:rsidR="00025E04" w:rsidRDefault="00025E04" w:rsidP="00025E04">
      <w:pPr>
        <w:pStyle w:val="EnvelopeReturn"/>
        <w:rPr>
          <w:rFonts w:asciiTheme="minorHAnsi" w:hAnsiTheme="minorHAnsi" w:cstheme="minorHAnsi"/>
          <w:sz w:val="22"/>
          <w:szCs w:val="22"/>
        </w:rPr>
      </w:pPr>
    </w:p>
    <w:p w14:paraId="327E5C05" w14:textId="349CFFAA" w:rsidR="00025E04" w:rsidRDefault="00025E04" w:rsidP="00025E04">
      <w:pPr>
        <w:pStyle w:val="EnvelopeReturn"/>
        <w:rPr>
          <w:rFonts w:asciiTheme="minorHAnsi" w:hAnsiTheme="minorHAnsi" w:cstheme="minorHAnsi"/>
          <w:sz w:val="22"/>
          <w:szCs w:val="22"/>
        </w:rPr>
      </w:pPr>
    </w:p>
    <w:p w14:paraId="0608DA0E" w14:textId="1CA1EE88" w:rsidR="00025E04" w:rsidRDefault="00025E04" w:rsidP="00025E04">
      <w:pPr>
        <w:pStyle w:val="EnvelopeReturn"/>
        <w:rPr>
          <w:rFonts w:asciiTheme="minorHAnsi" w:hAnsiTheme="minorHAnsi" w:cstheme="minorHAnsi"/>
          <w:sz w:val="22"/>
          <w:szCs w:val="22"/>
        </w:rPr>
      </w:pPr>
    </w:p>
    <w:p w14:paraId="0B4887AA" w14:textId="77777777" w:rsidR="00025E04" w:rsidRDefault="00025E04" w:rsidP="00025E04">
      <w:pPr>
        <w:pStyle w:val="EnvelopeReturn"/>
        <w:rPr>
          <w:rFonts w:asciiTheme="minorHAnsi" w:hAnsiTheme="minorHAnsi" w:cstheme="minorHAnsi"/>
          <w:sz w:val="22"/>
          <w:szCs w:val="22"/>
        </w:rPr>
      </w:pPr>
    </w:p>
    <w:p w14:paraId="163A751D" w14:textId="52DE7FC4" w:rsidR="00720D7A" w:rsidRPr="00A81352" w:rsidRDefault="00025E04" w:rsidP="00025E04">
      <w:pPr>
        <w:pStyle w:val="Style1"/>
        <w:spacing w:after="0"/>
        <w:ind w:left="0" w:firstLine="0"/>
        <w:jc w:val="center"/>
        <w:rPr>
          <w:rFonts w:asciiTheme="minorHAnsi" w:hAnsiTheme="minorHAnsi" w:cstheme="minorHAnsi"/>
        </w:rPr>
      </w:pPr>
      <w:r w:rsidRPr="006B4631">
        <w:rPr>
          <w:rFonts w:cstheme="minorHAnsi"/>
        </w:rPr>
        <w:t>NHS Cheshire &amp; Merseyside Health &amp; Care Partnersh</w:t>
      </w:r>
      <w:r>
        <w:rPr>
          <w:rFonts w:cstheme="minorHAnsi"/>
        </w:rPr>
        <w:t>ip</w:t>
      </w:r>
    </w:p>
    <w:p w14:paraId="5BAB95C7" w14:textId="77777777" w:rsidR="00720D7A" w:rsidRPr="00A81352" w:rsidRDefault="00720D7A" w:rsidP="002F440B">
      <w:pPr>
        <w:pStyle w:val="Style1"/>
        <w:spacing w:after="0"/>
        <w:ind w:left="0" w:firstLine="0"/>
        <w:jc w:val="center"/>
        <w:rPr>
          <w:rFonts w:asciiTheme="minorHAnsi" w:hAnsiTheme="minorHAnsi" w:cstheme="minorHAnsi"/>
        </w:rPr>
      </w:pPr>
    </w:p>
    <w:p w14:paraId="609DCEA1" w14:textId="77777777" w:rsidR="00720D7A" w:rsidRPr="00A81352" w:rsidRDefault="00720D7A" w:rsidP="002F440B">
      <w:pPr>
        <w:pStyle w:val="Style1"/>
        <w:spacing w:after="0"/>
        <w:ind w:left="0" w:firstLine="0"/>
        <w:jc w:val="center"/>
        <w:rPr>
          <w:rFonts w:asciiTheme="minorHAnsi" w:hAnsiTheme="minorHAnsi" w:cstheme="minorHAnsi"/>
        </w:rPr>
      </w:pPr>
    </w:p>
    <w:p w14:paraId="210CE070" w14:textId="77777777" w:rsidR="00720D7A" w:rsidRPr="00A81352" w:rsidRDefault="00720D7A" w:rsidP="002F440B">
      <w:pPr>
        <w:pStyle w:val="Style1"/>
        <w:spacing w:after="0"/>
        <w:ind w:left="0" w:firstLine="0"/>
        <w:jc w:val="center"/>
        <w:rPr>
          <w:rFonts w:asciiTheme="minorHAnsi" w:hAnsiTheme="minorHAnsi" w:cstheme="minorHAnsi"/>
        </w:rPr>
      </w:pPr>
    </w:p>
    <w:p w14:paraId="060AFC63" w14:textId="77777777" w:rsidR="00720D7A" w:rsidRPr="00A81352" w:rsidRDefault="00720D7A" w:rsidP="002F440B">
      <w:pPr>
        <w:pStyle w:val="Style1"/>
        <w:spacing w:after="0"/>
        <w:ind w:left="0" w:firstLine="0"/>
        <w:jc w:val="center"/>
        <w:rPr>
          <w:rFonts w:asciiTheme="minorHAnsi" w:hAnsiTheme="minorHAnsi" w:cstheme="minorHAnsi"/>
        </w:rPr>
      </w:pPr>
    </w:p>
    <w:p w14:paraId="6E811151" w14:textId="77777777" w:rsidR="00720D7A" w:rsidRPr="00A81352" w:rsidRDefault="00720D7A" w:rsidP="002F440B">
      <w:pPr>
        <w:pStyle w:val="Style1"/>
        <w:spacing w:after="0"/>
        <w:ind w:left="0" w:firstLine="0"/>
        <w:jc w:val="center"/>
        <w:rPr>
          <w:rFonts w:asciiTheme="minorHAnsi" w:hAnsiTheme="minorHAnsi" w:cstheme="minorHAnsi"/>
        </w:rPr>
      </w:pPr>
    </w:p>
    <w:p w14:paraId="688248D5" w14:textId="77777777" w:rsidR="00720D7A" w:rsidRPr="00A81352" w:rsidRDefault="00720D7A" w:rsidP="002F440B">
      <w:pPr>
        <w:pStyle w:val="Style1"/>
        <w:spacing w:after="0"/>
        <w:ind w:left="0" w:firstLine="0"/>
        <w:jc w:val="center"/>
        <w:rPr>
          <w:rFonts w:asciiTheme="minorHAnsi" w:hAnsiTheme="minorHAnsi" w:cstheme="minorHAnsi"/>
        </w:rPr>
      </w:pPr>
    </w:p>
    <w:p w14:paraId="69310FAF" w14:textId="77777777" w:rsidR="00293B32" w:rsidRPr="00A81352" w:rsidRDefault="00293B32" w:rsidP="002F440B">
      <w:pPr>
        <w:pStyle w:val="Style1"/>
        <w:spacing w:after="0"/>
        <w:ind w:left="0" w:firstLine="0"/>
        <w:jc w:val="center"/>
        <w:rPr>
          <w:rFonts w:asciiTheme="minorHAnsi" w:hAnsiTheme="minorHAnsi" w:cstheme="minorHAnsi"/>
        </w:rPr>
      </w:pPr>
      <w:r w:rsidRPr="00A81352">
        <w:rPr>
          <w:rFonts w:asciiTheme="minorHAnsi" w:hAnsiTheme="minorHAnsi" w:cstheme="minorHAnsi"/>
        </w:rPr>
        <w:t xml:space="preserve">Section 1 – Information for </w:t>
      </w:r>
      <w:r w:rsidR="00072919" w:rsidRPr="00A81352">
        <w:rPr>
          <w:rFonts w:asciiTheme="minorHAnsi" w:hAnsiTheme="minorHAnsi" w:cstheme="minorHAnsi"/>
        </w:rPr>
        <w:t>Bidder</w:t>
      </w:r>
      <w:r w:rsidRPr="00A81352">
        <w:rPr>
          <w:rFonts w:asciiTheme="minorHAnsi" w:hAnsiTheme="minorHAnsi" w:cstheme="minorHAnsi"/>
        </w:rPr>
        <w:t>s</w:t>
      </w:r>
    </w:p>
    <w:p w14:paraId="1A339387" w14:textId="77777777" w:rsidR="00720D7A" w:rsidRPr="00A81352" w:rsidRDefault="00720D7A" w:rsidP="002F440B">
      <w:pPr>
        <w:pStyle w:val="Style1"/>
        <w:spacing w:after="0"/>
        <w:ind w:left="0" w:firstLine="0"/>
        <w:jc w:val="center"/>
        <w:rPr>
          <w:rFonts w:asciiTheme="minorHAnsi" w:hAnsiTheme="minorHAnsi" w:cstheme="minorHAnsi"/>
        </w:rPr>
      </w:pPr>
    </w:p>
    <w:p w14:paraId="47AF6B8C" w14:textId="4152A29F" w:rsidR="00293B32" w:rsidRPr="00A81352" w:rsidRDefault="00293B32" w:rsidP="002F440B">
      <w:pPr>
        <w:jc w:val="center"/>
        <w:rPr>
          <w:rFonts w:asciiTheme="minorHAnsi" w:hAnsiTheme="minorHAnsi" w:cstheme="minorHAnsi"/>
        </w:rPr>
      </w:pPr>
    </w:p>
    <w:p w14:paraId="2FBDBAF8" w14:textId="77777777" w:rsidR="00293B32" w:rsidRPr="00A81352" w:rsidRDefault="00293B32" w:rsidP="002F440B">
      <w:pPr>
        <w:ind w:left="-540" w:firstLine="540"/>
        <w:jc w:val="center"/>
        <w:rPr>
          <w:rFonts w:asciiTheme="minorHAnsi" w:hAnsiTheme="minorHAnsi" w:cstheme="minorHAnsi"/>
          <w:b/>
          <w:color w:val="FF0000"/>
          <w:sz w:val="28"/>
          <w:szCs w:val="28"/>
        </w:rPr>
      </w:pPr>
    </w:p>
    <w:p w14:paraId="3E307738" w14:textId="77777777" w:rsidR="00293B32" w:rsidRDefault="00293B32" w:rsidP="002F440B">
      <w:pPr>
        <w:ind w:left="-540" w:firstLine="540"/>
        <w:jc w:val="center"/>
        <w:rPr>
          <w:rFonts w:asciiTheme="minorHAnsi" w:hAnsiTheme="minorHAnsi" w:cstheme="minorHAnsi"/>
          <w:b/>
          <w:color w:val="FF0000"/>
          <w:sz w:val="28"/>
          <w:szCs w:val="28"/>
        </w:rPr>
      </w:pPr>
    </w:p>
    <w:p w14:paraId="13A7A1E0" w14:textId="77777777" w:rsidR="00025E04" w:rsidRPr="00025E04" w:rsidRDefault="00025E04" w:rsidP="00025E04">
      <w:pPr>
        <w:rPr>
          <w:rFonts w:asciiTheme="minorHAnsi" w:hAnsiTheme="minorHAnsi" w:cstheme="minorHAnsi"/>
          <w:sz w:val="28"/>
          <w:szCs w:val="28"/>
        </w:rPr>
      </w:pPr>
    </w:p>
    <w:p w14:paraId="2801C035" w14:textId="77777777" w:rsidR="00025E04" w:rsidRPr="00025E04" w:rsidRDefault="00025E04" w:rsidP="00025E04">
      <w:pPr>
        <w:rPr>
          <w:rFonts w:asciiTheme="minorHAnsi" w:hAnsiTheme="minorHAnsi" w:cstheme="minorHAnsi"/>
          <w:sz w:val="28"/>
          <w:szCs w:val="28"/>
        </w:rPr>
      </w:pPr>
    </w:p>
    <w:p w14:paraId="7792FAEB" w14:textId="77777777" w:rsidR="00025E04" w:rsidRPr="00025E04" w:rsidRDefault="00025E04" w:rsidP="00025E04">
      <w:pPr>
        <w:rPr>
          <w:rFonts w:asciiTheme="minorHAnsi" w:hAnsiTheme="minorHAnsi" w:cstheme="minorHAnsi"/>
          <w:sz w:val="28"/>
          <w:szCs w:val="28"/>
        </w:rPr>
      </w:pPr>
    </w:p>
    <w:p w14:paraId="0F89B590" w14:textId="062E15A0" w:rsidR="00025E04" w:rsidRDefault="00025E04" w:rsidP="00025E04">
      <w:pPr>
        <w:tabs>
          <w:tab w:val="left" w:pos="5067"/>
        </w:tabs>
        <w:rPr>
          <w:rFonts w:asciiTheme="minorHAnsi" w:hAnsiTheme="minorHAnsi" w:cstheme="minorHAnsi"/>
          <w:b/>
          <w:color w:val="FF0000"/>
          <w:sz w:val="28"/>
          <w:szCs w:val="28"/>
        </w:rPr>
      </w:pPr>
      <w:r>
        <w:rPr>
          <w:rFonts w:asciiTheme="minorHAnsi" w:hAnsiTheme="minorHAnsi" w:cstheme="minorHAnsi"/>
          <w:b/>
          <w:color w:val="FF0000"/>
          <w:sz w:val="28"/>
          <w:szCs w:val="28"/>
        </w:rPr>
        <w:tab/>
      </w:r>
    </w:p>
    <w:p w14:paraId="1CBA7F28" w14:textId="757E37C2" w:rsidR="00025E04" w:rsidRPr="00025E04" w:rsidRDefault="00025E04" w:rsidP="00025E04">
      <w:pPr>
        <w:tabs>
          <w:tab w:val="left" w:pos="5067"/>
        </w:tabs>
        <w:rPr>
          <w:rFonts w:asciiTheme="minorHAnsi" w:hAnsiTheme="minorHAnsi" w:cstheme="minorHAnsi"/>
          <w:sz w:val="28"/>
          <w:szCs w:val="28"/>
        </w:rPr>
        <w:sectPr w:rsidR="00025E04" w:rsidRPr="00025E04" w:rsidSect="00025E04">
          <w:headerReference w:type="even" r:id="rId15"/>
          <w:headerReference w:type="default" r:id="rId16"/>
          <w:headerReference w:type="first" r:id="rId17"/>
          <w:type w:val="continuous"/>
          <w:pgSz w:w="11907" w:h="16840" w:code="9"/>
          <w:pgMar w:top="1418" w:right="1418" w:bottom="1418" w:left="1418" w:header="709" w:footer="709" w:gutter="0"/>
          <w:cols w:space="708"/>
          <w:docGrid w:linePitch="360"/>
        </w:sectPr>
      </w:pPr>
      <w:r>
        <w:rPr>
          <w:rFonts w:asciiTheme="minorHAnsi" w:hAnsiTheme="minorHAnsi" w:cstheme="minorHAnsi"/>
          <w:sz w:val="28"/>
          <w:szCs w:val="28"/>
        </w:rPr>
        <w:tab/>
      </w:r>
    </w:p>
    <w:p w14:paraId="39ACEAD0" w14:textId="77777777" w:rsidR="001D0334" w:rsidRPr="00A81352" w:rsidRDefault="001D0334" w:rsidP="002F440B">
      <w:pPr>
        <w:ind w:left="-540" w:firstLine="540"/>
        <w:rPr>
          <w:rFonts w:asciiTheme="minorHAnsi" w:hAnsiTheme="minorHAnsi" w:cstheme="minorHAnsi"/>
          <w:b/>
          <w:color w:val="FF0000"/>
          <w:sz w:val="28"/>
          <w:szCs w:val="28"/>
        </w:rPr>
      </w:pPr>
      <w:r w:rsidRPr="00A81352">
        <w:rPr>
          <w:rFonts w:asciiTheme="minorHAnsi" w:hAnsiTheme="minorHAnsi" w:cstheme="minorHAnsi"/>
          <w:b/>
          <w:color w:val="FF0000"/>
          <w:sz w:val="28"/>
          <w:szCs w:val="28"/>
        </w:rPr>
        <w:lastRenderedPageBreak/>
        <w:t>Part A</w:t>
      </w:r>
      <w:r w:rsidR="007C6F92" w:rsidRPr="00A81352">
        <w:rPr>
          <w:rFonts w:asciiTheme="minorHAnsi" w:hAnsiTheme="minorHAnsi" w:cstheme="minorHAnsi"/>
          <w:b/>
          <w:color w:val="FF0000"/>
          <w:sz w:val="28"/>
          <w:szCs w:val="28"/>
        </w:rPr>
        <w:t xml:space="preserve"> – </w:t>
      </w:r>
      <w:r w:rsidR="00942624" w:rsidRPr="00A81352">
        <w:rPr>
          <w:rFonts w:asciiTheme="minorHAnsi" w:hAnsiTheme="minorHAnsi" w:cstheme="minorHAnsi"/>
          <w:b/>
          <w:color w:val="FF0000"/>
          <w:sz w:val="28"/>
          <w:szCs w:val="28"/>
        </w:rPr>
        <w:t>Key</w:t>
      </w:r>
      <w:r w:rsidR="007C6F92" w:rsidRPr="00A81352">
        <w:rPr>
          <w:rFonts w:asciiTheme="minorHAnsi" w:hAnsiTheme="minorHAnsi" w:cstheme="minorHAnsi"/>
          <w:b/>
          <w:color w:val="FF0000"/>
          <w:sz w:val="28"/>
          <w:szCs w:val="28"/>
        </w:rPr>
        <w:t xml:space="preserve"> Information</w:t>
      </w:r>
    </w:p>
    <w:p w14:paraId="39B8F9C4" w14:textId="77777777" w:rsidR="00720D7A" w:rsidRPr="00A81352" w:rsidRDefault="00720D7A" w:rsidP="002F440B">
      <w:pPr>
        <w:ind w:left="-540" w:firstLine="540"/>
        <w:rPr>
          <w:rFonts w:asciiTheme="minorHAnsi" w:hAnsiTheme="minorHAnsi" w:cstheme="minorHAnsi"/>
          <w:b/>
          <w:color w:val="FF0000"/>
          <w:sz w:val="28"/>
          <w:szCs w:val="28"/>
        </w:rPr>
      </w:pPr>
    </w:p>
    <w:p w14:paraId="0852A3A1" w14:textId="77777777" w:rsidR="00DC7800" w:rsidRPr="00A81352" w:rsidRDefault="00274D79" w:rsidP="002F440B">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P</w:t>
      </w:r>
      <w:r w:rsidR="00EB12F0" w:rsidRPr="00A81352">
        <w:rPr>
          <w:rFonts w:asciiTheme="minorHAnsi" w:hAnsiTheme="minorHAnsi" w:cstheme="minorHAnsi"/>
          <w:b/>
          <w:sz w:val="22"/>
          <w:szCs w:val="22"/>
        </w:rPr>
        <w:t>rocurement Process</w:t>
      </w:r>
    </w:p>
    <w:p w14:paraId="655C1FA4" w14:textId="77777777" w:rsidR="002F440B" w:rsidRPr="00A81352" w:rsidRDefault="002F440B" w:rsidP="002F440B">
      <w:pPr>
        <w:ind w:left="720"/>
        <w:rPr>
          <w:rFonts w:asciiTheme="minorHAnsi" w:hAnsiTheme="minorHAnsi" w:cstheme="minorHAnsi"/>
          <w:b/>
          <w:sz w:val="22"/>
          <w:szCs w:val="22"/>
        </w:rPr>
      </w:pPr>
    </w:p>
    <w:p w14:paraId="1A36D3B6" w14:textId="27D02D2C" w:rsidR="00A81352" w:rsidRDefault="0004442D" w:rsidP="00BD54C0">
      <w:pPr>
        <w:pStyle w:val="ListParagraph"/>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The procurement is </w:t>
      </w:r>
      <w:r w:rsidR="009F68D2" w:rsidRPr="00A81352">
        <w:rPr>
          <w:rFonts w:asciiTheme="minorHAnsi" w:hAnsiTheme="minorHAnsi" w:cstheme="minorHAnsi"/>
          <w:sz w:val="22"/>
          <w:szCs w:val="22"/>
        </w:rPr>
        <w:t xml:space="preserve">carried out against </w:t>
      </w:r>
      <w:r w:rsidR="000A02F1" w:rsidRPr="00A81352">
        <w:rPr>
          <w:rFonts w:asciiTheme="minorHAnsi" w:hAnsiTheme="minorHAnsi" w:cstheme="minorHAnsi"/>
          <w:sz w:val="22"/>
          <w:szCs w:val="22"/>
        </w:rPr>
        <w:t>the Dyna</w:t>
      </w:r>
      <w:r w:rsidR="00625728" w:rsidRPr="00A81352">
        <w:rPr>
          <w:rFonts w:asciiTheme="minorHAnsi" w:hAnsiTheme="minorHAnsi" w:cstheme="minorHAnsi"/>
          <w:sz w:val="22"/>
          <w:szCs w:val="22"/>
        </w:rPr>
        <w:t xml:space="preserve">mic Purchasing System </w:t>
      </w:r>
      <w:r w:rsidR="00AF7C8C" w:rsidRPr="00A81352">
        <w:rPr>
          <w:rFonts w:asciiTheme="minorHAnsi" w:hAnsiTheme="minorHAnsi" w:cstheme="minorHAnsi"/>
          <w:sz w:val="22"/>
          <w:szCs w:val="22"/>
        </w:rPr>
        <w:t>(</w:t>
      </w:r>
      <w:r w:rsidR="009C77CF" w:rsidRPr="00A81352">
        <w:rPr>
          <w:rFonts w:asciiTheme="minorHAnsi" w:hAnsiTheme="minorHAnsi" w:cstheme="minorHAnsi"/>
          <w:sz w:val="22"/>
          <w:szCs w:val="22"/>
        </w:rPr>
        <w:t>DPS</w:t>
      </w:r>
      <w:r w:rsidR="00AF7C8C" w:rsidRPr="00A81352">
        <w:rPr>
          <w:rFonts w:asciiTheme="minorHAnsi" w:hAnsiTheme="minorHAnsi" w:cstheme="minorHAnsi"/>
          <w:sz w:val="22"/>
          <w:szCs w:val="22"/>
        </w:rPr>
        <w:t>)</w:t>
      </w:r>
      <w:r w:rsidR="00625728" w:rsidRPr="00A81352">
        <w:rPr>
          <w:rFonts w:asciiTheme="minorHAnsi" w:hAnsiTheme="minorHAnsi" w:cstheme="minorHAnsi"/>
          <w:sz w:val="22"/>
          <w:szCs w:val="22"/>
        </w:rPr>
        <w:t xml:space="preserve"> </w:t>
      </w:r>
      <w:r w:rsidR="002958CF" w:rsidRPr="00A81352">
        <w:rPr>
          <w:rFonts w:asciiTheme="minorHAnsi" w:hAnsiTheme="minorHAnsi" w:cstheme="minorHAnsi"/>
          <w:sz w:val="22"/>
          <w:szCs w:val="22"/>
        </w:rPr>
        <w:t xml:space="preserve">for </w:t>
      </w:r>
      <w:r w:rsidR="00E23D6B" w:rsidRPr="00E23D6B">
        <w:rPr>
          <w:rFonts w:asciiTheme="minorHAnsi" w:hAnsiTheme="minorHAnsi" w:cstheme="minorHAnsi"/>
          <w:sz w:val="22"/>
          <w:szCs w:val="22"/>
        </w:rPr>
        <w:t xml:space="preserve">the provision of </w:t>
      </w:r>
      <w:r w:rsidR="00F96951">
        <w:rPr>
          <w:rFonts w:asciiTheme="minorHAnsi" w:hAnsiTheme="minorHAnsi" w:cstheme="minorHAnsi"/>
          <w:sz w:val="22"/>
          <w:szCs w:val="22"/>
        </w:rPr>
        <w:t xml:space="preserve">Automated Blood Pressure Monitors </w:t>
      </w:r>
      <w:r w:rsidR="00A81352" w:rsidRPr="00545547">
        <w:rPr>
          <w:rFonts w:asciiTheme="minorHAnsi" w:hAnsiTheme="minorHAnsi" w:cstheme="minorHAnsi"/>
          <w:sz w:val="22"/>
          <w:szCs w:val="22"/>
        </w:rPr>
        <w:t>t</w:t>
      </w:r>
      <w:r w:rsidR="00E23D6B" w:rsidRPr="00545547">
        <w:rPr>
          <w:rFonts w:asciiTheme="minorHAnsi" w:hAnsiTheme="minorHAnsi" w:cstheme="minorHAnsi"/>
          <w:sz w:val="22"/>
          <w:szCs w:val="22"/>
        </w:rPr>
        <w:t>o</w:t>
      </w:r>
      <w:r w:rsidR="00FD6081">
        <w:rPr>
          <w:rFonts w:asciiTheme="minorHAnsi" w:hAnsiTheme="minorHAnsi" w:cstheme="minorHAnsi"/>
          <w:sz w:val="22"/>
          <w:szCs w:val="22"/>
        </w:rPr>
        <w:t xml:space="preserve"> NHS Cheshire &amp; Merseyside Health &amp; Care Partnership </w:t>
      </w:r>
      <w:r w:rsidR="00A81352" w:rsidRPr="00545547">
        <w:rPr>
          <w:rFonts w:asciiTheme="minorHAnsi" w:hAnsiTheme="minorHAnsi" w:cstheme="minorHAnsi"/>
          <w:sz w:val="22"/>
          <w:szCs w:val="22"/>
        </w:rPr>
        <w:t>(</w:t>
      </w:r>
      <w:r w:rsidR="000372DF" w:rsidRPr="00545547">
        <w:rPr>
          <w:rFonts w:asciiTheme="minorHAnsi" w:hAnsiTheme="minorHAnsi" w:cstheme="minorHAnsi"/>
          <w:sz w:val="22"/>
          <w:szCs w:val="22"/>
        </w:rPr>
        <w:t>“</w:t>
      </w:r>
      <w:r w:rsidR="00E23D6B" w:rsidRPr="00545547">
        <w:rPr>
          <w:rFonts w:asciiTheme="minorHAnsi" w:hAnsiTheme="minorHAnsi" w:cstheme="minorHAnsi"/>
          <w:sz w:val="22"/>
          <w:szCs w:val="22"/>
        </w:rPr>
        <w:t xml:space="preserve">the </w:t>
      </w:r>
      <w:r w:rsidR="00A81352" w:rsidRPr="00545547">
        <w:rPr>
          <w:rFonts w:asciiTheme="minorHAnsi" w:hAnsiTheme="minorHAnsi" w:cstheme="minorHAnsi"/>
          <w:sz w:val="22"/>
          <w:szCs w:val="22"/>
        </w:rPr>
        <w:t>Authority</w:t>
      </w:r>
      <w:r w:rsidR="000372DF" w:rsidRPr="00545547">
        <w:rPr>
          <w:rFonts w:asciiTheme="minorHAnsi" w:hAnsiTheme="minorHAnsi" w:cstheme="minorHAnsi"/>
          <w:sz w:val="22"/>
          <w:szCs w:val="22"/>
        </w:rPr>
        <w:t>”</w:t>
      </w:r>
      <w:r w:rsidR="00A81352" w:rsidRPr="00545547">
        <w:rPr>
          <w:rFonts w:asciiTheme="minorHAnsi" w:hAnsiTheme="minorHAnsi" w:cstheme="minorHAnsi"/>
          <w:sz w:val="22"/>
          <w:szCs w:val="22"/>
        </w:rPr>
        <w:t>). The DPS was established</w:t>
      </w:r>
      <w:r w:rsidR="00A81352" w:rsidRPr="00545547">
        <w:rPr>
          <w:rFonts w:asciiTheme="minorHAnsi" w:hAnsiTheme="minorHAnsi" w:cstheme="minorHAnsi"/>
          <w:color w:val="000000" w:themeColor="text1"/>
          <w:sz w:val="22"/>
          <w:szCs w:val="22"/>
        </w:rPr>
        <w:t xml:space="preserve"> </w:t>
      </w:r>
      <w:r w:rsidR="00A81352" w:rsidRPr="00545547">
        <w:rPr>
          <w:rFonts w:asciiTheme="minorHAnsi" w:hAnsiTheme="minorHAnsi" w:cstheme="minorHAnsi"/>
          <w:sz w:val="22"/>
          <w:szCs w:val="22"/>
        </w:rPr>
        <w:t>on</w:t>
      </w:r>
      <w:r w:rsidR="00AD7677" w:rsidRPr="00545547">
        <w:rPr>
          <w:rFonts w:asciiTheme="minorHAnsi" w:hAnsiTheme="minorHAnsi" w:cstheme="minorHAnsi"/>
          <w:sz w:val="22"/>
          <w:szCs w:val="22"/>
        </w:rPr>
        <w:t xml:space="preserve"> </w:t>
      </w:r>
      <w:r w:rsidR="000535CF">
        <w:rPr>
          <w:rFonts w:asciiTheme="minorHAnsi" w:hAnsiTheme="minorHAnsi" w:cstheme="minorHAnsi"/>
          <w:sz w:val="22"/>
          <w:szCs w:val="22"/>
        </w:rPr>
        <w:t>29</w:t>
      </w:r>
      <w:r w:rsidR="000535CF" w:rsidRPr="000535CF">
        <w:rPr>
          <w:rFonts w:asciiTheme="minorHAnsi" w:hAnsiTheme="minorHAnsi" w:cstheme="minorHAnsi"/>
          <w:sz w:val="22"/>
          <w:szCs w:val="22"/>
          <w:vertAlign w:val="superscript"/>
        </w:rPr>
        <w:t>th</w:t>
      </w:r>
      <w:r w:rsidR="000535CF">
        <w:rPr>
          <w:rFonts w:asciiTheme="minorHAnsi" w:hAnsiTheme="minorHAnsi" w:cstheme="minorHAnsi"/>
          <w:sz w:val="22"/>
          <w:szCs w:val="22"/>
        </w:rPr>
        <w:t xml:space="preserve"> </w:t>
      </w:r>
      <w:r w:rsidR="00F96951">
        <w:rPr>
          <w:rFonts w:asciiTheme="minorHAnsi" w:hAnsiTheme="minorHAnsi" w:cstheme="minorHAnsi"/>
          <w:sz w:val="22"/>
          <w:szCs w:val="22"/>
        </w:rPr>
        <w:t>January 2021</w:t>
      </w:r>
      <w:r w:rsidR="00A81352" w:rsidRPr="00545547">
        <w:rPr>
          <w:rFonts w:asciiTheme="minorHAnsi" w:hAnsiTheme="minorHAnsi" w:cstheme="minorHAnsi"/>
          <w:sz w:val="22"/>
          <w:szCs w:val="22"/>
        </w:rPr>
        <w:t>.</w:t>
      </w:r>
      <w:r w:rsidR="00BD54C0" w:rsidRPr="00545547">
        <w:rPr>
          <w:rFonts w:asciiTheme="minorHAnsi" w:hAnsiTheme="minorHAnsi" w:cstheme="minorHAnsi"/>
          <w:sz w:val="22"/>
          <w:szCs w:val="22"/>
        </w:rPr>
        <w:t xml:space="preserve"> </w:t>
      </w:r>
      <w:r w:rsidR="00CD45C3" w:rsidRPr="00545547">
        <w:rPr>
          <w:rFonts w:asciiTheme="minorHAnsi" w:hAnsiTheme="minorHAnsi" w:cstheme="minorHAnsi"/>
          <w:sz w:val="22"/>
          <w:szCs w:val="22"/>
        </w:rPr>
        <w:t>Consequently,</w:t>
      </w:r>
      <w:r w:rsidR="00BD54C0" w:rsidRPr="00BD54C0">
        <w:rPr>
          <w:rFonts w:asciiTheme="minorHAnsi" w:hAnsiTheme="minorHAnsi" w:cstheme="minorHAnsi"/>
          <w:sz w:val="22"/>
          <w:szCs w:val="22"/>
        </w:rPr>
        <w:t xml:space="preserve"> all standards that have been applied to the DPS in terms of supplier assessment will therefore apply to this procurement process and resultant contract</w:t>
      </w:r>
      <w:r w:rsidR="00BD54C0">
        <w:rPr>
          <w:rFonts w:asciiTheme="minorHAnsi" w:hAnsiTheme="minorHAnsi" w:cstheme="minorHAnsi"/>
          <w:sz w:val="22"/>
          <w:szCs w:val="22"/>
        </w:rPr>
        <w:t>.</w:t>
      </w:r>
      <w:r w:rsidR="00C8244B">
        <w:rPr>
          <w:rFonts w:asciiTheme="minorHAnsi" w:hAnsiTheme="minorHAnsi" w:cstheme="minorHAnsi"/>
          <w:sz w:val="22"/>
          <w:szCs w:val="22"/>
        </w:rPr>
        <w:br/>
      </w:r>
    </w:p>
    <w:p w14:paraId="4464ADA1" w14:textId="4852BDDF" w:rsidR="00944244" w:rsidRPr="00E43134" w:rsidRDefault="00ED4E57" w:rsidP="00C8244B">
      <w:pPr>
        <w:pStyle w:val="ListParagraph"/>
        <w:numPr>
          <w:ilvl w:val="1"/>
          <w:numId w:val="5"/>
        </w:numPr>
        <w:rPr>
          <w:rFonts w:asciiTheme="minorHAnsi" w:hAnsiTheme="minorHAnsi" w:cstheme="minorHAnsi"/>
          <w:sz w:val="22"/>
          <w:szCs w:val="22"/>
        </w:rPr>
      </w:pPr>
      <w:r w:rsidRPr="00E43134">
        <w:rPr>
          <w:rFonts w:asciiTheme="minorHAnsi" w:hAnsiTheme="minorHAnsi" w:cstheme="minorHAnsi"/>
          <w:sz w:val="22"/>
          <w:szCs w:val="22"/>
        </w:rPr>
        <w:t xml:space="preserve">Midlands &amp; Lancs CSU </w:t>
      </w:r>
      <w:r w:rsidR="00FF49D5" w:rsidRPr="00E43134">
        <w:rPr>
          <w:rFonts w:asciiTheme="minorHAnsi" w:hAnsiTheme="minorHAnsi" w:cstheme="minorHAnsi"/>
          <w:sz w:val="22"/>
          <w:szCs w:val="22"/>
        </w:rPr>
        <w:t>Procurement Team</w:t>
      </w:r>
      <w:r w:rsidR="00E43134">
        <w:rPr>
          <w:rFonts w:asciiTheme="minorHAnsi" w:hAnsiTheme="minorHAnsi" w:cstheme="minorHAnsi"/>
          <w:sz w:val="22"/>
          <w:szCs w:val="22"/>
        </w:rPr>
        <w:t xml:space="preserve"> – Rachel Roocroft, Procurement Manager Email: </w:t>
      </w:r>
      <w:hyperlink r:id="rId18" w:history="1">
        <w:r w:rsidR="007C30F3" w:rsidRPr="008C546D">
          <w:rPr>
            <w:rStyle w:val="Hyperlink"/>
            <w:rFonts w:asciiTheme="minorHAnsi" w:hAnsiTheme="minorHAnsi" w:cstheme="minorHAnsi"/>
            <w:sz w:val="22"/>
            <w:szCs w:val="22"/>
          </w:rPr>
          <w:t>Rachel.roocroft@nhs.net</w:t>
        </w:r>
      </w:hyperlink>
      <w:r w:rsidR="00C8244B" w:rsidRPr="00E43134">
        <w:rPr>
          <w:rFonts w:asciiTheme="minorHAnsi" w:hAnsiTheme="minorHAnsi" w:cstheme="minorHAnsi"/>
          <w:sz w:val="22"/>
          <w:szCs w:val="22"/>
        </w:rPr>
        <w:t>.</w:t>
      </w:r>
    </w:p>
    <w:p w14:paraId="6565E263" w14:textId="77777777" w:rsidR="002F440B" w:rsidRPr="00A81352" w:rsidRDefault="002F440B" w:rsidP="00DA7214">
      <w:pPr>
        <w:ind w:left="720"/>
        <w:rPr>
          <w:rFonts w:asciiTheme="minorHAnsi" w:hAnsiTheme="minorHAnsi" w:cstheme="minorHAnsi"/>
          <w:sz w:val="22"/>
          <w:szCs w:val="22"/>
        </w:rPr>
      </w:pPr>
    </w:p>
    <w:p w14:paraId="10AAD532" w14:textId="77777777" w:rsidR="0041360E" w:rsidRPr="00A81352" w:rsidRDefault="009701AE"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The</w:t>
      </w:r>
      <w:r w:rsidR="000A02F1" w:rsidRPr="00A81352">
        <w:rPr>
          <w:rFonts w:asciiTheme="minorHAnsi" w:hAnsiTheme="minorHAnsi" w:cstheme="minorHAnsi"/>
          <w:sz w:val="22"/>
          <w:szCs w:val="22"/>
        </w:rPr>
        <w:t xml:space="preserve"> Dynamic Purchasing System</w:t>
      </w:r>
      <w:r w:rsidR="00A81352">
        <w:rPr>
          <w:rFonts w:asciiTheme="minorHAnsi" w:hAnsiTheme="minorHAnsi" w:cstheme="minorHAnsi"/>
          <w:sz w:val="22"/>
          <w:szCs w:val="22"/>
        </w:rPr>
        <w:t xml:space="preserve"> (DPS)</w:t>
      </w:r>
      <w:r w:rsidR="000A02F1" w:rsidRPr="00A81352">
        <w:rPr>
          <w:rFonts w:asciiTheme="minorHAnsi" w:hAnsiTheme="minorHAnsi" w:cstheme="minorHAnsi"/>
          <w:sz w:val="22"/>
          <w:szCs w:val="22"/>
        </w:rPr>
        <w:t xml:space="preserve"> </w:t>
      </w:r>
      <w:r w:rsidR="00A81352" w:rsidRPr="003D3B34">
        <w:rPr>
          <w:rFonts w:asciiTheme="minorHAnsi" w:hAnsiTheme="minorHAnsi" w:cstheme="minorHAnsi"/>
          <w:sz w:val="22"/>
          <w:szCs w:val="22"/>
        </w:rPr>
        <w:t xml:space="preserve">was originally advertised on the Official Journal of the European Union (OJEU), </w:t>
      </w:r>
      <w:r w:rsidR="00A81352" w:rsidRPr="000535CF">
        <w:rPr>
          <w:rFonts w:asciiTheme="minorHAnsi" w:hAnsiTheme="minorHAnsi" w:cstheme="minorHAnsi"/>
          <w:sz w:val="22"/>
          <w:szCs w:val="22"/>
        </w:rPr>
        <w:t xml:space="preserve">reference number </w:t>
      </w:r>
      <w:r w:rsidR="001C13BC" w:rsidRPr="000535CF">
        <w:rPr>
          <w:rFonts w:asciiTheme="minorHAnsi" w:hAnsiTheme="minorHAnsi" w:cstheme="minorHAnsi"/>
          <w:sz w:val="22"/>
          <w:szCs w:val="22"/>
        </w:rPr>
        <w:t>626761-2020</w:t>
      </w:r>
      <w:r w:rsidR="00F96951" w:rsidRPr="000535CF">
        <w:rPr>
          <w:rFonts w:asciiTheme="minorHAnsi" w:hAnsiTheme="minorHAnsi" w:cstheme="minorHAnsi"/>
          <w:sz w:val="22"/>
          <w:szCs w:val="22"/>
        </w:rPr>
        <w:t xml:space="preserve"> </w:t>
      </w:r>
      <w:r w:rsidR="00C97319" w:rsidRPr="000535CF">
        <w:rPr>
          <w:rFonts w:asciiTheme="minorHAnsi" w:hAnsiTheme="minorHAnsi" w:cstheme="minorHAnsi"/>
          <w:sz w:val="22"/>
          <w:szCs w:val="22"/>
        </w:rPr>
        <w:t>on</w:t>
      </w:r>
      <w:r w:rsidR="00A81352" w:rsidRPr="000535CF">
        <w:rPr>
          <w:rFonts w:asciiTheme="minorHAnsi" w:hAnsiTheme="minorHAnsi" w:cstheme="minorHAnsi"/>
          <w:sz w:val="22"/>
          <w:szCs w:val="22"/>
        </w:rPr>
        <w:t xml:space="preserve"> </w:t>
      </w:r>
      <w:r w:rsidR="00C97319">
        <w:rPr>
          <w:rFonts w:asciiTheme="minorHAnsi" w:hAnsiTheme="minorHAnsi" w:cstheme="minorHAnsi"/>
          <w:sz w:val="22"/>
          <w:szCs w:val="22"/>
        </w:rPr>
        <w:t>23</w:t>
      </w:r>
      <w:r w:rsidR="00C97319" w:rsidRPr="00C97319">
        <w:rPr>
          <w:rFonts w:asciiTheme="minorHAnsi" w:hAnsiTheme="minorHAnsi" w:cstheme="minorHAnsi"/>
          <w:sz w:val="22"/>
          <w:szCs w:val="22"/>
          <w:vertAlign w:val="superscript"/>
        </w:rPr>
        <w:t>rd</w:t>
      </w:r>
      <w:r w:rsidR="00C97319">
        <w:rPr>
          <w:rFonts w:asciiTheme="minorHAnsi" w:hAnsiTheme="minorHAnsi" w:cstheme="minorHAnsi"/>
          <w:sz w:val="22"/>
          <w:szCs w:val="22"/>
        </w:rPr>
        <w:t xml:space="preserve"> </w:t>
      </w:r>
      <w:r w:rsidR="00F96951">
        <w:rPr>
          <w:rFonts w:asciiTheme="minorHAnsi" w:hAnsiTheme="minorHAnsi" w:cstheme="minorHAnsi"/>
          <w:sz w:val="22"/>
          <w:szCs w:val="22"/>
        </w:rPr>
        <w:t>December</w:t>
      </w:r>
      <w:r w:rsidR="00A81352" w:rsidRPr="003D3B34">
        <w:rPr>
          <w:rFonts w:asciiTheme="minorHAnsi" w:hAnsiTheme="minorHAnsi" w:cstheme="minorHAnsi"/>
          <w:sz w:val="22"/>
          <w:szCs w:val="22"/>
        </w:rPr>
        <w:t xml:space="preserve"> 2020.</w:t>
      </w:r>
    </w:p>
    <w:p w14:paraId="04C1A1DB" w14:textId="77777777" w:rsidR="002F440B" w:rsidRPr="00A81352" w:rsidRDefault="002F440B" w:rsidP="00DA7214">
      <w:pPr>
        <w:ind w:left="720"/>
        <w:rPr>
          <w:rFonts w:asciiTheme="minorHAnsi" w:hAnsiTheme="minorHAnsi" w:cstheme="minorHAnsi"/>
          <w:sz w:val="22"/>
          <w:szCs w:val="22"/>
        </w:rPr>
      </w:pPr>
    </w:p>
    <w:p w14:paraId="136AF500" w14:textId="77777777" w:rsidR="0004442D" w:rsidRPr="00A81352" w:rsidRDefault="0004442D"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Bidders that have received this </w:t>
      </w:r>
      <w:r w:rsidR="009F68D2" w:rsidRPr="00A81352">
        <w:rPr>
          <w:rFonts w:asciiTheme="minorHAnsi" w:hAnsiTheme="minorHAnsi" w:cstheme="minorHAnsi"/>
          <w:sz w:val="22"/>
          <w:szCs w:val="22"/>
        </w:rPr>
        <w:t>invitation</w:t>
      </w:r>
      <w:r w:rsidRPr="00A81352">
        <w:rPr>
          <w:rFonts w:asciiTheme="minorHAnsi" w:hAnsiTheme="minorHAnsi" w:cstheme="minorHAnsi"/>
          <w:sz w:val="22"/>
          <w:szCs w:val="22"/>
        </w:rPr>
        <w:t xml:space="preserve"> are those that have</w:t>
      </w:r>
      <w:r w:rsidR="000A02F1" w:rsidRPr="00A81352">
        <w:rPr>
          <w:rFonts w:asciiTheme="minorHAnsi" w:hAnsiTheme="minorHAnsi" w:cstheme="minorHAnsi"/>
          <w:sz w:val="22"/>
          <w:szCs w:val="22"/>
        </w:rPr>
        <w:t xml:space="preserve"> </w:t>
      </w:r>
      <w:r w:rsidR="007F0613" w:rsidRPr="00A81352">
        <w:rPr>
          <w:rFonts w:asciiTheme="minorHAnsi" w:hAnsiTheme="minorHAnsi" w:cstheme="minorHAnsi"/>
          <w:sz w:val="22"/>
          <w:szCs w:val="22"/>
        </w:rPr>
        <w:t xml:space="preserve">been admitted to the DPS referenced in 1.1. </w:t>
      </w:r>
      <w:r w:rsidRPr="00A81352">
        <w:rPr>
          <w:rFonts w:asciiTheme="minorHAnsi" w:hAnsiTheme="minorHAnsi" w:cstheme="minorHAnsi"/>
          <w:sz w:val="22"/>
          <w:szCs w:val="22"/>
        </w:rPr>
        <w:t xml:space="preserve">Such an organisation (whether a single </w:t>
      </w:r>
      <w:r w:rsidRPr="00AD7677">
        <w:rPr>
          <w:rFonts w:asciiTheme="minorHAnsi" w:hAnsiTheme="minorHAnsi" w:cstheme="minorHAnsi"/>
          <w:sz w:val="22"/>
          <w:szCs w:val="22"/>
        </w:rPr>
        <w:t xml:space="preserve">organisation or a consortium) is referred to in this document as a “Bidder”. </w:t>
      </w:r>
      <w:r w:rsidR="00663AEA" w:rsidRPr="00AD7677">
        <w:rPr>
          <w:rFonts w:asciiTheme="minorHAnsi" w:hAnsiTheme="minorHAnsi" w:cstheme="minorHAnsi"/>
          <w:sz w:val="22"/>
          <w:szCs w:val="22"/>
        </w:rPr>
        <w:t>In order for Bids to be accepted, Bidders must have signed and returned their overarching ‘DPS’ Participation Agreement.</w:t>
      </w:r>
    </w:p>
    <w:p w14:paraId="0945BB73" w14:textId="77777777" w:rsidR="002F440B" w:rsidRPr="00A81352" w:rsidRDefault="002F440B" w:rsidP="00DA7214">
      <w:pPr>
        <w:ind w:left="720"/>
        <w:rPr>
          <w:rFonts w:asciiTheme="minorHAnsi" w:hAnsiTheme="minorHAnsi" w:cstheme="minorHAnsi"/>
          <w:sz w:val="22"/>
          <w:szCs w:val="22"/>
        </w:rPr>
      </w:pPr>
    </w:p>
    <w:p w14:paraId="5334D1F7" w14:textId="77777777" w:rsidR="0004442D" w:rsidRPr="00A81352" w:rsidRDefault="0004442D"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The purpose of this </w:t>
      </w:r>
      <w:r w:rsidR="009F68D2" w:rsidRPr="00A81352">
        <w:rPr>
          <w:rFonts w:asciiTheme="minorHAnsi" w:hAnsiTheme="minorHAnsi" w:cstheme="minorHAnsi"/>
          <w:sz w:val="22"/>
          <w:szCs w:val="22"/>
        </w:rPr>
        <w:t>process</w:t>
      </w:r>
      <w:r w:rsidRPr="00A81352">
        <w:rPr>
          <w:rFonts w:asciiTheme="minorHAnsi" w:hAnsiTheme="minorHAnsi" w:cstheme="minorHAnsi"/>
          <w:sz w:val="22"/>
          <w:szCs w:val="22"/>
        </w:rPr>
        <w:t xml:space="preserve"> </w:t>
      </w:r>
      <w:r w:rsidR="00C97319">
        <w:rPr>
          <w:rFonts w:asciiTheme="minorHAnsi" w:hAnsiTheme="minorHAnsi" w:cstheme="minorHAnsi"/>
          <w:sz w:val="22"/>
          <w:szCs w:val="22"/>
        </w:rPr>
        <w:t>is to identify the solution(</w:t>
      </w:r>
      <w:r w:rsidRPr="00A81352">
        <w:rPr>
          <w:rFonts w:asciiTheme="minorHAnsi" w:hAnsiTheme="minorHAnsi" w:cstheme="minorHAnsi"/>
          <w:sz w:val="22"/>
          <w:szCs w:val="22"/>
        </w:rPr>
        <w:t>s</w:t>
      </w:r>
      <w:r w:rsidR="00C97319">
        <w:rPr>
          <w:rFonts w:asciiTheme="minorHAnsi" w:hAnsiTheme="minorHAnsi" w:cstheme="minorHAnsi"/>
          <w:sz w:val="22"/>
          <w:szCs w:val="22"/>
        </w:rPr>
        <w:t>)</w:t>
      </w:r>
      <w:r w:rsidRPr="00A81352">
        <w:rPr>
          <w:rFonts w:asciiTheme="minorHAnsi" w:hAnsiTheme="minorHAnsi" w:cstheme="minorHAnsi"/>
          <w:sz w:val="22"/>
          <w:szCs w:val="22"/>
        </w:rPr>
        <w:t xml:space="preserve"> and Bidders that</w:t>
      </w:r>
      <w:r w:rsidR="00B15824" w:rsidRPr="00A81352">
        <w:rPr>
          <w:rFonts w:asciiTheme="minorHAnsi" w:hAnsiTheme="minorHAnsi" w:cstheme="minorHAnsi"/>
          <w:sz w:val="22"/>
          <w:szCs w:val="22"/>
        </w:rPr>
        <w:t xml:space="preserve"> can best meet </w:t>
      </w:r>
      <w:r w:rsidR="00E23D6B">
        <w:rPr>
          <w:rFonts w:asciiTheme="minorHAnsi" w:hAnsiTheme="minorHAnsi" w:cstheme="minorHAnsi"/>
          <w:sz w:val="22"/>
          <w:szCs w:val="22"/>
        </w:rPr>
        <w:t>t</w:t>
      </w:r>
      <w:r w:rsidR="002958CF" w:rsidRPr="00A81352">
        <w:rPr>
          <w:rFonts w:asciiTheme="minorHAnsi" w:hAnsiTheme="minorHAnsi" w:cstheme="minorHAnsi"/>
          <w:sz w:val="22"/>
          <w:szCs w:val="22"/>
        </w:rPr>
        <w:t>he Authorit</w:t>
      </w:r>
      <w:r w:rsidR="00F619F7" w:rsidRPr="00A81352">
        <w:rPr>
          <w:rFonts w:asciiTheme="minorHAnsi" w:hAnsiTheme="minorHAnsi" w:cstheme="minorHAnsi"/>
          <w:sz w:val="22"/>
          <w:szCs w:val="22"/>
        </w:rPr>
        <w:t>y’s</w:t>
      </w:r>
      <w:r w:rsidR="001B0E29"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needs and objectives.  Throughout the process, </w:t>
      </w:r>
      <w:r w:rsidR="00C8244B">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D66579"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will assess Bidders' ideas, </w:t>
      </w:r>
      <w:proofErr w:type="gramStart"/>
      <w:r w:rsidRPr="00A81352">
        <w:rPr>
          <w:rFonts w:asciiTheme="minorHAnsi" w:hAnsiTheme="minorHAnsi" w:cstheme="minorHAnsi"/>
          <w:sz w:val="22"/>
          <w:szCs w:val="22"/>
        </w:rPr>
        <w:t>approach</w:t>
      </w:r>
      <w:proofErr w:type="gramEnd"/>
      <w:r w:rsidRPr="00A81352">
        <w:rPr>
          <w:rFonts w:asciiTheme="minorHAnsi" w:hAnsiTheme="minorHAnsi" w:cstheme="minorHAnsi"/>
          <w:sz w:val="22"/>
          <w:szCs w:val="22"/>
        </w:rPr>
        <w:t xml:space="preserve"> and suitability to deliver the </w:t>
      </w:r>
      <w:r w:rsidR="00580C30">
        <w:rPr>
          <w:rFonts w:asciiTheme="minorHAnsi" w:hAnsiTheme="minorHAnsi" w:cstheme="minorHAnsi"/>
          <w:sz w:val="22"/>
          <w:szCs w:val="22"/>
        </w:rPr>
        <w:t>Goods</w:t>
      </w:r>
      <w:r w:rsidRPr="00A81352">
        <w:rPr>
          <w:rFonts w:asciiTheme="minorHAnsi" w:hAnsiTheme="minorHAnsi" w:cstheme="minorHAnsi"/>
          <w:sz w:val="22"/>
          <w:szCs w:val="22"/>
        </w:rPr>
        <w:t xml:space="preserve"> and to confirm their understanding of </w:t>
      </w:r>
      <w:r w:rsidR="00C8244B">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B15824" w:rsidRPr="00A81352">
        <w:rPr>
          <w:rFonts w:asciiTheme="minorHAnsi" w:hAnsiTheme="minorHAnsi" w:cstheme="minorHAnsi"/>
          <w:sz w:val="22"/>
          <w:szCs w:val="22"/>
        </w:rPr>
        <w:t>’s</w:t>
      </w:r>
      <w:r w:rsidR="00D66579"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requirement for the </w:t>
      </w:r>
      <w:r w:rsidR="00580C30">
        <w:rPr>
          <w:rFonts w:asciiTheme="minorHAnsi" w:hAnsiTheme="minorHAnsi" w:cstheme="minorHAnsi"/>
          <w:sz w:val="22"/>
          <w:szCs w:val="22"/>
        </w:rPr>
        <w:t>Good</w:t>
      </w:r>
      <w:r w:rsidR="00C97319">
        <w:rPr>
          <w:rFonts w:asciiTheme="minorHAnsi" w:hAnsiTheme="minorHAnsi" w:cstheme="minorHAnsi"/>
          <w:sz w:val="22"/>
          <w:szCs w:val="22"/>
        </w:rPr>
        <w:t>s</w:t>
      </w:r>
      <w:r w:rsidRPr="00A81352">
        <w:rPr>
          <w:rFonts w:asciiTheme="minorHAnsi" w:hAnsiTheme="minorHAnsi" w:cstheme="minorHAnsi"/>
          <w:sz w:val="22"/>
          <w:szCs w:val="22"/>
        </w:rPr>
        <w:t>.</w:t>
      </w:r>
    </w:p>
    <w:p w14:paraId="2C67CA7F" w14:textId="77777777" w:rsidR="002F440B" w:rsidRPr="00A81352" w:rsidRDefault="002F440B" w:rsidP="00DA7214">
      <w:pPr>
        <w:ind w:left="720"/>
        <w:rPr>
          <w:rFonts w:asciiTheme="minorHAnsi" w:hAnsiTheme="minorHAnsi" w:cstheme="minorHAnsi"/>
          <w:sz w:val="22"/>
          <w:szCs w:val="22"/>
        </w:rPr>
      </w:pPr>
    </w:p>
    <w:p w14:paraId="24D034D8" w14:textId="77777777" w:rsidR="0004442D" w:rsidRDefault="0004442D"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This </w:t>
      </w:r>
      <w:r w:rsidR="001430E9" w:rsidRPr="00A81352">
        <w:rPr>
          <w:rFonts w:asciiTheme="minorHAnsi" w:hAnsiTheme="minorHAnsi" w:cstheme="minorHAnsi"/>
          <w:sz w:val="22"/>
          <w:szCs w:val="22"/>
        </w:rPr>
        <w:t>tender</w:t>
      </w:r>
      <w:r w:rsidRPr="00A81352">
        <w:rPr>
          <w:rFonts w:asciiTheme="minorHAnsi" w:hAnsiTheme="minorHAnsi" w:cstheme="minorHAnsi"/>
          <w:sz w:val="22"/>
          <w:szCs w:val="22"/>
        </w:rPr>
        <w:t xml:space="preserve"> </w:t>
      </w:r>
      <w:r w:rsidR="009F68D2" w:rsidRPr="00A81352">
        <w:rPr>
          <w:rFonts w:asciiTheme="minorHAnsi" w:hAnsiTheme="minorHAnsi" w:cstheme="minorHAnsi"/>
          <w:sz w:val="22"/>
          <w:szCs w:val="22"/>
        </w:rPr>
        <w:t>process</w:t>
      </w:r>
      <w:r w:rsidRPr="00A81352">
        <w:rPr>
          <w:rFonts w:asciiTheme="minorHAnsi" w:hAnsiTheme="minorHAnsi" w:cstheme="minorHAnsi"/>
          <w:sz w:val="22"/>
          <w:szCs w:val="22"/>
        </w:rPr>
        <w:t xml:space="preserve"> is a competitive procurement, and Bidders will be formally evaluated </w:t>
      </w:r>
      <w:r w:rsidR="009F68D2" w:rsidRPr="00A81352">
        <w:rPr>
          <w:rFonts w:asciiTheme="minorHAnsi" w:hAnsiTheme="minorHAnsi" w:cstheme="minorHAnsi"/>
          <w:sz w:val="22"/>
          <w:szCs w:val="22"/>
        </w:rPr>
        <w:t xml:space="preserve">to determine a </w:t>
      </w:r>
      <w:r w:rsidR="003D6CE1" w:rsidRPr="00A81352">
        <w:rPr>
          <w:rFonts w:asciiTheme="minorHAnsi" w:hAnsiTheme="minorHAnsi" w:cstheme="minorHAnsi"/>
          <w:sz w:val="22"/>
          <w:szCs w:val="22"/>
        </w:rPr>
        <w:t xml:space="preserve">winning </w:t>
      </w:r>
      <w:r w:rsidR="00072919" w:rsidRPr="00A81352">
        <w:rPr>
          <w:rFonts w:asciiTheme="minorHAnsi" w:hAnsiTheme="minorHAnsi" w:cstheme="minorHAnsi"/>
          <w:sz w:val="22"/>
          <w:szCs w:val="22"/>
        </w:rPr>
        <w:t>Bidder</w:t>
      </w:r>
      <w:r w:rsidR="00C97319">
        <w:rPr>
          <w:rFonts w:asciiTheme="minorHAnsi" w:hAnsiTheme="minorHAnsi" w:cstheme="minorHAnsi"/>
          <w:sz w:val="22"/>
          <w:szCs w:val="22"/>
        </w:rPr>
        <w:t xml:space="preserve"> or winning Bidders</w:t>
      </w:r>
      <w:r w:rsidRPr="00A81352">
        <w:rPr>
          <w:rFonts w:asciiTheme="minorHAnsi" w:hAnsiTheme="minorHAnsi" w:cstheme="minorHAnsi"/>
          <w:sz w:val="22"/>
          <w:szCs w:val="22"/>
        </w:rPr>
        <w:t>.</w:t>
      </w:r>
    </w:p>
    <w:p w14:paraId="6287F99D" w14:textId="77777777" w:rsidR="00780F9F" w:rsidRDefault="00780F9F" w:rsidP="00780F9F">
      <w:pPr>
        <w:pStyle w:val="ListParagraph"/>
        <w:rPr>
          <w:rFonts w:asciiTheme="minorHAnsi" w:hAnsiTheme="minorHAnsi" w:cstheme="minorHAnsi"/>
          <w:sz w:val="22"/>
          <w:szCs w:val="22"/>
        </w:rPr>
      </w:pPr>
    </w:p>
    <w:p w14:paraId="157FF040" w14:textId="58AA1C0F" w:rsidR="008656EA" w:rsidRPr="00E771C8" w:rsidRDefault="008656EA" w:rsidP="00DA7214">
      <w:pPr>
        <w:pStyle w:val="ListParagraph"/>
        <w:numPr>
          <w:ilvl w:val="1"/>
          <w:numId w:val="5"/>
        </w:numPr>
        <w:rPr>
          <w:rFonts w:asciiTheme="minorHAnsi" w:hAnsiTheme="minorHAnsi" w:cstheme="minorHAnsi"/>
          <w:sz w:val="22"/>
          <w:szCs w:val="22"/>
        </w:rPr>
      </w:pPr>
      <w:r w:rsidRPr="00E771C8">
        <w:rPr>
          <w:rFonts w:asciiTheme="minorHAnsi" w:hAnsiTheme="minorHAnsi" w:cstheme="minorHAnsi"/>
          <w:sz w:val="22"/>
          <w:szCs w:val="22"/>
        </w:rPr>
        <w:t>This procurement will be conducted using the e-Procurement system (</w:t>
      </w:r>
      <w:r w:rsidR="00305CC7">
        <w:rPr>
          <w:rFonts w:asciiTheme="minorHAnsi" w:hAnsiTheme="minorHAnsi" w:cstheme="minorHAnsi"/>
          <w:sz w:val="22"/>
          <w:szCs w:val="22"/>
        </w:rPr>
        <w:t xml:space="preserve">Jaggaer Bravo - </w:t>
      </w:r>
      <w:hyperlink r:id="rId19" w:history="1">
        <w:r w:rsidR="00E43134" w:rsidRPr="008C546D">
          <w:rPr>
            <w:rStyle w:val="Hyperlink"/>
            <w:rFonts w:asciiTheme="minorHAnsi" w:hAnsiTheme="minorHAnsi" w:cstheme="minorHAnsi"/>
            <w:sz w:val="22"/>
            <w:szCs w:val="22"/>
          </w:rPr>
          <w:t>https://mlcsu.bravosolution.co.uk/web/login.html</w:t>
        </w:r>
      </w:hyperlink>
      <w:r w:rsidR="00E43134">
        <w:rPr>
          <w:rFonts w:asciiTheme="minorHAnsi" w:hAnsiTheme="minorHAnsi" w:cstheme="minorHAnsi"/>
          <w:sz w:val="22"/>
          <w:szCs w:val="22"/>
        </w:rPr>
        <w:t xml:space="preserve"> </w:t>
      </w:r>
      <w:r w:rsidRPr="00E771C8">
        <w:rPr>
          <w:rFonts w:asciiTheme="minorHAnsi" w:hAnsiTheme="minorHAnsi" w:cstheme="minorHAnsi"/>
          <w:sz w:val="22"/>
          <w:szCs w:val="22"/>
        </w:rPr>
        <w:t xml:space="preserve">), and Bids </w:t>
      </w:r>
      <w:r w:rsidR="00CC0701" w:rsidRPr="00CC0701">
        <w:rPr>
          <w:rFonts w:asciiTheme="minorHAnsi" w:hAnsiTheme="minorHAnsi" w:cstheme="minorHAnsi"/>
          <w:b/>
          <w:sz w:val="22"/>
          <w:szCs w:val="22"/>
        </w:rPr>
        <w:t>must</w:t>
      </w:r>
      <w:r w:rsidR="00CC0701">
        <w:rPr>
          <w:rFonts w:asciiTheme="minorHAnsi" w:hAnsiTheme="minorHAnsi" w:cstheme="minorHAnsi"/>
          <w:sz w:val="22"/>
          <w:szCs w:val="22"/>
        </w:rPr>
        <w:t xml:space="preserve"> </w:t>
      </w:r>
      <w:r w:rsidRPr="00E771C8">
        <w:rPr>
          <w:rFonts w:asciiTheme="minorHAnsi" w:hAnsiTheme="minorHAnsi" w:cstheme="minorHAnsi"/>
          <w:sz w:val="22"/>
          <w:szCs w:val="22"/>
        </w:rPr>
        <w:t>be completed and submitted using this system.</w:t>
      </w:r>
    </w:p>
    <w:p w14:paraId="68309686" w14:textId="77777777" w:rsidR="008656EA" w:rsidRPr="00A81352" w:rsidRDefault="008656EA" w:rsidP="00780F9F">
      <w:pPr>
        <w:rPr>
          <w:rFonts w:asciiTheme="minorHAnsi" w:hAnsiTheme="minorHAnsi" w:cstheme="minorHAnsi"/>
          <w:sz w:val="22"/>
          <w:szCs w:val="22"/>
        </w:rPr>
      </w:pPr>
    </w:p>
    <w:p w14:paraId="2B0B7344" w14:textId="77777777" w:rsidR="00E4538A" w:rsidRPr="00A81352" w:rsidRDefault="00104721" w:rsidP="00DA7214">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Tendering Timetable</w:t>
      </w:r>
    </w:p>
    <w:p w14:paraId="7151B059" w14:textId="77777777" w:rsidR="002F440B" w:rsidRPr="00A81352" w:rsidRDefault="002F440B" w:rsidP="00DA7214">
      <w:pPr>
        <w:ind w:left="720"/>
        <w:rPr>
          <w:rFonts w:asciiTheme="minorHAnsi" w:hAnsiTheme="minorHAnsi" w:cstheme="minorHAnsi"/>
          <w:b/>
          <w:sz w:val="22"/>
          <w:szCs w:val="22"/>
        </w:rPr>
      </w:pPr>
    </w:p>
    <w:p w14:paraId="65E72C75" w14:textId="77777777" w:rsidR="00E4538A" w:rsidRPr="00A81352" w:rsidRDefault="00357BBA"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A t</w:t>
      </w:r>
      <w:r w:rsidR="00104721" w:rsidRPr="00A81352">
        <w:rPr>
          <w:rFonts w:asciiTheme="minorHAnsi" w:hAnsiTheme="minorHAnsi" w:cstheme="minorHAnsi"/>
          <w:sz w:val="22"/>
          <w:szCs w:val="22"/>
        </w:rPr>
        <w:t xml:space="preserve">imetable for the tender process is given below.  </w:t>
      </w:r>
    </w:p>
    <w:p w14:paraId="70A17485" w14:textId="77777777" w:rsidR="002F440B" w:rsidRPr="00A81352" w:rsidRDefault="002F440B" w:rsidP="00DA7214">
      <w:pPr>
        <w:ind w:left="720"/>
        <w:rPr>
          <w:rFonts w:asciiTheme="minorHAnsi" w:hAnsiTheme="minorHAnsi" w:cstheme="minorHAnsi"/>
          <w:sz w:val="22"/>
          <w:szCs w:val="22"/>
        </w:rPr>
      </w:pPr>
    </w:p>
    <w:p w14:paraId="7D00015B" w14:textId="77777777" w:rsidR="00E4538A" w:rsidRPr="00A81352" w:rsidRDefault="00104721" w:rsidP="00C9214D">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Bidders should be aware that</w:t>
      </w:r>
      <w:r w:rsidR="00A33ED6" w:rsidRPr="00A81352">
        <w:rPr>
          <w:rFonts w:asciiTheme="minorHAnsi" w:hAnsiTheme="minorHAnsi" w:cstheme="minorHAnsi"/>
          <w:sz w:val="22"/>
          <w:szCs w:val="22"/>
        </w:rPr>
        <w:t xml:space="preserve"> the dates </w:t>
      </w:r>
      <w:r w:rsidR="005A0A80" w:rsidRPr="00A81352">
        <w:rPr>
          <w:rFonts w:asciiTheme="minorHAnsi" w:hAnsiTheme="minorHAnsi" w:cstheme="minorHAnsi"/>
          <w:sz w:val="22"/>
          <w:szCs w:val="22"/>
        </w:rPr>
        <w:t>may</w:t>
      </w:r>
      <w:r w:rsidR="00BE16BB" w:rsidRPr="00A81352">
        <w:rPr>
          <w:rFonts w:asciiTheme="minorHAnsi" w:hAnsiTheme="minorHAnsi" w:cstheme="minorHAnsi"/>
          <w:sz w:val="22"/>
          <w:szCs w:val="22"/>
        </w:rPr>
        <w:t xml:space="preserve"> </w:t>
      </w:r>
      <w:r w:rsidR="005A0A80" w:rsidRPr="00A81352">
        <w:rPr>
          <w:rFonts w:asciiTheme="minorHAnsi" w:hAnsiTheme="minorHAnsi" w:cstheme="minorHAnsi"/>
          <w:sz w:val="22"/>
          <w:szCs w:val="22"/>
        </w:rPr>
        <w:t>be subject to cha</w:t>
      </w:r>
      <w:r w:rsidR="00B15824" w:rsidRPr="00A81352">
        <w:rPr>
          <w:rFonts w:asciiTheme="minorHAnsi" w:hAnsiTheme="minorHAnsi" w:cstheme="minorHAnsi"/>
          <w:sz w:val="22"/>
          <w:szCs w:val="22"/>
        </w:rPr>
        <w:t xml:space="preserve">nge at the discretion of </w:t>
      </w:r>
      <w:r w:rsidR="00C8244B">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B15824" w:rsidRPr="00A81352">
        <w:rPr>
          <w:rFonts w:asciiTheme="minorHAnsi" w:hAnsiTheme="minorHAnsi" w:cstheme="minorHAnsi"/>
          <w:sz w:val="22"/>
          <w:szCs w:val="22"/>
        </w:rPr>
        <w:t>.</w:t>
      </w:r>
      <w:r w:rsidR="00C9214D" w:rsidRPr="00C9214D">
        <w:t xml:space="preserve"> </w:t>
      </w:r>
      <w:r w:rsidR="00C9214D" w:rsidRPr="00C9214D">
        <w:rPr>
          <w:rFonts w:asciiTheme="minorHAnsi" w:hAnsiTheme="minorHAnsi" w:cstheme="minorHAnsi"/>
          <w:sz w:val="22"/>
          <w:szCs w:val="22"/>
        </w:rPr>
        <w:t>Confirmation of any variation in timeframe will be communicated to Bidders at the earliest opportunity.</w:t>
      </w:r>
    </w:p>
    <w:p w14:paraId="044107C2" w14:textId="77777777" w:rsidR="00EC3D5C" w:rsidRDefault="00EC3D5C" w:rsidP="00DA7214">
      <w:pPr>
        <w:ind w:left="720"/>
        <w:rPr>
          <w:rFonts w:asciiTheme="minorHAnsi" w:hAnsiTheme="minorHAnsi" w:cstheme="minorHAnsi"/>
          <w:b/>
          <w:sz w:val="22"/>
          <w:szCs w:val="22"/>
        </w:rPr>
      </w:pPr>
    </w:p>
    <w:tbl>
      <w:tblPr>
        <w:tblStyle w:val="TableGrid2"/>
        <w:tblW w:w="8726" w:type="dxa"/>
        <w:tblInd w:w="171" w:type="dxa"/>
        <w:tblLayout w:type="fixed"/>
        <w:tblLook w:val="04A0" w:firstRow="1" w:lastRow="0" w:firstColumn="1" w:lastColumn="0" w:noHBand="0" w:noVBand="1"/>
      </w:tblPr>
      <w:tblGrid>
        <w:gridCol w:w="4899"/>
        <w:gridCol w:w="3827"/>
      </w:tblGrid>
      <w:tr w:rsidR="00EC3D5C" w:rsidRPr="00EC3D5C" w14:paraId="46F55313" w14:textId="77777777" w:rsidTr="000535CF">
        <w:trPr>
          <w:trHeight w:val="60"/>
        </w:trPr>
        <w:tc>
          <w:tcPr>
            <w:tcW w:w="4899" w:type="dxa"/>
            <w:shd w:val="clear" w:color="auto" w:fill="D9D9D9" w:themeFill="background1" w:themeFillShade="D9"/>
          </w:tcPr>
          <w:p w14:paraId="4DD34F27" w14:textId="77777777" w:rsidR="00EC3D5C" w:rsidRPr="00EC3D5C" w:rsidRDefault="00EC3D5C" w:rsidP="00EC3D5C">
            <w:pPr>
              <w:tabs>
                <w:tab w:val="left" w:pos="1418"/>
              </w:tabs>
              <w:rPr>
                <w:rFonts w:cstheme="minorHAnsi"/>
                <w:b/>
                <w:sz w:val="22"/>
                <w:szCs w:val="22"/>
              </w:rPr>
            </w:pPr>
            <w:r w:rsidRPr="00EC3D5C">
              <w:rPr>
                <w:rFonts w:cstheme="minorHAnsi"/>
                <w:b/>
                <w:sz w:val="22"/>
                <w:szCs w:val="22"/>
              </w:rPr>
              <w:t>Activity</w:t>
            </w:r>
          </w:p>
        </w:tc>
        <w:tc>
          <w:tcPr>
            <w:tcW w:w="3827" w:type="dxa"/>
            <w:tcBorders>
              <w:bottom w:val="single" w:sz="4" w:space="0" w:color="auto"/>
            </w:tcBorders>
            <w:shd w:val="clear" w:color="auto" w:fill="D9D9D9" w:themeFill="background1" w:themeFillShade="D9"/>
          </w:tcPr>
          <w:p w14:paraId="3E90756B" w14:textId="77777777" w:rsidR="00EC3D5C" w:rsidRPr="00EC3D5C" w:rsidRDefault="00EC3D5C" w:rsidP="00EC3D5C">
            <w:pPr>
              <w:tabs>
                <w:tab w:val="left" w:pos="1418"/>
              </w:tabs>
              <w:rPr>
                <w:rFonts w:cstheme="minorHAnsi"/>
                <w:b/>
                <w:sz w:val="22"/>
                <w:szCs w:val="22"/>
              </w:rPr>
            </w:pPr>
            <w:r w:rsidRPr="00EC3D5C">
              <w:rPr>
                <w:rFonts w:cstheme="minorHAnsi"/>
                <w:b/>
                <w:sz w:val="22"/>
                <w:szCs w:val="22"/>
              </w:rPr>
              <w:t>Dates</w:t>
            </w:r>
          </w:p>
        </w:tc>
      </w:tr>
      <w:tr w:rsidR="00A72B7C" w:rsidRPr="00EC3D5C" w14:paraId="49B2D124" w14:textId="77777777" w:rsidTr="000535CF">
        <w:trPr>
          <w:trHeight w:val="60"/>
        </w:trPr>
        <w:tc>
          <w:tcPr>
            <w:tcW w:w="4899" w:type="dxa"/>
          </w:tcPr>
          <w:p w14:paraId="4C80EB80" w14:textId="77777777" w:rsidR="00A72B7C" w:rsidRPr="00EC3D5C" w:rsidRDefault="00A72B7C" w:rsidP="00A72B7C">
            <w:pPr>
              <w:tabs>
                <w:tab w:val="left" w:pos="1418"/>
              </w:tabs>
              <w:rPr>
                <w:rFonts w:cstheme="minorHAnsi"/>
                <w:sz w:val="22"/>
                <w:szCs w:val="22"/>
              </w:rPr>
            </w:pPr>
            <w:r w:rsidRPr="00EC3D5C">
              <w:rPr>
                <w:rFonts w:cstheme="minorHAnsi"/>
                <w:sz w:val="22"/>
                <w:szCs w:val="22"/>
              </w:rPr>
              <w:t>‘Invitation to Tender’ released to bidders</w:t>
            </w:r>
          </w:p>
        </w:tc>
        <w:tc>
          <w:tcPr>
            <w:tcW w:w="3827" w:type="dxa"/>
            <w:shd w:val="clear" w:color="auto" w:fill="FFFFFF" w:themeFill="background1"/>
          </w:tcPr>
          <w:p w14:paraId="08D7610C" w14:textId="3B4544A6" w:rsidR="00A72B7C" w:rsidRPr="000535CF" w:rsidRDefault="00A72B7C" w:rsidP="00A72B7C">
            <w:pPr>
              <w:rPr>
                <w:rFonts w:cstheme="minorHAnsi"/>
                <w:sz w:val="22"/>
                <w:szCs w:val="22"/>
              </w:rPr>
            </w:pPr>
            <w:r>
              <w:rPr>
                <w:color w:val="000000"/>
                <w:lang w:eastAsia="en-GB"/>
              </w:rPr>
              <w:t>19</w:t>
            </w:r>
            <w:r>
              <w:rPr>
                <w:color w:val="000000"/>
                <w:vertAlign w:val="superscript"/>
                <w:lang w:eastAsia="en-GB"/>
              </w:rPr>
              <w:t>th</w:t>
            </w:r>
            <w:r>
              <w:rPr>
                <w:color w:val="000000"/>
                <w:lang w:eastAsia="en-GB"/>
              </w:rPr>
              <w:t xml:space="preserve"> October 2021</w:t>
            </w:r>
          </w:p>
        </w:tc>
      </w:tr>
      <w:tr w:rsidR="00A72B7C" w:rsidRPr="00EC3D5C" w14:paraId="145D02BC" w14:textId="77777777" w:rsidTr="000535CF">
        <w:tc>
          <w:tcPr>
            <w:tcW w:w="4899" w:type="dxa"/>
          </w:tcPr>
          <w:p w14:paraId="6C0E2C5D" w14:textId="77777777" w:rsidR="00A72B7C" w:rsidRPr="00EC3D5C" w:rsidRDefault="00A72B7C" w:rsidP="00A72B7C">
            <w:pPr>
              <w:tabs>
                <w:tab w:val="left" w:pos="1418"/>
              </w:tabs>
              <w:rPr>
                <w:rFonts w:cstheme="minorHAnsi"/>
                <w:sz w:val="22"/>
                <w:szCs w:val="22"/>
              </w:rPr>
            </w:pPr>
            <w:r w:rsidRPr="00EC3D5C">
              <w:rPr>
                <w:rFonts w:cstheme="minorHAnsi"/>
                <w:sz w:val="22"/>
                <w:szCs w:val="22"/>
              </w:rPr>
              <w:t>Deadline for clarification questions from bidders</w:t>
            </w:r>
          </w:p>
        </w:tc>
        <w:tc>
          <w:tcPr>
            <w:tcW w:w="3827" w:type="dxa"/>
            <w:shd w:val="clear" w:color="auto" w:fill="FFFFFF" w:themeFill="background1"/>
          </w:tcPr>
          <w:p w14:paraId="76C8E744" w14:textId="7B3B44A0" w:rsidR="00A72B7C" w:rsidRPr="000535CF" w:rsidRDefault="00A72B7C" w:rsidP="00A72B7C">
            <w:pPr>
              <w:rPr>
                <w:rFonts w:cstheme="minorHAnsi"/>
                <w:sz w:val="22"/>
                <w:szCs w:val="22"/>
              </w:rPr>
            </w:pPr>
            <w:r>
              <w:rPr>
                <w:color w:val="000000"/>
                <w:lang w:eastAsia="en-GB"/>
              </w:rPr>
              <w:t>12pm 22</w:t>
            </w:r>
            <w:r>
              <w:rPr>
                <w:color w:val="000000"/>
                <w:vertAlign w:val="superscript"/>
                <w:lang w:eastAsia="en-GB"/>
              </w:rPr>
              <w:t>nd</w:t>
            </w:r>
            <w:r>
              <w:rPr>
                <w:color w:val="000000"/>
                <w:lang w:eastAsia="en-GB"/>
              </w:rPr>
              <w:t xml:space="preserve"> October 2021</w:t>
            </w:r>
          </w:p>
        </w:tc>
      </w:tr>
      <w:tr w:rsidR="00A72B7C" w:rsidRPr="00EC3D5C" w14:paraId="74212CE4" w14:textId="77777777" w:rsidTr="000535CF">
        <w:tc>
          <w:tcPr>
            <w:tcW w:w="4899" w:type="dxa"/>
          </w:tcPr>
          <w:p w14:paraId="4F3E907B" w14:textId="77777777" w:rsidR="00A72B7C" w:rsidRPr="00EC3D5C" w:rsidRDefault="00A72B7C" w:rsidP="00A72B7C">
            <w:pPr>
              <w:tabs>
                <w:tab w:val="left" w:pos="1418"/>
              </w:tabs>
              <w:rPr>
                <w:rFonts w:cstheme="minorHAnsi"/>
                <w:sz w:val="22"/>
                <w:szCs w:val="22"/>
              </w:rPr>
            </w:pPr>
            <w:r w:rsidRPr="00EC3D5C">
              <w:rPr>
                <w:rFonts w:cstheme="minorHAnsi"/>
                <w:sz w:val="22"/>
                <w:szCs w:val="22"/>
              </w:rPr>
              <w:t>Deadline for bidder responses</w:t>
            </w:r>
          </w:p>
        </w:tc>
        <w:tc>
          <w:tcPr>
            <w:tcW w:w="3827" w:type="dxa"/>
            <w:shd w:val="clear" w:color="auto" w:fill="FFFFFF" w:themeFill="background1"/>
          </w:tcPr>
          <w:p w14:paraId="2E39A2A4" w14:textId="332720DA" w:rsidR="00A72B7C" w:rsidRPr="000535CF" w:rsidRDefault="00A72B7C" w:rsidP="00A72B7C">
            <w:pPr>
              <w:rPr>
                <w:rFonts w:cstheme="minorHAnsi"/>
                <w:sz w:val="22"/>
                <w:szCs w:val="22"/>
              </w:rPr>
            </w:pPr>
            <w:r>
              <w:rPr>
                <w:color w:val="000000"/>
                <w:lang w:eastAsia="en-GB"/>
              </w:rPr>
              <w:t>12pm 4</w:t>
            </w:r>
            <w:r>
              <w:rPr>
                <w:color w:val="000000"/>
                <w:vertAlign w:val="superscript"/>
                <w:lang w:eastAsia="en-GB"/>
              </w:rPr>
              <w:t>th</w:t>
            </w:r>
            <w:r>
              <w:rPr>
                <w:color w:val="000000"/>
                <w:lang w:eastAsia="en-GB"/>
              </w:rPr>
              <w:t xml:space="preserve"> November 2021</w:t>
            </w:r>
          </w:p>
        </w:tc>
      </w:tr>
      <w:tr w:rsidR="00A72B7C" w:rsidRPr="00EC3D5C" w14:paraId="6C4950E9" w14:textId="77777777" w:rsidTr="000535CF">
        <w:tc>
          <w:tcPr>
            <w:tcW w:w="4899" w:type="dxa"/>
          </w:tcPr>
          <w:p w14:paraId="37C41353" w14:textId="77777777" w:rsidR="00A72B7C" w:rsidRPr="00EC3D5C" w:rsidRDefault="00A72B7C" w:rsidP="00A72B7C">
            <w:pPr>
              <w:tabs>
                <w:tab w:val="left" w:pos="1418"/>
              </w:tabs>
              <w:rPr>
                <w:rFonts w:cstheme="minorHAnsi"/>
                <w:sz w:val="22"/>
                <w:szCs w:val="22"/>
              </w:rPr>
            </w:pPr>
            <w:r>
              <w:rPr>
                <w:rFonts w:cstheme="minorHAnsi"/>
                <w:sz w:val="22"/>
                <w:szCs w:val="22"/>
              </w:rPr>
              <w:t>ITT e</w:t>
            </w:r>
            <w:r w:rsidRPr="00EC3D5C">
              <w:rPr>
                <w:rFonts w:cstheme="minorHAnsi"/>
                <w:sz w:val="22"/>
                <w:szCs w:val="22"/>
              </w:rPr>
              <w:t>valuation</w:t>
            </w:r>
            <w:r>
              <w:rPr>
                <w:rFonts w:cstheme="minorHAnsi"/>
                <w:sz w:val="22"/>
                <w:szCs w:val="22"/>
              </w:rPr>
              <w:t xml:space="preserve"> and moderation period</w:t>
            </w:r>
          </w:p>
        </w:tc>
        <w:tc>
          <w:tcPr>
            <w:tcW w:w="3827" w:type="dxa"/>
            <w:shd w:val="clear" w:color="auto" w:fill="FFFFFF" w:themeFill="background1"/>
          </w:tcPr>
          <w:p w14:paraId="78263196" w14:textId="24C26914" w:rsidR="00A72B7C" w:rsidRPr="000535CF" w:rsidRDefault="00A72B7C" w:rsidP="00A72B7C">
            <w:pPr>
              <w:rPr>
                <w:rFonts w:cstheme="minorHAnsi"/>
                <w:sz w:val="22"/>
                <w:szCs w:val="22"/>
              </w:rPr>
            </w:pPr>
            <w:r>
              <w:rPr>
                <w:color w:val="000000"/>
                <w:lang w:eastAsia="en-GB"/>
              </w:rPr>
              <w:t>5</w:t>
            </w:r>
            <w:r>
              <w:rPr>
                <w:color w:val="000000"/>
                <w:vertAlign w:val="superscript"/>
                <w:lang w:eastAsia="en-GB"/>
              </w:rPr>
              <w:t>th</w:t>
            </w:r>
            <w:r>
              <w:rPr>
                <w:color w:val="000000"/>
                <w:lang w:eastAsia="en-GB"/>
              </w:rPr>
              <w:t xml:space="preserve"> Nov to 16</w:t>
            </w:r>
            <w:r>
              <w:rPr>
                <w:color w:val="000000"/>
                <w:vertAlign w:val="superscript"/>
                <w:lang w:eastAsia="en-GB"/>
              </w:rPr>
              <w:t>th</w:t>
            </w:r>
            <w:r>
              <w:rPr>
                <w:color w:val="000000"/>
                <w:lang w:eastAsia="en-GB"/>
              </w:rPr>
              <w:t xml:space="preserve"> Nov 2021</w:t>
            </w:r>
          </w:p>
        </w:tc>
      </w:tr>
      <w:tr w:rsidR="00A72B7C" w:rsidRPr="001F733F" w14:paraId="158EEEAC" w14:textId="77777777" w:rsidTr="000535CF">
        <w:tc>
          <w:tcPr>
            <w:tcW w:w="4899" w:type="dxa"/>
          </w:tcPr>
          <w:p w14:paraId="53B1D994" w14:textId="77777777" w:rsidR="00A72B7C" w:rsidRPr="00143255" w:rsidRDefault="00A72B7C" w:rsidP="00A72B7C">
            <w:pPr>
              <w:tabs>
                <w:tab w:val="left" w:pos="1418"/>
              </w:tabs>
              <w:rPr>
                <w:rFonts w:cstheme="minorHAnsi"/>
                <w:sz w:val="22"/>
                <w:szCs w:val="22"/>
              </w:rPr>
            </w:pPr>
            <w:r w:rsidRPr="00143255">
              <w:rPr>
                <w:rFonts w:cstheme="minorHAnsi"/>
                <w:sz w:val="22"/>
                <w:szCs w:val="22"/>
              </w:rPr>
              <w:t>Notification of outcome to bidders</w:t>
            </w:r>
          </w:p>
        </w:tc>
        <w:tc>
          <w:tcPr>
            <w:tcW w:w="3827" w:type="dxa"/>
          </w:tcPr>
          <w:p w14:paraId="68F4E1FF" w14:textId="023585E3" w:rsidR="00A72B7C" w:rsidRPr="00545547" w:rsidRDefault="00A72B7C" w:rsidP="00A72B7C">
            <w:pPr>
              <w:rPr>
                <w:rFonts w:cstheme="minorHAnsi"/>
                <w:sz w:val="22"/>
                <w:szCs w:val="22"/>
              </w:rPr>
            </w:pPr>
            <w:r>
              <w:rPr>
                <w:lang w:eastAsia="en-GB"/>
              </w:rPr>
              <w:t>17</w:t>
            </w:r>
            <w:r>
              <w:rPr>
                <w:vertAlign w:val="superscript"/>
                <w:lang w:eastAsia="en-GB"/>
              </w:rPr>
              <w:t>th</w:t>
            </w:r>
            <w:r>
              <w:rPr>
                <w:lang w:eastAsia="en-GB"/>
              </w:rPr>
              <w:t xml:space="preserve"> Nov 2021</w:t>
            </w:r>
          </w:p>
        </w:tc>
      </w:tr>
      <w:tr w:rsidR="00A72B7C" w:rsidRPr="001F733F" w14:paraId="1B1B58D0" w14:textId="77777777" w:rsidTr="000535CF">
        <w:tc>
          <w:tcPr>
            <w:tcW w:w="4899" w:type="dxa"/>
          </w:tcPr>
          <w:p w14:paraId="2766F9B4" w14:textId="77777777" w:rsidR="00A72B7C" w:rsidRDefault="00A72B7C" w:rsidP="00A72B7C">
            <w:pPr>
              <w:tabs>
                <w:tab w:val="left" w:pos="1418"/>
              </w:tabs>
              <w:rPr>
                <w:rFonts w:cstheme="minorHAnsi"/>
                <w:sz w:val="22"/>
                <w:szCs w:val="22"/>
              </w:rPr>
            </w:pPr>
            <w:proofErr w:type="gramStart"/>
            <w:r>
              <w:rPr>
                <w:rFonts w:cstheme="minorHAnsi"/>
                <w:sz w:val="22"/>
                <w:szCs w:val="22"/>
              </w:rPr>
              <w:t>10 day</w:t>
            </w:r>
            <w:proofErr w:type="gramEnd"/>
            <w:r>
              <w:rPr>
                <w:rFonts w:cstheme="minorHAnsi"/>
                <w:sz w:val="22"/>
                <w:szCs w:val="22"/>
              </w:rPr>
              <w:t xml:space="preserve"> Standstill </w:t>
            </w:r>
          </w:p>
        </w:tc>
        <w:tc>
          <w:tcPr>
            <w:tcW w:w="3827" w:type="dxa"/>
          </w:tcPr>
          <w:p w14:paraId="3486313A" w14:textId="5F68CE8F" w:rsidR="00A72B7C" w:rsidRPr="00545547" w:rsidRDefault="00A72B7C" w:rsidP="00A72B7C">
            <w:pPr>
              <w:rPr>
                <w:rFonts w:cstheme="minorHAnsi"/>
                <w:sz w:val="22"/>
                <w:szCs w:val="22"/>
              </w:rPr>
            </w:pPr>
            <w:r>
              <w:rPr>
                <w:lang w:eastAsia="en-GB"/>
              </w:rPr>
              <w:t>18</w:t>
            </w:r>
            <w:r>
              <w:rPr>
                <w:vertAlign w:val="superscript"/>
                <w:lang w:eastAsia="en-GB"/>
              </w:rPr>
              <w:t>th</w:t>
            </w:r>
            <w:r>
              <w:rPr>
                <w:lang w:eastAsia="en-GB"/>
              </w:rPr>
              <w:t xml:space="preserve"> </w:t>
            </w:r>
            <w:r w:rsidR="00025E04">
              <w:rPr>
                <w:lang w:eastAsia="en-GB"/>
              </w:rPr>
              <w:t xml:space="preserve">November </w:t>
            </w:r>
            <w:r>
              <w:rPr>
                <w:lang w:eastAsia="en-GB"/>
              </w:rPr>
              <w:t>– 1</w:t>
            </w:r>
            <w:r>
              <w:rPr>
                <w:vertAlign w:val="superscript"/>
                <w:lang w:eastAsia="en-GB"/>
              </w:rPr>
              <w:t>st</w:t>
            </w:r>
            <w:r>
              <w:rPr>
                <w:lang w:eastAsia="en-GB"/>
              </w:rPr>
              <w:t xml:space="preserve"> Dec 2021</w:t>
            </w:r>
          </w:p>
        </w:tc>
      </w:tr>
      <w:tr w:rsidR="00A72B7C" w:rsidRPr="001F733F" w14:paraId="4302BD96" w14:textId="77777777" w:rsidTr="000535CF">
        <w:tc>
          <w:tcPr>
            <w:tcW w:w="4899" w:type="dxa"/>
          </w:tcPr>
          <w:p w14:paraId="032AD5C5" w14:textId="77777777" w:rsidR="00A72B7C" w:rsidRPr="00143255" w:rsidRDefault="00A72B7C" w:rsidP="00A72B7C">
            <w:pPr>
              <w:tabs>
                <w:tab w:val="left" w:pos="1418"/>
              </w:tabs>
              <w:rPr>
                <w:rFonts w:cstheme="minorHAnsi"/>
                <w:sz w:val="22"/>
                <w:szCs w:val="22"/>
              </w:rPr>
            </w:pPr>
            <w:r>
              <w:rPr>
                <w:rFonts w:cstheme="minorHAnsi"/>
                <w:sz w:val="22"/>
                <w:szCs w:val="22"/>
              </w:rPr>
              <w:t>Finalise Contract and Order Form and d</w:t>
            </w:r>
            <w:r w:rsidRPr="00143255">
              <w:rPr>
                <w:rFonts w:cstheme="minorHAnsi"/>
                <w:sz w:val="22"/>
                <w:szCs w:val="22"/>
              </w:rPr>
              <w:t>ue diligence</w:t>
            </w:r>
          </w:p>
        </w:tc>
        <w:tc>
          <w:tcPr>
            <w:tcW w:w="3827" w:type="dxa"/>
          </w:tcPr>
          <w:p w14:paraId="1D578E81" w14:textId="5C4EFB2F" w:rsidR="00A72B7C" w:rsidRPr="00545547" w:rsidRDefault="00A72B7C" w:rsidP="00A72B7C">
            <w:pPr>
              <w:rPr>
                <w:rFonts w:cstheme="minorHAnsi"/>
                <w:sz w:val="22"/>
                <w:szCs w:val="22"/>
              </w:rPr>
            </w:pPr>
            <w:r>
              <w:rPr>
                <w:lang w:eastAsia="en-GB"/>
              </w:rPr>
              <w:t>During standstill</w:t>
            </w:r>
          </w:p>
        </w:tc>
      </w:tr>
      <w:tr w:rsidR="00A72B7C" w:rsidRPr="001F733F" w14:paraId="6462EC49" w14:textId="77777777" w:rsidTr="000535CF">
        <w:tc>
          <w:tcPr>
            <w:tcW w:w="4899" w:type="dxa"/>
          </w:tcPr>
          <w:p w14:paraId="5B30025A" w14:textId="77777777" w:rsidR="00A72B7C" w:rsidRPr="00143255" w:rsidRDefault="00A72B7C" w:rsidP="00A72B7C">
            <w:pPr>
              <w:tabs>
                <w:tab w:val="left" w:pos="1418"/>
              </w:tabs>
              <w:rPr>
                <w:rFonts w:cstheme="minorHAnsi"/>
                <w:sz w:val="22"/>
                <w:szCs w:val="22"/>
              </w:rPr>
            </w:pPr>
            <w:r w:rsidRPr="00143255">
              <w:rPr>
                <w:rFonts w:cstheme="minorHAnsi"/>
                <w:sz w:val="22"/>
                <w:szCs w:val="22"/>
              </w:rPr>
              <w:t>Formal contract award announced</w:t>
            </w:r>
          </w:p>
        </w:tc>
        <w:tc>
          <w:tcPr>
            <w:tcW w:w="3827" w:type="dxa"/>
          </w:tcPr>
          <w:p w14:paraId="5BD70EE2" w14:textId="74D2DB52" w:rsidR="00A72B7C" w:rsidRPr="00545547" w:rsidRDefault="00A72B7C" w:rsidP="00A72B7C">
            <w:pPr>
              <w:rPr>
                <w:rFonts w:cstheme="minorHAnsi"/>
                <w:sz w:val="22"/>
                <w:szCs w:val="22"/>
              </w:rPr>
            </w:pPr>
            <w:r>
              <w:rPr>
                <w:lang w:eastAsia="en-GB"/>
              </w:rPr>
              <w:t>1</w:t>
            </w:r>
            <w:r>
              <w:rPr>
                <w:vertAlign w:val="superscript"/>
                <w:lang w:eastAsia="en-GB"/>
              </w:rPr>
              <w:t>st</w:t>
            </w:r>
            <w:r>
              <w:rPr>
                <w:lang w:eastAsia="en-GB"/>
              </w:rPr>
              <w:t xml:space="preserve"> December 2021</w:t>
            </w:r>
          </w:p>
        </w:tc>
      </w:tr>
    </w:tbl>
    <w:p w14:paraId="420F93D9" w14:textId="77777777" w:rsidR="008656EA" w:rsidRDefault="008656EA" w:rsidP="00DA7214">
      <w:pPr>
        <w:ind w:left="720"/>
        <w:rPr>
          <w:rFonts w:asciiTheme="minorHAnsi" w:hAnsiTheme="minorHAnsi" w:cstheme="minorHAnsi"/>
          <w:b/>
          <w:sz w:val="22"/>
          <w:szCs w:val="22"/>
        </w:rPr>
      </w:pPr>
    </w:p>
    <w:p w14:paraId="6AA7B1D0" w14:textId="77777777" w:rsidR="00143255" w:rsidRDefault="00143255" w:rsidP="00DA7214">
      <w:pPr>
        <w:ind w:left="720"/>
        <w:rPr>
          <w:rFonts w:asciiTheme="minorHAnsi" w:hAnsiTheme="minorHAnsi" w:cstheme="minorHAnsi"/>
          <w:b/>
          <w:sz w:val="22"/>
          <w:szCs w:val="22"/>
        </w:rPr>
      </w:pPr>
    </w:p>
    <w:p w14:paraId="3E5D6B6E" w14:textId="77777777" w:rsidR="00143255" w:rsidRPr="00A81352" w:rsidRDefault="00143255" w:rsidP="00DA7214">
      <w:pPr>
        <w:ind w:left="720"/>
        <w:rPr>
          <w:rFonts w:asciiTheme="minorHAnsi" w:hAnsiTheme="minorHAnsi" w:cstheme="minorHAnsi"/>
          <w:b/>
          <w:sz w:val="22"/>
          <w:szCs w:val="22"/>
        </w:rPr>
      </w:pPr>
    </w:p>
    <w:p w14:paraId="20EF1FE6" w14:textId="77777777" w:rsidR="002D5A62" w:rsidRPr="00A81352" w:rsidRDefault="00C0413F" w:rsidP="00DA7214">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A</w:t>
      </w:r>
      <w:r w:rsidR="00EB12F0" w:rsidRPr="00A81352">
        <w:rPr>
          <w:rFonts w:asciiTheme="minorHAnsi" w:hAnsiTheme="minorHAnsi" w:cstheme="minorHAnsi"/>
          <w:b/>
          <w:sz w:val="22"/>
          <w:szCs w:val="22"/>
        </w:rPr>
        <w:t>ward Criteria</w:t>
      </w:r>
    </w:p>
    <w:p w14:paraId="10A7723B" w14:textId="77777777" w:rsidR="002F440B" w:rsidRPr="00A81352" w:rsidRDefault="002F440B" w:rsidP="00DA7214">
      <w:pPr>
        <w:ind w:left="720"/>
        <w:rPr>
          <w:rFonts w:asciiTheme="minorHAnsi" w:hAnsiTheme="minorHAnsi" w:cstheme="minorHAnsi"/>
          <w:b/>
          <w:sz w:val="22"/>
          <w:szCs w:val="22"/>
        </w:rPr>
      </w:pPr>
    </w:p>
    <w:p w14:paraId="02D5F357" w14:textId="77777777" w:rsidR="003F2BFB" w:rsidRPr="001F4DDF" w:rsidRDefault="0076069C" w:rsidP="00F8561D">
      <w:pPr>
        <w:numPr>
          <w:ilvl w:val="1"/>
          <w:numId w:val="5"/>
        </w:numPr>
        <w:rPr>
          <w:rFonts w:asciiTheme="minorHAnsi" w:hAnsiTheme="minorHAnsi" w:cstheme="minorHAnsi"/>
          <w:b/>
          <w:sz w:val="22"/>
          <w:szCs w:val="22"/>
        </w:rPr>
      </w:pPr>
      <w:r w:rsidRPr="00A81352">
        <w:rPr>
          <w:rFonts w:asciiTheme="minorHAnsi" w:hAnsiTheme="minorHAnsi" w:cstheme="minorHAnsi"/>
          <w:sz w:val="22"/>
          <w:szCs w:val="22"/>
        </w:rPr>
        <w:t>Contracts</w:t>
      </w:r>
      <w:r w:rsidR="003F2BFB" w:rsidRPr="00A81352">
        <w:rPr>
          <w:rFonts w:asciiTheme="minorHAnsi" w:hAnsiTheme="minorHAnsi" w:cstheme="minorHAnsi"/>
          <w:sz w:val="22"/>
          <w:szCs w:val="22"/>
        </w:rPr>
        <w:t xml:space="preserve"> </w:t>
      </w:r>
      <w:r w:rsidR="003F2BFB" w:rsidRPr="001F4DDF">
        <w:rPr>
          <w:rFonts w:asciiTheme="minorHAnsi" w:hAnsiTheme="minorHAnsi" w:cstheme="minorHAnsi"/>
          <w:sz w:val="22"/>
          <w:szCs w:val="22"/>
        </w:rPr>
        <w:t xml:space="preserve">will be awarded </w:t>
      </w:r>
      <w:proofErr w:type="gramStart"/>
      <w:r w:rsidR="003F2BFB" w:rsidRPr="001F4DDF">
        <w:rPr>
          <w:rFonts w:asciiTheme="minorHAnsi" w:hAnsiTheme="minorHAnsi" w:cstheme="minorHAnsi"/>
          <w:sz w:val="22"/>
          <w:szCs w:val="22"/>
        </w:rPr>
        <w:t>on the basis of</w:t>
      </w:r>
      <w:proofErr w:type="gramEnd"/>
      <w:r w:rsidR="003F2BFB" w:rsidRPr="001F4DDF">
        <w:rPr>
          <w:rFonts w:asciiTheme="minorHAnsi" w:hAnsiTheme="minorHAnsi" w:cstheme="minorHAnsi"/>
          <w:sz w:val="22"/>
          <w:szCs w:val="22"/>
        </w:rPr>
        <w:t xml:space="preserve"> the Most</w:t>
      </w:r>
      <w:r w:rsidRPr="001F4DDF">
        <w:rPr>
          <w:rFonts w:asciiTheme="minorHAnsi" w:hAnsiTheme="minorHAnsi" w:cstheme="minorHAnsi"/>
          <w:sz w:val="22"/>
          <w:szCs w:val="22"/>
        </w:rPr>
        <w:t xml:space="preserve"> Economically Advantageous Tende</w:t>
      </w:r>
      <w:r w:rsidR="00F8561D">
        <w:rPr>
          <w:rFonts w:asciiTheme="minorHAnsi" w:hAnsiTheme="minorHAnsi" w:cstheme="minorHAnsi"/>
          <w:sz w:val="22"/>
          <w:szCs w:val="22"/>
        </w:rPr>
        <w:t xml:space="preserve">r (MEAT), taking into account </w:t>
      </w:r>
      <w:r w:rsidR="00F8561D" w:rsidRPr="00F8561D">
        <w:rPr>
          <w:rFonts w:asciiTheme="minorHAnsi" w:hAnsiTheme="minorHAnsi" w:cstheme="minorHAnsi"/>
          <w:sz w:val="22"/>
          <w:szCs w:val="22"/>
        </w:rPr>
        <w:t>both quality and cost elements</w:t>
      </w:r>
      <w:r w:rsidR="00F75859" w:rsidRPr="001F4DDF">
        <w:rPr>
          <w:rFonts w:asciiTheme="minorHAnsi" w:hAnsiTheme="minorHAnsi" w:cstheme="minorHAnsi"/>
          <w:sz w:val="22"/>
          <w:szCs w:val="22"/>
        </w:rPr>
        <w:t xml:space="preserve"> as further defined in </w:t>
      </w:r>
      <w:r w:rsidR="00F75859" w:rsidRPr="001F4DDF">
        <w:rPr>
          <w:rFonts w:asciiTheme="minorHAnsi" w:hAnsiTheme="minorHAnsi" w:cstheme="minorHAnsi"/>
          <w:b/>
          <w:sz w:val="22"/>
          <w:szCs w:val="22"/>
        </w:rPr>
        <w:t>Part E</w:t>
      </w:r>
      <w:r w:rsidRPr="001F4DDF">
        <w:rPr>
          <w:rFonts w:asciiTheme="minorHAnsi" w:hAnsiTheme="minorHAnsi" w:cstheme="minorHAnsi"/>
          <w:sz w:val="22"/>
          <w:szCs w:val="22"/>
        </w:rPr>
        <w:t>.</w:t>
      </w:r>
    </w:p>
    <w:p w14:paraId="64E50308" w14:textId="77777777" w:rsidR="002F440B" w:rsidRPr="001F4DDF" w:rsidRDefault="002F440B" w:rsidP="00DA7214">
      <w:pPr>
        <w:ind w:left="720"/>
        <w:rPr>
          <w:rFonts w:asciiTheme="minorHAnsi" w:hAnsiTheme="minorHAnsi" w:cstheme="minorHAnsi"/>
          <w:b/>
          <w:sz w:val="22"/>
          <w:szCs w:val="22"/>
        </w:rPr>
      </w:pPr>
    </w:p>
    <w:p w14:paraId="40B22D1D" w14:textId="77777777" w:rsidR="00F723F0" w:rsidRPr="001F4DDF" w:rsidRDefault="00F723F0" w:rsidP="00DA7214">
      <w:pPr>
        <w:pStyle w:val="ListParagraph"/>
        <w:numPr>
          <w:ilvl w:val="1"/>
          <w:numId w:val="5"/>
        </w:numPr>
        <w:rPr>
          <w:rFonts w:asciiTheme="minorHAnsi" w:hAnsiTheme="minorHAnsi" w:cstheme="minorHAnsi"/>
          <w:b/>
          <w:sz w:val="22"/>
          <w:szCs w:val="22"/>
        </w:rPr>
      </w:pPr>
      <w:r w:rsidRPr="001F4DDF">
        <w:rPr>
          <w:rFonts w:asciiTheme="minorHAnsi" w:hAnsiTheme="minorHAnsi" w:cstheme="minorHAnsi"/>
          <w:sz w:val="22"/>
          <w:szCs w:val="22"/>
        </w:rPr>
        <w:t>The</w:t>
      </w:r>
      <w:r w:rsidR="00412DDF" w:rsidRPr="001F4DDF">
        <w:rPr>
          <w:rFonts w:asciiTheme="minorHAnsi" w:hAnsiTheme="minorHAnsi" w:cstheme="minorHAnsi"/>
          <w:sz w:val="22"/>
          <w:szCs w:val="22"/>
        </w:rPr>
        <w:t xml:space="preserve"> </w:t>
      </w:r>
      <w:r w:rsidR="001D0334" w:rsidRPr="001F4DDF">
        <w:rPr>
          <w:rFonts w:asciiTheme="minorHAnsi" w:hAnsiTheme="minorHAnsi" w:cstheme="minorHAnsi"/>
          <w:sz w:val="22"/>
          <w:szCs w:val="22"/>
        </w:rPr>
        <w:t>evaluation</w:t>
      </w:r>
      <w:r w:rsidR="00412DDF" w:rsidRPr="001F4DDF">
        <w:rPr>
          <w:rFonts w:asciiTheme="minorHAnsi" w:hAnsiTheme="minorHAnsi" w:cstheme="minorHAnsi"/>
          <w:sz w:val="22"/>
          <w:szCs w:val="22"/>
        </w:rPr>
        <w:t xml:space="preserve"> process</w:t>
      </w:r>
      <w:r w:rsidR="001D0334" w:rsidRPr="001F4DDF">
        <w:rPr>
          <w:rFonts w:asciiTheme="minorHAnsi" w:hAnsiTheme="minorHAnsi" w:cstheme="minorHAnsi"/>
          <w:sz w:val="22"/>
          <w:szCs w:val="22"/>
        </w:rPr>
        <w:t xml:space="preserve"> will be base</w:t>
      </w:r>
      <w:r w:rsidR="00412DDF" w:rsidRPr="001F4DDF">
        <w:rPr>
          <w:rFonts w:asciiTheme="minorHAnsi" w:hAnsiTheme="minorHAnsi" w:cstheme="minorHAnsi"/>
          <w:sz w:val="22"/>
          <w:szCs w:val="22"/>
        </w:rPr>
        <w:t>d</w:t>
      </w:r>
      <w:r w:rsidR="002138AC" w:rsidRPr="001F4DDF">
        <w:rPr>
          <w:rFonts w:asciiTheme="minorHAnsi" w:hAnsiTheme="minorHAnsi" w:cstheme="minorHAnsi"/>
          <w:sz w:val="22"/>
          <w:szCs w:val="22"/>
        </w:rPr>
        <w:t xml:space="preserve"> on</w:t>
      </w:r>
      <w:r w:rsidR="002D5A62" w:rsidRPr="001F4DDF">
        <w:rPr>
          <w:rFonts w:asciiTheme="minorHAnsi" w:hAnsiTheme="minorHAnsi" w:cstheme="minorHAnsi"/>
          <w:sz w:val="22"/>
          <w:szCs w:val="22"/>
        </w:rPr>
        <w:t xml:space="preserve"> </w:t>
      </w:r>
      <w:r w:rsidR="00072919" w:rsidRPr="001F4DDF">
        <w:rPr>
          <w:rFonts w:asciiTheme="minorHAnsi" w:hAnsiTheme="minorHAnsi" w:cstheme="minorHAnsi"/>
          <w:sz w:val="22"/>
          <w:szCs w:val="22"/>
        </w:rPr>
        <w:t>Bidder</w:t>
      </w:r>
      <w:r w:rsidR="002D5A62" w:rsidRPr="001F4DDF">
        <w:rPr>
          <w:rFonts w:asciiTheme="minorHAnsi" w:hAnsiTheme="minorHAnsi" w:cstheme="minorHAnsi"/>
          <w:sz w:val="22"/>
          <w:szCs w:val="22"/>
        </w:rPr>
        <w:t>s’ responses to the evaluation criteria and questions given</w:t>
      </w:r>
      <w:r w:rsidR="003C3E4E" w:rsidRPr="001F4DDF">
        <w:rPr>
          <w:rFonts w:asciiTheme="minorHAnsi" w:hAnsiTheme="minorHAnsi" w:cstheme="minorHAnsi"/>
          <w:sz w:val="22"/>
          <w:szCs w:val="22"/>
        </w:rPr>
        <w:t xml:space="preserve"> in </w:t>
      </w:r>
      <w:r w:rsidR="003C3E4E" w:rsidRPr="001F4DDF">
        <w:rPr>
          <w:rFonts w:asciiTheme="minorHAnsi" w:hAnsiTheme="minorHAnsi" w:cstheme="minorHAnsi"/>
          <w:b/>
          <w:sz w:val="22"/>
          <w:szCs w:val="22"/>
        </w:rPr>
        <w:t xml:space="preserve">Part </w:t>
      </w:r>
      <w:r w:rsidR="00F75859" w:rsidRPr="001F4DDF">
        <w:rPr>
          <w:rFonts w:asciiTheme="minorHAnsi" w:hAnsiTheme="minorHAnsi" w:cstheme="minorHAnsi"/>
          <w:b/>
          <w:sz w:val="22"/>
          <w:szCs w:val="22"/>
        </w:rPr>
        <w:t>F</w:t>
      </w:r>
      <w:r w:rsidR="002138AC" w:rsidRPr="001F4DDF">
        <w:rPr>
          <w:rFonts w:asciiTheme="minorHAnsi" w:hAnsiTheme="minorHAnsi" w:cstheme="minorHAnsi"/>
          <w:sz w:val="22"/>
          <w:szCs w:val="22"/>
        </w:rPr>
        <w:t xml:space="preserve"> </w:t>
      </w:r>
      <w:r w:rsidR="009D10E6" w:rsidRPr="001F4DDF">
        <w:rPr>
          <w:rFonts w:asciiTheme="minorHAnsi" w:hAnsiTheme="minorHAnsi" w:cstheme="minorHAnsi"/>
          <w:sz w:val="22"/>
          <w:szCs w:val="22"/>
        </w:rPr>
        <w:t>and any subsequent clarifications</w:t>
      </w:r>
      <w:r w:rsidR="001D0334" w:rsidRPr="001F4DDF">
        <w:rPr>
          <w:rFonts w:asciiTheme="minorHAnsi" w:hAnsiTheme="minorHAnsi" w:cstheme="minorHAnsi"/>
          <w:sz w:val="22"/>
          <w:szCs w:val="22"/>
        </w:rPr>
        <w:t xml:space="preserve">. </w:t>
      </w:r>
      <w:r w:rsidR="00F10EDF" w:rsidRPr="001F4DDF">
        <w:rPr>
          <w:rFonts w:asciiTheme="minorHAnsi" w:hAnsiTheme="minorHAnsi" w:cstheme="minorHAnsi"/>
          <w:sz w:val="22"/>
          <w:szCs w:val="22"/>
        </w:rPr>
        <w:t xml:space="preserve"> </w:t>
      </w:r>
      <w:r w:rsidR="001D0334" w:rsidRPr="001F4DDF">
        <w:rPr>
          <w:rFonts w:asciiTheme="minorHAnsi" w:hAnsiTheme="minorHAnsi" w:cstheme="minorHAnsi"/>
          <w:sz w:val="22"/>
          <w:szCs w:val="22"/>
        </w:rPr>
        <w:t xml:space="preserve">The scoring system is set out in </w:t>
      </w:r>
      <w:r w:rsidR="001D0334" w:rsidRPr="001F4DDF">
        <w:rPr>
          <w:rFonts w:asciiTheme="minorHAnsi" w:hAnsiTheme="minorHAnsi" w:cstheme="minorHAnsi"/>
          <w:b/>
          <w:sz w:val="22"/>
          <w:szCs w:val="22"/>
        </w:rPr>
        <w:t xml:space="preserve">Part </w:t>
      </w:r>
      <w:r w:rsidR="0076069C" w:rsidRPr="001F4DDF">
        <w:rPr>
          <w:rFonts w:asciiTheme="minorHAnsi" w:hAnsiTheme="minorHAnsi" w:cstheme="minorHAnsi"/>
          <w:b/>
          <w:sz w:val="22"/>
          <w:szCs w:val="22"/>
        </w:rPr>
        <w:t>E</w:t>
      </w:r>
      <w:r w:rsidR="002D5A62" w:rsidRPr="001F4DDF">
        <w:rPr>
          <w:rFonts w:asciiTheme="minorHAnsi" w:hAnsiTheme="minorHAnsi" w:cstheme="minorHAnsi"/>
          <w:b/>
          <w:sz w:val="22"/>
          <w:szCs w:val="22"/>
        </w:rPr>
        <w:t>.</w:t>
      </w:r>
    </w:p>
    <w:p w14:paraId="0E798EE6" w14:textId="77777777" w:rsidR="002F440B" w:rsidRPr="00A81352" w:rsidRDefault="002F440B" w:rsidP="00DA7214">
      <w:pPr>
        <w:rPr>
          <w:rFonts w:asciiTheme="minorHAnsi" w:hAnsiTheme="minorHAnsi" w:cstheme="minorHAnsi"/>
          <w:b/>
          <w:sz w:val="22"/>
          <w:szCs w:val="22"/>
        </w:rPr>
      </w:pPr>
    </w:p>
    <w:p w14:paraId="686BCD77" w14:textId="77777777" w:rsidR="00E61270" w:rsidRPr="00A81352" w:rsidRDefault="0009578D" w:rsidP="00DA7214">
      <w:pPr>
        <w:ind w:left="720" w:hanging="720"/>
        <w:rPr>
          <w:rFonts w:asciiTheme="minorHAnsi" w:hAnsiTheme="minorHAnsi" w:cstheme="minorHAnsi"/>
          <w:sz w:val="22"/>
          <w:szCs w:val="22"/>
        </w:rPr>
      </w:pPr>
      <w:r w:rsidRPr="00A81352">
        <w:rPr>
          <w:rFonts w:asciiTheme="minorHAnsi" w:hAnsiTheme="minorHAnsi" w:cstheme="minorHAnsi"/>
          <w:sz w:val="22"/>
          <w:szCs w:val="22"/>
        </w:rPr>
        <w:t>3.3</w:t>
      </w:r>
      <w:r w:rsidR="005019A8" w:rsidRPr="00A81352">
        <w:rPr>
          <w:rFonts w:asciiTheme="minorHAnsi" w:hAnsiTheme="minorHAnsi" w:cstheme="minorHAnsi"/>
          <w:sz w:val="22"/>
          <w:szCs w:val="22"/>
        </w:rPr>
        <w:tab/>
      </w:r>
      <w:r w:rsidR="005019A8" w:rsidRPr="00025E04">
        <w:rPr>
          <w:rFonts w:asciiTheme="minorHAnsi" w:hAnsiTheme="minorHAnsi" w:cstheme="minorHAnsi"/>
          <w:bCs/>
          <w:sz w:val="22"/>
          <w:szCs w:val="22"/>
        </w:rPr>
        <w:t xml:space="preserve">Prior to a final award, </w:t>
      </w:r>
      <w:r w:rsidR="00C8244B" w:rsidRPr="00025E04">
        <w:rPr>
          <w:rFonts w:asciiTheme="minorHAnsi" w:hAnsiTheme="minorHAnsi" w:cstheme="minorHAnsi"/>
          <w:bCs/>
          <w:sz w:val="22"/>
          <w:szCs w:val="22"/>
        </w:rPr>
        <w:t>t</w:t>
      </w:r>
      <w:r w:rsidR="002958CF" w:rsidRPr="00025E04">
        <w:rPr>
          <w:rFonts w:asciiTheme="minorHAnsi" w:hAnsiTheme="minorHAnsi" w:cstheme="minorHAnsi"/>
          <w:bCs/>
          <w:sz w:val="22"/>
          <w:szCs w:val="22"/>
        </w:rPr>
        <w:t>he Authority</w:t>
      </w:r>
      <w:r w:rsidR="001B0E29" w:rsidRPr="00025E04" w:rsidDel="001B0E29">
        <w:rPr>
          <w:rFonts w:asciiTheme="minorHAnsi" w:hAnsiTheme="minorHAnsi" w:cstheme="minorHAnsi"/>
          <w:bCs/>
          <w:sz w:val="22"/>
          <w:szCs w:val="22"/>
        </w:rPr>
        <w:t xml:space="preserve"> </w:t>
      </w:r>
      <w:r w:rsidR="002D344F" w:rsidRPr="00025E04">
        <w:rPr>
          <w:rFonts w:asciiTheme="minorHAnsi" w:hAnsiTheme="minorHAnsi" w:cstheme="minorHAnsi"/>
          <w:bCs/>
          <w:sz w:val="22"/>
          <w:szCs w:val="22"/>
        </w:rPr>
        <w:t>may request confirmation that</w:t>
      </w:r>
      <w:r w:rsidR="005019A8" w:rsidRPr="00025E04">
        <w:rPr>
          <w:rFonts w:asciiTheme="minorHAnsi" w:hAnsiTheme="minorHAnsi" w:cstheme="minorHAnsi"/>
          <w:bCs/>
          <w:sz w:val="22"/>
          <w:szCs w:val="22"/>
        </w:rPr>
        <w:t xml:space="preserve"> the </w:t>
      </w:r>
      <w:r w:rsidR="00BD54C0" w:rsidRPr="00025E04">
        <w:rPr>
          <w:rFonts w:asciiTheme="minorHAnsi" w:hAnsiTheme="minorHAnsi" w:cstheme="minorHAnsi"/>
          <w:bCs/>
          <w:sz w:val="22"/>
          <w:szCs w:val="22"/>
        </w:rPr>
        <w:t xml:space="preserve">winning </w:t>
      </w:r>
      <w:r w:rsidR="00E8110B" w:rsidRPr="00025E04">
        <w:rPr>
          <w:rFonts w:asciiTheme="minorHAnsi" w:hAnsiTheme="minorHAnsi" w:cstheme="minorHAnsi"/>
          <w:bCs/>
          <w:sz w:val="22"/>
          <w:szCs w:val="22"/>
        </w:rPr>
        <w:t>B</w:t>
      </w:r>
      <w:r w:rsidR="0076069C" w:rsidRPr="00025E04">
        <w:rPr>
          <w:rFonts w:asciiTheme="minorHAnsi" w:hAnsiTheme="minorHAnsi" w:cstheme="minorHAnsi"/>
          <w:bCs/>
          <w:sz w:val="22"/>
          <w:szCs w:val="22"/>
        </w:rPr>
        <w:t>idder</w:t>
      </w:r>
      <w:r w:rsidR="0037081C" w:rsidRPr="00025E04">
        <w:rPr>
          <w:rFonts w:asciiTheme="minorHAnsi" w:hAnsiTheme="minorHAnsi" w:cstheme="minorHAnsi"/>
          <w:bCs/>
          <w:sz w:val="22"/>
          <w:szCs w:val="22"/>
        </w:rPr>
        <w:t xml:space="preserve">’s </w:t>
      </w:r>
      <w:r w:rsidR="009D10E6" w:rsidRPr="00025E04">
        <w:rPr>
          <w:rFonts w:asciiTheme="minorHAnsi" w:hAnsiTheme="minorHAnsi" w:cstheme="minorHAnsi"/>
          <w:bCs/>
          <w:sz w:val="22"/>
          <w:szCs w:val="22"/>
        </w:rPr>
        <w:t xml:space="preserve">organisational, </w:t>
      </w:r>
      <w:proofErr w:type="gramStart"/>
      <w:r w:rsidR="009D10E6" w:rsidRPr="00025E04">
        <w:rPr>
          <w:rFonts w:asciiTheme="minorHAnsi" w:hAnsiTheme="minorHAnsi" w:cstheme="minorHAnsi"/>
          <w:bCs/>
          <w:sz w:val="22"/>
          <w:szCs w:val="22"/>
        </w:rPr>
        <w:t>legal</w:t>
      </w:r>
      <w:proofErr w:type="gramEnd"/>
      <w:r w:rsidR="009D10E6" w:rsidRPr="00025E04">
        <w:rPr>
          <w:rFonts w:asciiTheme="minorHAnsi" w:hAnsiTheme="minorHAnsi" w:cstheme="minorHAnsi"/>
          <w:bCs/>
          <w:sz w:val="22"/>
          <w:szCs w:val="22"/>
        </w:rPr>
        <w:t xml:space="preserve"> and</w:t>
      </w:r>
      <w:r w:rsidR="005019A8" w:rsidRPr="00025E04">
        <w:rPr>
          <w:rFonts w:asciiTheme="minorHAnsi" w:hAnsiTheme="minorHAnsi" w:cstheme="minorHAnsi"/>
          <w:bCs/>
          <w:sz w:val="22"/>
          <w:szCs w:val="22"/>
        </w:rPr>
        <w:t xml:space="preserve"> financial cap</w:t>
      </w:r>
      <w:r w:rsidR="009D10E6" w:rsidRPr="00025E04">
        <w:rPr>
          <w:rFonts w:asciiTheme="minorHAnsi" w:hAnsiTheme="minorHAnsi" w:cstheme="minorHAnsi"/>
          <w:bCs/>
          <w:sz w:val="22"/>
          <w:szCs w:val="22"/>
        </w:rPr>
        <w:t>acity</w:t>
      </w:r>
      <w:r w:rsidR="00F10EDF" w:rsidRPr="00025E04">
        <w:rPr>
          <w:rFonts w:asciiTheme="minorHAnsi" w:hAnsiTheme="minorHAnsi" w:cstheme="minorHAnsi"/>
          <w:bCs/>
          <w:sz w:val="22"/>
          <w:szCs w:val="22"/>
        </w:rPr>
        <w:t xml:space="preserve"> and capability</w:t>
      </w:r>
      <w:r w:rsidR="009D10E6" w:rsidRPr="00025E04">
        <w:rPr>
          <w:rFonts w:asciiTheme="minorHAnsi" w:hAnsiTheme="minorHAnsi" w:cstheme="minorHAnsi"/>
          <w:bCs/>
          <w:sz w:val="22"/>
          <w:szCs w:val="22"/>
        </w:rPr>
        <w:t xml:space="preserve"> to perform the contract</w:t>
      </w:r>
      <w:r w:rsidR="00A723AC" w:rsidRPr="00025E04">
        <w:rPr>
          <w:rFonts w:asciiTheme="minorHAnsi" w:hAnsiTheme="minorHAnsi" w:cstheme="minorHAnsi"/>
          <w:bCs/>
          <w:sz w:val="22"/>
          <w:szCs w:val="22"/>
        </w:rPr>
        <w:t xml:space="preserve"> </w:t>
      </w:r>
      <w:r w:rsidR="0076069C" w:rsidRPr="00025E04">
        <w:rPr>
          <w:rFonts w:asciiTheme="minorHAnsi" w:hAnsiTheme="minorHAnsi" w:cstheme="minorHAnsi"/>
          <w:bCs/>
          <w:sz w:val="22"/>
          <w:szCs w:val="22"/>
        </w:rPr>
        <w:t xml:space="preserve">has not </w:t>
      </w:r>
      <w:r w:rsidR="002D344F" w:rsidRPr="00025E04">
        <w:rPr>
          <w:rFonts w:asciiTheme="minorHAnsi" w:hAnsiTheme="minorHAnsi" w:cstheme="minorHAnsi"/>
          <w:bCs/>
          <w:sz w:val="22"/>
          <w:szCs w:val="22"/>
        </w:rPr>
        <w:t>altered</w:t>
      </w:r>
      <w:r w:rsidR="0076069C" w:rsidRPr="00025E04">
        <w:rPr>
          <w:rFonts w:asciiTheme="minorHAnsi" w:hAnsiTheme="minorHAnsi" w:cstheme="minorHAnsi"/>
          <w:bCs/>
          <w:sz w:val="22"/>
          <w:szCs w:val="22"/>
        </w:rPr>
        <w:t xml:space="preserve"> negatively in any material way</w:t>
      </w:r>
      <w:r w:rsidR="002D344F" w:rsidRPr="00025E04">
        <w:rPr>
          <w:rFonts w:asciiTheme="minorHAnsi" w:hAnsiTheme="minorHAnsi" w:cstheme="minorHAnsi"/>
          <w:bCs/>
          <w:sz w:val="22"/>
          <w:szCs w:val="22"/>
        </w:rPr>
        <w:t xml:space="preserve"> since</w:t>
      </w:r>
      <w:r w:rsidR="00BE16BB" w:rsidRPr="00025E04">
        <w:rPr>
          <w:rFonts w:asciiTheme="minorHAnsi" w:hAnsiTheme="minorHAnsi" w:cstheme="minorHAnsi"/>
          <w:bCs/>
          <w:sz w:val="22"/>
          <w:szCs w:val="22"/>
        </w:rPr>
        <w:t xml:space="preserve"> being admitted to the Dynamic Purchasing System</w:t>
      </w:r>
      <w:r w:rsidR="00BE16BB" w:rsidRPr="00A81352">
        <w:rPr>
          <w:rFonts w:asciiTheme="minorHAnsi" w:hAnsiTheme="minorHAnsi" w:cstheme="minorHAnsi"/>
          <w:b/>
          <w:sz w:val="22"/>
          <w:szCs w:val="22"/>
        </w:rPr>
        <w:t>.</w:t>
      </w:r>
      <w:r w:rsidR="0021778C" w:rsidRPr="00A81352">
        <w:rPr>
          <w:rFonts w:asciiTheme="minorHAnsi" w:hAnsiTheme="minorHAnsi" w:cstheme="minorHAnsi"/>
          <w:b/>
          <w:sz w:val="22"/>
          <w:szCs w:val="22"/>
          <w:u w:val="single"/>
        </w:rPr>
        <w:t xml:space="preserve"> </w:t>
      </w:r>
    </w:p>
    <w:p w14:paraId="0AB64C1D" w14:textId="77777777" w:rsidR="00F723F0" w:rsidRPr="00A81352" w:rsidRDefault="00F723F0" w:rsidP="00DA7214">
      <w:pPr>
        <w:ind w:left="720" w:hanging="720"/>
        <w:rPr>
          <w:rFonts w:asciiTheme="minorHAnsi" w:hAnsiTheme="minorHAnsi" w:cstheme="minorHAnsi"/>
          <w:sz w:val="22"/>
          <w:szCs w:val="22"/>
        </w:rPr>
      </w:pPr>
    </w:p>
    <w:p w14:paraId="0E92AE02" w14:textId="77777777" w:rsidR="001D0334" w:rsidRPr="00A81352" w:rsidRDefault="00014F83" w:rsidP="00DA7214">
      <w:pPr>
        <w:numPr>
          <w:ilvl w:val="0"/>
          <w:numId w:val="5"/>
        </w:numPr>
        <w:tabs>
          <w:tab w:val="clear" w:pos="360"/>
          <w:tab w:val="left" w:pos="-720"/>
          <w:tab w:val="left" w:pos="0"/>
          <w:tab w:val="num" w:pos="720"/>
        </w:tabs>
        <w:suppressAutoHyphens/>
        <w:ind w:left="720" w:hanging="720"/>
        <w:rPr>
          <w:rFonts w:asciiTheme="minorHAnsi" w:hAnsiTheme="minorHAnsi" w:cstheme="minorHAnsi"/>
          <w:b/>
          <w:sz w:val="22"/>
          <w:szCs w:val="22"/>
        </w:rPr>
      </w:pPr>
      <w:r w:rsidRPr="00A81352">
        <w:rPr>
          <w:rFonts w:asciiTheme="minorHAnsi" w:hAnsiTheme="minorHAnsi" w:cstheme="minorHAnsi"/>
          <w:b/>
          <w:sz w:val="22"/>
          <w:szCs w:val="22"/>
        </w:rPr>
        <w:t>Key</w:t>
      </w:r>
      <w:r w:rsidR="00EB12F0" w:rsidRPr="00A81352">
        <w:rPr>
          <w:rFonts w:asciiTheme="minorHAnsi" w:hAnsiTheme="minorHAnsi" w:cstheme="minorHAnsi"/>
          <w:b/>
          <w:sz w:val="22"/>
          <w:szCs w:val="22"/>
        </w:rPr>
        <w:t xml:space="preserve"> Officer</w:t>
      </w:r>
      <w:r w:rsidR="00A723AC" w:rsidRPr="00A81352">
        <w:rPr>
          <w:rFonts w:asciiTheme="minorHAnsi" w:hAnsiTheme="minorHAnsi" w:cstheme="minorHAnsi"/>
          <w:b/>
          <w:sz w:val="22"/>
          <w:szCs w:val="22"/>
        </w:rPr>
        <w:t>s</w:t>
      </w:r>
    </w:p>
    <w:p w14:paraId="2C2A426B" w14:textId="77777777" w:rsidR="00166E38" w:rsidRPr="00A81352" w:rsidRDefault="00166E38" w:rsidP="00DA7214">
      <w:pPr>
        <w:ind w:left="720"/>
        <w:rPr>
          <w:rFonts w:asciiTheme="minorHAnsi" w:hAnsiTheme="minorHAnsi" w:cstheme="minorHAnsi"/>
          <w:sz w:val="22"/>
          <w:szCs w:val="22"/>
        </w:rPr>
      </w:pPr>
    </w:p>
    <w:p w14:paraId="6C42C57B" w14:textId="77777777" w:rsidR="00DA7214" w:rsidRPr="00DA7214" w:rsidRDefault="002138AC" w:rsidP="005325A3">
      <w:pPr>
        <w:numPr>
          <w:ilvl w:val="1"/>
          <w:numId w:val="41"/>
        </w:numPr>
        <w:tabs>
          <w:tab w:val="left" w:pos="-720"/>
          <w:tab w:val="left" w:pos="0"/>
        </w:tabs>
        <w:suppressAutoHyphens/>
        <w:rPr>
          <w:rFonts w:asciiTheme="minorHAnsi" w:hAnsiTheme="minorHAnsi" w:cstheme="minorHAnsi"/>
          <w:sz w:val="22"/>
          <w:szCs w:val="22"/>
        </w:rPr>
      </w:pPr>
      <w:r w:rsidRPr="00A81352">
        <w:rPr>
          <w:rFonts w:asciiTheme="minorHAnsi" w:hAnsiTheme="minorHAnsi" w:cstheme="minorHAnsi"/>
          <w:sz w:val="22"/>
          <w:szCs w:val="22"/>
        </w:rPr>
        <w:t xml:space="preserve">The procurement lead for this </w:t>
      </w:r>
      <w:r w:rsidR="00014F83" w:rsidRPr="00A81352">
        <w:rPr>
          <w:rFonts w:asciiTheme="minorHAnsi" w:hAnsiTheme="minorHAnsi" w:cstheme="minorHAnsi"/>
          <w:sz w:val="22"/>
          <w:szCs w:val="22"/>
        </w:rPr>
        <w:t>programme</w:t>
      </w:r>
      <w:r w:rsidRPr="00A81352">
        <w:rPr>
          <w:rFonts w:asciiTheme="minorHAnsi" w:hAnsiTheme="minorHAnsi" w:cstheme="minorHAnsi"/>
          <w:sz w:val="22"/>
          <w:szCs w:val="22"/>
        </w:rPr>
        <w:t xml:space="preserve"> is:</w:t>
      </w:r>
      <w:r w:rsidR="00DA7214" w:rsidRPr="00DA7214">
        <w:rPr>
          <w:rFonts w:ascii="Arial" w:hAnsi="Arial" w:cs="Arial"/>
          <w:sz w:val="22"/>
          <w:szCs w:val="22"/>
        </w:rPr>
        <w:t xml:space="preserve"> </w:t>
      </w:r>
    </w:p>
    <w:p w14:paraId="589EEBE1" w14:textId="4E8F27B0" w:rsidR="00DA7214" w:rsidRPr="00D87123" w:rsidRDefault="00FC437A" w:rsidP="00D87123">
      <w:pPr>
        <w:pStyle w:val="EnvelopeReturn"/>
        <w:ind w:left="720"/>
        <w:rPr>
          <w:rFonts w:asciiTheme="minorHAnsi" w:hAnsiTheme="minorHAnsi" w:cstheme="minorHAnsi"/>
          <w:sz w:val="22"/>
          <w:szCs w:val="22"/>
        </w:rPr>
      </w:pPr>
      <w:r>
        <w:rPr>
          <w:rFonts w:asciiTheme="minorHAnsi" w:hAnsiTheme="minorHAnsi" w:cstheme="minorHAnsi"/>
          <w:sz w:val="22"/>
          <w:szCs w:val="22"/>
        </w:rPr>
        <w:t>Rachel Roocroft</w:t>
      </w:r>
      <w:r w:rsidR="009B7716" w:rsidRPr="009B7716">
        <w:rPr>
          <w:rFonts w:asciiTheme="minorHAnsi" w:hAnsiTheme="minorHAnsi" w:cstheme="minorHAnsi"/>
          <w:sz w:val="22"/>
          <w:szCs w:val="22"/>
        </w:rPr>
        <w:t xml:space="preserve"> MCIPS Chartered Procurement &amp; Supply Professional</w:t>
      </w:r>
      <w:r w:rsidR="00D87123">
        <w:rPr>
          <w:rFonts w:asciiTheme="minorHAnsi" w:hAnsiTheme="minorHAnsi" w:cstheme="minorHAnsi"/>
          <w:sz w:val="22"/>
          <w:szCs w:val="22"/>
        </w:rPr>
        <w:t xml:space="preserve">. </w:t>
      </w:r>
      <w:r w:rsidR="009B7716" w:rsidRPr="009B7716">
        <w:rPr>
          <w:rFonts w:asciiTheme="minorHAnsi" w:hAnsiTheme="minorHAnsi" w:cstheme="minorHAnsi"/>
          <w:sz w:val="22"/>
          <w:szCs w:val="22"/>
        </w:rPr>
        <w:t>Procurement Manager</w:t>
      </w:r>
      <w:r w:rsidR="00D87123">
        <w:rPr>
          <w:rFonts w:asciiTheme="minorHAnsi" w:hAnsiTheme="minorHAnsi" w:cstheme="minorHAnsi"/>
          <w:sz w:val="22"/>
          <w:szCs w:val="22"/>
        </w:rPr>
        <w:t xml:space="preserve">, </w:t>
      </w:r>
      <w:r w:rsidR="009B7716" w:rsidRPr="009B7716">
        <w:rPr>
          <w:rFonts w:asciiTheme="minorHAnsi" w:hAnsiTheme="minorHAnsi" w:cstheme="minorHAnsi"/>
          <w:sz w:val="22"/>
          <w:szCs w:val="22"/>
        </w:rPr>
        <w:t>MLCSU Procurement Team</w:t>
      </w:r>
      <w:r w:rsidR="00D37CB7" w:rsidRPr="00D37CB7">
        <w:rPr>
          <w:rFonts w:asciiTheme="minorHAnsi" w:hAnsiTheme="minorHAnsi" w:cstheme="minorHAnsi"/>
          <w:sz w:val="22"/>
          <w:szCs w:val="22"/>
        </w:rPr>
        <w:t xml:space="preserve"> </w:t>
      </w:r>
      <w:r w:rsidR="00D37CB7">
        <w:rPr>
          <w:rFonts w:asciiTheme="minorHAnsi" w:hAnsiTheme="minorHAnsi" w:cstheme="minorHAnsi"/>
          <w:sz w:val="22"/>
          <w:szCs w:val="22"/>
        </w:rPr>
        <w:t xml:space="preserve">Email: </w:t>
      </w:r>
      <w:hyperlink r:id="rId20" w:history="1">
        <w:r w:rsidR="00D37CB7" w:rsidRPr="008C546D">
          <w:rPr>
            <w:rStyle w:val="Hyperlink"/>
            <w:rFonts w:asciiTheme="minorHAnsi" w:hAnsiTheme="minorHAnsi" w:cstheme="minorHAnsi"/>
            <w:sz w:val="22"/>
            <w:szCs w:val="22"/>
          </w:rPr>
          <w:t>Rachel.roocroft@nhs.net</w:t>
        </w:r>
      </w:hyperlink>
    </w:p>
    <w:p w14:paraId="63CBFBAA" w14:textId="77777777" w:rsidR="00DA7214" w:rsidRDefault="00DA7214" w:rsidP="00DA7214">
      <w:pPr>
        <w:ind w:left="720"/>
        <w:rPr>
          <w:rFonts w:ascii="Arial" w:hAnsi="Arial" w:cs="Arial"/>
          <w:sz w:val="22"/>
          <w:szCs w:val="22"/>
          <w:u w:val="single"/>
        </w:rPr>
      </w:pPr>
    </w:p>
    <w:p w14:paraId="23829C4D" w14:textId="17C4584A" w:rsidR="002138AC" w:rsidRPr="00DA7214" w:rsidRDefault="00DA7214" w:rsidP="00DA7214">
      <w:pPr>
        <w:ind w:left="720"/>
        <w:rPr>
          <w:rFonts w:asciiTheme="minorHAnsi" w:hAnsiTheme="minorHAnsi" w:cstheme="minorHAnsi"/>
          <w:sz w:val="22"/>
          <w:szCs w:val="22"/>
        </w:rPr>
      </w:pPr>
      <w:r w:rsidRPr="00DA7214">
        <w:rPr>
          <w:rFonts w:asciiTheme="minorHAnsi" w:hAnsiTheme="minorHAnsi" w:cstheme="minorHAnsi"/>
          <w:sz w:val="22"/>
          <w:szCs w:val="22"/>
        </w:rPr>
        <w:t xml:space="preserve">Bidders should note that primary route to correspondence is through the </w:t>
      </w:r>
      <w:r w:rsidR="007C30F3">
        <w:rPr>
          <w:rFonts w:asciiTheme="minorHAnsi" w:hAnsiTheme="minorHAnsi" w:cstheme="minorHAnsi"/>
          <w:sz w:val="22"/>
          <w:szCs w:val="22"/>
        </w:rPr>
        <w:t xml:space="preserve">Jaggaer Bravo - </w:t>
      </w:r>
      <w:hyperlink r:id="rId21" w:history="1">
        <w:r w:rsidR="007C30F3" w:rsidRPr="008C546D">
          <w:rPr>
            <w:rStyle w:val="Hyperlink"/>
            <w:rFonts w:asciiTheme="minorHAnsi" w:hAnsiTheme="minorHAnsi" w:cstheme="minorHAnsi"/>
            <w:sz w:val="22"/>
            <w:szCs w:val="22"/>
          </w:rPr>
          <w:t>https://mlcsu.bravosolution.co.uk/web/login.html</w:t>
        </w:r>
      </w:hyperlink>
      <w:r w:rsidRPr="00DA7214">
        <w:rPr>
          <w:rFonts w:asciiTheme="minorHAnsi" w:hAnsiTheme="minorHAnsi" w:cstheme="minorHAnsi"/>
          <w:sz w:val="22"/>
          <w:szCs w:val="22"/>
        </w:rPr>
        <w:t>. The above contact details are provided in light of difficulties</w:t>
      </w:r>
      <w:r w:rsidR="00EC3D5C">
        <w:rPr>
          <w:rFonts w:asciiTheme="minorHAnsi" w:hAnsiTheme="minorHAnsi" w:cstheme="minorHAnsi"/>
          <w:sz w:val="22"/>
          <w:szCs w:val="22"/>
        </w:rPr>
        <w:t>.</w:t>
      </w:r>
    </w:p>
    <w:p w14:paraId="64B2ECE5" w14:textId="77777777" w:rsidR="00F723F0" w:rsidRPr="00A81352" w:rsidRDefault="00F723F0" w:rsidP="00DA7214">
      <w:pPr>
        <w:ind w:left="720"/>
        <w:rPr>
          <w:rFonts w:asciiTheme="minorHAnsi" w:hAnsiTheme="minorHAnsi" w:cstheme="minorHAnsi"/>
          <w:b/>
          <w:sz w:val="22"/>
          <w:szCs w:val="22"/>
          <w:u w:val="single"/>
        </w:rPr>
      </w:pPr>
    </w:p>
    <w:p w14:paraId="3F36EC80" w14:textId="77777777" w:rsidR="001D0334" w:rsidRPr="00A81352" w:rsidRDefault="00C0413F" w:rsidP="00DA7214">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C</w:t>
      </w:r>
      <w:r w:rsidR="00EB12F0" w:rsidRPr="00A81352">
        <w:rPr>
          <w:rFonts w:asciiTheme="minorHAnsi" w:hAnsiTheme="minorHAnsi" w:cstheme="minorHAnsi"/>
          <w:b/>
          <w:sz w:val="22"/>
          <w:szCs w:val="22"/>
        </w:rPr>
        <w:t>ontract Form and Term</w:t>
      </w:r>
    </w:p>
    <w:p w14:paraId="391BC623" w14:textId="77777777" w:rsidR="002F440B" w:rsidRPr="00A81352" w:rsidRDefault="002F440B" w:rsidP="00DA7214">
      <w:pPr>
        <w:ind w:left="720"/>
        <w:rPr>
          <w:rFonts w:asciiTheme="minorHAnsi" w:hAnsiTheme="minorHAnsi" w:cstheme="minorHAnsi"/>
          <w:b/>
          <w:sz w:val="22"/>
          <w:szCs w:val="22"/>
        </w:rPr>
      </w:pPr>
    </w:p>
    <w:p w14:paraId="798D0C2C" w14:textId="77777777" w:rsidR="00462646" w:rsidRPr="005742F2" w:rsidRDefault="002958CF" w:rsidP="00DA7214">
      <w:pPr>
        <w:pStyle w:val="ListParagraph"/>
        <w:numPr>
          <w:ilvl w:val="1"/>
          <w:numId w:val="5"/>
        </w:numPr>
        <w:rPr>
          <w:rFonts w:asciiTheme="minorHAnsi" w:hAnsiTheme="minorHAnsi" w:cstheme="minorHAnsi"/>
          <w:sz w:val="22"/>
          <w:szCs w:val="22"/>
        </w:rPr>
      </w:pPr>
      <w:r w:rsidRPr="001F4DDF">
        <w:rPr>
          <w:rFonts w:asciiTheme="minorHAnsi" w:hAnsiTheme="minorHAnsi" w:cstheme="minorHAnsi"/>
          <w:sz w:val="22"/>
          <w:szCs w:val="22"/>
        </w:rPr>
        <w:t>The Authority</w:t>
      </w:r>
      <w:r w:rsidR="00462646" w:rsidRPr="001F4DDF" w:rsidDel="00AE7332">
        <w:rPr>
          <w:rFonts w:asciiTheme="minorHAnsi" w:hAnsiTheme="minorHAnsi" w:cstheme="minorHAnsi"/>
          <w:sz w:val="22"/>
          <w:szCs w:val="22"/>
        </w:rPr>
        <w:t xml:space="preserve"> </w:t>
      </w:r>
      <w:r w:rsidR="00462646" w:rsidRPr="001F4DDF">
        <w:rPr>
          <w:rFonts w:asciiTheme="minorHAnsi" w:hAnsiTheme="minorHAnsi" w:cstheme="minorHAnsi"/>
          <w:sz w:val="22"/>
          <w:szCs w:val="22"/>
        </w:rPr>
        <w:t xml:space="preserve">will be contracting for the </w:t>
      </w:r>
      <w:r w:rsidR="00580C30">
        <w:rPr>
          <w:rFonts w:asciiTheme="minorHAnsi" w:hAnsiTheme="minorHAnsi" w:cstheme="minorHAnsi"/>
          <w:sz w:val="22"/>
          <w:szCs w:val="22"/>
        </w:rPr>
        <w:t>Good</w:t>
      </w:r>
      <w:r w:rsidR="00C97319">
        <w:rPr>
          <w:rFonts w:asciiTheme="minorHAnsi" w:hAnsiTheme="minorHAnsi" w:cstheme="minorHAnsi"/>
          <w:sz w:val="22"/>
          <w:szCs w:val="22"/>
        </w:rPr>
        <w:t>s</w:t>
      </w:r>
      <w:r w:rsidR="00462646" w:rsidRPr="001F4DDF">
        <w:rPr>
          <w:rFonts w:asciiTheme="minorHAnsi" w:hAnsiTheme="minorHAnsi" w:cstheme="minorHAnsi"/>
          <w:sz w:val="22"/>
          <w:szCs w:val="22"/>
        </w:rPr>
        <w:t xml:space="preserve"> using the </w:t>
      </w:r>
      <w:r w:rsidR="005742F2" w:rsidRPr="001F4DDF">
        <w:rPr>
          <w:rFonts w:asciiTheme="minorHAnsi" w:hAnsiTheme="minorHAnsi" w:cstheme="minorHAnsi"/>
          <w:sz w:val="22"/>
          <w:szCs w:val="22"/>
        </w:rPr>
        <w:t xml:space="preserve">Contract Terms + Order Form in </w:t>
      </w:r>
      <w:r w:rsidR="005742F2" w:rsidRPr="00990BF9">
        <w:rPr>
          <w:rFonts w:asciiTheme="minorHAnsi" w:hAnsiTheme="minorHAnsi" w:cstheme="minorHAnsi"/>
          <w:b/>
          <w:sz w:val="22"/>
          <w:szCs w:val="22"/>
        </w:rPr>
        <w:t>Part H.</w:t>
      </w:r>
      <w:r w:rsidR="005742F2" w:rsidRPr="001F4DDF">
        <w:rPr>
          <w:rFonts w:asciiTheme="minorHAnsi" w:hAnsiTheme="minorHAnsi" w:cstheme="minorHAnsi"/>
          <w:sz w:val="22"/>
          <w:szCs w:val="22"/>
        </w:rPr>
        <w:t xml:space="preserve"> </w:t>
      </w:r>
      <w:r w:rsidR="00462646" w:rsidRPr="001F4DDF">
        <w:rPr>
          <w:rFonts w:asciiTheme="minorHAnsi" w:hAnsiTheme="minorHAnsi" w:cstheme="minorHAnsi"/>
          <w:sz w:val="22"/>
          <w:szCs w:val="22"/>
        </w:rPr>
        <w:t>Bidders</w:t>
      </w:r>
      <w:r w:rsidR="00462646" w:rsidRPr="005742F2">
        <w:rPr>
          <w:rFonts w:asciiTheme="minorHAnsi" w:hAnsiTheme="minorHAnsi" w:cstheme="minorHAnsi"/>
          <w:sz w:val="22"/>
          <w:szCs w:val="22"/>
        </w:rPr>
        <w:t xml:space="preserve"> should carefully study this document to ensure they are familiar with the obligations on them should they be awarded a contract.</w:t>
      </w:r>
    </w:p>
    <w:p w14:paraId="3318DD8F" w14:textId="77777777" w:rsidR="00462646" w:rsidRPr="00A81352" w:rsidRDefault="00462646" w:rsidP="00DA7214">
      <w:pPr>
        <w:rPr>
          <w:rFonts w:asciiTheme="minorHAnsi" w:hAnsiTheme="minorHAnsi" w:cstheme="minorHAnsi"/>
          <w:sz w:val="22"/>
          <w:szCs w:val="22"/>
        </w:rPr>
      </w:pPr>
    </w:p>
    <w:p w14:paraId="5BF88E3D" w14:textId="77777777" w:rsidR="00462646" w:rsidRPr="00A81352" w:rsidRDefault="00462646" w:rsidP="00DA7214">
      <w:pPr>
        <w:pStyle w:val="ListParagraph"/>
        <w:numPr>
          <w:ilvl w:val="1"/>
          <w:numId w:val="5"/>
        </w:numPr>
        <w:rPr>
          <w:rFonts w:asciiTheme="minorHAnsi" w:hAnsiTheme="minorHAnsi" w:cstheme="minorHAnsi"/>
          <w:sz w:val="22"/>
          <w:szCs w:val="22"/>
          <w:lang w:eastAsia="en-GB"/>
        </w:rPr>
      </w:pPr>
      <w:r w:rsidRPr="00A81352">
        <w:rPr>
          <w:rFonts w:asciiTheme="minorHAnsi" w:hAnsiTheme="minorHAnsi" w:cstheme="minorHAnsi"/>
          <w:color w:val="000000" w:themeColor="text1"/>
          <w:sz w:val="22"/>
          <w:szCs w:val="22"/>
        </w:rPr>
        <w:t>No material negotiation on the terms of the draft cont</w:t>
      </w:r>
      <w:r w:rsidR="004304BE" w:rsidRPr="00A81352">
        <w:rPr>
          <w:rFonts w:asciiTheme="minorHAnsi" w:hAnsiTheme="minorHAnsi" w:cstheme="minorHAnsi"/>
          <w:color w:val="000000" w:themeColor="text1"/>
          <w:sz w:val="22"/>
          <w:szCs w:val="22"/>
        </w:rPr>
        <w:t xml:space="preserve">ract will be </w:t>
      </w:r>
      <w:r w:rsidR="00DA7214">
        <w:rPr>
          <w:rFonts w:asciiTheme="minorHAnsi" w:hAnsiTheme="minorHAnsi" w:cstheme="minorHAnsi"/>
          <w:color w:val="000000" w:themeColor="text1"/>
          <w:sz w:val="22"/>
          <w:szCs w:val="22"/>
        </w:rPr>
        <w:t>accepted</w:t>
      </w:r>
      <w:r w:rsidR="00C42F6A" w:rsidRPr="00A81352">
        <w:rPr>
          <w:rFonts w:asciiTheme="minorHAnsi" w:hAnsiTheme="minorHAnsi" w:cstheme="minorHAnsi"/>
          <w:color w:val="000000" w:themeColor="text1"/>
          <w:sz w:val="22"/>
          <w:szCs w:val="22"/>
        </w:rPr>
        <w:t xml:space="preserve"> by </w:t>
      </w:r>
      <w:r w:rsidR="00DA7214">
        <w:rPr>
          <w:rFonts w:asciiTheme="minorHAnsi" w:hAnsiTheme="minorHAnsi" w:cstheme="minorHAnsi"/>
          <w:color w:val="000000" w:themeColor="text1"/>
          <w:sz w:val="22"/>
          <w:szCs w:val="22"/>
        </w:rPr>
        <w:t>t</w:t>
      </w:r>
      <w:r w:rsidR="002958CF" w:rsidRPr="00A81352">
        <w:rPr>
          <w:rFonts w:asciiTheme="minorHAnsi" w:hAnsiTheme="minorHAnsi" w:cstheme="minorHAnsi"/>
          <w:color w:val="000000" w:themeColor="text1"/>
          <w:sz w:val="22"/>
          <w:szCs w:val="22"/>
        </w:rPr>
        <w:t>he Authority</w:t>
      </w:r>
      <w:r w:rsidRPr="00A81352">
        <w:rPr>
          <w:rFonts w:asciiTheme="minorHAnsi" w:hAnsiTheme="minorHAnsi" w:cstheme="minorHAnsi"/>
          <w:color w:val="000000" w:themeColor="text1"/>
          <w:sz w:val="22"/>
          <w:szCs w:val="22"/>
        </w:rPr>
        <w:t xml:space="preserve">, and refusal to accept the core terms of the draft contract will cause a </w:t>
      </w:r>
      <w:r w:rsidR="005D155A" w:rsidRPr="00A81352">
        <w:rPr>
          <w:rFonts w:asciiTheme="minorHAnsi" w:hAnsiTheme="minorHAnsi" w:cstheme="minorHAnsi"/>
          <w:color w:val="000000" w:themeColor="text1"/>
          <w:sz w:val="22"/>
          <w:szCs w:val="22"/>
        </w:rPr>
        <w:t>B</w:t>
      </w:r>
      <w:r w:rsidRPr="00A81352">
        <w:rPr>
          <w:rFonts w:asciiTheme="minorHAnsi" w:hAnsiTheme="minorHAnsi" w:cstheme="minorHAnsi"/>
          <w:color w:val="000000" w:themeColor="text1"/>
          <w:sz w:val="22"/>
          <w:szCs w:val="22"/>
        </w:rPr>
        <w:t>idder’s bid to be rejected</w:t>
      </w:r>
      <w:r w:rsidRPr="00A81352">
        <w:rPr>
          <w:rFonts w:asciiTheme="minorHAnsi" w:hAnsiTheme="minorHAnsi" w:cstheme="minorHAnsi"/>
          <w:sz w:val="22"/>
          <w:szCs w:val="22"/>
          <w:lang w:eastAsia="en-GB"/>
        </w:rPr>
        <w:t xml:space="preserve">. Standard, </w:t>
      </w:r>
      <w:proofErr w:type="gramStart"/>
      <w:r w:rsidRPr="00A81352">
        <w:rPr>
          <w:rFonts w:asciiTheme="minorHAnsi" w:hAnsiTheme="minorHAnsi" w:cstheme="minorHAnsi"/>
          <w:sz w:val="22"/>
          <w:szCs w:val="22"/>
          <w:lang w:eastAsia="en-GB"/>
        </w:rPr>
        <w:t>nationally-defined</w:t>
      </w:r>
      <w:proofErr w:type="gramEnd"/>
      <w:r w:rsidRPr="00A81352">
        <w:rPr>
          <w:rFonts w:asciiTheme="minorHAnsi" w:hAnsiTheme="minorHAnsi" w:cstheme="minorHAnsi"/>
          <w:sz w:val="22"/>
          <w:szCs w:val="22"/>
          <w:lang w:eastAsia="en-GB"/>
        </w:rPr>
        <w:t xml:space="preserve"> terms are non-negotiable.</w:t>
      </w:r>
    </w:p>
    <w:p w14:paraId="6975AB73" w14:textId="77777777" w:rsidR="002F440B" w:rsidRPr="00A81352" w:rsidRDefault="002F440B" w:rsidP="00DA7214">
      <w:pPr>
        <w:pStyle w:val="ListParagraph"/>
        <w:rPr>
          <w:rFonts w:asciiTheme="minorHAnsi" w:hAnsiTheme="minorHAnsi" w:cstheme="minorHAnsi"/>
          <w:sz w:val="22"/>
          <w:szCs w:val="22"/>
          <w:lang w:eastAsia="en-GB"/>
        </w:rPr>
      </w:pPr>
    </w:p>
    <w:p w14:paraId="623F4D31" w14:textId="7CFBF0A9" w:rsidR="00462646" w:rsidRPr="00025E04" w:rsidRDefault="00462646" w:rsidP="00CF7AEC">
      <w:pPr>
        <w:pStyle w:val="ListParagraph"/>
        <w:numPr>
          <w:ilvl w:val="1"/>
          <w:numId w:val="5"/>
        </w:numPr>
        <w:rPr>
          <w:rFonts w:asciiTheme="minorHAnsi" w:hAnsiTheme="minorHAnsi" w:cstheme="minorHAnsi"/>
          <w:bCs/>
          <w:color w:val="000000" w:themeColor="text1"/>
          <w:sz w:val="22"/>
          <w:szCs w:val="22"/>
          <w:u w:val="single"/>
        </w:rPr>
      </w:pPr>
      <w:r w:rsidRPr="00025E04">
        <w:rPr>
          <w:rFonts w:asciiTheme="minorHAnsi" w:hAnsiTheme="minorHAnsi" w:cstheme="minorHAnsi"/>
          <w:bCs/>
          <w:color w:val="000000" w:themeColor="text1"/>
          <w:sz w:val="22"/>
          <w:szCs w:val="22"/>
          <w:u w:val="single"/>
        </w:rPr>
        <w:t xml:space="preserve">The contract is planned to </w:t>
      </w:r>
      <w:r w:rsidR="00C97319" w:rsidRPr="00025E04">
        <w:rPr>
          <w:rFonts w:asciiTheme="minorHAnsi" w:hAnsiTheme="minorHAnsi" w:cstheme="minorHAnsi"/>
          <w:bCs/>
          <w:color w:val="000000" w:themeColor="text1"/>
          <w:sz w:val="22"/>
          <w:szCs w:val="22"/>
          <w:u w:val="single"/>
        </w:rPr>
        <w:t xml:space="preserve">be awarded on </w:t>
      </w:r>
      <w:r w:rsidR="00763CAE" w:rsidRPr="00025E04">
        <w:rPr>
          <w:rFonts w:asciiTheme="minorHAnsi" w:hAnsiTheme="minorHAnsi" w:cstheme="minorHAnsi"/>
          <w:bCs/>
          <w:color w:val="000000" w:themeColor="text1"/>
          <w:sz w:val="22"/>
          <w:szCs w:val="22"/>
          <w:u w:val="single"/>
        </w:rPr>
        <w:t>1</w:t>
      </w:r>
      <w:r w:rsidR="00763CAE" w:rsidRPr="00025E04">
        <w:rPr>
          <w:rFonts w:asciiTheme="minorHAnsi" w:hAnsiTheme="minorHAnsi" w:cstheme="minorHAnsi"/>
          <w:bCs/>
          <w:color w:val="000000" w:themeColor="text1"/>
          <w:sz w:val="22"/>
          <w:szCs w:val="22"/>
          <w:u w:val="single"/>
          <w:vertAlign w:val="superscript"/>
        </w:rPr>
        <w:t>st</w:t>
      </w:r>
      <w:r w:rsidR="00763CAE" w:rsidRPr="00025E04">
        <w:rPr>
          <w:rFonts w:asciiTheme="minorHAnsi" w:hAnsiTheme="minorHAnsi" w:cstheme="minorHAnsi"/>
          <w:bCs/>
          <w:color w:val="000000" w:themeColor="text1"/>
          <w:sz w:val="22"/>
          <w:szCs w:val="22"/>
          <w:u w:val="single"/>
        </w:rPr>
        <w:t xml:space="preserve"> December </w:t>
      </w:r>
      <w:r w:rsidR="00C97319" w:rsidRPr="00025E04">
        <w:rPr>
          <w:rFonts w:asciiTheme="minorHAnsi" w:hAnsiTheme="minorHAnsi" w:cstheme="minorHAnsi"/>
          <w:bCs/>
          <w:color w:val="000000" w:themeColor="text1"/>
          <w:sz w:val="22"/>
          <w:szCs w:val="22"/>
          <w:u w:val="single"/>
        </w:rPr>
        <w:t xml:space="preserve">and the </w:t>
      </w:r>
      <w:r w:rsidR="00580C30" w:rsidRPr="00025E04">
        <w:rPr>
          <w:rFonts w:asciiTheme="minorHAnsi" w:hAnsiTheme="minorHAnsi" w:cstheme="minorHAnsi"/>
          <w:bCs/>
          <w:color w:val="000000" w:themeColor="text1"/>
          <w:sz w:val="22"/>
          <w:szCs w:val="22"/>
          <w:u w:val="single"/>
        </w:rPr>
        <w:t>Goods</w:t>
      </w:r>
      <w:r w:rsidR="00C97319" w:rsidRPr="00025E04">
        <w:rPr>
          <w:rFonts w:asciiTheme="minorHAnsi" w:hAnsiTheme="minorHAnsi" w:cstheme="minorHAnsi"/>
          <w:bCs/>
          <w:color w:val="000000" w:themeColor="text1"/>
          <w:sz w:val="22"/>
          <w:szCs w:val="22"/>
          <w:u w:val="single"/>
        </w:rPr>
        <w:t xml:space="preserve"> </w:t>
      </w:r>
      <w:proofErr w:type="gramStart"/>
      <w:r w:rsidR="00C97319" w:rsidRPr="00025E04">
        <w:rPr>
          <w:rFonts w:asciiTheme="minorHAnsi" w:hAnsiTheme="minorHAnsi" w:cstheme="minorHAnsi"/>
          <w:bCs/>
          <w:color w:val="000000" w:themeColor="text1"/>
          <w:sz w:val="22"/>
          <w:szCs w:val="22"/>
          <w:u w:val="single"/>
        </w:rPr>
        <w:t>have to</w:t>
      </w:r>
      <w:proofErr w:type="gramEnd"/>
      <w:r w:rsidR="00C97319" w:rsidRPr="00025E04">
        <w:rPr>
          <w:rFonts w:asciiTheme="minorHAnsi" w:hAnsiTheme="minorHAnsi" w:cstheme="minorHAnsi"/>
          <w:bCs/>
          <w:color w:val="000000" w:themeColor="text1"/>
          <w:sz w:val="22"/>
          <w:szCs w:val="22"/>
          <w:u w:val="single"/>
        </w:rPr>
        <w:t xml:space="preserve"> be delivered </w:t>
      </w:r>
      <w:r w:rsidR="00175317" w:rsidRPr="00025E04">
        <w:rPr>
          <w:rFonts w:asciiTheme="minorHAnsi" w:hAnsiTheme="minorHAnsi" w:cstheme="minorHAnsi"/>
          <w:bCs/>
          <w:color w:val="000000" w:themeColor="text1"/>
          <w:sz w:val="22"/>
          <w:szCs w:val="22"/>
          <w:u w:val="single"/>
        </w:rPr>
        <w:t xml:space="preserve">before or </w:t>
      </w:r>
      <w:r w:rsidR="00C97319" w:rsidRPr="00025E04">
        <w:rPr>
          <w:rFonts w:asciiTheme="minorHAnsi" w:hAnsiTheme="minorHAnsi" w:cstheme="minorHAnsi"/>
          <w:bCs/>
          <w:color w:val="000000" w:themeColor="text1"/>
          <w:sz w:val="22"/>
          <w:szCs w:val="22"/>
          <w:u w:val="single"/>
        </w:rPr>
        <w:t xml:space="preserve">by </w:t>
      </w:r>
      <w:r w:rsidR="004D6A83" w:rsidRPr="00025E04">
        <w:rPr>
          <w:rFonts w:asciiTheme="minorHAnsi" w:hAnsiTheme="minorHAnsi" w:cstheme="minorHAnsi"/>
          <w:bCs/>
          <w:color w:val="000000" w:themeColor="text1"/>
          <w:sz w:val="22"/>
          <w:szCs w:val="22"/>
          <w:u w:val="single"/>
        </w:rPr>
        <w:t>2</w:t>
      </w:r>
      <w:r w:rsidR="004461A8" w:rsidRPr="00025E04">
        <w:rPr>
          <w:rFonts w:asciiTheme="minorHAnsi" w:hAnsiTheme="minorHAnsi" w:cstheme="minorHAnsi"/>
          <w:bCs/>
          <w:color w:val="000000" w:themeColor="text1"/>
          <w:sz w:val="22"/>
          <w:szCs w:val="22"/>
          <w:u w:val="single"/>
        </w:rPr>
        <w:t>1</w:t>
      </w:r>
      <w:r w:rsidR="004461A8" w:rsidRPr="00025E04">
        <w:rPr>
          <w:rFonts w:asciiTheme="minorHAnsi" w:hAnsiTheme="minorHAnsi" w:cstheme="minorHAnsi"/>
          <w:bCs/>
          <w:color w:val="000000" w:themeColor="text1"/>
          <w:sz w:val="22"/>
          <w:szCs w:val="22"/>
          <w:u w:val="single"/>
          <w:vertAlign w:val="superscript"/>
        </w:rPr>
        <w:t>st</w:t>
      </w:r>
      <w:r w:rsidR="004461A8" w:rsidRPr="00025E04">
        <w:rPr>
          <w:rFonts w:asciiTheme="minorHAnsi" w:hAnsiTheme="minorHAnsi" w:cstheme="minorHAnsi"/>
          <w:bCs/>
          <w:color w:val="000000" w:themeColor="text1"/>
          <w:sz w:val="22"/>
          <w:szCs w:val="22"/>
          <w:u w:val="single"/>
        </w:rPr>
        <w:t xml:space="preserve"> March</w:t>
      </w:r>
      <w:r w:rsidR="004D6A83" w:rsidRPr="00025E04">
        <w:rPr>
          <w:rFonts w:asciiTheme="minorHAnsi" w:hAnsiTheme="minorHAnsi" w:cstheme="minorHAnsi"/>
          <w:bCs/>
          <w:color w:val="000000" w:themeColor="text1"/>
          <w:sz w:val="22"/>
          <w:szCs w:val="22"/>
          <w:u w:val="single"/>
        </w:rPr>
        <w:t xml:space="preserve"> 2022</w:t>
      </w:r>
      <w:r w:rsidR="0060340D" w:rsidRPr="00025E04">
        <w:rPr>
          <w:rFonts w:asciiTheme="minorHAnsi" w:hAnsiTheme="minorHAnsi" w:cstheme="minorHAnsi"/>
          <w:bCs/>
          <w:color w:val="000000" w:themeColor="text1"/>
          <w:sz w:val="22"/>
          <w:szCs w:val="22"/>
          <w:u w:val="single"/>
        </w:rPr>
        <w:t xml:space="preserve"> </w:t>
      </w:r>
      <w:r w:rsidR="00C42F6A" w:rsidRPr="00025E04">
        <w:rPr>
          <w:rFonts w:asciiTheme="minorHAnsi" w:hAnsiTheme="minorHAnsi" w:cstheme="minorHAnsi"/>
          <w:bCs/>
          <w:color w:val="000000" w:themeColor="text1"/>
          <w:sz w:val="22"/>
          <w:szCs w:val="22"/>
          <w:u w:val="single"/>
        </w:rPr>
        <w:t>(</w:t>
      </w:r>
      <w:r w:rsidR="00106074" w:rsidRPr="00025E04">
        <w:rPr>
          <w:rFonts w:asciiTheme="minorHAnsi" w:hAnsiTheme="minorHAnsi" w:cstheme="minorHAnsi"/>
          <w:bCs/>
          <w:color w:val="000000" w:themeColor="text1"/>
          <w:sz w:val="22"/>
          <w:szCs w:val="22"/>
          <w:u w:val="single"/>
        </w:rPr>
        <w:t xml:space="preserve">which is </w:t>
      </w:r>
      <w:r w:rsidR="00C42F6A" w:rsidRPr="00025E04">
        <w:rPr>
          <w:rFonts w:asciiTheme="minorHAnsi" w:hAnsiTheme="minorHAnsi" w:cstheme="minorHAnsi"/>
          <w:bCs/>
          <w:color w:val="000000" w:themeColor="text1"/>
          <w:sz w:val="22"/>
          <w:szCs w:val="22"/>
          <w:u w:val="single"/>
        </w:rPr>
        <w:t xml:space="preserve">subject to change at the discretion of the </w:t>
      </w:r>
      <w:r w:rsidR="00DA7214" w:rsidRPr="00025E04">
        <w:rPr>
          <w:rFonts w:asciiTheme="minorHAnsi" w:hAnsiTheme="minorHAnsi" w:cstheme="minorHAnsi"/>
          <w:bCs/>
          <w:color w:val="000000" w:themeColor="text1"/>
          <w:sz w:val="22"/>
          <w:szCs w:val="22"/>
          <w:u w:val="single"/>
        </w:rPr>
        <w:t>Authority</w:t>
      </w:r>
      <w:r w:rsidR="00C42F6A" w:rsidRPr="00025E04">
        <w:rPr>
          <w:rFonts w:asciiTheme="minorHAnsi" w:hAnsiTheme="minorHAnsi" w:cstheme="minorHAnsi"/>
          <w:bCs/>
          <w:color w:val="000000" w:themeColor="text1"/>
          <w:sz w:val="22"/>
          <w:szCs w:val="22"/>
          <w:u w:val="single"/>
        </w:rPr>
        <w:t>)</w:t>
      </w:r>
      <w:r w:rsidR="002F440B" w:rsidRPr="00025E04">
        <w:rPr>
          <w:rFonts w:asciiTheme="minorHAnsi" w:hAnsiTheme="minorHAnsi" w:cstheme="minorHAnsi"/>
          <w:bCs/>
          <w:color w:val="000000" w:themeColor="text1"/>
          <w:sz w:val="22"/>
          <w:szCs w:val="22"/>
          <w:u w:val="single"/>
        </w:rPr>
        <w:t>.</w:t>
      </w:r>
    </w:p>
    <w:p w14:paraId="318138A7" w14:textId="77777777" w:rsidR="00CF7AEC" w:rsidRPr="00545547" w:rsidRDefault="00CF7AEC" w:rsidP="00CF7AEC">
      <w:pPr>
        <w:pStyle w:val="ListParagraph"/>
        <w:rPr>
          <w:rFonts w:asciiTheme="minorHAnsi" w:hAnsiTheme="minorHAnsi" w:cstheme="minorHAnsi"/>
          <w:color w:val="000000" w:themeColor="text1"/>
          <w:sz w:val="22"/>
          <w:szCs w:val="22"/>
        </w:rPr>
      </w:pPr>
    </w:p>
    <w:p w14:paraId="45672F11" w14:textId="77777777" w:rsidR="00CF7AEC" w:rsidRPr="00A81352" w:rsidRDefault="00CF7AEC" w:rsidP="00DA7214">
      <w:pPr>
        <w:rPr>
          <w:rFonts w:asciiTheme="minorHAnsi" w:hAnsiTheme="minorHAnsi" w:cstheme="minorHAnsi"/>
          <w:lang w:eastAsia="en-GB"/>
        </w:rPr>
      </w:pPr>
    </w:p>
    <w:p w14:paraId="22857532" w14:textId="77777777" w:rsidR="00AA42BB" w:rsidRPr="00A81352" w:rsidRDefault="00AA42BB" w:rsidP="00DA7214">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Communications</w:t>
      </w:r>
    </w:p>
    <w:p w14:paraId="74EDC6B8" w14:textId="77777777" w:rsidR="002F440B" w:rsidRPr="00A81352" w:rsidRDefault="002F440B" w:rsidP="00DA7214">
      <w:pPr>
        <w:ind w:left="720"/>
        <w:rPr>
          <w:rFonts w:asciiTheme="minorHAnsi" w:hAnsiTheme="minorHAnsi" w:cstheme="minorHAnsi"/>
          <w:b/>
          <w:sz w:val="22"/>
          <w:szCs w:val="22"/>
        </w:rPr>
      </w:pPr>
    </w:p>
    <w:p w14:paraId="60ED6C97" w14:textId="77777777" w:rsidR="00410E76" w:rsidRPr="00A81352" w:rsidRDefault="00845080"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A</w:t>
      </w:r>
      <w:r w:rsidR="00410E76" w:rsidRPr="00A81352">
        <w:rPr>
          <w:rFonts w:asciiTheme="minorHAnsi" w:hAnsiTheme="minorHAnsi" w:cstheme="minorHAnsi"/>
          <w:sz w:val="22"/>
          <w:szCs w:val="22"/>
        </w:rPr>
        <w:t>ll Bidders</w:t>
      </w:r>
      <w:r w:rsidRPr="00A81352">
        <w:rPr>
          <w:rFonts w:asciiTheme="minorHAnsi" w:hAnsiTheme="minorHAnsi" w:cstheme="minorHAnsi"/>
          <w:sz w:val="22"/>
          <w:szCs w:val="22"/>
        </w:rPr>
        <w:t xml:space="preserve"> will be sent </w:t>
      </w:r>
      <w:r w:rsidR="00410E76" w:rsidRPr="00A81352">
        <w:rPr>
          <w:rFonts w:asciiTheme="minorHAnsi" w:hAnsiTheme="minorHAnsi" w:cstheme="minorHAnsi"/>
          <w:sz w:val="22"/>
          <w:szCs w:val="22"/>
        </w:rPr>
        <w:t>the ITT (this document), any Addenda, and any other documents and materials relevant to the procurement via the e-Procurement system at no cost.</w:t>
      </w:r>
    </w:p>
    <w:p w14:paraId="0F6BBE7E" w14:textId="77777777" w:rsidR="002F440B" w:rsidRPr="00A81352" w:rsidRDefault="002F440B" w:rsidP="00DA7214">
      <w:pPr>
        <w:ind w:left="720"/>
        <w:rPr>
          <w:rFonts w:asciiTheme="minorHAnsi" w:hAnsiTheme="minorHAnsi" w:cstheme="minorHAnsi"/>
          <w:b/>
          <w:sz w:val="22"/>
          <w:szCs w:val="22"/>
        </w:rPr>
      </w:pPr>
    </w:p>
    <w:p w14:paraId="33778EE3" w14:textId="567D3ED2" w:rsidR="00AA42BB" w:rsidRPr="00025E04" w:rsidRDefault="00AA42BB" w:rsidP="00DA7214">
      <w:pPr>
        <w:numPr>
          <w:ilvl w:val="1"/>
          <w:numId w:val="5"/>
        </w:numPr>
        <w:rPr>
          <w:rFonts w:asciiTheme="minorHAnsi" w:hAnsiTheme="minorHAnsi" w:cstheme="minorHAnsi"/>
          <w:bCs/>
          <w:sz w:val="22"/>
          <w:szCs w:val="22"/>
        </w:rPr>
      </w:pPr>
      <w:r w:rsidRPr="00025E04">
        <w:rPr>
          <w:rFonts w:asciiTheme="minorHAnsi" w:hAnsiTheme="minorHAnsi" w:cstheme="minorHAnsi"/>
          <w:bCs/>
          <w:sz w:val="22"/>
          <w:szCs w:val="22"/>
        </w:rPr>
        <w:t xml:space="preserve">All contact relating to this procurement must be undertaken through the </w:t>
      </w:r>
      <w:r w:rsidR="007567A5" w:rsidRPr="00025E04">
        <w:rPr>
          <w:rFonts w:asciiTheme="minorHAnsi" w:hAnsiTheme="minorHAnsi" w:cstheme="minorHAnsi"/>
          <w:bCs/>
          <w:sz w:val="22"/>
          <w:szCs w:val="22"/>
        </w:rPr>
        <w:t>e-Procurement</w:t>
      </w:r>
      <w:r w:rsidRPr="00025E04">
        <w:rPr>
          <w:rFonts w:asciiTheme="minorHAnsi" w:hAnsiTheme="minorHAnsi" w:cstheme="minorHAnsi"/>
          <w:bCs/>
          <w:sz w:val="22"/>
          <w:szCs w:val="22"/>
        </w:rPr>
        <w:t xml:space="preserve"> system. Any direct c</w:t>
      </w:r>
      <w:r w:rsidR="002F440B" w:rsidRPr="00025E04">
        <w:rPr>
          <w:rFonts w:asciiTheme="minorHAnsi" w:hAnsiTheme="minorHAnsi" w:cstheme="minorHAnsi"/>
          <w:bCs/>
          <w:sz w:val="22"/>
          <w:szCs w:val="22"/>
        </w:rPr>
        <w:t xml:space="preserve">ontact made with any member of </w:t>
      </w:r>
      <w:r w:rsidR="00C8244B" w:rsidRPr="00025E04">
        <w:rPr>
          <w:rFonts w:asciiTheme="minorHAnsi" w:hAnsiTheme="minorHAnsi" w:cstheme="minorHAnsi"/>
          <w:bCs/>
          <w:sz w:val="22"/>
          <w:szCs w:val="22"/>
        </w:rPr>
        <w:t>t</w:t>
      </w:r>
      <w:r w:rsidRPr="00025E04">
        <w:rPr>
          <w:rFonts w:asciiTheme="minorHAnsi" w:hAnsiTheme="minorHAnsi" w:cstheme="minorHAnsi"/>
          <w:bCs/>
          <w:sz w:val="22"/>
          <w:szCs w:val="22"/>
        </w:rPr>
        <w:t>he</w:t>
      </w:r>
      <w:r w:rsidR="002F440B" w:rsidRPr="00025E04">
        <w:rPr>
          <w:rFonts w:asciiTheme="minorHAnsi" w:hAnsiTheme="minorHAnsi" w:cstheme="minorHAnsi"/>
          <w:bCs/>
          <w:sz w:val="22"/>
          <w:szCs w:val="22"/>
        </w:rPr>
        <w:t xml:space="preserve"> Authority’s </w:t>
      </w:r>
      <w:r w:rsidR="00845080" w:rsidRPr="00025E04">
        <w:rPr>
          <w:rFonts w:asciiTheme="minorHAnsi" w:hAnsiTheme="minorHAnsi" w:cstheme="minorHAnsi"/>
          <w:bCs/>
          <w:sz w:val="22"/>
          <w:szCs w:val="22"/>
        </w:rPr>
        <w:t>p</w:t>
      </w:r>
      <w:r w:rsidRPr="00025E04">
        <w:rPr>
          <w:rFonts w:asciiTheme="minorHAnsi" w:hAnsiTheme="minorHAnsi" w:cstheme="minorHAnsi"/>
          <w:bCs/>
          <w:sz w:val="22"/>
          <w:szCs w:val="22"/>
        </w:rPr>
        <w:t>roject team in relation to the procurement of th</w:t>
      </w:r>
      <w:r w:rsidR="00580C30" w:rsidRPr="00025E04">
        <w:rPr>
          <w:rFonts w:asciiTheme="minorHAnsi" w:hAnsiTheme="minorHAnsi" w:cstheme="minorHAnsi"/>
          <w:bCs/>
          <w:sz w:val="22"/>
          <w:szCs w:val="22"/>
        </w:rPr>
        <w:t>ese requirements</w:t>
      </w:r>
      <w:r w:rsidR="00D822AC" w:rsidRPr="00025E04">
        <w:rPr>
          <w:rFonts w:asciiTheme="minorHAnsi" w:hAnsiTheme="minorHAnsi" w:cstheme="minorHAnsi"/>
          <w:bCs/>
          <w:sz w:val="22"/>
          <w:szCs w:val="22"/>
        </w:rPr>
        <w:t xml:space="preserve"> will be re-directed through the </w:t>
      </w:r>
      <w:r w:rsidR="007567A5" w:rsidRPr="00025E04">
        <w:rPr>
          <w:rFonts w:asciiTheme="minorHAnsi" w:hAnsiTheme="minorHAnsi" w:cstheme="minorHAnsi"/>
          <w:bCs/>
          <w:sz w:val="22"/>
          <w:szCs w:val="22"/>
        </w:rPr>
        <w:t>e-Procurement</w:t>
      </w:r>
      <w:r w:rsidR="00D822AC" w:rsidRPr="00025E04">
        <w:rPr>
          <w:rFonts w:asciiTheme="minorHAnsi" w:hAnsiTheme="minorHAnsi" w:cstheme="minorHAnsi"/>
          <w:bCs/>
          <w:sz w:val="22"/>
          <w:szCs w:val="22"/>
        </w:rPr>
        <w:t xml:space="preserve"> system</w:t>
      </w:r>
      <w:r w:rsidR="00960123" w:rsidRPr="00025E04">
        <w:rPr>
          <w:rFonts w:asciiTheme="minorHAnsi" w:hAnsiTheme="minorHAnsi" w:cstheme="minorHAnsi"/>
          <w:bCs/>
          <w:sz w:val="22"/>
          <w:szCs w:val="22"/>
        </w:rPr>
        <w:t xml:space="preserve"> </w:t>
      </w:r>
      <w:r w:rsidR="00D822AC" w:rsidRPr="00025E04">
        <w:rPr>
          <w:rFonts w:asciiTheme="minorHAnsi" w:hAnsiTheme="minorHAnsi" w:cstheme="minorHAnsi"/>
          <w:bCs/>
          <w:sz w:val="22"/>
          <w:szCs w:val="22"/>
        </w:rPr>
        <w:t>and</w:t>
      </w:r>
      <w:r w:rsidRPr="00025E04">
        <w:rPr>
          <w:rFonts w:asciiTheme="minorHAnsi" w:hAnsiTheme="minorHAnsi" w:cstheme="minorHAnsi"/>
          <w:bCs/>
          <w:sz w:val="22"/>
          <w:szCs w:val="22"/>
        </w:rPr>
        <w:t xml:space="preserve"> may jeopardise the continuing participation of the Bidder in the process.</w:t>
      </w:r>
    </w:p>
    <w:p w14:paraId="0CB16D44" w14:textId="77777777" w:rsidR="002F440B" w:rsidRPr="00A81352" w:rsidRDefault="002F440B" w:rsidP="00DA7214">
      <w:pPr>
        <w:ind w:left="720"/>
        <w:rPr>
          <w:rFonts w:asciiTheme="minorHAnsi" w:hAnsiTheme="minorHAnsi" w:cstheme="minorHAnsi"/>
          <w:sz w:val="22"/>
          <w:szCs w:val="22"/>
        </w:rPr>
      </w:pPr>
    </w:p>
    <w:p w14:paraId="0DB9722B" w14:textId="25573CE8" w:rsidR="00AA42BB" w:rsidRPr="00A81352" w:rsidRDefault="00AA42BB"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lastRenderedPageBreak/>
        <w:t xml:space="preserve">Each Bidder must designate an individual (the Authorised Representative) to whom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5062AE"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should address all materials relevant to the procurement process and must ensure that these are registered within the </w:t>
      </w:r>
      <w:r w:rsidR="007567A5" w:rsidRPr="00A81352">
        <w:rPr>
          <w:rFonts w:asciiTheme="minorHAnsi" w:hAnsiTheme="minorHAnsi" w:cstheme="minorHAnsi"/>
          <w:sz w:val="22"/>
          <w:szCs w:val="22"/>
        </w:rPr>
        <w:t>e-Procurement</w:t>
      </w:r>
      <w:r w:rsidR="0037081C" w:rsidRPr="00A81352">
        <w:rPr>
          <w:rFonts w:asciiTheme="minorHAnsi" w:hAnsiTheme="minorHAnsi" w:cstheme="minorHAnsi"/>
          <w:sz w:val="22"/>
          <w:szCs w:val="22"/>
        </w:rPr>
        <w:t xml:space="preserve"> system.  If the Bidder is made up of multiple organisations</w:t>
      </w:r>
      <w:r w:rsidRPr="00A81352">
        <w:rPr>
          <w:rFonts w:asciiTheme="minorHAnsi" w:hAnsiTheme="minorHAnsi" w:cstheme="minorHAnsi"/>
          <w:sz w:val="22"/>
          <w:szCs w:val="22"/>
        </w:rPr>
        <w:t>, the Authorised Representative should be a contact from the Lead organisation.</w:t>
      </w:r>
    </w:p>
    <w:p w14:paraId="1E5D9265" w14:textId="77777777" w:rsidR="002F440B" w:rsidRPr="00A81352" w:rsidRDefault="002F440B" w:rsidP="00DA7214">
      <w:pPr>
        <w:ind w:left="720"/>
        <w:rPr>
          <w:rFonts w:asciiTheme="minorHAnsi" w:hAnsiTheme="minorHAnsi" w:cstheme="minorHAnsi"/>
          <w:sz w:val="22"/>
          <w:szCs w:val="22"/>
        </w:rPr>
      </w:pPr>
    </w:p>
    <w:p w14:paraId="06C5FE11" w14:textId="77777777" w:rsidR="00D822AC" w:rsidRPr="00A81352" w:rsidRDefault="002958C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The Authority</w:t>
      </w:r>
      <w:r w:rsidR="00AE7332" w:rsidRPr="00A81352" w:rsidDel="00AE7332">
        <w:rPr>
          <w:rFonts w:asciiTheme="minorHAnsi" w:hAnsiTheme="minorHAnsi" w:cstheme="minorHAnsi"/>
          <w:sz w:val="22"/>
          <w:szCs w:val="22"/>
        </w:rPr>
        <w:t xml:space="preserve"> </w:t>
      </w:r>
      <w:r w:rsidR="00D822AC" w:rsidRPr="00A81352">
        <w:rPr>
          <w:rFonts w:asciiTheme="minorHAnsi" w:hAnsiTheme="minorHAnsi" w:cstheme="minorHAnsi"/>
          <w:sz w:val="22"/>
          <w:szCs w:val="22"/>
        </w:rPr>
        <w:t>will not be responsible for or bound by (a) any oral communication or (b) any other information or contact, occurring outside the official communication procedures specified herein.</w:t>
      </w:r>
    </w:p>
    <w:p w14:paraId="74B08FB0" w14:textId="77777777" w:rsidR="002F440B" w:rsidRPr="00A81352" w:rsidRDefault="002F440B" w:rsidP="00DA7214">
      <w:pPr>
        <w:ind w:left="720"/>
        <w:rPr>
          <w:rFonts w:asciiTheme="minorHAnsi" w:hAnsiTheme="minorHAnsi" w:cstheme="minorHAnsi"/>
          <w:sz w:val="22"/>
          <w:szCs w:val="22"/>
        </w:rPr>
      </w:pPr>
    </w:p>
    <w:p w14:paraId="34855803" w14:textId="77777777" w:rsidR="00AA42BB" w:rsidRPr="00A81352" w:rsidRDefault="00AA42BB"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The rules of contact set forth in this</w:t>
      </w:r>
      <w:r w:rsidR="004478F3" w:rsidRPr="00A81352">
        <w:rPr>
          <w:rFonts w:asciiTheme="minorHAnsi" w:hAnsiTheme="minorHAnsi" w:cstheme="minorHAnsi"/>
          <w:sz w:val="22"/>
          <w:szCs w:val="22"/>
        </w:rPr>
        <w:t xml:space="preserve"> document apply throughout the p</w:t>
      </w:r>
      <w:r w:rsidRPr="00A81352">
        <w:rPr>
          <w:rFonts w:asciiTheme="minorHAnsi" w:hAnsiTheme="minorHAnsi" w:cstheme="minorHAnsi"/>
          <w:sz w:val="22"/>
          <w:szCs w:val="22"/>
        </w:rPr>
        <w:t xml:space="preserve">rocurement </w:t>
      </w:r>
      <w:r w:rsidR="004478F3" w:rsidRPr="00A81352">
        <w:rPr>
          <w:rFonts w:asciiTheme="minorHAnsi" w:hAnsiTheme="minorHAnsi" w:cstheme="minorHAnsi"/>
          <w:sz w:val="22"/>
          <w:szCs w:val="22"/>
        </w:rPr>
        <w:t>p</w:t>
      </w:r>
      <w:r w:rsidRPr="00A81352">
        <w:rPr>
          <w:rFonts w:asciiTheme="minorHAnsi" w:hAnsiTheme="minorHAnsi" w:cstheme="minorHAnsi"/>
          <w:sz w:val="22"/>
          <w:szCs w:val="22"/>
        </w:rPr>
        <w:t>rocess.  These r</w:t>
      </w:r>
      <w:r w:rsidR="005E28FE" w:rsidRPr="00A81352">
        <w:rPr>
          <w:rFonts w:asciiTheme="minorHAnsi" w:hAnsiTheme="minorHAnsi" w:cstheme="minorHAnsi"/>
          <w:sz w:val="22"/>
          <w:szCs w:val="22"/>
        </w:rPr>
        <w:t xml:space="preserve">ules are designed to promote a </w:t>
      </w:r>
      <w:r w:rsidRPr="00A81352">
        <w:rPr>
          <w:rFonts w:asciiTheme="minorHAnsi" w:hAnsiTheme="minorHAnsi" w:cstheme="minorHAnsi"/>
          <w:sz w:val="22"/>
          <w:szCs w:val="22"/>
        </w:rPr>
        <w:t xml:space="preserve">fair, </w:t>
      </w:r>
      <w:proofErr w:type="gramStart"/>
      <w:r w:rsidRPr="00A81352">
        <w:rPr>
          <w:rFonts w:asciiTheme="minorHAnsi" w:hAnsiTheme="minorHAnsi" w:cstheme="minorHAnsi"/>
          <w:sz w:val="22"/>
          <w:szCs w:val="22"/>
        </w:rPr>
        <w:t>unbiased</w:t>
      </w:r>
      <w:proofErr w:type="gramEnd"/>
      <w:r w:rsidRPr="00A81352">
        <w:rPr>
          <w:rFonts w:asciiTheme="minorHAnsi" w:hAnsiTheme="minorHAnsi" w:cstheme="minorHAnsi"/>
          <w:sz w:val="22"/>
          <w:szCs w:val="22"/>
        </w:rPr>
        <w:t xml:space="preserve"> and legally defensible procurement process.  Contact for the purposes of this process includes in person, telephone, electronic mail (e-mail), w</w:t>
      </w:r>
      <w:r w:rsidR="00D822AC" w:rsidRPr="00A81352">
        <w:rPr>
          <w:rFonts w:asciiTheme="minorHAnsi" w:hAnsiTheme="minorHAnsi" w:cstheme="minorHAnsi"/>
          <w:sz w:val="22"/>
          <w:szCs w:val="22"/>
        </w:rPr>
        <w:t>ritten or other communication.</w:t>
      </w:r>
    </w:p>
    <w:p w14:paraId="7A8E3557" w14:textId="77777777" w:rsidR="00AA42BB" w:rsidRPr="00A81352" w:rsidRDefault="00AA42BB" w:rsidP="00DA7214">
      <w:pPr>
        <w:rPr>
          <w:rFonts w:asciiTheme="minorHAnsi" w:hAnsiTheme="minorHAnsi" w:cstheme="minorHAnsi"/>
          <w:lang w:eastAsia="en-GB"/>
        </w:rPr>
      </w:pPr>
    </w:p>
    <w:p w14:paraId="3CA14B08" w14:textId="77777777" w:rsidR="001D0334" w:rsidRPr="00A81352" w:rsidRDefault="00C0413F" w:rsidP="00DA7214">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T</w:t>
      </w:r>
      <w:r w:rsidR="00EB12F0" w:rsidRPr="00A81352">
        <w:rPr>
          <w:rFonts w:asciiTheme="minorHAnsi" w:hAnsiTheme="minorHAnsi" w:cstheme="minorHAnsi"/>
          <w:b/>
          <w:sz w:val="22"/>
          <w:szCs w:val="22"/>
        </w:rPr>
        <w:t>ender Return Instructions</w:t>
      </w:r>
    </w:p>
    <w:p w14:paraId="12C858A3" w14:textId="77777777" w:rsidR="002F440B" w:rsidRPr="00A81352" w:rsidRDefault="002F440B" w:rsidP="00DA7214">
      <w:pPr>
        <w:ind w:left="720"/>
        <w:rPr>
          <w:rFonts w:asciiTheme="minorHAnsi" w:hAnsiTheme="minorHAnsi" w:cstheme="minorHAnsi"/>
          <w:sz w:val="22"/>
          <w:szCs w:val="22"/>
        </w:rPr>
      </w:pPr>
    </w:p>
    <w:p w14:paraId="2AFD19D1" w14:textId="292E22CE" w:rsidR="005742F2" w:rsidRPr="00F541FD" w:rsidRDefault="00F52A5E" w:rsidP="005742F2">
      <w:pPr>
        <w:numPr>
          <w:ilvl w:val="1"/>
          <w:numId w:val="5"/>
        </w:numPr>
        <w:rPr>
          <w:rFonts w:asciiTheme="minorHAnsi" w:hAnsiTheme="minorHAnsi" w:cstheme="minorHAnsi"/>
          <w:sz w:val="22"/>
          <w:szCs w:val="22"/>
        </w:rPr>
      </w:pPr>
      <w:r w:rsidRPr="005742F2">
        <w:rPr>
          <w:rFonts w:asciiTheme="minorHAnsi" w:hAnsiTheme="minorHAnsi" w:cstheme="minorHAnsi"/>
          <w:b/>
          <w:sz w:val="22"/>
          <w:szCs w:val="22"/>
          <w:u w:val="single"/>
        </w:rPr>
        <w:t xml:space="preserve">Submissions </w:t>
      </w:r>
      <w:r w:rsidR="00E8110B" w:rsidRPr="005742F2">
        <w:rPr>
          <w:rFonts w:asciiTheme="minorHAnsi" w:hAnsiTheme="minorHAnsi" w:cstheme="minorHAnsi"/>
          <w:b/>
          <w:sz w:val="22"/>
          <w:szCs w:val="22"/>
          <w:u w:val="single"/>
        </w:rPr>
        <w:t>must</w:t>
      </w:r>
      <w:r w:rsidRPr="005742F2">
        <w:rPr>
          <w:rFonts w:asciiTheme="minorHAnsi" w:hAnsiTheme="minorHAnsi" w:cstheme="minorHAnsi"/>
          <w:b/>
          <w:sz w:val="22"/>
          <w:szCs w:val="22"/>
          <w:u w:val="single"/>
        </w:rPr>
        <w:t xml:space="preserve"> be received no later </w:t>
      </w:r>
      <w:r w:rsidRPr="00B36C06">
        <w:rPr>
          <w:rFonts w:asciiTheme="minorHAnsi" w:hAnsiTheme="minorHAnsi" w:cstheme="minorHAnsi"/>
          <w:b/>
          <w:sz w:val="22"/>
          <w:szCs w:val="22"/>
          <w:u w:val="single"/>
        </w:rPr>
        <w:t>than</w:t>
      </w:r>
      <w:r w:rsidR="000A7549" w:rsidRPr="00B36C06">
        <w:rPr>
          <w:rFonts w:asciiTheme="minorHAnsi" w:hAnsiTheme="minorHAnsi" w:cstheme="minorHAnsi"/>
          <w:b/>
          <w:sz w:val="22"/>
          <w:szCs w:val="22"/>
          <w:u w:val="single"/>
        </w:rPr>
        <w:t xml:space="preserve"> </w:t>
      </w:r>
      <w:r w:rsidR="0002229A" w:rsidRPr="00F541FD">
        <w:rPr>
          <w:rFonts w:asciiTheme="minorHAnsi" w:hAnsiTheme="minorHAnsi" w:cstheme="minorHAnsi"/>
          <w:b/>
          <w:sz w:val="22"/>
          <w:szCs w:val="22"/>
          <w:u w:val="single"/>
        </w:rPr>
        <w:t xml:space="preserve">12pm </w:t>
      </w:r>
      <w:r w:rsidR="00E301F4" w:rsidRPr="00F541FD">
        <w:rPr>
          <w:rFonts w:asciiTheme="minorHAnsi" w:hAnsiTheme="minorHAnsi" w:cstheme="minorHAnsi"/>
          <w:b/>
          <w:sz w:val="22"/>
          <w:szCs w:val="22"/>
          <w:u w:val="single"/>
        </w:rPr>
        <w:t>4</w:t>
      </w:r>
      <w:r w:rsidR="0002229A" w:rsidRPr="00F541FD">
        <w:rPr>
          <w:rFonts w:asciiTheme="minorHAnsi" w:hAnsiTheme="minorHAnsi" w:cstheme="minorHAnsi"/>
          <w:b/>
          <w:sz w:val="22"/>
          <w:szCs w:val="22"/>
          <w:u w:val="single"/>
          <w:vertAlign w:val="superscript"/>
        </w:rPr>
        <w:t>th</w:t>
      </w:r>
      <w:r w:rsidR="0002229A" w:rsidRPr="00F541FD">
        <w:rPr>
          <w:rFonts w:asciiTheme="minorHAnsi" w:hAnsiTheme="minorHAnsi" w:cstheme="minorHAnsi"/>
          <w:b/>
          <w:sz w:val="22"/>
          <w:szCs w:val="22"/>
          <w:u w:val="single"/>
        </w:rPr>
        <w:t xml:space="preserve"> </w:t>
      </w:r>
      <w:r w:rsidR="00E301F4" w:rsidRPr="00F541FD">
        <w:rPr>
          <w:rFonts w:asciiTheme="minorHAnsi" w:hAnsiTheme="minorHAnsi" w:cstheme="minorHAnsi"/>
          <w:b/>
          <w:sz w:val="22"/>
          <w:szCs w:val="22"/>
          <w:u w:val="single"/>
        </w:rPr>
        <w:t>November</w:t>
      </w:r>
      <w:r w:rsidR="0002229A" w:rsidRPr="00F541FD">
        <w:rPr>
          <w:rFonts w:asciiTheme="minorHAnsi" w:hAnsiTheme="minorHAnsi" w:cstheme="minorHAnsi"/>
          <w:b/>
          <w:sz w:val="22"/>
          <w:szCs w:val="22"/>
          <w:u w:val="single"/>
        </w:rPr>
        <w:t xml:space="preserve"> 2021</w:t>
      </w:r>
    </w:p>
    <w:p w14:paraId="4AD42E08" w14:textId="77777777" w:rsidR="005D78D7" w:rsidRPr="005742F2" w:rsidRDefault="002958CF" w:rsidP="005742F2">
      <w:pPr>
        <w:ind w:left="720"/>
        <w:rPr>
          <w:rFonts w:asciiTheme="minorHAnsi" w:hAnsiTheme="minorHAnsi" w:cstheme="minorHAnsi"/>
          <w:sz w:val="22"/>
          <w:szCs w:val="22"/>
        </w:rPr>
      </w:pPr>
      <w:r w:rsidRPr="00B36C06">
        <w:rPr>
          <w:rFonts w:asciiTheme="minorHAnsi" w:hAnsiTheme="minorHAnsi" w:cstheme="minorHAnsi"/>
          <w:sz w:val="22"/>
          <w:szCs w:val="22"/>
        </w:rPr>
        <w:t>The Authority</w:t>
      </w:r>
      <w:r w:rsidR="00410E76" w:rsidRPr="00B36C06">
        <w:rPr>
          <w:rFonts w:asciiTheme="minorHAnsi" w:hAnsiTheme="minorHAnsi" w:cstheme="minorHAnsi"/>
          <w:sz w:val="22"/>
          <w:szCs w:val="22"/>
        </w:rPr>
        <w:t xml:space="preserve"> will not accept submissions received after the deadline except</w:t>
      </w:r>
      <w:r w:rsidR="00410E76" w:rsidRPr="005742F2">
        <w:rPr>
          <w:rFonts w:asciiTheme="minorHAnsi" w:hAnsiTheme="minorHAnsi" w:cstheme="minorHAnsi"/>
          <w:sz w:val="22"/>
          <w:szCs w:val="22"/>
        </w:rPr>
        <w:t>, at its absolute discretion, where it considers it appropriate to do so in exceptional or genuinely unforeseeable circumstances.</w:t>
      </w:r>
    </w:p>
    <w:p w14:paraId="48F6D135" w14:textId="77777777" w:rsidR="002F440B" w:rsidRPr="00A81352" w:rsidRDefault="002F440B" w:rsidP="00DA7214">
      <w:pPr>
        <w:ind w:left="720"/>
        <w:rPr>
          <w:rFonts w:asciiTheme="minorHAnsi" w:hAnsiTheme="minorHAnsi" w:cstheme="minorHAnsi"/>
          <w:sz w:val="22"/>
          <w:szCs w:val="22"/>
        </w:rPr>
      </w:pPr>
    </w:p>
    <w:p w14:paraId="3FC4B219" w14:textId="77777777" w:rsidR="0047321F" w:rsidRPr="00A81352" w:rsidRDefault="0047321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Please note that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 xml:space="preserve">s are responsible for ensuring </w:t>
      </w:r>
      <w:r w:rsidR="00F07517" w:rsidRPr="00A81352">
        <w:rPr>
          <w:rFonts w:asciiTheme="minorHAnsi" w:hAnsiTheme="minorHAnsi" w:cstheme="minorHAnsi"/>
          <w:sz w:val="22"/>
          <w:szCs w:val="22"/>
        </w:rPr>
        <w:t xml:space="preserve">safe receipt of their tenders. </w:t>
      </w:r>
      <w:r w:rsidR="002958CF" w:rsidRPr="00A81352">
        <w:rPr>
          <w:rFonts w:asciiTheme="minorHAnsi" w:hAnsiTheme="minorHAnsi" w:cstheme="minorHAnsi"/>
          <w:sz w:val="22"/>
          <w:szCs w:val="22"/>
        </w:rPr>
        <w:t>The Authority</w:t>
      </w:r>
      <w:r w:rsidR="00AE7332" w:rsidRPr="00A81352" w:rsidDel="00AE7332">
        <w:rPr>
          <w:rFonts w:asciiTheme="minorHAnsi" w:hAnsiTheme="minorHAnsi" w:cstheme="minorHAnsi"/>
          <w:sz w:val="22"/>
          <w:szCs w:val="22"/>
        </w:rPr>
        <w:t xml:space="preserve"> </w:t>
      </w:r>
      <w:r w:rsidRPr="00A81352">
        <w:rPr>
          <w:rFonts w:asciiTheme="minorHAnsi" w:hAnsiTheme="minorHAnsi" w:cstheme="minorHAnsi"/>
          <w:sz w:val="22"/>
          <w:szCs w:val="22"/>
        </w:rPr>
        <w:t>will not accept responsibility or liability for or arising from late or non-receipt of a submission. Proof of transmission will not be accepted as proof of receipt.</w:t>
      </w:r>
    </w:p>
    <w:p w14:paraId="77F14CBC" w14:textId="77777777" w:rsidR="002F440B" w:rsidRPr="00A81352" w:rsidRDefault="002F440B" w:rsidP="00DA7214">
      <w:pPr>
        <w:ind w:left="720"/>
        <w:rPr>
          <w:rFonts w:asciiTheme="minorHAnsi" w:hAnsiTheme="minorHAnsi" w:cstheme="minorHAnsi"/>
          <w:sz w:val="22"/>
          <w:szCs w:val="22"/>
        </w:rPr>
      </w:pPr>
    </w:p>
    <w:p w14:paraId="7F19B876" w14:textId="77777777" w:rsidR="00245E8C" w:rsidRPr="00A81352" w:rsidRDefault="00245E8C"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All </w:t>
      </w:r>
      <w:r w:rsidR="0047321F" w:rsidRPr="00A81352">
        <w:rPr>
          <w:rFonts w:asciiTheme="minorHAnsi" w:hAnsiTheme="minorHAnsi" w:cstheme="minorHAnsi"/>
          <w:sz w:val="22"/>
          <w:szCs w:val="22"/>
        </w:rPr>
        <w:t>submission</w:t>
      </w:r>
      <w:r w:rsidR="00D822AC" w:rsidRPr="00A81352">
        <w:rPr>
          <w:rFonts w:asciiTheme="minorHAnsi" w:hAnsiTheme="minorHAnsi" w:cstheme="minorHAnsi"/>
          <w:sz w:val="22"/>
          <w:szCs w:val="22"/>
        </w:rPr>
        <w:t xml:space="preserve"> documentation</w:t>
      </w:r>
      <w:r w:rsidRPr="00A81352">
        <w:rPr>
          <w:rFonts w:asciiTheme="minorHAnsi" w:hAnsiTheme="minorHAnsi" w:cstheme="minorHAnsi"/>
          <w:sz w:val="22"/>
          <w:szCs w:val="22"/>
        </w:rPr>
        <w:t xml:space="preserve"> must be sent through the</w:t>
      </w:r>
      <w:r w:rsidR="00D822AC" w:rsidRPr="00A81352">
        <w:rPr>
          <w:rFonts w:asciiTheme="minorHAnsi" w:hAnsiTheme="minorHAnsi" w:cstheme="minorHAnsi"/>
          <w:sz w:val="22"/>
          <w:szCs w:val="22"/>
        </w:rPr>
        <w:t xml:space="preserve"> relevant part of the</w:t>
      </w:r>
      <w:r w:rsidRPr="00A81352">
        <w:rPr>
          <w:rFonts w:asciiTheme="minorHAnsi" w:hAnsiTheme="minorHAnsi" w:cstheme="minorHAnsi"/>
          <w:sz w:val="22"/>
          <w:szCs w:val="22"/>
        </w:rPr>
        <w:t xml:space="preserve"> </w:t>
      </w:r>
      <w:r w:rsidR="007567A5" w:rsidRPr="00A81352">
        <w:rPr>
          <w:rFonts w:asciiTheme="minorHAnsi" w:hAnsiTheme="minorHAnsi" w:cstheme="minorHAnsi"/>
          <w:sz w:val="22"/>
          <w:szCs w:val="22"/>
        </w:rPr>
        <w:t>e-Procurement</w:t>
      </w:r>
      <w:r w:rsidRPr="00A81352">
        <w:rPr>
          <w:rFonts w:asciiTheme="minorHAnsi" w:hAnsiTheme="minorHAnsi" w:cstheme="minorHAnsi"/>
          <w:sz w:val="22"/>
          <w:szCs w:val="22"/>
        </w:rPr>
        <w:t xml:space="preserve"> system.  Submissions will not be accepted by any other route</w:t>
      </w:r>
      <w:r w:rsidR="004C0ACC" w:rsidRPr="00A81352">
        <w:rPr>
          <w:rFonts w:asciiTheme="minorHAnsi" w:hAnsiTheme="minorHAnsi" w:cstheme="minorHAnsi"/>
          <w:sz w:val="22"/>
          <w:szCs w:val="22"/>
        </w:rPr>
        <w:t xml:space="preserve"> except in exceptional circumstances</w:t>
      </w:r>
      <w:r w:rsidRPr="00A81352">
        <w:rPr>
          <w:rFonts w:asciiTheme="minorHAnsi" w:hAnsiTheme="minorHAnsi" w:cstheme="minorHAnsi"/>
          <w:sz w:val="22"/>
          <w:szCs w:val="22"/>
        </w:rPr>
        <w:t>.</w:t>
      </w:r>
    </w:p>
    <w:p w14:paraId="18C683ED" w14:textId="77777777" w:rsidR="00D07A2F" w:rsidRPr="00A81352" w:rsidRDefault="00D07A2F" w:rsidP="00DA7214">
      <w:pPr>
        <w:rPr>
          <w:rFonts w:asciiTheme="minorHAnsi" w:hAnsiTheme="minorHAnsi" w:cstheme="minorHAnsi"/>
          <w:sz w:val="22"/>
          <w:szCs w:val="22"/>
        </w:rPr>
      </w:pPr>
    </w:p>
    <w:p w14:paraId="0E47B3E7" w14:textId="32974220" w:rsidR="000158F9" w:rsidRPr="00A81352" w:rsidRDefault="000158F9" w:rsidP="000158F9">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All electronic files submitted should be clearly and logically named using the following naming convention:</w:t>
      </w:r>
    </w:p>
    <w:p w14:paraId="6FCD5C5D" w14:textId="77777777" w:rsidR="000158F9" w:rsidRPr="00A81352" w:rsidRDefault="000158F9" w:rsidP="000158F9">
      <w:pPr>
        <w:tabs>
          <w:tab w:val="left" w:pos="720"/>
        </w:tabs>
        <w:rPr>
          <w:rFonts w:asciiTheme="minorHAnsi" w:hAnsiTheme="minorHAnsi" w:cstheme="minorHAnsi"/>
          <w:sz w:val="22"/>
          <w:szCs w:val="22"/>
        </w:rPr>
      </w:pPr>
      <w:r w:rsidRPr="00A81352">
        <w:rPr>
          <w:rFonts w:asciiTheme="minorHAnsi" w:hAnsiTheme="minorHAnsi" w:cstheme="minorHAnsi"/>
          <w:sz w:val="22"/>
          <w:szCs w:val="22"/>
        </w:rPr>
        <w:tab/>
      </w:r>
    </w:p>
    <w:p w14:paraId="345D4583" w14:textId="77777777" w:rsidR="000158F9" w:rsidRPr="00DA7214" w:rsidRDefault="000158F9" w:rsidP="000158F9">
      <w:pPr>
        <w:ind w:left="720" w:firstLine="720"/>
        <w:rPr>
          <w:rFonts w:asciiTheme="minorHAnsi" w:hAnsiTheme="minorHAnsi" w:cstheme="minorHAnsi"/>
          <w:b/>
          <w:sz w:val="22"/>
          <w:szCs w:val="22"/>
        </w:rPr>
      </w:pPr>
      <w:r w:rsidRPr="00DA7214">
        <w:rPr>
          <w:rFonts w:asciiTheme="minorHAnsi" w:hAnsiTheme="minorHAnsi" w:cstheme="minorHAnsi"/>
          <w:b/>
          <w:sz w:val="22"/>
          <w:szCs w:val="22"/>
        </w:rPr>
        <w:t xml:space="preserve">Question number – File name – Bidder name </w:t>
      </w:r>
    </w:p>
    <w:p w14:paraId="79407174" w14:textId="77777777" w:rsidR="000158F9" w:rsidRPr="00DA7214" w:rsidRDefault="000158F9" w:rsidP="000158F9">
      <w:pPr>
        <w:ind w:left="720"/>
        <w:rPr>
          <w:rFonts w:asciiTheme="minorHAnsi" w:hAnsiTheme="minorHAnsi" w:cstheme="minorHAnsi"/>
          <w:b/>
          <w:sz w:val="22"/>
          <w:szCs w:val="22"/>
        </w:rPr>
      </w:pPr>
      <w:r w:rsidRPr="00DA7214">
        <w:rPr>
          <w:rFonts w:asciiTheme="minorHAnsi" w:hAnsiTheme="minorHAnsi" w:cstheme="minorHAnsi"/>
          <w:b/>
          <w:sz w:val="22"/>
          <w:szCs w:val="22"/>
        </w:rPr>
        <w:t xml:space="preserve"> </w:t>
      </w:r>
      <w:r w:rsidRPr="00DA7214">
        <w:rPr>
          <w:rFonts w:asciiTheme="minorHAnsi" w:hAnsiTheme="minorHAnsi" w:cstheme="minorHAnsi"/>
          <w:b/>
          <w:sz w:val="22"/>
          <w:szCs w:val="22"/>
        </w:rPr>
        <w:tab/>
      </w:r>
      <w:r w:rsidRPr="00DA7214">
        <w:rPr>
          <w:rFonts w:asciiTheme="minorHAnsi" w:hAnsiTheme="minorHAnsi" w:cstheme="minorHAnsi"/>
          <w:b/>
          <w:i/>
          <w:sz w:val="22"/>
          <w:szCs w:val="22"/>
        </w:rPr>
        <w:t>Q1 – Risk Management Policy – A N Other Company</w:t>
      </w:r>
    </w:p>
    <w:p w14:paraId="384D5831" w14:textId="77777777" w:rsidR="000158F9" w:rsidRPr="00A81352" w:rsidRDefault="000158F9" w:rsidP="000158F9">
      <w:pPr>
        <w:rPr>
          <w:rFonts w:asciiTheme="minorHAnsi" w:hAnsiTheme="minorHAnsi" w:cstheme="minorHAnsi"/>
          <w:sz w:val="22"/>
          <w:szCs w:val="22"/>
        </w:rPr>
      </w:pPr>
      <w:r w:rsidRPr="00A81352">
        <w:rPr>
          <w:rFonts w:asciiTheme="minorHAnsi" w:hAnsiTheme="minorHAnsi" w:cstheme="minorHAnsi"/>
          <w:sz w:val="22"/>
          <w:szCs w:val="22"/>
        </w:rPr>
        <w:tab/>
      </w:r>
    </w:p>
    <w:p w14:paraId="0A3D1CC1" w14:textId="6FD09053" w:rsidR="000158F9" w:rsidRDefault="000158F9" w:rsidP="000158F9">
      <w:pPr>
        <w:ind w:left="720"/>
        <w:rPr>
          <w:rFonts w:asciiTheme="minorHAnsi" w:hAnsiTheme="minorHAnsi" w:cstheme="minorHAnsi"/>
          <w:sz w:val="22"/>
          <w:szCs w:val="22"/>
        </w:rPr>
      </w:pPr>
      <w:r w:rsidRPr="00A81352">
        <w:rPr>
          <w:rFonts w:asciiTheme="minorHAnsi" w:hAnsiTheme="minorHAnsi" w:cstheme="minorHAnsi"/>
          <w:sz w:val="22"/>
          <w:szCs w:val="22"/>
        </w:rPr>
        <w:t>Using the naming convention above, appendices must be referenced within the main body of the bid response.</w:t>
      </w:r>
    </w:p>
    <w:p w14:paraId="2F3DC407" w14:textId="77777777" w:rsidR="000158F9" w:rsidRPr="00A81352" w:rsidRDefault="000158F9" w:rsidP="000158F9">
      <w:pPr>
        <w:ind w:left="720"/>
        <w:rPr>
          <w:rFonts w:asciiTheme="minorHAnsi" w:hAnsiTheme="minorHAnsi" w:cstheme="minorHAnsi"/>
          <w:sz w:val="22"/>
          <w:szCs w:val="22"/>
        </w:rPr>
      </w:pPr>
    </w:p>
    <w:p w14:paraId="12BFD4B8" w14:textId="3F853EE7" w:rsidR="00D07A2F" w:rsidRPr="000158F9" w:rsidRDefault="000158F9" w:rsidP="000158F9">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Bidders must submit an ITT response based on the needs of </w:t>
      </w:r>
      <w:r>
        <w:rPr>
          <w:rFonts w:asciiTheme="minorHAnsi" w:hAnsiTheme="minorHAnsi" w:cstheme="minorHAnsi"/>
          <w:sz w:val="22"/>
          <w:szCs w:val="22"/>
        </w:rPr>
        <w:t>t</w:t>
      </w:r>
      <w:r w:rsidRPr="00A81352">
        <w:rPr>
          <w:rFonts w:asciiTheme="minorHAnsi" w:hAnsiTheme="minorHAnsi" w:cstheme="minorHAnsi"/>
          <w:sz w:val="22"/>
          <w:szCs w:val="22"/>
        </w:rPr>
        <w:t>he Authority as described in this document and the Specification. Bids must be submitted using the online questionnaire in the relevant part of the e-Procurement system, and according to the parameters laid out therein.</w:t>
      </w:r>
    </w:p>
    <w:p w14:paraId="42E9CD19" w14:textId="77777777" w:rsidR="002F440B" w:rsidRPr="00A81352" w:rsidRDefault="002F440B" w:rsidP="000158F9">
      <w:pPr>
        <w:rPr>
          <w:rFonts w:asciiTheme="minorHAnsi" w:hAnsiTheme="minorHAnsi" w:cstheme="minorHAnsi"/>
          <w:sz w:val="22"/>
          <w:szCs w:val="22"/>
        </w:rPr>
      </w:pPr>
    </w:p>
    <w:p w14:paraId="1E6E161F" w14:textId="77777777" w:rsidR="00D07A2F" w:rsidRPr="00A81352" w:rsidRDefault="00D07A2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Bidders may make use of supporting documents (appendices to questions etc.) only wher</w:t>
      </w:r>
      <w:r w:rsidR="00181185" w:rsidRPr="00A81352">
        <w:rPr>
          <w:rFonts w:asciiTheme="minorHAnsi" w:hAnsiTheme="minorHAnsi" w:cstheme="minorHAnsi"/>
          <w:sz w:val="22"/>
          <w:szCs w:val="22"/>
        </w:rPr>
        <w:t>e truly relevant and appropriate</w:t>
      </w:r>
      <w:r w:rsidRPr="00A81352">
        <w:rPr>
          <w:rFonts w:asciiTheme="minorHAnsi" w:hAnsiTheme="minorHAnsi" w:cstheme="minorHAnsi"/>
          <w:sz w:val="22"/>
          <w:szCs w:val="22"/>
        </w:rPr>
        <w:t xml:space="preserve">. Any appendix that </w:t>
      </w:r>
      <w:r w:rsidR="00DA7214">
        <w:rPr>
          <w:rFonts w:asciiTheme="minorHAnsi" w:hAnsiTheme="minorHAnsi" w:cstheme="minorHAnsi"/>
          <w:sz w:val="22"/>
          <w:szCs w:val="22"/>
        </w:rPr>
        <w:t>t</w:t>
      </w:r>
      <w:r w:rsidRPr="00A81352">
        <w:rPr>
          <w:rFonts w:asciiTheme="minorHAnsi" w:hAnsiTheme="minorHAnsi" w:cstheme="minorHAnsi"/>
          <w:sz w:val="22"/>
          <w:szCs w:val="22"/>
        </w:rPr>
        <w:t>he Authority judges to be essentially the continuation of a question response, and therefore a circumvention of the word limit, will be rejected and ignored.</w:t>
      </w:r>
    </w:p>
    <w:p w14:paraId="0053552B" w14:textId="77777777" w:rsidR="00D07A2F" w:rsidRPr="00A81352" w:rsidRDefault="00D07A2F" w:rsidP="00DA7214">
      <w:pPr>
        <w:rPr>
          <w:rFonts w:asciiTheme="minorHAnsi" w:hAnsiTheme="minorHAnsi" w:cstheme="minorHAnsi"/>
          <w:sz w:val="22"/>
          <w:szCs w:val="22"/>
        </w:rPr>
      </w:pPr>
    </w:p>
    <w:p w14:paraId="17F7050D" w14:textId="77777777" w:rsidR="00D07A2F" w:rsidRPr="00A81352" w:rsidRDefault="00D07A2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All documents submitted must be in a format that is readable in all versions of the Microsoft Office suite from the 2003 version onwards, or Adobe Acrobat. </w:t>
      </w:r>
      <w:r w:rsidR="003A77C7">
        <w:rPr>
          <w:rFonts w:asciiTheme="minorHAnsi" w:hAnsiTheme="minorHAnsi" w:cstheme="minorHAnsi"/>
          <w:sz w:val="22"/>
          <w:szCs w:val="22"/>
        </w:rPr>
        <w:t xml:space="preserve">Please note however, that all </w:t>
      </w:r>
      <w:r w:rsidR="003A77C7">
        <w:rPr>
          <w:rFonts w:asciiTheme="minorHAnsi" w:hAnsiTheme="minorHAnsi" w:cstheme="minorHAnsi"/>
          <w:sz w:val="22"/>
          <w:szCs w:val="22"/>
        </w:rPr>
        <w:lastRenderedPageBreak/>
        <w:t xml:space="preserve">attached spreadsheet </w:t>
      </w:r>
      <w:r w:rsidRPr="00A81352">
        <w:rPr>
          <w:rFonts w:asciiTheme="minorHAnsi" w:hAnsiTheme="minorHAnsi" w:cstheme="minorHAnsi"/>
          <w:sz w:val="22"/>
          <w:szCs w:val="22"/>
        </w:rPr>
        <w:t>responses must be fully available for manipulation (</w:t>
      </w:r>
      <w:proofErr w:type="gramStart"/>
      <w:r w:rsidRPr="00A81352">
        <w:rPr>
          <w:rFonts w:asciiTheme="minorHAnsi" w:hAnsiTheme="minorHAnsi" w:cstheme="minorHAnsi"/>
          <w:sz w:val="22"/>
          <w:szCs w:val="22"/>
        </w:rPr>
        <w:t>i.e.</w:t>
      </w:r>
      <w:proofErr w:type="gramEnd"/>
      <w:r w:rsidRPr="00A81352">
        <w:rPr>
          <w:rFonts w:asciiTheme="minorHAnsi" w:hAnsiTheme="minorHAnsi" w:cstheme="minorHAnsi"/>
          <w:sz w:val="22"/>
          <w:szCs w:val="22"/>
        </w:rPr>
        <w:t xml:space="preserve"> not locked for editing or presented as a PDF document).</w:t>
      </w:r>
    </w:p>
    <w:p w14:paraId="7A898090" w14:textId="77777777" w:rsidR="00D07A2F" w:rsidRPr="00A81352" w:rsidRDefault="00D07A2F" w:rsidP="00DA7214">
      <w:pPr>
        <w:ind w:left="720"/>
        <w:rPr>
          <w:rFonts w:asciiTheme="minorHAnsi" w:hAnsiTheme="minorHAnsi" w:cstheme="minorHAnsi"/>
          <w:sz w:val="22"/>
          <w:szCs w:val="22"/>
        </w:rPr>
      </w:pPr>
    </w:p>
    <w:p w14:paraId="08160F68" w14:textId="77777777" w:rsidR="00D07A2F" w:rsidRPr="00A81352" w:rsidRDefault="00D07A2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Images within documents should be appropriately compressed to ensure document sizes do not become unmanageable.</w:t>
      </w:r>
    </w:p>
    <w:p w14:paraId="6F54446E" w14:textId="77777777" w:rsidR="00C62D8A" w:rsidRPr="00A81352" w:rsidRDefault="00C62D8A" w:rsidP="000158F9">
      <w:pPr>
        <w:rPr>
          <w:rFonts w:asciiTheme="minorHAnsi" w:hAnsiTheme="minorHAnsi" w:cstheme="minorHAnsi"/>
          <w:sz w:val="22"/>
          <w:szCs w:val="22"/>
        </w:rPr>
      </w:pPr>
    </w:p>
    <w:p w14:paraId="0ED2199D" w14:textId="037E1D24" w:rsidR="005D78D7" w:rsidRPr="00A81352" w:rsidRDefault="005D78D7"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Generic and promotional material should not be </w:t>
      </w:r>
      <w:r w:rsidR="00E31991" w:rsidRPr="00A81352">
        <w:rPr>
          <w:rFonts w:asciiTheme="minorHAnsi" w:hAnsiTheme="minorHAnsi" w:cstheme="minorHAnsi"/>
          <w:sz w:val="22"/>
          <w:szCs w:val="22"/>
        </w:rPr>
        <w:t>included and</w:t>
      </w:r>
      <w:r w:rsidRPr="00A81352">
        <w:rPr>
          <w:rFonts w:asciiTheme="minorHAnsi" w:hAnsiTheme="minorHAnsi" w:cstheme="minorHAnsi"/>
          <w:sz w:val="22"/>
          <w:szCs w:val="22"/>
        </w:rPr>
        <w:t xml:space="preserve"> will be ignored.</w:t>
      </w:r>
    </w:p>
    <w:p w14:paraId="2D2D5402" w14:textId="77777777" w:rsidR="002F440B" w:rsidRPr="00A81352" w:rsidRDefault="002F440B" w:rsidP="00DA7214">
      <w:pPr>
        <w:rPr>
          <w:rFonts w:asciiTheme="minorHAnsi" w:hAnsiTheme="minorHAnsi" w:cstheme="minorHAnsi"/>
          <w:sz w:val="22"/>
          <w:szCs w:val="22"/>
        </w:rPr>
      </w:pPr>
    </w:p>
    <w:p w14:paraId="3EFC9E81" w14:textId="77777777" w:rsidR="00410E76" w:rsidRPr="00A81352" w:rsidRDefault="0047321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Whe</w:t>
      </w:r>
      <w:r w:rsidR="002F440B" w:rsidRPr="00A81352">
        <w:rPr>
          <w:rFonts w:asciiTheme="minorHAnsi" w:hAnsiTheme="minorHAnsi" w:cstheme="minorHAnsi"/>
          <w:sz w:val="22"/>
          <w:szCs w:val="22"/>
        </w:rPr>
        <w:t xml:space="preserve">re the </w:t>
      </w:r>
      <w:r w:rsidR="00072919" w:rsidRPr="00A81352">
        <w:rPr>
          <w:rFonts w:asciiTheme="minorHAnsi" w:hAnsiTheme="minorHAnsi" w:cstheme="minorHAnsi"/>
          <w:sz w:val="22"/>
          <w:szCs w:val="22"/>
        </w:rPr>
        <w:t>Bidder</w:t>
      </w:r>
      <w:r w:rsidR="002F440B" w:rsidRPr="00A81352">
        <w:rPr>
          <w:rFonts w:asciiTheme="minorHAnsi" w:hAnsiTheme="minorHAnsi" w:cstheme="minorHAnsi"/>
          <w:sz w:val="22"/>
          <w:szCs w:val="22"/>
        </w:rPr>
        <w:t xml:space="preserve"> wishes to append</w:t>
      </w:r>
      <w:r w:rsidRPr="00A81352">
        <w:rPr>
          <w:rFonts w:asciiTheme="minorHAnsi" w:hAnsiTheme="minorHAnsi" w:cstheme="minorHAnsi"/>
          <w:sz w:val="22"/>
          <w:szCs w:val="22"/>
        </w:rPr>
        <w:t xml:space="preserve"> a lengthy document such as a staff handbook, they should include the relevant extract from the document, not the entire document.  Any appendix in excess of 10 pages </w:t>
      </w:r>
      <w:r w:rsidR="00C10783"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sides of A4 paper may be rejected and ignored for the purposes of evaluation. </w:t>
      </w:r>
    </w:p>
    <w:p w14:paraId="7C59832A" w14:textId="77777777" w:rsidR="00395525" w:rsidRPr="00A81352" w:rsidRDefault="00395525" w:rsidP="00DA7214">
      <w:pPr>
        <w:rPr>
          <w:rFonts w:asciiTheme="minorHAnsi" w:hAnsiTheme="minorHAnsi" w:cstheme="minorHAnsi"/>
          <w:sz w:val="22"/>
          <w:szCs w:val="22"/>
        </w:rPr>
      </w:pPr>
    </w:p>
    <w:p w14:paraId="1109ED54" w14:textId="77777777" w:rsidR="00E65E57" w:rsidRPr="00A81352" w:rsidRDefault="00E65E57" w:rsidP="00E65E57">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Referring to additional information using web-links</w:t>
      </w:r>
      <w:r>
        <w:rPr>
          <w:rFonts w:asciiTheme="minorHAnsi" w:hAnsiTheme="minorHAnsi" w:cstheme="minorHAnsi"/>
          <w:sz w:val="22"/>
          <w:szCs w:val="22"/>
        </w:rPr>
        <w:t xml:space="preserve"> and the use of videos</w:t>
      </w:r>
      <w:r w:rsidRPr="00A81352">
        <w:rPr>
          <w:rFonts w:asciiTheme="minorHAnsi" w:hAnsiTheme="minorHAnsi" w:cstheme="minorHAnsi"/>
          <w:sz w:val="22"/>
          <w:szCs w:val="22"/>
        </w:rPr>
        <w:t xml:space="preserve"> is strictly forbidden.</w:t>
      </w:r>
    </w:p>
    <w:p w14:paraId="44E267C9" w14:textId="77777777" w:rsidR="002F440B" w:rsidRPr="00A81352" w:rsidRDefault="002F440B" w:rsidP="00DA7214">
      <w:pPr>
        <w:ind w:left="720"/>
        <w:rPr>
          <w:rFonts w:asciiTheme="minorHAnsi" w:hAnsiTheme="minorHAnsi" w:cstheme="minorHAnsi"/>
          <w:sz w:val="22"/>
          <w:szCs w:val="22"/>
        </w:rPr>
      </w:pPr>
    </w:p>
    <w:p w14:paraId="3CB473AB" w14:textId="7ECD9CBD" w:rsidR="0047321F" w:rsidRPr="00A81352" w:rsidRDefault="0047321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Bidders </w:t>
      </w:r>
      <w:r w:rsidR="00E31991" w:rsidRPr="00A81352">
        <w:rPr>
          <w:rFonts w:asciiTheme="minorHAnsi" w:hAnsiTheme="minorHAnsi" w:cstheme="minorHAnsi"/>
          <w:sz w:val="22"/>
          <w:szCs w:val="22"/>
        </w:rPr>
        <w:t>should ensure</w:t>
      </w:r>
      <w:r w:rsidRPr="00A81352">
        <w:rPr>
          <w:rFonts w:asciiTheme="minorHAnsi" w:hAnsiTheme="minorHAnsi" w:cstheme="minorHAnsi"/>
          <w:sz w:val="22"/>
          <w:szCs w:val="22"/>
        </w:rPr>
        <w:t xml:space="preserv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bid.</w:t>
      </w:r>
    </w:p>
    <w:p w14:paraId="71C6454E" w14:textId="77777777" w:rsidR="00BA1B60" w:rsidRPr="00A81352" w:rsidRDefault="00BA1B60" w:rsidP="00DA7214">
      <w:pPr>
        <w:pStyle w:val="PQQJustified"/>
        <w:spacing w:before="0" w:after="0"/>
        <w:ind w:left="720"/>
        <w:jc w:val="left"/>
        <w:rPr>
          <w:rFonts w:asciiTheme="minorHAnsi" w:hAnsiTheme="minorHAnsi" w:cstheme="minorHAnsi"/>
        </w:rPr>
      </w:pPr>
    </w:p>
    <w:p w14:paraId="5E5DA789" w14:textId="77777777" w:rsidR="001D0334" w:rsidRPr="00A81352" w:rsidRDefault="00C82619" w:rsidP="00DA7214">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B</w:t>
      </w:r>
      <w:r w:rsidR="00EB12F0" w:rsidRPr="00A81352">
        <w:rPr>
          <w:rFonts w:asciiTheme="minorHAnsi" w:hAnsiTheme="minorHAnsi" w:cstheme="minorHAnsi"/>
          <w:b/>
          <w:sz w:val="22"/>
          <w:szCs w:val="22"/>
        </w:rPr>
        <w:t>idder Clarifications</w:t>
      </w:r>
    </w:p>
    <w:p w14:paraId="49F129AE" w14:textId="77777777" w:rsidR="002D0FA8" w:rsidRPr="00A81352" w:rsidRDefault="002D0FA8" w:rsidP="00DA7214">
      <w:pPr>
        <w:ind w:left="720"/>
        <w:rPr>
          <w:rFonts w:asciiTheme="minorHAnsi" w:hAnsiTheme="minorHAnsi" w:cstheme="minorHAnsi"/>
          <w:b/>
          <w:sz w:val="22"/>
          <w:szCs w:val="22"/>
        </w:rPr>
      </w:pPr>
    </w:p>
    <w:p w14:paraId="43D8DC2A" w14:textId="3EEBB8B2" w:rsidR="0047321F" w:rsidRPr="00A81352" w:rsidRDefault="0047321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Bidders should read this ITT as soon after receipt as possible. It is the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 xml:space="preserve">’s responsibility to clarify their interpretation of any item in this </w:t>
      </w:r>
      <w:r w:rsidRPr="00CB205A">
        <w:rPr>
          <w:rFonts w:asciiTheme="minorHAnsi" w:hAnsiTheme="minorHAnsi" w:cstheme="minorHAnsi"/>
          <w:sz w:val="22"/>
          <w:szCs w:val="22"/>
        </w:rPr>
        <w:t>document</w:t>
      </w:r>
      <w:r w:rsidR="001E0BCE" w:rsidRPr="00CB205A">
        <w:rPr>
          <w:rFonts w:asciiTheme="minorHAnsi" w:hAnsiTheme="minorHAnsi" w:cstheme="minorHAnsi"/>
          <w:sz w:val="22"/>
          <w:szCs w:val="22"/>
        </w:rPr>
        <w:t xml:space="preserve"> within timeframes specified</w:t>
      </w:r>
      <w:r w:rsidRPr="00CB205A">
        <w:rPr>
          <w:rFonts w:asciiTheme="minorHAnsi" w:hAnsiTheme="minorHAnsi" w:cstheme="minorHAnsi"/>
          <w:sz w:val="22"/>
          <w:szCs w:val="22"/>
        </w:rPr>
        <w:t>.</w:t>
      </w:r>
    </w:p>
    <w:p w14:paraId="71831CEF" w14:textId="77777777" w:rsidR="002F440B" w:rsidRPr="00A81352" w:rsidRDefault="002F440B" w:rsidP="00DA7214">
      <w:pPr>
        <w:ind w:left="720"/>
        <w:rPr>
          <w:rFonts w:asciiTheme="minorHAnsi" w:hAnsiTheme="minorHAnsi" w:cstheme="minorHAnsi"/>
          <w:sz w:val="22"/>
          <w:szCs w:val="22"/>
        </w:rPr>
      </w:pPr>
    </w:p>
    <w:p w14:paraId="4DF9E952" w14:textId="77777777" w:rsidR="0047321F" w:rsidRPr="00A81352" w:rsidRDefault="0047321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The objective of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 xml:space="preserve"> clarifications is to give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s the opportu</w:t>
      </w:r>
      <w:r w:rsidR="000C7C73" w:rsidRPr="00A81352">
        <w:rPr>
          <w:rFonts w:asciiTheme="minorHAnsi" w:hAnsiTheme="minorHAnsi" w:cstheme="minorHAnsi"/>
          <w:sz w:val="22"/>
          <w:szCs w:val="22"/>
        </w:rPr>
        <w:t xml:space="preserve">nity to submit questions to </w:t>
      </w:r>
      <w:r w:rsidR="0024147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AE7332" w:rsidRPr="00A81352" w:rsidDel="00AE7332">
        <w:rPr>
          <w:rFonts w:asciiTheme="minorHAnsi" w:hAnsiTheme="minorHAnsi" w:cstheme="minorHAnsi"/>
          <w:sz w:val="22"/>
          <w:szCs w:val="22"/>
        </w:rPr>
        <w:t xml:space="preserve"> </w:t>
      </w:r>
      <w:r w:rsidRPr="00A81352">
        <w:rPr>
          <w:rFonts w:asciiTheme="minorHAnsi" w:hAnsiTheme="minorHAnsi" w:cstheme="minorHAnsi"/>
          <w:sz w:val="22"/>
          <w:szCs w:val="22"/>
        </w:rPr>
        <w:t xml:space="preserve">concerning issues of clarity concerning either the process or the substance of the proposed </w:t>
      </w:r>
      <w:r w:rsidR="00580C30">
        <w:rPr>
          <w:rFonts w:asciiTheme="minorHAnsi" w:hAnsiTheme="minorHAnsi" w:cstheme="minorHAnsi"/>
          <w:sz w:val="22"/>
          <w:szCs w:val="22"/>
        </w:rPr>
        <w:t>Good</w:t>
      </w:r>
      <w:r w:rsidR="00C97319">
        <w:rPr>
          <w:rFonts w:asciiTheme="minorHAnsi" w:hAnsiTheme="minorHAnsi" w:cstheme="minorHAnsi"/>
          <w:sz w:val="22"/>
          <w:szCs w:val="22"/>
        </w:rPr>
        <w:t>s</w:t>
      </w:r>
      <w:r w:rsidRPr="00A81352">
        <w:rPr>
          <w:rFonts w:asciiTheme="minorHAnsi" w:hAnsiTheme="minorHAnsi" w:cstheme="minorHAnsi"/>
          <w:sz w:val="22"/>
          <w:szCs w:val="22"/>
        </w:rPr>
        <w:t>.</w:t>
      </w:r>
    </w:p>
    <w:p w14:paraId="0778C93B" w14:textId="77777777" w:rsidR="002F440B" w:rsidRPr="00A81352" w:rsidRDefault="002F440B" w:rsidP="00DA7214">
      <w:pPr>
        <w:ind w:left="720"/>
        <w:rPr>
          <w:rFonts w:asciiTheme="minorHAnsi" w:hAnsiTheme="minorHAnsi" w:cstheme="minorHAnsi"/>
          <w:sz w:val="22"/>
          <w:szCs w:val="22"/>
        </w:rPr>
      </w:pPr>
    </w:p>
    <w:p w14:paraId="3FCC9920" w14:textId="77777777" w:rsidR="0047321F" w:rsidRPr="00A81352" w:rsidRDefault="0047321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Where Bidders require further information on details within this or other bid documentation, they must submit clarification questions through the e-Procurement messaging system. Clarification questions received by any other means will be rejected.</w:t>
      </w:r>
    </w:p>
    <w:p w14:paraId="271B3F69" w14:textId="77777777" w:rsidR="002F440B" w:rsidRPr="00A81352" w:rsidRDefault="002F440B" w:rsidP="00DA7214">
      <w:pPr>
        <w:ind w:left="720"/>
        <w:rPr>
          <w:rFonts w:asciiTheme="minorHAnsi" w:hAnsiTheme="minorHAnsi" w:cstheme="minorHAnsi"/>
          <w:sz w:val="22"/>
          <w:szCs w:val="22"/>
        </w:rPr>
      </w:pPr>
    </w:p>
    <w:p w14:paraId="5B5C705E" w14:textId="77777777" w:rsidR="0047321F" w:rsidRPr="00A81352" w:rsidRDefault="0047321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 xml:space="preserve">Responses to clarification questions will be anonymised and sent out to all other Bidders during the period of the tender.  The only exception to this is where a question concerns an individual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’s unique circumstance.</w:t>
      </w:r>
    </w:p>
    <w:p w14:paraId="044F9C18" w14:textId="77777777" w:rsidR="002F440B" w:rsidRPr="00A81352" w:rsidRDefault="002F440B" w:rsidP="00DA7214">
      <w:pPr>
        <w:ind w:left="720"/>
        <w:rPr>
          <w:rFonts w:asciiTheme="minorHAnsi" w:hAnsiTheme="minorHAnsi" w:cstheme="minorHAnsi"/>
          <w:sz w:val="22"/>
          <w:szCs w:val="22"/>
        </w:rPr>
      </w:pPr>
    </w:p>
    <w:p w14:paraId="7D24054E" w14:textId="46EC436B" w:rsidR="005D155A" w:rsidRPr="00B36C06" w:rsidRDefault="0047321F" w:rsidP="005742F2">
      <w:pPr>
        <w:numPr>
          <w:ilvl w:val="1"/>
          <w:numId w:val="5"/>
        </w:numPr>
        <w:rPr>
          <w:rFonts w:asciiTheme="minorHAnsi" w:hAnsiTheme="minorHAnsi" w:cstheme="minorHAnsi"/>
          <w:sz w:val="22"/>
          <w:szCs w:val="22"/>
        </w:rPr>
      </w:pPr>
      <w:r w:rsidRPr="00A81352">
        <w:rPr>
          <w:rFonts w:asciiTheme="minorHAnsi" w:hAnsiTheme="minorHAnsi" w:cstheme="minorHAnsi"/>
          <w:b/>
          <w:sz w:val="22"/>
          <w:szCs w:val="22"/>
          <w:u w:val="single"/>
        </w:rPr>
        <w:t xml:space="preserve">The Bidder clarification stage will </w:t>
      </w:r>
      <w:r w:rsidRPr="00B36C06">
        <w:rPr>
          <w:rFonts w:asciiTheme="minorHAnsi" w:hAnsiTheme="minorHAnsi" w:cstheme="minorHAnsi"/>
          <w:b/>
          <w:sz w:val="22"/>
          <w:szCs w:val="22"/>
          <w:u w:val="single"/>
        </w:rPr>
        <w:t>close at</w:t>
      </w:r>
      <w:r w:rsidR="005742F2" w:rsidRPr="00B36C06">
        <w:rPr>
          <w:rFonts w:asciiTheme="minorHAnsi" w:hAnsiTheme="minorHAnsi" w:cstheme="minorHAnsi"/>
          <w:b/>
          <w:sz w:val="22"/>
          <w:szCs w:val="22"/>
          <w:u w:val="single"/>
        </w:rPr>
        <w:t xml:space="preserve"> </w:t>
      </w:r>
      <w:r w:rsidR="00FC3E2D" w:rsidRPr="00FE4EEE">
        <w:rPr>
          <w:rFonts w:asciiTheme="minorHAnsi" w:hAnsiTheme="minorHAnsi" w:cstheme="minorHAnsi"/>
          <w:b/>
          <w:sz w:val="22"/>
          <w:szCs w:val="22"/>
          <w:u w:val="single"/>
        </w:rPr>
        <w:t xml:space="preserve">12pm </w:t>
      </w:r>
      <w:r w:rsidR="005B0A9C" w:rsidRPr="00FE4EEE">
        <w:rPr>
          <w:rFonts w:asciiTheme="minorHAnsi" w:hAnsiTheme="minorHAnsi" w:cstheme="minorHAnsi"/>
          <w:b/>
          <w:sz w:val="22"/>
          <w:szCs w:val="22"/>
          <w:u w:val="single"/>
        </w:rPr>
        <w:t>22</w:t>
      </w:r>
      <w:r w:rsidR="005B0A9C" w:rsidRPr="00FE4EEE">
        <w:rPr>
          <w:rFonts w:asciiTheme="minorHAnsi" w:hAnsiTheme="minorHAnsi" w:cstheme="minorHAnsi"/>
          <w:b/>
          <w:sz w:val="22"/>
          <w:szCs w:val="22"/>
          <w:u w:val="single"/>
          <w:vertAlign w:val="superscript"/>
        </w:rPr>
        <w:t>nd</w:t>
      </w:r>
      <w:r w:rsidR="005B0A9C" w:rsidRPr="00FE4EEE">
        <w:rPr>
          <w:rFonts w:asciiTheme="minorHAnsi" w:hAnsiTheme="minorHAnsi" w:cstheme="minorHAnsi"/>
          <w:b/>
          <w:sz w:val="22"/>
          <w:szCs w:val="22"/>
          <w:u w:val="single"/>
        </w:rPr>
        <w:t xml:space="preserve"> </w:t>
      </w:r>
      <w:r w:rsidR="00FC3E2D" w:rsidRPr="00FE4EEE">
        <w:rPr>
          <w:rFonts w:asciiTheme="minorHAnsi" w:hAnsiTheme="minorHAnsi" w:cstheme="minorHAnsi"/>
          <w:b/>
          <w:sz w:val="22"/>
          <w:szCs w:val="22"/>
          <w:u w:val="single"/>
        </w:rPr>
        <w:t>October 2021</w:t>
      </w:r>
    </w:p>
    <w:p w14:paraId="69EC7134" w14:textId="77777777" w:rsidR="005D155A" w:rsidRPr="00B36C06" w:rsidRDefault="005D155A" w:rsidP="00DA7214">
      <w:pPr>
        <w:pStyle w:val="ListParagraph"/>
        <w:rPr>
          <w:rFonts w:asciiTheme="minorHAnsi" w:hAnsiTheme="minorHAnsi" w:cstheme="minorHAnsi"/>
          <w:sz w:val="22"/>
          <w:szCs w:val="22"/>
        </w:rPr>
      </w:pPr>
    </w:p>
    <w:p w14:paraId="2EBFB913" w14:textId="77777777" w:rsidR="0047321F" w:rsidRPr="00A81352" w:rsidRDefault="0047321F" w:rsidP="00DA7214">
      <w:pPr>
        <w:numPr>
          <w:ilvl w:val="1"/>
          <w:numId w:val="5"/>
        </w:numPr>
        <w:rPr>
          <w:rFonts w:asciiTheme="minorHAnsi" w:hAnsiTheme="minorHAnsi" w:cstheme="minorHAnsi"/>
          <w:sz w:val="22"/>
          <w:szCs w:val="22"/>
        </w:rPr>
      </w:pPr>
      <w:r w:rsidRPr="00B36C06">
        <w:rPr>
          <w:rFonts w:asciiTheme="minorHAnsi" w:hAnsiTheme="minorHAnsi" w:cstheme="minorHAnsi"/>
          <w:sz w:val="22"/>
          <w:szCs w:val="22"/>
        </w:rPr>
        <w:t>Questions submitted after this date will not receive a response</w:t>
      </w:r>
      <w:r w:rsidRPr="00A81352">
        <w:rPr>
          <w:rFonts w:asciiTheme="minorHAnsi" w:hAnsiTheme="minorHAnsi" w:cstheme="minorHAnsi"/>
          <w:sz w:val="22"/>
          <w:szCs w:val="22"/>
        </w:rPr>
        <w:t xml:space="preserve"> except in exceptional circumstances, or where the question concerns a system issue (</w:t>
      </w:r>
      <w:proofErr w:type="gramStart"/>
      <w:r w:rsidRPr="00A81352">
        <w:rPr>
          <w:rFonts w:asciiTheme="minorHAnsi" w:hAnsiTheme="minorHAnsi" w:cstheme="minorHAnsi"/>
          <w:sz w:val="22"/>
          <w:szCs w:val="22"/>
        </w:rPr>
        <w:t>i.e.</w:t>
      </w:r>
      <w:proofErr w:type="gramEnd"/>
      <w:r w:rsidRPr="00A81352">
        <w:rPr>
          <w:rFonts w:asciiTheme="minorHAnsi" w:hAnsiTheme="minorHAnsi" w:cstheme="minorHAnsi"/>
          <w:sz w:val="22"/>
          <w:szCs w:val="22"/>
        </w:rPr>
        <w:t xml:space="preserve"> difficulties with the e-Procurement system itself).</w:t>
      </w:r>
      <w:r w:rsidR="000D4EBA" w:rsidRPr="00A81352">
        <w:rPr>
          <w:rFonts w:asciiTheme="minorHAnsi" w:hAnsiTheme="minorHAnsi" w:cstheme="minorHAnsi"/>
          <w:sz w:val="22"/>
          <w:szCs w:val="22"/>
        </w:rPr>
        <w:t xml:space="preserve"> </w:t>
      </w:r>
      <w:r w:rsidR="00E87052" w:rsidRPr="00A81352">
        <w:rPr>
          <w:rFonts w:asciiTheme="minorHAnsi" w:hAnsiTheme="minorHAnsi" w:cstheme="minorHAnsi"/>
          <w:sz w:val="22"/>
          <w:szCs w:val="22"/>
        </w:rPr>
        <w:t xml:space="preserve">We will </w:t>
      </w:r>
      <w:r w:rsidR="00444702" w:rsidRPr="00A81352">
        <w:rPr>
          <w:rFonts w:asciiTheme="minorHAnsi" w:hAnsiTheme="minorHAnsi" w:cstheme="minorHAnsi"/>
          <w:sz w:val="22"/>
          <w:szCs w:val="22"/>
        </w:rPr>
        <w:t>endeavour</w:t>
      </w:r>
      <w:r w:rsidR="00E87052" w:rsidRPr="00A81352">
        <w:rPr>
          <w:rFonts w:asciiTheme="minorHAnsi" w:hAnsiTheme="minorHAnsi" w:cstheme="minorHAnsi"/>
          <w:sz w:val="22"/>
          <w:szCs w:val="22"/>
        </w:rPr>
        <w:t xml:space="preserve"> to respond to your clarification questions within 48 hours</w:t>
      </w:r>
      <w:r w:rsidR="004663C1" w:rsidRPr="00A81352">
        <w:rPr>
          <w:rFonts w:asciiTheme="minorHAnsi" w:hAnsiTheme="minorHAnsi" w:cstheme="minorHAnsi"/>
          <w:sz w:val="22"/>
          <w:szCs w:val="22"/>
        </w:rPr>
        <w:t>, unless otherwise stipulated.</w:t>
      </w:r>
    </w:p>
    <w:p w14:paraId="0C2BD7EF" w14:textId="77777777" w:rsidR="006F0655" w:rsidRPr="00A81352" w:rsidRDefault="006F0655" w:rsidP="00DA7214">
      <w:pPr>
        <w:widowControl w:val="0"/>
        <w:autoSpaceDE w:val="0"/>
        <w:autoSpaceDN w:val="0"/>
        <w:adjustRightInd w:val="0"/>
        <w:ind w:right="79"/>
        <w:rPr>
          <w:rFonts w:asciiTheme="minorHAnsi" w:hAnsiTheme="minorHAnsi" w:cstheme="minorHAnsi"/>
          <w:spacing w:val="4"/>
          <w:sz w:val="22"/>
          <w:szCs w:val="22"/>
        </w:rPr>
      </w:pPr>
    </w:p>
    <w:p w14:paraId="0907B0FD" w14:textId="77777777" w:rsidR="00BA1B60" w:rsidRPr="00A81352" w:rsidRDefault="002958CF" w:rsidP="00DA7214">
      <w:pPr>
        <w:numPr>
          <w:ilvl w:val="0"/>
          <w:numId w:val="5"/>
        </w:numPr>
        <w:tabs>
          <w:tab w:val="clear" w:pos="360"/>
          <w:tab w:val="num" w:pos="0"/>
        </w:tabs>
        <w:ind w:left="720" w:hanging="720"/>
        <w:rPr>
          <w:rFonts w:asciiTheme="minorHAnsi" w:hAnsiTheme="minorHAnsi" w:cstheme="minorHAnsi"/>
          <w:b/>
          <w:sz w:val="22"/>
          <w:szCs w:val="22"/>
        </w:rPr>
      </w:pPr>
      <w:bookmarkStart w:id="3" w:name="_Toc218918631"/>
      <w:r w:rsidRPr="00A81352">
        <w:rPr>
          <w:rFonts w:asciiTheme="minorHAnsi" w:hAnsiTheme="minorHAnsi" w:cstheme="minorHAnsi"/>
          <w:b/>
          <w:sz w:val="22"/>
          <w:szCs w:val="22"/>
        </w:rPr>
        <w:t>The Authority</w:t>
      </w:r>
      <w:r w:rsidR="00D30F75" w:rsidRPr="00A81352">
        <w:rPr>
          <w:rFonts w:asciiTheme="minorHAnsi" w:hAnsiTheme="minorHAnsi" w:cstheme="minorHAnsi"/>
          <w:b/>
          <w:sz w:val="22"/>
          <w:szCs w:val="22"/>
        </w:rPr>
        <w:t xml:space="preserve"> </w:t>
      </w:r>
      <w:r w:rsidR="00BA1B60" w:rsidRPr="00A81352">
        <w:rPr>
          <w:rFonts w:asciiTheme="minorHAnsi" w:hAnsiTheme="minorHAnsi" w:cstheme="minorHAnsi"/>
          <w:b/>
          <w:sz w:val="22"/>
          <w:szCs w:val="22"/>
        </w:rPr>
        <w:t>Clarification</w:t>
      </w:r>
      <w:bookmarkEnd w:id="3"/>
      <w:r w:rsidR="00E616ED" w:rsidRPr="00A81352">
        <w:rPr>
          <w:rFonts w:asciiTheme="minorHAnsi" w:hAnsiTheme="minorHAnsi" w:cstheme="minorHAnsi"/>
          <w:b/>
          <w:sz w:val="22"/>
          <w:szCs w:val="22"/>
        </w:rPr>
        <w:t>s</w:t>
      </w:r>
    </w:p>
    <w:p w14:paraId="071D8021" w14:textId="77777777" w:rsidR="002F440B" w:rsidRPr="00A81352" w:rsidRDefault="002F440B" w:rsidP="00DA7214">
      <w:pPr>
        <w:ind w:left="720"/>
        <w:rPr>
          <w:rFonts w:asciiTheme="minorHAnsi" w:hAnsiTheme="minorHAnsi" w:cstheme="minorHAnsi"/>
          <w:sz w:val="22"/>
          <w:szCs w:val="22"/>
        </w:rPr>
      </w:pPr>
    </w:p>
    <w:p w14:paraId="11C91788" w14:textId="77777777" w:rsidR="00E616ED" w:rsidRPr="00A81352" w:rsidRDefault="002958C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The Authority</w:t>
      </w:r>
      <w:r w:rsidR="00E616ED" w:rsidRPr="00A81352">
        <w:rPr>
          <w:rFonts w:asciiTheme="minorHAnsi" w:hAnsiTheme="minorHAnsi" w:cstheme="minorHAnsi"/>
          <w:sz w:val="22"/>
          <w:szCs w:val="22"/>
        </w:rPr>
        <w:t xml:space="preserve"> reserves the right to require Bidders to clarify their bid submissions, with any such request made to the Bidder’</w:t>
      </w:r>
      <w:r w:rsidR="000C7C73" w:rsidRPr="00A81352">
        <w:rPr>
          <w:rFonts w:asciiTheme="minorHAnsi" w:hAnsiTheme="minorHAnsi" w:cstheme="minorHAnsi"/>
          <w:sz w:val="22"/>
          <w:szCs w:val="22"/>
        </w:rPr>
        <w:t xml:space="preserve">s nominated representative. </w:t>
      </w:r>
      <w:r w:rsidRPr="00A81352">
        <w:rPr>
          <w:rFonts w:asciiTheme="minorHAnsi" w:hAnsiTheme="minorHAnsi" w:cstheme="minorHAnsi"/>
          <w:sz w:val="22"/>
          <w:szCs w:val="22"/>
        </w:rPr>
        <w:t>The Authority</w:t>
      </w:r>
      <w:r w:rsidR="000C7C73" w:rsidRPr="00A81352">
        <w:rPr>
          <w:rFonts w:asciiTheme="minorHAnsi" w:hAnsiTheme="minorHAnsi" w:cstheme="minorHAnsi"/>
          <w:sz w:val="22"/>
          <w:szCs w:val="22"/>
        </w:rPr>
        <w:t xml:space="preserve"> </w:t>
      </w:r>
      <w:r w:rsidR="00E616ED" w:rsidRPr="00A81352">
        <w:rPr>
          <w:rFonts w:asciiTheme="minorHAnsi" w:hAnsiTheme="minorHAnsi" w:cstheme="minorHAnsi"/>
          <w:sz w:val="22"/>
          <w:szCs w:val="22"/>
        </w:rPr>
        <w:t>retains a general discretion at any stage of this procurement process to seek clarification from any Bidder in relation to an</w:t>
      </w:r>
      <w:r w:rsidR="00163E1E" w:rsidRPr="00A81352">
        <w:rPr>
          <w:rFonts w:asciiTheme="minorHAnsi" w:hAnsiTheme="minorHAnsi" w:cstheme="minorHAnsi"/>
          <w:sz w:val="22"/>
          <w:szCs w:val="22"/>
        </w:rPr>
        <w:t>y aspect of the bid submission.</w:t>
      </w:r>
    </w:p>
    <w:p w14:paraId="6A986FF4" w14:textId="77777777" w:rsidR="002F440B" w:rsidRPr="00A81352" w:rsidRDefault="002F440B" w:rsidP="00DA7214">
      <w:pPr>
        <w:ind w:left="720"/>
        <w:rPr>
          <w:rFonts w:asciiTheme="minorHAnsi" w:hAnsiTheme="minorHAnsi" w:cstheme="minorHAnsi"/>
          <w:sz w:val="22"/>
          <w:szCs w:val="22"/>
        </w:rPr>
      </w:pPr>
    </w:p>
    <w:p w14:paraId="750BE2A4" w14:textId="77777777" w:rsidR="00BA1B60" w:rsidRPr="00A81352" w:rsidRDefault="00E616ED"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lastRenderedPageBreak/>
        <w:t>C</w:t>
      </w:r>
      <w:r w:rsidR="00BA1B60" w:rsidRPr="00A81352">
        <w:rPr>
          <w:rFonts w:asciiTheme="minorHAnsi" w:hAnsiTheme="minorHAnsi" w:cstheme="minorHAnsi"/>
          <w:sz w:val="22"/>
          <w:szCs w:val="22"/>
        </w:rPr>
        <w:t>larification question</w:t>
      </w:r>
      <w:r w:rsidRPr="00A81352">
        <w:rPr>
          <w:rFonts w:asciiTheme="minorHAnsi" w:hAnsiTheme="minorHAnsi" w:cstheme="minorHAnsi"/>
          <w:sz w:val="22"/>
          <w:szCs w:val="22"/>
        </w:rPr>
        <w:t>s fro</w:t>
      </w:r>
      <w:r w:rsidR="000C7C73" w:rsidRPr="00A81352">
        <w:rPr>
          <w:rFonts w:asciiTheme="minorHAnsi" w:hAnsiTheme="minorHAnsi" w:cstheme="minorHAnsi"/>
          <w:sz w:val="22"/>
          <w:szCs w:val="22"/>
        </w:rPr>
        <w:t xml:space="preserve">m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00BA1B60" w:rsidRPr="00A81352">
        <w:rPr>
          <w:rFonts w:asciiTheme="minorHAnsi" w:hAnsiTheme="minorHAnsi" w:cstheme="minorHAnsi"/>
          <w:sz w:val="22"/>
          <w:szCs w:val="22"/>
        </w:rPr>
        <w:t>will be required</w:t>
      </w:r>
      <w:r w:rsidRPr="00A81352">
        <w:rPr>
          <w:rFonts w:asciiTheme="minorHAnsi" w:hAnsiTheme="minorHAnsi" w:cstheme="minorHAnsi"/>
          <w:sz w:val="22"/>
          <w:szCs w:val="22"/>
        </w:rPr>
        <w:t xml:space="preserve"> to be answered</w:t>
      </w:r>
      <w:r w:rsidR="00BA1B60" w:rsidRPr="00A81352">
        <w:rPr>
          <w:rFonts w:asciiTheme="minorHAnsi" w:hAnsiTheme="minorHAnsi" w:cstheme="minorHAnsi"/>
          <w:sz w:val="22"/>
          <w:szCs w:val="22"/>
        </w:rPr>
        <w:t xml:space="preserve"> within</w:t>
      </w:r>
      <w:r w:rsidR="00BA1B60" w:rsidRPr="00A81352">
        <w:rPr>
          <w:rFonts w:asciiTheme="minorHAnsi" w:hAnsiTheme="minorHAnsi" w:cstheme="minorHAnsi"/>
          <w:b/>
          <w:sz w:val="22"/>
          <w:szCs w:val="22"/>
        </w:rPr>
        <w:t xml:space="preserve"> </w:t>
      </w:r>
      <w:r w:rsidR="004663C1" w:rsidRPr="00A81352">
        <w:rPr>
          <w:rFonts w:asciiTheme="minorHAnsi" w:hAnsiTheme="minorHAnsi" w:cstheme="minorHAnsi"/>
          <w:b/>
          <w:sz w:val="22"/>
          <w:szCs w:val="22"/>
        </w:rPr>
        <w:t>48</w:t>
      </w:r>
      <w:r w:rsidR="00E32C1F" w:rsidRPr="00A81352">
        <w:rPr>
          <w:rFonts w:asciiTheme="minorHAnsi" w:hAnsiTheme="minorHAnsi" w:cstheme="minorHAnsi"/>
          <w:b/>
          <w:sz w:val="22"/>
          <w:szCs w:val="22"/>
        </w:rPr>
        <w:t xml:space="preserve"> hours</w:t>
      </w:r>
      <w:r w:rsidR="00E32C1F" w:rsidRPr="00A81352">
        <w:rPr>
          <w:rFonts w:asciiTheme="minorHAnsi" w:hAnsiTheme="minorHAnsi" w:cstheme="minorHAnsi"/>
          <w:sz w:val="22"/>
          <w:szCs w:val="22"/>
        </w:rPr>
        <w:t>, unless otherwise stipulated</w:t>
      </w:r>
      <w:r w:rsidR="00BA1B60" w:rsidRPr="00A81352">
        <w:rPr>
          <w:rFonts w:asciiTheme="minorHAnsi" w:hAnsiTheme="minorHAnsi" w:cstheme="minorHAnsi"/>
          <w:sz w:val="22"/>
          <w:szCs w:val="22"/>
        </w:rPr>
        <w:t>.</w:t>
      </w:r>
      <w:r w:rsidRPr="00A81352">
        <w:rPr>
          <w:rFonts w:asciiTheme="minorHAnsi" w:hAnsiTheme="minorHAnsi" w:cstheme="minorHAnsi"/>
          <w:sz w:val="22"/>
          <w:szCs w:val="22"/>
        </w:rPr>
        <w:t xml:space="preserve"> </w:t>
      </w:r>
      <w:r w:rsidR="00BA1B60" w:rsidRPr="00A81352">
        <w:rPr>
          <w:rFonts w:asciiTheme="minorHAnsi" w:hAnsiTheme="minorHAnsi" w:cstheme="minorHAnsi"/>
          <w:sz w:val="22"/>
          <w:szCs w:val="22"/>
        </w:rPr>
        <w:t xml:space="preserve"> Failure to respond adequately or in a timely manner to clarification questions may result in a Bidder not being considered further in the procurement</w:t>
      </w:r>
      <w:r w:rsidR="00E32C1F" w:rsidRPr="00A81352">
        <w:rPr>
          <w:rFonts w:asciiTheme="minorHAnsi" w:hAnsiTheme="minorHAnsi" w:cstheme="minorHAnsi"/>
          <w:sz w:val="22"/>
          <w:szCs w:val="22"/>
        </w:rPr>
        <w:t>, or the submission being evaluated in an un-</w:t>
      </w:r>
      <w:r w:rsidR="000C7C73" w:rsidRPr="00A81352">
        <w:rPr>
          <w:rFonts w:asciiTheme="minorHAnsi" w:hAnsiTheme="minorHAnsi" w:cstheme="minorHAnsi"/>
          <w:sz w:val="22"/>
          <w:szCs w:val="22"/>
        </w:rPr>
        <w:t xml:space="preserve">clarified state (at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8C09FE" w:rsidRPr="00A81352">
        <w:rPr>
          <w:rFonts w:asciiTheme="minorHAnsi" w:hAnsiTheme="minorHAnsi" w:cstheme="minorHAnsi"/>
          <w:sz w:val="22"/>
          <w:szCs w:val="22"/>
        </w:rPr>
        <w:t>’s</w:t>
      </w:r>
      <w:r w:rsidR="00E32C1F" w:rsidRPr="00A81352">
        <w:rPr>
          <w:rFonts w:asciiTheme="minorHAnsi" w:hAnsiTheme="minorHAnsi" w:cstheme="minorHAnsi"/>
          <w:sz w:val="22"/>
          <w:szCs w:val="22"/>
        </w:rPr>
        <w:t xml:space="preserve"> discretion).</w:t>
      </w:r>
    </w:p>
    <w:p w14:paraId="6402A935" w14:textId="77777777" w:rsidR="002F440B" w:rsidRPr="00A81352" w:rsidRDefault="002F440B" w:rsidP="00DA7214">
      <w:pPr>
        <w:ind w:left="720"/>
        <w:rPr>
          <w:rFonts w:asciiTheme="minorHAnsi" w:hAnsiTheme="minorHAnsi" w:cstheme="minorHAnsi"/>
          <w:sz w:val="22"/>
          <w:szCs w:val="22"/>
        </w:rPr>
      </w:pPr>
    </w:p>
    <w:p w14:paraId="55224B5E" w14:textId="77777777" w:rsidR="00BA1B60" w:rsidRPr="00A81352" w:rsidRDefault="002958C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The Authority</w:t>
      </w:r>
      <w:r w:rsidR="000A7549" w:rsidRPr="00A81352">
        <w:rPr>
          <w:rFonts w:asciiTheme="minorHAnsi" w:hAnsiTheme="minorHAnsi" w:cstheme="minorHAnsi"/>
          <w:sz w:val="22"/>
          <w:szCs w:val="22"/>
        </w:rPr>
        <w:t xml:space="preserve"> </w:t>
      </w:r>
      <w:r w:rsidR="00BA1B60" w:rsidRPr="00A81352">
        <w:rPr>
          <w:rFonts w:asciiTheme="minorHAnsi" w:hAnsiTheme="minorHAnsi" w:cstheme="minorHAnsi"/>
          <w:sz w:val="22"/>
          <w:szCs w:val="22"/>
        </w:rPr>
        <w:t>may contact (or may require the Bidder to contact on its behalf) an</w:t>
      </w:r>
      <w:r w:rsidR="00245EEE" w:rsidRPr="00A81352">
        <w:rPr>
          <w:rFonts w:asciiTheme="minorHAnsi" w:hAnsiTheme="minorHAnsi" w:cstheme="minorHAnsi"/>
          <w:sz w:val="22"/>
          <w:szCs w:val="22"/>
        </w:rPr>
        <w:t xml:space="preserve">y of the </w:t>
      </w:r>
      <w:r w:rsidR="00BA1B60" w:rsidRPr="00A81352">
        <w:rPr>
          <w:rFonts w:asciiTheme="minorHAnsi" w:hAnsiTheme="minorHAnsi" w:cstheme="minorHAnsi"/>
          <w:sz w:val="22"/>
          <w:szCs w:val="22"/>
        </w:rPr>
        <w:t>subcontractors or consortium members to whom informat</w:t>
      </w:r>
      <w:r w:rsidR="00E616ED" w:rsidRPr="00A81352">
        <w:rPr>
          <w:rFonts w:asciiTheme="minorHAnsi" w:hAnsiTheme="minorHAnsi" w:cstheme="minorHAnsi"/>
          <w:sz w:val="22"/>
          <w:szCs w:val="22"/>
        </w:rPr>
        <w:t xml:space="preserve">ion relates in </w:t>
      </w:r>
      <w:r w:rsidR="005E28FE" w:rsidRPr="00A81352">
        <w:rPr>
          <w:rFonts w:asciiTheme="minorHAnsi" w:hAnsiTheme="minorHAnsi" w:cstheme="minorHAnsi"/>
          <w:sz w:val="22"/>
          <w:szCs w:val="22"/>
        </w:rPr>
        <w:t>an</w:t>
      </w:r>
      <w:r w:rsidR="00BA1B60" w:rsidRPr="00A81352">
        <w:rPr>
          <w:rFonts w:asciiTheme="minorHAnsi" w:hAnsiTheme="minorHAnsi" w:cstheme="minorHAnsi"/>
          <w:sz w:val="22"/>
          <w:szCs w:val="22"/>
        </w:rPr>
        <w:t xml:space="preserve"> </w:t>
      </w:r>
      <w:r w:rsidR="00E616ED" w:rsidRPr="00A81352">
        <w:rPr>
          <w:rFonts w:asciiTheme="minorHAnsi" w:hAnsiTheme="minorHAnsi" w:cstheme="minorHAnsi"/>
          <w:sz w:val="22"/>
          <w:szCs w:val="22"/>
        </w:rPr>
        <w:t>ITT submission or any other document</w:t>
      </w:r>
      <w:r w:rsidR="00BA1B60" w:rsidRPr="00A81352">
        <w:rPr>
          <w:rFonts w:asciiTheme="minorHAnsi" w:hAnsiTheme="minorHAnsi" w:cstheme="minorHAnsi"/>
          <w:sz w:val="22"/>
          <w:szCs w:val="22"/>
        </w:rPr>
        <w:t>, to ask that they testify that information supplied is accurate and true.</w:t>
      </w:r>
    </w:p>
    <w:p w14:paraId="1FB22B51" w14:textId="77777777" w:rsidR="002F440B" w:rsidRPr="00A81352" w:rsidRDefault="002F440B" w:rsidP="00DA7214">
      <w:pPr>
        <w:ind w:left="720"/>
        <w:rPr>
          <w:rFonts w:asciiTheme="minorHAnsi" w:hAnsiTheme="minorHAnsi" w:cstheme="minorHAnsi"/>
          <w:sz w:val="22"/>
          <w:szCs w:val="22"/>
        </w:rPr>
      </w:pPr>
    </w:p>
    <w:p w14:paraId="113497EC" w14:textId="77777777" w:rsidR="0022271D" w:rsidRPr="00A81352" w:rsidRDefault="002958C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The Authority</w:t>
      </w:r>
      <w:r w:rsidR="00A44F04" w:rsidRPr="00A81352">
        <w:rPr>
          <w:rFonts w:asciiTheme="minorHAnsi" w:hAnsiTheme="minorHAnsi" w:cstheme="minorHAnsi"/>
          <w:sz w:val="22"/>
          <w:szCs w:val="22"/>
        </w:rPr>
        <w:t xml:space="preserve"> </w:t>
      </w:r>
      <w:r w:rsidR="00BA1B60" w:rsidRPr="00A81352">
        <w:rPr>
          <w:rFonts w:asciiTheme="minorHAnsi" w:hAnsiTheme="minorHAnsi" w:cstheme="minorHAnsi"/>
          <w:sz w:val="22"/>
          <w:szCs w:val="22"/>
        </w:rPr>
        <w:t>reserves the right to seek third party independent advice or assistance to validate information submitted by a Bidder and/or to assist in the bid evaluation process.</w:t>
      </w:r>
    </w:p>
    <w:p w14:paraId="29B4F5E1" w14:textId="77777777" w:rsidR="00360831" w:rsidRPr="00A81352" w:rsidRDefault="00360831" w:rsidP="00DA7214">
      <w:pPr>
        <w:rPr>
          <w:rFonts w:asciiTheme="minorHAnsi" w:hAnsiTheme="minorHAnsi" w:cstheme="minorHAnsi"/>
          <w:sz w:val="22"/>
          <w:szCs w:val="22"/>
        </w:rPr>
      </w:pPr>
    </w:p>
    <w:p w14:paraId="1E49749C" w14:textId="77777777" w:rsidR="00360831" w:rsidRPr="00A81352" w:rsidRDefault="00360831" w:rsidP="00DA7214">
      <w:pPr>
        <w:numPr>
          <w:ilvl w:val="0"/>
          <w:numId w:val="5"/>
        </w:numPr>
        <w:tabs>
          <w:tab w:val="clear" w:pos="360"/>
          <w:tab w:val="num" w:pos="0"/>
        </w:tabs>
        <w:ind w:left="720" w:hanging="720"/>
        <w:rPr>
          <w:rFonts w:asciiTheme="minorHAnsi" w:hAnsiTheme="minorHAnsi" w:cstheme="minorHAnsi"/>
          <w:b/>
          <w:sz w:val="22"/>
          <w:szCs w:val="22"/>
        </w:rPr>
      </w:pPr>
      <w:r w:rsidRPr="00A81352">
        <w:rPr>
          <w:rFonts w:asciiTheme="minorHAnsi" w:hAnsiTheme="minorHAnsi" w:cstheme="minorHAnsi"/>
          <w:b/>
          <w:sz w:val="22"/>
          <w:szCs w:val="22"/>
        </w:rPr>
        <w:t xml:space="preserve">Amendments to the </w:t>
      </w:r>
      <w:r w:rsidR="002F440B" w:rsidRPr="00A81352">
        <w:rPr>
          <w:rFonts w:asciiTheme="minorHAnsi" w:hAnsiTheme="minorHAnsi" w:cstheme="minorHAnsi"/>
          <w:b/>
          <w:sz w:val="22"/>
          <w:szCs w:val="22"/>
        </w:rPr>
        <w:t>P</w:t>
      </w:r>
      <w:r w:rsidRPr="00A81352">
        <w:rPr>
          <w:rFonts w:asciiTheme="minorHAnsi" w:hAnsiTheme="minorHAnsi" w:cstheme="minorHAnsi"/>
          <w:b/>
          <w:sz w:val="22"/>
          <w:szCs w:val="22"/>
        </w:rPr>
        <w:t xml:space="preserve">rocess or </w:t>
      </w:r>
      <w:r w:rsidR="00B53972">
        <w:rPr>
          <w:rFonts w:asciiTheme="minorHAnsi" w:hAnsiTheme="minorHAnsi" w:cstheme="minorHAnsi"/>
          <w:b/>
          <w:sz w:val="22"/>
          <w:szCs w:val="22"/>
        </w:rPr>
        <w:t>Specification</w:t>
      </w:r>
    </w:p>
    <w:p w14:paraId="030B3D2C" w14:textId="77777777" w:rsidR="002F440B" w:rsidRPr="00A81352" w:rsidRDefault="002F440B" w:rsidP="00DA7214">
      <w:pPr>
        <w:ind w:left="720"/>
        <w:rPr>
          <w:rFonts w:asciiTheme="minorHAnsi" w:hAnsiTheme="minorHAnsi" w:cstheme="minorHAnsi"/>
          <w:sz w:val="22"/>
          <w:szCs w:val="22"/>
        </w:rPr>
      </w:pPr>
    </w:p>
    <w:p w14:paraId="613672CF" w14:textId="4224C2A0" w:rsidR="00552944" w:rsidRPr="00A81352" w:rsidRDefault="002958CF"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The Authority</w:t>
      </w:r>
      <w:r w:rsidR="00A44F04" w:rsidRPr="00A81352">
        <w:rPr>
          <w:rFonts w:asciiTheme="minorHAnsi" w:hAnsiTheme="minorHAnsi" w:cstheme="minorHAnsi"/>
          <w:sz w:val="22"/>
          <w:szCs w:val="22"/>
        </w:rPr>
        <w:t xml:space="preserve"> </w:t>
      </w:r>
      <w:r w:rsidR="00552944" w:rsidRPr="00A81352">
        <w:rPr>
          <w:rFonts w:asciiTheme="minorHAnsi" w:hAnsiTheme="minorHAnsi" w:cstheme="minorHAnsi"/>
          <w:sz w:val="22"/>
          <w:szCs w:val="22"/>
        </w:rPr>
        <w:t>reserves the right to amend the process, evaluation questions, evaluation criteria or Specifications at any point during the p</w:t>
      </w:r>
      <w:r w:rsidR="009C0397" w:rsidRPr="00A81352">
        <w:rPr>
          <w:rFonts w:asciiTheme="minorHAnsi" w:hAnsiTheme="minorHAnsi" w:cstheme="minorHAnsi"/>
          <w:sz w:val="22"/>
          <w:szCs w:val="22"/>
        </w:rPr>
        <w:t xml:space="preserve">rocurement.  Such action by </w:t>
      </w:r>
      <w:r w:rsidR="00081716">
        <w:rPr>
          <w:rFonts w:asciiTheme="minorHAnsi" w:hAnsiTheme="minorHAnsi" w:cstheme="minorHAnsi"/>
          <w:sz w:val="22"/>
          <w:szCs w:val="22"/>
        </w:rPr>
        <w:t>t</w:t>
      </w:r>
      <w:r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00552944" w:rsidRPr="00A81352">
        <w:rPr>
          <w:rFonts w:asciiTheme="minorHAnsi" w:hAnsiTheme="minorHAnsi" w:cstheme="minorHAnsi"/>
          <w:sz w:val="22"/>
          <w:szCs w:val="22"/>
        </w:rPr>
        <w:t xml:space="preserve">will be done in the interests of fair and equitable </w:t>
      </w:r>
      <w:r w:rsidR="00C32E12" w:rsidRPr="00A81352">
        <w:rPr>
          <w:rFonts w:asciiTheme="minorHAnsi" w:hAnsiTheme="minorHAnsi" w:cstheme="minorHAnsi"/>
          <w:sz w:val="22"/>
          <w:szCs w:val="22"/>
        </w:rPr>
        <w:t>competition and</w:t>
      </w:r>
      <w:r w:rsidR="00552944" w:rsidRPr="00A81352">
        <w:rPr>
          <w:rFonts w:asciiTheme="minorHAnsi" w:hAnsiTheme="minorHAnsi" w:cstheme="minorHAnsi"/>
          <w:sz w:val="22"/>
          <w:szCs w:val="22"/>
        </w:rPr>
        <w:t xml:space="preserve"> will not be made in order to benefit any individual Bidder or group of Bidders.</w:t>
      </w:r>
    </w:p>
    <w:p w14:paraId="00DF6764" w14:textId="77777777" w:rsidR="009969E4" w:rsidRPr="00A81352" w:rsidRDefault="009969E4" w:rsidP="00DA7214">
      <w:pPr>
        <w:rPr>
          <w:rFonts w:asciiTheme="minorHAnsi" w:hAnsiTheme="minorHAnsi" w:cstheme="minorHAnsi"/>
          <w:sz w:val="22"/>
          <w:szCs w:val="22"/>
        </w:rPr>
      </w:pPr>
    </w:p>
    <w:p w14:paraId="158E18EF" w14:textId="77777777" w:rsidR="00552944" w:rsidRPr="00A81352" w:rsidRDefault="00552944" w:rsidP="00DA7214">
      <w:pPr>
        <w:numPr>
          <w:ilvl w:val="1"/>
          <w:numId w:val="5"/>
        </w:numPr>
        <w:rPr>
          <w:rFonts w:asciiTheme="minorHAnsi" w:hAnsiTheme="minorHAnsi" w:cstheme="minorHAnsi"/>
          <w:sz w:val="22"/>
          <w:szCs w:val="22"/>
        </w:rPr>
      </w:pPr>
      <w:r w:rsidRPr="00A81352">
        <w:rPr>
          <w:rFonts w:asciiTheme="minorHAnsi" w:hAnsiTheme="minorHAnsi" w:cstheme="minorHAnsi"/>
          <w:sz w:val="22"/>
          <w:szCs w:val="22"/>
        </w:rPr>
        <w:t>Any amendme</w:t>
      </w:r>
      <w:r w:rsidR="008A0FD0" w:rsidRPr="00A81352">
        <w:rPr>
          <w:rFonts w:asciiTheme="minorHAnsi" w:hAnsiTheme="minorHAnsi" w:cstheme="minorHAnsi"/>
          <w:sz w:val="22"/>
          <w:szCs w:val="22"/>
        </w:rPr>
        <w:t xml:space="preserve">nts will be communicated at the </w:t>
      </w:r>
      <w:r w:rsidRPr="00A81352">
        <w:rPr>
          <w:rFonts w:asciiTheme="minorHAnsi" w:hAnsiTheme="minorHAnsi" w:cstheme="minorHAnsi"/>
          <w:sz w:val="22"/>
          <w:szCs w:val="22"/>
        </w:rPr>
        <w:t xml:space="preserve">earliest opportunity to all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 xml:space="preserve">s through </w:t>
      </w:r>
      <w:r w:rsidR="00013345" w:rsidRPr="00A81352">
        <w:rPr>
          <w:rFonts w:asciiTheme="minorHAnsi" w:hAnsiTheme="minorHAnsi" w:cstheme="minorHAnsi"/>
          <w:sz w:val="22"/>
          <w:szCs w:val="22"/>
        </w:rPr>
        <w:t xml:space="preserve">the </w:t>
      </w:r>
      <w:r w:rsidR="007567A5" w:rsidRPr="00A81352">
        <w:rPr>
          <w:rFonts w:asciiTheme="minorHAnsi" w:hAnsiTheme="minorHAnsi" w:cstheme="minorHAnsi"/>
          <w:sz w:val="22"/>
          <w:szCs w:val="22"/>
        </w:rPr>
        <w:t>e-Procurement</w:t>
      </w:r>
      <w:r w:rsidR="00013345" w:rsidRPr="00A81352">
        <w:rPr>
          <w:rFonts w:asciiTheme="minorHAnsi" w:hAnsiTheme="minorHAnsi" w:cstheme="minorHAnsi"/>
          <w:sz w:val="22"/>
          <w:szCs w:val="22"/>
        </w:rPr>
        <w:t xml:space="preserve"> system</w:t>
      </w:r>
      <w:r w:rsidRPr="00A81352">
        <w:rPr>
          <w:rFonts w:asciiTheme="minorHAnsi" w:hAnsiTheme="minorHAnsi" w:cstheme="minorHAnsi"/>
          <w:sz w:val="22"/>
          <w:szCs w:val="22"/>
        </w:rPr>
        <w:t>.</w:t>
      </w:r>
    </w:p>
    <w:p w14:paraId="075F45BF" w14:textId="77777777" w:rsidR="002F440B" w:rsidRPr="00A81352" w:rsidRDefault="002F440B" w:rsidP="00DA7214">
      <w:pPr>
        <w:ind w:left="720"/>
        <w:rPr>
          <w:rFonts w:asciiTheme="minorHAnsi" w:hAnsiTheme="minorHAnsi" w:cstheme="minorHAnsi"/>
          <w:sz w:val="22"/>
          <w:szCs w:val="22"/>
        </w:rPr>
      </w:pPr>
    </w:p>
    <w:p w14:paraId="6D0362D9" w14:textId="77777777" w:rsidR="00552944" w:rsidRPr="00A81352" w:rsidRDefault="009C0397" w:rsidP="00DA7214">
      <w:pPr>
        <w:numPr>
          <w:ilvl w:val="1"/>
          <w:numId w:val="5"/>
        </w:numPr>
        <w:rPr>
          <w:rFonts w:asciiTheme="minorHAnsi" w:hAnsiTheme="minorHAnsi" w:cstheme="minorHAnsi"/>
          <w:sz w:val="22"/>
          <w:szCs w:val="22"/>
        </w:rPr>
        <w:sectPr w:rsidR="00552944" w:rsidRPr="00A81352" w:rsidSect="002E115A">
          <w:headerReference w:type="even" r:id="rId22"/>
          <w:headerReference w:type="default" r:id="rId23"/>
          <w:footerReference w:type="even" r:id="rId24"/>
          <w:headerReference w:type="first" r:id="rId25"/>
          <w:pgSz w:w="11907" w:h="16840" w:code="9"/>
          <w:pgMar w:top="1418" w:right="1418" w:bottom="1418" w:left="1418" w:header="709" w:footer="709" w:gutter="0"/>
          <w:cols w:space="708"/>
          <w:docGrid w:linePitch="360"/>
        </w:sectPr>
      </w:pPr>
      <w:r w:rsidRPr="00A81352">
        <w:rPr>
          <w:rFonts w:asciiTheme="minorHAnsi" w:hAnsiTheme="minorHAnsi" w:cstheme="minorHAnsi"/>
          <w:sz w:val="22"/>
          <w:szCs w:val="22"/>
        </w:rPr>
        <w:t xml:space="preserve">Where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00552944" w:rsidRPr="00A81352">
        <w:rPr>
          <w:rFonts w:asciiTheme="minorHAnsi" w:hAnsiTheme="minorHAnsi" w:cstheme="minorHAnsi"/>
          <w:sz w:val="22"/>
          <w:szCs w:val="22"/>
        </w:rPr>
        <w:t>makes such an amendment, it will ensure that Bidders have an appropriate amount of time in whi</w:t>
      </w:r>
      <w:r w:rsidR="005E28FE" w:rsidRPr="00A81352">
        <w:rPr>
          <w:rFonts w:asciiTheme="minorHAnsi" w:hAnsiTheme="minorHAnsi" w:cstheme="minorHAnsi"/>
          <w:sz w:val="22"/>
          <w:szCs w:val="22"/>
        </w:rPr>
        <w:t xml:space="preserve">ch to digest and respond to the </w:t>
      </w:r>
      <w:r w:rsidR="00552944" w:rsidRPr="00A81352">
        <w:rPr>
          <w:rFonts w:asciiTheme="minorHAnsi" w:hAnsiTheme="minorHAnsi" w:cstheme="minorHAnsi"/>
          <w:sz w:val="22"/>
          <w:szCs w:val="22"/>
        </w:rPr>
        <w:t>amendment.</w:t>
      </w:r>
    </w:p>
    <w:p w14:paraId="35F418B4" w14:textId="77777777" w:rsidR="001D0334" w:rsidRPr="00A81352" w:rsidRDefault="001D0334" w:rsidP="002F440B">
      <w:pPr>
        <w:suppressAutoHyphens/>
        <w:rPr>
          <w:rFonts w:asciiTheme="minorHAnsi" w:hAnsiTheme="minorHAnsi" w:cstheme="minorHAnsi"/>
          <w:b/>
          <w:color w:val="FF0000"/>
          <w:sz w:val="28"/>
          <w:szCs w:val="28"/>
        </w:rPr>
      </w:pPr>
      <w:r w:rsidRPr="00A81352">
        <w:rPr>
          <w:rFonts w:asciiTheme="minorHAnsi" w:hAnsiTheme="minorHAnsi" w:cstheme="minorHAnsi"/>
          <w:b/>
          <w:color w:val="FF0000"/>
          <w:sz w:val="28"/>
          <w:szCs w:val="28"/>
        </w:rPr>
        <w:lastRenderedPageBreak/>
        <w:t>Part B</w:t>
      </w:r>
      <w:r w:rsidR="00802B1E" w:rsidRPr="00A81352">
        <w:rPr>
          <w:rFonts w:asciiTheme="minorHAnsi" w:hAnsiTheme="minorHAnsi" w:cstheme="minorHAnsi"/>
          <w:b/>
          <w:color w:val="FF0000"/>
          <w:sz w:val="28"/>
          <w:szCs w:val="28"/>
        </w:rPr>
        <w:t xml:space="preserve"> - </w:t>
      </w:r>
      <w:r w:rsidR="00622A5E" w:rsidRPr="00A81352">
        <w:rPr>
          <w:rFonts w:asciiTheme="minorHAnsi" w:hAnsiTheme="minorHAnsi" w:cstheme="minorHAnsi"/>
          <w:b/>
          <w:color w:val="FF0000"/>
          <w:sz w:val="28"/>
          <w:szCs w:val="28"/>
        </w:rPr>
        <w:t>General</w:t>
      </w:r>
      <w:r w:rsidRPr="00A81352">
        <w:rPr>
          <w:rFonts w:asciiTheme="minorHAnsi" w:hAnsiTheme="minorHAnsi" w:cstheme="minorHAnsi"/>
          <w:b/>
          <w:color w:val="FF0000"/>
          <w:sz w:val="28"/>
          <w:szCs w:val="28"/>
        </w:rPr>
        <w:t xml:space="preserve"> Information</w:t>
      </w:r>
    </w:p>
    <w:p w14:paraId="706488FB" w14:textId="77777777" w:rsidR="001D0334" w:rsidRPr="00A81352" w:rsidRDefault="001D0334" w:rsidP="002F440B">
      <w:pPr>
        <w:suppressAutoHyphens/>
        <w:rPr>
          <w:rFonts w:asciiTheme="minorHAnsi" w:hAnsiTheme="minorHAnsi" w:cstheme="minorHAnsi"/>
          <w:sz w:val="22"/>
          <w:szCs w:val="22"/>
        </w:rPr>
      </w:pPr>
    </w:p>
    <w:p w14:paraId="5BE7EBFC" w14:textId="77777777" w:rsidR="008924BD" w:rsidRPr="00A81352" w:rsidRDefault="008924BD" w:rsidP="002F440B">
      <w:pPr>
        <w:suppressAutoHyphens/>
        <w:ind w:left="720" w:hanging="720"/>
        <w:rPr>
          <w:rFonts w:asciiTheme="minorHAnsi" w:hAnsiTheme="minorHAnsi" w:cstheme="minorHAnsi"/>
          <w:sz w:val="22"/>
          <w:szCs w:val="22"/>
        </w:rPr>
      </w:pPr>
    </w:p>
    <w:p w14:paraId="6B55047A" w14:textId="77777777" w:rsidR="0047321F" w:rsidRPr="00A81352" w:rsidRDefault="0047321F" w:rsidP="002F440B">
      <w:pPr>
        <w:numPr>
          <w:ilvl w:val="0"/>
          <w:numId w:val="3"/>
        </w:numPr>
        <w:tabs>
          <w:tab w:val="clear" w:pos="720"/>
          <w:tab w:val="num" w:pos="0"/>
        </w:tabs>
        <w:suppressAutoHyphens/>
        <w:ind w:hanging="720"/>
        <w:rPr>
          <w:rFonts w:asciiTheme="minorHAnsi" w:hAnsiTheme="minorHAnsi" w:cstheme="minorHAnsi"/>
          <w:b/>
          <w:sz w:val="22"/>
          <w:szCs w:val="22"/>
        </w:rPr>
      </w:pPr>
      <w:r w:rsidRPr="00A81352">
        <w:rPr>
          <w:rFonts w:asciiTheme="minorHAnsi" w:hAnsiTheme="minorHAnsi" w:cstheme="minorHAnsi"/>
          <w:b/>
          <w:sz w:val="22"/>
          <w:szCs w:val="22"/>
        </w:rPr>
        <w:t>Conditions for Tendering</w:t>
      </w:r>
    </w:p>
    <w:p w14:paraId="3799A5AC" w14:textId="77777777" w:rsidR="002F440B" w:rsidRPr="00A81352" w:rsidRDefault="002F440B" w:rsidP="002F440B">
      <w:pPr>
        <w:suppressAutoHyphens/>
        <w:ind w:left="720"/>
        <w:jc w:val="both"/>
        <w:rPr>
          <w:rFonts w:asciiTheme="minorHAnsi" w:hAnsiTheme="minorHAnsi" w:cstheme="minorHAnsi"/>
          <w:sz w:val="22"/>
          <w:szCs w:val="22"/>
        </w:rPr>
      </w:pPr>
    </w:p>
    <w:p w14:paraId="1C7579F3" w14:textId="77777777" w:rsidR="0047321F" w:rsidRPr="00A81352" w:rsidRDefault="004732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Definitions</w:t>
      </w:r>
    </w:p>
    <w:p w14:paraId="61D4172C" w14:textId="77777777" w:rsidR="002F440B" w:rsidRPr="00A81352" w:rsidRDefault="002F440B" w:rsidP="002F440B">
      <w:pPr>
        <w:pStyle w:val="BodyTextIndent3"/>
        <w:ind w:left="720"/>
        <w:rPr>
          <w:rFonts w:asciiTheme="minorHAnsi" w:hAnsiTheme="minorHAnsi" w:cstheme="minorHAnsi"/>
          <w:bCs w:val="0"/>
          <w:color w:val="auto"/>
          <w:spacing w:val="0"/>
          <w:sz w:val="22"/>
          <w:szCs w:val="22"/>
        </w:rPr>
      </w:pPr>
    </w:p>
    <w:p w14:paraId="2089E028" w14:textId="6810E028" w:rsidR="0047321F" w:rsidRPr="00A81352" w:rsidRDefault="0047321F" w:rsidP="002F440B">
      <w:pPr>
        <w:pStyle w:val="BodyTextIndent3"/>
        <w:ind w:left="720"/>
        <w:rPr>
          <w:rFonts w:asciiTheme="minorHAnsi" w:hAnsiTheme="minorHAnsi" w:cstheme="minorHAnsi"/>
          <w:bCs w:val="0"/>
          <w:color w:val="auto"/>
          <w:spacing w:val="0"/>
          <w:sz w:val="22"/>
          <w:szCs w:val="22"/>
        </w:rPr>
      </w:pPr>
      <w:r w:rsidRPr="00A81352">
        <w:rPr>
          <w:rFonts w:asciiTheme="minorHAnsi" w:hAnsiTheme="minorHAnsi" w:cstheme="minorHAnsi"/>
          <w:bCs w:val="0"/>
          <w:color w:val="auto"/>
          <w:spacing w:val="0"/>
          <w:sz w:val="22"/>
          <w:szCs w:val="22"/>
        </w:rPr>
        <w:t xml:space="preserve">In these conditions of Tendering, unless the context otherwise requires, the following expressions shall have the following </w:t>
      </w:r>
      <w:proofErr w:type="gramStart"/>
      <w:r w:rsidRPr="00A81352">
        <w:rPr>
          <w:rFonts w:asciiTheme="minorHAnsi" w:hAnsiTheme="minorHAnsi" w:cstheme="minorHAnsi"/>
          <w:bCs w:val="0"/>
          <w:color w:val="auto"/>
          <w:spacing w:val="0"/>
          <w:sz w:val="22"/>
          <w:szCs w:val="22"/>
        </w:rPr>
        <w:t>meanings</w:t>
      </w:r>
      <w:r w:rsidR="007B14BA">
        <w:rPr>
          <w:rFonts w:asciiTheme="minorHAnsi" w:hAnsiTheme="minorHAnsi" w:cstheme="minorHAnsi"/>
          <w:bCs w:val="0"/>
          <w:color w:val="auto"/>
          <w:spacing w:val="0"/>
          <w:sz w:val="22"/>
          <w:szCs w:val="22"/>
        </w:rPr>
        <w:t xml:space="preserve"> </w:t>
      </w:r>
      <w:r w:rsidRPr="00A81352">
        <w:rPr>
          <w:rFonts w:asciiTheme="minorHAnsi" w:hAnsiTheme="minorHAnsi" w:cstheme="minorHAnsi"/>
          <w:bCs w:val="0"/>
          <w:color w:val="auto"/>
          <w:spacing w:val="0"/>
          <w:sz w:val="22"/>
          <w:szCs w:val="22"/>
        </w:rPr>
        <w:t>:</w:t>
      </w:r>
      <w:proofErr w:type="gramEnd"/>
      <w:r w:rsidRPr="00A81352">
        <w:rPr>
          <w:rFonts w:asciiTheme="minorHAnsi" w:hAnsiTheme="minorHAnsi" w:cstheme="minorHAnsi"/>
          <w:bCs w:val="0"/>
          <w:color w:val="auto"/>
          <w:spacing w:val="0"/>
          <w:sz w:val="22"/>
          <w:szCs w:val="22"/>
        </w:rPr>
        <w:t>-</w:t>
      </w:r>
    </w:p>
    <w:p w14:paraId="64692AF5" w14:textId="77777777" w:rsidR="002F440B" w:rsidRPr="00A81352" w:rsidRDefault="002F440B" w:rsidP="002F440B">
      <w:pPr>
        <w:pStyle w:val="BodyTextIndent3"/>
        <w:ind w:left="720"/>
        <w:rPr>
          <w:rFonts w:asciiTheme="minorHAnsi" w:hAnsiTheme="minorHAnsi" w:cstheme="minorHAnsi"/>
          <w:bCs w:val="0"/>
          <w:color w:val="auto"/>
          <w:spacing w:val="0"/>
          <w:sz w:val="22"/>
          <w:szCs w:val="22"/>
        </w:rPr>
      </w:pPr>
    </w:p>
    <w:p w14:paraId="31A1DD56" w14:textId="540CC8FA" w:rsidR="00E32C1F" w:rsidRPr="00002EB1" w:rsidRDefault="00186C52" w:rsidP="002F440B">
      <w:pPr>
        <w:pStyle w:val="BodyTextIndent3"/>
        <w:ind w:left="720"/>
        <w:rPr>
          <w:rFonts w:asciiTheme="minorHAnsi" w:hAnsiTheme="minorHAnsi" w:cstheme="minorHAnsi"/>
          <w:bCs w:val="0"/>
          <w:color w:val="auto"/>
          <w:spacing w:val="0"/>
          <w:sz w:val="22"/>
          <w:szCs w:val="22"/>
        </w:rPr>
      </w:pPr>
      <w:r w:rsidRPr="00A81352">
        <w:rPr>
          <w:rFonts w:asciiTheme="minorHAnsi" w:hAnsiTheme="minorHAnsi" w:cstheme="minorHAnsi"/>
          <w:bCs w:val="0"/>
          <w:color w:val="auto"/>
          <w:spacing w:val="0"/>
          <w:sz w:val="22"/>
          <w:szCs w:val="22"/>
        </w:rPr>
        <w:t>“</w:t>
      </w:r>
      <w:r w:rsidR="002958CF" w:rsidRPr="00002EB1">
        <w:rPr>
          <w:rFonts w:asciiTheme="minorHAnsi" w:hAnsiTheme="minorHAnsi" w:cstheme="minorHAnsi"/>
          <w:bCs w:val="0"/>
          <w:color w:val="auto"/>
          <w:spacing w:val="0"/>
          <w:sz w:val="22"/>
          <w:szCs w:val="22"/>
        </w:rPr>
        <w:t>The Authority</w:t>
      </w:r>
      <w:r w:rsidR="00E32C1F" w:rsidRPr="00002EB1">
        <w:rPr>
          <w:rFonts w:asciiTheme="minorHAnsi" w:hAnsiTheme="minorHAnsi" w:cstheme="minorHAnsi"/>
          <w:bCs w:val="0"/>
          <w:color w:val="auto"/>
          <w:spacing w:val="0"/>
          <w:sz w:val="22"/>
          <w:szCs w:val="22"/>
        </w:rPr>
        <w:t>” means</w:t>
      </w:r>
      <w:r w:rsidR="008A0FD0" w:rsidRPr="00002EB1">
        <w:rPr>
          <w:rFonts w:asciiTheme="minorHAnsi" w:hAnsiTheme="minorHAnsi" w:cstheme="minorHAnsi"/>
          <w:bCs w:val="0"/>
          <w:color w:val="auto"/>
          <w:spacing w:val="0"/>
          <w:sz w:val="22"/>
          <w:szCs w:val="22"/>
        </w:rPr>
        <w:t xml:space="preserve"> </w:t>
      </w:r>
      <w:r w:rsidR="00C32E12" w:rsidRPr="00C32E12">
        <w:rPr>
          <w:rFonts w:asciiTheme="minorHAnsi" w:hAnsiTheme="minorHAnsi" w:cstheme="minorHAnsi"/>
          <w:bCs w:val="0"/>
          <w:color w:val="auto"/>
          <w:spacing w:val="0"/>
          <w:sz w:val="22"/>
          <w:szCs w:val="22"/>
        </w:rPr>
        <w:t>NHS Cheshire &amp; Merseyside Health &amp; Care Partnership</w:t>
      </w:r>
      <w:r w:rsidR="00C32E12">
        <w:rPr>
          <w:rFonts w:asciiTheme="minorHAnsi" w:hAnsiTheme="minorHAnsi" w:cstheme="minorHAnsi"/>
          <w:bCs w:val="0"/>
          <w:color w:val="auto"/>
          <w:spacing w:val="0"/>
          <w:sz w:val="22"/>
          <w:szCs w:val="22"/>
        </w:rPr>
        <w:t>.</w:t>
      </w:r>
    </w:p>
    <w:p w14:paraId="29B4E809" w14:textId="77777777" w:rsidR="002F440B" w:rsidRPr="00A81352" w:rsidRDefault="002F440B" w:rsidP="002F440B">
      <w:pPr>
        <w:suppressAutoHyphens/>
        <w:ind w:left="720"/>
        <w:jc w:val="both"/>
        <w:rPr>
          <w:rFonts w:asciiTheme="minorHAnsi" w:hAnsiTheme="minorHAnsi" w:cstheme="minorHAnsi"/>
          <w:sz w:val="22"/>
          <w:szCs w:val="22"/>
        </w:rPr>
      </w:pPr>
    </w:p>
    <w:p w14:paraId="1C36792A" w14:textId="77777777" w:rsidR="0047321F" w:rsidRPr="00A81352" w:rsidRDefault="00E32C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w:t>
      </w:r>
      <w:r w:rsidR="0047321F" w:rsidRPr="00A81352">
        <w:rPr>
          <w:rFonts w:asciiTheme="minorHAnsi" w:hAnsiTheme="minorHAnsi" w:cstheme="minorHAnsi"/>
          <w:sz w:val="22"/>
          <w:szCs w:val="22"/>
        </w:rPr>
        <w:t xml:space="preserve">Contract” means an agreement to provide the specified </w:t>
      </w:r>
      <w:r w:rsidR="00580C30">
        <w:rPr>
          <w:rFonts w:asciiTheme="minorHAnsi" w:hAnsiTheme="minorHAnsi" w:cstheme="minorHAnsi"/>
          <w:sz w:val="22"/>
          <w:szCs w:val="22"/>
        </w:rPr>
        <w:t>Goods</w:t>
      </w:r>
      <w:r w:rsidR="0047321F" w:rsidRPr="00A81352">
        <w:rPr>
          <w:rFonts w:asciiTheme="minorHAnsi" w:hAnsiTheme="minorHAnsi" w:cstheme="minorHAnsi"/>
          <w:sz w:val="22"/>
          <w:szCs w:val="22"/>
        </w:rPr>
        <w:t xml:space="preserve"> subject to the Terms and Conditions of Contract specified in the Invitation to Tender.</w:t>
      </w:r>
    </w:p>
    <w:p w14:paraId="70D2F634" w14:textId="77777777" w:rsidR="002F440B" w:rsidRPr="00A81352" w:rsidRDefault="002F440B" w:rsidP="002F440B">
      <w:pPr>
        <w:suppressAutoHyphens/>
        <w:ind w:left="720"/>
        <w:jc w:val="both"/>
        <w:rPr>
          <w:rFonts w:asciiTheme="minorHAnsi" w:hAnsiTheme="minorHAnsi" w:cstheme="minorHAnsi"/>
          <w:sz w:val="22"/>
          <w:szCs w:val="22"/>
        </w:rPr>
      </w:pPr>
    </w:p>
    <w:p w14:paraId="683C20B3" w14:textId="77777777" w:rsidR="0047321F" w:rsidRDefault="00E32C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w:t>
      </w:r>
      <w:r w:rsidR="00580C30">
        <w:rPr>
          <w:rFonts w:asciiTheme="minorHAnsi" w:hAnsiTheme="minorHAnsi" w:cstheme="minorHAnsi"/>
          <w:sz w:val="22"/>
          <w:szCs w:val="22"/>
        </w:rPr>
        <w:t>Goods</w:t>
      </w:r>
      <w:r w:rsidR="0047321F" w:rsidRPr="00A81352">
        <w:rPr>
          <w:rFonts w:asciiTheme="minorHAnsi" w:hAnsiTheme="minorHAnsi" w:cstheme="minorHAnsi"/>
          <w:sz w:val="22"/>
          <w:szCs w:val="22"/>
        </w:rPr>
        <w:t xml:space="preserve">” means </w:t>
      </w:r>
      <w:r w:rsidR="00580C30">
        <w:rPr>
          <w:rFonts w:asciiTheme="minorHAnsi" w:hAnsiTheme="minorHAnsi" w:cstheme="minorHAnsi"/>
          <w:sz w:val="22"/>
          <w:szCs w:val="22"/>
        </w:rPr>
        <w:t>Good</w:t>
      </w:r>
      <w:r w:rsidR="00B53972">
        <w:rPr>
          <w:rFonts w:asciiTheme="minorHAnsi" w:hAnsiTheme="minorHAnsi" w:cstheme="minorHAnsi"/>
          <w:sz w:val="22"/>
          <w:szCs w:val="22"/>
        </w:rPr>
        <w:t>s</w:t>
      </w:r>
      <w:r w:rsidR="00580C30">
        <w:rPr>
          <w:rFonts w:asciiTheme="minorHAnsi" w:hAnsiTheme="minorHAnsi" w:cstheme="minorHAnsi"/>
          <w:sz w:val="22"/>
          <w:szCs w:val="22"/>
        </w:rPr>
        <w:t xml:space="preserve"> / Products</w:t>
      </w:r>
      <w:r w:rsidR="0047321F" w:rsidRPr="00A81352">
        <w:rPr>
          <w:rFonts w:asciiTheme="minorHAnsi" w:hAnsiTheme="minorHAnsi" w:cstheme="minorHAnsi"/>
          <w:sz w:val="22"/>
          <w:szCs w:val="22"/>
        </w:rPr>
        <w:t xml:space="preserve"> to be provided under the terms of the Contract</w:t>
      </w:r>
      <w:r w:rsidR="005D155A" w:rsidRPr="00A81352">
        <w:rPr>
          <w:rFonts w:asciiTheme="minorHAnsi" w:hAnsiTheme="minorHAnsi" w:cstheme="minorHAnsi"/>
          <w:sz w:val="22"/>
          <w:szCs w:val="22"/>
        </w:rPr>
        <w:t>.</w:t>
      </w:r>
    </w:p>
    <w:p w14:paraId="65BF5DF3" w14:textId="77777777" w:rsidR="00580C30" w:rsidRPr="00A81352" w:rsidRDefault="00580C30" w:rsidP="002F440B">
      <w:pPr>
        <w:suppressAutoHyphens/>
        <w:ind w:left="720"/>
        <w:jc w:val="both"/>
        <w:rPr>
          <w:rFonts w:asciiTheme="minorHAnsi" w:hAnsiTheme="minorHAnsi" w:cstheme="minorHAnsi"/>
          <w:sz w:val="22"/>
          <w:szCs w:val="22"/>
        </w:rPr>
      </w:pPr>
      <w:r>
        <w:rPr>
          <w:rFonts w:asciiTheme="minorHAnsi" w:hAnsiTheme="minorHAnsi" w:cstheme="minorHAnsi"/>
          <w:sz w:val="22"/>
          <w:szCs w:val="22"/>
        </w:rPr>
        <w:t xml:space="preserve">“Products” means Products / Goods </w:t>
      </w:r>
      <w:r w:rsidRPr="00A81352">
        <w:rPr>
          <w:rFonts w:asciiTheme="minorHAnsi" w:hAnsiTheme="minorHAnsi" w:cstheme="minorHAnsi"/>
          <w:sz w:val="22"/>
          <w:szCs w:val="22"/>
        </w:rPr>
        <w:t>to be provided under the terms of the Contract.</w:t>
      </w:r>
    </w:p>
    <w:p w14:paraId="798414D5" w14:textId="77777777" w:rsidR="002F440B" w:rsidRPr="00A81352" w:rsidRDefault="002F440B" w:rsidP="002F440B">
      <w:pPr>
        <w:suppressAutoHyphens/>
        <w:ind w:left="720"/>
        <w:jc w:val="both"/>
        <w:rPr>
          <w:rFonts w:asciiTheme="minorHAnsi" w:hAnsiTheme="minorHAnsi" w:cstheme="minorHAnsi"/>
          <w:sz w:val="22"/>
          <w:szCs w:val="22"/>
        </w:rPr>
      </w:pPr>
    </w:p>
    <w:p w14:paraId="5B201C40" w14:textId="77777777" w:rsidR="0047321F" w:rsidRPr="00A81352" w:rsidRDefault="00E32C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w:t>
      </w:r>
      <w:r w:rsidR="0047321F" w:rsidRPr="00A81352">
        <w:rPr>
          <w:rFonts w:asciiTheme="minorHAnsi" w:hAnsiTheme="minorHAnsi" w:cstheme="minorHAnsi"/>
          <w:sz w:val="22"/>
          <w:szCs w:val="22"/>
        </w:rPr>
        <w:t>Bidder”</w:t>
      </w:r>
      <w:r w:rsidRPr="00A81352">
        <w:rPr>
          <w:rFonts w:asciiTheme="minorHAnsi" w:hAnsiTheme="minorHAnsi" w:cstheme="minorHAnsi"/>
          <w:sz w:val="22"/>
          <w:szCs w:val="22"/>
        </w:rPr>
        <w:t xml:space="preserve"> or “Bidders”</w:t>
      </w:r>
      <w:r w:rsidR="0047321F" w:rsidRPr="00A81352">
        <w:rPr>
          <w:rFonts w:asciiTheme="minorHAnsi" w:hAnsiTheme="minorHAnsi" w:cstheme="minorHAnsi"/>
          <w:sz w:val="22"/>
          <w:szCs w:val="22"/>
        </w:rPr>
        <w:t xml:space="preserve"> shall include any person whom this Invitation to Tender is addressed, and any person who proposes to or does submit a tender for the </w:t>
      </w:r>
      <w:r w:rsidR="00580C30">
        <w:rPr>
          <w:rFonts w:asciiTheme="minorHAnsi" w:hAnsiTheme="minorHAnsi" w:cstheme="minorHAnsi"/>
          <w:sz w:val="22"/>
          <w:szCs w:val="22"/>
        </w:rPr>
        <w:t>Good</w:t>
      </w:r>
      <w:r w:rsidR="00B53972">
        <w:rPr>
          <w:rFonts w:asciiTheme="minorHAnsi" w:hAnsiTheme="minorHAnsi" w:cstheme="minorHAnsi"/>
          <w:sz w:val="22"/>
          <w:szCs w:val="22"/>
        </w:rPr>
        <w:t>s</w:t>
      </w:r>
      <w:r w:rsidR="0047321F" w:rsidRPr="00A81352">
        <w:rPr>
          <w:rFonts w:asciiTheme="minorHAnsi" w:hAnsiTheme="minorHAnsi" w:cstheme="minorHAnsi"/>
          <w:sz w:val="22"/>
          <w:szCs w:val="22"/>
        </w:rPr>
        <w:t>.</w:t>
      </w:r>
    </w:p>
    <w:p w14:paraId="79E89A3D" w14:textId="77777777" w:rsidR="002F440B" w:rsidRPr="00A81352" w:rsidRDefault="002F440B" w:rsidP="002F440B">
      <w:pPr>
        <w:suppressAutoHyphens/>
        <w:ind w:left="720"/>
        <w:jc w:val="both"/>
        <w:rPr>
          <w:rFonts w:asciiTheme="minorHAnsi" w:hAnsiTheme="minorHAnsi" w:cstheme="minorHAnsi"/>
          <w:sz w:val="22"/>
          <w:szCs w:val="22"/>
        </w:rPr>
      </w:pPr>
    </w:p>
    <w:p w14:paraId="6B7211F0" w14:textId="77777777" w:rsidR="0047321F" w:rsidRPr="00A81352" w:rsidRDefault="004732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In these conditions, unless </w:t>
      </w:r>
      <w:r w:rsidR="002F440B" w:rsidRPr="00A81352">
        <w:rPr>
          <w:rFonts w:asciiTheme="minorHAnsi" w:hAnsiTheme="minorHAnsi" w:cstheme="minorHAnsi"/>
          <w:sz w:val="22"/>
          <w:szCs w:val="22"/>
        </w:rPr>
        <w:t>the context otherwise requires:</w:t>
      </w:r>
    </w:p>
    <w:p w14:paraId="12272717" w14:textId="77777777" w:rsidR="0047321F" w:rsidRPr="00A81352" w:rsidRDefault="002F440B" w:rsidP="002F440B">
      <w:pPr>
        <w:pStyle w:val="ListParagraph"/>
        <w:numPr>
          <w:ilvl w:val="1"/>
          <w:numId w:val="38"/>
        </w:numPr>
        <w:suppressAutoHyphens/>
        <w:jc w:val="both"/>
        <w:rPr>
          <w:rFonts w:asciiTheme="minorHAnsi" w:hAnsiTheme="minorHAnsi" w:cstheme="minorHAnsi"/>
          <w:sz w:val="22"/>
          <w:szCs w:val="22"/>
        </w:rPr>
      </w:pPr>
      <w:r w:rsidRPr="00A81352">
        <w:rPr>
          <w:rFonts w:asciiTheme="minorHAnsi" w:hAnsiTheme="minorHAnsi" w:cstheme="minorHAnsi"/>
          <w:sz w:val="22"/>
          <w:szCs w:val="22"/>
        </w:rPr>
        <w:t>W</w:t>
      </w:r>
      <w:r w:rsidR="0047321F" w:rsidRPr="00A81352">
        <w:rPr>
          <w:rFonts w:asciiTheme="minorHAnsi" w:hAnsiTheme="minorHAnsi" w:cstheme="minorHAnsi"/>
          <w:sz w:val="22"/>
          <w:szCs w:val="22"/>
        </w:rPr>
        <w:t xml:space="preserve">ords imparting the masculine gender include the feminine </w:t>
      </w:r>
      <w:proofErr w:type="gramStart"/>
      <w:r w:rsidR="0047321F" w:rsidRPr="00A81352">
        <w:rPr>
          <w:rFonts w:asciiTheme="minorHAnsi" w:hAnsiTheme="minorHAnsi" w:cstheme="minorHAnsi"/>
          <w:sz w:val="22"/>
          <w:szCs w:val="22"/>
        </w:rPr>
        <w:t>gender;</w:t>
      </w:r>
      <w:proofErr w:type="gramEnd"/>
    </w:p>
    <w:p w14:paraId="03135D6C" w14:textId="77777777" w:rsidR="0047321F" w:rsidRPr="00A81352" w:rsidRDefault="002F440B" w:rsidP="002F440B">
      <w:pPr>
        <w:pStyle w:val="ListParagraph"/>
        <w:numPr>
          <w:ilvl w:val="1"/>
          <w:numId w:val="38"/>
        </w:numPr>
        <w:suppressAutoHyphens/>
        <w:jc w:val="both"/>
        <w:rPr>
          <w:rFonts w:asciiTheme="minorHAnsi" w:hAnsiTheme="minorHAnsi" w:cstheme="minorHAnsi"/>
          <w:sz w:val="22"/>
          <w:szCs w:val="22"/>
        </w:rPr>
      </w:pPr>
      <w:r w:rsidRPr="00A81352">
        <w:rPr>
          <w:rFonts w:asciiTheme="minorHAnsi" w:hAnsiTheme="minorHAnsi" w:cstheme="minorHAnsi"/>
          <w:sz w:val="22"/>
          <w:szCs w:val="22"/>
        </w:rPr>
        <w:t>W</w:t>
      </w:r>
      <w:r w:rsidR="0047321F" w:rsidRPr="00A81352">
        <w:rPr>
          <w:rFonts w:asciiTheme="minorHAnsi" w:hAnsiTheme="minorHAnsi" w:cstheme="minorHAnsi"/>
          <w:sz w:val="22"/>
          <w:szCs w:val="22"/>
        </w:rPr>
        <w:t>ords imparting the singular shall include the plural and vice versa:</w:t>
      </w:r>
    </w:p>
    <w:p w14:paraId="18F3B754" w14:textId="77777777" w:rsidR="0047321F" w:rsidRPr="00A81352" w:rsidRDefault="002F440B" w:rsidP="002F440B">
      <w:pPr>
        <w:pStyle w:val="ListParagraph"/>
        <w:numPr>
          <w:ilvl w:val="1"/>
          <w:numId w:val="38"/>
        </w:numPr>
        <w:suppressAutoHyphens/>
        <w:jc w:val="both"/>
        <w:rPr>
          <w:rFonts w:asciiTheme="minorHAnsi" w:hAnsiTheme="minorHAnsi" w:cstheme="minorHAnsi"/>
          <w:sz w:val="22"/>
          <w:szCs w:val="22"/>
        </w:rPr>
      </w:pPr>
      <w:r w:rsidRPr="00A81352">
        <w:rPr>
          <w:rFonts w:asciiTheme="minorHAnsi" w:hAnsiTheme="minorHAnsi" w:cstheme="minorHAnsi"/>
          <w:sz w:val="22"/>
          <w:szCs w:val="22"/>
        </w:rPr>
        <w:t>W</w:t>
      </w:r>
      <w:r w:rsidR="0047321F" w:rsidRPr="00A81352">
        <w:rPr>
          <w:rFonts w:asciiTheme="minorHAnsi" w:hAnsiTheme="minorHAnsi" w:cstheme="minorHAnsi"/>
          <w:sz w:val="22"/>
          <w:szCs w:val="22"/>
        </w:rPr>
        <w:t xml:space="preserve">ords imparting persons include corporations and vice versa: </w:t>
      </w:r>
    </w:p>
    <w:p w14:paraId="58CCC2BF" w14:textId="77777777" w:rsidR="0047321F" w:rsidRPr="00A81352" w:rsidRDefault="002F440B" w:rsidP="002F440B">
      <w:pPr>
        <w:pStyle w:val="ListParagraph"/>
        <w:numPr>
          <w:ilvl w:val="1"/>
          <w:numId w:val="38"/>
        </w:numPr>
        <w:suppressAutoHyphens/>
        <w:jc w:val="both"/>
        <w:rPr>
          <w:rFonts w:asciiTheme="minorHAnsi" w:hAnsiTheme="minorHAnsi" w:cstheme="minorHAnsi"/>
          <w:sz w:val="22"/>
          <w:szCs w:val="22"/>
        </w:rPr>
      </w:pPr>
      <w:r w:rsidRPr="00A81352">
        <w:rPr>
          <w:rFonts w:asciiTheme="minorHAnsi" w:hAnsiTheme="minorHAnsi" w:cstheme="minorHAnsi"/>
          <w:sz w:val="22"/>
          <w:szCs w:val="22"/>
        </w:rPr>
        <w:t>R</w:t>
      </w:r>
      <w:r w:rsidR="0047321F" w:rsidRPr="00A81352">
        <w:rPr>
          <w:rFonts w:asciiTheme="minorHAnsi" w:hAnsiTheme="minorHAnsi" w:cstheme="minorHAnsi"/>
          <w:sz w:val="22"/>
          <w:szCs w:val="22"/>
        </w:rPr>
        <w:t>eferences to appendices are references to the appendices and schedules to the Invitation to Tender and Conditions of Contract</w:t>
      </w:r>
      <w:r w:rsidRPr="00A81352">
        <w:rPr>
          <w:rFonts w:asciiTheme="minorHAnsi" w:hAnsiTheme="minorHAnsi" w:cstheme="minorHAnsi"/>
          <w:sz w:val="22"/>
          <w:szCs w:val="22"/>
        </w:rPr>
        <w:t>.</w:t>
      </w:r>
    </w:p>
    <w:p w14:paraId="4257F0D4" w14:textId="77777777" w:rsidR="002F440B" w:rsidRPr="00A81352" w:rsidRDefault="002F440B" w:rsidP="002F440B">
      <w:pPr>
        <w:suppressAutoHyphens/>
        <w:ind w:left="720"/>
        <w:jc w:val="both"/>
        <w:rPr>
          <w:rFonts w:asciiTheme="minorHAnsi" w:hAnsiTheme="minorHAnsi" w:cstheme="minorHAnsi"/>
          <w:sz w:val="22"/>
          <w:szCs w:val="22"/>
        </w:rPr>
      </w:pPr>
    </w:p>
    <w:p w14:paraId="42BECDE1"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Terms and Conditions</w:t>
      </w:r>
    </w:p>
    <w:p w14:paraId="2CED1AEA" w14:textId="77777777" w:rsidR="002F440B" w:rsidRPr="00A81352" w:rsidRDefault="002F440B" w:rsidP="002F440B">
      <w:pPr>
        <w:suppressAutoHyphens/>
        <w:ind w:left="720"/>
        <w:jc w:val="both"/>
        <w:rPr>
          <w:rFonts w:asciiTheme="minorHAnsi" w:hAnsiTheme="minorHAnsi" w:cstheme="minorHAnsi"/>
          <w:sz w:val="22"/>
          <w:szCs w:val="22"/>
        </w:rPr>
      </w:pPr>
    </w:p>
    <w:p w14:paraId="1F2E453F" w14:textId="77777777" w:rsidR="0047321F" w:rsidRPr="00A81352" w:rsidRDefault="00CB44A2"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Every tender received by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shall be deemed to have been made subject</w:t>
      </w:r>
      <w:r w:rsidRPr="00A81352">
        <w:rPr>
          <w:rFonts w:asciiTheme="minorHAnsi" w:hAnsiTheme="minorHAnsi" w:cstheme="minorHAnsi"/>
          <w:sz w:val="22"/>
          <w:szCs w:val="22"/>
        </w:rPr>
        <w:t xml:space="preserve"> to these conditions unless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shall previously have expressly agreed in writing to the contrary.</w:t>
      </w:r>
    </w:p>
    <w:p w14:paraId="4D234B3E" w14:textId="77777777" w:rsidR="002F440B" w:rsidRPr="00A81352" w:rsidRDefault="002F440B" w:rsidP="002F440B">
      <w:pPr>
        <w:suppressAutoHyphens/>
        <w:ind w:left="720"/>
        <w:jc w:val="both"/>
        <w:rPr>
          <w:rFonts w:asciiTheme="minorHAnsi" w:hAnsiTheme="minorHAnsi" w:cstheme="minorHAnsi"/>
          <w:sz w:val="22"/>
          <w:szCs w:val="22"/>
        </w:rPr>
      </w:pPr>
    </w:p>
    <w:p w14:paraId="5E0A5CB1" w14:textId="77777777" w:rsidR="0047321F" w:rsidRPr="00A81352" w:rsidRDefault="004732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No alteration may be made in the Form of </w:t>
      </w:r>
      <w:r w:rsidR="007640E4" w:rsidRPr="00A81352">
        <w:rPr>
          <w:rFonts w:asciiTheme="minorHAnsi" w:hAnsiTheme="minorHAnsi" w:cstheme="minorHAnsi"/>
          <w:sz w:val="22"/>
          <w:szCs w:val="22"/>
        </w:rPr>
        <w:t>Bid</w:t>
      </w:r>
      <w:r w:rsidRPr="00A81352">
        <w:rPr>
          <w:rFonts w:asciiTheme="minorHAnsi" w:hAnsiTheme="minorHAnsi" w:cstheme="minorHAnsi"/>
          <w:sz w:val="22"/>
          <w:szCs w:val="22"/>
        </w:rPr>
        <w:t xml:space="preserve"> or the accompanying documents.  If any alteration is made, or if any of these terms and conditions is not fully complied with, the tender may be rejected.</w:t>
      </w:r>
    </w:p>
    <w:p w14:paraId="4E92E3F7" w14:textId="77777777" w:rsidR="002F440B" w:rsidRPr="00A81352" w:rsidRDefault="002F440B" w:rsidP="002F440B">
      <w:pPr>
        <w:suppressAutoHyphens/>
        <w:ind w:left="720"/>
        <w:jc w:val="both"/>
        <w:rPr>
          <w:rFonts w:asciiTheme="minorHAnsi" w:hAnsiTheme="minorHAnsi" w:cstheme="minorHAnsi"/>
          <w:sz w:val="22"/>
          <w:szCs w:val="22"/>
        </w:rPr>
      </w:pPr>
    </w:p>
    <w:p w14:paraId="7440699F" w14:textId="77777777" w:rsidR="0047321F" w:rsidRPr="00A81352" w:rsidRDefault="004732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The Bidder shall be deemed to have satisfied himself before and during the tender as the correctness and sufficiency of his tender for the provision of the </w:t>
      </w:r>
      <w:r w:rsidR="00580C30">
        <w:rPr>
          <w:rFonts w:asciiTheme="minorHAnsi" w:hAnsiTheme="minorHAnsi" w:cstheme="minorHAnsi"/>
          <w:sz w:val="22"/>
          <w:szCs w:val="22"/>
        </w:rPr>
        <w:t>Good</w:t>
      </w:r>
      <w:r w:rsidR="00B53972">
        <w:rPr>
          <w:rFonts w:asciiTheme="minorHAnsi" w:hAnsiTheme="minorHAnsi" w:cstheme="minorHAnsi"/>
          <w:sz w:val="22"/>
          <w:szCs w:val="22"/>
        </w:rPr>
        <w:t>s</w:t>
      </w:r>
      <w:r w:rsidRPr="00A81352">
        <w:rPr>
          <w:rFonts w:asciiTheme="minorHAnsi" w:hAnsiTheme="minorHAnsi" w:cstheme="minorHAnsi"/>
          <w:sz w:val="22"/>
          <w:szCs w:val="22"/>
        </w:rPr>
        <w:t>.</w:t>
      </w:r>
    </w:p>
    <w:p w14:paraId="6620F25E" w14:textId="77777777" w:rsidR="00A33ED6" w:rsidRPr="00A81352" w:rsidRDefault="00A33ED6" w:rsidP="002F440B">
      <w:pPr>
        <w:suppressAutoHyphens/>
        <w:jc w:val="both"/>
        <w:rPr>
          <w:rFonts w:asciiTheme="minorHAnsi" w:hAnsiTheme="minorHAnsi" w:cstheme="minorHAnsi"/>
          <w:sz w:val="22"/>
          <w:szCs w:val="22"/>
        </w:rPr>
      </w:pPr>
    </w:p>
    <w:p w14:paraId="18FEF8DC"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Preparation of the Tender</w:t>
      </w:r>
    </w:p>
    <w:p w14:paraId="089DDB4E" w14:textId="77777777" w:rsidR="002F440B" w:rsidRPr="00A81352" w:rsidRDefault="002F440B" w:rsidP="002F440B">
      <w:pPr>
        <w:suppressAutoHyphens/>
        <w:ind w:left="720"/>
        <w:jc w:val="both"/>
        <w:rPr>
          <w:rFonts w:asciiTheme="minorHAnsi" w:hAnsiTheme="minorHAnsi" w:cstheme="minorHAnsi"/>
          <w:sz w:val="22"/>
          <w:szCs w:val="22"/>
        </w:rPr>
      </w:pPr>
    </w:p>
    <w:p w14:paraId="2AF2E879" w14:textId="77777777" w:rsidR="0047321F" w:rsidRPr="00A81352" w:rsidRDefault="004732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The Bidder must obtain for himself at his own expense all information necessary for the preparation of his tender.</w:t>
      </w:r>
    </w:p>
    <w:p w14:paraId="43CD3915" w14:textId="77777777" w:rsidR="002F440B" w:rsidRPr="00A81352" w:rsidRDefault="002F440B" w:rsidP="002F440B">
      <w:pPr>
        <w:suppressAutoHyphens/>
        <w:ind w:left="720"/>
        <w:jc w:val="both"/>
        <w:rPr>
          <w:rFonts w:asciiTheme="minorHAnsi" w:hAnsiTheme="minorHAnsi" w:cstheme="minorHAnsi"/>
          <w:sz w:val="22"/>
          <w:szCs w:val="22"/>
        </w:rPr>
      </w:pPr>
    </w:p>
    <w:p w14:paraId="3313AD47" w14:textId="77777777" w:rsidR="0047321F" w:rsidRPr="00A81352" w:rsidRDefault="0047321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Informatio</w:t>
      </w:r>
      <w:r w:rsidR="00CB44A2" w:rsidRPr="00A81352">
        <w:rPr>
          <w:rFonts w:asciiTheme="minorHAnsi" w:hAnsiTheme="minorHAnsi" w:cstheme="minorHAnsi"/>
          <w:sz w:val="22"/>
          <w:szCs w:val="22"/>
        </w:rPr>
        <w:t xml:space="preserve">n supplied to the Bidder by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its agent(s</w:t>
      </w:r>
      <w:proofErr w:type="gramStart"/>
      <w:r w:rsidRPr="00A81352">
        <w:rPr>
          <w:rFonts w:asciiTheme="minorHAnsi" w:hAnsiTheme="minorHAnsi" w:cstheme="minorHAnsi"/>
          <w:sz w:val="22"/>
          <w:szCs w:val="22"/>
        </w:rPr>
        <w:t>)</w:t>
      </w:r>
      <w:proofErr w:type="gramEnd"/>
      <w:r w:rsidRPr="00A81352">
        <w:rPr>
          <w:rFonts w:asciiTheme="minorHAnsi" w:hAnsiTheme="minorHAnsi" w:cstheme="minorHAnsi"/>
          <w:sz w:val="22"/>
          <w:szCs w:val="22"/>
        </w:rPr>
        <w:t xml:space="preserve"> or assignees, is supplied to the Bidder only for general guidance in the preparation of the tender.  The Bidder must satisfy by its own investigations the accuracy of any such information, and no r</w:t>
      </w:r>
      <w:r w:rsidR="000547EC" w:rsidRPr="00A81352">
        <w:rPr>
          <w:rFonts w:asciiTheme="minorHAnsi" w:hAnsiTheme="minorHAnsi" w:cstheme="minorHAnsi"/>
          <w:sz w:val="22"/>
          <w:szCs w:val="22"/>
        </w:rPr>
        <w:t>esponsibility is accepted by</w:t>
      </w:r>
      <w:r w:rsidRPr="00A81352">
        <w:rPr>
          <w:rFonts w:asciiTheme="minorHAnsi" w:hAnsiTheme="minorHAnsi" w:cstheme="minorHAnsi"/>
          <w:sz w:val="22"/>
          <w:szCs w:val="22"/>
        </w:rPr>
        <w:t xml:space="preserve">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Pr="00A81352">
        <w:rPr>
          <w:rFonts w:asciiTheme="minorHAnsi" w:hAnsiTheme="minorHAnsi" w:cstheme="minorHAnsi"/>
          <w:sz w:val="22"/>
          <w:szCs w:val="22"/>
        </w:rPr>
        <w:t>or its agents for any loss or damage of whatever kind and howsoever caused arising from the use by the Bidder of such information.</w:t>
      </w:r>
    </w:p>
    <w:p w14:paraId="14EB3DAF" w14:textId="77777777" w:rsidR="000547EC" w:rsidRPr="00A81352" w:rsidRDefault="000547EC" w:rsidP="002F440B">
      <w:pPr>
        <w:suppressAutoHyphens/>
        <w:ind w:left="720"/>
        <w:jc w:val="both"/>
        <w:rPr>
          <w:rFonts w:asciiTheme="minorHAnsi" w:hAnsiTheme="minorHAnsi" w:cstheme="minorHAnsi"/>
          <w:sz w:val="22"/>
          <w:szCs w:val="22"/>
        </w:rPr>
      </w:pPr>
    </w:p>
    <w:p w14:paraId="1FAA2197" w14:textId="77777777" w:rsidR="0047321F" w:rsidRPr="00A81352" w:rsidRDefault="002958CF" w:rsidP="002F440B">
      <w:pPr>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0A7549"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will not under any circumstances reimburse a </w:t>
      </w:r>
      <w:r w:rsidR="00072919" w:rsidRPr="00A81352">
        <w:rPr>
          <w:rFonts w:asciiTheme="minorHAnsi" w:hAnsiTheme="minorHAnsi" w:cstheme="minorHAnsi"/>
          <w:sz w:val="22"/>
          <w:szCs w:val="22"/>
        </w:rPr>
        <w:t>Bidder</w:t>
      </w:r>
      <w:r w:rsidR="0047321F" w:rsidRPr="00A81352">
        <w:rPr>
          <w:rFonts w:asciiTheme="minorHAnsi" w:hAnsiTheme="minorHAnsi" w:cstheme="minorHAnsi"/>
          <w:sz w:val="22"/>
          <w:szCs w:val="22"/>
        </w:rPr>
        <w:t xml:space="preserve"> for any portion of their bid costs or any other actual or potential cost associated with a </w:t>
      </w:r>
      <w:r w:rsidR="00072919" w:rsidRPr="00A81352">
        <w:rPr>
          <w:rFonts w:asciiTheme="minorHAnsi" w:hAnsiTheme="minorHAnsi" w:cstheme="minorHAnsi"/>
          <w:sz w:val="22"/>
          <w:szCs w:val="22"/>
        </w:rPr>
        <w:t>Bidder</w:t>
      </w:r>
      <w:r w:rsidR="0047321F" w:rsidRPr="00A81352">
        <w:rPr>
          <w:rFonts w:asciiTheme="minorHAnsi" w:hAnsiTheme="minorHAnsi" w:cstheme="minorHAnsi"/>
          <w:sz w:val="22"/>
          <w:szCs w:val="22"/>
        </w:rPr>
        <w:t>’s participation in the tender process.</w:t>
      </w:r>
    </w:p>
    <w:p w14:paraId="5CD76E7A" w14:textId="77777777" w:rsidR="0047321F" w:rsidRPr="00A81352" w:rsidRDefault="0047321F" w:rsidP="002F440B">
      <w:pPr>
        <w:tabs>
          <w:tab w:val="left" w:pos="-720"/>
          <w:tab w:val="left" w:pos="0"/>
        </w:tabs>
        <w:suppressAutoHyphens/>
        <w:ind w:left="720" w:hanging="720"/>
        <w:jc w:val="both"/>
        <w:rPr>
          <w:rFonts w:asciiTheme="minorHAnsi" w:hAnsiTheme="minorHAnsi" w:cstheme="minorHAnsi"/>
          <w:sz w:val="22"/>
          <w:szCs w:val="22"/>
        </w:rPr>
      </w:pPr>
    </w:p>
    <w:p w14:paraId="4FB6293E"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Waiver</w:t>
      </w:r>
    </w:p>
    <w:p w14:paraId="1A591115" w14:textId="77777777" w:rsidR="000547EC" w:rsidRPr="00A81352" w:rsidRDefault="000547EC" w:rsidP="002F440B">
      <w:pPr>
        <w:tabs>
          <w:tab w:val="left" w:pos="0"/>
        </w:tabs>
        <w:suppressAutoHyphens/>
        <w:ind w:left="720"/>
        <w:jc w:val="both"/>
        <w:rPr>
          <w:rFonts w:asciiTheme="minorHAnsi" w:hAnsiTheme="minorHAnsi" w:cstheme="minorHAnsi"/>
          <w:sz w:val="22"/>
          <w:szCs w:val="22"/>
        </w:rPr>
      </w:pPr>
    </w:p>
    <w:p w14:paraId="65F11922" w14:textId="77777777" w:rsidR="0047321F" w:rsidRPr="00A81352" w:rsidRDefault="0047321F"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An express waiver or variation of any of these Conditions made in writing by</w:t>
      </w:r>
      <w:r w:rsidR="00CB44A2" w:rsidRPr="00A81352">
        <w:rPr>
          <w:rFonts w:asciiTheme="minorHAnsi" w:hAnsiTheme="minorHAnsi" w:cstheme="minorHAnsi"/>
          <w:sz w:val="22"/>
          <w:szCs w:val="22"/>
        </w:rPr>
        <w:t xml:space="preserve"> the Authorised Officer for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00602FC3" w:rsidRPr="00A81352">
        <w:rPr>
          <w:rFonts w:asciiTheme="minorHAnsi" w:hAnsiTheme="minorHAnsi" w:cstheme="minorHAnsi"/>
          <w:sz w:val="22"/>
          <w:szCs w:val="22"/>
        </w:rPr>
        <w:t>shall bind</w:t>
      </w:r>
      <w:r w:rsidRPr="00A81352">
        <w:rPr>
          <w:rFonts w:asciiTheme="minorHAnsi" w:hAnsiTheme="minorHAnsi" w:cstheme="minorHAnsi"/>
          <w:sz w:val="22"/>
          <w:szCs w:val="22"/>
        </w:rPr>
        <w:t xml:space="preserve">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ot</w:t>
      </w:r>
      <w:r w:rsidR="00CB44A2" w:rsidRPr="00A81352">
        <w:rPr>
          <w:rFonts w:asciiTheme="minorHAnsi" w:hAnsiTheme="minorHAnsi" w:cstheme="minorHAnsi"/>
          <w:sz w:val="22"/>
          <w:szCs w:val="22"/>
        </w:rPr>
        <w:t>herwise, no other officer of</w:t>
      </w:r>
      <w:r w:rsidRPr="00A81352">
        <w:rPr>
          <w:rFonts w:asciiTheme="minorHAnsi" w:hAnsiTheme="minorHAnsi" w:cstheme="minorHAnsi"/>
          <w:sz w:val="22"/>
          <w:szCs w:val="22"/>
        </w:rPr>
        <w:t xml:space="preserve"> </w:t>
      </w:r>
      <w:r w:rsidR="002958CF" w:rsidRPr="00A81352">
        <w:rPr>
          <w:rFonts w:asciiTheme="minorHAnsi" w:hAnsiTheme="minorHAnsi" w:cstheme="minorHAnsi"/>
          <w:sz w:val="22"/>
          <w:szCs w:val="22"/>
        </w:rPr>
        <w:t>The Authority</w:t>
      </w:r>
      <w:r w:rsidRPr="00A81352">
        <w:rPr>
          <w:rFonts w:asciiTheme="minorHAnsi" w:hAnsiTheme="minorHAnsi" w:cstheme="minorHAnsi"/>
          <w:sz w:val="22"/>
          <w:szCs w:val="22"/>
        </w:rPr>
        <w:t xml:space="preserve"> has the authority to vary or waive any of these Conditions.</w:t>
      </w:r>
    </w:p>
    <w:p w14:paraId="6D5E2AA1" w14:textId="77777777" w:rsidR="0047321F" w:rsidRPr="00A81352" w:rsidRDefault="0047321F" w:rsidP="002F440B">
      <w:pPr>
        <w:suppressAutoHyphens/>
        <w:ind w:left="720" w:hanging="720"/>
        <w:jc w:val="both"/>
        <w:rPr>
          <w:rFonts w:asciiTheme="minorHAnsi" w:hAnsiTheme="minorHAnsi" w:cstheme="minorHAnsi"/>
          <w:sz w:val="22"/>
          <w:szCs w:val="22"/>
        </w:rPr>
      </w:pPr>
    </w:p>
    <w:p w14:paraId="5096574D"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Form of Bid</w:t>
      </w:r>
    </w:p>
    <w:p w14:paraId="32A005B5" w14:textId="77777777" w:rsidR="000547EC" w:rsidRPr="00A81352" w:rsidRDefault="000547EC" w:rsidP="002F440B">
      <w:pPr>
        <w:suppressAutoHyphens/>
        <w:ind w:left="720" w:hanging="11"/>
        <w:jc w:val="both"/>
        <w:rPr>
          <w:rFonts w:asciiTheme="minorHAnsi" w:hAnsiTheme="minorHAnsi" w:cstheme="minorHAnsi"/>
          <w:sz w:val="22"/>
          <w:szCs w:val="22"/>
        </w:rPr>
      </w:pPr>
    </w:p>
    <w:p w14:paraId="4007B756" w14:textId="77777777" w:rsidR="0047321F" w:rsidRPr="00A81352" w:rsidRDefault="0047321F" w:rsidP="002F440B">
      <w:pPr>
        <w:suppressAutoHyphens/>
        <w:ind w:left="720" w:hanging="11"/>
        <w:jc w:val="both"/>
        <w:rPr>
          <w:rFonts w:asciiTheme="minorHAnsi" w:hAnsiTheme="minorHAnsi" w:cstheme="minorHAnsi"/>
          <w:sz w:val="22"/>
          <w:szCs w:val="22"/>
        </w:rPr>
      </w:pPr>
      <w:r w:rsidRPr="00A81352">
        <w:rPr>
          <w:rFonts w:asciiTheme="minorHAnsi" w:hAnsiTheme="minorHAnsi" w:cstheme="minorHAnsi"/>
          <w:sz w:val="22"/>
          <w:szCs w:val="22"/>
        </w:rPr>
        <w:t xml:space="preserve">The Bidder is required to complete all declarations </w:t>
      </w:r>
      <w:r w:rsidRPr="001F4DDF">
        <w:rPr>
          <w:rFonts w:asciiTheme="minorHAnsi" w:hAnsiTheme="minorHAnsi" w:cstheme="minorHAnsi"/>
          <w:sz w:val="22"/>
          <w:szCs w:val="22"/>
        </w:rPr>
        <w:t xml:space="preserve">contained at </w:t>
      </w:r>
      <w:r w:rsidRPr="001F4DDF">
        <w:rPr>
          <w:rFonts w:asciiTheme="minorHAnsi" w:hAnsiTheme="minorHAnsi" w:cstheme="minorHAnsi"/>
          <w:b/>
          <w:sz w:val="22"/>
          <w:szCs w:val="22"/>
        </w:rPr>
        <w:t xml:space="preserve">Part </w:t>
      </w:r>
      <w:r w:rsidR="002D6AA6" w:rsidRPr="001F4DDF">
        <w:rPr>
          <w:rFonts w:asciiTheme="minorHAnsi" w:hAnsiTheme="minorHAnsi" w:cstheme="minorHAnsi"/>
          <w:b/>
          <w:sz w:val="22"/>
          <w:szCs w:val="22"/>
        </w:rPr>
        <w:t>G</w:t>
      </w:r>
      <w:r w:rsidRPr="001F4DDF">
        <w:rPr>
          <w:rFonts w:asciiTheme="minorHAnsi" w:hAnsiTheme="minorHAnsi" w:cstheme="minorHAnsi"/>
          <w:sz w:val="22"/>
          <w:szCs w:val="22"/>
        </w:rPr>
        <w:t>.</w:t>
      </w:r>
      <w:r w:rsidRPr="00A81352">
        <w:rPr>
          <w:rFonts w:asciiTheme="minorHAnsi" w:hAnsiTheme="minorHAnsi" w:cstheme="minorHAnsi"/>
          <w:sz w:val="22"/>
          <w:szCs w:val="22"/>
        </w:rPr>
        <w:t xml:space="preserve">  Failure to complete th</w:t>
      </w:r>
      <w:r w:rsidR="00446AC5">
        <w:rPr>
          <w:rFonts w:asciiTheme="minorHAnsi" w:hAnsiTheme="minorHAnsi" w:cstheme="minorHAnsi"/>
          <w:sz w:val="22"/>
          <w:szCs w:val="22"/>
        </w:rPr>
        <w:t>e</w:t>
      </w:r>
      <w:r w:rsidR="000547EC" w:rsidRPr="00A81352">
        <w:rPr>
          <w:rFonts w:asciiTheme="minorHAnsi" w:hAnsiTheme="minorHAnsi" w:cstheme="minorHAnsi"/>
          <w:sz w:val="22"/>
          <w:szCs w:val="22"/>
        </w:rPr>
        <w:t xml:space="preserve"> declaration</w:t>
      </w:r>
      <w:r w:rsidR="00446AC5">
        <w:rPr>
          <w:rFonts w:asciiTheme="minorHAnsi" w:hAnsiTheme="minorHAnsi" w:cstheme="minorHAnsi"/>
          <w:sz w:val="22"/>
          <w:szCs w:val="22"/>
        </w:rPr>
        <w:t>s</w:t>
      </w:r>
      <w:r w:rsidRPr="00A81352">
        <w:rPr>
          <w:rFonts w:asciiTheme="minorHAnsi" w:hAnsiTheme="minorHAnsi" w:cstheme="minorHAnsi"/>
          <w:sz w:val="22"/>
          <w:szCs w:val="22"/>
        </w:rPr>
        <w:t xml:space="preserve"> means that your bid is not valid and will not be evaluated.</w:t>
      </w:r>
    </w:p>
    <w:p w14:paraId="03113C22" w14:textId="77777777" w:rsidR="0047321F" w:rsidRPr="00A81352" w:rsidRDefault="0047321F" w:rsidP="002F440B">
      <w:pPr>
        <w:suppressAutoHyphens/>
        <w:ind w:left="720" w:hanging="11"/>
        <w:jc w:val="both"/>
        <w:rPr>
          <w:rFonts w:asciiTheme="minorHAnsi" w:hAnsiTheme="minorHAnsi" w:cstheme="minorHAnsi"/>
          <w:sz w:val="22"/>
          <w:szCs w:val="22"/>
        </w:rPr>
      </w:pPr>
    </w:p>
    <w:p w14:paraId="473C8851" w14:textId="77777777" w:rsidR="00694DCF" w:rsidRPr="00A81352" w:rsidRDefault="00694DC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bookmarkStart w:id="4" w:name="_Toc165258499"/>
      <w:bookmarkStart w:id="5" w:name="_Toc312241005"/>
      <w:bookmarkStart w:id="6" w:name="_Toc171405109"/>
      <w:bookmarkStart w:id="7" w:name="_Toc312241003"/>
      <w:bookmarkEnd w:id="4"/>
      <w:bookmarkEnd w:id="5"/>
      <w:bookmarkEnd w:id="6"/>
      <w:r w:rsidRPr="00A81352">
        <w:rPr>
          <w:rFonts w:asciiTheme="minorHAnsi" w:hAnsiTheme="minorHAnsi" w:cstheme="minorHAnsi"/>
          <w:b/>
          <w:sz w:val="22"/>
          <w:szCs w:val="22"/>
        </w:rPr>
        <w:t>Prior Info</w:t>
      </w:r>
      <w:bookmarkEnd w:id="7"/>
      <w:r w:rsidRPr="00A81352">
        <w:rPr>
          <w:rFonts w:asciiTheme="minorHAnsi" w:hAnsiTheme="minorHAnsi" w:cstheme="minorHAnsi"/>
          <w:b/>
          <w:sz w:val="22"/>
          <w:szCs w:val="22"/>
        </w:rPr>
        <w:t>rmation</w:t>
      </w:r>
    </w:p>
    <w:p w14:paraId="78466C75" w14:textId="77777777" w:rsidR="000547EC" w:rsidRPr="00A81352" w:rsidRDefault="000547EC" w:rsidP="002F440B">
      <w:pPr>
        <w:tabs>
          <w:tab w:val="left" w:pos="0"/>
        </w:tabs>
        <w:suppressAutoHyphens/>
        <w:ind w:left="720"/>
        <w:jc w:val="both"/>
        <w:rPr>
          <w:rFonts w:asciiTheme="minorHAnsi" w:hAnsiTheme="minorHAnsi" w:cstheme="minorHAnsi"/>
          <w:sz w:val="22"/>
          <w:szCs w:val="22"/>
        </w:rPr>
      </w:pPr>
    </w:p>
    <w:p w14:paraId="40BBBDF7" w14:textId="77777777" w:rsidR="00694DCF" w:rsidRPr="00A81352" w:rsidRDefault="00694DCF"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Bidders are under </w:t>
      </w:r>
      <w:r w:rsidR="00CB44A2" w:rsidRPr="00A81352">
        <w:rPr>
          <w:rFonts w:asciiTheme="minorHAnsi" w:hAnsiTheme="minorHAnsi" w:cstheme="minorHAnsi"/>
          <w:sz w:val="22"/>
          <w:szCs w:val="22"/>
        </w:rPr>
        <w:t xml:space="preserve">a duty to notify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promptly should any information contained </w:t>
      </w:r>
      <w:r w:rsidR="005E28FE" w:rsidRPr="00A81352">
        <w:rPr>
          <w:rFonts w:asciiTheme="minorHAnsi" w:hAnsiTheme="minorHAnsi" w:cstheme="minorHAnsi"/>
          <w:sz w:val="22"/>
          <w:szCs w:val="22"/>
        </w:rPr>
        <w:t>in</w:t>
      </w:r>
      <w:r w:rsidRPr="00A81352">
        <w:rPr>
          <w:rFonts w:asciiTheme="minorHAnsi" w:hAnsiTheme="minorHAnsi" w:cstheme="minorHAnsi"/>
          <w:sz w:val="22"/>
          <w:szCs w:val="22"/>
        </w:rPr>
        <w:t xml:space="preserve"> their response to this ITT cease to be accurate.  If a Bidder fails to do so</w:t>
      </w:r>
      <w:r w:rsidR="005E28FE"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where </w:t>
      </w:r>
      <w:r w:rsidR="005E28FE" w:rsidRPr="00A81352">
        <w:rPr>
          <w:rFonts w:asciiTheme="minorHAnsi" w:hAnsiTheme="minorHAnsi" w:cstheme="minorHAnsi"/>
          <w:sz w:val="22"/>
          <w:szCs w:val="22"/>
        </w:rPr>
        <w:t>a</w:t>
      </w:r>
      <w:r w:rsidRPr="00A81352">
        <w:rPr>
          <w:rFonts w:asciiTheme="minorHAnsi" w:hAnsiTheme="minorHAnsi" w:cstheme="minorHAnsi"/>
          <w:sz w:val="22"/>
          <w:szCs w:val="22"/>
        </w:rPr>
        <w:t xml:space="preserve"> Bidder has been awarded a contract as a result </w:t>
      </w:r>
      <w:r w:rsidR="000547EC" w:rsidRPr="00A81352">
        <w:rPr>
          <w:rFonts w:asciiTheme="minorHAnsi" w:hAnsiTheme="minorHAnsi" w:cstheme="minorHAnsi"/>
          <w:sz w:val="22"/>
          <w:szCs w:val="22"/>
        </w:rPr>
        <w:t xml:space="preserve">of this procurement process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shall be entitled to terminate that contract.  </w:t>
      </w:r>
    </w:p>
    <w:p w14:paraId="7D737123" w14:textId="77777777" w:rsidR="000547EC" w:rsidRPr="00A81352" w:rsidRDefault="000547EC" w:rsidP="002F440B">
      <w:pPr>
        <w:tabs>
          <w:tab w:val="left" w:pos="0"/>
        </w:tabs>
        <w:suppressAutoHyphens/>
        <w:ind w:left="720"/>
        <w:jc w:val="both"/>
        <w:rPr>
          <w:rFonts w:asciiTheme="minorHAnsi" w:hAnsiTheme="minorHAnsi" w:cstheme="minorHAnsi"/>
          <w:sz w:val="22"/>
          <w:szCs w:val="22"/>
        </w:rPr>
      </w:pPr>
    </w:p>
    <w:p w14:paraId="50C845B3" w14:textId="77777777" w:rsidR="00196577" w:rsidRPr="00A81352" w:rsidRDefault="00196577"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All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 xml:space="preserve"> declarations completed should remain valid for the entirety of the tendering process.</w:t>
      </w:r>
    </w:p>
    <w:p w14:paraId="2E26B2C7" w14:textId="77777777" w:rsidR="0047321F" w:rsidRPr="00A81352" w:rsidRDefault="0047321F" w:rsidP="002F440B">
      <w:pPr>
        <w:tabs>
          <w:tab w:val="left" w:pos="0"/>
        </w:tabs>
        <w:suppressAutoHyphens/>
        <w:ind w:left="720"/>
        <w:jc w:val="both"/>
        <w:rPr>
          <w:rFonts w:asciiTheme="minorHAnsi" w:hAnsiTheme="minorHAnsi" w:cstheme="minorHAnsi"/>
          <w:sz w:val="22"/>
          <w:szCs w:val="22"/>
        </w:rPr>
      </w:pPr>
    </w:p>
    <w:p w14:paraId="1DA55277"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Canvassing</w:t>
      </w:r>
    </w:p>
    <w:p w14:paraId="6A594E5C" w14:textId="77777777" w:rsidR="000547EC" w:rsidRPr="00A81352" w:rsidRDefault="000547EC" w:rsidP="002F440B">
      <w:pPr>
        <w:tabs>
          <w:tab w:val="left" w:pos="0"/>
        </w:tabs>
        <w:suppressAutoHyphens/>
        <w:ind w:left="720"/>
        <w:jc w:val="both"/>
        <w:rPr>
          <w:rFonts w:asciiTheme="minorHAnsi" w:hAnsiTheme="minorHAnsi" w:cstheme="minorHAnsi"/>
          <w:sz w:val="22"/>
          <w:szCs w:val="22"/>
        </w:rPr>
      </w:pPr>
    </w:p>
    <w:p w14:paraId="7F2002EC" w14:textId="77777777" w:rsidR="0047321F" w:rsidRPr="00A81352" w:rsidRDefault="0047321F"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If the Bidder or any person employed by the Bidder, whether or not to the Bidder’s knowledge: </w:t>
      </w:r>
    </w:p>
    <w:p w14:paraId="0A1D2055" w14:textId="77777777" w:rsidR="0047321F" w:rsidRPr="00A81352" w:rsidRDefault="0047321F" w:rsidP="002F440B">
      <w:pPr>
        <w:numPr>
          <w:ilvl w:val="0"/>
          <w:numId w:val="34"/>
        </w:numPr>
        <w:tabs>
          <w:tab w:val="left" w:pos="0"/>
        </w:tabs>
        <w:suppressAutoHyphens/>
        <w:jc w:val="both"/>
        <w:rPr>
          <w:rFonts w:asciiTheme="minorHAnsi" w:hAnsiTheme="minorHAnsi" w:cstheme="minorHAnsi"/>
          <w:sz w:val="22"/>
          <w:szCs w:val="22"/>
        </w:rPr>
      </w:pPr>
      <w:r w:rsidRPr="00A81352">
        <w:rPr>
          <w:rFonts w:asciiTheme="minorHAnsi" w:hAnsiTheme="minorHAnsi" w:cstheme="minorHAnsi"/>
          <w:sz w:val="22"/>
          <w:szCs w:val="22"/>
        </w:rPr>
        <w:t xml:space="preserve">Offers, </w:t>
      </w:r>
      <w:proofErr w:type="gramStart"/>
      <w:r w:rsidRPr="00A81352">
        <w:rPr>
          <w:rFonts w:asciiTheme="minorHAnsi" w:hAnsiTheme="minorHAnsi" w:cstheme="minorHAnsi"/>
          <w:sz w:val="22"/>
          <w:szCs w:val="22"/>
        </w:rPr>
        <w:t>gives</w:t>
      </w:r>
      <w:proofErr w:type="gramEnd"/>
      <w:r w:rsidRPr="00A81352">
        <w:rPr>
          <w:rFonts w:asciiTheme="minorHAnsi" w:hAnsiTheme="minorHAnsi" w:cstheme="minorHAnsi"/>
          <w:sz w:val="22"/>
          <w:szCs w:val="22"/>
        </w:rPr>
        <w:t xml:space="preserve"> or agrees to give to any person any gift or consideration of any kind as an inducement or reward for taking or for not taking action in relation to the contract</w:t>
      </w:r>
      <w:r w:rsidR="003A5E3D" w:rsidRPr="00A81352">
        <w:rPr>
          <w:rFonts w:asciiTheme="minorHAnsi" w:hAnsiTheme="minorHAnsi" w:cstheme="minorHAnsi"/>
          <w:sz w:val="22"/>
          <w:szCs w:val="22"/>
        </w:rPr>
        <w:t xml:space="preserve"> or any other contract with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0A7549"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and/or </w:t>
      </w:r>
    </w:p>
    <w:p w14:paraId="1A6E1574" w14:textId="77777777" w:rsidR="0047321F" w:rsidRPr="00A81352" w:rsidRDefault="0047321F" w:rsidP="002F440B">
      <w:pPr>
        <w:numPr>
          <w:ilvl w:val="0"/>
          <w:numId w:val="34"/>
        </w:numPr>
        <w:tabs>
          <w:tab w:val="left" w:pos="0"/>
        </w:tabs>
        <w:suppressAutoHyphens/>
        <w:jc w:val="both"/>
        <w:rPr>
          <w:rFonts w:asciiTheme="minorHAnsi" w:hAnsiTheme="minorHAnsi" w:cstheme="minorHAnsi"/>
          <w:sz w:val="22"/>
          <w:szCs w:val="22"/>
        </w:rPr>
      </w:pPr>
      <w:r w:rsidRPr="00A81352">
        <w:rPr>
          <w:rFonts w:asciiTheme="minorHAnsi" w:hAnsiTheme="minorHAnsi" w:cstheme="minorHAnsi"/>
          <w:sz w:val="22"/>
          <w:szCs w:val="22"/>
        </w:rPr>
        <w:t xml:space="preserve">Canvasses any of the Project Team in connection with the Project; and/or </w:t>
      </w:r>
    </w:p>
    <w:p w14:paraId="0C39BBF1" w14:textId="77777777" w:rsidR="0047321F" w:rsidRPr="00A81352" w:rsidRDefault="003A5E3D" w:rsidP="002F440B">
      <w:pPr>
        <w:numPr>
          <w:ilvl w:val="0"/>
          <w:numId w:val="34"/>
        </w:numPr>
        <w:tabs>
          <w:tab w:val="left" w:pos="0"/>
        </w:tabs>
        <w:suppressAutoHyphens/>
        <w:jc w:val="both"/>
        <w:rPr>
          <w:rFonts w:asciiTheme="minorHAnsi" w:hAnsiTheme="minorHAnsi" w:cstheme="minorHAnsi"/>
          <w:sz w:val="22"/>
          <w:szCs w:val="22"/>
        </w:rPr>
      </w:pPr>
      <w:r w:rsidRPr="00A81352">
        <w:rPr>
          <w:rFonts w:asciiTheme="minorHAnsi" w:hAnsiTheme="minorHAnsi" w:cstheme="minorHAnsi"/>
          <w:sz w:val="22"/>
          <w:szCs w:val="22"/>
        </w:rPr>
        <w:t xml:space="preserve">Contacts any officer of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prior to the contract being awarded about any aspect of the </w:t>
      </w:r>
      <w:r w:rsidR="00580C30">
        <w:rPr>
          <w:rFonts w:asciiTheme="minorHAnsi" w:hAnsiTheme="minorHAnsi" w:cstheme="minorHAnsi"/>
          <w:sz w:val="22"/>
          <w:szCs w:val="22"/>
        </w:rPr>
        <w:t>Good</w:t>
      </w:r>
      <w:r w:rsidR="00B53972">
        <w:rPr>
          <w:rFonts w:asciiTheme="minorHAnsi" w:hAnsiTheme="minorHAnsi" w:cstheme="minorHAnsi"/>
          <w:sz w:val="22"/>
          <w:szCs w:val="22"/>
        </w:rPr>
        <w:t>s</w:t>
      </w:r>
      <w:r w:rsidR="0047321F" w:rsidRPr="00A81352">
        <w:rPr>
          <w:rFonts w:asciiTheme="minorHAnsi" w:hAnsiTheme="minorHAnsi" w:cstheme="minorHAnsi"/>
          <w:sz w:val="22"/>
          <w:szCs w:val="22"/>
        </w:rPr>
        <w:t xml:space="preserve"> in a manner not permitted by this document (including without limitation a contact for the purposes of discussing the possible transfer to the employment of the Bidder of such officer for the purpose of the Project), </w:t>
      </w:r>
    </w:p>
    <w:p w14:paraId="1DEBB3E4" w14:textId="77777777" w:rsidR="004478F3" w:rsidRPr="00A81352" w:rsidRDefault="004478F3" w:rsidP="002F440B">
      <w:pPr>
        <w:tabs>
          <w:tab w:val="left" w:pos="0"/>
        </w:tabs>
        <w:suppressAutoHyphens/>
        <w:ind w:left="720"/>
        <w:jc w:val="both"/>
        <w:rPr>
          <w:rFonts w:asciiTheme="minorHAnsi" w:hAnsiTheme="minorHAnsi" w:cstheme="minorHAnsi"/>
          <w:sz w:val="22"/>
          <w:szCs w:val="22"/>
        </w:rPr>
      </w:pPr>
    </w:p>
    <w:p w14:paraId="7660F32A" w14:textId="77777777" w:rsidR="0047321F" w:rsidRPr="00A81352" w:rsidRDefault="0047321F"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The Bidder will be disqualified (without prejudice to any other </w:t>
      </w:r>
      <w:r w:rsidR="003A5E3D" w:rsidRPr="00A81352">
        <w:rPr>
          <w:rFonts w:asciiTheme="minorHAnsi" w:hAnsiTheme="minorHAnsi" w:cstheme="minorHAnsi"/>
          <w:sz w:val="22"/>
          <w:szCs w:val="22"/>
        </w:rPr>
        <w:t xml:space="preserve">civil remedies available to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and without prejudice to any criminal liability which such conduct by a Bidder may attract). </w:t>
      </w:r>
    </w:p>
    <w:p w14:paraId="005D7B16" w14:textId="77777777" w:rsidR="0047321F" w:rsidRPr="00A81352" w:rsidRDefault="0047321F" w:rsidP="002F440B">
      <w:pPr>
        <w:pStyle w:val="BodyTextIndent"/>
        <w:ind w:left="720" w:hanging="720"/>
        <w:jc w:val="both"/>
        <w:rPr>
          <w:rFonts w:asciiTheme="minorHAnsi" w:hAnsiTheme="minorHAnsi" w:cstheme="minorHAnsi"/>
          <w:sz w:val="22"/>
          <w:szCs w:val="22"/>
        </w:rPr>
      </w:pPr>
    </w:p>
    <w:p w14:paraId="1D47B2F7"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Confidentiality</w:t>
      </w:r>
    </w:p>
    <w:p w14:paraId="62A97B81" w14:textId="77777777" w:rsidR="005742F2" w:rsidRDefault="005742F2" w:rsidP="002F440B">
      <w:pPr>
        <w:pStyle w:val="BodyTextIndent"/>
        <w:ind w:left="720" w:firstLine="0"/>
        <w:jc w:val="both"/>
        <w:rPr>
          <w:rFonts w:asciiTheme="minorHAnsi" w:hAnsiTheme="minorHAnsi" w:cstheme="minorHAnsi"/>
          <w:sz w:val="22"/>
          <w:szCs w:val="22"/>
        </w:rPr>
      </w:pPr>
    </w:p>
    <w:p w14:paraId="1AF400EC" w14:textId="77777777" w:rsidR="0047321F" w:rsidRPr="00A81352" w:rsidRDefault="0047321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Subject to the exceptions referred to below, the Information in this I</w:t>
      </w:r>
      <w:r w:rsidR="005E28FE" w:rsidRPr="00A81352">
        <w:rPr>
          <w:rFonts w:asciiTheme="minorHAnsi" w:hAnsiTheme="minorHAnsi" w:cstheme="minorHAnsi"/>
          <w:sz w:val="22"/>
          <w:szCs w:val="22"/>
        </w:rPr>
        <w:t>TT</w:t>
      </w:r>
      <w:r w:rsidR="00593229" w:rsidRPr="00A81352">
        <w:rPr>
          <w:rFonts w:asciiTheme="minorHAnsi" w:hAnsiTheme="minorHAnsi" w:cstheme="minorHAnsi"/>
          <w:sz w:val="22"/>
          <w:szCs w:val="22"/>
        </w:rPr>
        <w:t xml:space="preserve"> is made available by </w:t>
      </w:r>
      <w:r w:rsidR="00081716">
        <w:rPr>
          <w:rFonts w:asciiTheme="minorHAnsi" w:hAnsiTheme="minorHAnsi" w:cstheme="minorHAnsi"/>
          <w:sz w:val="22"/>
          <w:szCs w:val="22"/>
        </w:rPr>
        <w:t>t</w:t>
      </w:r>
      <w:r w:rsidR="00593229" w:rsidRPr="00A81352">
        <w:rPr>
          <w:rFonts w:asciiTheme="minorHAnsi" w:hAnsiTheme="minorHAnsi" w:cstheme="minorHAnsi"/>
          <w:sz w:val="22"/>
          <w:szCs w:val="22"/>
        </w:rPr>
        <w:t>he Authority</w:t>
      </w:r>
      <w:r w:rsidR="003A5E3D"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and Bidders should not copy, reproduce, </w:t>
      </w:r>
      <w:proofErr w:type="gramStart"/>
      <w:r w:rsidRPr="00A81352">
        <w:rPr>
          <w:rFonts w:asciiTheme="minorHAnsi" w:hAnsiTheme="minorHAnsi" w:cstheme="minorHAnsi"/>
          <w:sz w:val="22"/>
          <w:szCs w:val="22"/>
        </w:rPr>
        <w:t>distribute</w:t>
      </w:r>
      <w:proofErr w:type="gramEnd"/>
      <w:r w:rsidRPr="00A81352">
        <w:rPr>
          <w:rFonts w:asciiTheme="minorHAnsi" w:hAnsiTheme="minorHAnsi" w:cstheme="minorHAnsi"/>
          <w:sz w:val="22"/>
          <w:szCs w:val="22"/>
        </w:rPr>
        <w:t xml:space="preserve"> or pass the information to any other person at any time or allow any of these things to happen:</w:t>
      </w:r>
    </w:p>
    <w:p w14:paraId="1DD41748" w14:textId="24E961CE" w:rsidR="0047321F" w:rsidRPr="00A81352" w:rsidRDefault="0047321F" w:rsidP="002F440B">
      <w:pPr>
        <w:numPr>
          <w:ilvl w:val="0"/>
          <w:numId w:val="34"/>
        </w:numPr>
        <w:tabs>
          <w:tab w:val="left" w:pos="0"/>
        </w:tabs>
        <w:suppressAutoHyphens/>
        <w:jc w:val="both"/>
        <w:rPr>
          <w:rFonts w:asciiTheme="minorHAnsi" w:hAnsiTheme="minorHAnsi" w:cstheme="minorHAnsi"/>
          <w:sz w:val="22"/>
          <w:szCs w:val="22"/>
        </w:rPr>
      </w:pPr>
      <w:r w:rsidRPr="00A81352">
        <w:rPr>
          <w:rFonts w:asciiTheme="minorHAnsi" w:hAnsiTheme="minorHAnsi" w:cstheme="minorHAnsi"/>
          <w:sz w:val="22"/>
          <w:szCs w:val="22"/>
        </w:rPr>
        <w:t xml:space="preserve">Bidders shall not use the </w:t>
      </w:r>
      <w:r w:rsidR="0022707A">
        <w:rPr>
          <w:rFonts w:asciiTheme="minorHAnsi" w:hAnsiTheme="minorHAnsi" w:cstheme="minorHAnsi"/>
          <w:sz w:val="22"/>
          <w:szCs w:val="22"/>
        </w:rPr>
        <w:t>i</w:t>
      </w:r>
      <w:r w:rsidRPr="00A81352">
        <w:rPr>
          <w:rFonts w:asciiTheme="minorHAnsi" w:hAnsiTheme="minorHAnsi" w:cstheme="minorHAnsi"/>
          <w:sz w:val="22"/>
          <w:szCs w:val="22"/>
        </w:rPr>
        <w:t xml:space="preserve">nformation for any purpose other than for the purposes of making, or deciding whether to make, a </w:t>
      </w:r>
      <w:proofErr w:type="gramStart"/>
      <w:r w:rsidRPr="00A81352">
        <w:rPr>
          <w:rFonts w:asciiTheme="minorHAnsi" w:hAnsiTheme="minorHAnsi" w:cstheme="minorHAnsi"/>
          <w:sz w:val="22"/>
          <w:szCs w:val="22"/>
        </w:rPr>
        <w:t>Bid;</w:t>
      </w:r>
      <w:proofErr w:type="gramEnd"/>
    </w:p>
    <w:p w14:paraId="6C8DEBD0" w14:textId="2605D42B" w:rsidR="0047321F" w:rsidRPr="00A81352" w:rsidRDefault="0047321F" w:rsidP="002F440B">
      <w:pPr>
        <w:numPr>
          <w:ilvl w:val="0"/>
          <w:numId w:val="34"/>
        </w:numPr>
        <w:tabs>
          <w:tab w:val="left" w:pos="0"/>
        </w:tabs>
        <w:suppressAutoHyphens/>
        <w:jc w:val="both"/>
        <w:rPr>
          <w:rFonts w:asciiTheme="minorHAnsi" w:hAnsiTheme="minorHAnsi" w:cstheme="minorHAnsi"/>
          <w:sz w:val="22"/>
          <w:szCs w:val="22"/>
        </w:rPr>
      </w:pPr>
      <w:r w:rsidRPr="00A81352">
        <w:rPr>
          <w:rFonts w:asciiTheme="minorHAnsi" w:hAnsiTheme="minorHAnsi" w:cstheme="minorHAnsi"/>
          <w:sz w:val="22"/>
          <w:szCs w:val="22"/>
        </w:rPr>
        <w:lastRenderedPageBreak/>
        <w:t>Bidders shall not discuss information or any aspect of this bidding process in the media nor make any media or publicity statement or comment in relation to it wit</w:t>
      </w:r>
      <w:r w:rsidR="003A5E3D" w:rsidRPr="00A81352">
        <w:rPr>
          <w:rFonts w:asciiTheme="minorHAnsi" w:hAnsiTheme="minorHAnsi" w:cstheme="minorHAnsi"/>
          <w:sz w:val="22"/>
          <w:szCs w:val="22"/>
        </w:rPr>
        <w:t xml:space="preserve">hout the express consent of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000547EC" w:rsidRPr="00A81352">
        <w:rPr>
          <w:rFonts w:asciiTheme="minorHAnsi" w:hAnsiTheme="minorHAnsi" w:cstheme="minorHAnsi"/>
          <w:sz w:val="22"/>
          <w:szCs w:val="22"/>
        </w:rPr>
        <w:t xml:space="preserve">in </w:t>
      </w:r>
      <w:r w:rsidR="00E31991" w:rsidRPr="00A81352">
        <w:rPr>
          <w:rFonts w:asciiTheme="minorHAnsi" w:hAnsiTheme="minorHAnsi" w:cstheme="minorHAnsi"/>
          <w:sz w:val="22"/>
          <w:szCs w:val="22"/>
        </w:rPr>
        <w:t>writing.</w:t>
      </w:r>
    </w:p>
    <w:p w14:paraId="1B9C6F6B" w14:textId="77777777" w:rsidR="0047321F" w:rsidRPr="00A81352" w:rsidRDefault="0047321F" w:rsidP="000547EC">
      <w:pPr>
        <w:numPr>
          <w:ilvl w:val="0"/>
          <w:numId w:val="34"/>
        </w:numPr>
        <w:tabs>
          <w:tab w:val="left" w:pos="0"/>
        </w:tabs>
        <w:suppressAutoHyphens/>
        <w:jc w:val="both"/>
        <w:rPr>
          <w:rFonts w:asciiTheme="minorHAnsi" w:hAnsiTheme="minorHAnsi" w:cstheme="minorHAnsi"/>
          <w:sz w:val="22"/>
          <w:szCs w:val="22"/>
        </w:rPr>
      </w:pPr>
      <w:r w:rsidRPr="00A81352">
        <w:rPr>
          <w:rFonts w:asciiTheme="minorHAnsi" w:hAnsiTheme="minorHAnsi" w:cstheme="minorHAnsi"/>
          <w:sz w:val="22"/>
          <w:szCs w:val="22"/>
        </w:rPr>
        <w:t xml:space="preserve">Bidders shall treat all information relating to their Proposals and Tender as confidential and where the information needs to be copied to parties supporting the Bidder, then the parties shall treat it as confidential. Bidders may disclose, distribute or pass Information to another person associated with their Proposal and Tender if </w:t>
      </w:r>
      <w:r w:rsidR="000547EC" w:rsidRPr="00A81352">
        <w:rPr>
          <w:rFonts w:asciiTheme="minorHAnsi" w:hAnsiTheme="minorHAnsi" w:cstheme="minorHAnsi"/>
          <w:sz w:val="22"/>
          <w:szCs w:val="22"/>
        </w:rPr>
        <w:t>either t</w:t>
      </w:r>
      <w:r w:rsidRPr="00A81352">
        <w:rPr>
          <w:rFonts w:asciiTheme="minorHAnsi" w:hAnsiTheme="minorHAnsi" w:cstheme="minorHAnsi"/>
          <w:sz w:val="22"/>
          <w:szCs w:val="22"/>
        </w:rPr>
        <w:t>his is done for the sole purpose of enabling a Solution and/or Tender to be made and the person receiving the Information undertakes in writing to the Bidder to keep the Information confidential on the same terms as set out in this ITT, or the Bidder obtains t</w:t>
      </w:r>
      <w:r w:rsidR="003A5E3D" w:rsidRPr="00A81352">
        <w:rPr>
          <w:rFonts w:asciiTheme="minorHAnsi" w:hAnsiTheme="minorHAnsi" w:cstheme="minorHAnsi"/>
          <w:sz w:val="22"/>
          <w:szCs w:val="22"/>
        </w:rPr>
        <w:t xml:space="preserve">he prior written consent of </w:t>
      </w:r>
      <w:r w:rsidR="00B91B48">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in relation to such disclosure, distribution or passing of Information.</w:t>
      </w:r>
    </w:p>
    <w:p w14:paraId="5B6B223A"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380CFA6A" w14:textId="77777777" w:rsidR="0047321F" w:rsidRPr="00A81352" w:rsidRDefault="002958C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may disclose detailed information relating to Proposals and/or Tenders to </w:t>
      </w:r>
      <w:r w:rsidR="00081716">
        <w:rPr>
          <w:rFonts w:asciiTheme="minorHAnsi" w:hAnsiTheme="minorHAnsi" w:cstheme="minorHAnsi"/>
          <w:sz w:val="22"/>
          <w:szCs w:val="22"/>
        </w:rPr>
        <w:t>t</w:t>
      </w:r>
      <w:r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Executives, </w:t>
      </w:r>
      <w:proofErr w:type="gramStart"/>
      <w:r w:rsidR="0047321F" w:rsidRPr="00A81352">
        <w:rPr>
          <w:rFonts w:asciiTheme="minorHAnsi" w:hAnsiTheme="minorHAnsi" w:cstheme="minorHAnsi"/>
          <w:sz w:val="22"/>
          <w:szCs w:val="22"/>
        </w:rPr>
        <w:t>officers</w:t>
      </w:r>
      <w:proofErr w:type="gramEnd"/>
      <w:r w:rsidR="0047321F" w:rsidRPr="00A81352">
        <w:rPr>
          <w:rFonts w:asciiTheme="minorHAnsi" w:hAnsiTheme="minorHAnsi" w:cstheme="minorHAnsi"/>
          <w:sz w:val="22"/>
          <w:szCs w:val="22"/>
        </w:rPr>
        <w:t xml:space="preserve"> or advisors.</w:t>
      </w:r>
    </w:p>
    <w:p w14:paraId="64EF8B33"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54BC036F" w14:textId="77777777" w:rsidR="0047321F" w:rsidRPr="00A81352" w:rsidRDefault="002958C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also reserves the right to disseminate information that is materially relevant to the Project to all Bidders, even if the information has only been requested by one Bidder, subject to the duty to protect any Bidder's commercial confidence in its Proposals and Tender.</w:t>
      </w:r>
    </w:p>
    <w:p w14:paraId="4BDCA658"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6AE662D2" w14:textId="1F94337C" w:rsidR="0047321F" w:rsidRPr="00A81352" w:rsidRDefault="002958C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will act reasonably as regards the protection of commercially sensitive information relating to the Bidder, and commercially sensitive information will be kept confidential and only disclosed on </w:t>
      </w:r>
      <w:r w:rsidR="00922F82" w:rsidRPr="00A81352">
        <w:rPr>
          <w:rFonts w:asciiTheme="minorHAnsi" w:hAnsiTheme="minorHAnsi" w:cstheme="minorHAnsi"/>
          <w:sz w:val="22"/>
          <w:szCs w:val="22"/>
        </w:rPr>
        <w:t xml:space="preserve">a </w:t>
      </w:r>
      <w:r w:rsidR="00E31991" w:rsidRPr="00A81352">
        <w:rPr>
          <w:rFonts w:asciiTheme="minorHAnsi" w:hAnsiTheme="minorHAnsi" w:cstheme="minorHAnsi"/>
          <w:sz w:val="22"/>
          <w:szCs w:val="22"/>
        </w:rPr>
        <w:t>need-to-know</w:t>
      </w:r>
      <w:r w:rsidR="00922F82" w:rsidRPr="00A81352">
        <w:rPr>
          <w:rFonts w:asciiTheme="minorHAnsi" w:hAnsiTheme="minorHAnsi" w:cstheme="minorHAnsi"/>
          <w:sz w:val="22"/>
          <w:szCs w:val="22"/>
        </w:rPr>
        <w:t xml:space="preserve"> basis within </w:t>
      </w:r>
      <w:r w:rsidR="00081716">
        <w:rPr>
          <w:rFonts w:asciiTheme="minorHAnsi" w:hAnsiTheme="minorHAnsi" w:cstheme="minorHAnsi"/>
          <w:sz w:val="22"/>
          <w:szCs w:val="22"/>
        </w:rPr>
        <w:t>t</w:t>
      </w:r>
      <w:r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and the procurement Project Team.</w:t>
      </w:r>
    </w:p>
    <w:p w14:paraId="2369FEDD" w14:textId="77777777" w:rsidR="0047321F" w:rsidRPr="00A81352" w:rsidRDefault="0047321F" w:rsidP="002F440B">
      <w:pPr>
        <w:pStyle w:val="BodyTextIndent"/>
        <w:ind w:left="720" w:hanging="720"/>
        <w:jc w:val="both"/>
        <w:rPr>
          <w:rFonts w:asciiTheme="minorHAnsi" w:hAnsiTheme="minorHAnsi" w:cstheme="minorHAnsi"/>
          <w:sz w:val="22"/>
          <w:szCs w:val="22"/>
        </w:rPr>
      </w:pPr>
    </w:p>
    <w:p w14:paraId="34631F68"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 xml:space="preserve">Tender for the </w:t>
      </w:r>
      <w:r w:rsidR="00B53972">
        <w:rPr>
          <w:rFonts w:asciiTheme="minorHAnsi" w:hAnsiTheme="minorHAnsi" w:cstheme="minorHAnsi"/>
          <w:b/>
          <w:sz w:val="22"/>
          <w:szCs w:val="22"/>
        </w:rPr>
        <w:t>Goods</w:t>
      </w:r>
    </w:p>
    <w:p w14:paraId="59B89852"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19B85CD4" w14:textId="77777777" w:rsidR="0047321F" w:rsidRPr="00A81352" w:rsidRDefault="0047321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 xml:space="preserve">Tenders must be submitted for the provision of the </w:t>
      </w:r>
      <w:r w:rsidR="00B53972">
        <w:rPr>
          <w:rFonts w:asciiTheme="minorHAnsi" w:hAnsiTheme="minorHAnsi" w:cstheme="minorHAnsi"/>
          <w:sz w:val="22"/>
          <w:szCs w:val="22"/>
        </w:rPr>
        <w:t>Goods</w:t>
      </w:r>
      <w:r w:rsidRPr="00A81352">
        <w:rPr>
          <w:rFonts w:asciiTheme="minorHAnsi" w:hAnsiTheme="minorHAnsi" w:cstheme="minorHAnsi"/>
          <w:sz w:val="22"/>
          <w:szCs w:val="22"/>
        </w:rPr>
        <w:t xml:space="preserve"> as set out in </w:t>
      </w:r>
      <w:r w:rsidRPr="00D03DF9">
        <w:rPr>
          <w:rFonts w:asciiTheme="minorHAnsi" w:hAnsiTheme="minorHAnsi" w:cstheme="minorHAnsi"/>
          <w:b/>
          <w:bCs/>
          <w:sz w:val="22"/>
          <w:szCs w:val="22"/>
        </w:rPr>
        <w:t>Part D</w:t>
      </w:r>
      <w:r w:rsidRPr="00A81352">
        <w:rPr>
          <w:rFonts w:asciiTheme="minorHAnsi" w:hAnsiTheme="minorHAnsi" w:cstheme="minorHAnsi"/>
          <w:sz w:val="22"/>
          <w:szCs w:val="22"/>
        </w:rPr>
        <w:t xml:space="preserve"> and other parts of this document as appropriate, upon the </w:t>
      </w:r>
      <w:r w:rsidR="000A18C2" w:rsidRPr="00A81352">
        <w:rPr>
          <w:rFonts w:asciiTheme="minorHAnsi" w:hAnsiTheme="minorHAnsi" w:cstheme="minorHAnsi"/>
          <w:sz w:val="22"/>
          <w:szCs w:val="22"/>
        </w:rPr>
        <w:t>T</w:t>
      </w:r>
      <w:r w:rsidRPr="00A81352">
        <w:rPr>
          <w:rFonts w:asciiTheme="minorHAnsi" w:hAnsiTheme="minorHAnsi" w:cstheme="minorHAnsi"/>
          <w:sz w:val="22"/>
          <w:szCs w:val="22"/>
        </w:rPr>
        <w:t xml:space="preserve">erms and Conditions of this document including without prejudice as to the generality of the foregoing Terms and Conditions of the Contract. </w:t>
      </w:r>
    </w:p>
    <w:p w14:paraId="50CDFF17" w14:textId="77777777" w:rsidR="006F0655" w:rsidRPr="00A81352" w:rsidRDefault="0047321F" w:rsidP="002F440B">
      <w:pPr>
        <w:pStyle w:val="BodyTextIndent"/>
        <w:ind w:left="720" w:hanging="720"/>
        <w:jc w:val="both"/>
        <w:rPr>
          <w:rFonts w:asciiTheme="minorHAnsi" w:hAnsiTheme="minorHAnsi" w:cstheme="minorHAnsi"/>
          <w:sz w:val="22"/>
          <w:szCs w:val="22"/>
        </w:rPr>
      </w:pPr>
      <w:r w:rsidRPr="00A81352">
        <w:rPr>
          <w:rFonts w:asciiTheme="minorHAnsi" w:hAnsiTheme="minorHAnsi" w:cstheme="minorHAnsi"/>
          <w:sz w:val="22"/>
          <w:szCs w:val="22"/>
        </w:rPr>
        <w:t xml:space="preserve"> </w:t>
      </w:r>
    </w:p>
    <w:p w14:paraId="09BFF98A"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Language</w:t>
      </w:r>
    </w:p>
    <w:p w14:paraId="24D4D0FE"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13625A0C" w14:textId="77777777" w:rsidR="0047321F" w:rsidRPr="00A81352" w:rsidRDefault="0047321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All bids must be completed in English</w:t>
      </w:r>
      <w:r w:rsidR="000547EC" w:rsidRPr="00A81352">
        <w:rPr>
          <w:rFonts w:asciiTheme="minorHAnsi" w:hAnsiTheme="minorHAnsi" w:cstheme="minorHAnsi"/>
          <w:sz w:val="22"/>
          <w:szCs w:val="22"/>
        </w:rPr>
        <w:t>.</w:t>
      </w:r>
    </w:p>
    <w:p w14:paraId="3F25338F" w14:textId="77777777" w:rsidR="00DF0D69" w:rsidRPr="00A81352" w:rsidRDefault="00DF0D69" w:rsidP="002F440B">
      <w:pPr>
        <w:pStyle w:val="BodyTextIndent"/>
        <w:jc w:val="both"/>
        <w:rPr>
          <w:rFonts w:asciiTheme="minorHAnsi" w:hAnsiTheme="minorHAnsi" w:cstheme="minorHAnsi"/>
          <w:sz w:val="22"/>
          <w:szCs w:val="22"/>
        </w:rPr>
      </w:pPr>
    </w:p>
    <w:p w14:paraId="1137CD71"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Signatures</w:t>
      </w:r>
    </w:p>
    <w:p w14:paraId="24D12F62"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08139972" w14:textId="77777777" w:rsidR="0047321F" w:rsidRPr="00A81352" w:rsidRDefault="0047321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All documents requir</w:t>
      </w:r>
      <w:r w:rsidR="000547EC" w:rsidRPr="00A81352">
        <w:rPr>
          <w:rFonts w:asciiTheme="minorHAnsi" w:hAnsiTheme="minorHAnsi" w:cstheme="minorHAnsi"/>
          <w:sz w:val="22"/>
          <w:szCs w:val="22"/>
        </w:rPr>
        <w:t>ing a signature MUST be signed:</w:t>
      </w:r>
    </w:p>
    <w:p w14:paraId="72F271E5" w14:textId="77777777" w:rsidR="0047321F" w:rsidRPr="00A81352" w:rsidRDefault="000547EC" w:rsidP="002F440B">
      <w:pPr>
        <w:pStyle w:val="BodyTextIndent"/>
        <w:numPr>
          <w:ilvl w:val="0"/>
          <w:numId w:val="37"/>
        </w:numPr>
        <w:jc w:val="both"/>
        <w:rPr>
          <w:rFonts w:asciiTheme="minorHAnsi" w:hAnsiTheme="minorHAnsi" w:cstheme="minorHAnsi"/>
          <w:sz w:val="22"/>
          <w:szCs w:val="22"/>
        </w:rPr>
      </w:pPr>
      <w:r w:rsidRPr="00A81352">
        <w:rPr>
          <w:rFonts w:asciiTheme="minorHAnsi" w:hAnsiTheme="minorHAnsi" w:cstheme="minorHAnsi"/>
          <w:sz w:val="22"/>
          <w:szCs w:val="22"/>
        </w:rPr>
        <w:t>W</w:t>
      </w:r>
      <w:r w:rsidR="0047321F" w:rsidRPr="00A81352">
        <w:rPr>
          <w:rFonts w:asciiTheme="minorHAnsi" w:hAnsiTheme="minorHAnsi" w:cstheme="minorHAnsi"/>
          <w:sz w:val="22"/>
          <w:szCs w:val="22"/>
        </w:rPr>
        <w:t>here the Bidder is an individual, by that individual;</w:t>
      </w:r>
      <w:r w:rsidR="0009219C"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or</w:t>
      </w:r>
    </w:p>
    <w:p w14:paraId="5A0842F8" w14:textId="77777777" w:rsidR="0047321F" w:rsidRPr="00A81352" w:rsidRDefault="000547EC" w:rsidP="002F440B">
      <w:pPr>
        <w:pStyle w:val="BodyTextIndent"/>
        <w:numPr>
          <w:ilvl w:val="0"/>
          <w:numId w:val="37"/>
        </w:numPr>
        <w:jc w:val="both"/>
        <w:rPr>
          <w:rFonts w:asciiTheme="minorHAnsi" w:hAnsiTheme="minorHAnsi" w:cstheme="minorHAnsi"/>
          <w:sz w:val="22"/>
          <w:szCs w:val="22"/>
        </w:rPr>
      </w:pPr>
      <w:r w:rsidRPr="00A81352">
        <w:rPr>
          <w:rFonts w:asciiTheme="minorHAnsi" w:hAnsiTheme="minorHAnsi" w:cstheme="minorHAnsi"/>
          <w:sz w:val="22"/>
          <w:szCs w:val="22"/>
        </w:rPr>
        <w:t>W</w:t>
      </w:r>
      <w:r w:rsidR="0047321F" w:rsidRPr="00A81352">
        <w:rPr>
          <w:rFonts w:asciiTheme="minorHAnsi" w:hAnsiTheme="minorHAnsi" w:cstheme="minorHAnsi"/>
          <w:sz w:val="22"/>
          <w:szCs w:val="22"/>
        </w:rPr>
        <w:t>here the Bidder is a partnership, by two duly authorised partners;</w:t>
      </w:r>
      <w:r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or</w:t>
      </w:r>
    </w:p>
    <w:p w14:paraId="09FE09C6" w14:textId="77777777" w:rsidR="0047321F" w:rsidRPr="00A81352" w:rsidRDefault="000547EC" w:rsidP="002F440B">
      <w:pPr>
        <w:pStyle w:val="BodyTextIndent"/>
        <w:numPr>
          <w:ilvl w:val="0"/>
          <w:numId w:val="37"/>
        </w:numPr>
        <w:jc w:val="both"/>
        <w:rPr>
          <w:rFonts w:asciiTheme="minorHAnsi" w:hAnsiTheme="minorHAnsi" w:cstheme="minorHAnsi"/>
          <w:sz w:val="22"/>
          <w:szCs w:val="22"/>
        </w:rPr>
      </w:pPr>
      <w:r w:rsidRPr="00A81352">
        <w:rPr>
          <w:rFonts w:asciiTheme="minorHAnsi" w:hAnsiTheme="minorHAnsi" w:cstheme="minorHAnsi"/>
          <w:sz w:val="22"/>
          <w:szCs w:val="22"/>
        </w:rPr>
        <w:t>W</w:t>
      </w:r>
      <w:r w:rsidR="0047321F" w:rsidRPr="00A81352">
        <w:rPr>
          <w:rFonts w:asciiTheme="minorHAnsi" w:hAnsiTheme="minorHAnsi" w:cstheme="minorHAnsi"/>
          <w:sz w:val="22"/>
          <w:szCs w:val="22"/>
        </w:rPr>
        <w:t xml:space="preserve">here the Bidder is a company or public body, by two directors or by a director and the secretary, such persons being duly authorised for that purpose. </w:t>
      </w:r>
    </w:p>
    <w:p w14:paraId="71C9B70F" w14:textId="77777777" w:rsidR="0047321F" w:rsidRPr="00A81352" w:rsidRDefault="0047321F" w:rsidP="002F440B">
      <w:pPr>
        <w:pStyle w:val="BodyTextIndent"/>
        <w:ind w:left="1418" w:hanging="709"/>
        <w:jc w:val="both"/>
        <w:rPr>
          <w:rFonts w:asciiTheme="minorHAnsi" w:hAnsiTheme="minorHAnsi" w:cstheme="minorHAnsi"/>
          <w:sz w:val="22"/>
          <w:szCs w:val="22"/>
        </w:rPr>
      </w:pPr>
    </w:p>
    <w:p w14:paraId="6280BB40"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Copyright</w:t>
      </w:r>
    </w:p>
    <w:p w14:paraId="7F9C6960" w14:textId="77777777" w:rsidR="000547EC" w:rsidRPr="00A81352" w:rsidRDefault="000547EC" w:rsidP="002F440B">
      <w:pPr>
        <w:pStyle w:val="BodyTextIndent"/>
        <w:ind w:left="709" w:firstLine="0"/>
        <w:jc w:val="both"/>
        <w:rPr>
          <w:rFonts w:asciiTheme="minorHAnsi" w:hAnsiTheme="minorHAnsi" w:cstheme="minorHAnsi"/>
          <w:sz w:val="22"/>
          <w:szCs w:val="22"/>
        </w:rPr>
      </w:pPr>
    </w:p>
    <w:p w14:paraId="2E8393FE" w14:textId="77777777" w:rsidR="0047321F" w:rsidRPr="00A81352" w:rsidRDefault="0047321F" w:rsidP="002F440B">
      <w:pPr>
        <w:pStyle w:val="BodyTextIndent"/>
        <w:ind w:left="709" w:firstLine="0"/>
        <w:jc w:val="both"/>
        <w:rPr>
          <w:rFonts w:asciiTheme="minorHAnsi" w:hAnsiTheme="minorHAnsi" w:cstheme="minorHAnsi"/>
          <w:sz w:val="22"/>
          <w:szCs w:val="22"/>
        </w:rPr>
      </w:pPr>
      <w:r w:rsidRPr="00A81352">
        <w:rPr>
          <w:rFonts w:asciiTheme="minorHAnsi" w:hAnsiTheme="minorHAnsi" w:cstheme="minorHAnsi"/>
          <w:sz w:val="22"/>
          <w:szCs w:val="22"/>
        </w:rPr>
        <w:t>The copyright in this document</w:t>
      </w:r>
      <w:r w:rsidR="00922F82" w:rsidRPr="00A81352">
        <w:rPr>
          <w:rFonts w:asciiTheme="minorHAnsi" w:hAnsiTheme="minorHAnsi" w:cstheme="minorHAnsi"/>
          <w:sz w:val="22"/>
          <w:szCs w:val="22"/>
        </w:rPr>
        <w:t xml:space="preserve"> is vested in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and its advisers and may not be reproduced, </w:t>
      </w:r>
      <w:proofErr w:type="gramStart"/>
      <w:r w:rsidRPr="00A81352">
        <w:rPr>
          <w:rFonts w:asciiTheme="minorHAnsi" w:hAnsiTheme="minorHAnsi" w:cstheme="minorHAnsi"/>
          <w:sz w:val="22"/>
          <w:szCs w:val="22"/>
        </w:rPr>
        <w:t>copied</w:t>
      </w:r>
      <w:proofErr w:type="gramEnd"/>
      <w:r w:rsidRPr="00A81352">
        <w:rPr>
          <w:rFonts w:asciiTheme="minorHAnsi" w:hAnsiTheme="minorHAnsi" w:cstheme="minorHAnsi"/>
          <w:sz w:val="22"/>
          <w:szCs w:val="22"/>
        </w:rPr>
        <w:t xml:space="preserve"> or stored in any medium without the prior writt</w:t>
      </w:r>
      <w:r w:rsidR="00922F82" w:rsidRPr="00A81352">
        <w:rPr>
          <w:rFonts w:asciiTheme="minorHAnsi" w:hAnsiTheme="minorHAnsi" w:cstheme="minorHAnsi"/>
          <w:sz w:val="22"/>
          <w:szCs w:val="22"/>
        </w:rPr>
        <w:t xml:space="preserve">en consent of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w:t>
      </w:r>
    </w:p>
    <w:p w14:paraId="08D14487" w14:textId="77777777" w:rsidR="000547EC" w:rsidRPr="00A81352" w:rsidRDefault="000547EC" w:rsidP="002F440B">
      <w:pPr>
        <w:pStyle w:val="BodyTextIndent"/>
        <w:ind w:left="709" w:firstLine="0"/>
        <w:jc w:val="both"/>
        <w:rPr>
          <w:rFonts w:asciiTheme="minorHAnsi" w:hAnsiTheme="minorHAnsi" w:cstheme="minorHAnsi"/>
          <w:sz w:val="22"/>
          <w:szCs w:val="22"/>
        </w:rPr>
      </w:pPr>
    </w:p>
    <w:p w14:paraId="5F3EACEF" w14:textId="77777777" w:rsidR="0047321F" w:rsidRPr="00A81352" w:rsidRDefault="0047321F" w:rsidP="002F440B">
      <w:pPr>
        <w:pStyle w:val="BodyTextIndent"/>
        <w:ind w:left="709" w:firstLine="0"/>
        <w:jc w:val="both"/>
        <w:rPr>
          <w:rFonts w:asciiTheme="minorHAnsi" w:hAnsiTheme="minorHAnsi" w:cstheme="minorHAnsi"/>
          <w:sz w:val="22"/>
          <w:szCs w:val="22"/>
        </w:rPr>
      </w:pPr>
      <w:r w:rsidRPr="00A81352">
        <w:rPr>
          <w:rFonts w:asciiTheme="minorHAnsi" w:hAnsiTheme="minorHAnsi" w:cstheme="minorHAnsi"/>
          <w:sz w:val="22"/>
          <w:szCs w:val="22"/>
        </w:rPr>
        <w:t>This document, and any document issued as supplemental to it, are and s</w:t>
      </w:r>
      <w:r w:rsidR="00922F82" w:rsidRPr="00A81352">
        <w:rPr>
          <w:rFonts w:asciiTheme="minorHAnsi" w:hAnsiTheme="minorHAnsi" w:cstheme="minorHAnsi"/>
          <w:sz w:val="22"/>
          <w:szCs w:val="22"/>
        </w:rPr>
        <w:t xml:space="preserve">hall remain the property of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and must be returned upon demand.</w:t>
      </w:r>
    </w:p>
    <w:p w14:paraId="027D2804" w14:textId="77777777" w:rsidR="0047321F" w:rsidRPr="00A81352" w:rsidRDefault="0047321F" w:rsidP="002F440B">
      <w:pPr>
        <w:pStyle w:val="BodyTextIndent"/>
        <w:ind w:left="720" w:hanging="720"/>
        <w:jc w:val="both"/>
        <w:rPr>
          <w:rFonts w:asciiTheme="minorHAnsi" w:hAnsiTheme="minorHAnsi" w:cstheme="minorHAnsi"/>
          <w:sz w:val="22"/>
          <w:szCs w:val="22"/>
        </w:rPr>
      </w:pPr>
    </w:p>
    <w:p w14:paraId="1674D71B"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Acceptance</w:t>
      </w:r>
    </w:p>
    <w:p w14:paraId="1B6CDC63"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3A4F8793" w14:textId="77777777" w:rsidR="0047321F" w:rsidRPr="00A81352" w:rsidRDefault="00FF180D"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 xml:space="preserve">The Authority </w:t>
      </w:r>
      <w:r w:rsidR="0047321F" w:rsidRPr="00A81352">
        <w:rPr>
          <w:rFonts w:asciiTheme="minorHAnsi" w:hAnsiTheme="minorHAnsi" w:cstheme="minorHAnsi"/>
          <w:sz w:val="22"/>
          <w:szCs w:val="22"/>
        </w:rPr>
        <w:t>is not bound to accept the lowest or any tender, nor will it be responsible for, or pay, any expenses or losses which may be incurred by the Bidder in the preparation and completion of his tender.</w:t>
      </w:r>
    </w:p>
    <w:p w14:paraId="1810E26E"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5ACB4923" w14:textId="77777777" w:rsidR="0047321F" w:rsidRPr="00A81352" w:rsidRDefault="002958C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may, unless the Bidder expressly stipulates to the contrary, acce</w:t>
      </w:r>
      <w:r w:rsidR="00922F82" w:rsidRPr="00A81352">
        <w:rPr>
          <w:rFonts w:asciiTheme="minorHAnsi" w:hAnsiTheme="minorHAnsi" w:cstheme="minorHAnsi"/>
          <w:sz w:val="22"/>
          <w:szCs w:val="22"/>
        </w:rPr>
        <w:t xml:space="preserve">pt any part of any tender. </w:t>
      </w:r>
      <w:r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reserves the right to award contracts for the provision of the </w:t>
      </w:r>
      <w:r w:rsidR="00B53972">
        <w:rPr>
          <w:rFonts w:asciiTheme="minorHAnsi" w:hAnsiTheme="minorHAnsi" w:cstheme="minorHAnsi"/>
          <w:sz w:val="22"/>
          <w:szCs w:val="22"/>
        </w:rPr>
        <w:t>Goods</w:t>
      </w:r>
      <w:r w:rsidR="0047321F" w:rsidRPr="00A81352">
        <w:rPr>
          <w:rFonts w:asciiTheme="minorHAnsi" w:hAnsiTheme="minorHAnsi" w:cstheme="minorHAnsi"/>
          <w:sz w:val="22"/>
          <w:szCs w:val="22"/>
        </w:rPr>
        <w:t xml:space="preserve"> described and arising out of this procurement process, to more than one Bidder.</w:t>
      </w:r>
    </w:p>
    <w:p w14:paraId="43C19FE0" w14:textId="77777777" w:rsidR="000547EC" w:rsidRPr="00A81352" w:rsidRDefault="000547EC" w:rsidP="002F440B">
      <w:pPr>
        <w:pStyle w:val="BodyTextIndent"/>
        <w:ind w:left="720" w:firstLine="0"/>
        <w:jc w:val="both"/>
        <w:rPr>
          <w:rFonts w:asciiTheme="minorHAnsi" w:hAnsiTheme="minorHAnsi" w:cstheme="minorHAnsi"/>
          <w:sz w:val="22"/>
          <w:szCs w:val="22"/>
        </w:rPr>
      </w:pPr>
    </w:p>
    <w:p w14:paraId="761F3E3F" w14:textId="77777777" w:rsidR="0047321F" w:rsidRPr="00A81352" w:rsidRDefault="0047321F" w:rsidP="002F440B">
      <w:pPr>
        <w:pStyle w:val="BodyTextIndent"/>
        <w:ind w:left="720" w:firstLine="0"/>
        <w:jc w:val="both"/>
        <w:rPr>
          <w:rFonts w:asciiTheme="minorHAnsi" w:hAnsiTheme="minorHAnsi" w:cstheme="minorHAnsi"/>
          <w:sz w:val="22"/>
          <w:szCs w:val="22"/>
        </w:rPr>
      </w:pPr>
      <w:r w:rsidRPr="00A81352">
        <w:rPr>
          <w:rFonts w:asciiTheme="minorHAnsi" w:hAnsiTheme="minorHAnsi" w:cstheme="minorHAnsi"/>
          <w:sz w:val="22"/>
          <w:szCs w:val="22"/>
        </w:rPr>
        <w:t>If and when a tender is accepted, written notification will be sent to all of the Bidders, both successful and unsuccessful and a formal debrief offered to unsuccessful Bidd</w:t>
      </w:r>
      <w:r w:rsidR="00922F82" w:rsidRPr="00A81352">
        <w:rPr>
          <w:rFonts w:asciiTheme="minorHAnsi" w:hAnsiTheme="minorHAnsi" w:cstheme="minorHAnsi"/>
          <w:sz w:val="22"/>
          <w:szCs w:val="22"/>
        </w:rPr>
        <w:t xml:space="preserve">ers upon written request </w:t>
      </w:r>
      <w:r w:rsidR="0065536E">
        <w:rPr>
          <w:rFonts w:asciiTheme="minorHAnsi" w:hAnsiTheme="minorHAnsi" w:cstheme="minorHAnsi"/>
          <w:sz w:val="22"/>
          <w:szCs w:val="22"/>
        </w:rPr>
        <w:t>via In-Tend</w:t>
      </w:r>
      <w:r w:rsidRPr="00A81352">
        <w:rPr>
          <w:rFonts w:asciiTheme="minorHAnsi" w:hAnsiTheme="minorHAnsi" w:cstheme="minorHAnsi"/>
          <w:sz w:val="22"/>
          <w:szCs w:val="22"/>
        </w:rPr>
        <w:t xml:space="preserve">. </w:t>
      </w:r>
    </w:p>
    <w:p w14:paraId="27A3E9FA" w14:textId="77777777" w:rsidR="0047321F" w:rsidRPr="00A81352" w:rsidRDefault="0047321F" w:rsidP="002F440B">
      <w:pPr>
        <w:pStyle w:val="BodyTextIndent"/>
        <w:ind w:left="720" w:hanging="720"/>
        <w:jc w:val="both"/>
        <w:rPr>
          <w:rFonts w:asciiTheme="minorHAnsi" w:hAnsiTheme="minorHAnsi" w:cstheme="minorHAnsi"/>
          <w:sz w:val="22"/>
          <w:szCs w:val="22"/>
        </w:rPr>
      </w:pPr>
    </w:p>
    <w:p w14:paraId="5653F5A9"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Amendments to Tender Submissions</w:t>
      </w:r>
    </w:p>
    <w:p w14:paraId="6E042610" w14:textId="77777777" w:rsidR="000547EC" w:rsidRPr="00A81352" w:rsidRDefault="000547EC" w:rsidP="002F440B">
      <w:pPr>
        <w:ind w:left="720"/>
        <w:jc w:val="both"/>
        <w:rPr>
          <w:rFonts w:asciiTheme="minorHAnsi" w:hAnsiTheme="minorHAnsi" w:cstheme="minorHAnsi"/>
          <w:sz w:val="22"/>
          <w:szCs w:val="22"/>
        </w:rPr>
      </w:pPr>
    </w:p>
    <w:p w14:paraId="30353391"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At any time prior to the deadline for receipt of tenders,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may modify the tender documents.  The deadline for submission of tenders may be altered to allow for significant amendments to be fully assessed and </w:t>
      </w:r>
      <w:proofErr w:type="gramStart"/>
      <w:r w:rsidRPr="00A81352">
        <w:rPr>
          <w:rFonts w:asciiTheme="minorHAnsi" w:hAnsiTheme="minorHAnsi" w:cstheme="minorHAnsi"/>
          <w:sz w:val="22"/>
          <w:szCs w:val="22"/>
        </w:rPr>
        <w:t>taken into account</w:t>
      </w:r>
      <w:proofErr w:type="gramEnd"/>
      <w:r w:rsidRPr="00A81352">
        <w:rPr>
          <w:rFonts w:asciiTheme="minorHAnsi" w:hAnsiTheme="minorHAnsi" w:cstheme="minorHAnsi"/>
          <w:sz w:val="22"/>
          <w:szCs w:val="22"/>
        </w:rPr>
        <w:t xml:space="preserve"> by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s.</w:t>
      </w:r>
    </w:p>
    <w:p w14:paraId="04080FFB" w14:textId="77777777" w:rsidR="0047321F" w:rsidRPr="00A81352" w:rsidRDefault="0047321F" w:rsidP="002F440B">
      <w:pPr>
        <w:jc w:val="both"/>
        <w:rPr>
          <w:rFonts w:asciiTheme="minorHAnsi" w:hAnsiTheme="minorHAnsi" w:cstheme="minorHAnsi"/>
          <w:sz w:val="22"/>
          <w:szCs w:val="22"/>
        </w:rPr>
      </w:pPr>
    </w:p>
    <w:p w14:paraId="4459BC8B"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Tender Prices</w:t>
      </w:r>
    </w:p>
    <w:p w14:paraId="41A2E85A" w14:textId="77777777" w:rsidR="000547EC" w:rsidRPr="00A81352" w:rsidRDefault="000547EC" w:rsidP="002F440B">
      <w:pPr>
        <w:ind w:left="720"/>
        <w:jc w:val="both"/>
        <w:rPr>
          <w:rFonts w:asciiTheme="minorHAnsi" w:hAnsiTheme="minorHAnsi" w:cstheme="minorHAnsi"/>
          <w:sz w:val="22"/>
          <w:szCs w:val="22"/>
        </w:rPr>
      </w:pPr>
    </w:p>
    <w:p w14:paraId="21B8A5F4" w14:textId="77777777" w:rsidR="00A8080B"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Prices must be quoted in £sterling</w:t>
      </w:r>
      <w:r w:rsidR="00384FF3" w:rsidRPr="00A81352">
        <w:rPr>
          <w:rFonts w:asciiTheme="minorHAnsi" w:hAnsiTheme="minorHAnsi" w:cstheme="minorHAnsi"/>
          <w:sz w:val="22"/>
          <w:szCs w:val="22"/>
        </w:rPr>
        <w:t xml:space="preserve"> and </w:t>
      </w:r>
      <w:r w:rsidR="00B53972">
        <w:rPr>
          <w:rFonts w:asciiTheme="minorHAnsi" w:hAnsiTheme="minorHAnsi" w:cstheme="minorHAnsi"/>
          <w:sz w:val="22"/>
          <w:szCs w:val="22"/>
        </w:rPr>
        <w:t>(</w:t>
      </w:r>
      <w:r w:rsidR="00384FF3" w:rsidRPr="00A81352">
        <w:rPr>
          <w:rFonts w:asciiTheme="minorHAnsi" w:hAnsiTheme="minorHAnsi" w:cstheme="minorHAnsi"/>
          <w:sz w:val="22"/>
          <w:szCs w:val="22"/>
        </w:rPr>
        <w:t>exclude</w:t>
      </w:r>
      <w:r w:rsidR="00B53972">
        <w:rPr>
          <w:rFonts w:asciiTheme="minorHAnsi" w:hAnsiTheme="minorHAnsi" w:cstheme="minorHAnsi"/>
          <w:sz w:val="22"/>
          <w:szCs w:val="22"/>
        </w:rPr>
        <w:t>/include</w:t>
      </w:r>
      <w:r w:rsidR="00384FF3" w:rsidRPr="00A81352">
        <w:rPr>
          <w:rFonts w:asciiTheme="minorHAnsi" w:hAnsiTheme="minorHAnsi" w:cstheme="minorHAnsi"/>
          <w:sz w:val="22"/>
          <w:szCs w:val="22"/>
        </w:rPr>
        <w:t xml:space="preserve"> VAT</w:t>
      </w:r>
      <w:r w:rsidR="00B53972">
        <w:rPr>
          <w:rFonts w:asciiTheme="minorHAnsi" w:hAnsiTheme="minorHAnsi" w:cstheme="minorHAnsi"/>
          <w:sz w:val="22"/>
          <w:szCs w:val="22"/>
        </w:rPr>
        <w:t xml:space="preserve"> where stated)</w:t>
      </w:r>
      <w:r w:rsidRPr="00A81352">
        <w:rPr>
          <w:rFonts w:asciiTheme="minorHAnsi" w:hAnsiTheme="minorHAnsi" w:cstheme="minorHAnsi"/>
          <w:sz w:val="22"/>
          <w:szCs w:val="22"/>
        </w:rPr>
        <w:t xml:space="preserve">. </w:t>
      </w:r>
      <w:r w:rsidR="002958CF"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will not accept any reliance on a variable exchange rate for pricing.</w:t>
      </w:r>
      <w:r w:rsidR="000372DF">
        <w:rPr>
          <w:rFonts w:asciiTheme="minorHAnsi" w:hAnsiTheme="minorHAnsi" w:cstheme="minorHAnsi"/>
          <w:sz w:val="22"/>
          <w:szCs w:val="22"/>
        </w:rPr>
        <w:t xml:space="preserve"> </w:t>
      </w:r>
    </w:p>
    <w:p w14:paraId="43C352A3" w14:textId="77777777" w:rsidR="00A8080B" w:rsidRDefault="00A8080B" w:rsidP="002F440B">
      <w:pPr>
        <w:ind w:left="720"/>
        <w:jc w:val="both"/>
        <w:rPr>
          <w:rFonts w:asciiTheme="minorHAnsi" w:hAnsiTheme="minorHAnsi" w:cstheme="minorHAnsi"/>
          <w:sz w:val="22"/>
          <w:szCs w:val="22"/>
        </w:rPr>
      </w:pPr>
    </w:p>
    <w:p w14:paraId="37461E9E" w14:textId="3EA91A0D" w:rsidR="000535CF" w:rsidRPr="000535CF" w:rsidRDefault="000535CF" w:rsidP="000535CF">
      <w:pPr>
        <w:ind w:left="720"/>
        <w:jc w:val="both"/>
        <w:rPr>
          <w:rFonts w:asciiTheme="minorHAnsi" w:hAnsiTheme="minorHAnsi" w:cstheme="minorHAnsi"/>
          <w:sz w:val="22"/>
          <w:szCs w:val="22"/>
        </w:rPr>
      </w:pPr>
      <w:r w:rsidRPr="000535CF">
        <w:rPr>
          <w:rFonts w:asciiTheme="minorHAnsi" w:hAnsiTheme="minorHAnsi" w:cstheme="minorHAnsi"/>
          <w:sz w:val="22"/>
          <w:szCs w:val="22"/>
        </w:rPr>
        <w:t>Estimated number of Monitors</w:t>
      </w:r>
      <w:r w:rsidR="001971A4">
        <w:rPr>
          <w:rFonts w:asciiTheme="minorHAnsi" w:hAnsiTheme="minorHAnsi" w:cstheme="minorHAnsi"/>
          <w:sz w:val="22"/>
          <w:szCs w:val="22"/>
        </w:rPr>
        <w:t xml:space="preserve"> </w:t>
      </w:r>
      <w:r w:rsidRPr="000535CF">
        <w:rPr>
          <w:rFonts w:asciiTheme="minorHAnsi" w:hAnsiTheme="minorHAnsi" w:cstheme="minorHAnsi"/>
          <w:sz w:val="22"/>
          <w:szCs w:val="22"/>
        </w:rPr>
        <w:t>(</w:t>
      </w:r>
      <w:r w:rsidRPr="003E024A">
        <w:rPr>
          <w:rFonts w:asciiTheme="minorHAnsi" w:hAnsiTheme="minorHAnsi" w:cstheme="minorHAnsi"/>
          <w:bCs/>
          <w:sz w:val="22"/>
          <w:szCs w:val="22"/>
          <w:u w:val="single"/>
        </w:rPr>
        <w:t>note the Authority reserves to vary the estimate</w:t>
      </w:r>
      <w:r w:rsidR="002F22DD" w:rsidRPr="003E024A">
        <w:rPr>
          <w:rFonts w:asciiTheme="minorHAnsi" w:hAnsiTheme="minorHAnsi" w:cstheme="minorHAnsi"/>
          <w:bCs/>
          <w:sz w:val="22"/>
          <w:szCs w:val="22"/>
          <w:u w:val="single"/>
        </w:rPr>
        <w:t>d numbers</w:t>
      </w:r>
      <w:r w:rsidRPr="003E024A">
        <w:rPr>
          <w:rFonts w:asciiTheme="minorHAnsi" w:hAnsiTheme="minorHAnsi" w:cstheme="minorHAnsi"/>
          <w:bCs/>
          <w:sz w:val="22"/>
          <w:szCs w:val="22"/>
          <w:u w:val="single"/>
        </w:rPr>
        <w:t xml:space="preserve"> subject to availability and Customer needs):</w:t>
      </w:r>
      <w:r w:rsidRPr="000535CF">
        <w:rPr>
          <w:rFonts w:asciiTheme="minorHAnsi" w:hAnsiTheme="minorHAnsi" w:cstheme="minorHAnsi"/>
          <w:sz w:val="22"/>
          <w:szCs w:val="22"/>
        </w:rPr>
        <w:t xml:space="preserve"> </w:t>
      </w:r>
    </w:p>
    <w:p w14:paraId="1811605A" w14:textId="77777777" w:rsidR="000535CF" w:rsidRPr="000535CF" w:rsidRDefault="000535CF" w:rsidP="000535CF">
      <w:pPr>
        <w:ind w:left="720"/>
        <w:jc w:val="both"/>
        <w:rPr>
          <w:rFonts w:asciiTheme="minorHAnsi" w:hAnsiTheme="minorHAnsi" w:cstheme="minorHAnsi"/>
          <w:sz w:val="22"/>
          <w:szCs w:val="22"/>
        </w:rPr>
      </w:pPr>
    </w:p>
    <w:p w14:paraId="62D72C49" w14:textId="0759FF01" w:rsidR="000331D7" w:rsidRPr="00C45F45" w:rsidRDefault="000535CF" w:rsidP="000331D7">
      <w:pPr>
        <w:ind w:left="720"/>
        <w:rPr>
          <w:rFonts w:asciiTheme="minorHAnsi" w:eastAsia="Arial" w:hAnsiTheme="minorHAnsi" w:cstheme="minorHAnsi"/>
          <w:b/>
          <w:bCs/>
          <w:color w:val="000000" w:themeColor="text1"/>
          <w:spacing w:val="-1"/>
          <w:sz w:val="22"/>
          <w:szCs w:val="22"/>
        </w:rPr>
      </w:pPr>
      <w:r w:rsidRPr="003E024A">
        <w:rPr>
          <w:rFonts w:asciiTheme="minorHAnsi" w:eastAsia="Arial" w:hAnsiTheme="minorHAnsi" w:cstheme="minorHAnsi"/>
          <w:b/>
          <w:bCs/>
          <w:spacing w:val="-1"/>
          <w:sz w:val="22"/>
          <w:szCs w:val="22"/>
        </w:rPr>
        <w:t>LOT 1 – Standard Automated Blood Pressure Monitors</w:t>
      </w:r>
      <w:r w:rsidR="007C18DC">
        <w:rPr>
          <w:rFonts w:asciiTheme="minorHAnsi" w:eastAsia="Arial" w:hAnsiTheme="minorHAnsi" w:cstheme="minorHAnsi"/>
          <w:b/>
          <w:bCs/>
          <w:spacing w:val="-1"/>
          <w:sz w:val="22"/>
          <w:szCs w:val="22"/>
        </w:rPr>
        <w:t xml:space="preserve"> (ABPM)</w:t>
      </w:r>
      <w:r w:rsidR="004D3118" w:rsidRPr="003E024A">
        <w:rPr>
          <w:rFonts w:asciiTheme="minorHAnsi" w:eastAsia="Arial" w:hAnsiTheme="minorHAnsi" w:cstheme="minorHAnsi"/>
          <w:b/>
          <w:bCs/>
          <w:spacing w:val="-1"/>
          <w:sz w:val="22"/>
          <w:szCs w:val="22"/>
        </w:rPr>
        <w:t xml:space="preserve"> –</w:t>
      </w:r>
      <w:r w:rsidRPr="003E024A">
        <w:rPr>
          <w:rFonts w:asciiTheme="minorHAnsi" w:eastAsia="Arial" w:hAnsiTheme="minorHAnsi" w:cstheme="minorHAnsi"/>
          <w:b/>
          <w:bCs/>
          <w:spacing w:val="-1"/>
          <w:sz w:val="22"/>
          <w:szCs w:val="22"/>
        </w:rPr>
        <w:t xml:space="preserve"> approx. number of Monitors</w:t>
      </w:r>
      <w:bookmarkStart w:id="8" w:name="_Hlk83196708"/>
      <w:r w:rsidR="00222794" w:rsidRPr="003E024A">
        <w:rPr>
          <w:rFonts w:asciiTheme="minorHAnsi" w:eastAsia="Arial" w:hAnsiTheme="minorHAnsi" w:cstheme="minorHAnsi"/>
          <w:b/>
          <w:bCs/>
          <w:spacing w:val="-1"/>
          <w:sz w:val="22"/>
          <w:szCs w:val="22"/>
        </w:rPr>
        <w:t xml:space="preserve"> i</w:t>
      </w:r>
      <w:bookmarkEnd w:id="8"/>
      <w:r w:rsidR="000331D7" w:rsidRPr="00411E9A">
        <w:rPr>
          <w:rFonts w:asciiTheme="minorHAnsi" w:eastAsia="Arial" w:hAnsiTheme="minorHAnsi" w:cstheme="minorHAnsi"/>
          <w:b/>
          <w:bCs/>
          <w:spacing w:val="-1"/>
          <w:sz w:val="22"/>
          <w:szCs w:val="22"/>
        </w:rPr>
        <w:t xml:space="preserve">s </w:t>
      </w:r>
      <w:r w:rsidR="000331D7">
        <w:rPr>
          <w:rFonts w:asciiTheme="minorHAnsi" w:eastAsia="Arial" w:hAnsiTheme="minorHAnsi" w:cstheme="minorHAnsi"/>
          <w:b/>
          <w:bCs/>
          <w:spacing w:val="-1"/>
          <w:sz w:val="22"/>
          <w:szCs w:val="22"/>
        </w:rPr>
        <w:t>5</w:t>
      </w:r>
      <w:r w:rsidR="000331D7" w:rsidRPr="00C45F45">
        <w:rPr>
          <w:rFonts w:asciiTheme="minorHAnsi" w:eastAsia="Arial" w:hAnsiTheme="minorHAnsi" w:cstheme="minorHAnsi"/>
          <w:b/>
          <w:bCs/>
          <w:spacing w:val="-1"/>
          <w:sz w:val="22"/>
          <w:szCs w:val="22"/>
        </w:rPr>
        <w:t>,</w:t>
      </w:r>
      <w:r w:rsidR="00E452D0">
        <w:rPr>
          <w:rFonts w:asciiTheme="minorHAnsi" w:eastAsia="Arial" w:hAnsiTheme="minorHAnsi" w:cstheme="minorHAnsi"/>
          <w:b/>
          <w:bCs/>
          <w:spacing w:val="-1"/>
          <w:sz w:val="22"/>
          <w:szCs w:val="22"/>
        </w:rPr>
        <w:t>375</w:t>
      </w:r>
      <w:r w:rsidR="000331D7" w:rsidRPr="00C45F45">
        <w:rPr>
          <w:rFonts w:asciiTheme="minorHAnsi" w:eastAsia="Arial" w:hAnsiTheme="minorHAnsi" w:cstheme="minorHAnsi"/>
          <w:b/>
          <w:bCs/>
          <w:spacing w:val="-1"/>
          <w:sz w:val="22"/>
          <w:szCs w:val="22"/>
        </w:rPr>
        <w:t xml:space="preserve"> </w:t>
      </w:r>
    </w:p>
    <w:p w14:paraId="73CAD74A" w14:textId="77777777" w:rsidR="000331D7" w:rsidRPr="00C45F45" w:rsidRDefault="000331D7" w:rsidP="000331D7">
      <w:pPr>
        <w:ind w:firstLine="720"/>
        <w:rPr>
          <w:rFonts w:asciiTheme="minorHAnsi" w:hAnsiTheme="minorHAnsi" w:cstheme="minorHAnsi"/>
          <w:b/>
          <w:bCs/>
          <w:sz w:val="22"/>
          <w:szCs w:val="22"/>
        </w:rPr>
      </w:pPr>
      <w:r w:rsidRPr="00C45F45">
        <w:rPr>
          <w:rFonts w:asciiTheme="minorHAnsi" w:hAnsiTheme="minorHAnsi" w:cstheme="minorHAnsi"/>
          <w:b/>
          <w:bCs/>
          <w:sz w:val="22"/>
          <w:szCs w:val="22"/>
        </w:rPr>
        <w:t xml:space="preserve">Please Note: </w:t>
      </w:r>
    </w:p>
    <w:p w14:paraId="47B22BDE" w14:textId="77777777" w:rsidR="000331D7" w:rsidRPr="00C45F45" w:rsidRDefault="000331D7" w:rsidP="000331D7">
      <w:pPr>
        <w:ind w:left="720"/>
        <w:rPr>
          <w:rFonts w:asciiTheme="minorHAnsi" w:hAnsiTheme="minorHAnsi" w:cstheme="minorHAnsi"/>
          <w:b/>
          <w:bCs/>
          <w:sz w:val="22"/>
          <w:szCs w:val="22"/>
        </w:rPr>
      </w:pPr>
      <w:r>
        <w:rPr>
          <w:rFonts w:asciiTheme="minorHAnsi" w:hAnsiTheme="minorHAnsi" w:cstheme="minorHAnsi"/>
          <w:b/>
          <w:bCs/>
          <w:sz w:val="22"/>
          <w:szCs w:val="22"/>
        </w:rPr>
        <w:t>100</w:t>
      </w:r>
      <w:r w:rsidRPr="00C45F45">
        <w:rPr>
          <w:rFonts w:asciiTheme="minorHAnsi" w:hAnsiTheme="minorHAnsi" w:cstheme="minorHAnsi"/>
          <w:b/>
          <w:bCs/>
          <w:sz w:val="22"/>
          <w:szCs w:val="22"/>
        </w:rPr>
        <w:t>% of ABPM</w:t>
      </w:r>
      <w:r>
        <w:rPr>
          <w:rFonts w:asciiTheme="minorHAnsi" w:hAnsiTheme="minorHAnsi" w:cstheme="minorHAnsi"/>
          <w:b/>
          <w:bCs/>
          <w:sz w:val="22"/>
          <w:szCs w:val="22"/>
        </w:rPr>
        <w:t xml:space="preserve">, </w:t>
      </w:r>
      <w:r w:rsidRPr="00C45F45">
        <w:rPr>
          <w:rFonts w:asciiTheme="minorHAnsi" w:hAnsiTheme="minorHAnsi" w:cstheme="minorHAnsi"/>
          <w:b/>
          <w:bCs/>
          <w:sz w:val="22"/>
          <w:szCs w:val="22"/>
        </w:rPr>
        <w:t>wide range cuffs (22-42cm) will be required.</w:t>
      </w:r>
    </w:p>
    <w:p w14:paraId="1949B267" w14:textId="77777777" w:rsidR="000331D7" w:rsidRPr="00C45F45" w:rsidRDefault="000331D7" w:rsidP="000331D7">
      <w:pPr>
        <w:ind w:left="720"/>
        <w:rPr>
          <w:rFonts w:asciiTheme="minorHAnsi" w:hAnsiTheme="minorHAnsi" w:cstheme="minorHAnsi"/>
          <w:b/>
          <w:bCs/>
          <w:sz w:val="22"/>
          <w:szCs w:val="22"/>
        </w:rPr>
      </w:pPr>
      <w:r>
        <w:rPr>
          <w:rFonts w:asciiTheme="minorHAnsi" w:hAnsiTheme="minorHAnsi" w:cstheme="minorHAnsi"/>
          <w:b/>
          <w:bCs/>
          <w:sz w:val="22"/>
          <w:szCs w:val="22"/>
        </w:rPr>
        <w:t>2,500</w:t>
      </w:r>
      <w:r w:rsidRPr="00C45F45">
        <w:rPr>
          <w:rFonts w:asciiTheme="minorHAnsi" w:hAnsiTheme="minorHAnsi" w:cstheme="minorHAnsi"/>
          <w:b/>
          <w:bCs/>
          <w:sz w:val="22"/>
          <w:szCs w:val="22"/>
        </w:rPr>
        <w:t xml:space="preserve"> Extra Large cuffs (32-50cm)</w:t>
      </w:r>
      <w:r>
        <w:rPr>
          <w:rFonts w:asciiTheme="minorHAnsi" w:hAnsiTheme="minorHAnsi" w:cstheme="minorHAnsi"/>
          <w:b/>
          <w:bCs/>
          <w:sz w:val="22"/>
          <w:szCs w:val="22"/>
        </w:rPr>
        <w:t xml:space="preserve"> compliant with ABPM</w:t>
      </w:r>
      <w:r w:rsidRPr="00C45F45">
        <w:rPr>
          <w:rFonts w:asciiTheme="minorHAnsi" w:hAnsiTheme="minorHAnsi" w:cstheme="minorHAnsi"/>
          <w:b/>
          <w:bCs/>
          <w:sz w:val="22"/>
          <w:szCs w:val="22"/>
        </w:rPr>
        <w:t xml:space="preserve"> will be required.</w:t>
      </w:r>
    </w:p>
    <w:p w14:paraId="19DD22FE" w14:textId="26016642" w:rsidR="00F13D24" w:rsidRPr="00F13D24" w:rsidRDefault="00F13D24" w:rsidP="000331D7">
      <w:pPr>
        <w:ind w:left="720"/>
        <w:rPr>
          <w:rFonts w:ascii="Calibri" w:hAnsi="Calibri" w:cs="Calibri"/>
          <w:sz w:val="22"/>
          <w:szCs w:val="22"/>
        </w:rPr>
      </w:pPr>
    </w:p>
    <w:p w14:paraId="539434E7" w14:textId="466C5846" w:rsidR="00F13D24" w:rsidRDefault="000535CF" w:rsidP="000535CF">
      <w:pPr>
        <w:ind w:left="720"/>
        <w:rPr>
          <w:rFonts w:asciiTheme="minorHAnsi" w:hAnsiTheme="minorHAnsi" w:cstheme="minorHAnsi"/>
          <w:sz w:val="22"/>
          <w:szCs w:val="22"/>
        </w:rPr>
      </w:pPr>
      <w:r>
        <w:rPr>
          <w:rFonts w:asciiTheme="minorHAnsi" w:hAnsiTheme="minorHAnsi" w:cstheme="minorHAnsi"/>
          <w:b/>
          <w:sz w:val="22"/>
          <w:szCs w:val="22"/>
        </w:rPr>
        <w:t xml:space="preserve">* </w:t>
      </w:r>
      <w:r w:rsidRPr="00456930">
        <w:rPr>
          <w:rFonts w:asciiTheme="minorHAnsi" w:hAnsiTheme="minorHAnsi" w:cstheme="minorHAnsi"/>
          <w:b/>
          <w:sz w:val="22"/>
          <w:szCs w:val="22"/>
        </w:rPr>
        <w:t xml:space="preserve">Quantities may </w:t>
      </w:r>
      <w:r w:rsidR="001A2052">
        <w:rPr>
          <w:rFonts w:asciiTheme="minorHAnsi" w:hAnsiTheme="minorHAnsi" w:cstheme="minorHAnsi"/>
          <w:b/>
          <w:sz w:val="22"/>
          <w:szCs w:val="22"/>
        </w:rPr>
        <w:t>change</w:t>
      </w:r>
      <w:r w:rsidRPr="00456930">
        <w:rPr>
          <w:rFonts w:asciiTheme="minorHAnsi" w:hAnsiTheme="minorHAnsi" w:cstheme="minorHAnsi"/>
          <w:b/>
          <w:sz w:val="22"/>
          <w:szCs w:val="22"/>
        </w:rPr>
        <w:t xml:space="preserve"> subject to funding available at point of Award</w:t>
      </w:r>
      <w:r w:rsidR="00F13D24" w:rsidRPr="00F13D24">
        <w:rPr>
          <w:rFonts w:ascii="Calibri" w:eastAsia="Arial" w:hAnsi="Calibri" w:cs="Calibri"/>
          <w:spacing w:val="-1"/>
          <w:sz w:val="22"/>
          <w:szCs w:val="22"/>
        </w:rPr>
        <w:br/>
      </w:r>
    </w:p>
    <w:p w14:paraId="77BE5875"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Pricing submitted as part of this ITT must be capable of acceptance for a period no less than </w:t>
      </w:r>
      <w:r w:rsidR="00B96BEF">
        <w:rPr>
          <w:rFonts w:asciiTheme="minorHAnsi" w:hAnsiTheme="minorHAnsi" w:cstheme="minorHAnsi"/>
          <w:sz w:val="22"/>
          <w:szCs w:val="22"/>
        </w:rPr>
        <w:t xml:space="preserve">180 </w:t>
      </w:r>
      <w:r w:rsidRPr="00A81352">
        <w:rPr>
          <w:rFonts w:asciiTheme="minorHAnsi" w:hAnsiTheme="minorHAnsi" w:cstheme="minorHAnsi"/>
          <w:sz w:val="22"/>
          <w:szCs w:val="22"/>
        </w:rPr>
        <w:t>days after the date that ITTs are submitted.</w:t>
      </w:r>
    </w:p>
    <w:p w14:paraId="5C5478D6" w14:textId="77777777" w:rsidR="000547EC" w:rsidRPr="00A81352" w:rsidRDefault="000547EC" w:rsidP="002F440B">
      <w:pPr>
        <w:ind w:left="720"/>
        <w:jc w:val="both"/>
        <w:rPr>
          <w:rFonts w:asciiTheme="minorHAnsi" w:hAnsiTheme="minorHAnsi" w:cstheme="minorHAnsi"/>
          <w:sz w:val="22"/>
          <w:szCs w:val="22"/>
        </w:rPr>
      </w:pPr>
    </w:p>
    <w:p w14:paraId="2FAC9F28"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All pricing within a submission shall be firm for the period of the contract and will not be subject to any variation except for where detailed in the Contract.</w:t>
      </w:r>
    </w:p>
    <w:p w14:paraId="0C628D36" w14:textId="77777777" w:rsidR="000372DF" w:rsidRDefault="000372DF" w:rsidP="002F440B">
      <w:pPr>
        <w:ind w:left="720"/>
        <w:jc w:val="both"/>
        <w:rPr>
          <w:rFonts w:asciiTheme="minorHAnsi" w:hAnsiTheme="minorHAnsi" w:cstheme="minorHAnsi"/>
          <w:sz w:val="22"/>
          <w:szCs w:val="22"/>
        </w:rPr>
      </w:pPr>
    </w:p>
    <w:p w14:paraId="3BD015A0"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The basis of the pricing shall be inclusive of all cos</w:t>
      </w:r>
      <w:r w:rsidR="002F22DD">
        <w:rPr>
          <w:rFonts w:asciiTheme="minorHAnsi" w:hAnsiTheme="minorHAnsi" w:cstheme="minorHAnsi"/>
          <w:sz w:val="22"/>
          <w:szCs w:val="22"/>
        </w:rPr>
        <w:t>ts for delivery to any address(</w:t>
      </w:r>
      <w:r w:rsidRPr="00A81352">
        <w:rPr>
          <w:rFonts w:asciiTheme="minorHAnsi" w:hAnsiTheme="minorHAnsi" w:cstheme="minorHAnsi"/>
          <w:sz w:val="22"/>
          <w:szCs w:val="22"/>
        </w:rPr>
        <w:t xml:space="preserve">s) specified </w:t>
      </w:r>
      <w:r w:rsidR="00922F82" w:rsidRPr="00A81352">
        <w:rPr>
          <w:rFonts w:asciiTheme="minorHAnsi" w:hAnsiTheme="minorHAnsi" w:cstheme="minorHAnsi"/>
          <w:sz w:val="22"/>
          <w:szCs w:val="22"/>
        </w:rPr>
        <w:t xml:space="preserve">by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w:t>
      </w:r>
    </w:p>
    <w:p w14:paraId="38DA8021" w14:textId="77777777" w:rsidR="000A18C2" w:rsidRPr="00A81352" w:rsidRDefault="000A18C2" w:rsidP="002F440B">
      <w:pPr>
        <w:ind w:left="720"/>
        <w:jc w:val="both"/>
        <w:rPr>
          <w:rFonts w:asciiTheme="minorHAnsi" w:hAnsiTheme="minorHAnsi" w:cstheme="minorHAnsi"/>
          <w:sz w:val="22"/>
          <w:szCs w:val="22"/>
        </w:rPr>
      </w:pPr>
    </w:p>
    <w:p w14:paraId="31724622"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Costs</w:t>
      </w:r>
    </w:p>
    <w:p w14:paraId="07F95F85" w14:textId="77777777" w:rsidR="000547EC" w:rsidRPr="00A81352" w:rsidRDefault="000547EC" w:rsidP="002F440B">
      <w:pPr>
        <w:ind w:left="720"/>
        <w:jc w:val="both"/>
        <w:rPr>
          <w:rFonts w:asciiTheme="minorHAnsi" w:hAnsiTheme="minorHAnsi" w:cstheme="minorHAnsi"/>
          <w:sz w:val="22"/>
          <w:szCs w:val="22"/>
        </w:rPr>
      </w:pPr>
    </w:p>
    <w:p w14:paraId="04D22AA4" w14:textId="77777777" w:rsidR="0047321F" w:rsidRPr="00A81352" w:rsidRDefault="002958C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922F82"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accepts no liability to pay for any work undertaken by any Bidder or other organisation in connection with this Tender.  All costs, expenses and liabilities incurred by Bidders in connection with the bidding and due diligence process for these </w:t>
      </w:r>
      <w:r w:rsidR="00580C30">
        <w:rPr>
          <w:rFonts w:asciiTheme="minorHAnsi" w:hAnsiTheme="minorHAnsi" w:cstheme="minorHAnsi"/>
          <w:sz w:val="22"/>
          <w:szCs w:val="22"/>
        </w:rPr>
        <w:t>Goods</w:t>
      </w:r>
      <w:r w:rsidR="0047321F" w:rsidRPr="00A81352">
        <w:rPr>
          <w:rFonts w:asciiTheme="minorHAnsi" w:hAnsiTheme="minorHAnsi" w:cstheme="minorHAnsi"/>
          <w:sz w:val="22"/>
          <w:szCs w:val="22"/>
        </w:rPr>
        <w:t xml:space="preserve"> (“Tender Costs”) shall be borne by Bidders. </w:t>
      </w:r>
    </w:p>
    <w:p w14:paraId="0DBA8755" w14:textId="77777777" w:rsidR="000547EC" w:rsidRPr="00A81352" w:rsidRDefault="000547EC" w:rsidP="002F440B">
      <w:pPr>
        <w:ind w:left="720"/>
        <w:jc w:val="both"/>
        <w:rPr>
          <w:rFonts w:asciiTheme="minorHAnsi" w:hAnsiTheme="minorHAnsi" w:cstheme="minorHAnsi"/>
          <w:sz w:val="22"/>
          <w:szCs w:val="22"/>
        </w:rPr>
      </w:pPr>
    </w:p>
    <w:p w14:paraId="47E692BB" w14:textId="77777777" w:rsidR="00B10B20" w:rsidRPr="00A81352" w:rsidRDefault="00B10B20"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For the avoidance of doubt this includes (but are not limited to) costs and fees incurred by Bidders in instructing lawyers, designers, accountants and other advisors, participation in negotiations, and preparation and submission of any tender documentation.</w:t>
      </w:r>
    </w:p>
    <w:p w14:paraId="7397FB61" w14:textId="77777777" w:rsidR="000547EC" w:rsidRPr="00A81352" w:rsidRDefault="000547EC" w:rsidP="002F440B">
      <w:pPr>
        <w:ind w:left="720"/>
        <w:jc w:val="both"/>
        <w:rPr>
          <w:rFonts w:asciiTheme="minorHAnsi" w:hAnsiTheme="minorHAnsi" w:cstheme="minorHAnsi"/>
          <w:sz w:val="22"/>
          <w:szCs w:val="22"/>
        </w:rPr>
      </w:pPr>
    </w:p>
    <w:p w14:paraId="2893A436"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By returning its response to this document, the Bidder confirms its understanding and acceptance of the fact that it shall have </w:t>
      </w:r>
      <w:r w:rsidR="00922F82" w:rsidRPr="00A81352">
        <w:rPr>
          <w:rFonts w:asciiTheme="minorHAnsi" w:hAnsiTheme="minorHAnsi" w:cstheme="minorHAnsi"/>
          <w:sz w:val="22"/>
          <w:szCs w:val="22"/>
        </w:rPr>
        <w:t xml:space="preserve">no claim whatsoever against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in respect of such costs and fees and in particul</w:t>
      </w:r>
      <w:r w:rsidR="00922F82" w:rsidRPr="00A81352">
        <w:rPr>
          <w:rFonts w:asciiTheme="minorHAnsi" w:hAnsiTheme="minorHAnsi" w:cstheme="minorHAnsi"/>
          <w:sz w:val="22"/>
          <w:szCs w:val="22"/>
        </w:rPr>
        <w:t xml:space="preserve">ar (but without limitation) </w:t>
      </w:r>
      <w:r w:rsidR="002958CF"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shall not make any payments to any Bidder save as expressly provided for in any agreement if and when any such agreement is entered into. </w:t>
      </w:r>
    </w:p>
    <w:p w14:paraId="430F7BB7" w14:textId="77777777" w:rsidR="000547EC" w:rsidRPr="00A81352" w:rsidRDefault="000547EC" w:rsidP="002F440B">
      <w:pPr>
        <w:ind w:left="720"/>
        <w:jc w:val="both"/>
        <w:rPr>
          <w:rFonts w:asciiTheme="minorHAnsi" w:hAnsiTheme="minorHAnsi" w:cstheme="minorHAnsi"/>
          <w:sz w:val="22"/>
          <w:szCs w:val="22"/>
        </w:rPr>
      </w:pPr>
    </w:p>
    <w:p w14:paraId="4409FBFD" w14:textId="77777777" w:rsidR="0047321F" w:rsidRPr="00A81352" w:rsidRDefault="00B10B20"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For the avo</w:t>
      </w:r>
      <w:r w:rsidR="00922F82" w:rsidRPr="00A81352">
        <w:rPr>
          <w:rFonts w:asciiTheme="minorHAnsi" w:hAnsiTheme="minorHAnsi" w:cstheme="minorHAnsi"/>
          <w:sz w:val="22"/>
          <w:szCs w:val="22"/>
        </w:rPr>
        <w:t>idance of doubt</w:t>
      </w:r>
      <w:r w:rsidR="000547EC" w:rsidRPr="00A81352">
        <w:rPr>
          <w:rFonts w:asciiTheme="minorHAnsi" w:hAnsiTheme="minorHAnsi" w:cstheme="minorHAnsi"/>
          <w:sz w:val="22"/>
          <w:szCs w:val="22"/>
        </w:rPr>
        <w:t>,</w:t>
      </w:r>
      <w:r w:rsidR="00922F82" w:rsidRPr="00A81352">
        <w:rPr>
          <w:rFonts w:asciiTheme="minorHAnsi" w:hAnsiTheme="minorHAnsi" w:cstheme="minorHAnsi"/>
          <w:sz w:val="22"/>
          <w:szCs w:val="22"/>
        </w:rPr>
        <w:t xml:space="preserve">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accepts no liability for abortive costs of unsuccessful Bidders at any stage, or abortive costs </w:t>
      </w:r>
      <w:proofErr w:type="gramStart"/>
      <w:r w:rsidRPr="00A81352">
        <w:rPr>
          <w:rFonts w:asciiTheme="minorHAnsi" w:hAnsiTheme="minorHAnsi" w:cstheme="minorHAnsi"/>
          <w:sz w:val="22"/>
          <w:szCs w:val="22"/>
        </w:rPr>
        <w:t>in</w:t>
      </w:r>
      <w:r w:rsidR="00922F82" w:rsidRPr="00A81352">
        <w:rPr>
          <w:rFonts w:asciiTheme="minorHAnsi" w:hAnsiTheme="minorHAnsi" w:cstheme="minorHAnsi"/>
          <w:sz w:val="22"/>
          <w:szCs w:val="22"/>
        </w:rPr>
        <w:t xml:space="preserve"> the event that</w:t>
      </w:r>
      <w:proofErr w:type="gramEnd"/>
      <w:r w:rsidR="00922F82" w:rsidRPr="00A81352">
        <w:rPr>
          <w:rFonts w:asciiTheme="minorHAnsi" w:hAnsiTheme="minorHAnsi" w:cstheme="minorHAnsi"/>
          <w:sz w:val="22"/>
          <w:szCs w:val="22"/>
        </w:rPr>
        <w:t xml:space="preserve">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decides to abandon, vary or recommence the award procedure.</w:t>
      </w:r>
    </w:p>
    <w:p w14:paraId="4E14F0F3" w14:textId="77777777" w:rsidR="00B10B20" w:rsidRPr="00A81352" w:rsidRDefault="00B10B20" w:rsidP="002F440B">
      <w:pPr>
        <w:ind w:left="720"/>
        <w:jc w:val="both"/>
        <w:rPr>
          <w:rFonts w:asciiTheme="minorHAnsi" w:hAnsiTheme="minorHAnsi" w:cstheme="minorHAnsi"/>
          <w:sz w:val="22"/>
          <w:szCs w:val="22"/>
        </w:rPr>
      </w:pPr>
    </w:p>
    <w:p w14:paraId="146C8487"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Modification and Withdrawal of Tenders</w:t>
      </w:r>
    </w:p>
    <w:p w14:paraId="2224F840" w14:textId="77777777" w:rsidR="000547EC" w:rsidRPr="00A81352" w:rsidRDefault="000547EC" w:rsidP="000547EC">
      <w:pPr>
        <w:ind w:left="720"/>
        <w:jc w:val="both"/>
        <w:rPr>
          <w:rFonts w:asciiTheme="minorHAnsi" w:hAnsiTheme="minorHAnsi" w:cstheme="minorHAnsi"/>
          <w:sz w:val="22"/>
        </w:rPr>
      </w:pPr>
    </w:p>
    <w:p w14:paraId="7F54747B" w14:textId="77777777" w:rsidR="0047321F" w:rsidRPr="00A81352" w:rsidRDefault="0047321F" w:rsidP="000547EC">
      <w:pPr>
        <w:ind w:left="720"/>
        <w:jc w:val="both"/>
        <w:rPr>
          <w:rFonts w:asciiTheme="minorHAnsi" w:hAnsiTheme="minorHAnsi" w:cstheme="minorHAnsi"/>
          <w:sz w:val="22"/>
        </w:rPr>
      </w:pPr>
      <w:r w:rsidRPr="00A81352">
        <w:rPr>
          <w:rFonts w:asciiTheme="minorHAnsi" w:hAnsiTheme="minorHAnsi" w:cstheme="minorHAnsi"/>
          <w:sz w:val="22"/>
        </w:rPr>
        <w:t>No submission may be modified after the deadline for receipt.</w:t>
      </w:r>
    </w:p>
    <w:p w14:paraId="66058C97" w14:textId="77777777" w:rsidR="000547EC" w:rsidRPr="00A81352" w:rsidRDefault="0047321F" w:rsidP="002F440B">
      <w:pPr>
        <w:ind w:left="720" w:hanging="720"/>
        <w:jc w:val="both"/>
        <w:rPr>
          <w:rFonts w:asciiTheme="minorHAnsi" w:hAnsiTheme="minorHAnsi" w:cstheme="minorHAnsi"/>
          <w:sz w:val="22"/>
        </w:rPr>
      </w:pPr>
      <w:r w:rsidRPr="00A81352">
        <w:rPr>
          <w:rFonts w:asciiTheme="minorHAnsi" w:hAnsiTheme="minorHAnsi" w:cstheme="minorHAnsi"/>
          <w:sz w:val="22"/>
        </w:rPr>
        <w:tab/>
      </w:r>
    </w:p>
    <w:p w14:paraId="7DEF6B12" w14:textId="77777777" w:rsidR="0047321F" w:rsidRPr="00A81352" w:rsidRDefault="0047321F" w:rsidP="000547EC">
      <w:pPr>
        <w:ind w:left="720" w:hanging="11"/>
        <w:jc w:val="both"/>
        <w:rPr>
          <w:rFonts w:asciiTheme="minorHAnsi" w:hAnsiTheme="minorHAnsi" w:cstheme="minorHAnsi"/>
          <w:sz w:val="22"/>
        </w:rPr>
      </w:pPr>
      <w:r w:rsidRPr="00A81352">
        <w:rPr>
          <w:rFonts w:asciiTheme="minorHAnsi" w:hAnsiTheme="minorHAnsi" w:cstheme="minorHAnsi"/>
          <w:sz w:val="22"/>
        </w:rPr>
        <w:t>Submissions may be withdrawn at any time before the award of Contract, providing such intention is expressed in writing to the Procurement Lead.  Any such withdrawal must be made through the e-Procurement system.</w:t>
      </w:r>
    </w:p>
    <w:p w14:paraId="64EB9928" w14:textId="77777777" w:rsidR="000547EC" w:rsidRPr="00A81352" w:rsidRDefault="000547EC" w:rsidP="002F440B">
      <w:pPr>
        <w:ind w:left="720" w:hanging="11"/>
        <w:jc w:val="both"/>
        <w:rPr>
          <w:rFonts w:asciiTheme="minorHAnsi" w:hAnsiTheme="minorHAnsi" w:cstheme="minorHAnsi"/>
          <w:sz w:val="22"/>
        </w:rPr>
      </w:pPr>
    </w:p>
    <w:p w14:paraId="3D5F8B0B" w14:textId="77777777" w:rsidR="0047321F" w:rsidRPr="00A81352" w:rsidRDefault="0047321F" w:rsidP="002F440B">
      <w:pPr>
        <w:ind w:left="720" w:hanging="11"/>
        <w:jc w:val="both"/>
        <w:rPr>
          <w:rFonts w:asciiTheme="minorHAnsi" w:hAnsiTheme="minorHAnsi" w:cstheme="minorHAnsi"/>
          <w:sz w:val="22"/>
        </w:rPr>
      </w:pPr>
      <w:r w:rsidRPr="00A81352">
        <w:rPr>
          <w:rFonts w:asciiTheme="minorHAnsi" w:hAnsiTheme="minorHAnsi" w:cstheme="minorHAnsi"/>
          <w:sz w:val="22"/>
        </w:rPr>
        <w:t>Any withdrawal of a submission is irrevocable, and any Bidder withdrawing their submission will be automatically excluded from the rest of the tender process.</w:t>
      </w:r>
    </w:p>
    <w:p w14:paraId="1565F3F9" w14:textId="77777777" w:rsidR="0047321F" w:rsidRPr="00A81352" w:rsidRDefault="0047321F" w:rsidP="002F440B">
      <w:pPr>
        <w:ind w:left="720" w:hanging="720"/>
        <w:jc w:val="both"/>
        <w:rPr>
          <w:rFonts w:asciiTheme="minorHAnsi" w:hAnsiTheme="minorHAnsi" w:cstheme="minorHAnsi"/>
          <w:sz w:val="22"/>
        </w:rPr>
      </w:pPr>
    </w:p>
    <w:p w14:paraId="034D5C2C"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Freedom of Information</w:t>
      </w:r>
    </w:p>
    <w:p w14:paraId="49D5A6C0" w14:textId="77777777" w:rsidR="000547EC" w:rsidRPr="00A81352" w:rsidRDefault="000547EC" w:rsidP="002F440B">
      <w:pPr>
        <w:ind w:left="720"/>
        <w:jc w:val="both"/>
        <w:rPr>
          <w:rFonts w:asciiTheme="minorHAnsi" w:hAnsiTheme="minorHAnsi" w:cstheme="minorHAnsi"/>
          <w:sz w:val="22"/>
          <w:szCs w:val="22"/>
        </w:rPr>
      </w:pPr>
    </w:p>
    <w:p w14:paraId="246AF862"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The Freedom of Information Act 2000 (FOIA) applies to Contracting Authorities and shall apply to all aspects of this tender process and the ensuing contract(s).</w:t>
      </w:r>
    </w:p>
    <w:p w14:paraId="36C78FE9" w14:textId="77777777" w:rsidR="000547EC" w:rsidRPr="00A81352" w:rsidRDefault="000547EC" w:rsidP="002F440B">
      <w:pPr>
        <w:ind w:left="720"/>
        <w:jc w:val="both"/>
        <w:rPr>
          <w:rFonts w:asciiTheme="minorHAnsi" w:hAnsiTheme="minorHAnsi" w:cstheme="minorHAnsi"/>
          <w:sz w:val="22"/>
          <w:szCs w:val="22"/>
        </w:rPr>
      </w:pPr>
    </w:p>
    <w:p w14:paraId="20E89BFD"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Bidders shou</w:t>
      </w:r>
      <w:r w:rsidR="00594B62" w:rsidRPr="00A81352">
        <w:rPr>
          <w:rFonts w:asciiTheme="minorHAnsi" w:hAnsiTheme="minorHAnsi" w:cstheme="minorHAnsi"/>
          <w:sz w:val="22"/>
          <w:szCs w:val="22"/>
        </w:rPr>
        <w:t xml:space="preserve">ld make themselves aware of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’s obligations and responsibilities under the FOIA to disclose, on request, recorded information held by Contracting Authorities. Information provided by </w:t>
      </w:r>
      <w:r w:rsidR="00072919" w:rsidRPr="00A81352">
        <w:rPr>
          <w:rFonts w:asciiTheme="minorHAnsi" w:hAnsiTheme="minorHAnsi" w:cstheme="minorHAnsi"/>
          <w:sz w:val="22"/>
          <w:szCs w:val="22"/>
        </w:rPr>
        <w:t>Bidder</w:t>
      </w:r>
      <w:r w:rsidRPr="00A81352">
        <w:rPr>
          <w:rFonts w:asciiTheme="minorHAnsi" w:hAnsiTheme="minorHAnsi" w:cstheme="minorHAnsi"/>
          <w:sz w:val="22"/>
          <w:szCs w:val="22"/>
        </w:rPr>
        <w:t>s in connection with this procurement exercise, or with any Contract that may be awarded as a result of this exercise, may there</w:t>
      </w:r>
      <w:r w:rsidR="00594B62" w:rsidRPr="00A81352">
        <w:rPr>
          <w:rFonts w:asciiTheme="minorHAnsi" w:hAnsiTheme="minorHAnsi" w:cstheme="minorHAnsi"/>
          <w:sz w:val="22"/>
          <w:szCs w:val="22"/>
        </w:rPr>
        <w:t>fore have to be disclosed by</w:t>
      </w:r>
      <w:r w:rsidRPr="00A81352">
        <w:rPr>
          <w:rFonts w:asciiTheme="minorHAnsi" w:hAnsiTheme="minorHAnsi" w:cstheme="minorHAnsi"/>
          <w:sz w:val="22"/>
          <w:szCs w:val="22"/>
        </w:rPr>
        <w:t xml:space="preserve"> </w:t>
      </w:r>
      <w:r w:rsidR="002958CF"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in respons</w:t>
      </w:r>
      <w:r w:rsidR="00594B62" w:rsidRPr="00A81352">
        <w:rPr>
          <w:rFonts w:asciiTheme="minorHAnsi" w:hAnsiTheme="minorHAnsi" w:cstheme="minorHAnsi"/>
          <w:sz w:val="22"/>
          <w:szCs w:val="22"/>
        </w:rPr>
        <w:t xml:space="preserve">e to such a request, unless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decides that one of the statutory exemptions under the FOIA applies.</w:t>
      </w:r>
    </w:p>
    <w:p w14:paraId="16B4F12F" w14:textId="77777777" w:rsidR="000547EC" w:rsidRPr="00A81352" w:rsidRDefault="000547EC" w:rsidP="002F440B">
      <w:pPr>
        <w:ind w:left="720"/>
        <w:jc w:val="both"/>
        <w:rPr>
          <w:rFonts w:asciiTheme="minorHAnsi" w:hAnsiTheme="minorHAnsi" w:cstheme="minorHAnsi"/>
          <w:sz w:val="22"/>
          <w:szCs w:val="22"/>
        </w:rPr>
      </w:pPr>
    </w:p>
    <w:p w14:paraId="36955B5C" w14:textId="77777777" w:rsidR="0047321F" w:rsidRPr="00A81352" w:rsidRDefault="002958C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cannot guarantee, therefore, that ultimately there will not be any disclosure of the Proposals and/or Tenders or contracts. This position is in common with every other public sector </w:t>
      </w:r>
      <w:r w:rsidR="00ED7947" w:rsidRPr="00A81352">
        <w:rPr>
          <w:rFonts w:asciiTheme="minorHAnsi" w:hAnsiTheme="minorHAnsi" w:cstheme="minorHAnsi"/>
          <w:sz w:val="22"/>
          <w:szCs w:val="22"/>
        </w:rPr>
        <w:t>organization</w:t>
      </w:r>
      <w:r w:rsidR="0047321F" w:rsidRPr="00A81352">
        <w:rPr>
          <w:rFonts w:asciiTheme="minorHAnsi" w:hAnsiTheme="minorHAnsi" w:cstheme="minorHAnsi"/>
          <w:sz w:val="22"/>
          <w:szCs w:val="22"/>
        </w:rPr>
        <w:t>.</w:t>
      </w:r>
    </w:p>
    <w:p w14:paraId="1ADEB69C" w14:textId="77777777" w:rsidR="000547EC" w:rsidRPr="00A81352" w:rsidRDefault="000547EC" w:rsidP="002F440B">
      <w:pPr>
        <w:ind w:left="720"/>
        <w:jc w:val="both"/>
        <w:rPr>
          <w:rFonts w:asciiTheme="minorHAnsi" w:hAnsiTheme="minorHAnsi" w:cstheme="minorHAnsi"/>
          <w:sz w:val="22"/>
          <w:szCs w:val="22"/>
        </w:rPr>
      </w:pPr>
    </w:p>
    <w:p w14:paraId="6D103E82" w14:textId="52B1A9DD" w:rsidR="0047321F"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Bidders should note that as of January 2011 Government Policy has set out transparency commitments in procurement and contracting to enable greater visibility on public spend.  The Government's commitment to publish tender and contractual information does not require anything to be published that would not be published under the FOIA.</w:t>
      </w:r>
    </w:p>
    <w:p w14:paraId="04CE69DE" w14:textId="7DC0104F" w:rsidR="00EC7F20" w:rsidRDefault="00EC7F20" w:rsidP="002F440B">
      <w:pPr>
        <w:ind w:left="720"/>
        <w:jc w:val="both"/>
        <w:rPr>
          <w:rFonts w:asciiTheme="minorHAnsi" w:hAnsiTheme="minorHAnsi" w:cstheme="minorHAnsi"/>
          <w:sz w:val="22"/>
          <w:szCs w:val="22"/>
        </w:rPr>
      </w:pPr>
    </w:p>
    <w:p w14:paraId="284E3ABF"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Law</w:t>
      </w:r>
    </w:p>
    <w:p w14:paraId="5C3077AB" w14:textId="77777777" w:rsidR="000547EC" w:rsidRPr="00A81352" w:rsidRDefault="000547EC" w:rsidP="002F440B">
      <w:pPr>
        <w:ind w:left="720"/>
        <w:jc w:val="both"/>
        <w:rPr>
          <w:rFonts w:asciiTheme="minorHAnsi" w:hAnsiTheme="minorHAnsi" w:cstheme="minorHAnsi"/>
          <w:sz w:val="22"/>
          <w:szCs w:val="22"/>
        </w:rPr>
      </w:pPr>
    </w:p>
    <w:p w14:paraId="4A6BC37F"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This entire tender process, and any Agreement arising from it, shall be governed </w:t>
      </w:r>
      <w:proofErr w:type="gramStart"/>
      <w:r w:rsidRPr="00A81352">
        <w:rPr>
          <w:rFonts w:asciiTheme="minorHAnsi" w:hAnsiTheme="minorHAnsi" w:cstheme="minorHAnsi"/>
          <w:sz w:val="22"/>
          <w:szCs w:val="22"/>
        </w:rPr>
        <w:t>by</w:t>
      </w:r>
      <w:proofErr w:type="gramEnd"/>
      <w:r w:rsidRPr="00A81352">
        <w:rPr>
          <w:rFonts w:asciiTheme="minorHAnsi" w:hAnsiTheme="minorHAnsi" w:cstheme="minorHAnsi"/>
          <w:sz w:val="22"/>
          <w:szCs w:val="22"/>
        </w:rPr>
        <w:t xml:space="preserve"> and construed in accordance with the laws of England and in the event of any dispute relating thereto the parties hereto submit to the jurisdiction of the Courts of England.</w:t>
      </w:r>
    </w:p>
    <w:p w14:paraId="2337B9F4" w14:textId="77777777" w:rsidR="0047321F" w:rsidRPr="00A81352" w:rsidRDefault="0047321F" w:rsidP="002F440B">
      <w:pPr>
        <w:ind w:left="720"/>
        <w:jc w:val="both"/>
        <w:rPr>
          <w:rFonts w:asciiTheme="minorHAnsi" w:hAnsiTheme="minorHAnsi" w:cstheme="minorHAnsi"/>
          <w:sz w:val="22"/>
          <w:szCs w:val="22"/>
        </w:rPr>
      </w:pPr>
    </w:p>
    <w:p w14:paraId="2BE57ED0" w14:textId="77777777" w:rsidR="0047321F" w:rsidRPr="00A81352" w:rsidRDefault="0047321F" w:rsidP="002F440B">
      <w:pPr>
        <w:numPr>
          <w:ilvl w:val="0"/>
          <w:numId w:val="3"/>
        </w:numPr>
        <w:tabs>
          <w:tab w:val="clear" w:pos="720"/>
          <w:tab w:val="num" w:pos="0"/>
        </w:tabs>
        <w:suppressAutoHyphens/>
        <w:ind w:hanging="720"/>
        <w:jc w:val="both"/>
        <w:rPr>
          <w:rFonts w:asciiTheme="minorHAnsi" w:hAnsiTheme="minorHAnsi" w:cstheme="minorHAnsi"/>
          <w:b/>
          <w:sz w:val="22"/>
          <w:szCs w:val="22"/>
        </w:rPr>
      </w:pPr>
      <w:r w:rsidRPr="00A81352">
        <w:rPr>
          <w:rFonts w:asciiTheme="minorHAnsi" w:hAnsiTheme="minorHAnsi" w:cstheme="minorHAnsi"/>
          <w:b/>
          <w:sz w:val="22"/>
          <w:szCs w:val="22"/>
        </w:rPr>
        <w:t>Accuracy of Information</w:t>
      </w:r>
    </w:p>
    <w:p w14:paraId="1E3EBBBE" w14:textId="77777777" w:rsidR="000547EC" w:rsidRPr="00A81352" w:rsidRDefault="000547EC" w:rsidP="002F440B">
      <w:pPr>
        <w:ind w:left="720"/>
        <w:jc w:val="both"/>
        <w:rPr>
          <w:rFonts w:asciiTheme="minorHAnsi" w:hAnsiTheme="minorHAnsi" w:cstheme="minorHAnsi"/>
          <w:sz w:val="22"/>
          <w:szCs w:val="22"/>
        </w:rPr>
      </w:pPr>
    </w:p>
    <w:p w14:paraId="67B53B1E"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The Information in this do</w:t>
      </w:r>
      <w:r w:rsidR="00A54B3C" w:rsidRPr="00A81352">
        <w:rPr>
          <w:rFonts w:asciiTheme="minorHAnsi" w:hAnsiTheme="minorHAnsi" w:cstheme="minorHAnsi"/>
          <w:sz w:val="22"/>
          <w:szCs w:val="22"/>
        </w:rPr>
        <w:t xml:space="preserve">cument has been prepared by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in good faith but does not purport to be accurate, </w:t>
      </w:r>
      <w:proofErr w:type="gramStart"/>
      <w:r w:rsidRPr="00A81352">
        <w:rPr>
          <w:rFonts w:asciiTheme="minorHAnsi" w:hAnsiTheme="minorHAnsi" w:cstheme="minorHAnsi"/>
          <w:sz w:val="22"/>
          <w:szCs w:val="22"/>
        </w:rPr>
        <w:t>complete</w:t>
      </w:r>
      <w:proofErr w:type="gramEnd"/>
      <w:r w:rsidRPr="00A81352">
        <w:rPr>
          <w:rFonts w:asciiTheme="minorHAnsi" w:hAnsiTheme="minorHAnsi" w:cstheme="minorHAnsi"/>
          <w:sz w:val="22"/>
          <w:szCs w:val="22"/>
        </w:rPr>
        <w:t xml:space="preserve"> and exhaustive, or to have been independently verified.</w:t>
      </w:r>
    </w:p>
    <w:p w14:paraId="2EA9D899" w14:textId="77777777" w:rsidR="000547EC" w:rsidRPr="00A81352" w:rsidRDefault="000547EC" w:rsidP="002F440B">
      <w:pPr>
        <w:ind w:left="720"/>
        <w:jc w:val="both"/>
        <w:rPr>
          <w:rFonts w:asciiTheme="minorHAnsi" w:hAnsiTheme="minorHAnsi" w:cstheme="minorHAnsi"/>
          <w:sz w:val="22"/>
          <w:szCs w:val="22"/>
        </w:rPr>
      </w:pPr>
    </w:p>
    <w:p w14:paraId="44E7323C"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Bidders should not rely on the Information and should carry out their own due diligence checks and verify the accuracy of the Information.</w:t>
      </w:r>
    </w:p>
    <w:p w14:paraId="747EFAAA" w14:textId="77777777" w:rsidR="000547EC" w:rsidRPr="00A81352" w:rsidRDefault="000547EC" w:rsidP="002F440B">
      <w:pPr>
        <w:ind w:left="720"/>
        <w:jc w:val="both"/>
        <w:rPr>
          <w:rFonts w:asciiTheme="minorHAnsi" w:hAnsiTheme="minorHAnsi" w:cstheme="minorHAnsi"/>
          <w:sz w:val="22"/>
          <w:szCs w:val="22"/>
        </w:rPr>
      </w:pPr>
    </w:p>
    <w:p w14:paraId="466347EA"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No information in t</w:t>
      </w:r>
      <w:r w:rsidR="00A54B3C" w:rsidRPr="00A81352">
        <w:rPr>
          <w:rFonts w:asciiTheme="minorHAnsi" w:hAnsiTheme="minorHAnsi" w:cstheme="minorHAnsi"/>
          <w:sz w:val="22"/>
          <w:szCs w:val="22"/>
        </w:rPr>
        <w:t>his document is warranted by</w:t>
      </w:r>
      <w:r w:rsidRPr="00A81352">
        <w:rPr>
          <w:rFonts w:asciiTheme="minorHAnsi" w:hAnsiTheme="minorHAnsi" w:cstheme="minorHAnsi"/>
          <w:sz w:val="22"/>
          <w:szCs w:val="22"/>
        </w:rPr>
        <w:t xml:space="preserve">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or its advisers and further shall not be taken nor deemed a promise or representation as to the future.</w:t>
      </w:r>
    </w:p>
    <w:p w14:paraId="69CAB518" w14:textId="77777777" w:rsidR="000547EC" w:rsidRPr="00A81352" w:rsidRDefault="000547EC" w:rsidP="002F440B">
      <w:pPr>
        <w:ind w:left="720"/>
        <w:jc w:val="both"/>
        <w:rPr>
          <w:rFonts w:asciiTheme="minorHAnsi" w:hAnsiTheme="minorHAnsi" w:cstheme="minorHAnsi"/>
          <w:sz w:val="22"/>
          <w:szCs w:val="22"/>
        </w:rPr>
      </w:pPr>
    </w:p>
    <w:p w14:paraId="209258CD" w14:textId="77777777" w:rsidR="0047321F" w:rsidRPr="00A81352" w:rsidRDefault="00A54B3C"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Neither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47321F" w:rsidRPr="00A81352">
        <w:rPr>
          <w:rFonts w:asciiTheme="minorHAnsi" w:hAnsiTheme="minorHAnsi" w:cstheme="minorHAnsi"/>
          <w:sz w:val="22"/>
          <w:szCs w:val="22"/>
        </w:rPr>
        <w:t>, its advisers, nor the officers, members, partners, employees, other staff, agents or advisers of any such person makes any representation or warranty (expressed or implied) as to the accuracy, reasonableness or completeness of the Information provided in this document or at any other stage of the procurement process for this Project leading up to the execution of the Agreement nor shall any of them be liable for any loss, damage or expense (other than in respect of fraudulent misrepresentation) arising as a result of reliance on any such information.</w:t>
      </w:r>
    </w:p>
    <w:p w14:paraId="29656659" w14:textId="77777777" w:rsidR="000547EC" w:rsidRPr="00A81352" w:rsidRDefault="000547EC" w:rsidP="002F440B">
      <w:pPr>
        <w:ind w:left="720"/>
        <w:jc w:val="both"/>
        <w:rPr>
          <w:rFonts w:asciiTheme="minorHAnsi" w:hAnsiTheme="minorHAnsi" w:cstheme="minorHAnsi"/>
          <w:sz w:val="22"/>
          <w:szCs w:val="22"/>
        </w:rPr>
      </w:pPr>
    </w:p>
    <w:p w14:paraId="32142ED0"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Any persons considering </w:t>
      </w:r>
      <w:proofErr w:type="gramStart"/>
      <w:r w:rsidRPr="00A81352">
        <w:rPr>
          <w:rFonts w:asciiTheme="minorHAnsi" w:hAnsiTheme="minorHAnsi" w:cstheme="minorHAnsi"/>
          <w:sz w:val="22"/>
          <w:szCs w:val="22"/>
        </w:rPr>
        <w:t>making a decision</w:t>
      </w:r>
      <w:proofErr w:type="gramEnd"/>
      <w:r w:rsidRPr="00A81352">
        <w:rPr>
          <w:rFonts w:asciiTheme="minorHAnsi" w:hAnsiTheme="minorHAnsi" w:cstheme="minorHAnsi"/>
          <w:sz w:val="22"/>
          <w:szCs w:val="22"/>
        </w:rPr>
        <w:t xml:space="preserve"> to enter into con</w:t>
      </w:r>
      <w:r w:rsidR="00A54B3C" w:rsidRPr="00A81352">
        <w:rPr>
          <w:rFonts w:asciiTheme="minorHAnsi" w:hAnsiTheme="minorHAnsi" w:cstheme="minorHAnsi"/>
          <w:sz w:val="22"/>
          <w:szCs w:val="22"/>
        </w:rPr>
        <w:t xml:space="preserve">tractual relationships with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on the basis of the information provided should make their own investigations and their own independent assessment of the requirements for the provision of the </w:t>
      </w:r>
      <w:r w:rsidR="00B53972">
        <w:rPr>
          <w:rFonts w:asciiTheme="minorHAnsi" w:hAnsiTheme="minorHAnsi" w:cstheme="minorHAnsi"/>
          <w:sz w:val="22"/>
          <w:szCs w:val="22"/>
        </w:rPr>
        <w:t>Goods</w:t>
      </w:r>
      <w:r w:rsidRPr="00A81352">
        <w:rPr>
          <w:rFonts w:asciiTheme="minorHAnsi" w:hAnsiTheme="minorHAnsi" w:cstheme="minorHAnsi"/>
          <w:sz w:val="22"/>
          <w:szCs w:val="22"/>
        </w:rPr>
        <w:t xml:space="preserve"> and associated issues and should seek their own professional financial, technical and legal advice.</w:t>
      </w:r>
    </w:p>
    <w:p w14:paraId="4B54AA2B" w14:textId="77777777" w:rsidR="000547EC" w:rsidRPr="00A81352" w:rsidRDefault="000547EC" w:rsidP="002F440B">
      <w:pPr>
        <w:ind w:left="720"/>
        <w:jc w:val="both"/>
        <w:rPr>
          <w:rFonts w:asciiTheme="minorHAnsi" w:hAnsiTheme="minorHAnsi" w:cstheme="minorHAnsi"/>
          <w:sz w:val="22"/>
          <w:szCs w:val="22"/>
        </w:rPr>
      </w:pPr>
    </w:p>
    <w:p w14:paraId="0A110DD7"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Bidders shall be deemed to have carried out their own due diligence enquiries and investigations prior to entering the Contract and in any event shall be deemed to have done so. The subject matter of (and representations in) the Information shall only have contractual effect when it is contained in the express terms of Contract executed as a deed.</w:t>
      </w:r>
    </w:p>
    <w:p w14:paraId="4B4C98E4" w14:textId="77777777" w:rsidR="000547EC" w:rsidRPr="00A81352" w:rsidRDefault="000547EC" w:rsidP="002F440B">
      <w:pPr>
        <w:ind w:left="720"/>
        <w:jc w:val="both"/>
        <w:rPr>
          <w:rFonts w:asciiTheme="minorHAnsi" w:hAnsiTheme="minorHAnsi" w:cstheme="minorHAnsi"/>
          <w:sz w:val="22"/>
          <w:szCs w:val="22"/>
        </w:rPr>
      </w:pPr>
    </w:p>
    <w:p w14:paraId="54924DFA"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Except in re</w:t>
      </w:r>
      <w:r w:rsidR="00A54B3C" w:rsidRPr="00A81352">
        <w:rPr>
          <w:rFonts w:asciiTheme="minorHAnsi" w:hAnsiTheme="minorHAnsi" w:cstheme="minorHAnsi"/>
          <w:sz w:val="22"/>
          <w:szCs w:val="22"/>
        </w:rPr>
        <w:t xml:space="preserve">lation to data warranted by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 xml:space="preserve">as finally agreed in the Contract, Bidders shall further be deemed to have carried out all necessary research, investigations and due diligence and all necessary enquiries in order to have satisfied themselves as to the nature, extent, volume and character requirements of the </w:t>
      </w:r>
      <w:r w:rsidR="00B53972">
        <w:rPr>
          <w:rFonts w:asciiTheme="minorHAnsi" w:hAnsiTheme="minorHAnsi" w:cstheme="minorHAnsi"/>
          <w:sz w:val="22"/>
          <w:szCs w:val="22"/>
        </w:rPr>
        <w:t>Goods</w:t>
      </w:r>
      <w:r w:rsidRPr="00A81352">
        <w:rPr>
          <w:rFonts w:asciiTheme="minorHAnsi" w:hAnsiTheme="minorHAnsi" w:cstheme="minorHAnsi"/>
          <w:sz w:val="22"/>
          <w:szCs w:val="22"/>
        </w:rPr>
        <w:t xml:space="preserve">, their obligations described in this document, the extent of the personnel, equipment, property and assets which may be required and any other matter which may affect their Proposals and Tenders, pricing, projections or financial </w:t>
      </w:r>
      <w:r w:rsidR="00444702" w:rsidRPr="00A81352">
        <w:rPr>
          <w:rFonts w:asciiTheme="minorHAnsi" w:hAnsiTheme="minorHAnsi" w:cstheme="minorHAnsi"/>
          <w:sz w:val="22"/>
          <w:szCs w:val="22"/>
        </w:rPr>
        <w:t>modelling</w:t>
      </w:r>
      <w:r w:rsidRPr="00A81352">
        <w:rPr>
          <w:rFonts w:asciiTheme="minorHAnsi" w:hAnsiTheme="minorHAnsi" w:cstheme="minorHAnsi"/>
          <w:sz w:val="22"/>
          <w:szCs w:val="22"/>
        </w:rPr>
        <w:t>.</w:t>
      </w:r>
    </w:p>
    <w:p w14:paraId="0BC63FEC" w14:textId="77777777" w:rsidR="000547EC" w:rsidRPr="00A81352" w:rsidRDefault="000547EC" w:rsidP="002F440B">
      <w:pPr>
        <w:ind w:left="720"/>
        <w:jc w:val="both"/>
        <w:rPr>
          <w:rFonts w:asciiTheme="minorHAnsi" w:hAnsiTheme="minorHAnsi" w:cstheme="minorHAnsi"/>
          <w:sz w:val="22"/>
          <w:szCs w:val="22"/>
        </w:rPr>
      </w:pPr>
    </w:p>
    <w:p w14:paraId="4F8EFAE1" w14:textId="77777777" w:rsidR="0047321F" w:rsidRPr="00A81352" w:rsidRDefault="002958C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shall not make any payments to the successful Bidder or any other Bidder save as expressly provided for in the Contract(s) and no compensation or remuneration sh</w:t>
      </w:r>
      <w:r w:rsidR="00A54B3C" w:rsidRPr="00A81352">
        <w:rPr>
          <w:rFonts w:asciiTheme="minorHAnsi" w:hAnsiTheme="minorHAnsi" w:cstheme="minorHAnsi"/>
          <w:sz w:val="22"/>
          <w:szCs w:val="22"/>
        </w:rPr>
        <w:t xml:space="preserve">all otherwise be payable by </w:t>
      </w:r>
      <w:r w:rsidR="00081716">
        <w:rPr>
          <w:rFonts w:asciiTheme="minorHAnsi" w:hAnsiTheme="minorHAnsi" w:cstheme="minorHAnsi"/>
          <w:sz w:val="22"/>
          <w:szCs w:val="22"/>
        </w:rPr>
        <w:t>t</w:t>
      </w:r>
      <w:r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0047321F" w:rsidRPr="00A81352">
        <w:rPr>
          <w:rFonts w:asciiTheme="minorHAnsi" w:hAnsiTheme="minorHAnsi" w:cstheme="minorHAnsi"/>
          <w:sz w:val="22"/>
          <w:szCs w:val="22"/>
        </w:rPr>
        <w:t xml:space="preserve">to the successful Bidder by reason of the scope of the works, </w:t>
      </w:r>
      <w:r w:rsidR="00B53972">
        <w:rPr>
          <w:rFonts w:asciiTheme="minorHAnsi" w:hAnsiTheme="minorHAnsi" w:cstheme="minorHAnsi"/>
          <w:sz w:val="22"/>
          <w:szCs w:val="22"/>
        </w:rPr>
        <w:t>Goods</w:t>
      </w:r>
      <w:r w:rsidR="0047321F" w:rsidRPr="00A81352">
        <w:rPr>
          <w:rFonts w:asciiTheme="minorHAnsi" w:hAnsiTheme="minorHAnsi" w:cstheme="minorHAnsi"/>
          <w:sz w:val="22"/>
          <w:szCs w:val="22"/>
        </w:rPr>
        <w:t xml:space="preserve"> or requirements relating to the tender being different from that envisaged by the successful Bidder or otherwise.</w:t>
      </w:r>
    </w:p>
    <w:p w14:paraId="3B3B61C8" w14:textId="77777777" w:rsidR="000547EC" w:rsidRPr="00A81352" w:rsidRDefault="000547EC" w:rsidP="002F440B">
      <w:pPr>
        <w:ind w:left="720"/>
        <w:jc w:val="both"/>
        <w:rPr>
          <w:rFonts w:asciiTheme="minorHAnsi" w:hAnsiTheme="minorHAnsi" w:cstheme="minorHAnsi"/>
          <w:sz w:val="22"/>
          <w:szCs w:val="22"/>
        </w:rPr>
      </w:pPr>
    </w:p>
    <w:p w14:paraId="7022F98A" w14:textId="77777777" w:rsidR="0047321F" w:rsidRPr="00A81352" w:rsidRDefault="0047321F"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The ITT is not intended to provide the basis of any investment decision and should not be consid</w:t>
      </w:r>
      <w:r w:rsidR="00A54B3C" w:rsidRPr="00A81352">
        <w:rPr>
          <w:rFonts w:asciiTheme="minorHAnsi" w:hAnsiTheme="minorHAnsi" w:cstheme="minorHAnsi"/>
          <w:sz w:val="22"/>
          <w:szCs w:val="22"/>
        </w:rPr>
        <w:t xml:space="preserve">ered as a recommendation by </w:t>
      </w:r>
      <w:r w:rsidR="00081716">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00935F65" w:rsidRPr="00A81352">
        <w:rPr>
          <w:rFonts w:asciiTheme="minorHAnsi" w:hAnsiTheme="minorHAnsi" w:cstheme="minorHAnsi"/>
          <w:sz w:val="22"/>
          <w:szCs w:val="22"/>
        </w:rPr>
        <w:t xml:space="preserve"> </w:t>
      </w:r>
      <w:r w:rsidRPr="00A81352">
        <w:rPr>
          <w:rFonts w:asciiTheme="minorHAnsi" w:hAnsiTheme="minorHAnsi" w:cstheme="minorHAnsi"/>
          <w:sz w:val="22"/>
          <w:szCs w:val="22"/>
        </w:rPr>
        <w:t>or any of its advisors to any recipient.</w:t>
      </w:r>
    </w:p>
    <w:p w14:paraId="08CC12B4" w14:textId="77777777" w:rsidR="00190B44" w:rsidRPr="00A81352" w:rsidRDefault="00190B44" w:rsidP="002F440B">
      <w:pPr>
        <w:rPr>
          <w:rFonts w:asciiTheme="minorHAnsi" w:hAnsiTheme="minorHAnsi" w:cstheme="minorHAnsi"/>
          <w:b/>
          <w:sz w:val="28"/>
          <w:szCs w:val="28"/>
        </w:rPr>
        <w:sectPr w:rsidR="00190B44" w:rsidRPr="00A81352" w:rsidSect="002E115A">
          <w:headerReference w:type="even" r:id="rId26"/>
          <w:headerReference w:type="default" r:id="rId27"/>
          <w:footerReference w:type="even" r:id="rId28"/>
          <w:headerReference w:type="first" r:id="rId29"/>
          <w:footerReference w:type="first" r:id="rId30"/>
          <w:pgSz w:w="11906" w:h="16838"/>
          <w:pgMar w:top="1418" w:right="1418" w:bottom="1418" w:left="1418" w:header="708" w:footer="708" w:gutter="0"/>
          <w:cols w:space="708"/>
          <w:docGrid w:linePitch="360"/>
        </w:sectPr>
      </w:pPr>
    </w:p>
    <w:p w14:paraId="17F648B4" w14:textId="77777777" w:rsidR="00720D7A" w:rsidRPr="00A81352" w:rsidRDefault="00720D7A" w:rsidP="002F440B">
      <w:pPr>
        <w:pStyle w:val="Style1"/>
        <w:spacing w:after="0"/>
        <w:ind w:left="0" w:firstLine="0"/>
        <w:jc w:val="center"/>
        <w:rPr>
          <w:rFonts w:asciiTheme="minorHAnsi" w:hAnsiTheme="minorHAnsi" w:cstheme="minorHAnsi"/>
        </w:rPr>
      </w:pPr>
    </w:p>
    <w:p w14:paraId="5E4FD58A" w14:textId="77777777" w:rsidR="00720D7A" w:rsidRPr="00A81352" w:rsidRDefault="00720D7A" w:rsidP="002F440B">
      <w:pPr>
        <w:pStyle w:val="Style1"/>
        <w:spacing w:after="0"/>
        <w:ind w:left="0" w:firstLine="0"/>
        <w:jc w:val="center"/>
        <w:rPr>
          <w:rFonts w:asciiTheme="minorHAnsi" w:hAnsiTheme="minorHAnsi" w:cstheme="minorHAnsi"/>
        </w:rPr>
      </w:pPr>
    </w:p>
    <w:p w14:paraId="37BFF928" w14:textId="77777777" w:rsidR="00720D7A" w:rsidRPr="00A81352" w:rsidRDefault="00720D7A" w:rsidP="002F440B">
      <w:pPr>
        <w:pStyle w:val="Style1"/>
        <w:spacing w:after="0"/>
        <w:ind w:left="0" w:firstLine="0"/>
        <w:jc w:val="center"/>
        <w:rPr>
          <w:rFonts w:asciiTheme="minorHAnsi" w:hAnsiTheme="minorHAnsi" w:cstheme="minorHAnsi"/>
        </w:rPr>
      </w:pPr>
    </w:p>
    <w:p w14:paraId="5AC64E31" w14:textId="77777777" w:rsidR="00720D7A" w:rsidRPr="00A81352" w:rsidRDefault="00720D7A" w:rsidP="002F440B">
      <w:pPr>
        <w:pStyle w:val="Style1"/>
        <w:spacing w:after="0"/>
        <w:ind w:left="0" w:firstLine="0"/>
        <w:jc w:val="center"/>
        <w:rPr>
          <w:rFonts w:asciiTheme="minorHAnsi" w:hAnsiTheme="minorHAnsi" w:cstheme="minorHAnsi"/>
        </w:rPr>
      </w:pPr>
    </w:p>
    <w:p w14:paraId="04B2A5C4" w14:textId="77777777" w:rsidR="00720D7A" w:rsidRPr="00A81352" w:rsidRDefault="00720D7A" w:rsidP="002F440B">
      <w:pPr>
        <w:pStyle w:val="Style1"/>
        <w:spacing w:after="0"/>
        <w:ind w:left="0" w:firstLine="0"/>
        <w:jc w:val="center"/>
        <w:rPr>
          <w:rFonts w:asciiTheme="minorHAnsi" w:hAnsiTheme="minorHAnsi" w:cstheme="minorHAnsi"/>
        </w:rPr>
      </w:pPr>
    </w:p>
    <w:p w14:paraId="548DFC43" w14:textId="77777777" w:rsidR="00720D7A" w:rsidRPr="00A81352" w:rsidRDefault="00720D7A" w:rsidP="002F440B">
      <w:pPr>
        <w:pStyle w:val="Style1"/>
        <w:spacing w:after="0"/>
        <w:ind w:left="0" w:firstLine="0"/>
        <w:jc w:val="center"/>
        <w:rPr>
          <w:rFonts w:asciiTheme="minorHAnsi" w:hAnsiTheme="minorHAnsi" w:cstheme="minorHAnsi"/>
        </w:rPr>
      </w:pPr>
    </w:p>
    <w:p w14:paraId="661368AF" w14:textId="77777777" w:rsidR="00720D7A" w:rsidRPr="00A81352" w:rsidRDefault="00720D7A" w:rsidP="002F440B">
      <w:pPr>
        <w:pStyle w:val="Style1"/>
        <w:spacing w:after="0"/>
        <w:ind w:left="0" w:firstLine="0"/>
        <w:jc w:val="center"/>
        <w:rPr>
          <w:rFonts w:asciiTheme="minorHAnsi" w:hAnsiTheme="minorHAnsi" w:cstheme="minorHAnsi"/>
        </w:rPr>
      </w:pPr>
    </w:p>
    <w:p w14:paraId="11A3F352" w14:textId="77777777" w:rsidR="00720D7A" w:rsidRPr="00A81352" w:rsidRDefault="00720D7A" w:rsidP="002F440B">
      <w:pPr>
        <w:pStyle w:val="Style1"/>
        <w:spacing w:after="0"/>
        <w:ind w:left="0" w:firstLine="0"/>
        <w:jc w:val="center"/>
        <w:rPr>
          <w:rFonts w:asciiTheme="minorHAnsi" w:hAnsiTheme="minorHAnsi" w:cstheme="minorHAnsi"/>
        </w:rPr>
      </w:pPr>
    </w:p>
    <w:p w14:paraId="59BA39EC" w14:textId="77777777" w:rsidR="000547EC" w:rsidRPr="00A81352" w:rsidRDefault="000547EC" w:rsidP="002F440B">
      <w:pPr>
        <w:pStyle w:val="Style1"/>
        <w:spacing w:after="0"/>
        <w:ind w:left="0" w:firstLine="0"/>
        <w:jc w:val="center"/>
        <w:rPr>
          <w:rFonts w:asciiTheme="minorHAnsi" w:hAnsiTheme="minorHAnsi" w:cstheme="minorHAnsi"/>
        </w:rPr>
      </w:pPr>
    </w:p>
    <w:p w14:paraId="584D0839" w14:textId="77777777" w:rsidR="00190B44" w:rsidRPr="00A81352" w:rsidRDefault="00190B44" w:rsidP="002F440B">
      <w:pPr>
        <w:pStyle w:val="Style1"/>
        <w:spacing w:after="0"/>
        <w:ind w:left="0" w:firstLine="0"/>
        <w:jc w:val="center"/>
        <w:rPr>
          <w:rFonts w:asciiTheme="minorHAnsi" w:hAnsiTheme="minorHAnsi" w:cstheme="minorHAnsi"/>
        </w:rPr>
      </w:pPr>
      <w:r w:rsidRPr="00A81352">
        <w:rPr>
          <w:rFonts w:asciiTheme="minorHAnsi" w:hAnsiTheme="minorHAnsi" w:cstheme="minorHAnsi"/>
        </w:rPr>
        <w:t>Section 2 – Background information &amp; Specifications</w:t>
      </w:r>
    </w:p>
    <w:p w14:paraId="1E41455B" w14:textId="77777777" w:rsidR="00720D7A" w:rsidRPr="00A81352" w:rsidRDefault="00720D7A" w:rsidP="002F440B">
      <w:pPr>
        <w:pStyle w:val="Style1"/>
        <w:spacing w:after="0"/>
        <w:ind w:left="0" w:firstLine="0"/>
        <w:jc w:val="center"/>
        <w:rPr>
          <w:rFonts w:asciiTheme="minorHAnsi" w:hAnsiTheme="minorHAnsi" w:cstheme="minorHAnsi"/>
        </w:rPr>
      </w:pPr>
    </w:p>
    <w:p w14:paraId="490E74F2" w14:textId="57AA74E0" w:rsidR="00190B44" w:rsidRPr="00A81352" w:rsidRDefault="00190B44" w:rsidP="002F440B">
      <w:pPr>
        <w:jc w:val="center"/>
        <w:rPr>
          <w:rFonts w:asciiTheme="minorHAnsi" w:hAnsiTheme="minorHAnsi" w:cstheme="minorHAnsi"/>
          <w:sz w:val="22"/>
          <w:szCs w:val="22"/>
        </w:rPr>
      </w:pPr>
    </w:p>
    <w:p w14:paraId="4AA94D4B" w14:textId="77777777" w:rsidR="006F0655" w:rsidRPr="00A81352" w:rsidRDefault="006F0655" w:rsidP="002F440B">
      <w:pPr>
        <w:jc w:val="center"/>
        <w:rPr>
          <w:rFonts w:asciiTheme="minorHAnsi" w:hAnsiTheme="minorHAnsi" w:cstheme="minorHAnsi"/>
          <w:b/>
          <w:sz w:val="28"/>
          <w:szCs w:val="28"/>
        </w:rPr>
      </w:pPr>
      <w:r w:rsidRPr="00A81352">
        <w:rPr>
          <w:rFonts w:asciiTheme="minorHAnsi" w:hAnsiTheme="minorHAnsi" w:cstheme="minorHAnsi"/>
          <w:b/>
          <w:sz w:val="28"/>
          <w:szCs w:val="28"/>
        </w:rPr>
        <w:br w:type="page"/>
      </w:r>
    </w:p>
    <w:p w14:paraId="5C0706DE" w14:textId="77777777" w:rsidR="006F0655" w:rsidRPr="00A81352" w:rsidRDefault="006F0655" w:rsidP="002F440B">
      <w:pPr>
        <w:ind w:left="720" w:hanging="720"/>
        <w:rPr>
          <w:rFonts w:asciiTheme="minorHAnsi" w:hAnsiTheme="minorHAnsi" w:cstheme="minorHAnsi"/>
          <w:b/>
          <w:color w:val="FF0000"/>
          <w:sz w:val="28"/>
          <w:szCs w:val="28"/>
        </w:rPr>
      </w:pPr>
      <w:r w:rsidRPr="00A81352">
        <w:rPr>
          <w:rFonts w:asciiTheme="minorHAnsi" w:hAnsiTheme="minorHAnsi" w:cstheme="minorHAnsi"/>
          <w:b/>
          <w:color w:val="FF0000"/>
          <w:sz w:val="28"/>
          <w:szCs w:val="28"/>
        </w:rPr>
        <w:lastRenderedPageBreak/>
        <w:t>Part C – Background information</w:t>
      </w:r>
    </w:p>
    <w:p w14:paraId="5B593317" w14:textId="77777777" w:rsidR="005B412A" w:rsidRPr="00A81352" w:rsidRDefault="005B412A" w:rsidP="002F440B">
      <w:pPr>
        <w:autoSpaceDE w:val="0"/>
        <w:autoSpaceDN w:val="0"/>
        <w:adjustRightInd w:val="0"/>
        <w:rPr>
          <w:rFonts w:asciiTheme="minorHAnsi" w:hAnsiTheme="minorHAnsi" w:cstheme="minorHAnsi"/>
          <w:sz w:val="22"/>
          <w:szCs w:val="22"/>
        </w:rPr>
      </w:pPr>
    </w:p>
    <w:p w14:paraId="0809D047" w14:textId="77777777" w:rsidR="00C4214E" w:rsidRDefault="0014659B" w:rsidP="0014659B">
      <w:pPr>
        <w:spacing w:after="200" w:line="276" w:lineRule="auto"/>
        <w:contextualSpacing/>
        <w:outlineLvl w:val="1"/>
        <w:rPr>
          <w:rFonts w:asciiTheme="minorHAnsi" w:eastAsia="Arial" w:hAnsiTheme="minorHAnsi" w:cstheme="minorHAnsi"/>
          <w:b/>
          <w:spacing w:val="-1"/>
        </w:rPr>
      </w:pPr>
      <w:bookmarkStart w:id="9" w:name="_Toc56674687"/>
      <w:r w:rsidRPr="0014659B">
        <w:rPr>
          <w:rFonts w:asciiTheme="minorHAnsi" w:eastAsia="Arial" w:hAnsiTheme="minorHAnsi" w:cstheme="minorHAnsi"/>
          <w:b/>
          <w:spacing w:val="-1"/>
        </w:rPr>
        <w:t>Background and context</w:t>
      </w:r>
      <w:bookmarkEnd w:id="9"/>
      <w:r w:rsidRPr="0014659B">
        <w:rPr>
          <w:rFonts w:asciiTheme="minorHAnsi" w:eastAsia="Arial" w:hAnsiTheme="minorHAnsi" w:cstheme="minorHAnsi"/>
          <w:b/>
          <w:spacing w:val="-1"/>
        </w:rPr>
        <w:t xml:space="preserve"> </w:t>
      </w:r>
    </w:p>
    <w:p w14:paraId="7B87DBE0" w14:textId="77777777" w:rsidR="007B689B" w:rsidRPr="007B689B" w:rsidRDefault="007B689B" w:rsidP="007B689B">
      <w:pPr>
        <w:contextualSpacing/>
        <w:outlineLvl w:val="1"/>
        <w:rPr>
          <w:rFonts w:asciiTheme="minorHAnsi" w:eastAsia="Arial" w:hAnsiTheme="minorHAnsi" w:cstheme="minorHAnsi"/>
          <w:b/>
          <w:spacing w:val="-1"/>
          <w:sz w:val="22"/>
          <w:szCs w:val="22"/>
        </w:rPr>
      </w:pPr>
    </w:p>
    <w:p w14:paraId="101646E2" w14:textId="17FD951F" w:rsidR="003A0079" w:rsidRDefault="003A0079" w:rsidP="003A0079">
      <w:pPr>
        <w:rPr>
          <w:rFonts w:asciiTheme="minorHAnsi" w:hAnsiTheme="minorHAnsi" w:cstheme="minorHAnsi"/>
          <w:color w:val="202A30"/>
          <w:sz w:val="22"/>
          <w:szCs w:val="22"/>
          <w:shd w:val="clear" w:color="auto" w:fill="FFFFFF"/>
        </w:rPr>
      </w:pPr>
      <w:r w:rsidRPr="003A0079">
        <w:rPr>
          <w:rFonts w:asciiTheme="minorHAnsi" w:hAnsiTheme="minorHAnsi" w:cstheme="minorHAnsi"/>
          <w:color w:val="202A30"/>
          <w:sz w:val="22"/>
          <w:szCs w:val="22"/>
          <w:shd w:val="clear" w:color="auto" w:fill="FFFFFF"/>
        </w:rPr>
        <w:t>NHS England and NHS Improvement prioritised hypertension management during the pandemic to support patients with poorly controlled hypertension to better manage their blood pressure at home. </w:t>
      </w:r>
    </w:p>
    <w:p w14:paraId="764E899F" w14:textId="77777777" w:rsidR="00B72909" w:rsidRPr="003A0079" w:rsidRDefault="00B72909" w:rsidP="003A0079">
      <w:pPr>
        <w:rPr>
          <w:rFonts w:asciiTheme="minorHAnsi" w:hAnsiTheme="minorHAnsi" w:cstheme="minorHAnsi"/>
          <w:sz w:val="22"/>
          <w:szCs w:val="22"/>
        </w:rPr>
      </w:pPr>
    </w:p>
    <w:p w14:paraId="41AA0CEA" w14:textId="30B885C7" w:rsidR="003A0079" w:rsidRPr="003A0079" w:rsidRDefault="003A0079" w:rsidP="003A0079">
      <w:pPr>
        <w:rPr>
          <w:rFonts w:asciiTheme="minorHAnsi" w:hAnsiTheme="minorHAnsi" w:cstheme="minorHAnsi"/>
          <w:sz w:val="22"/>
          <w:szCs w:val="22"/>
        </w:rPr>
      </w:pPr>
      <w:r w:rsidRPr="003A0079">
        <w:rPr>
          <w:rFonts w:asciiTheme="minorHAnsi" w:hAnsiTheme="minorHAnsi" w:cstheme="minorHAnsi"/>
          <w:sz w:val="22"/>
          <w:szCs w:val="22"/>
        </w:rPr>
        <w:t>High blood pressure (BP) is very common and there is scope to improve control in known patients. As at Oct 2020 across C</w:t>
      </w:r>
      <w:r w:rsidR="00AC558F">
        <w:rPr>
          <w:rFonts w:asciiTheme="minorHAnsi" w:hAnsiTheme="minorHAnsi" w:cstheme="minorHAnsi"/>
          <w:sz w:val="22"/>
          <w:szCs w:val="22"/>
        </w:rPr>
        <w:t xml:space="preserve">heshire </w:t>
      </w:r>
      <w:r w:rsidRPr="003A0079">
        <w:rPr>
          <w:rFonts w:asciiTheme="minorHAnsi" w:hAnsiTheme="minorHAnsi" w:cstheme="minorHAnsi"/>
          <w:sz w:val="22"/>
          <w:szCs w:val="22"/>
        </w:rPr>
        <w:t>&amp;M</w:t>
      </w:r>
      <w:r w:rsidR="00AC558F">
        <w:rPr>
          <w:rFonts w:asciiTheme="minorHAnsi" w:hAnsiTheme="minorHAnsi" w:cstheme="minorHAnsi"/>
          <w:sz w:val="22"/>
          <w:szCs w:val="22"/>
        </w:rPr>
        <w:t>erseyside</w:t>
      </w:r>
      <w:r w:rsidRPr="003A0079">
        <w:rPr>
          <w:rFonts w:asciiTheme="minorHAnsi" w:hAnsiTheme="minorHAnsi" w:cstheme="minorHAnsi"/>
          <w:sz w:val="22"/>
          <w:szCs w:val="22"/>
        </w:rPr>
        <w:t xml:space="preserve"> there were 416,109 patients on general practice hypertension registers. Of these, 67% of those aged 79 and under were treated to recommended targets, and 81.8% of those aged 80+ were treated to target. </w:t>
      </w:r>
    </w:p>
    <w:p w14:paraId="00A55C3E" w14:textId="77777777" w:rsidR="00B72909" w:rsidRDefault="00B72909" w:rsidP="003A0079">
      <w:pPr>
        <w:shd w:val="clear" w:color="auto" w:fill="FFFFFF"/>
        <w:rPr>
          <w:rFonts w:asciiTheme="minorHAnsi" w:hAnsiTheme="minorHAnsi" w:cstheme="minorHAnsi"/>
          <w:color w:val="000000"/>
          <w:sz w:val="22"/>
          <w:szCs w:val="22"/>
        </w:rPr>
      </w:pPr>
    </w:p>
    <w:p w14:paraId="33BE4B6B" w14:textId="7ED36935" w:rsidR="003A0079" w:rsidRPr="003A0079" w:rsidRDefault="00AC558F" w:rsidP="003A0079">
      <w:pPr>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NHS Cheshire &amp; Merseyside Health&amp;</w:t>
      </w:r>
      <w:r w:rsidR="00304440">
        <w:rPr>
          <w:rFonts w:asciiTheme="minorHAnsi" w:hAnsiTheme="minorHAnsi" w:cstheme="minorHAnsi"/>
          <w:color w:val="000000"/>
          <w:sz w:val="22"/>
          <w:szCs w:val="22"/>
        </w:rPr>
        <w:t xml:space="preserve"> </w:t>
      </w:r>
      <w:r>
        <w:rPr>
          <w:rFonts w:asciiTheme="minorHAnsi" w:hAnsiTheme="minorHAnsi" w:cstheme="minorHAnsi"/>
          <w:color w:val="000000"/>
          <w:sz w:val="22"/>
          <w:szCs w:val="22"/>
        </w:rPr>
        <w:t>Social Care Partnership</w:t>
      </w:r>
      <w:r w:rsidR="003A0079" w:rsidRPr="003A0079">
        <w:rPr>
          <w:rFonts w:asciiTheme="minorHAnsi" w:hAnsiTheme="minorHAnsi" w:cstheme="minorHAnsi"/>
          <w:color w:val="000000"/>
          <w:sz w:val="22"/>
          <w:szCs w:val="22"/>
        </w:rPr>
        <w:t xml:space="preserve"> is committed to achieving the 10-year national high BP ambition of 80% detection and 80% management to target, and to reducing associated inequalities. Due to the high prevalence of hypertension, this remains challenging. </w:t>
      </w:r>
      <w:r w:rsidR="0034388A" w:rsidRPr="003A0079">
        <w:rPr>
          <w:rFonts w:asciiTheme="minorHAnsi" w:hAnsiTheme="minorHAnsi" w:cstheme="minorHAnsi"/>
          <w:color w:val="000000"/>
          <w:sz w:val="22"/>
          <w:szCs w:val="22"/>
        </w:rPr>
        <w:t>To</w:t>
      </w:r>
      <w:r w:rsidR="003A0079" w:rsidRPr="003A0079">
        <w:rPr>
          <w:rFonts w:asciiTheme="minorHAnsi" w:hAnsiTheme="minorHAnsi" w:cstheme="minorHAnsi"/>
          <w:color w:val="000000"/>
          <w:sz w:val="22"/>
          <w:szCs w:val="22"/>
        </w:rPr>
        <w:t xml:space="preserve"> achieve the ambition, it is estimated that by 2029, across </w:t>
      </w:r>
      <w:r w:rsidR="00304440">
        <w:rPr>
          <w:rFonts w:asciiTheme="minorHAnsi" w:hAnsiTheme="minorHAnsi" w:cstheme="minorHAnsi"/>
          <w:color w:val="000000"/>
          <w:sz w:val="22"/>
          <w:szCs w:val="22"/>
        </w:rPr>
        <w:t>Cheshire &amp; Merseyside</w:t>
      </w:r>
      <w:r w:rsidR="003A0079" w:rsidRPr="003A0079">
        <w:rPr>
          <w:rFonts w:asciiTheme="minorHAnsi" w:hAnsiTheme="minorHAnsi" w:cstheme="minorHAnsi"/>
          <w:color w:val="000000"/>
          <w:sz w:val="22"/>
          <w:szCs w:val="22"/>
        </w:rPr>
        <w:t xml:space="preserve">: </w:t>
      </w:r>
    </w:p>
    <w:p w14:paraId="26601C9E" w14:textId="77777777" w:rsidR="003A0079" w:rsidRPr="003A0079" w:rsidRDefault="003A0079" w:rsidP="00AF55BA">
      <w:pPr>
        <w:pStyle w:val="ListParagraph"/>
        <w:numPr>
          <w:ilvl w:val="0"/>
          <w:numId w:val="46"/>
        </w:numPr>
        <w:shd w:val="clear" w:color="auto" w:fill="FFFFFF"/>
        <w:spacing w:line="276" w:lineRule="auto"/>
        <w:contextualSpacing/>
        <w:rPr>
          <w:rFonts w:asciiTheme="minorHAnsi" w:hAnsiTheme="minorHAnsi" w:cstheme="minorHAnsi"/>
          <w:color w:val="000000"/>
          <w:sz w:val="22"/>
          <w:szCs w:val="22"/>
        </w:rPr>
      </w:pPr>
      <w:r w:rsidRPr="003A0079">
        <w:rPr>
          <w:rFonts w:asciiTheme="minorHAnsi" w:hAnsiTheme="minorHAnsi" w:cstheme="minorHAnsi"/>
          <w:color w:val="000000"/>
          <w:sz w:val="22"/>
          <w:szCs w:val="22"/>
        </w:rPr>
        <w:t>~41,000 additional known (registered) BP patients need to be managed to target (as defined by NICE)</w:t>
      </w:r>
    </w:p>
    <w:p w14:paraId="5A484235" w14:textId="5FB8C05E" w:rsidR="003A0079" w:rsidRPr="00416D82" w:rsidRDefault="003A0079" w:rsidP="00AF55BA">
      <w:pPr>
        <w:pStyle w:val="ListParagraph"/>
        <w:numPr>
          <w:ilvl w:val="0"/>
          <w:numId w:val="46"/>
        </w:numPr>
        <w:shd w:val="clear" w:color="auto" w:fill="FFFFFF"/>
        <w:spacing w:line="276" w:lineRule="auto"/>
        <w:contextualSpacing/>
        <w:rPr>
          <w:rFonts w:asciiTheme="minorHAnsi" w:hAnsiTheme="minorHAnsi" w:cstheme="minorHAnsi"/>
          <w:color w:val="000000"/>
          <w:sz w:val="22"/>
          <w:szCs w:val="22"/>
        </w:rPr>
      </w:pPr>
      <w:r w:rsidRPr="003A0079">
        <w:rPr>
          <w:rFonts w:asciiTheme="minorHAnsi" w:hAnsiTheme="minorHAnsi" w:cstheme="minorHAnsi"/>
          <w:color w:val="000000"/>
          <w:sz w:val="22"/>
          <w:szCs w:val="22"/>
        </w:rPr>
        <w:t>~69,000 additional people with hypertension need to be diagnosed.</w:t>
      </w:r>
    </w:p>
    <w:p w14:paraId="2120C65E" w14:textId="1AA5EC45" w:rsidR="003A0079" w:rsidRPr="003A0079" w:rsidRDefault="003A0079" w:rsidP="003A0079">
      <w:pPr>
        <w:shd w:val="clear" w:color="auto" w:fill="FFFFFF"/>
        <w:rPr>
          <w:rFonts w:asciiTheme="minorHAnsi" w:hAnsiTheme="minorHAnsi" w:cstheme="minorHAnsi"/>
          <w:color w:val="000000"/>
          <w:sz w:val="22"/>
          <w:szCs w:val="22"/>
        </w:rPr>
      </w:pPr>
      <w:r w:rsidRPr="003A0079">
        <w:rPr>
          <w:rFonts w:asciiTheme="minorHAnsi" w:hAnsiTheme="minorHAnsi" w:cstheme="minorHAnsi"/>
          <w:color w:val="000000"/>
          <w:sz w:val="22"/>
          <w:szCs w:val="22"/>
        </w:rPr>
        <w:t xml:space="preserve">BP care and control are likely to have been adversely impacted by the Covid-19 pandemic, and the figures above are likely to underestimate </w:t>
      </w:r>
      <w:r w:rsidR="004E0ED6">
        <w:rPr>
          <w:rFonts w:asciiTheme="minorHAnsi" w:hAnsiTheme="minorHAnsi" w:cstheme="minorHAnsi"/>
          <w:color w:val="000000"/>
          <w:sz w:val="22"/>
          <w:szCs w:val="22"/>
        </w:rPr>
        <w:t xml:space="preserve">the </w:t>
      </w:r>
      <w:r w:rsidRPr="003A0079">
        <w:rPr>
          <w:rFonts w:asciiTheme="minorHAnsi" w:hAnsiTheme="minorHAnsi" w:cstheme="minorHAnsi"/>
          <w:color w:val="000000"/>
          <w:sz w:val="22"/>
          <w:szCs w:val="22"/>
        </w:rPr>
        <w:t xml:space="preserve">scale of the BP challenge across the subregion. </w:t>
      </w:r>
    </w:p>
    <w:p w14:paraId="7A85ABA4" w14:textId="77777777" w:rsidR="00D42608" w:rsidRDefault="00D42608" w:rsidP="003A0079">
      <w:pPr>
        <w:rPr>
          <w:rFonts w:asciiTheme="minorHAnsi" w:hAnsiTheme="minorHAnsi" w:cstheme="minorHAnsi"/>
          <w:b/>
          <w:bCs/>
          <w:sz w:val="22"/>
          <w:szCs w:val="22"/>
        </w:rPr>
      </w:pPr>
    </w:p>
    <w:p w14:paraId="0166D932" w14:textId="41231912" w:rsidR="003A0079" w:rsidRPr="003A0079" w:rsidRDefault="003A0079" w:rsidP="003A0079">
      <w:pPr>
        <w:rPr>
          <w:rFonts w:asciiTheme="minorHAnsi" w:hAnsiTheme="minorHAnsi" w:cstheme="minorHAnsi"/>
          <w:b/>
          <w:bCs/>
          <w:sz w:val="22"/>
          <w:szCs w:val="22"/>
        </w:rPr>
      </w:pPr>
      <w:proofErr w:type="spellStart"/>
      <w:r w:rsidRPr="003A0079">
        <w:rPr>
          <w:rFonts w:asciiTheme="minorHAnsi" w:hAnsiTheme="minorHAnsi" w:cstheme="minorHAnsi"/>
          <w:b/>
          <w:bCs/>
          <w:sz w:val="22"/>
          <w:szCs w:val="22"/>
        </w:rPr>
        <w:t>BP@home</w:t>
      </w:r>
      <w:proofErr w:type="spellEnd"/>
      <w:r w:rsidRPr="003A0079">
        <w:rPr>
          <w:rFonts w:asciiTheme="minorHAnsi" w:hAnsiTheme="minorHAnsi" w:cstheme="minorHAnsi"/>
          <w:b/>
          <w:bCs/>
          <w:sz w:val="22"/>
          <w:szCs w:val="22"/>
        </w:rPr>
        <w:t xml:space="preserve"> Programme </w:t>
      </w:r>
    </w:p>
    <w:p w14:paraId="61A70CDB" w14:textId="2BDACDA0" w:rsidR="003A0079" w:rsidRPr="003A0079" w:rsidRDefault="003A0079" w:rsidP="003A0079">
      <w:pPr>
        <w:rPr>
          <w:rFonts w:asciiTheme="minorHAnsi" w:hAnsiTheme="minorHAnsi" w:cstheme="minorHAnsi"/>
          <w:color w:val="202A30"/>
          <w:sz w:val="22"/>
          <w:szCs w:val="22"/>
          <w:shd w:val="clear" w:color="auto" w:fill="FFFFFF"/>
        </w:rPr>
      </w:pPr>
      <w:r w:rsidRPr="003A0079">
        <w:rPr>
          <w:rFonts w:asciiTheme="minorHAnsi" w:hAnsiTheme="minorHAnsi" w:cstheme="minorHAnsi"/>
          <w:sz w:val="22"/>
          <w:szCs w:val="22"/>
          <w:bdr w:val="none" w:sz="0" w:space="0" w:color="auto" w:frame="1"/>
          <w:shd w:val="clear" w:color="auto" w:fill="FFFFFF"/>
        </w:rPr>
        <w:t>Due to the impact of the Covid-19 pandemic, a national shift from face-to-face BP testing in general practice, to home BP monitoring is needed. Home blood pressure monitoring</w:t>
      </w:r>
      <w:r w:rsidRPr="003A0079">
        <w:rPr>
          <w:rFonts w:asciiTheme="minorHAnsi" w:hAnsiTheme="minorHAnsi" w:cstheme="minorHAnsi"/>
          <w:color w:val="202A30"/>
          <w:sz w:val="22"/>
          <w:szCs w:val="22"/>
          <w:shd w:val="clear" w:color="auto" w:fill="FFFFFF"/>
        </w:rPr>
        <w:t> supports patients to manage their high blood pressure and to do this remotely, as it enables patients to measure and share their blood pressure readings with their GP without the need to visit the practice. In addition, evidence supports the use of self and telemonitoring of blood pressure vs normal care in primary care as it is cost effective (</w:t>
      </w:r>
      <w:hyperlink r:id="rId31" w:history="1">
        <w:r w:rsidRPr="003A0079">
          <w:rPr>
            <w:rStyle w:val="Hyperlink"/>
            <w:rFonts w:asciiTheme="minorHAnsi" w:hAnsiTheme="minorHAnsi" w:cstheme="minorHAnsi"/>
            <w:color w:val="005EB8"/>
            <w:sz w:val="22"/>
            <w:szCs w:val="22"/>
            <w:bdr w:val="none" w:sz="0" w:space="0" w:color="auto" w:frame="1"/>
            <w:shd w:val="clear" w:color="auto" w:fill="FFFFFF"/>
          </w:rPr>
          <w:t>McManus et al., 2018</w:t>
        </w:r>
      </w:hyperlink>
      <w:r w:rsidRPr="003A0079">
        <w:rPr>
          <w:rFonts w:asciiTheme="minorHAnsi" w:hAnsiTheme="minorHAnsi" w:cstheme="minorHAnsi"/>
          <w:color w:val="202A30"/>
          <w:sz w:val="22"/>
          <w:szCs w:val="22"/>
          <w:shd w:val="clear" w:color="auto" w:fill="FFFFFF"/>
        </w:rPr>
        <w:t>), saves GP time (</w:t>
      </w:r>
      <w:hyperlink r:id="rId32" w:history="1">
        <w:r w:rsidRPr="003A0079">
          <w:rPr>
            <w:rStyle w:val="Hyperlink"/>
            <w:rFonts w:asciiTheme="minorHAnsi" w:hAnsiTheme="minorHAnsi" w:cstheme="minorHAnsi"/>
            <w:color w:val="005EB8"/>
            <w:sz w:val="22"/>
            <w:szCs w:val="22"/>
            <w:bdr w:val="none" w:sz="0" w:space="0" w:color="auto" w:frame="1"/>
            <w:shd w:val="clear" w:color="auto" w:fill="FFFFFF"/>
          </w:rPr>
          <w:t>Hammersley et al., 2020</w:t>
        </w:r>
      </w:hyperlink>
      <w:r w:rsidRPr="003A0079">
        <w:rPr>
          <w:rFonts w:asciiTheme="minorHAnsi" w:hAnsiTheme="minorHAnsi" w:cstheme="minorHAnsi"/>
          <w:color w:val="202A30"/>
          <w:sz w:val="22"/>
          <w:szCs w:val="22"/>
          <w:shd w:val="clear" w:color="auto" w:fill="FFFFFF"/>
        </w:rPr>
        <w:t>) and reduces incidence of clinical events such as death, heart attack or stroke (</w:t>
      </w:r>
      <w:hyperlink r:id="rId33" w:history="1">
        <w:r w:rsidRPr="003A0079">
          <w:rPr>
            <w:rStyle w:val="Hyperlink"/>
            <w:rFonts w:asciiTheme="minorHAnsi" w:hAnsiTheme="minorHAnsi" w:cstheme="minorHAnsi"/>
            <w:color w:val="005EB8"/>
            <w:sz w:val="22"/>
            <w:szCs w:val="22"/>
            <w:bdr w:val="none" w:sz="0" w:space="0" w:color="auto" w:frame="1"/>
            <w:shd w:val="clear" w:color="auto" w:fill="FFFFFF"/>
          </w:rPr>
          <w:t>Margolis et al., 2020</w:t>
        </w:r>
      </w:hyperlink>
      <w:r w:rsidRPr="003A0079">
        <w:rPr>
          <w:rFonts w:asciiTheme="minorHAnsi" w:hAnsiTheme="minorHAnsi" w:cstheme="minorHAnsi"/>
          <w:color w:val="202A30"/>
          <w:sz w:val="22"/>
          <w:szCs w:val="22"/>
          <w:shd w:val="clear" w:color="auto" w:fill="FFFFFF"/>
        </w:rPr>
        <w:t>). In fact, it is estimated that regular home blood pressure monitoring across a population of 50,000 patients could prevent up to 300 heart attacks and 477 strokes over three years.</w:t>
      </w:r>
    </w:p>
    <w:p w14:paraId="2454BD9E" w14:textId="77777777" w:rsidR="00416D82" w:rsidRDefault="00416D82" w:rsidP="00416D82">
      <w:pPr>
        <w:rPr>
          <w:rFonts w:asciiTheme="minorHAnsi" w:hAnsiTheme="minorHAnsi" w:cstheme="minorHAnsi"/>
          <w:b/>
          <w:bCs/>
          <w:sz w:val="22"/>
          <w:szCs w:val="22"/>
        </w:rPr>
      </w:pPr>
    </w:p>
    <w:p w14:paraId="2217D37D" w14:textId="69951C43" w:rsidR="003A0079" w:rsidRPr="00416D82" w:rsidRDefault="003A0079" w:rsidP="00416D82">
      <w:pPr>
        <w:rPr>
          <w:rFonts w:asciiTheme="minorHAnsi" w:hAnsiTheme="minorHAnsi" w:cstheme="minorHAnsi"/>
          <w:b/>
          <w:bCs/>
          <w:sz w:val="22"/>
          <w:szCs w:val="22"/>
        </w:rPr>
      </w:pPr>
      <w:r w:rsidRPr="00416D82">
        <w:rPr>
          <w:rFonts w:asciiTheme="minorHAnsi" w:hAnsiTheme="minorHAnsi" w:cstheme="minorHAnsi"/>
          <w:sz w:val="22"/>
          <w:szCs w:val="22"/>
        </w:rPr>
        <w:t xml:space="preserve">The national </w:t>
      </w:r>
      <w:proofErr w:type="spellStart"/>
      <w:r w:rsidRPr="00416D82">
        <w:rPr>
          <w:rFonts w:asciiTheme="minorHAnsi" w:hAnsiTheme="minorHAnsi" w:cstheme="minorHAnsi"/>
          <w:sz w:val="22"/>
          <w:szCs w:val="22"/>
        </w:rPr>
        <w:t>BP@home</w:t>
      </w:r>
      <w:proofErr w:type="spellEnd"/>
      <w:r w:rsidRPr="00416D82">
        <w:rPr>
          <w:rFonts w:asciiTheme="minorHAnsi" w:hAnsiTheme="minorHAnsi" w:cstheme="minorHAnsi"/>
          <w:sz w:val="22"/>
          <w:szCs w:val="22"/>
        </w:rPr>
        <w:t xml:space="preserve"> programme has distributed ~1</w:t>
      </w:r>
      <w:r w:rsidR="00B2170A">
        <w:rPr>
          <w:rFonts w:asciiTheme="minorHAnsi" w:hAnsiTheme="minorHAnsi" w:cstheme="minorHAnsi"/>
          <w:sz w:val="22"/>
          <w:szCs w:val="22"/>
        </w:rPr>
        <w:t>1</w:t>
      </w:r>
      <w:r w:rsidRPr="00416D82">
        <w:rPr>
          <w:rFonts w:asciiTheme="minorHAnsi" w:hAnsiTheme="minorHAnsi" w:cstheme="minorHAnsi"/>
          <w:sz w:val="22"/>
          <w:szCs w:val="22"/>
        </w:rPr>
        <w:t>,000 nationally procured monitors and cuffs across C</w:t>
      </w:r>
      <w:r w:rsidR="00416D82">
        <w:rPr>
          <w:rFonts w:asciiTheme="minorHAnsi" w:hAnsiTheme="minorHAnsi" w:cstheme="minorHAnsi"/>
          <w:sz w:val="22"/>
          <w:szCs w:val="22"/>
        </w:rPr>
        <w:t xml:space="preserve">heshire </w:t>
      </w:r>
      <w:r w:rsidRPr="00416D82">
        <w:rPr>
          <w:rFonts w:asciiTheme="minorHAnsi" w:hAnsiTheme="minorHAnsi" w:cstheme="minorHAnsi"/>
          <w:sz w:val="22"/>
          <w:szCs w:val="22"/>
        </w:rPr>
        <w:t>&amp;M</w:t>
      </w:r>
      <w:r w:rsidR="00416D82">
        <w:rPr>
          <w:rFonts w:asciiTheme="minorHAnsi" w:hAnsiTheme="minorHAnsi" w:cstheme="minorHAnsi"/>
          <w:sz w:val="22"/>
          <w:szCs w:val="22"/>
        </w:rPr>
        <w:t>erseyside</w:t>
      </w:r>
      <w:r w:rsidRPr="00416D82">
        <w:rPr>
          <w:rFonts w:asciiTheme="minorHAnsi" w:hAnsiTheme="minorHAnsi" w:cstheme="minorHAnsi"/>
          <w:sz w:val="22"/>
          <w:szCs w:val="22"/>
        </w:rPr>
        <w:t xml:space="preserve"> CCGs</w:t>
      </w:r>
      <w:r w:rsidR="00261296">
        <w:rPr>
          <w:rFonts w:asciiTheme="minorHAnsi" w:hAnsiTheme="minorHAnsi" w:cstheme="minorHAnsi"/>
          <w:sz w:val="22"/>
          <w:szCs w:val="22"/>
        </w:rPr>
        <w:t xml:space="preserve"> [Places]</w:t>
      </w:r>
      <w:r w:rsidRPr="00416D82">
        <w:rPr>
          <w:rFonts w:asciiTheme="minorHAnsi" w:hAnsiTheme="minorHAnsi" w:cstheme="minorHAnsi"/>
          <w:sz w:val="22"/>
          <w:szCs w:val="22"/>
        </w:rPr>
        <w:t xml:space="preserve">. </w:t>
      </w:r>
    </w:p>
    <w:p w14:paraId="239504D3" w14:textId="49228893" w:rsidR="006E21F5" w:rsidRPr="0092456C" w:rsidRDefault="0092456C" w:rsidP="0092456C">
      <w:pPr>
        <w:shd w:val="clear" w:color="auto" w:fill="FFFFFF"/>
        <w:spacing w:before="100" w:beforeAutospacing="1" w:after="100" w:afterAutospacing="1"/>
        <w:rPr>
          <w:rFonts w:asciiTheme="minorHAnsi" w:hAnsiTheme="minorHAnsi" w:cstheme="minorHAnsi"/>
          <w:sz w:val="22"/>
          <w:szCs w:val="22"/>
        </w:rPr>
      </w:pPr>
      <w:r w:rsidRPr="0092456C">
        <w:rPr>
          <w:rFonts w:asciiTheme="minorHAnsi" w:hAnsiTheme="minorHAnsi" w:cstheme="minorHAnsi"/>
          <w:sz w:val="22"/>
          <w:szCs w:val="22"/>
        </w:rPr>
        <w:t xml:space="preserve">NHS Cheshire &amp; Merseyside Health&amp; Social Care Partnership </w:t>
      </w:r>
      <w:r w:rsidR="003A0079" w:rsidRPr="003A0079">
        <w:rPr>
          <w:rFonts w:asciiTheme="minorHAnsi" w:hAnsiTheme="minorHAnsi" w:cstheme="minorHAnsi"/>
          <w:sz w:val="22"/>
          <w:szCs w:val="22"/>
        </w:rPr>
        <w:t>has ambition to further scale this work in meeting the national ambition. Although C&amp;M has benefited from the provision of ~1</w:t>
      </w:r>
      <w:r w:rsidR="00675F82">
        <w:rPr>
          <w:rFonts w:asciiTheme="minorHAnsi" w:hAnsiTheme="minorHAnsi" w:cstheme="minorHAnsi"/>
          <w:sz w:val="22"/>
          <w:szCs w:val="22"/>
        </w:rPr>
        <w:t>1</w:t>
      </w:r>
      <w:r w:rsidR="003A0079" w:rsidRPr="003A0079">
        <w:rPr>
          <w:rFonts w:asciiTheme="minorHAnsi" w:hAnsiTheme="minorHAnsi" w:cstheme="minorHAnsi"/>
          <w:sz w:val="22"/>
          <w:szCs w:val="22"/>
        </w:rPr>
        <w:t xml:space="preserve">,000 nationally procured BP machines under the </w:t>
      </w:r>
      <w:proofErr w:type="spellStart"/>
      <w:r w:rsidR="003A0079" w:rsidRPr="003A0079">
        <w:rPr>
          <w:rFonts w:asciiTheme="minorHAnsi" w:hAnsiTheme="minorHAnsi" w:cstheme="minorHAnsi"/>
          <w:sz w:val="22"/>
          <w:szCs w:val="22"/>
        </w:rPr>
        <w:t>BP@home</w:t>
      </w:r>
      <w:proofErr w:type="spellEnd"/>
      <w:r w:rsidR="003A0079" w:rsidRPr="003A0079">
        <w:rPr>
          <w:rFonts w:asciiTheme="minorHAnsi" w:hAnsiTheme="minorHAnsi" w:cstheme="minorHAnsi"/>
          <w:sz w:val="22"/>
          <w:szCs w:val="22"/>
        </w:rPr>
        <w:t xml:space="preserve"> programme, due to the high prevalence of hypertension (and obesity) and high levels of deprivation across the sub-region, further BP machines and extra-large cuffs are needed to meet </w:t>
      </w:r>
      <w:r w:rsidR="006E7C02">
        <w:rPr>
          <w:rFonts w:asciiTheme="minorHAnsi" w:hAnsiTheme="minorHAnsi" w:cstheme="minorHAnsi"/>
          <w:sz w:val="22"/>
          <w:szCs w:val="22"/>
        </w:rPr>
        <w:t xml:space="preserve">the </w:t>
      </w:r>
      <w:r w:rsidR="003A0079" w:rsidRPr="003A0079">
        <w:rPr>
          <w:rFonts w:asciiTheme="minorHAnsi" w:hAnsiTheme="minorHAnsi" w:cstheme="minorHAnsi"/>
          <w:sz w:val="22"/>
          <w:szCs w:val="22"/>
        </w:rPr>
        <w:t>needs of priority patients</w:t>
      </w:r>
      <w:r>
        <w:rPr>
          <w:rFonts w:asciiTheme="minorHAnsi" w:hAnsiTheme="minorHAnsi" w:cstheme="minorHAnsi"/>
          <w:sz w:val="22"/>
          <w:szCs w:val="22"/>
        </w:rPr>
        <w:t>.</w:t>
      </w:r>
    </w:p>
    <w:p w14:paraId="61F8600C" w14:textId="54C7EE67" w:rsidR="007B689B" w:rsidRPr="00A13E55" w:rsidRDefault="0014659B" w:rsidP="007B689B">
      <w:pPr>
        <w:rPr>
          <w:rFonts w:asciiTheme="minorHAnsi" w:hAnsiTheme="minorHAnsi" w:cstheme="minorHAnsi"/>
          <w:bCs/>
          <w:sz w:val="22"/>
          <w:szCs w:val="22"/>
        </w:rPr>
      </w:pPr>
      <w:r w:rsidRPr="007B689B">
        <w:rPr>
          <w:rFonts w:asciiTheme="minorHAnsi" w:eastAsia="Arial" w:hAnsiTheme="minorHAnsi" w:cstheme="minorHAnsi"/>
          <w:b/>
          <w:spacing w:val="-1"/>
          <w:sz w:val="22"/>
          <w:szCs w:val="22"/>
        </w:rPr>
        <w:t xml:space="preserve">Objectives of the procurement </w:t>
      </w:r>
      <w:r w:rsidRPr="007B689B">
        <w:rPr>
          <w:rFonts w:asciiTheme="minorHAnsi" w:eastAsia="Arial" w:hAnsiTheme="minorHAnsi" w:cstheme="minorHAnsi"/>
          <w:b/>
          <w:spacing w:val="-1"/>
          <w:sz w:val="22"/>
          <w:szCs w:val="22"/>
        </w:rPr>
        <w:br/>
      </w:r>
      <w:r w:rsidRPr="007B689B">
        <w:rPr>
          <w:rFonts w:asciiTheme="minorHAnsi" w:eastAsia="Arial" w:hAnsiTheme="minorHAnsi" w:cstheme="minorHAnsi"/>
          <w:b/>
          <w:spacing w:val="-1"/>
          <w:sz w:val="22"/>
          <w:szCs w:val="22"/>
        </w:rPr>
        <w:br/>
      </w:r>
      <w:r w:rsidRPr="007B689B">
        <w:rPr>
          <w:rFonts w:asciiTheme="minorHAnsi" w:eastAsia="Arial" w:hAnsiTheme="minorHAnsi" w:cstheme="minorHAnsi"/>
          <w:spacing w:val="-1"/>
          <w:sz w:val="22"/>
          <w:szCs w:val="22"/>
        </w:rPr>
        <w:t xml:space="preserve">To purchase Automated Blood Pressure Monitors capable of supporting the current and future needs of </w:t>
      </w:r>
      <w:r w:rsidR="00366D30">
        <w:rPr>
          <w:rFonts w:asciiTheme="minorHAnsi" w:eastAsia="Arial" w:hAnsiTheme="minorHAnsi" w:cstheme="minorHAnsi"/>
          <w:spacing w:val="-1"/>
          <w:sz w:val="22"/>
          <w:szCs w:val="22"/>
        </w:rPr>
        <w:t>Cheshire &amp; Merseyside.</w:t>
      </w:r>
      <w:r w:rsidRPr="007B689B">
        <w:rPr>
          <w:rFonts w:asciiTheme="minorHAnsi" w:eastAsia="Arial" w:hAnsiTheme="minorHAnsi" w:cstheme="minorHAnsi"/>
          <w:spacing w:val="-1"/>
          <w:sz w:val="22"/>
          <w:szCs w:val="22"/>
        </w:rPr>
        <w:br/>
      </w:r>
      <w:r w:rsidRPr="007B689B">
        <w:rPr>
          <w:rFonts w:asciiTheme="minorHAnsi" w:eastAsia="Arial" w:hAnsiTheme="minorHAnsi" w:cstheme="minorHAnsi"/>
          <w:spacing w:val="-1"/>
          <w:sz w:val="22"/>
          <w:szCs w:val="22"/>
        </w:rPr>
        <w:br/>
      </w:r>
      <w:r w:rsidR="007B689B" w:rsidRPr="000535CF">
        <w:rPr>
          <w:rFonts w:asciiTheme="minorHAnsi" w:hAnsiTheme="minorHAnsi" w:cstheme="minorHAnsi"/>
          <w:sz w:val="22"/>
          <w:szCs w:val="22"/>
        </w:rPr>
        <w:t xml:space="preserve">Estimated </w:t>
      </w:r>
      <w:r w:rsidR="002F22DD">
        <w:rPr>
          <w:rFonts w:asciiTheme="minorHAnsi" w:hAnsiTheme="minorHAnsi" w:cstheme="minorHAnsi"/>
          <w:sz w:val="22"/>
          <w:szCs w:val="22"/>
        </w:rPr>
        <w:t>number of Monitors</w:t>
      </w:r>
      <w:r w:rsidR="0082681F">
        <w:rPr>
          <w:rFonts w:asciiTheme="minorHAnsi" w:hAnsiTheme="minorHAnsi" w:cstheme="minorHAnsi"/>
          <w:sz w:val="22"/>
          <w:szCs w:val="22"/>
        </w:rPr>
        <w:t xml:space="preserve"> per </w:t>
      </w:r>
      <w:r w:rsidR="002F22DD">
        <w:rPr>
          <w:rFonts w:asciiTheme="minorHAnsi" w:hAnsiTheme="minorHAnsi" w:cstheme="minorHAnsi"/>
          <w:sz w:val="22"/>
          <w:szCs w:val="22"/>
        </w:rPr>
        <w:t>Lot</w:t>
      </w:r>
      <w:r w:rsidR="007B689B" w:rsidRPr="000535CF">
        <w:rPr>
          <w:rFonts w:asciiTheme="minorHAnsi" w:hAnsiTheme="minorHAnsi" w:cstheme="minorHAnsi"/>
          <w:sz w:val="22"/>
          <w:szCs w:val="22"/>
        </w:rPr>
        <w:t>: (</w:t>
      </w:r>
      <w:r w:rsidR="007B689B" w:rsidRPr="00A13E55">
        <w:rPr>
          <w:rFonts w:asciiTheme="minorHAnsi" w:hAnsiTheme="minorHAnsi" w:cstheme="minorHAnsi"/>
          <w:bCs/>
          <w:sz w:val="22"/>
          <w:szCs w:val="22"/>
          <w:u w:val="single"/>
        </w:rPr>
        <w:t>please note the Authority reserves to vary the estimate</w:t>
      </w:r>
      <w:r w:rsidR="002F22DD" w:rsidRPr="00A13E55">
        <w:rPr>
          <w:rFonts w:asciiTheme="minorHAnsi" w:hAnsiTheme="minorHAnsi" w:cstheme="minorHAnsi"/>
          <w:bCs/>
          <w:sz w:val="22"/>
          <w:szCs w:val="22"/>
          <w:u w:val="single"/>
        </w:rPr>
        <w:t>d number</w:t>
      </w:r>
      <w:r w:rsidR="007B689B" w:rsidRPr="00A13E55">
        <w:rPr>
          <w:rFonts w:asciiTheme="minorHAnsi" w:hAnsiTheme="minorHAnsi" w:cstheme="minorHAnsi"/>
          <w:bCs/>
          <w:sz w:val="22"/>
          <w:szCs w:val="22"/>
          <w:u w:val="single"/>
        </w:rPr>
        <w:t xml:space="preserve"> subject to availability and Customer needs):</w:t>
      </w:r>
      <w:r w:rsidR="007B689B" w:rsidRPr="00A13E55">
        <w:rPr>
          <w:rFonts w:asciiTheme="minorHAnsi" w:hAnsiTheme="minorHAnsi" w:cstheme="minorHAnsi"/>
          <w:bCs/>
          <w:sz w:val="22"/>
          <w:szCs w:val="22"/>
        </w:rPr>
        <w:t xml:space="preserve"> </w:t>
      </w:r>
    </w:p>
    <w:p w14:paraId="7B8B3D32" w14:textId="27B7A8B8" w:rsidR="0082681F" w:rsidRDefault="0082681F" w:rsidP="007B689B">
      <w:pPr>
        <w:rPr>
          <w:rFonts w:asciiTheme="minorHAnsi" w:hAnsiTheme="minorHAnsi" w:cstheme="minorHAnsi"/>
          <w:sz w:val="22"/>
          <w:szCs w:val="22"/>
        </w:rPr>
      </w:pPr>
    </w:p>
    <w:p w14:paraId="513DBFE6" w14:textId="76412809" w:rsidR="00204848" w:rsidRPr="00C45F45" w:rsidRDefault="0055351B" w:rsidP="00204848">
      <w:pPr>
        <w:rPr>
          <w:rFonts w:asciiTheme="minorHAnsi" w:eastAsia="Arial" w:hAnsiTheme="minorHAnsi" w:cstheme="minorHAnsi"/>
          <w:b/>
          <w:bCs/>
          <w:color w:val="000000" w:themeColor="text1"/>
          <w:spacing w:val="-1"/>
          <w:sz w:val="22"/>
          <w:szCs w:val="22"/>
        </w:rPr>
      </w:pPr>
      <w:r w:rsidRPr="00411E9A">
        <w:rPr>
          <w:rFonts w:asciiTheme="minorHAnsi" w:eastAsia="Arial" w:hAnsiTheme="minorHAnsi" w:cstheme="minorHAnsi"/>
          <w:b/>
          <w:bCs/>
          <w:spacing w:val="-1"/>
          <w:sz w:val="22"/>
          <w:szCs w:val="22"/>
        </w:rPr>
        <w:t xml:space="preserve">LOT 1 – Standard Automated Blood Pressure Monitors – approx. number of Monitors is </w:t>
      </w:r>
      <w:r w:rsidR="00204848">
        <w:rPr>
          <w:rFonts w:asciiTheme="minorHAnsi" w:eastAsia="Arial" w:hAnsiTheme="minorHAnsi" w:cstheme="minorHAnsi"/>
          <w:b/>
          <w:bCs/>
          <w:spacing w:val="-1"/>
          <w:sz w:val="22"/>
          <w:szCs w:val="22"/>
        </w:rPr>
        <w:t>5</w:t>
      </w:r>
      <w:r w:rsidR="00204848" w:rsidRPr="00C45F45">
        <w:rPr>
          <w:rFonts w:asciiTheme="minorHAnsi" w:eastAsia="Arial" w:hAnsiTheme="minorHAnsi" w:cstheme="minorHAnsi"/>
          <w:b/>
          <w:bCs/>
          <w:spacing w:val="-1"/>
          <w:sz w:val="22"/>
          <w:szCs w:val="22"/>
        </w:rPr>
        <w:t>,</w:t>
      </w:r>
      <w:r w:rsidR="00253BA8">
        <w:rPr>
          <w:rFonts w:asciiTheme="minorHAnsi" w:eastAsia="Arial" w:hAnsiTheme="minorHAnsi" w:cstheme="minorHAnsi"/>
          <w:b/>
          <w:bCs/>
          <w:spacing w:val="-1"/>
          <w:sz w:val="22"/>
          <w:szCs w:val="22"/>
        </w:rPr>
        <w:t>375</w:t>
      </w:r>
      <w:r w:rsidR="00204848" w:rsidRPr="00C45F45">
        <w:rPr>
          <w:rFonts w:asciiTheme="minorHAnsi" w:eastAsia="Arial" w:hAnsiTheme="minorHAnsi" w:cstheme="minorHAnsi"/>
          <w:b/>
          <w:bCs/>
          <w:spacing w:val="-1"/>
          <w:sz w:val="22"/>
          <w:szCs w:val="22"/>
        </w:rPr>
        <w:t xml:space="preserve"> </w:t>
      </w:r>
    </w:p>
    <w:p w14:paraId="48F7B36B" w14:textId="4445D014" w:rsidR="00204848" w:rsidRPr="00C45F45" w:rsidRDefault="00204848" w:rsidP="00204848">
      <w:pPr>
        <w:rPr>
          <w:rFonts w:asciiTheme="minorHAnsi" w:hAnsiTheme="minorHAnsi" w:cstheme="minorHAnsi"/>
          <w:b/>
          <w:bCs/>
          <w:sz w:val="22"/>
          <w:szCs w:val="22"/>
        </w:rPr>
      </w:pPr>
      <w:r w:rsidRPr="00C45F45">
        <w:rPr>
          <w:rFonts w:asciiTheme="minorHAnsi" w:hAnsiTheme="minorHAnsi" w:cstheme="minorHAnsi"/>
          <w:b/>
          <w:bCs/>
          <w:sz w:val="22"/>
          <w:szCs w:val="22"/>
        </w:rPr>
        <w:t xml:space="preserve">Please Note: </w:t>
      </w:r>
    </w:p>
    <w:p w14:paraId="61AAFA0B" w14:textId="64D76FF6" w:rsidR="00204848" w:rsidRPr="00C45F45" w:rsidRDefault="00204848" w:rsidP="00204848">
      <w:pPr>
        <w:ind w:left="720"/>
        <w:rPr>
          <w:rFonts w:asciiTheme="minorHAnsi" w:hAnsiTheme="minorHAnsi" w:cstheme="minorHAnsi"/>
          <w:b/>
          <w:bCs/>
          <w:sz w:val="22"/>
          <w:szCs w:val="22"/>
        </w:rPr>
      </w:pPr>
      <w:r>
        <w:rPr>
          <w:rFonts w:asciiTheme="minorHAnsi" w:hAnsiTheme="minorHAnsi" w:cstheme="minorHAnsi"/>
          <w:b/>
          <w:bCs/>
          <w:sz w:val="22"/>
          <w:szCs w:val="22"/>
        </w:rPr>
        <w:t>100</w:t>
      </w:r>
      <w:r w:rsidRPr="00C45F45">
        <w:rPr>
          <w:rFonts w:asciiTheme="minorHAnsi" w:hAnsiTheme="minorHAnsi" w:cstheme="minorHAnsi"/>
          <w:b/>
          <w:bCs/>
          <w:sz w:val="22"/>
          <w:szCs w:val="22"/>
        </w:rPr>
        <w:t>% of ABPM</w:t>
      </w:r>
      <w:r w:rsidR="004B4441">
        <w:rPr>
          <w:rFonts w:asciiTheme="minorHAnsi" w:hAnsiTheme="minorHAnsi" w:cstheme="minorHAnsi"/>
          <w:b/>
          <w:bCs/>
          <w:sz w:val="22"/>
          <w:szCs w:val="22"/>
        </w:rPr>
        <w:t xml:space="preserve">, </w:t>
      </w:r>
      <w:r w:rsidRPr="00C45F45">
        <w:rPr>
          <w:rFonts w:asciiTheme="minorHAnsi" w:hAnsiTheme="minorHAnsi" w:cstheme="minorHAnsi"/>
          <w:b/>
          <w:bCs/>
          <w:sz w:val="22"/>
          <w:szCs w:val="22"/>
        </w:rPr>
        <w:t>wide range cuffs (22-42cm) will be required.</w:t>
      </w:r>
    </w:p>
    <w:p w14:paraId="77476098" w14:textId="77777777" w:rsidR="00204848" w:rsidRPr="00C45F45" w:rsidRDefault="00204848" w:rsidP="00204848">
      <w:pPr>
        <w:ind w:left="720"/>
        <w:rPr>
          <w:rFonts w:asciiTheme="minorHAnsi" w:hAnsiTheme="minorHAnsi" w:cstheme="minorHAnsi"/>
          <w:b/>
          <w:bCs/>
          <w:sz w:val="22"/>
          <w:szCs w:val="22"/>
        </w:rPr>
      </w:pPr>
      <w:r>
        <w:rPr>
          <w:rFonts w:asciiTheme="minorHAnsi" w:hAnsiTheme="minorHAnsi" w:cstheme="minorHAnsi"/>
          <w:b/>
          <w:bCs/>
          <w:sz w:val="22"/>
          <w:szCs w:val="22"/>
        </w:rPr>
        <w:t>2,500</w:t>
      </w:r>
      <w:r w:rsidRPr="00C45F45">
        <w:rPr>
          <w:rFonts w:asciiTheme="minorHAnsi" w:hAnsiTheme="minorHAnsi" w:cstheme="minorHAnsi"/>
          <w:b/>
          <w:bCs/>
          <w:sz w:val="22"/>
          <w:szCs w:val="22"/>
        </w:rPr>
        <w:t xml:space="preserve"> Extra Large cuffs (32-50cm)</w:t>
      </w:r>
      <w:r>
        <w:rPr>
          <w:rFonts w:asciiTheme="minorHAnsi" w:hAnsiTheme="minorHAnsi" w:cstheme="minorHAnsi"/>
          <w:b/>
          <w:bCs/>
          <w:sz w:val="22"/>
          <w:szCs w:val="22"/>
        </w:rPr>
        <w:t xml:space="preserve"> compliant with ABPM</w:t>
      </w:r>
      <w:r w:rsidRPr="00C45F45">
        <w:rPr>
          <w:rFonts w:asciiTheme="minorHAnsi" w:hAnsiTheme="minorHAnsi" w:cstheme="minorHAnsi"/>
          <w:b/>
          <w:bCs/>
          <w:sz w:val="22"/>
          <w:szCs w:val="22"/>
        </w:rPr>
        <w:t xml:space="preserve"> will be required.</w:t>
      </w:r>
    </w:p>
    <w:p w14:paraId="071DD9B9" w14:textId="085196F1" w:rsidR="0014659B" w:rsidRPr="007B689B" w:rsidRDefault="007B689B" w:rsidP="00204848">
      <w:pPr>
        <w:rPr>
          <w:rFonts w:asciiTheme="minorHAnsi" w:hAnsiTheme="minorHAnsi" w:cstheme="minorHAnsi"/>
          <w:b/>
          <w:sz w:val="22"/>
          <w:szCs w:val="22"/>
        </w:rPr>
      </w:pPr>
      <w:r w:rsidRPr="0098157F">
        <w:rPr>
          <w:rFonts w:asciiTheme="minorHAnsi" w:hAnsiTheme="minorHAnsi" w:cstheme="minorHAnsi"/>
          <w:b/>
          <w:sz w:val="22"/>
          <w:szCs w:val="22"/>
        </w:rPr>
        <w:t xml:space="preserve">* Quantities may </w:t>
      </w:r>
      <w:r w:rsidR="0055351B" w:rsidRPr="0098157F">
        <w:rPr>
          <w:rFonts w:asciiTheme="minorHAnsi" w:hAnsiTheme="minorHAnsi" w:cstheme="minorHAnsi"/>
          <w:b/>
          <w:sz w:val="22"/>
          <w:szCs w:val="22"/>
        </w:rPr>
        <w:t>change</w:t>
      </w:r>
      <w:r w:rsidRPr="0098157F">
        <w:rPr>
          <w:rFonts w:asciiTheme="minorHAnsi" w:hAnsiTheme="minorHAnsi" w:cstheme="minorHAnsi"/>
          <w:b/>
          <w:sz w:val="22"/>
          <w:szCs w:val="22"/>
        </w:rPr>
        <w:t xml:space="preserve"> subject to </w:t>
      </w:r>
      <w:r w:rsidR="00ED220B" w:rsidRPr="0098157F">
        <w:rPr>
          <w:rFonts w:asciiTheme="minorHAnsi" w:hAnsiTheme="minorHAnsi" w:cstheme="minorHAnsi"/>
          <w:b/>
          <w:sz w:val="22"/>
          <w:szCs w:val="22"/>
        </w:rPr>
        <w:t>costs of Monitors/Cuffs proposed</w:t>
      </w:r>
      <w:r w:rsidRPr="0098157F">
        <w:rPr>
          <w:rFonts w:asciiTheme="minorHAnsi" w:hAnsiTheme="minorHAnsi" w:cstheme="minorHAnsi"/>
          <w:b/>
          <w:sz w:val="22"/>
          <w:szCs w:val="22"/>
        </w:rPr>
        <w:t xml:space="preserve"> at point of Award</w:t>
      </w:r>
      <w:r w:rsidR="00FC02FF" w:rsidRPr="0098157F">
        <w:rPr>
          <w:rFonts w:asciiTheme="minorHAnsi" w:hAnsiTheme="minorHAnsi" w:cstheme="minorHAnsi"/>
          <w:b/>
          <w:sz w:val="22"/>
          <w:szCs w:val="22"/>
        </w:rPr>
        <w:t xml:space="preserve"> </w:t>
      </w:r>
      <w:r w:rsidRPr="007B689B">
        <w:rPr>
          <w:rFonts w:asciiTheme="minorHAnsi" w:eastAsia="Arial" w:hAnsiTheme="minorHAnsi" w:cstheme="minorHAnsi"/>
          <w:spacing w:val="-1"/>
          <w:sz w:val="22"/>
          <w:szCs w:val="22"/>
        </w:rPr>
        <w:br/>
      </w:r>
    </w:p>
    <w:p w14:paraId="1F364595" w14:textId="77777777" w:rsidR="0014659B" w:rsidRPr="007B689B" w:rsidRDefault="0014659B" w:rsidP="007B689B">
      <w:pPr>
        <w:rPr>
          <w:rFonts w:asciiTheme="minorHAnsi" w:hAnsiTheme="minorHAnsi" w:cstheme="minorHAnsi"/>
          <w:b/>
          <w:sz w:val="22"/>
          <w:szCs w:val="22"/>
        </w:rPr>
      </w:pPr>
    </w:p>
    <w:p w14:paraId="00182186" w14:textId="4A3B7A08" w:rsidR="008A2213" w:rsidRPr="005E5074" w:rsidRDefault="00652CFF" w:rsidP="00F344CB">
      <w:pPr>
        <w:rPr>
          <w:rFonts w:ascii="Arial" w:eastAsia="Calibri" w:hAnsi="Arial" w:cs="Arial"/>
          <w:sz w:val="28"/>
          <w:szCs w:val="28"/>
        </w:rPr>
      </w:pPr>
      <w:r>
        <w:rPr>
          <w:rFonts w:asciiTheme="minorHAnsi" w:hAnsiTheme="minorHAnsi" w:cstheme="minorHAnsi"/>
          <w:b/>
          <w:color w:val="FF0000"/>
          <w:sz w:val="28"/>
          <w:szCs w:val="28"/>
        </w:rPr>
        <w:t xml:space="preserve">Part D </w:t>
      </w:r>
      <w:r w:rsidR="00793990">
        <w:rPr>
          <w:rFonts w:asciiTheme="minorHAnsi" w:hAnsiTheme="minorHAnsi" w:cstheme="minorHAnsi"/>
          <w:b/>
          <w:color w:val="FF0000"/>
          <w:sz w:val="28"/>
          <w:szCs w:val="28"/>
        </w:rPr>
        <w:t xml:space="preserve">- </w:t>
      </w:r>
      <w:r>
        <w:rPr>
          <w:rFonts w:asciiTheme="minorHAnsi" w:hAnsiTheme="minorHAnsi" w:cstheme="minorHAnsi"/>
          <w:b/>
          <w:color w:val="FF0000"/>
          <w:sz w:val="28"/>
          <w:szCs w:val="28"/>
        </w:rPr>
        <w:t>Requirement</w:t>
      </w:r>
      <w:r w:rsidR="000E7B20">
        <w:rPr>
          <w:rFonts w:asciiTheme="minorHAnsi" w:hAnsiTheme="minorHAnsi" w:cstheme="minorHAnsi"/>
          <w:b/>
          <w:color w:val="FF0000"/>
          <w:sz w:val="28"/>
          <w:szCs w:val="28"/>
        </w:rPr>
        <w:t>s</w:t>
      </w:r>
      <w:r>
        <w:rPr>
          <w:rFonts w:asciiTheme="minorHAnsi" w:hAnsiTheme="minorHAnsi" w:cstheme="minorHAnsi"/>
          <w:b/>
          <w:color w:val="FF0000"/>
          <w:sz w:val="28"/>
          <w:szCs w:val="28"/>
        </w:rPr>
        <w:t>/Specification</w:t>
      </w:r>
    </w:p>
    <w:p w14:paraId="38CAD497"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p>
    <w:p w14:paraId="584A8690" w14:textId="099D3173" w:rsidR="008A2213" w:rsidRPr="000E7B20" w:rsidRDefault="008A2213" w:rsidP="00AF55BA">
      <w:pPr>
        <w:numPr>
          <w:ilvl w:val="0"/>
          <w:numId w:val="42"/>
        </w:numPr>
        <w:autoSpaceDE w:val="0"/>
        <w:autoSpaceDN w:val="0"/>
        <w:adjustRightInd w:val="0"/>
        <w:rPr>
          <w:rFonts w:asciiTheme="minorHAnsi" w:eastAsia="Calibri" w:hAnsiTheme="minorHAnsi" w:cstheme="minorHAnsi"/>
          <w:bCs/>
          <w:color w:val="000000"/>
          <w:sz w:val="22"/>
          <w:szCs w:val="22"/>
        </w:rPr>
      </w:pPr>
      <w:r w:rsidRPr="00585D16">
        <w:rPr>
          <w:rFonts w:asciiTheme="minorHAnsi" w:eastAsia="Calibri" w:hAnsiTheme="minorHAnsi" w:cstheme="minorHAnsi"/>
          <w:b/>
          <w:color w:val="000000"/>
          <w:sz w:val="22"/>
          <w:szCs w:val="22"/>
        </w:rPr>
        <w:t>The requirement is for Lot</w:t>
      </w:r>
      <w:r w:rsidR="002F22DD" w:rsidRPr="00585D16">
        <w:rPr>
          <w:rFonts w:asciiTheme="minorHAnsi" w:eastAsia="Calibri" w:hAnsiTheme="minorHAnsi" w:cstheme="minorHAnsi"/>
          <w:b/>
          <w:color w:val="000000"/>
          <w:sz w:val="22"/>
          <w:szCs w:val="22"/>
        </w:rPr>
        <w:t xml:space="preserve"> 1- only</w:t>
      </w:r>
      <w:r w:rsidRPr="000E7B20">
        <w:rPr>
          <w:rFonts w:asciiTheme="minorHAnsi" w:eastAsia="Calibri" w:hAnsiTheme="minorHAnsi" w:cstheme="minorHAnsi"/>
          <w:bCs/>
          <w:color w:val="000000"/>
          <w:sz w:val="22"/>
          <w:szCs w:val="22"/>
        </w:rPr>
        <w:t xml:space="preserve">: </w:t>
      </w:r>
      <w:r w:rsidRPr="000E7B20">
        <w:rPr>
          <w:rFonts w:asciiTheme="minorHAnsi" w:eastAsia="Calibri" w:hAnsiTheme="minorHAnsi" w:cstheme="minorHAnsi"/>
          <w:bCs/>
          <w:color w:val="000000"/>
          <w:sz w:val="22"/>
          <w:szCs w:val="22"/>
        </w:rPr>
        <w:br/>
      </w:r>
    </w:p>
    <w:tbl>
      <w:tblPr>
        <w:tblStyle w:val="TableGrid4"/>
        <w:tblW w:w="9072" w:type="dxa"/>
        <w:tblInd w:w="108" w:type="dxa"/>
        <w:tblLook w:val="04A0" w:firstRow="1" w:lastRow="0" w:firstColumn="1" w:lastColumn="0" w:noHBand="0" w:noVBand="1"/>
      </w:tblPr>
      <w:tblGrid>
        <w:gridCol w:w="1985"/>
        <w:gridCol w:w="7087"/>
      </w:tblGrid>
      <w:tr w:rsidR="008A2213" w:rsidRPr="007B689B" w14:paraId="47AEF278" w14:textId="77777777" w:rsidTr="0082681F">
        <w:tc>
          <w:tcPr>
            <w:tcW w:w="1985" w:type="dxa"/>
            <w:shd w:val="clear" w:color="auto" w:fill="auto"/>
          </w:tcPr>
          <w:p w14:paraId="3E192465" w14:textId="1DC81681" w:rsidR="008A2213" w:rsidRPr="00A738C2" w:rsidRDefault="008A2213" w:rsidP="007B689B">
            <w:pPr>
              <w:autoSpaceDE w:val="0"/>
              <w:autoSpaceDN w:val="0"/>
              <w:adjustRightInd w:val="0"/>
              <w:rPr>
                <w:rFonts w:asciiTheme="minorHAnsi" w:hAnsiTheme="minorHAnsi" w:cstheme="minorHAnsi"/>
                <w:b/>
                <w:bCs/>
                <w:color w:val="000000"/>
                <w:sz w:val="22"/>
                <w:szCs w:val="22"/>
              </w:rPr>
            </w:pPr>
            <w:r w:rsidRPr="00A738C2">
              <w:rPr>
                <w:rFonts w:asciiTheme="minorHAnsi" w:hAnsiTheme="minorHAnsi" w:cstheme="minorHAnsi"/>
                <w:b/>
                <w:bCs/>
                <w:color w:val="000000"/>
                <w:sz w:val="22"/>
                <w:szCs w:val="22"/>
              </w:rPr>
              <w:t>L</w:t>
            </w:r>
            <w:r w:rsidR="0082681F" w:rsidRPr="00A738C2">
              <w:rPr>
                <w:rFonts w:asciiTheme="minorHAnsi" w:hAnsiTheme="minorHAnsi" w:cstheme="minorHAnsi"/>
                <w:b/>
                <w:bCs/>
                <w:color w:val="000000"/>
                <w:sz w:val="22"/>
                <w:szCs w:val="22"/>
              </w:rPr>
              <w:t>OT</w:t>
            </w:r>
            <w:r w:rsidRPr="00A738C2">
              <w:rPr>
                <w:rFonts w:asciiTheme="minorHAnsi" w:hAnsiTheme="minorHAnsi" w:cstheme="minorHAnsi"/>
                <w:b/>
                <w:bCs/>
                <w:color w:val="000000"/>
                <w:sz w:val="22"/>
                <w:szCs w:val="22"/>
              </w:rPr>
              <w:t xml:space="preserve"> Number</w:t>
            </w:r>
          </w:p>
        </w:tc>
        <w:tc>
          <w:tcPr>
            <w:tcW w:w="7087" w:type="dxa"/>
            <w:shd w:val="clear" w:color="auto" w:fill="auto"/>
          </w:tcPr>
          <w:p w14:paraId="6596079D" w14:textId="403AE863" w:rsidR="008A2213" w:rsidRPr="00A738C2" w:rsidRDefault="008A2213" w:rsidP="0082681F">
            <w:pPr>
              <w:tabs>
                <w:tab w:val="left" w:pos="1140"/>
              </w:tabs>
              <w:autoSpaceDE w:val="0"/>
              <w:autoSpaceDN w:val="0"/>
              <w:adjustRightInd w:val="0"/>
              <w:rPr>
                <w:rFonts w:asciiTheme="minorHAnsi" w:hAnsiTheme="minorHAnsi" w:cstheme="minorHAnsi"/>
                <w:b/>
                <w:bCs/>
                <w:color w:val="000000"/>
                <w:sz w:val="22"/>
                <w:szCs w:val="22"/>
              </w:rPr>
            </w:pPr>
            <w:r w:rsidRPr="00A738C2">
              <w:rPr>
                <w:rFonts w:asciiTheme="minorHAnsi" w:hAnsiTheme="minorHAnsi" w:cstheme="minorHAnsi"/>
                <w:b/>
                <w:bCs/>
                <w:color w:val="000000"/>
                <w:sz w:val="22"/>
                <w:szCs w:val="22"/>
              </w:rPr>
              <w:t>L</w:t>
            </w:r>
            <w:r w:rsidR="0082681F" w:rsidRPr="00A738C2">
              <w:rPr>
                <w:rFonts w:asciiTheme="minorHAnsi" w:hAnsiTheme="minorHAnsi" w:cstheme="minorHAnsi"/>
                <w:b/>
                <w:bCs/>
                <w:color w:val="000000"/>
                <w:sz w:val="22"/>
                <w:szCs w:val="22"/>
              </w:rPr>
              <w:t>OT</w:t>
            </w:r>
            <w:r w:rsidRPr="00A738C2">
              <w:rPr>
                <w:rFonts w:asciiTheme="minorHAnsi" w:hAnsiTheme="minorHAnsi" w:cstheme="minorHAnsi"/>
                <w:b/>
                <w:bCs/>
                <w:color w:val="000000"/>
                <w:sz w:val="22"/>
                <w:szCs w:val="22"/>
              </w:rPr>
              <w:t xml:space="preserve"> Title</w:t>
            </w:r>
            <w:r w:rsidR="0082681F" w:rsidRPr="00A738C2">
              <w:rPr>
                <w:rFonts w:asciiTheme="minorHAnsi" w:hAnsiTheme="minorHAnsi" w:cstheme="minorHAnsi"/>
                <w:b/>
                <w:bCs/>
                <w:color w:val="000000"/>
                <w:sz w:val="22"/>
                <w:szCs w:val="22"/>
              </w:rPr>
              <w:tab/>
            </w:r>
          </w:p>
        </w:tc>
      </w:tr>
      <w:tr w:rsidR="008A2213" w:rsidRPr="007B689B" w14:paraId="70BA68D1" w14:textId="77777777" w:rsidTr="00DA3349">
        <w:tc>
          <w:tcPr>
            <w:tcW w:w="1985" w:type="dxa"/>
          </w:tcPr>
          <w:p w14:paraId="1D98B6AB" w14:textId="264B54C5" w:rsidR="008A2213" w:rsidRPr="007B689B" w:rsidRDefault="00AB13BC" w:rsidP="007B689B">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7087" w:type="dxa"/>
          </w:tcPr>
          <w:p w14:paraId="06A48622" w14:textId="272A8758" w:rsidR="008A2213" w:rsidRPr="007B689B" w:rsidRDefault="00AB13BC" w:rsidP="00B96BE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Standard Automated Blood Pressure Monitors</w:t>
            </w:r>
            <w:r w:rsidR="00A738C2">
              <w:rPr>
                <w:rFonts w:asciiTheme="minorHAnsi" w:hAnsiTheme="minorHAnsi" w:cstheme="minorHAnsi"/>
                <w:color w:val="000000"/>
                <w:sz w:val="22"/>
                <w:szCs w:val="22"/>
              </w:rPr>
              <w:t xml:space="preserve"> &amp; Cuffs</w:t>
            </w:r>
          </w:p>
        </w:tc>
      </w:tr>
    </w:tbl>
    <w:p w14:paraId="3A54090C" w14:textId="77777777" w:rsidR="008A2213" w:rsidRPr="007B689B" w:rsidRDefault="008A2213" w:rsidP="007B689B">
      <w:pPr>
        <w:autoSpaceDE w:val="0"/>
        <w:autoSpaceDN w:val="0"/>
        <w:adjustRightInd w:val="0"/>
        <w:ind w:left="360"/>
        <w:rPr>
          <w:rFonts w:asciiTheme="minorHAnsi" w:eastAsia="Calibri" w:hAnsiTheme="minorHAnsi" w:cstheme="minorHAnsi"/>
          <w:color w:val="000000"/>
          <w:sz w:val="22"/>
          <w:szCs w:val="22"/>
        </w:rPr>
      </w:pPr>
    </w:p>
    <w:p w14:paraId="44EBD339" w14:textId="77777777" w:rsidR="008A2213" w:rsidRPr="00585D16" w:rsidRDefault="008A2213" w:rsidP="00AF55BA">
      <w:pPr>
        <w:numPr>
          <w:ilvl w:val="0"/>
          <w:numId w:val="42"/>
        </w:numPr>
        <w:autoSpaceDE w:val="0"/>
        <w:autoSpaceDN w:val="0"/>
        <w:adjustRightInd w:val="0"/>
        <w:rPr>
          <w:rFonts w:asciiTheme="minorHAnsi" w:eastAsia="Calibri" w:hAnsiTheme="minorHAnsi" w:cstheme="minorHAnsi"/>
          <w:b/>
          <w:bCs/>
          <w:color w:val="000000"/>
          <w:sz w:val="22"/>
          <w:szCs w:val="22"/>
        </w:rPr>
      </w:pPr>
      <w:r w:rsidRPr="00585D16">
        <w:rPr>
          <w:rFonts w:asciiTheme="minorHAnsi" w:eastAsia="Calibri" w:hAnsiTheme="minorHAnsi" w:cstheme="minorHAnsi"/>
          <w:b/>
          <w:bCs/>
          <w:color w:val="000000"/>
          <w:sz w:val="22"/>
          <w:szCs w:val="22"/>
        </w:rPr>
        <w:t>Technical Specification</w:t>
      </w:r>
    </w:p>
    <w:p w14:paraId="2612FE96"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p>
    <w:p w14:paraId="41BD81E8"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r w:rsidRPr="007B689B">
        <w:rPr>
          <w:rFonts w:asciiTheme="minorHAnsi" w:eastAsia="Calibri" w:hAnsiTheme="minorHAnsi" w:cstheme="minorHAnsi"/>
          <w:color w:val="000000"/>
          <w:sz w:val="22"/>
          <w:szCs w:val="22"/>
        </w:rPr>
        <w:t>Suppliers must meet the full technical specifications of the product lines.</w:t>
      </w:r>
    </w:p>
    <w:p w14:paraId="1E2D6AB7"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p>
    <w:p w14:paraId="4F63A241"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r w:rsidRPr="007B689B">
        <w:rPr>
          <w:rFonts w:asciiTheme="minorHAnsi" w:eastAsia="Calibri" w:hAnsiTheme="minorHAnsi" w:cstheme="minorHAnsi"/>
          <w:color w:val="000000"/>
          <w:sz w:val="22"/>
          <w:szCs w:val="22"/>
        </w:rPr>
        <w:t>This Specification references numerous standards and legislation. The list of standards and legislation is not intended to be exhaustive and any relevant standards and legislation which applies to the Products (even if not stated) must be complied with by the Supplier.</w:t>
      </w:r>
    </w:p>
    <w:p w14:paraId="3C548529"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p>
    <w:p w14:paraId="11853ECE"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r w:rsidRPr="007B689B">
        <w:rPr>
          <w:rFonts w:asciiTheme="minorHAnsi" w:eastAsia="Calibri" w:hAnsiTheme="minorHAnsi" w:cstheme="minorHAnsi"/>
          <w:color w:val="000000"/>
          <w:sz w:val="22"/>
          <w:szCs w:val="22"/>
        </w:rPr>
        <w:t xml:space="preserve">Product lines must comply with the Standards and Legislation (as amended, extended, or re-enacted from time to time). </w:t>
      </w:r>
    </w:p>
    <w:p w14:paraId="3FC70E32" w14:textId="65E2EC15" w:rsidR="008A2213" w:rsidRDefault="008A2213" w:rsidP="007B689B">
      <w:pPr>
        <w:autoSpaceDE w:val="0"/>
        <w:autoSpaceDN w:val="0"/>
        <w:adjustRightInd w:val="0"/>
        <w:rPr>
          <w:rFonts w:asciiTheme="minorHAnsi" w:eastAsia="Calibri" w:hAnsiTheme="minorHAnsi" w:cstheme="minorHAnsi"/>
          <w:color w:val="000000"/>
          <w:sz w:val="22"/>
          <w:szCs w:val="22"/>
        </w:rPr>
      </w:pPr>
    </w:p>
    <w:p w14:paraId="308B9845" w14:textId="77777777" w:rsidR="0082681F" w:rsidRPr="007B689B" w:rsidRDefault="0082681F" w:rsidP="007B689B">
      <w:pPr>
        <w:autoSpaceDE w:val="0"/>
        <w:autoSpaceDN w:val="0"/>
        <w:adjustRightInd w:val="0"/>
        <w:rPr>
          <w:rFonts w:asciiTheme="minorHAnsi" w:eastAsia="Calibri" w:hAnsiTheme="minorHAnsi" w:cstheme="minorHAnsi"/>
          <w:color w:val="000000"/>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56"/>
      </w:tblGrid>
      <w:tr w:rsidR="008A2213" w:rsidRPr="007B689B" w14:paraId="2CC0E9CA" w14:textId="77777777" w:rsidTr="000B6667">
        <w:trPr>
          <w:trHeight w:val="95"/>
        </w:trPr>
        <w:tc>
          <w:tcPr>
            <w:tcW w:w="9356" w:type="dxa"/>
          </w:tcPr>
          <w:p w14:paraId="52787831" w14:textId="369C3448" w:rsidR="008A2213" w:rsidRPr="00585D16" w:rsidRDefault="00585D16" w:rsidP="00AF55BA">
            <w:pPr>
              <w:numPr>
                <w:ilvl w:val="0"/>
                <w:numId w:val="42"/>
              </w:numPr>
              <w:autoSpaceDE w:val="0"/>
              <w:autoSpaceDN w:val="0"/>
              <w:adjustRightInd w:val="0"/>
              <w:rPr>
                <w:rFonts w:asciiTheme="minorHAnsi" w:eastAsia="Calibri" w:hAnsiTheme="minorHAnsi" w:cstheme="minorHAnsi"/>
                <w:b/>
                <w:bCs/>
                <w:color w:val="000000"/>
                <w:sz w:val="22"/>
                <w:szCs w:val="22"/>
              </w:rPr>
            </w:pPr>
            <w:r w:rsidRPr="00585D16">
              <w:rPr>
                <w:rFonts w:asciiTheme="minorHAnsi" w:eastAsia="Calibri" w:hAnsiTheme="minorHAnsi" w:cstheme="minorHAnsi"/>
                <w:b/>
                <w:bCs/>
                <w:color w:val="000000"/>
                <w:sz w:val="22"/>
                <w:szCs w:val="22"/>
              </w:rPr>
              <w:t>Standards and Legislation</w:t>
            </w:r>
          </w:p>
          <w:p w14:paraId="72A7DC72"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p>
        </w:tc>
      </w:tr>
      <w:tr w:rsidR="008A2213" w:rsidRPr="007B689B" w14:paraId="0D47F6BE" w14:textId="77777777" w:rsidTr="000B6667">
        <w:trPr>
          <w:trHeight w:val="424"/>
        </w:trPr>
        <w:tc>
          <w:tcPr>
            <w:tcW w:w="9356" w:type="dxa"/>
          </w:tcPr>
          <w:tbl>
            <w:tblPr>
              <w:tblStyle w:val="TableGrid4"/>
              <w:tblW w:w="9219" w:type="dxa"/>
              <w:tblInd w:w="17" w:type="dxa"/>
              <w:tblLayout w:type="fixed"/>
              <w:tblLook w:val="04A0" w:firstRow="1" w:lastRow="0" w:firstColumn="1" w:lastColumn="0" w:noHBand="0" w:noVBand="1"/>
            </w:tblPr>
            <w:tblGrid>
              <w:gridCol w:w="9219"/>
            </w:tblGrid>
            <w:tr w:rsidR="008A2213" w:rsidRPr="007B689B" w14:paraId="46FDCE91" w14:textId="77777777" w:rsidTr="0082681F">
              <w:trPr>
                <w:trHeight w:val="182"/>
              </w:trPr>
              <w:tc>
                <w:tcPr>
                  <w:tcW w:w="9219" w:type="dxa"/>
                  <w:shd w:val="clear" w:color="auto" w:fill="auto"/>
                </w:tcPr>
                <w:p w14:paraId="7FD5C544" w14:textId="77777777" w:rsidR="008A2213" w:rsidRPr="007B689B" w:rsidRDefault="008A2213" w:rsidP="007B689B">
                  <w:pPr>
                    <w:autoSpaceDE w:val="0"/>
                    <w:autoSpaceDN w:val="0"/>
                    <w:adjustRightInd w:val="0"/>
                    <w:rPr>
                      <w:rFonts w:asciiTheme="minorHAnsi" w:hAnsiTheme="minorHAnsi" w:cstheme="minorHAnsi"/>
                      <w:b/>
                      <w:bCs/>
                      <w:color w:val="000000"/>
                      <w:sz w:val="22"/>
                      <w:szCs w:val="22"/>
                    </w:rPr>
                  </w:pPr>
                  <w:r w:rsidRPr="007B689B">
                    <w:rPr>
                      <w:rFonts w:asciiTheme="minorHAnsi" w:hAnsiTheme="minorHAnsi" w:cstheme="minorHAnsi"/>
                      <w:b/>
                      <w:bCs/>
                      <w:color w:val="000000"/>
                      <w:sz w:val="22"/>
                      <w:szCs w:val="22"/>
                    </w:rPr>
                    <w:t>Standards and Legislation</w:t>
                  </w:r>
                </w:p>
              </w:tc>
            </w:tr>
            <w:tr w:rsidR="008A2213" w:rsidRPr="007B689B" w14:paraId="25FA05E4" w14:textId="77777777" w:rsidTr="000B6667">
              <w:trPr>
                <w:trHeight w:val="841"/>
              </w:trPr>
              <w:tc>
                <w:tcPr>
                  <w:tcW w:w="9219" w:type="dxa"/>
                </w:tcPr>
                <w:p w14:paraId="11EA7D1A"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b/>
                      <w:bCs/>
                      <w:color w:val="000000"/>
                      <w:sz w:val="22"/>
                      <w:szCs w:val="22"/>
                    </w:rPr>
                    <w:t xml:space="preserve">Medical Devices Directive 93/42/EEC </w:t>
                  </w:r>
                </w:p>
                <w:p w14:paraId="6BCDFB8D"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 xml:space="preserve">All products must have their CE marking evident on the product and/or Packaging </w:t>
                  </w:r>
                </w:p>
                <w:p w14:paraId="58383766"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 xml:space="preserve">Class </w:t>
                  </w:r>
                  <w:proofErr w:type="spellStart"/>
                  <w:r w:rsidRPr="007B689B">
                    <w:rPr>
                      <w:rFonts w:asciiTheme="minorHAnsi" w:hAnsiTheme="minorHAnsi" w:cstheme="minorHAnsi"/>
                      <w:color w:val="000000"/>
                      <w:sz w:val="22"/>
                      <w:szCs w:val="22"/>
                    </w:rPr>
                    <w:t>IIa</w:t>
                  </w:r>
                  <w:proofErr w:type="spellEnd"/>
                  <w:r w:rsidRPr="007B689B">
                    <w:rPr>
                      <w:rFonts w:asciiTheme="minorHAnsi" w:hAnsiTheme="minorHAnsi" w:cstheme="minorHAnsi"/>
                      <w:color w:val="000000"/>
                      <w:sz w:val="22"/>
                      <w:szCs w:val="22"/>
                    </w:rPr>
                    <w:t xml:space="preserve"> Medical Device</w:t>
                  </w:r>
                </w:p>
                <w:p w14:paraId="7FB22289"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p>
                <w:p w14:paraId="6FE3E3D8"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b/>
                      <w:bCs/>
                      <w:color w:val="000000"/>
                      <w:sz w:val="22"/>
                      <w:szCs w:val="22"/>
                    </w:rPr>
                    <w:t xml:space="preserve">Directive 2006/95/EC (as amended and replacing Directive 73/23/EEC) for electrical equipment designed for use within certain voltage limits </w:t>
                  </w:r>
                </w:p>
                <w:p w14:paraId="14A8BBE6"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 xml:space="preserve">Where covered by this directive all products must have their CE marked evident on the product. </w:t>
                  </w:r>
                </w:p>
                <w:p w14:paraId="283D25B9"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p>
                <w:p w14:paraId="4CDCE267"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b/>
                      <w:bCs/>
                      <w:color w:val="000000"/>
                      <w:sz w:val="22"/>
                      <w:szCs w:val="22"/>
                    </w:rPr>
                    <w:t xml:space="preserve">Electromagnetic Compatibility Directive 2004/108/EC </w:t>
                  </w:r>
                </w:p>
                <w:p w14:paraId="50E66C19"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 xml:space="preserve">Where covered by this directive all products must have their CE marking evident on the product and/or packaging. </w:t>
                  </w:r>
                </w:p>
                <w:p w14:paraId="32CDDD64"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p>
                <w:p w14:paraId="1EB304CB"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b/>
                      <w:bCs/>
                      <w:color w:val="000000"/>
                      <w:sz w:val="22"/>
                      <w:szCs w:val="22"/>
                    </w:rPr>
                    <w:t xml:space="preserve">BS EN 60601-1-2:2015 </w:t>
                  </w:r>
                </w:p>
                <w:p w14:paraId="54CBB3D1"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Medical electrical equipment. General requirements for basic safety and essential performance. Collateral standard. Electromagnetic compatibility. Requirements and tests.</w:t>
                  </w:r>
                </w:p>
                <w:p w14:paraId="25BE2B20" w14:textId="77777777" w:rsidR="008A2213" w:rsidRPr="007B689B" w:rsidRDefault="008A2213" w:rsidP="007B689B">
                  <w:pPr>
                    <w:autoSpaceDE w:val="0"/>
                    <w:autoSpaceDN w:val="0"/>
                    <w:adjustRightInd w:val="0"/>
                    <w:rPr>
                      <w:rFonts w:asciiTheme="minorHAnsi" w:hAnsiTheme="minorHAnsi" w:cstheme="minorHAnsi"/>
                      <w:b/>
                      <w:bCs/>
                      <w:color w:val="000000"/>
                      <w:sz w:val="22"/>
                      <w:szCs w:val="22"/>
                    </w:rPr>
                  </w:pPr>
                </w:p>
                <w:p w14:paraId="0B892812"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b/>
                      <w:bCs/>
                      <w:color w:val="000000"/>
                      <w:sz w:val="22"/>
                      <w:szCs w:val="22"/>
                    </w:rPr>
                    <w:t xml:space="preserve">BS EN 80601-2-30:2010+A1:2015 </w:t>
                  </w:r>
                </w:p>
                <w:p w14:paraId="27D2EBEB"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Medical electrical equipment. Particular requirements for the basic safety and essential performance of automated non-invasive sphygmomanometers</w:t>
                  </w:r>
                </w:p>
                <w:p w14:paraId="61B164BF"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p>
                <w:p w14:paraId="6D72CD13"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lastRenderedPageBreak/>
                    <w:t>Product must be registered / approved with the British and Irish Hypertension Society and meet at least one of the following testing standards:</w:t>
                  </w:r>
                </w:p>
                <w:p w14:paraId="68323C00" w14:textId="77777777" w:rsidR="008A2213" w:rsidRPr="007B689B" w:rsidRDefault="008A2213" w:rsidP="007B689B">
                  <w:pPr>
                    <w:autoSpaceDE w:val="0"/>
                    <w:autoSpaceDN w:val="0"/>
                    <w:adjustRightInd w:val="0"/>
                    <w:rPr>
                      <w:rFonts w:asciiTheme="minorHAnsi" w:hAnsiTheme="minorHAnsi" w:cstheme="minorHAnsi"/>
                      <w:color w:val="000000"/>
                      <w:sz w:val="22"/>
                      <w:szCs w:val="22"/>
                    </w:rPr>
                  </w:pPr>
                </w:p>
                <w:p w14:paraId="6A34ADA1" w14:textId="77777777" w:rsidR="008A2213" w:rsidRPr="007B689B" w:rsidRDefault="008A2213" w:rsidP="00AF55BA">
                  <w:pPr>
                    <w:numPr>
                      <w:ilvl w:val="0"/>
                      <w:numId w:val="43"/>
                    </w:num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ESH International Protocol 2002 (IP1</w:t>
                  </w:r>
                  <w:proofErr w:type="gramStart"/>
                  <w:r w:rsidRPr="007B689B">
                    <w:rPr>
                      <w:rFonts w:asciiTheme="minorHAnsi" w:hAnsiTheme="minorHAnsi" w:cstheme="minorHAnsi"/>
                      <w:color w:val="000000"/>
                      <w:sz w:val="22"/>
                      <w:szCs w:val="22"/>
                    </w:rPr>
                    <w:t>) ,</w:t>
                  </w:r>
                  <w:proofErr w:type="gramEnd"/>
                </w:p>
                <w:p w14:paraId="01F5ED55" w14:textId="77777777" w:rsidR="008A2213" w:rsidRPr="007B689B" w:rsidRDefault="008A2213" w:rsidP="00AF55BA">
                  <w:pPr>
                    <w:numPr>
                      <w:ilvl w:val="0"/>
                      <w:numId w:val="43"/>
                    </w:numPr>
                    <w:autoSpaceDE w:val="0"/>
                    <w:autoSpaceDN w:val="0"/>
                    <w:adjustRightInd w:val="0"/>
                    <w:rPr>
                      <w:rFonts w:asciiTheme="minorHAnsi" w:hAnsiTheme="minorHAnsi" w:cstheme="minorHAnsi"/>
                      <w:color w:val="000000"/>
                      <w:sz w:val="22"/>
                      <w:szCs w:val="22"/>
                    </w:rPr>
                  </w:pPr>
                  <w:r w:rsidRPr="007B689B">
                    <w:rPr>
                      <w:rFonts w:asciiTheme="minorHAnsi" w:hAnsiTheme="minorHAnsi" w:cstheme="minorHAnsi"/>
                      <w:color w:val="000000"/>
                      <w:sz w:val="22"/>
                      <w:szCs w:val="22"/>
                    </w:rPr>
                    <w:t xml:space="preserve">ESH International </w:t>
                  </w:r>
                  <w:proofErr w:type="gramStart"/>
                  <w:r w:rsidRPr="007B689B">
                    <w:rPr>
                      <w:rFonts w:asciiTheme="minorHAnsi" w:hAnsiTheme="minorHAnsi" w:cstheme="minorHAnsi"/>
                      <w:color w:val="000000"/>
                      <w:sz w:val="22"/>
                      <w:szCs w:val="22"/>
                    </w:rPr>
                    <w:t>Protocol  2010</w:t>
                  </w:r>
                  <w:proofErr w:type="gramEnd"/>
                  <w:r w:rsidRPr="007B689B">
                    <w:rPr>
                      <w:rFonts w:asciiTheme="minorHAnsi" w:hAnsiTheme="minorHAnsi" w:cstheme="minorHAnsi"/>
                      <w:color w:val="000000"/>
                      <w:sz w:val="22"/>
                      <w:szCs w:val="22"/>
                    </w:rPr>
                    <w:t xml:space="preserve"> (IP2) </w:t>
                  </w:r>
                </w:p>
                <w:p w14:paraId="529E8250" w14:textId="77777777" w:rsidR="008A2213" w:rsidRPr="007B689B" w:rsidRDefault="008A2213" w:rsidP="00AF55BA">
                  <w:pPr>
                    <w:numPr>
                      <w:ilvl w:val="0"/>
                      <w:numId w:val="43"/>
                    </w:numPr>
                    <w:autoSpaceDE w:val="0"/>
                    <w:autoSpaceDN w:val="0"/>
                    <w:adjustRightInd w:val="0"/>
                    <w:rPr>
                      <w:rFonts w:asciiTheme="minorHAnsi" w:hAnsiTheme="minorHAnsi" w:cstheme="minorHAnsi"/>
                      <w:b/>
                      <w:bCs/>
                      <w:color w:val="000000"/>
                      <w:sz w:val="22"/>
                      <w:szCs w:val="22"/>
                    </w:rPr>
                  </w:pPr>
                  <w:r w:rsidRPr="007B689B">
                    <w:rPr>
                      <w:rFonts w:asciiTheme="minorHAnsi" w:hAnsiTheme="minorHAnsi" w:cstheme="minorHAnsi"/>
                      <w:color w:val="000000"/>
                      <w:sz w:val="22"/>
                      <w:szCs w:val="22"/>
                    </w:rPr>
                    <w:t>Universal Standard (AAMI/ESH/ISO) 2019 or achieve a minimum B grade for both systolic and diastolic measurements for the revised (1993) BHS protocol.</w:t>
                  </w:r>
                </w:p>
              </w:tc>
            </w:tr>
          </w:tbl>
          <w:p w14:paraId="1603079E" w14:textId="77777777" w:rsidR="008A2213" w:rsidRPr="007B689B" w:rsidRDefault="008A2213" w:rsidP="006F6CB6">
            <w:pPr>
              <w:rPr>
                <w:rFonts w:asciiTheme="minorHAnsi" w:hAnsiTheme="minorHAnsi" w:cstheme="minorHAnsi"/>
                <w:sz w:val="22"/>
                <w:szCs w:val="22"/>
              </w:rPr>
            </w:pPr>
          </w:p>
        </w:tc>
      </w:tr>
      <w:tr w:rsidR="008A2213" w:rsidRPr="007B689B" w14:paraId="2E7319E5" w14:textId="77777777" w:rsidTr="000B6667">
        <w:trPr>
          <w:trHeight w:val="60"/>
        </w:trPr>
        <w:tc>
          <w:tcPr>
            <w:tcW w:w="9356" w:type="dxa"/>
          </w:tcPr>
          <w:p w14:paraId="1CD18F4C" w14:textId="77777777" w:rsidR="008A2213" w:rsidRPr="007B689B" w:rsidRDefault="008A2213" w:rsidP="007B689B">
            <w:pPr>
              <w:autoSpaceDE w:val="0"/>
              <w:autoSpaceDN w:val="0"/>
              <w:adjustRightInd w:val="0"/>
              <w:rPr>
                <w:rFonts w:asciiTheme="minorHAnsi" w:eastAsia="Calibri" w:hAnsiTheme="minorHAnsi" w:cstheme="minorHAnsi"/>
                <w:b/>
                <w:bCs/>
                <w:color w:val="000000"/>
                <w:sz w:val="22"/>
                <w:szCs w:val="22"/>
              </w:rPr>
            </w:pPr>
          </w:p>
        </w:tc>
      </w:tr>
    </w:tbl>
    <w:p w14:paraId="10B54461" w14:textId="4E01B9C2" w:rsidR="008A2213" w:rsidRDefault="008A2213" w:rsidP="007B689B">
      <w:pPr>
        <w:autoSpaceDE w:val="0"/>
        <w:autoSpaceDN w:val="0"/>
        <w:adjustRightInd w:val="0"/>
        <w:rPr>
          <w:rFonts w:asciiTheme="minorHAnsi" w:eastAsia="Calibri" w:hAnsiTheme="minorHAnsi" w:cstheme="minorHAnsi"/>
          <w:color w:val="000000"/>
          <w:sz w:val="22"/>
          <w:szCs w:val="22"/>
        </w:rPr>
      </w:pPr>
      <w:r w:rsidRPr="007B689B">
        <w:rPr>
          <w:rFonts w:asciiTheme="minorHAnsi" w:eastAsia="Calibri" w:hAnsiTheme="minorHAnsi" w:cstheme="minorHAnsi"/>
          <w:color w:val="000000"/>
          <w:sz w:val="22"/>
          <w:szCs w:val="22"/>
        </w:rPr>
        <w:t xml:space="preserve">Applicants must provide Safety Data Sheets (SDS) for all products that fall under REACH (Registration, Evaluation, </w:t>
      </w:r>
      <w:proofErr w:type="gramStart"/>
      <w:r w:rsidRPr="007B689B">
        <w:rPr>
          <w:rFonts w:asciiTheme="minorHAnsi" w:eastAsia="Calibri" w:hAnsiTheme="minorHAnsi" w:cstheme="minorHAnsi"/>
          <w:color w:val="000000"/>
          <w:sz w:val="22"/>
          <w:szCs w:val="22"/>
        </w:rPr>
        <w:t>Authorisation</w:t>
      </w:r>
      <w:proofErr w:type="gramEnd"/>
      <w:r w:rsidRPr="007B689B">
        <w:rPr>
          <w:rFonts w:asciiTheme="minorHAnsi" w:eastAsia="Calibri" w:hAnsiTheme="minorHAnsi" w:cstheme="minorHAnsi"/>
          <w:color w:val="000000"/>
          <w:sz w:val="22"/>
          <w:szCs w:val="22"/>
        </w:rPr>
        <w:t xml:space="preserve"> and restriction of Chemicals) 2007 – more specifically, an SDS must be provided if a substance or a mixture supplied is classified as hazardous under the CLP Regulation (EC) No 1272/2008. </w:t>
      </w:r>
    </w:p>
    <w:p w14:paraId="150CFD15" w14:textId="77777777" w:rsidR="007B689B" w:rsidRPr="007B689B" w:rsidRDefault="007B689B" w:rsidP="007B689B">
      <w:pPr>
        <w:autoSpaceDE w:val="0"/>
        <w:autoSpaceDN w:val="0"/>
        <w:adjustRightInd w:val="0"/>
        <w:rPr>
          <w:rFonts w:asciiTheme="minorHAnsi" w:eastAsia="Calibri" w:hAnsiTheme="minorHAnsi" w:cstheme="minorHAnsi"/>
          <w:color w:val="000000"/>
          <w:sz w:val="22"/>
          <w:szCs w:val="22"/>
        </w:rPr>
      </w:pPr>
    </w:p>
    <w:p w14:paraId="2E55B8D1"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r w:rsidRPr="007B689B">
        <w:rPr>
          <w:rFonts w:asciiTheme="minorHAnsi" w:eastAsia="Calibri" w:hAnsiTheme="minorHAnsi" w:cstheme="minorHAnsi"/>
          <w:color w:val="000000"/>
          <w:sz w:val="22"/>
          <w:szCs w:val="22"/>
        </w:rPr>
        <w:t xml:space="preserve">If a product line contains phthalates this must be indicated on the packaging of that product line in accordance with Directive 2007/47/EC (amending Directives 90/385/EEC and 93/42/EEC). </w:t>
      </w:r>
    </w:p>
    <w:p w14:paraId="299FE785" w14:textId="77777777" w:rsidR="007B689B" w:rsidRDefault="007B689B" w:rsidP="007B689B">
      <w:pPr>
        <w:autoSpaceDE w:val="0"/>
        <w:autoSpaceDN w:val="0"/>
        <w:adjustRightInd w:val="0"/>
        <w:rPr>
          <w:rFonts w:asciiTheme="minorHAnsi" w:eastAsia="Calibri" w:hAnsiTheme="minorHAnsi" w:cstheme="minorHAnsi"/>
          <w:color w:val="000000"/>
          <w:sz w:val="22"/>
          <w:szCs w:val="22"/>
        </w:rPr>
      </w:pPr>
    </w:p>
    <w:p w14:paraId="768198A1"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r w:rsidRPr="007B689B">
        <w:rPr>
          <w:rFonts w:asciiTheme="minorHAnsi" w:eastAsia="Calibri" w:hAnsiTheme="minorHAnsi" w:cstheme="minorHAnsi"/>
          <w:color w:val="000000"/>
          <w:sz w:val="22"/>
          <w:szCs w:val="22"/>
        </w:rPr>
        <w:t xml:space="preserve">Electrical product lines must comply with the requirements of the Directive on waste electrical and electronic equipment (WEEE Directive 2012/19/EU) and the </w:t>
      </w:r>
    </w:p>
    <w:p w14:paraId="64C944FC"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p>
    <w:p w14:paraId="186851FD" w14:textId="66577AB6" w:rsidR="008A2213" w:rsidRDefault="008A2213" w:rsidP="007B689B">
      <w:pPr>
        <w:autoSpaceDE w:val="0"/>
        <w:autoSpaceDN w:val="0"/>
        <w:adjustRightInd w:val="0"/>
        <w:rPr>
          <w:rFonts w:asciiTheme="minorHAnsi" w:eastAsia="Calibri" w:hAnsiTheme="minorHAnsi" w:cstheme="minorHAnsi"/>
          <w:color w:val="000000"/>
          <w:sz w:val="22"/>
          <w:szCs w:val="22"/>
        </w:rPr>
      </w:pPr>
      <w:r w:rsidRPr="007B689B">
        <w:rPr>
          <w:rFonts w:asciiTheme="minorHAnsi" w:eastAsia="Calibri" w:hAnsiTheme="minorHAnsi" w:cstheme="minorHAnsi"/>
          <w:color w:val="000000"/>
          <w:sz w:val="22"/>
          <w:szCs w:val="22"/>
        </w:rPr>
        <w:t xml:space="preserve">Directive on the restriction of the use of certain hazardous substances in electrical and electronic equipment (RoHS 2 Directive 2011/65/EU). </w:t>
      </w:r>
    </w:p>
    <w:p w14:paraId="450B9865" w14:textId="68E23354" w:rsidR="006560B0" w:rsidRDefault="006560B0" w:rsidP="007B689B">
      <w:pPr>
        <w:autoSpaceDE w:val="0"/>
        <w:autoSpaceDN w:val="0"/>
        <w:adjustRightInd w:val="0"/>
        <w:rPr>
          <w:rFonts w:asciiTheme="minorHAnsi" w:eastAsia="Calibri" w:hAnsiTheme="minorHAnsi" w:cstheme="minorHAnsi"/>
          <w:color w:val="000000"/>
          <w:sz w:val="22"/>
          <w:szCs w:val="22"/>
        </w:rPr>
      </w:pPr>
    </w:p>
    <w:p w14:paraId="751E1399" w14:textId="77777777" w:rsidR="008A2213" w:rsidRPr="007B689B" w:rsidRDefault="008A2213" w:rsidP="007B689B">
      <w:pPr>
        <w:autoSpaceDE w:val="0"/>
        <w:autoSpaceDN w:val="0"/>
        <w:adjustRightInd w:val="0"/>
        <w:rPr>
          <w:rFonts w:asciiTheme="minorHAnsi" w:eastAsia="Calibri" w:hAnsiTheme="minorHAnsi" w:cstheme="minorHAnsi"/>
          <w:color w:val="000000"/>
          <w:sz w:val="22"/>
          <w:szCs w:val="22"/>
        </w:rPr>
      </w:pPr>
    </w:p>
    <w:p w14:paraId="22C7AC3C" w14:textId="30095304" w:rsidR="008A2213" w:rsidRPr="006139DA" w:rsidRDefault="008A2213" w:rsidP="00F344CB">
      <w:pPr>
        <w:numPr>
          <w:ilvl w:val="0"/>
          <w:numId w:val="42"/>
        </w:numPr>
        <w:autoSpaceDE w:val="0"/>
        <w:autoSpaceDN w:val="0"/>
        <w:adjustRightInd w:val="0"/>
        <w:rPr>
          <w:rFonts w:asciiTheme="minorHAnsi" w:eastAsia="Calibri" w:hAnsiTheme="minorHAnsi" w:cstheme="minorHAnsi"/>
          <w:color w:val="000000"/>
          <w:sz w:val="22"/>
          <w:szCs w:val="22"/>
        </w:rPr>
      </w:pPr>
      <w:r w:rsidRPr="006139DA">
        <w:rPr>
          <w:rFonts w:asciiTheme="minorHAnsi" w:eastAsia="Calibri" w:hAnsiTheme="minorHAnsi" w:cstheme="minorHAnsi"/>
          <w:b/>
          <w:bCs/>
          <w:color w:val="000000"/>
          <w:sz w:val="22"/>
          <w:szCs w:val="22"/>
        </w:rPr>
        <w:t xml:space="preserve">Lot 1 – Standard Automated Blood Pressure Monitors </w:t>
      </w:r>
      <w:r w:rsidR="00572949">
        <w:rPr>
          <w:rFonts w:asciiTheme="minorHAnsi" w:eastAsia="Calibri" w:hAnsiTheme="minorHAnsi" w:cstheme="minorHAnsi"/>
          <w:b/>
          <w:bCs/>
          <w:color w:val="000000"/>
          <w:sz w:val="22"/>
          <w:szCs w:val="22"/>
        </w:rPr>
        <w:t>&amp; Cuffs</w:t>
      </w:r>
    </w:p>
    <w:p w14:paraId="61273058" w14:textId="77777777" w:rsidR="008A2213" w:rsidRPr="007B689B" w:rsidRDefault="008A2213" w:rsidP="007B689B">
      <w:pPr>
        <w:rPr>
          <w:rFonts w:asciiTheme="minorHAnsi" w:hAnsiTheme="minorHAnsi" w:cstheme="minorHAnsi"/>
          <w:sz w:val="22"/>
          <w:szCs w:val="22"/>
          <w:lang w:eastAsia="en-GB"/>
        </w:rPr>
      </w:pPr>
      <w:r w:rsidRPr="007B689B">
        <w:rPr>
          <w:rFonts w:asciiTheme="minorHAnsi" w:hAnsiTheme="minorHAnsi" w:cstheme="minorHAnsi"/>
          <w:sz w:val="22"/>
          <w:szCs w:val="22"/>
          <w:lang w:eastAsia="en-GB"/>
        </w:rPr>
        <w:t>The requirement is for</w:t>
      </w:r>
      <w:r w:rsidRPr="007B689B">
        <w:rPr>
          <w:rFonts w:asciiTheme="minorHAnsi" w:hAnsiTheme="minorHAnsi" w:cstheme="minorHAnsi"/>
          <w:color w:val="333333"/>
          <w:sz w:val="22"/>
          <w:szCs w:val="22"/>
          <w:shd w:val="clear" w:color="auto" w:fill="FFFFFF"/>
          <w:lang w:eastAsia="en-GB"/>
        </w:rPr>
        <w:t xml:space="preserve"> simple, fully automatic upper arm blood pressure monitors to provide patients with comfortable, quick, and accurate blood pressure results.  The results can be either manually or automatically inputted into local Apps/digital platforms for primary care to review.</w:t>
      </w:r>
    </w:p>
    <w:p w14:paraId="377682CD" w14:textId="77777777" w:rsidR="008A2213" w:rsidRPr="007B689B" w:rsidRDefault="008A2213" w:rsidP="007B689B">
      <w:pPr>
        <w:rPr>
          <w:rFonts w:asciiTheme="minorHAnsi" w:hAnsiTheme="minorHAnsi" w:cstheme="minorHAnsi"/>
          <w:sz w:val="22"/>
          <w:szCs w:val="22"/>
          <w:lang w:eastAsia="en-GB"/>
        </w:rPr>
      </w:pPr>
    </w:p>
    <w:p w14:paraId="5884BC5A" w14:textId="77777777" w:rsidR="008A2213" w:rsidRPr="007B689B" w:rsidRDefault="008A2213" w:rsidP="007B689B">
      <w:pPr>
        <w:rPr>
          <w:rFonts w:asciiTheme="minorHAnsi" w:hAnsiTheme="minorHAnsi" w:cstheme="minorHAnsi"/>
          <w:sz w:val="22"/>
          <w:szCs w:val="22"/>
          <w:lang w:eastAsia="en-GB"/>
        </w:rPr>
      </w:pPr>
      <w:r w:rsidRPr="007B689B">
        <w:rPr>
          <w:rFonts w:asciiTheme="minorHAnsi" w:hAnsiTheme="minorHAnsi" w:cstheme="minorHAnsi"/>
          <w:sz w:val="22"/>
          <w:szCs w:val="22"/>
          <w:lang w:eastAsia="en-GB"/>
        </w:rPr>
        <w:t>A list of validated blood pressure monitors is maintained on the British and Irish Hypertension</w:t>
      </w:r>
    </w:p>
    <w:p w14:paraId="773AA647" w14:textId="77777777" w:rsidR="008A2213" w:rsidRPr="007B689B" w:rsidRDefault="008A2213" w:rsidP="007B689B">
      <w:pPr>
        <w:rPr>
          <w:rFonts w:asciiTheme="minorHAnsi" w:hAnsiTheme="minorHAnsi" w:cstheme="minorHAnsi"/>
          <w:sz w:val="22"/>
          <w:szCs w:val="22"/>
          <w:lang w:eastAsia="en-GB"/>
        </w:rPr>
      </w:pPr>
      <w:r w:rsidRPr="007B689B">
        <w:rPr>
          <w:rFonts w:asciiTheme="minorHAnsi" w:hAnsiTheme="minorHAnsi" w:cstheme="minorHAnsi"/>
          <w:sz w:val="22"/>
          <w:szCs w:val="22"/>
          <w:lang w:eastAsia="en-GB"/>
        </w:rPr>
        <w:t xml:space="preserve">Society </w:t>
      </w:r>
      <w:r w:rsidRPr="007B689B">
        <w:rPr>
          <w:rFonts w:asciiTheme="minorHAnsi" w:hAnsiTheme="minorHAnsi" w:cstheme="minorHAnsi"/>
          <w:b/>
          <w:bCs/>
          <w:sz w:val="22"/>
          <w:szCs w:val="22"/>
          <w:lang w:eastAsia="en-GB"/>
        </w:rPr>
        <w:t>(BIHS)</w:t>
      </w:r>
      <w:r w:rsidRPr="007B689B">
        <w:rPr>
          <w:rFonts w:asciiTheme="minorHAnsi" w:hAnsiTheme="minorHAnsi" w:cstheme="minorHAnsi"/>
          <w:sz w:val="22"/>
          <w:szCs w:val="22"/>
          <w:lang w:eastAsia="en-GB"/>
        </w:rPr>
        <w:t xml:space="preserve"> website (</w:t>
      </w:r>
      <w:hyperlink r:id="rId34" w:history="1">
        <w:r w:rsidRPr="007B689B">
          <w:rPr>
            <w:rFonts w:asciiTheme="minorHAnsi" w:hAnsiTheme="minorHAnsi" w:cstheme="minorHAnsi"/>
            <w:color w:val="0000FF"/>
            <w:sz w:val="22"/>
            <w:szCs w:val="22"/>
            <w:u w:val="single"/>
            <w:lang w:eastAsia="en-GB"/>
          </w:rPr>
          <w:t>https://bihsoc.org/bp-monitors/for-home-use/</w:t>
        </w:r>
      </w:hyperlink>
      <w:r w:rsidRPr="007B689B">
        <w:rPr>
          <w:rFonts w:asciiTheme="minorHAnsi" w:hAnsiTheme="minorHAnsi" w:cstheme="minorHAnsi"/>
          <w:color w:val="0000FF"/>
          <w:sz w:val="22"/>
          <w:szCs w:val="22"/>
          <w:u w:val="single"/>
          <w:lang w:eastAsia="en-GB"/>
        </w:rPr>
        <w:t>)</w:t>
      </w:r>
      <w:r w:rsidRPr="007B689B">
        <w:rPr>
          <w:rFonts w:asciiTheme="minorHAnsi" w:hAnsiTheme="minorHAnsi" w:cstheme="minorHAnsi"/>
          <w:sz w:val="22"/>
          <w:szCs w:val="22"/>
          <w:lang w:eastAsia="en-GB"/>
        </w:rPr>
        <w:t xml:space="preserve">. </w:t>
      </w:r>
      <w:r w:rsidRPr="007C0969">
        <w:rPr>
          <w:rFonts w:asciiTheme="minorHAnsi" w:hAnsiTheme="minorHAnsi" w:cstheme="minorHAnsi"/>
          <w:b/>
          <w:bCs/>
          <w:sz w:val="22"/>
          <w:szCs w:val="22"/>
          <w:lang w:eastAsia="en-GB"/>
        </w:rPr>
        <w:t>The automated blood pressure monitors must be on this list.</w:t>
      </w:r>
    </w:p>
    <w:p w14:paraId="63A12B21" w14:textId="77777777" w:rsidR="00585D16" w:rsidRDefault="00585D16" w:rsidP="006F4B4B">
      <w:pPr>
        <w:rPr>
          <w:rFonts w:asciiTheme="minorHAnsi" w:hAnsiTheme="minorHAnsi" w:cstheme="minorHAnsi"/>
          <w:b/>
          <w:bCs/>
          <w:sz w:val="22"/>
          <w:szCs w:val="22"/>
        </w:rPr>
      </w:pPr>
    </w:p>
    <w:p w14:paraId="24A7513A" w14:textId="55095F7D" w:rsidR="006F4B4B" w:rsidRPr="00C45F45" w:rsidRDefault="00BC69D6" w:rsidP="006F4B4B">
      <w:pPr>
        <w:rPr>
          <w:rFonts w:asciiTheme="minorHAnsi" w:hAnsiTheme="minorHAnsi" w:cstheme="minorHAnsi"/>
          <w:b/>
          <w:bCs/>
          <w:sz w:val="22"/>
          <w:szCs w:val="22"/>
        </w:rPr>
      </w:pPr>
      <w:r>
        <w:rPr>
          <w:rFonts w:asciiTheme="minorHAnsi" w:hAnsiTheme="minorHAnsi" w:cstheme="minorHAnsi"/>
          <w:b/>
          <w:bCs/>
          <w:sz w:val="22"/>
          <w:szCs w:val="22"/>
        </w:rPr>
        <w:t>Please Note:</w:t>
      </w:r>
    </w:p>
    <w:p w14:paraId="41E3E22E" w14:textId="1EC1D728" w:rsidR="006F4B4B" w:rsidRPr="00C45F45" w:rsidRDefault="006F4B4B" w:rsidP="00DF03FF">
      <w:pPr>
        <w:rPr>
          <w:rFonts w:asciiTheme="minorHAnsi" w:hAnsiTheme="minorHAnsi" w:cstheme="minorHAnsi"/>
          <w:b/>
          <w:bCs/>
          <w:sz w:val="22"/>
          <w:szCs w:val="22"/>
        </w:rPr>
      </w:pPr>
      <w:r>
        <w:rPr>
          <w:rFonts w:asciiTheme="minorHAnsi" w:hAnsiTheme="minorHAnsi" w:cstheme="minorHAnsi"/>
          <w:b/>
          <w:bCs/>
          <w:sz w:val="22"/>
          <w:szCs w:val="22"/>
        </w:rPr>
        <w:t>100</w:t>
      </w:r>
      <w:r w:rsidRPr="00C45F45">
        <w:rPr>
          <w:rFonts w:asciiTheme="minorHAnsi" w:hAnsiTheme="minorHAnsi" w:cstheme="minorHAnsi"/>
          <w:b/>
          <w:bCs/>
          <w:sz w:val="22"/>
          <w:szCs w:val="22"/>
        </w:rPr>
        <w:t>% of A</w:t>
      </w:r>
      <w:r>
        <w:rPr>
          <w:rFonts w:asciiTheme="minorHAnsi" w:hAnsiTheme="minorHAnsi" w:cstheme="minorHAnsi"/>
          <w:b/>
          <w:bCs/>
          <w:sz w:val="22"/>
          <w:szCs w:val="22"/>
        </w:rPr>
        <w:t>utomated blood pressure monitors</w:t>
      </w:r>
      <w:r w:rsidR="00DF03FF">
        <w:rPr>
          <w:rFonts w:asciiTheme="minorHAnsi" w:hAnsiTheme="minorHAnsi" w:cstheme="minorHAnsi"/>
          <w:b/>
          <w:bCs/>
          <w:sz w:val="22"/>
          <w:szCs w:val="22"/>
        </w:rPr>
        <w:t xml:space="preserve"> (ABPM) must have</w:t>
      </w:r>
      <w:r w:rsidRPr="00C45F45">
        <w:rPr>
          <w:rFonts w:asciiTheme="minorHAnsi" w:hAnsiTheme="minorHAnsi" w:cstheme="minorHAnsi"/>
          <w:b/>
          <w:bCs/>
          <w:sz w:val="22"/>
          <w:szCs w:val="22"/>
        </w:rPr>
        <w:t xml:space="preserve"> wide range cuffs (22-42cm)</w:t>
      </w:r>
    </w:p>
    <w:p w14:paraId="5E68DCD2" w14:textId="3EDB35EA" w:rsidR="006F4B4B" w:rsidRPr="00C45F45" w:rsidRDefault="00DF03FF" w:rsidP="00DF03FF">
      <w:pPr>
        <w:rPr>
          <w:rFonts w:asciiTheme="minorHAnsi" w:hAnsiTheme="minorHAnsi" w:cstheme="minorHAnsi"/>
          <w:b/>
          <w:bCs/>
          <w:sz w:val="22"/>
          <w:szCs w:val="22"/>
        </w:rPr>
      </w:pPr>
      <w:r>
        <w:rPr>
          <w:rFonts w:asciiTheme="minorHAnsi" w:hAnsiTheme="minorHAnsi" w:cstheme="minorHAnsi"/>
          <w:b/>
          <w:bCs/>
          <w:sz w:val="22"/>
          <w:szCs w:val="22"/>
        </w:rPr>
        <w:t>At</w:t>
      </w:r>
      <w:r w:rsidR="00FF3530">
        <w:rPr>
          <w:rFonts w:asciiTheme="minorHAnsi" w:hAnsiTheme="minorHAnsi" w:cstheme="minorHAnsi"/>
          <w:b/>
          <w:bCs/>
          <w:sz w:val="22"/>
          <w:szCs w:val="22"/>
        </w:rPr>
        <w:t xml:space="preserve"> </w:t>
      </w:r>
      <w:r>
        <w:rPr>
          <w:rFonts w:asciiTheme="minorHAnsi" w:hAnsiTheme="minorHAnsi" w:cstheme="minorHAnsi"/>
          <w:b/>
          <w:bCs/>
          <w:sz w:val="22"/>
          <w:szCs w:val="22"/>
        </w:rPr>
        <w:t xml:space="preserve">least </w:t>
      </w:r>
      <w:r w:rsidR="006F4B4B">
        <w:rPr>
          <w:rFonts w:asciiTheme="minorHAnsi" w:hAnsiTheme="minorHAnsi" w:cstheme="minorHAnsi"/>
          <w:b/>
          <w:bCs/>
          <w:sz w:val="22"/>
          <w:szCs w:val="22"/>
        </w:rPr>
        <w:t>2,500</w:t>
      </w:r>
      <w:r w:rsidR="006F4B4B" w:rsidRPr="00C45F45">
        <w:rPr>
          <w:rFonts w:asciiTheme="minorHAnsi" w:hAnsiTheme="minorHAnsi" w:cstheme="minorHAnsi"/>
          <w:b/>
          <w:bCs/>
          <w:sz w:val="22"/>
          <w:szCs w:val="22"/>
        </w:rPr>
        <w:t xml:space="preserve"> Extra Large cuffs (32-50cm)</w:t>
      </w:r>
      <w:r w:rsidR="006F4B4B">
        <w:rPr>
          <w:rFonts w:asciiTheme="minorHAnsi" w:hAnsiTheme="minorHAnsi" w:cstheme="minorHAnsi"/>
          <w:b/>
          <w:bCs/>
          <w:sz w:val="22"/>
          <w:szCs w:val="22"/>
        </w:rPr>
        <w:t xml:space="preserve"> compliant with ABPM</w:t>
      </w:r>
      <w:r w:rsidR="006F4B4B" w:rsidRPr="00C45F45">
        <w:rPr>
          <w:rFonts w:asciiTheme="minorHAnsi" w:hAnsiTheme="minorHAnsi" w:cstheme="minorHAnsi"/>
          <w:b/>
          <w:bCs/>
          <w:sz w:val="22"/>
          <w:szCs w:val="22"/>
        </w:rPr>
        <w:t xml:space="preserve"> will be required.</w:t>
      </w:r>
    </w:p>
    <w:p w14:paraId="1BD6CAD0" w14:textId="77777777" w:rsidR="008A2213" w:rsidRPr="007B689B" w:rsidRDefault="008A2213" w:rsidP="007B689B">
      <w:pPr>
        <w:rPr>
          <w:rFonts w:asciiTheme="minorHAnsi" w:hAnsiTheme="minorHAnsi" w:cstheme="minorHAnsi"/>
          <w:sz w:val="22"/>
          <w:szCs w:val="22"/>
          <w:lang w:eastAsia="en-GB"/>
        </w:rPr>
      </w:pPr>
    </w:p>
    <w:p w14:paraId="1A2F5C04" w14:textId="77777777" w:rsidR="008A2213" w:rsidRPr="007B689B" w:rsidRDefault="008A2213" w:rsidP="00AF55BA">
      <w:pPr>
        <w:numPr>
          <w:ilvl w:val="0"/>
          <w:numId w:val="42"/>
        </w:numPr>
        <w:tabs>
          <w:tab w:val="left" w:pos="426"/>
        </w:tabs>
        <w:ind w:left="0" w:firstLine="66"/>
        <w:contextualSpacing/>
        <w:rPr>
          <w:rFonts w:asciiTheme="minorHAnsi" w:hAnsiTheme="minorHAnsi" w:cstheme="minorHAnsi"/>
          <w:sz w:val="22"/>
          <w:szCs w:val="22"/>
          <w:lang w:eastAsia="en-GB"/>
        </w:rPr>
      </w:pPr>
      <w:r w:rsidRPr="007B689B">
        <w:rPr>
          <w:rFonts w:asciiTheme="minorHAnsi" w:hAnsiTheme="minorHAnsi" w:cstheme="minorHAnsi"/>
          <w:b/>
          <w:sz w:val="22"/>
          <w:szCs w:val="22"/>
          <w:lang w:eastAsia="en-GB"/>
        </w:rPr>
        <w:t>General requirements</w:t>
      </w:r>
      <w:r w:rsidRPr="007B689B">
        <w:rPr>
          <w:rFonts w:asciiTheme="minorHAnsi" w:hAnsiTheme="minorHAnsi" w:cstheme="minorHAnsi"/>
          <w:b/>
          <w:sz w:val="22"/>
          <w:szCs w:val="22"/>
          <w:lang w:eastAsia="en-GB"/>
        </w:rPr>
        <w:br/>
      </w:r>
      <w:r w:rsidRPr="007B689B">
        <w:rPr>
          <w:rFonts w:asciiTheme="minorHAnsi" w:hAnsiTheme="minorHAnsi" w:cstheme="minorHAnsi"/>
          <w:sz w:val="22"/>
          <w:szCs w:val="22"/>
          <w:lang w:eastAsia="en-GB"/>
        </w:rPr>
        <w:br/>
        <w:t xml:space="preserve">The below are general requirements and </w:t>
      </w:r>
      <w:r w:rsidR="0014659B" w:rsidRPr="007B689B">
        <w:rPr>
          <w:rFonts w:asciiTheme="minorHAnsi" w:hAnsiTheme="minorHAnsi" w:cstheme="minorHAnsi"/>
          <w:sz w:val="22"/>
          <w:szCs w:val="22"/>
          <w:lang w:eastAsia="en-GB"/>
        </w:rPr>
        <w:t>this is not an exhaustive list</w:t>
      </w:r>
      <w:r w:rsidR="0014659B" w:rsidRPr="007B689B">
        <w:rPr>
          <w:rFonts w:asciiTheme="minorHAnsi" w:hAnsiTheme="minorHAnsi" w:cstheme="minorHAnsi"/>
          <w:sz w:val="22"/>
          <w:szCs w:val="22"/>
          <w:lang w:eastAsia="en-GB"/>
        </w:rPr>
        <w:br/>
      </w:r>
      <w:r w:rsidRPr="007B689B">
        <w:rPr>
          <w:rFonts w:asciiTheme="minorHAnsi" w:hAnsiTheme="minorHAnsi" w:cstheme="minorHAnsi"/>
          <w:sz w:val="22"/>
          <w:szCs w:val="22"/>
          <w:lang w:eastAsia="en-GB"/>
        </w:rPr>
        <w:br/>
        <w:t xml:space="preserve">All product lines and packaging should be latex free where possible. If a product line or any packaging does or does not contain latex this must be labelled on the product line or packaging (as applicable) to inform the user, unless stated otherwise in this specification. </w:t>
      </w:r>
      <w:r w:rsidRPr="007B689B">
        <w:rPr>
          <w:rFonts w:asciiTheme="minorHAnsi" w:hAnsiTheme="minorHAnsi" w:cstheme="minorHAnsi"/>
          <w:sz w:val="22"/>
          <w:szCs w:val="22"/>
          <w:lang w:eastAsia="en-GB"/>
        </w:rPr>
        <w:br/>
      </w:r>
    </w:p>
    <w:p w14:paraId="25E9BFC0" w14:textId="77777777" w:rsidR="008A2213" w:rsidRPr="007B689B" w:rsidRDefault="008A2213" w:rsidP="007B689B">
      <w:pPr>
        <w:rPr>
          <w:rFonts w:asciiTheme="minorHAnsi" w:hAnsiTheme="minorHAnsi" w:cstheme="minorHAnsi"/>
          <w:sz w:val="22"/>
          <w:szCs w:val="22"/>
          <w:lang w:eastAsia="en-GB"/>
        </w:rPr>
      </w:pPr>
      <w:r w:rsidRPr="007B689B">
        <w:rPr>
          <w:rFonts w:asciiTheme="minorHAnsi" w:hAnsiTheme="minorHAnsi" w:cstheme="minorHAnsi"/>
          <w:sz w:val="22"/>
          <w:szCs w:val="22"/>
          <w:lang w:eastAsia="en-GB"/>
        </w:rPr>
        <w:t xml:space="preserve">All product lines must include a free of charge warranty for a </w:t>
      </w:r>
      <w:r w:rsidRPr="007B689B">
        <w:rPr>
          <w:rFonts w:asciiTheme="minorHAnsi" w:hAnsiTheme="minorHAnsi" w:cstheme="minorHAnsi"/>
          <w:sz w:val="22"/>
          <w:szCs w:val="22"/>
          <w:u w:val="single"/>
          <w:lang w:eastAsia="en-GB"/>
        </w:rPr>
        <w:t>minimum</w:t>
      </w:r>
      <w:r w:rsidRPr="007B689B">
        <w:rPr>
          <w:rFonts w:asciiTheme="minorHAnsi" w:hAnsiTheme="minorHAnsi" w:cstheme="minorHAnsi"/>
          <w:sz w:val="22"/>
          <w:szCs w:val="22"/>
          <w:lang w:eastAsia="en-GB"/>
        </w:rPr>
        <w:t xml:space="preserve"> of 12 months (including repair, parts, </w:t>
      </w:r>
      <w:proofErr w:type="gramStart"/>
      <w:r w:rsidRPr="007B689B">
        <w:rPr>
          <w:rFonts w:asciiTheme="minorHAnsi" w:hAnsiTheme="minorHAnsi" w:cstheme="minorHAnsi"/>
          <w:sz w:val="22"/>
          <w:szCs w:val="22"/>
          <w:lang w:eastAsia="en-GB"/>
        </w:rPr>
        <w:t>labour</w:t>
      </w:r>
      <w:proofErr w:type="gramEnd"/>
      <w:r w:rsidRPr="007B689B">
        <w:rPr>
          <w:rFonts w:asciiTheme="minorHAnsi" w:hAnsiTheme="minorHAnsi" w:cstheme="minorHAnsi"/>
          <w:sz w:val="22"/>
          <w:szCs w:val="22"/>
          <w:lang w:eastAsia="en-GB"/>
        </w:rPr>
        <w:t xml:space="preserve"> and servicing) from the date of acceptance by the customer.  Warranty replacements must be immediate, no more than 48 hours from registration of problem with the Supplier to avoid a person being without an automated blood pressure monitor.  </w:t>
      </w:r>
    </w:p>
    <w:p w14:paraId="136DE85E" w14:textId="77777777" w:rsidR="0014659B" w:rsidRPr="007B689B" w:rsidRDefault="0014659B" w:rsidP="007B689B">
      <w:pPr>
        <w:rPr>
          <w:rFonts w:asciiTheme="minorHAnsi" w:hAnsiTheme="minorHAnsi" w:cstheme="minorHAnsi"/>
          <w:sz w:val="22"/>
          <w:szCs w:val="22"/>
          <w:lang w:eastAsia="en-GB"/>
        </w:rPr>
      </w:pPr>
    </w:p>
    <w:p w14:paraId="6C824AB3" w14:textId="633318E2" w:rsidR="00C85FD7" w:rsidRDefault="008A2213" w:rsidP="00E53BF4">
      <w:pPr>
        <w:rPr>
          <w:rFonts w:asciiTheme="minorHAnsi" w:hAnsiTheme="minorHAnsi" w:cstheme="minorHAnsi"/>
          <w:sz w:val="22"/>
          <w:szCs w:val="22"/>
          <w:lang w:eastAsia="en-GB"/>
        </w:rPr>
      </w:pPr>
      <w:r w:rsidRPr="00A91A1E">
        <w:rPr>
          <w:rFonts w:asciiTheme="minorHAnsi" w:hAnsiTheme="minorHAnsi" w:cstheme="minorHAnsi"/>
          <w:sz w:val="22"/>
          <w:szCs w:val="22"/>
          <w:lang w:eastAsia="en-GB"/>
        </w:rPr>
        <w:t xml:space="preserve">The Supplier must be able to deliver their product throughout the </w:t>
      </w:r>
      <w:r w:rsidR="00D97040" w:rsidRPr="00A91A1E">
        <w:rPr>
          <w:rFonts w:asciiTheme="minorHAnsi" w:hAnsiTheme="minorHAnsi" w:cstheme="minorHAnsi"/>
          <w:sz w:val="22"/>
          <w:szCs w:val="22"/>
          <w:lang w:eastAsia="en-GB"/>
        </w:rPr>
        <w:t xml:space="preserve">Cheshire &amp; Merseyside Region </w:t>
      </w:r>
      <w:r w:rsidRPr="00A91A1E">
        <w:rPr>
          <w:rFonts w:asciiTheme="minorHAnsi" w:hAnsiTheme="minorHAnsi" w:cstheme="minorHAnsi"/>
          <w:sz w:val="22"/>
          <w:szCs w:val="22"/>
          <w:lang w:eastAsia="en-GB"/>
        </w:rPr>
        <w:t xml:space="preserve">in a manner as detailed in </w:t>
      </w:r>
      <w:r w:rsidR="00A91A1E" w:rsidRPr="000767C9">
        <w:rPr>
          <w:rFonts w:asciiTheme="minorHAnsi" w:hAnsiTheme="minorHAnsi" w:cstheme="minorHAnsi"/>
          <w:b/>
          <w:bCs/>
          <w:sz w:val="22"/>
          <w:szCs w:val="22"/>
          <w:lang w:eastAsia="en-GB"/>
        </w:rPr>
        <w:t>Table 1</w:t>
      </w:r>
      <w:r w:rsidRPr="00A91A1E">
        <w:rPr>
          <w:rFonts w:asciiTheme="minorHAnsi" w:hAnsiTheme="minorHAnsi" w:cstheme="minorHAnsi"/>
          <w:sz w:val="22"/>
          <w:szCs w:val="22"/>
          <w:lang w:eastAsia="en-GB"/>
        </w:rPr>
        <w:t xml:space="preserve">.  We will be issuing requests for data to measure this and require your </w:t>
      </w:r>
      <w:r w:rsidRPr="000158F9">
        <w:rPr>
          <w:rFonts w:asciiTheme="minorHAnsi" w:hAnsiTheme="minorHAnsi" w:cstheme="minorHAnsi"/>
          <w:sz w:val="22"/>
          <w:szCs w:val="22"/>
          <w:lang w:eastAsia="en-GB"/>
        </w:rPr>
        <w:lastRenderedPageBreak/>
        <w:t xml:space="preserve">confirmation in </w:t>
      </w:r>
      <w:r w:rsidR="000158F9" w:rsidRPr="000158F9">
        <w:rPr>
          <w:rFonts w:asciiTheme="minorHAnsi" w:hAnsiTheme="minorHAnsi" w:cstheme="minorHAnsi"/>
          <w:sz w:val="22"/>
          <w:szCs w:val="22"/>
          <w:lang w:eastAsia="en-GB"/>
        </w:rPr>
        <w:t>response to question 1.2.1</w:t>
      </w:r>
      <w:r w:rsidRPr="00A91A1E">
        <w:rPr>
          <w:rFonts w:asciiTheme="minorHAnsi" w:hAnsiTheme="minorHAnsi" w:cstheme="minorHAnsi"/>
          <w:sz w:val="22"/>
          <w:szCs w:val="22"/>
          <w:lang w:eastAsia="en-GB"/>
        </w:rPr>
        <w:t xml:space="preserve"> that you will respond to these requests.</w:t>
      </w:r>
      <w:r w:rsidR="002F22DD" w:rsidRPr="00A91A1E">
        <w:rPr>
          <w:rFonts w:asciiTheme="minorHAnsi" w:hAnsiTheme="minorHAnsi" w:cstheme="minorHAnsi"/>
          <w:sz w:val="22"/>
          <w:szCs w:val="22"/>
          <w:lang w:eastAsia="en-GB"/>
        </w:rPr>
        <w:t xml:space="preserve">  The requirement for this procurement </w:t>
      </w:r>
      <w:r w:rsidR="00B96BEF" w:rsidRPr="00A91A1E">
        <w:rPr>
          <w:rFonts w:asciiTheme="minorHAnsi" w:hAnsiTheme="minorHAnsi" w:cstheme="minorHAnsi"/>
          <w:sz w:val="22"/>
          <w:szCs w:val="22"/>
          <w:lang w:eastAsia="en-GB"/>
        </w:rPr>
        <w:t xml:space="preserve">is </w:t>
      </w:r>
      <w:r w:rsidR="002F22DD" w:rsidRPr="00A91A1E">
        <w:rPr>
          <w:rFonts w:asciiTheme="minorHAnsi" w:hAnsiTheme="minorHAnsi" w:cstheme="minorHAnsi"/>
          <w:sz w:val="22"/>
          <w:szCs w:val="22"/>
          <w:lang w:eastAsia="en-GB"/>
        </w:rPr>
        <w:t xml:space="preserve">that the delivery will be to </w:t>
      </w:r>
      <w:r w:rsidR="00763171" w:rsidRPr="00A91A1E">
        <w:rPr>
          <w:rFonts w:asciiTheme="minorHAnsi" w:hAnsiTheme="minorHAnsi" w:cstheme="minorHAnsi"/>
          <w:sz w:val="22"/>
          <w:szCs w:val="22"/>
          <w:lang w:eastAsia="en-GB"/>
        </w:rPr>
        <w:t>the</w:t>
      </w:r>
      <w:r w:rsidR="00763171">
        <w:rPr>
          <w:rFonts w:asciiTheme="minorHAnsi" w:hAnsiTheme="minorHAnsi" w:cstheme="minorHAnsi"/>
          <w:sz w:val="22"/>
          <w:szCs w:val="22"/>
          <w:lang w:eastAsia="en-GB"/>
        </w:rPr>
        <w:t xml:space="preserve"> following locations and estimate dates</w:t>
      </w:r>
      <w:r w:rsidR="00E53BF4">
        <w:rPr>
          <w:rFonts w:asciiTheme="minorHAnsi" w:hAnsiTheme="minorHAnsi" w:cstheme="minorHAnsi"/>
          <w:sz w:val="22"/>
          <w:szCs w:val="22"/>
          <w:lang w:eastAsia="en-GB"/>
        </w:rPr>
        <w:t>:</w:t>
      </w:r>
    </w:p>
    <w:p w14:paraId="7EDD43B7" w14:textId="19DC5D8C" w:rsidR="006F6CB6" w:rsidRDefault="006F6CB6" w:rsidP="00E53BF4">
      <w:pPr>
        <w:rPr>
          <w:rFonts w:asciiTheme="minorHAnsi" w:hAnsiTheme="minorHAnsi" w:cstheme="minorHAnsi"/>
          <w:sz w:val="22"/>
          <w:szCs w:val="22"/>
          <w:lang w:eastAsia="en-GB"/>
        </w:rPr>
      </w:pPr>
    </w:p>
    <w:p w14:paraId="35FD92C3" w14:textId="12F5DA85" w:rsidR="00E879BC" w:rsidRPr="00E1514A" w:rsidRDefault="00E1514A" w:rsidP="00E53BF4">
      <w:pPr>
        <w:rPr>
          <w:rFonts w:asciiTheme="minorHAnsi" w:hAnsiTheme="minorHAnsi" w:cstheme="minorHAnsi"/>
          <w:b/>
          <w:bCs/>
          <w:sz w:val="22"/>
          <w:szCs w:val="22"/>
          <w:lang w:eastAsia="en-GB"/>
        </w:rPr>
      </w:pPr>
      <w:r w:rsidRPr="00E1514A">
        <w:rPr>
          <w:rFonts w:asciiTheme="minorHAnsi" w:hAnsiTheme="minorHAnsi" w:cstheme="minorHAnsi"/>
          <w:b/>
          <w:bCs/>
          <w:sz w:val="22"/>
          <w:szCs w:val="22"/>
          <w:lang w:eastAsia="en-GB"/>
        </w:rPr>
        <w:t>Table 1</w:t>
      </w:r>
    </w:p>
    <w:p w14:paraId="02017C9B" w14:textId="0E15FFEF" w:rsidR="00E1514A" w:rsidRDefault="00E1514A" w:rsidP="00E53BF4">
      <w:pPr>
        <w:rPr>
          <w:rFonts w:asciiTheme="minorHAnsi" w:hAnsiTheme="minorHAnsi" w:cstheme="minorHAnsi"/>
          <w:sz w:val="22"/>
          <w:szCs w:val="22"/>
          <w:lang w:eastAsia="en-GB"/>
        </w:rPr>
      </w:pPr>
    </w:p>
    <w:tbl>
      <w:tblPr>
        <w:tblStyle w:val="TableGrid"/>
        <w:tblW w:w="9634" w:type="dxa"/>
        <w:tblLayout w:type="fixed"/>
        <w:tblLook w:val="04A0" w:firstRow="1" w:lastRow="0" w:firstColumn="1" w:lastColumn="0" w:noHBand="0" w:noVBand="1"/>
      </w:tblPr>
      <w:tblGrid>
        <w:gridCol w:w="2689"/>
        <w:gridCol w:w="2126"/>
        <w:gridCol w:w="1136"/>
        <w:gridCol w:w="1137"/>
        <w:gridCol w:w="1412"/>
        <w:gridCol w:w="1134"/>
      </w:tblGrid>
      <w:tr w:rsidR="000849FC" w:rsidRPr="000158F9" w14:paraId="1D3A47A4" w14:textId="77777777" w:rsidTr="00C47CAF">
        <w:tc>
          <w:tcPr>
            <w:tcW w:w="2689" w:type="dxa"/>
          </w:tcPr>
          <w:p w14:paraId="0DF0EC80" w14:textId="0CC2A634" w:rsidR="000849FC" w:rsidRPr="000158F9" w:rsidRDefault="000849FC" w:rsidP="000849FC">
            <w:pPr>
              <w:rPr>
                <w:rFonts w:asciiTheme="minorHAnsi" w:hAnsiTheme="minorHAnsi" w:cstheme="minorHAnsi"/>
                <w:sz w:val="20"/>
                <w:szCs w:val="20"/>
                <w:lang w:eastAsia="en-GB"/>
              </w:rPr>
            </w:pPr>
            <w:r w:rsidRPr="000158F9">
              <w:rPr>
                <w:rFonts w:asciiTheme="minorHAnsi" w:hAnsiTheme="minorHAnsi" w:cstheme="minorHAnsi"/>
                <w:b/>
                <w:sz w:val="20"/>
                <w:szCs w:val="20"/>
              </w:rPr>
              <w:t>Delivery Location/Address</w:t>
            </w:r>
          </w:p>
        </w:tc>
        <w:tc>
          <w:tcPr>
            <w:tcW w:w="2126" w:type="dxa"/>
          </w:tcPr>
          <w:p w14:paraId="6EAD9DD3" w14:textId="76EA7598" w:rsidR="000849FC" w:rsidRPr="000158F9" w:rsidRDefault="000849FC" w:rsidP="000849FC">
            <w:pPr>
              <w:rPr>
                <w:rFonts w:asciiTheme="minorHAnsi" w:hAnsiTheme="minorHAnsi" w:cstheme="minorHAnsi"/>
                <w:sz w:val="20"/>
                <w:szCs w:val="20"/>
                <w:lang w:eastAsia="en-GB"/>
              </w:rPr>
            </w:pPr>
            <w:r w:rsidRPr="000158F9">
              <w:rPr>
                <w:rFonts w:asciiTheme="minorHAnsi" w:hAnsiTheme="minorHAnsi" w:cstheme="minorHAnsi"/>
                <w:b/>
                <w:sz w:val="20"/>
                <w:szCs w:val="20"/>
              </w:rPr>
              <w:t>Contact Name</w:t>
            </w:r>
          </w:p>
        </w:tc>
        <w:tc>
          <w:tcPr>
            <w:tcW w:w="1136" w:type="dxa"/>
          </w:tcPr>
          <w:p w14:paraId="1BAE4C18" w14:textId="311121F4" w:rsidR="000849FC" w:rsidRPr="000158F9" w:rsidRDefault="000849FC" w:rsidP="000849FC">
            <w:pPr>
              <w:jc w:val="center"/>
              <w:rPr>
                <w:rFonts w:asciiTheme="minorHAnsi" w:hAnsiTheme="minorHAnsi" w:cstheme="minorHAnsi"/>
                <w:b/>
                <w:sz w:val="20"/>
                <w:szCs w:val="20"/>
              </w:rPr>
            </w:pPr>
            <w:r w:rsidRPr="000158F9">
              <w:rPr>
                <w:rFonts w:asciiTheme="minorHAnsi" w:hAnsiTheme="minorHAnsi" w:cstheme="minorHAnsi"/>
                <w:b/>
                <w:sz w:val="20"/>
                <w:szCs w:val="20"/>
              </w:rPr>
              <w:t>Number of meters</w:t>
            </w:r>
            <w:r w:rsidR="00D9537B" w:rsidRPr="000158F9">
              <w:rPr>
                <w:rFonts w:asciiTheme="minorHAnsi" w:hAnsiTheme="minorHAnsi" w:cstheme="minorHAnsi"/>
                <w:b/>
                <w:sz w:val="20"/>
                <w:szCs w:val="20"/>
              </w:rPr>
              <w:t xml:space="preserve"> -</w:t>
            </w:r>
          </w:p>
          <w:p w14:paraId="158C91C1" w14:textId="08AA0293" w:rsidR="000849FC" w:rsidRPr="000158F9" w:rsidRDefault="000849FC" w:rsidP="000849FC">
            <w:pPr>
              <w:rPr>
                <w:rFonts w:asciiTheme="minorHAnsi" w:hAnsiTheme="minorHAnsi" w:cstheme="minorHAnsi"/>
                <w:sz w:val="20"/>
                <w:szCs w:val="20"/>
                <w:lang w:eastAsia="en-GB"/>
              </w:rPr>
            </w:pPr>
            <w:r w:rsidRPr="000158F9">
              <w:rPr>
                <w:rFonts w:asciiTheme="minorHAnsi" w:hAnsiTheme="minorHAnsi" w:cstheme="minorHAnsi"/>
                <w:b/>
                <w:sz w:val="20"/>
                <w:szCs w:val="20"/>
              </w:rPr>
              <w:t>Wide range cuff</w:t>
            </w:r>
          </w:p>
        </w:tc>
        <w:tc>
          <w:tcPr>
            <w:tcW w:w="1137" w:type="dxa"/>
          </w:tcPr>
          <w:p w14:paraId="7D316A4F" w14:textId="1A8243AC" w:rsidR="000849FC" w:rsidRPr="000158F9" w:rsidRDefault="000849FC" w:rsidP="000849FC">
            <w:pPr>
              <w:jc w:val="center"/>
              <w:rPr>
                <w:rFonts w:asciiTheme="minorHAnsi" w:hAnsiTheme="minorHAnsi" w:cstheme="minorHAnsi"/>
                <w:b/>
                <w:sz w:val="20"/>
                <w:szCs w:val="20"/>
              </w:rPr>
            </w:pPr>
            <w:r w:rsidRPr="000158F9">
              <w:rPr>
                <w:rFonts w:asciiTheme="minorHAnsi" w:hAnsiTheme="minorHAnsi" w:cstheme="minorHAnsi"/>
                <w:b/>
                <w:sz w:val="20"/>
                <w:szCs w:val="20"/>
              </w:rPr>
              <w:t>Number of meters</w:t>
            </w:r>
            <w:r w:rsidR="00D9537B" w:rsidRPr="000158F9">
              <w:rPr>
                <w:rFonts w:asciiTheme="minorHAnsi" w:hAnsiTheme="minorHAnsi" w:cstheme="minorHAnsi"/>
                <w:b/>
                <w:sz w:val="20"/>
                <w:szCs w:val="20"/>
              </w:rPr>
              <w:t xml:space="preserve"> -</w:t>
            </w:r>
          </w:p>
          <w:p w14:paraId="4CC05462" w14:textId="190F4501" w:rsidR="000849FC" w:rsidRPr="000158F9" w:rsidRDefault="000849FC" w:rsidP="000849FC">
            <w:pPr>
              <w:rPr>
                <w:rFonts w:asciiTheme="minorHAnsi" w:hAnsiTheme="minorHAnsi" w:cstheme="minorHAnsi"/>
                <w:sz w:val="20"/>
                <w:szCs w:val="20"/>
                <w:lang w:eastAsia="en-GB"/>
              </w:rPr>
            </w:pPr>
            <w:proofErr w:type="spellStart"/>
            <w:r w:rsidRPr="000158F9">
              <w:rPr>
                <w:rFonts w:asciiTheme="minorHAnsi" w:hAnsiTheme="minorHAnsi" w:cstheme="minorHAnsi"/>
                <w:b/>
                <w:sz w:val="20"/>
                <w:szCs w:val="20"/>
              </w:rPr>
              <w:t>Extra large</w:t>
            </w:r>
            <w:proofErr w:type="spellEnd"/>
            <w:r w:rsidR="00D9537B" w:rsidRPr="000158F9">
              <w:rPr>
                <w:rFonts w:asciiTheme="minorHAnsi" w:hAnsiTheme="minorHAnsi" w:cstheme="minorHAnsi"/>
                <w:b/>
                <w:sz w:val="20"/>
                <w:szCs w:val="20"/>
              </w:rPr>
              <w:t xml:space="preserve"> cuff</w:t>
            </w:r>
          </w:p>
        </w:tc>
        <w:tc>
          <w:tcPr>
            <w:tcW w:w="1412" w:type="dxa"/>
          </w:tcPr>
          <w:p w14:paraId="09720115" w14:textId="7B142629" w:rsidR="000849FC" w:rsidRPr="000158F9" w:rsidRDefault="000849FC" w:rsidP="000849F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 of remaining machines allocation</w:t>
            </w:r>
          </w:p>
        </w:tc>
        <w:tc>
          <w:tcPr>
            <w:tcW w:w="1134" w:type="dxa"/>
          </w:tcPr>
          <w:p w14:paraId="75A02F0F" w14:textId="4F08F57E" w:rsidR="000849FC" w:rsidRPr="000158F9" w:rsidRDefault="000849FC" w:rsidP="000849F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Est. delivery date</w:t>
            </w:r>
          </w:p>
        </w:tc>
      </w:tr>
      <w:tr w:rsidR="003A0863" w:rsidRPr="000158F9" w14:paraId="3B06829D" w14:textId="77777777" w:rsidTr="00C47CAF">
        <w:tc>
          <w:tcPr>
            <w:tcW w:w="2689" w:type="dxa"/>
          </w:tcPr>
          <w:p w14:paraId="43C386F6" w14:textId="77777777" w:rsidR="003A0863" w:rsidRPr="000158F9" w:rsidRDefault="003A0863" w:rsidP="003A0863">
            <w:pPr>
              <w:pStyle w:val="ListParagraph"/>
              <w:ind w:left="0"/>
              <w:rPr>
                <w:rFonts w:asciiTheme="minorHAnsi" w:hAnsiTheme="minorHAnsi" w:cstheme="minorHAnsi"/>
                <w:b/>
                <w:bCs/>
                <w:color w:val="000000"/>
                <w:sz w:val="20"/>
                <w:szCs w:val="20"/>
                <w:lang w:eastAsia="en-GB"/>
              </w:rPr>
            </w:pPr>
            <w:r w:rsidRPr="000158F9">
              <w:rPr>
                <w:rFonts w:asciiTheme="minorHAnsi" w:hAnsiTheme="minorHAnsi" w:cstheme="minorHAnsi"/>
                <w:b/>
                <w:bCs/>
                <w:color w:val="000000"/>
                <w:sz w:val="20"/>
                <w:szCs w:val="20"/>
              </w:rPr>
              <w:t>NHS Halton CCG</w:t>
            </w:r>
          </w:p>
          <w:p w14:paraId="3F1D5B64" w14:textId="77777777" w:rsidR="003A0863" w:rsidRPr="000158F9" w:rsidRDefault="003A0863" w:rsidP="003A0863">
            <w:pPr>
              <w:pStyle w:val="ListParagraph"/>
              <w:ind w:left="0"/>
              <w:rPr>
                <w:rFonts w:asciiTheme="minorHAnsi" w:hAnsiTheme="minorHAnsi" w:cstheme="minorHAnsi"/>
                <w:color w:val="000000"/>
                <w:sz w:val="20"/>
                <w:szCs w:val="20"/>
              </w:rPr>
            </w:pPr>
            <w:r w:rsidRPr="000158F9">
              <w:rPr>
                <w:rFonts w:asciiTheme="minorHAnsi" w:hAnsiTheme="minorHAnsi" w:cstheme="minorHAnsi"/>
                <w:color w:val="000000"/>
                <w:sz w:val="20"/>
                <w:szCs w:val="20"/>
              </w:rPr>
              <w:t>No1 Lakeside,</w:t>
            </w:r>
          </w:p>
          <w:p w14:paraId="6447E4DE" w14:textId="77777777" w:rsidR="003A0863" w:rsidRPr="000158F9" w:rsidRDefault="003A0863" w:rsidP="003A0863">
            <w:pPr>
              <w:pStyle w:val="ListParagraph"/>
              <w:ind w:left="0"/>
              <w:rPr>
                <w:rFonts w:asciiTheme="minorHAnsi" w:hAnsiTheme="minorHAnsi" w:cstheme="minorHAnsi"/>
                <w:color w:val="000000"/>
                <w:sz w:val="20"/>
                <w:szCs w:val="20"/>
              </w:rPr>
            </w:pPr>
            <w:r w:rsidRPr="000158F9">
              <w:rPr>
                <w:rFonts w:asciiTheme="minorHAnsi" w:hAnsiTheme="minorHAnsi" w:cstheme="minorHAnsi"/>
                <w:color w:val="000000"/>
                <w:sz w:val="20"/>
                <w:szCs w:val="20"/>
              </w:rPr>
              <w:t>Centre Park,</w:t>
            </w:r>
          </w:p>
          <w:p w14:paraId="3523F4D0" w14:textId="77777777" w:rsidR="003A0863" w:rsidRPr="000158F9" w:rsidRDefault="003A0863" w:rsidP="003A0863">
            <w:pPr>
              <w:pStyle w:val="ListParagraph"/>
              <w:ind w:left="0"/>
              <w:rPr>
                <w:rFonts w:asciiTheme="minorHAnsi" w:hAnsiTheme="minorHAnsi" w:cstheme="minorHAnsi"/>
                <w:color w:val="000000"/>
                <w:sz w:val="20"/>
                <w:szCs w:val="20"/>
              </w:rPr>
            </w:pPr>
            <w:r w:rsidRPr="000158F9">
              <w:rPr>
                <w:rFonts w:asciiTheme="minorHAnsi" w:hAnsiTheme="minorHAnsi" w:cstheme="minorHAnsi"/>
                <w:color w:val="000000"/>
                <w:sz w:val="20"/>
                <w:szCs w:val="20"/>
              </w:rPr>
              <w:t>Warrington,</w:t>
            </w:r>
          </w:p>
          <w:p w14:paraId="3F739313" w14:textId="77777777" w:rsidR="003A0863" w:rsidRPr="000158F9" w:rsidRDefault="003A0863" w:rsidP="003A0863">
            <w:pPr>
              <w:pStyle w:val="ListParagraph"/>
              <w:ind w:left="0"/>
              <w:rPr>
                <w:rFonts w:asciiTheme="minorHAnsi" w:hAnsiTheme="minorHAnsi" w:cstheme="minorHAnsi"/>
                <w:color w:val="000000"/>
                <w:sz w:val="20"/>
                <w:szCs w:val="20"/>
              </w:rPr>
            </w:pPr>
            <w:r w:rsidRPr="000158F9">
              <w:rPr>
                <w:rFonts w:asciiTheme="minorHAnsi" w:hAnsiTheme="minorHAnsi" w:cstheme="minorHAnsi"/>
                <w:color w:val="000000"/>
                <w:sz w:val="20"/>
                <w:szCs w:val="20"/>
              </w:rPr>
              <w:t>WA1 1QY</w:t>
            </w:r>
          </w:p>
          <w:p w14:paraId="5FDB1559" w14:textId="77777777" w:rsidR="003A0863" w:rsidRPr="000158F9" w:rsidRDefault="003A0863" w:rsidP="003A0863">
            <w:pPr>
              <w:rPr>
                <w:rFonts w:asciiTheme="minorHAnsi" w:hAnsiTheme="minorHAnsi" w:cstheme="minorHAnsi"/>
                <w:sz w:val="20"/>
                <w:szCs w:val="20"/>
                <w:lang w:eastAsia="en-GB"/>
              </w:rPr>
            </w:pPr>
          </w:p>
        </w:tc>
        <w:tc>
          <w:tcPr>
            <w:tcW w:w="2126" w:type="dxa"/>
          </w:tcPr>
          <w:p w14:paraId="4FDE0CA1" w14:textId="77777777" w:rsidR="003A0863" w:rsidRPr="000158F9" w:rsidRDefault="003A0863" w:rsidP="003A0863">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Gareth </w:t>
            </w:r>
            <w:proofErr w:type="spellStart"/>
            <w:r w:rsidRPr="000158F9">
              <w:rPr>
                <w:rFonts w:asciiTheme="minorHAnsi" w:hAnsiTheme="minorHAnsi" w:cstheme="minorHAnsi"/>
                <w:sz w:val="20"/>
                <w:szCs w:val="20"/>
                <w:lang w:eastAsia="en-GB"/>
              </w:rPr>
              <w:t>Rustage</w:t>
            </w:r>
            <w:proofErr w:type="spellEnd"/>
          </w:p>
          <w:p w14:paraId="14975655" w14:textId="77777777" w:rsidR="003A0863" w:rsidRPr="000158F9" w:rsidRDefault="003A0863" w:rsidP="003A0863">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Commissioning Manager</w:t>
            </w:r>
          </w:p>
          <w:p w14:paraId="0CD7A631" w14:textId="77777777" w:rsidR="003A0863" w:rsidRPr="000158F9" w:rsidRDefault="00F91741" w:rsidP="003A0863">
            <w:pPr>
              <w:jc w:val="both"/>
              <w:rPr>
                <w:rFonts w:asciiTheme="minorHAnsi" w:hAnsiTheme="minorHAnsi" w:cstheme="minorHAnsi"/>
                <w:color w:val="0000FF"/>
                <w:sz w:val="20"/>
                <w:szCs w:val="20"/>
                <w:u w:val="single"/>
                <w:lang w:eastAsia="en-GB"/>
              </w:rPr>
            </w:pPr>
            <w:hyperlink r:id="rId35" w:history="1">
              <w:r w:rsidR="003A0863" w:rsidRPr="000158F9">
                <w:rPr>
                  <w:rStyle w:val="Hyperlink"/>
                  <w:rFonts w:asciiTheme="minorHAnsi" w:hAnsiTheme="minorHAnsi" w:cstheme="minorHAnsi"/>
                  <w:sz w:val="20"/>
                  <w:szCs w:val="20"/>
                  <w:lang w:eastAsia="en-GB"/>
                </w:rPr>
                <w:t>gareth.rustage@nhs.net</w:t>
              </w:r>
            </w:hyperlink>
          </w:p>
          <w:p w14:paraId="72CEEF11" w14:textId="480F58D4"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color w:val="000000"/>
                <w:sz w:val="20"/>
                <w:szCs w:val="20"/>
                <w:lang w:eastAsia="en-GB"/>
              </w:rPr>
              <w:t>Mobile: 07795540763</w:t>
            </w:r>
          </w:p>
        </w:tc>
        <w:tc>
          <w:tcPr>
            <w:tcW w:w="1136" w:type="dxa"/>
          </w:tcPr>
          <w:p w14:paraId="07B6430F" w14:textId="34203D4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60</w:t>
            </w:r>
          </w:p>
        </w:tc>
        <w:tc>
          <w:tcPr>
            <w:tcW w:w="1137" w:type="dxa"/>
          </w:tcPr>
          <w:p w14:paraId="76374EDE" w14:textId="53DBA788"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30</w:t>
            </w:r>
          </w:p>
        </w:tc>
        <w:tc>
          <w:tcPr>
            <w:tcW w:w="1412" w:type="dxa"/>
          </w:tcPr>
          <w:p w14:paraId="42D9923C" w14:textId="2CB6E4F9"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13%</w:t>
            </w:r>
          </w:p>
        </w:tc>
        <w:tc>
          <w:tcPr>
            <w:tcW w:w="1134" w:type="dxa"/>
          </w:tcPr>
          <w:p w14:paraId="7F7AF2C1"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2ABFCF33"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Jan</w:t>
            </w:r>
          </w:p>
          <w:p w14:paraId="2FCBDDBE" w14:textId="1B7C9F63"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r w:rsidR="003A0863" w:rsidRPr="000158F9" w14:paraId="42BDD6A7" w14:textId="77777777" w:rsidTr="00C47CAF">
        <w:tc>
          <w:tcPr>
            <w:tcW w:w="2689" w:type="dxa"/>
          </w:tcPr>
          <w:p w14:paraId="2526424B" w14:textId="7777777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Wirral Community Health and Care NHS Foundation Trust</w:t>
            </w:r>
            <w:r w:rsidRPr="000158F9">
              <w:rPr>
                <w:rFonts w:asciiTheme="minorHAnsi" w:hAnsiTheme="minorHAnsi" w:cstheme="minorHAnsi"/>
                <w:sz w:val="20"/>
                <w:szCs w:val="20"/>
                <w:lang w:eastAsia="en-GB"/>
              </w:rPr>
              <w:t xml:space="preserve">, </w:t>
            </w:r>
          </w:p>
          <w:p w14:paraId="63EBFD56" w14:textId="7777777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St Catherine’s Health Centre. Derby Road, Birkenhead, </w:t>
            </w:r>
          </w:p>
          <w:p w14:paraId="0FCF8B3E" w14:textId="1CBB9912"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CH42 0LQ</w:t>
            </w:r>
          </w:p>
          <w:p w14:paraId="03CD8A8B" w14:textId="77777777" w:rsidR="003A0863" w:rsidRPr="000158F9" w:rsidRDefault="003A0863" w:rsidP="003A0863">
            <w:pPr>
              <w:rPr>
                <w:rFonts w:asciiTheme="minorHAnsi" w:hAnsiTheme="minorHAnsi" w:cstheme="minorHAnsi"/>
                <w:sz w:val="20"/>
                <w:szCs w:val="20"/>
                <w:lang w:eastAsia="en-GB"/>
              </w:rPr>
            </w:pPr>
          </w:p>
        </w:tc>
        <w:tc>
          <w:tcPr>
            <w:tcW w:w="2126" w:type="dxa"/>
          </w:tcPr>
          <w:p w14:paraId="281D9547" w14:textId="77777777" w:rsidR="003A0863" w:rsidRPr="000158F9" w:rsidRDefault="003A0863" w:rsidP="003A0863">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Jane Reader </w:t>
            </w:r>
          </w:p>
          <w:p w14:paraId="7F48B13D" w14:textId="11F490C6"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Nicky Williams</w:t>
            </w:r>
          </w:p>
        </w:tc>
        <w:tc>
          <w:tcPr>
            <w:tcW w:w="1136" w:type="dxa"/>
          </w:tcPr>
          <w:p w14:paraId="22C45A96" w14:textId="16FB53DC"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440</w:t>
            </w:r>
          </w:p>
        </w:tc>
        <w:tc>
          <w:tcPr>
            <w:tcW w:w="1137" w:type="dxa"/>
          </w:tcPr>
          <w:p w14:paraId="61D3F5D8" w14:textId="42CCEFEB"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220</w:t>
            </w:r>
          </w:p>
        </w:tc>
        <w:tc>
          <w:tcPr>
            <w:tcW w:w="1412" w:type="dxa"/>
          </w:tcPr>
          <w:p w14:paraId="1B8B5901" w14:textId="4B1CF1C6"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13%</w:t>
            </w:r>
          </w:p>
        </w:tc>
        <w:tc>
          <w:tcPr>
            <w:tcW w:w="1134" w:type="dxa"/>
          </w:tcPr>
          <w:p w14:paraId="307405E2"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6E12777B"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Jan</w:t>
            </w:r>
          </w:p>
          <w:p w14:paraId="4BE246AA" w14:textId="557E955B"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r w:rsidR="003A0863" w:rsidRPr="000158F9" w14:paraId="13F4155A" w14:textId="77777777" w:rsidTr="00C47CAF">
        <w:tc>
          <w:tcPr>
            <w:tcW w:w="2689" w:type="dxa"/>
          </w:tcPr>
          <w:p w14:paraId="6E62B672" w14:textId="4B7493ED"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 xml:space="preserve">NHS Knowsley CCG </w:t>
            </w:r>
          </w:p>
          <w:p w14:paraId="5BFE2E4C" w14:textId="77777777" w:rsidR="003A0863" w:rsidRPr="000158F9" w:rsidRDefault="003A0863" w:rsidP="003A0863">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The Hub Pharmacy</w:t>
            </w:r>
          </w:p>
          <w:p w14:paraId="4142EF41" w14:textId="77777777" w:rsidR="003A0863" w:rsidRPr="000158F9" w:rsidRDefault="003A0863" w:rsidP="003A0863">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60-66 Sewell St</w:t>
            </w:r>
          </w:p>
          <w:p w14:paraId="3FE15BB1" w14:textId="77777777" w:rsidR="003A0863" w:rsidRPr="000158F9" w:rsidRDefault="003A0863" w:rsidP="003A0863">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Prescot</w:t>
            </w:r>
          </w:p>
          <w:p w14:paraId="43876F4A" w14:textId="77777777" w:rsidR="003A0863" w:rsidRPr="000158F9" w:rsidRDefault="003A0863" w:rsidP="003A0863">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L34 1ND </w:t>
            </w:r>
          </w:p>
          <w:p w14:paraId="07E097EB" w14:textId="77777777" w:rsidR="003A0863" w:rsidRPr="000158F9" w:rsidRDefault="003A0863" w:rsidP="003A0863">
            <w:pPr>
              <w:rPr>
                <w:rFonts w:asciiTheme="minorHAnsi" w:hAnsiTheme="minorHAnsi" w:cstheme="minorHAnsi"/>
                <w:sz w:val="20"/>
                <w:szCs w:val="20"/>
                <w:lang w:eastAsia="en-GB"/>
              </w:rPr>
            </w:pPr>
          </w:p>
        </w:tc>
        <w:tc>
          <w:tcPr>
            <w:tcW w:w="2126" w:type="dxa"/>
          </w:tcPr>
          <w:p w14:paraId="3DC5497E" w14:textId="77777777" w:rsidR="003A0863" w:rsidRPr="000158F9" w:rsidRDefault="003A0863" w:rsidP="003A0863">
            <w:pPr>
              <w:jc w:val="both"/>
              <w:rPr>
                <w:rFonts w:asciiTheme="minorHAnsi" w:hAnsiTheme="minorHAnsi" w:cstheme="minorHAnsi"/>
                <w:sz w:val="20"/>
                <w:szCs w:val="20"/>
                <w:lang w:eastAsia="en-GB"/>
              </w:rPr>
            </w:pPr>
            <w:proofErr w:type="spellStart"/>
            <w:r w:rsidRPr="000158F9">
              <w:rPr>
                <w:rFonts w:asciiTheme="minorHAnsi" w:hAnsiTheme="minorHAnsi" w:cstheme="minorHAnsi"/>
                <w:sz w:val="20"/>
                <w:szCs w:val="20"/>
                <w:lang w:eastAsia="en-GB"/>
              </w:rPr>
              <w:t>Waquas</w:t>
            </w:r>
            <w:proofErr w:type="spellEnd"/>
          </w:p>
          <w:p w14:paraId="4E30BE47" w14:textId="54A137EB"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07515 343828</w:t>
            </w:r>
          </w:p>
        </w:tc>
        <w:tc>
          <w:tcPr>
            <w:tcW w:w="1136" w:type="dxa"/>
          </w:tcPr>
          <w:p w14:paraId="3F009491" w14:textId="77777777" w:rsidR="003A0863" w:rsidRPr="000158F9" w:rsidRDefault="003A0863" w:rsidP="003A0863">
            <w:pPr>
              <w:rPr>
                <w:rFonts w:asciiTheme="minorHAnsi" w:hAnsiTheme="minorHAnsi" w:cstheme="minorHAnsi"/>
                <w:sz w:val="20"/>
                <w:szCs w:val="20"/>
                <w:lang w:eastAsia="en-GB"/>
              </w:rPr>
            </w:pPr>
          </w:p>
        </w:tc>
        <w:tc>
          <w:tcPr>
            <w:tcW w:w="1137" w:type="dxa"/>
          </w:tcPr>
          <w:p w14:paraId="1450524C" w14:textId="77777777" w:rsidR="003A0863" w:rsidRPr="000158F9" w:rsidRDefault="003A0863" w:rsidP="003A0863">
            <w:pPr>
              <w:rPr>
                <w:rFonts w:asciiTheme="minorHAnsi" w:hAnsiTheme="minorHAnsi" w:cstheme="minorHAnsi"/>
                <w:sz w:val="20"/>
                <w:szCs w:val="20"/>
                <w:lang w:eastAsia="en-GB"/>
              </w:rPr>
            </w:pPr>
          </w:p>
        </w:tc>
        <w:tc>
          <w:tcPr>
            <w:tcW w:w="1412" w:type="dxa"/>
          </w:tcPr>
          <w:p w14:paraId="6871FC5B" w14:textId="74349EA5"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15%</w:t>
            </w:r>
          </w:p>
        </w:tc>
        <w:tc>
          <w:tcPr>
            <w:tcW w:w="1134" w:type="dxa"/>
          </w:tcPr>
          <w:p w14:paraId="21B710EF"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0711775F"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Jan</w:t>
            </w:r>
          </w:p>
          <w:p w14:paraId="77EB2B96" w14:textId="441D231F"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r w:rsidR="003A0863" w:rsidRPr="000158F9" w14:paraId="256BC9A0" w14:textId="77777777" w:rsidTr="00C47CAF">
        <w:tc>
          <w:tcPr>
            <w:tcW w:w="2689" w:type="dxa"/>
          </w:tcPr>
          <w:p w14:paraId="47EB27B5" w14:textId="77777777" w:rsidR="003A0863" w:rsidRPr="000158F9" w:rsidRDefault="003A0863" w:rsidP="003A0863">
            <w:pPr>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St Helens CCG</w:t>
            </w:r>
          </w:p>
          <w:p w14:paraId="235F35D4" w14:textId="7777777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Forster House</w:t>
            </w:r>
          </w:p>
          <w:p w14:paraId="16A0CF26" w14:textId="7777777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Waterside</w:t>
            </w:r>
          </w:p>
          <w:p w14:paraId="3237A312" w14:textId="7777777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St Helens </w:t>
            </w:r>
          </w:p>
          <w:p w14:paraId="1B77C135" w14:textId="7777777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Merseyside </w:t>
            </w:r>
          </w:p>
          <w:p w14:paraId="5C3BD5A9" w14:textId="77777777"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WA9 1UB </w:t>
            </w:r>
          </w:p>
          <w:p w14:paraId="15E3DAEA" w14:textId="77777777" w:rsidR="003A0863" w:rsidRPr="000158F9" w:rsidRDefault="003A0863" w:rsidP="003A0863">
            <w:pPr>
              <w:rPr>
                <w:rFonts w:asciiTheme="minorHAnsi" w:hAnsiTheme="minorHAnsi" w:cstheme="minorHAnsi"/>
                <w:sz w:val="20"/>
                <w:szCs w:val="20"/>
                <w:lang w:eastAsia="en-GB"/>
              </w:rPr>
            </w:pPr>
          </w:p>
        </w:tc>
        <w:tc>
          <w:tcPr>
            <w:tcW w:w="2126" w:type="dxa"/>
          </w:tcPr>
          <w:p w14:paraId="615205D8" w14:textId="7E809234" w:rsidR="003A0863" w:rsidRPr="000158F9" w:rsidRDefault="00F91741" w:rsidP="003A0863">
            <w:pPr>
              <w:rPr>
                <w:rFonts w:asciiTheme="minorHAnsi" w:hAnsiTheme="minorHAnsi" w:cstheme="minorHAnsi"/>
                <w:sz w:val="20"/>
                <w:szCs w:val="20"/>
                <w:lang w:eastAsia="en-GB"/>
              </w:rPr>
            </w:pPr>
            <w:hyperlink r:id="rId36" w:history="1">
              <w:r w:rsidR="003A0863" w:rsidRPr="000158F9">
                <w:rPr>
                  <w:rStyle w:val="Hyperlink"/>
                  <w:rFonts w:asciiTheme="minorHAnsi" w:hAnsiTheme="minorHAnsi" w:cstheme="minorHAnsi"/>
                  <w:sz w:val="20"/>
                  <w:szCs w:val="20"/>
                  <w:lang w:eastAsia="en-GB"/>
                </w:rPr>
                <w:t>Tony.McLeod@sthelensccg.nhs.uk</w:t>
              </w:r>
            </w:hyperlink>
          </w:p>
        </w:tc>
        <w:tc>
          <w:tcPr>
            <w:tcW w:w="1136" w:type="dxa"/>
          </w:tcPr>
          <w:p w14:paraId="22B70A36" w14:textId="77777777" w:rsidR="003A0863" w:rsidRPr="000158F9" w:rsidRDefault="003A0863" w:rsidP="003A0863">
            <w:pPr>
              <w:rPr>
                <w:rFonts w:asciiTheme="minorHAnsi" w:hAnsiTheme="minorHAnsi" w:cstheme="minorHAnsi"/>
                <w:sz w:val="20"/>
                <w:szCs w:val="20"/>
                <w:lang w:eastAsia="en-GB"/>
              </w:rPr>
            </w:pPr>
          </w:p>
        </w:tc>
        <w:tc>
          <w:tcPr>
            <w:tcW w:w="1137" w:type="dxa"/>
          </w:tcPr>
          <w:p w14:paraId="630F6BD1" w14:textId="77777777" w:rsidR="003A0863" w:rsidRPr="000158F9" w:rsidRDefault="003A0863" w:rsidP="003A0863">
            <w:pPr>
              <w:rPr>
                <w:rFonts w:asciiTheme="minorHAnsi" w:hAnsiTheme="minorHAnsi" w:cstheme="minorHAnsi"/>
                <w:sz w:val="20"/>
                <w:szCs w:val="20"/>
                <w:lang w:eastAsia="en-GB"/>
              </w:rPr>
            </w:pPr>
          </w:p>
        </w:tc>
        <w:tc>
          <w:tcPr>
            <w:tcW w:w="1412" w:type="dxa"/>
          </w:tcPr>
          <w:p w14:paraId="61A82596" w14:textId="2CD92B2A"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13%</w:t>
            </w:r>
          </w:p>
        </w:tc>
        <w:tc>
          <w:tcPr>
            <w:tcW w:w="1134" w:type="dxa"/>
          </w:tcPr>
          <w:p w14:paraId="2259A800"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648ED540" w14:textId="77777777" w:rsidR="003A0863" w:rsidRPr="000158F9" w:rsidRDefault="003A0863" w:rsidP="003A0863">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Jan</w:t>
            </w:r>
          </w:p>
          <w:p w14:paraId="0AB6E494" w14:textId="5697DC81" w:rsidR="003A0863" w:rsidRPr="000158F9" w:rsidRDefault="003A0863" w:rsidP="003A0863">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r w:rsidR="00F45DBE" w:rsidRPr="000158F9" w14:paraId="10F154AF" w14:textId="77777777" w:rsidTr="00C47CAF">
        <w:tc>
          <w:tcPr>
            <w:tcW w:w="2689" w:type="dxa"/>
          </w:tcPr>
          <w:p w14:paraId="726E2BCB" w14:textId="77777777" w:rsidR="00F45DBE" w:rsidRPr="000158F9" w:rsidRDefault="00F45DBE" w:rsidP="00F45DBE">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 xml:space="preserve">NHS Liverpool CCG </w:t>
            </w:r>
          </w:p>
          <w:p w14:paraId="0793009D" w14:textId="77777777" w:rsidR="00F45DBE" w:rsidRPr="000158F9" w:rsidRDefault="00F45DBE" w:rsidP="00F45DBE">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The Department, </w:t>
            </w:r>
          </w:p>
          <w:p w14:paraId="2D8B2FDF" w14:textId="77777777" w:rsidR="00F45DBE" w:rsidRPr="000158F9" w:rsidRDefault="00F45DBE" w:rsidP="00F45DBE">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2 Renshaw Street, Liverpool L1 2SA </w:t>
            </w:r>
          </w:p>
          <w:p w14:paraId="4FB857A0" w14:textId="77777777" w:rsidR="00F45DBE" w:rsidRPr="000158F9" w:rsidRDefault="00F45DBE" w:rsidP="00F45DBE">
            <w:pPr>
              <w:jc w:val="both"/>
              <w:rPr>
                <w:rFonts w:asciiTheme="minorHAnsi" w:hAnsiTheme="minorHAnsi" w:cstheme="minorHAnsi"/>
                <w:sz w:val="20"/>
                <w:szCs w:val="20"/>
                <w:lang w:eastAsia="en-GB"/>
              </w:rPr>
            </w:pPr>
          </w:p>
          <w:p w14:paraId="7CBCC485" w14:textId="77777777" w:rsidR="00F45DBE" w:rsidRPr="000158F9" w:rsidRDefault="00F45DBE" w:rsidP="00F45DBE">
            <w:pPr>
              <w:rPr>
                <w:rFonts w:asciiTheme="minorHAnsi" w:hAnsiTheme="minorHAnsi" w:cstheme="minorHAnsi"/>
                <w:b/>
                <w:bCs/>
                <w:sz w:val="20"/>
                <w:szCs w:val="20"/>
                <w:lang w:eastAsia="en-GB"/>
              </w:rPr>
            </w:pPr>
          </w:p>
        </w:tc>
        <w:tc>
          <w:tcPr>
            <w:tcW w:w="2126" w:type="dxa"/>
          </w:tcPr>
          <w:p w14:paraId="6E067841" w14:textId="77777777" w:rsidR="00F45DBE" w:rsidRPr="000158F9" w:rsidRDefault="00F91741" w:rsidP="00F45DBE">
            <w:pPr>
              <w:jc w:val="both"/>
              <w:rPr>
                <w:rFonts w:asciiTheme="minorHAnsi" w:hAnsiTheme="minorHAnsi" w:cstheme="minorHAnsi"/>
                <w:sz w:val="20"/>
                <w:szCs w:val="20"/>
                <w:lang w:eastAsia="en-GB"/>
              </w:rPr>
            </w:pPr>
            <w:hyperlink r:id="rId37" w:history="1">
              <w:r w:rsidR="00F45DBE" w:rsidRPr="000158F9">
                <w:rPr>
                  <w:rStyle w:val="Hyperlink"/>
                  <w:rFonts w:asciiTheme="minorHAnsi" w:hAnsiTheme="minorHAnsi" w:cstheme="minorHAnsi"/>
                  <w:sz w:val="20"/>
                  <w:szCs w:val="20"/>
                  <w:lang w:eastAsia="en-GB"/>
                </w:rPr>
                <w:t>sarah.hurn@liverpoolccg.nhs.uk</w:t>
              </w:r>
            </w:hyperlink>
          </w:p>
          <w:p w14:paraId="09403B5F" w14:textId="77777777" w:rsidR="00F45DBE" w:rsidRPr="000158F9" w:rsidRDefault="00F91741" w:rsidP="00F45DBE">
            <w:pPr>
              <w:jc w:val="both"/>
              <w:rPr>
                <w:rFonts w:asciiTheme="minorHAnsi" w:hAnsiTheme="minorHAnsi" w:cstheme="minorHAnsi"/>
                <w:sz w:val="20"/>
                <w:szCs w:val="20"/>
                <w:lang w:eastAsia="en-GB"/>
              </w:rPr>
            </w:pPr>
            <w:hyperlink r:id="rId38" w:history="1">
              <w:r w:rsidR="00F45DBE" w:rsidRPr="000158F9">
                <w:rPr>
                  <w:rStyle w:val="Hyperlink"/>
                  <w:rFonts w:asciiTheme="minorHAnsi" w:hAnsiTheme="minorHAnsi" w:cstheme="minorHAnsi"/>
                  <w:sz w:val="20"/>
                  <w:szCs w:val="20"/>
                  <w:lang w:eastAsia="en-GB"/>
                </w:rPr>
                <w:t>kate.oakes@liverpoolccg.nhs.uk</w:t>
              </w:r>
            </w:hyperlink>
          </w:p>
          <w:p w14:paraId="00325267" w14:textId="77777777" w:rsidR="00F45DBE" w:rsidRPr="000158F9" w:rsidRDefault="00F91741" w:rsidP="00F45DBE">
            <w:pPr>
              <w:jc w:val="both"/>
              <w:rPr>
                <w:rFonts w:asciiTheme="minorHAnsi" w:hAnsiTheme="minorHAnsi" w:cstheme="minorHAnsi"/>
                <w:sz w:val="20"/>
                <w:szCs w:val="20"/>
                <w:lang w:eastAsia="en-GB"/>
              </w:rPr>
            </w:pPr>
            <w:hyperlink r:id="rId39" w:history="1">
              <w:r w:rsidR="00F45DBE" w:rsidRPr="000158F9">
                <w:rPr>
                  <w:rStyle w:val="Hyperlink"/>
                  <w:rFonts w:asciiTheme="minorHAnsi" w:hAnsiTheme="minorHAnsi" w:cstheme="minorHAnsi"/>
                  <w:sz w:val="20"/>
                  <w:szCs w:val="20"/>
                  <w:lang w:eastAsia="en-GB"/>
                </w:rPr>
                <w:t>Jacqui.Waterhouse@liverpoolccg.nhs.uk</w:t>
              </w:r>
            </w:hyperlink>
            <w:r w:rsidR="00F45DBE" w:rsidRPr="000158F9">
              <w:rPr>
                <w:rFonts w:asciiTheme="minorHAnsi" w:hAnsiTheme="minorHAnsi" w:cstheme="minorHAnsi"/>
                <w:sz w:val="20"/>
                <w:szCs w:val="20"/>
                <w:lang w:eastAsia="en-GB"/>
              </w:rPr>
              <w:t xml:space="preserve"> </w:t>
            </w:r>
          </w:p>
          <w:p w14:paraId="70CC2D02" w14:textId="77777777" w:rsidR="00F45DBE" w:rsidRPr="000158F9" w:rsidRDefault="00F45DBE" w:rsidP="00F45DBE">
            <w:pPr>
              <w:rPr>
                <w:rFonts w:asciiTheme="minorHAnsi" w:hAnsiTheme="minorHAnsi" w:cstheme="minorHAnsi"/>
                <w:sz w:val="20"/>
                <w:szCs w:val="20"/>
                <w:lang w:eastAsia="en-GB"/>
              </w:rPr>
            </w:pPr>
          </w:p>
        </w:tc>
        <w:tc>
          <w:tcPr>
            <w:tcW w:w="1136" w:type="dxa"/>
          </w:tcPr>
          <w:p w14:paraId="63E787F5" w14:textId="0BE6CDF8"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630</w:t>
            </w:r>
          </w:p>
        </w:tc>
        <w:tc>
          <w:tcPr>
            <w:tcW w:w="1137" w:type="dxa"/>
          </w:tcPr>
          <w:p w14:paraId="4457A0F0" w14:textId="307865DB"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315</w:t>
            </w:r>
          </w:p>
        </w:tc>
        <w:tc>
          <w:tcPr>
            <w:tcW w:w="1412" w:type="dxa"/>
          </w:tcPr>
          <w:p w14:paraId="70C5F658" w14:textId="15E85655"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15%</w:t>
            </w:r>
          </w:p>
        </w:tc>
        <w:tc>
          <w:tcPr>
            <w:tcW w:w="1134" w:type="dxa"/>
          </w:tcPr>
          <w:p w14:paraId="0D44B135" w14:textId="77777777" w:rsidR="00F45DBE" w:rsidRPr="000158F9" w:rsidRDefault="00F45DBE" w:rsidP="00F45DBE">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1F4EE5D2" w14:textId="77777777" w:rsidR="00F45DBE" w:rsidRPr="000158F9" w:rsidRDefault="00F45DBE" w:rsidP="00F45DBE">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Jan</w:t>
            </w:r>
          </w:p>
          <w:p w14:paraId="75888208" w14:textId="30D3592B"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r w:rsidR="00F45DBE" w:rsidRPr="000158F9" w14:paraId="79CE60DF" w14:textId="77777777" w:rsidTr="00C47CAF">
        <w:tc>
          <w:tcPr>
            <w:tcW w:w="2689" w:type="dxa"/>
          </w:tcPr>
          <w:p w14:paraId="258FF750" w14:textId="77777777" w:rsidR="00F45DBE" w:rsidRPr="000158F9" w:rsidRDefault="00F45DBE" w:rsidP="00F45DBE">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 xml:space="preserve">NHS Sefton, Southport &amp; Formby CCG </w:t>
            </w:r>
          </w:p>
          <w:p w14:paraId="1F0F6CE4" w14:textId="77777777" w:rsidR="00F45DBE" w:rsidRPr="000158F9" w:rsidRDefault="00F45DBE" w:rsidP="00F45DBE">
            <w:pPr>
              <w:pStyle w:val="ListParagraph"/>
              <w:numPr>
                <w:ilvl w:val="0"/>
                <w:numId w:val="48"/>
              </w:numPr>
              <w:jc w:val="both"/>
              <w:rPr>
                <w:rFonts w:asciiTheme="minorHAnsi" w:hAnsiTheme="minorHAnsi" w:cstheme="minorHAnsi"/>
                <w:sz w:val="20"/>
                <w:szCs w:val="20"/>
                <w:lang w:eastAsia="en-GB"/>
              </w:rPr>
            </w:pPr>
            <w:r w:rsidRPr="000158F9">
              <w:rPr>
                <w:rFonts w:asciiTheme="minorHAnsi" w:hAnsiTheme="minorHAnsi" w:cstheme="minorHAnsi"/>
                <w:sz w:val="20"/>
                <w:szCs w:val="20"/>
              </w:rPr>
              <w:t xml:space="preserve">Ainsdale Medical Centre, 66 Station Rd, Southport, Merseyside. PR8 3HW </w:t>
            </w:r>
          </w:p>
          <w:p w14:paraId="2DD12ADD" w14:textId="77777777" w:rsidR="00F45DBE" w:rsidRPr="000158F9" w:rsidRDefault="00F45DBE" w:rsidP="00F45DBE">
            <w:pPr>
              <w:pStyle w:val="ListParagraph"/>
              <w:numPr>
                <w:ilvl w:val="0"/>
                <w:numId w:val="48"/>
              </w:numPr>
              <w:jc w:val="both"/>
              <w:rPr>
                <w:rFonts w:asciiTheme="minorHAnsi" w:hAnsiTheme="minorHAnsi" w:cstheme="minorHAnsi"/>
                <w:sz w:val="20"/>
                <w:szCs w:val="20"/>
              </w:rPr>
            </w:pPr>
            <w:r w:rsidRPr="000158F9">
              <w:rPr>
                <w:rFonts w:asciiTheme="minorHAnsi" w:hAnsiTheme="minorHAnsi" w:cstheme="minorHAnsi"/>
                <w:sz w:val="20"/>
                <w:szCs w:val="20"/>
              </w:rPr>
              <w:t xml:space="preserve">South Sefton CCG </w:t>
            </w:r>
          </w:p>
          <w:p w14:paraId="3322BA05" w14:textId="4C66376D"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sz w:val="20"/>
                <w:szCs w:val="20"/>
              </w:rPr>
              <w:t>Concept House Surgery, 17 Merton Road, Bootle, Liverpool, Merseyside. L20 3BG</w:t>
            </w:r>
          </w:p>
        </w:tc>
        <w:tc>
          <w:tcPr>
            <w:tcW w:w="2126" w:type="dxa"/>
          </w:tcPr>
          <w:p w14:paraId="086933F5" w14:textId="77777777" w:rsidR="00F45DBE" w:rsidRPr="000158F9" w:rsidRDefault="00F45DBE" w:rsidP="00F45DBE">
            <w:pPr>
              <w:jc w:val="both"/>
              <w:rPr>
                <w:rFonts w:asciiTheme="minorHAnsi" w:eastAsiaTheme="minorHAnsi" w:hAnsiTheme="minorHAnsi" w:cstheme="minorHAnsi"/>
                <w:b/>
                <w:bCs/>
                <w:sz w:val="20"/>
                <w:szCs w:val="20"/>
                <w:lang w:eastAsia="en-GB"/>
              </w:rPr>
            </w:pPr>
          </w:p>
          <w:p w14:paraId="46FAEBEF" w14:textId="77777777" w:rsidR="00F45DBE" w:rsidRPr="000158F9" w:rsidRDefault="00F45DBE" w:rsidP="00F45DBE">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Practice Manager/Dr Stuart Bennett</w:t>
            </w:r>
          </w:p>
          <w:p w14:paraId="233A16ED" w14:textId="77777777" w:rsidR="00F45DBE" w:rsidRPr="000158F9" w:rsidRDefault="00F45DBE" w:rsidP="00F45DBE">
            <w:pPr>
              <w:jc w:val="both"/>
              <w:rPr>
                <w:rFonts w:asciiTheme="minorHAnsi" w:hAnsiTheme="minorHAnsi" w:cstheme="minorHAnsi"/>
                <w:sz w:val="20"/>
                <w:szCs w:val="20"/>
                <w:lang w:eastAsia="en-GB"/>
              </w:rPr>
            </w:pPr>
          </w:p>
          <w:p w14:paraId="068E598B" w14:textId="77777777" w:rsidR="00F45DBE" w:rsidRPr="000158F9" w:rsidRDefault="00F45DBE" w:rsidP="00F45DBE">
            <w:pPr>
              <w:jc w:val="both"/>
              <w:rPr>
                <w:rFonts w:asciiTheme="minorHAnsi" w:hAnsiTheme="minorHAnsi" w:cstheme="minorHAnsi"/>
                <w:sz w:val="20"/>
                <w:szCs w:val="20"/>
                <w:lang w:eastAsia="en-GB"/>
              </w:rPr>
            </w:pPr>
          </w:p>
          <w:p w14:paraId="1E0DDC00" w14:textId="77777777" w:rsidR="00F45DBE" w:rsidRPr="000158F9" w:rsidRDefault="00F45DBE" w:rsidP="00F45DBE">
            <w:pPr>
              <w:jc w:val="both"/>
              <w:rPr>
                <w:rFonts w:asciiTheme="minorHAnsi" w:hAnsiTheme="minorHAnsi" w:cstheme="minorHAnsi"/>
                <w:sz w:val="20"/>
                <w:szCs w:val="20"/>
                <w:lang w:eastAsia="en-GB"/>
              </w:rPr>
            </w:pPr>
          </w:p>
          <w:p w14:paraId="14BDAFD0" w14:textId="77777777" w:rsidR="00F45DBE" w:rsidRPr="000158F9" w:rsidRDefault="00F45DBE" w:rsidP="00F45DBE">
            <w:pPr>
              <w:jc w:val="both"/>
              <w:rPr>
                <w:rFonts w:asciiTheme="minorHAnsi" w:hAnsiTheme="minorHAnsi" w:cstheme="minorHAnsi"/>
                <w:sz w:val="20"/>
                <w:szCs w:val="20"/>
                <w:lang w:eastAsia="en-GB"/>
              </w:rPr>
            </w:pPr>
          </w:p>
          <w:p w14:paraId="564722D0" w14:textId="4C0E80CC"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t>Practice Manager/Dr Gina Halstead </w:t>
            </w:r>
          </w:p>
        </w:tc>
        <w:tc>
          <w:tcPr>
            <w:tcW w:w="1136" w:type="dxa"/>
          </w:tcPr>
          <w:p w14:paraId="020F6CF8" w14:textId="3710A315"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420</w:t>
            </w:r>
          </w:p>
        </w:tc>
        <w:tc>
          <w:tcPr>
            <w:tcW w:w="1137" w:type="dxa"/>
          </w:tcPr>
          <w:p w14:paraId="24D40CAF" w14:textId="144D3C04"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210</w:t>
            </w:r>
          </w:p>
        </w:tc>
        <w:tc>
          <w:tcPr>
            <w:tcW w:w="1412" w:type="dxa"/>
          </w:tcPr>
          <w:p w14:paraId="75F75DF4" w14:textId="720421B1"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11%</w:t>
            </w:r>
          </w:p>
        </w:tc>
        <w:tc>
          <w:tcPr>
            <w:tcW w:w="1134" w:type="dxa"/>
          </w:tcPr>
          <w:p w14:paraId="238D8501" w14:textId="77777777" w:rsidR="00F45DBE" w:rsidRPr="000158F9" w:rsidRDefault="00F45DBE" w:rsidP="00F45DBE">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07343B07" w14:textId="77777777" w:rsidR="00F45DBE" w:rsidRPr="000158F9" w:rsidRDefault="00F45DBE" w:rsidP="00F45DBE">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Jan</w:t>
            </w:r>
          </w:p>
          <w:p w14:paraId="2DDC5C51" w14:textId="79C92FD7" w:rsidR="00F45DBE" w:rsidRPr="000158F9" w:rsidRDefault="00F45DBE" w:rsidP="00F45DBE">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r w:rsidR="00962ACC" w:rsidRPr="000158F9" w14:paraId="427F3BDF" w14:textId="77777777" w:rsidTr="00C47CAF">
        <w:tc>
          <w:tcPr>
            <w:tcW w:w="2689" w:type="dxa"/>
          </w:tcPr>
          <w:p w14:paraId="637001D3" w14:textId="77777777" w:rsidR="00962ACC" w:rsidRPr="000158F9" w:rsidRDefault="00962ACC" w:rsidP="00962ACC">
            <w:pPr>
              <w:jc w:val="both"/>
              <w:rPr>
                <w:rFonts w:asciiTheme="minorHAnsi" w:hAnsiTheme="minorHAnsi" w:cstheme="minorHAnsi"/>
                <w:b/>
                <w:bCs/>
                <w:color w:val="FF0000"/>
                <w:sz w:val="20"/>
                <w:szCs w:val="20"/>
                <w:lang w:eastAsia="en-GB"/>
              </w:rPr>
            </w:pPr>
            <w:r w:rsidRPr="000158F9">
              <w:rPr>
                <w:rFonts w:asciiTheme="minorHAnsi" w:hAnsiTheme="minorHAnsi" w:cstheme="minorHAnsi"/>
                <w:b/>
                <w:bCs/>
                <w:sz w:val="20"/>
                <w:szCs w:val="20"/>
                <w:lang w:eastAsia="en-GB"/>
              </w:rPr>
              <w:t>NHS Warrington CCG</w:t>
            </w:r>
          </w:p>
          <w:p w14:paraId="5B02F52F" w14:textId="77777777"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No1 Lakeside, </w:t>
            </w:r>
          </w:p>
          <w:p w14:paraId="1B84FDBE" w14:textId="77777777"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Centre Park, </w:t>
            </w:r>
          </w:p>
          <w:p w14:paraId="58072A8E" w14:textId="77777777"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 xml:space="preserve">Warrington, </w:t>
            </w:r>
          </w:p>
          <w:p w14:paraId="7D6735DB" w14:textId="25F85CD5"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sz w:val="20"/>
                <w:szCs w:val="20"/>
                <w:lang w:eastAsia="en-GB"/>
              </w:rPr>
              <w:lastRenderedPageBreak/>
              <w:t>WA1 1QY</w:t>
            </w:r>
            <w:r w:rsidRPr="000158F9">
              <w:rPr>
                <w:rFonts w:asciiTheme="minorHAnsi" w:hAnsiTheme="minorHAnsi" w:cstheme="minorHAnsi"/>
                <w:color w:val="FF0000"/>
                <w:sz w:val="20"/>
                <w:szCs w:val="20"/>
                <w:lang w:eastAsia="en-GB"/>
              </w:rPr>
              <w:t xml:space="preserve">             </w:t>
            </w:r>
          </w:p>
        </w:tc>
        <w:tc>
          <w:tcPr>
            <w:tcW w:w="2126" w:type="dxa"/>
          </w:tcPr>
          <w:p w14:paraId="440E29A6" w14:textId="77777777"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lastRenderedPageBreak/>
              <w:t xml:space="preserve">Gareth </w:t>
            </w:r>
            <w:proofErr w:type="spellStart"/>
            <w:r w:rsidRPr="000158F9">
              <w:rPr>
                <w:rFonts w:asciiTheme="minorHAnsi" w:hAnsiTheme="minorHAnsi" w:cstheme="minorHAnsi"/>
                <w:sz w:val="20"/>
                <w:szCs w:val="20"/>
                <w:lang w:eastAsia="en-GB"/>
              </w:rPr>
              <w:t>Rustage</w:t>
            </w:r>
            <w:proofErr w:type="spellEnd"/>
          </w:p>
          <w:p w14:paraId="6E60B013" w14:textId="77777777"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Commissioning Manager</w:t>
            </w:r>
          </w:p>
          <w:p w14:paraId="0E4FC2E4" w14:textId="77777777" w:rsidR="00962ACC" w:rsidRPr="000158F9" w:rsidRDefault="00F91741" w:rsidP="00962ACC">
            <w:pPr>
              <w:jc w:val="both"/>
              <w:rPr>
                <w:rFonts w:asciiTheme="minorHAnsi" w:hAnsiTheme="minorHAnsi" w:cstheme="minorHAnsi"/>
                <w:color w:val="0000FF"/>
                <w:sz w:val="20"/>
                <w:szCs w:val="20"/>
                <w:u w:val="single"/>
                <w:lang w:eastAsia="en-GB"/>
              </w:rPr>
            </w:pPr>
            <w:hyperlink r:id="rId40" w:history="1">
              <w:r w:rsidR="00962ACC" w:rsidRPr="000158F9">
                <w:rPr>
                  <w:rStyle w:val="Hyperlink"/>
                  <w:rFonts w:asciiTheme="minorHAnsi" w:hAnsiTheme="minorHAnsi" w:cstheme="minorHAnsi"/>
                  <w:sz w:val="20"/>
                  <w:szCs w:val="20"/>
                  <w:lang w:eastAsia="en-GB"/>
                </w:rPr>
                <w:t>gareth.rustage@nhs.net</w:t>
              </w:r>
            </w:hyperlink>
          </w:p>
          <w:p w14:paraId="7B8A13A8" w14:textId="24F44D37"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color w:val="000000"/>
                <w:sz w:val="20"/>
                <w:szCs w:val="20"/>
                <w:lang w:eastAsia="en-GB"/>
              </w:rPr>
              <w:t>Mobile: 07795540763</w:t>
            </w:r>
          </w:p>
        </w:tc>
        <w:tc>
          <w:tcPr>
            <w:tcW w:w="1136" w:type="dxa"/>
          </w:tcPr>
          <w:p w14:paraId="7B211308" w14:textId="09056D0B"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lastRenderedPageBreak/>
              <w:t>120</w:t>
            </w:r>
          </w:p>
        </w:tc>
        <w:tc>
          <w:tcPr>
            <w:tcW w:w="1137" w:type="dxa"/>
          </w:tcPr>
          <w:p w14:paraId="3EE4159D" w14:textId="3034F373"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60</w:t>
            </w:r>
          </w:p>
        </w:tc>
        <w:tc>
          <w:tcPr>
            <w:tcW w:w="1412" w:type="dxa"/>
          </w:tcPr>
          <w:p w14:paraId="4F1DFDAD" w14:textId="7A6C4772"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8%</w:t>
            </w:r>
          </w:p>
        </w:tc>
        <w:tc>
          <w:tcPr>
            <w:tcW w:w="1134" w:type="dxa"/>
          </w:tcPr>
          <w:p w14:paraId="26FDDF9B" w14:textId="77777777" w:rsidR="00962ACC" w:rsidRPr="000158F9" w:rsidRDefault="00962ACC" w:rsidP="00962ACC">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747810DA" w14:textId="77777777" w:rsidR="00962ACC" w:rsidRPr="000158F9" w:rsidRDefault="00962ACC" w:rsidP="00962ACC">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Jan</w:t>
            </w:r>
          </w:p>
          <w:p w14:paraId="4C99C74A" w14:textId="3D2B6957"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r w:rsidR="00962ACC" w:rsidRPr="000158F9" w14:paraId="13B3EE52" w14:textId="77777777" w:rsidTr="00C47CAF">
        <w:tc>
          <w:tcPr>
            <w:tcW w:w="2689" w:type="dxa"/>
          </w:tcPr>
          <w:p w14:paraId="4B430D26" w14:textId="0A0398B3" w:rsidR="00962ACC" w:rsidRPr="000158F9" w:rsidRDefault="00962ACC" w:rsidP="00962ACC">
            <w:pPr>
              <w:shd w:val="clear" w:color="auto" w:fill="FFFFFF"/>
              <w:jc w:val="both"/>
              <w:rPr>
                <w:rFonts w:asciiTheme="minorHAnsi" w:hAnsiTheme="minorHAnsi" w:cstheme="minorHAnsi"/>
                <w:b/>
                <w:bCs/>
                <w:color w:val="000000"/>
                <w:sz w:val="20"/>
                <w:szCs w:val="20"/>
                <w:lang w:eastAsia="en-GB"/>
              </w:rPr>
            </w:pPr>
            <w:r w:rsidRPr="000158F9">
              <w:rPr>
                <w:rFonts w:asciiTheme="minorHAnsi" w:hAnsiTheme="minorHAnsi" w:cstheme="minorHAnsi"/>
                <w:b/>
                <w:bCs/>
                <w:color w:val="000000"/>
                <w:sz w:val="20"/>
                <w:szCs w:val="20"/>
                <w:lang w:eastAsia="en-GB"/>
              </w:rPr>
              <w:t>NHS Cheshire CCG (</w:t>
            </w:r>
            <w:proofErr w:type="spellStart"/>
            <w:r w:rsidRPr="000158F9">
              <w:rPr>
                <w:rFonts w:asciiTheme="minorHAnsi" w:hAnsiTheme="minorHAnsi" w:cstheme="minorHAnsi"/>
                <w:b/>
                <w:bCs/>
                <w:color w:val="000000"/>
                <w:sz w:val="20"/>
                <w:szCs w:val="20"/>
                <w:lang w:eastAsia="en-GB"/>
              </w:rPr>
              <w:t>CWaC</w:t>
            </w:r>
            <w:proofErr w:type="spellEnd"/>
            <w:r w:rsidRPr="000158F9">
              <w:rPr>
                <w:rFonts w:asciiTheme="minorHAnsi" w:hAnsiTheme="minorHAnsi" w:cstheme="minorHAnsi"/>
                <w:b/>
                <w:bCs/>
                <w:color w:val="000000"/>
                <w:sz w:val="20"/>
                <w:szCs w:val="20"/>
                <w:lang w:eastAsia="en-GB"/>
              </w:rPr>
              <w:t xml:space="preserve"> &amp; CE)</w:t>
            </w:r>
          </w:p>
          <w:p w14:paraId="665C404C" w14:textId="77777777" w:rsidR="00962ACC" w:rsidRPr="000158F9" w:rsidRDefault="00962ACC" w:rsidP="00962ACC">
            <w:pPr>
              <w:pStyle w:val="ListParagraph"/>
              <w:numPr>
                <w:ilvl w:val="0"/>
                <w:numId w:val="49"/>
              </w:numPr>
              <w:shd w:val="clear" w:color="auto" w:fill="FFFFFF"/>
              <w:jc w:val="both"/>
              <w:rPr>
                <w:rFonts w:asciiTheme="minorHAnsi" w:hAnsiTheme="minorHAnsi" w:cstheme="minorHAnsi"/>
                <w:color w:val="000000"/>
                <w:sz w:val="20"/>
                <w:szCs w:val="20"/>
                <w:lang w:eastAsia="en-GB"/>
              </w:rPr>
            </w:pPr>
            <w:r w:rsidRPr="000158F9">
              <w:rPr>
                <w:rFonts w:asciiTheme="minorHAnsi" w:hAnsiTheme="minorHAnsi" w:cstheme="minorHAnsi"/>
                <w:color w:val="000000"/>
                <w:sz w:val="20"/>
                <w:szCs w:val="20"/>
              </w:rPr>
              <w:t xml:space="preserve">1829 Building, The Countess of Chester Health Park, Liverpool Rd, Chester CH2 1HJ </w:t>
            </w:r>
          </w:p>
          <w:p w14:paraId="7C1B871C" w14:textId="77777777" w:rsidR="00962ACC" w:rsidRPr="000158F9" w:rsidRDefault="00962ACC" w:rsidP="00962ACC">
            <w:pPr>
              <w:pStyle w:val="ListParagraph"/>
              <w:numPr>
                <w:ilvl w:val="0"/>
                <w:numId w:val="49"/>
              </w:numPr>
              <w:jc w:val="both"/>
              <w:rPr>
                <w:rFonts w:asciiTheme="minorHAnsi" w:hAnsiTheme="minorHAnsi" w:cstheme="minorHAnsi"/>
                <w:color w:val="000000"/>
                <w:sz w:val="20"/>
                <w:szCs w:val="20"/>
              </w:rPr>
            </w:pPr>
            <w:r w:rsidRPr="000158F9">
              <w:rPr>
                <w:rFonts w:asciiTheme="minorHAnsi" w:hAnsiTheme="minorHAnsi" w:cstheme="minorHAnsi"/>
                <w:color w:val="000000"/>
                <w:sz w:val="20"/>
                <w:szCs w:val="20"/>
                <w:shd w:val="clear" w:color="auto" w:fill="FFFFFF"/>
              </w:rPr>
              <w:t xml:space="preserve">Bevan House, Barony </w:t>
            </w:r>
            <w:proofErr w:type="gramStart"/>
            <w:r w:rsidRPr="000158F9">
              <w:rPr>
                <w:rFonts w:asciiTheme="minorHAnsi" w:hAnsiTheme="minorHAnsi" w:cstheme="minorHAnsi"/>
                <w:color w:val="000000"/>
                <w:sz w:val="20"/>
                <w:szCs w:val="20"/>
                <w:shd w:val="clear" w:color="auto" w:fill="FFFFFF"/>
              </w:rPr>
              <w:t>Court ,</w:t>
            </w:r>
            <w:proofErr w:type="gramEnd"/>
            <w:r w:rsidRPr="000158F9">
              <w:rPr>
                <w:rFonts w:asciiTheme="minorHAnsi" w:hAnsiTheme="minorHAnsi" w:cstheme="minorHAnsi"/>
                <w:color w:val="000000"/>
                <w:sz w:val="20"/>
                <w:szCs w:val="20"/>
                <w:shd w:val="clear" w:color="auto" w:fill="FFFFFF"/>
              </w:rPr>
              <w:t> Nantwich, Cheshire, CW5 5RD</w:t>
            </w:r>
            <w:r w:rsidRPr="000158F9">
              <w:rPr>
                <w:rFonts w:asciiTheme="minorHAnsi" w:hAnsiTheme="minorHAnsi" w:cstheme="minorHAnsi"/>
                <w:color w:val="000000"/>
                <w:sz w:val="20"/>
                <w:szCs w:val="20"/>
              </w:rPr>
              <w:t xml:space="preserve"> </w:t>
            </w:r>
          </w:p>
          <w:p w14:paraId="2628B99F" w14:textId="77777777" w:rsidR="00962ACC" w:rsidRPr="000158F9" w:rsidRDefault="00962ACC" w:rsidP="00962ACC">
            <w:pPr>
              <w:rPr>
                <w:rFonts w:asciiTheme="minorHAnsi" w:hAnsiTheme="minorHAnsi" w:cstheme="minorHAnsi"/>
                <w:sz w:val="20"/>
                <w:szCs w:val="20"/>
                <w:lang w:eastAsia="en-GB"/>
              </w:rPr>
            </w:pPr>
          </w:p>
        </w:tc>
        <w:tc>
          <w:tcPr>
            <w:tcW w:w="2126" w:type="dxa"/>
          </w:tcPr>
          <w:p w14:paraId="471B45C4" w14:textId="77777777"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Angela Thomas</w:t>
            </w:r>
          </w:p>
          <w:p w14:paraId="7C504F22" w14:textId="77777777" w:rsidR="00962ACC" w:rsidRPr="000158F9" w:rsidRDefault="00F91741" w:rsidP="00962ACC">
            <w:pPr>
              <w:jc w:val="both"/>
              <w:rPr>
                <w:rFonts w:asciiTheme="minorHAnsi" w:hAnsiTheme="minorHAnsi" w:cstheme="minorHAnsi"/>
                <w:sz w:val="20"/>
                <w:szCs w:val="20"/>
                <w:lang w:eastAsia="en-GB"/>
              </w:rPr>
            </w:pPr>
            <w:hyperlink r:id="rId41" w:history="1">
              <w:r w:rsidR="00962ACC" w:rsidRPr="000158F9">
                <w:rPr>
                  <w:rStyle w:val="Hyperlink"/>
                  <w:rFonts w:asciiTheme="minorHAnsi" w:hAnsiTheme="minorHAnsi" w:cstheme="minorHAnsi"/>
                  <w:sz w:val="20"/>
                  <w:szCs w:val="20"/>
                  <w:lang w:eastAsia="en-GB"/>
                </w:rPr>
                <w:t>Angela.thomas1@nhs.net</w:t>
              </w:r>
            </w:hyperlink>
          </w:p>
          <w:p w14:paraId="2FF8D0E0" w14:textId="77777777"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color w:val="000000"/>
                <w:sz w:val="20"/>
                <w:szCs w:val="20"/>
                <w:lang w:val="en-US" w:eastAsia="en-GB"/>
              </w:rPr>
              <w:t>07775014979</w:t>
            </w:r>
          </w:p>
          <w:p w14:paraId="17497F9E" w14:textId="77777777" w:rsidR="000D1904" w:rsidRDefault="000D1904" w:rsidP="00962ACC">
            <w:pPr>
              <w:jc w:val="both"/>
              <w:rPr>
                <w:rFonts w:asciiTheme="minorHAnsi" w:hAnsiTheme="minorHAnsi" w:cstheme="minorHAnsi"/>
                <w:sz w:val="20"/>
                <w:szCs w:val="20"/>
                <w:lang w:eastAsia="en-GB"/>
              </w:rPr>
            </w:pPr>
          </w:p>
          <w:p w14:paraId="2DA67150" w14:textId="77777777" w:rsidR="000D1904" w:rsidRDefault="000D1904" w:rsidP="00962ACC">
            <w:pPr>
              <w:jc w:val="both"/>
              <w:rPr>
                <w:rFonts w:asciiTheme="minorHAnsi" w:hAnsiTheme="minorHAnsi" w:cstheme="minorHAnsi"/>
                <w:sz w:val="20"/>
                <w:szCs w:val="20"/>
                <w:lang w:eastAsia="en-GB"/>
              </w:rPr>
            </w:pPr>
          </w:p>
          <w:p w14:paraId="7771EF39" w14:textId="79B19B79" w:rsidR="00962ACC" w:rsidRPr="000158F9" w:rsidRDefault="00962ACC" w:rsidP="00962ACC">
            <w:pPr>
              <w:jc w:val="both"/>
              <w:rPr>
                <w:rFonts w:asciiTheme="minorHAnsi" w:hAnsiTheme="minorHAnsi" w:cstheme="minorHAnsi"/>
                <w:sz w:val="20"/>
                <w:szCs w:val="20"/>
                <w:lang w:eastAsia="en-GB"/>
              </w:rPr>
            </w:pPr>
            <w:r w:rsidRPr="000158F9">
              <w:rPr>
                <w:rFonts w:asciiTheme="minorHAnsi" w:hAnsiTheme="minorHAnsi" w:cstheme="minorHAnsi"/>
                <w:sz w:val="20"/>
                <w:szCs w:val="20"/>
                <w:lang w:eastAsia="en-GB"/>
              </w:rPr>
              <w:t>Andy Makin</w:t>
            </w:r>
          </w:p>
          <w:p w14:paraId="68F35358" w14:textId="77777777" w:rsidR="00962ACC" w:rsidRPr="000158F9" w:rsidRDefault="00F91741" w:rsidP="00962ACC">
            <w:pPr>
              <w:jc w:val="both"/>
              <w:rPr>
                <w:rFonts w:asciiTheme="minorHAnsi" w:hAnsiTheme="minorHAnsi" w:cstheme="minorHAnsi"/>
                <w:sz w:val="20"/>
                <w:szCs w:val="20"/>
                <w:lang w:eastAsia="en-GB"/>
              </w:rPr>
            </w:pPr>
            <w:hyperlink r:id="rId42" w:history="1">
              <w:r w:rsidR="00962ACC" w:rsidRPr="000158F9">
                <w:rPr>
                  <w:rStyle w:val="Hyperlink"/>
                  <w:rFonts w:asciiTheme="minorHAnsi" w:hAnsiTheme="minorHAnsi" w:cstheme="minorHAnsi"/>
                  <w:sz w:val="20"/>
                  <w:szCs w:val="20"/>
                  <w:lang w:eastAsia="en-GB"/>
                </w:rPr>
                <w:t>Andrew.Makin1@nhs.net</w:t>
              </w:r>
            </w:hyperlink>
          </w:p>
          <w:p w14:paraId="0365D9EA" w14:textId="59D137B3"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color w:val="000000"/>
                <w:sz w:val="20"/>
                <w:szCs w:val="20"/>
                <w:lang w:eastAsia="en-GB"/>
              </w:rPr>
              <w:t>07387 124 316,</w:t>
            </w:r>
          </w:p>
        </w:tc>
        <w:tc>
          <w:tcPr>
            <w:tcW w:w="1136" w:type="dxa"/>
          </w:tcPr>
          <w:p w14:paraId="271795E0" w14:textId="77777777" w:rsidR="00962ACC" w:rsidRDefault="00962ACC" w:rsidP="00962ACC">
            <w:pPr>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670</w:t>
            </w:r>
          </w:p>
          <w:p w14:paraId="1F6544B0" w14:textId="77777777" w:rsidR="00E02395" w:rsidRDefault="00E02395" w:rsidP="00962ACC">
            <w:pPr>
              <w:rPr>
                <w:rFonts w:asciiTheme="minorHAnsi" w:hAnsiTheme="minorHAnsi" w:cstheme="minorHAnsi"/>
                <w:b/>
                <w:bCs/>
                <w:sz w:val="20"/>
                <w:szCs w:val="20"/>
                <w:lang w:eastAsia="en-GB"/>
              </w:rPr>
            </w:pPr>
          </w:p>
          <w:p w14:paraId="6CEAC740" w14:textId="77777777" w:rsidR="00E02395" w:rsidRDefault="00E02395" w:rsidP="00962ACC">
            <w:pPr>
              <w:rPr>
                <w:rFonts w:asciiTheme="minorHAnsi" w:hAnsiTheme="minorHAnsi" w:cstheme="minorHAnsi"/>
                <w:b/>
                <w:bCs/>
                <w:sz w:val="20"/>
                <w:szCs w:val="20"/>
                <w:lang w:eastAsia="en-GB"/>
              </w:rPr>
            </w:pPr>
          </w:p>
          <w:p w14:paraId="1FA7E656" w14:textId="77777777" w:rsidR="00E02395" w:rsidRDefault="00E02395" w:rsidP="00962ACC">
            <w:pPr>
              <w:rPr>
                <w:rFonts w:asciiTheme="minorHAnsi" w:hAnsiTheme="minorHAnsi" w:cstheme="minorHAnsi"/>
                <w:b/>
                <w:bCs/>
                <w:sz w:val="20"/>
                <w:szCs w:val="20"/>
                <w:lang w:eastAsia="en-GB"/>
              </w:rPr>
            </w:pPr>
          </w:p>
          <w:p w14:paraId="296D979D" w14:textId="77777777" w:rsidR="00E02395" w:rsidRDefault="00E02395" w:rsidP="00962ACC">
            <w:pPr>
              <w:rPr>
                <w:rFonts w:asciiTheme="minorHAnsi" w:hAnsiTheme="minorHAnsi" w:cstheme="minorHAnsi"/>
                <w:b/>
                <w:bCs/>
                <w:sz w:val="20"/>
                <w:szCs w:val="20"/>
                <w:lang w:eastAsia="en-GB"/>
              </w:rPr>
            </w:pPr>
          </w:p>
          <w:p w14:paraId="75658E9E" w14:textId="303EF954" w:rsidR="00E02395" w:rsidRPr="000158F9" w:rsidRDefault="00042EE8" w:rsidP="00962ACC">
            <w:pPr>
              <w:rPr>
                <w:rFonts w:asciiTheme="minorHAnsi" w:hAnsiTheme="minorHAnsi" w:cstheme="minorHAnsi"/>
                <w:sz w:val="20"/>
                <w:szCs w:val="20"/>
                <w:lang w:eastAsia="en-GB"/>
              </w:rPr>
            </w:pPr>
            <w:r>
              <w:rPr>
                <w:rFonts w:asciiTheme="minorHAnsi" w:hAnsiTheme="minorHAnsi" w:cstheme="minorHAnsi"/>
                <w:b/>
                <w:bCs/>
                <w:sz w:val="20"/>
                <w:szCs w:val="20"/>
                <w:lang w:eastAsia="en-GB"/>
              </w:rPr>
              <w:t>375</w:t>
            </w:r>
          </w:p>
        </w:tc>
        <w:tc>
          <w:tcPr>
            <w:tcW w:w="1137" w:type="dxa"/>
          </w:tcPr>
          <w:p w14:paraId="541D2E78" w14:textId="35E8CE0D"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335</w:t>
            </w:r>
          </w:p>
        </w:tc>
        <w:tc>
          <w:tcPr>
            <w:tcW w:w="1412" w:type="dxa"/>
          </w:tcPr>
          <w:p w14:paraId="7E8CA129" w14:textId="3F35A782"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12%</w:t>
            </w:r>
          </w:p>
        </w:tc>
        <w:tc>
          <w:tcPr>
            <w:tcW w:w="1134" w:type="dxa"/>
          </w:tcPr>
          <w:p w14:paraId="0867F774" w14:textId="77777777" w:rsidR="00962ACC" w:rsidRPr="000158F9" w:rsidRDefault="00962ACC" w:rsidP="00962ACC">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Dec</w:t>
            </w:r>
          </w:p>
          <w:p w14:paraId="178CCCB9" w14:textId="77777777" w:rsidR="00962ACC" w:rsidRPr="000158F9" w:rsidRDefault="00962ACC" w:rsidP="00962ACC">
            <w:pPr>
              <w:jc w:val="both"/>
              <w:rPr>
                <w:rFonts w:asciiTheme="minorHAnsi" w:hAnsiTheme="minorHAnsi" w:cstheme="minorHAnsi"/>
                <w:b/>
                <w:bCs/>
                <w:sz w:val="20"/>
                <w:szCs w:val="20"/>
                <w:lang w:eastAsia="en-GB"/>
              </w:rPr>
            </w:pPr>
            <w:r w:rsidRPr="000158F9">
              <w:rPr>
                <w:rFonts w:asciiTheme="minorHAnsi" w:hAnsiTheme="minorHAnsi" w:cstheme="minorHAnsi"/>
                <w:b/>
                <w:bCs/>
                <w:sz w:val="20"/>
                <w:szCs w:val="20"/>
                <w:lang w:eastAsia="en-GB"/>
              </w:rPr>
              <w:t xml:space="preserve">Jan </w:t>
            </w:r>
          </w:p>
          <w:p w14:paraId="740F8D7D" w14:textId="0F9695CC" w:rsidR="00962ACC" w:rsidRPr="000158F9" w:rsidRDefault="00962ACC" w:rsidP="00962ACC">
            <w:pPr>
              <w:rPr>
                <w:rFonts w:asciiTheme="minorHAnsi" w:hAnsiTheme="minorHAnsi" w:cstheme="minorHAnsi"/>
                <w:sz w:val="20"/>
                <w:szCs w:val="20"/>
                <w:lang w:eastAsia="en-GB"/>
              </w:rPr>
            </w:pPr>
            <w:r w:rsidRPr="000158F9">
              <w:rPr>
                <w:rFonts w:asciiTheme="minorHAnsi" w:hAnsiTheme="minorHAnsi" w:cstheme="minorHAnsi"/>
                <w:b/>
                <w:bCs/>
                <w:sz w:val="20"/>
                <w:szCs w:val="20"/>
                <w:lang w:eastAsia="en-GB"/>
              </w:rPr>
              <w:t>Feb</w:t>
            </w:r>
          </w:p>
        </w:tc>
      </w:tr>
    </w:tbl>
    <w:p w14:paraId="7D081B16" w14:textId="77777777" w:rsidR="00E1514A" w:rsidRPr="00E53BF4" w:rsidRDefault="00E1514A" w:rsidP="00E53BF4">
      <w:pPr>
        <w:rPr>
          <w:rFonts w:asciiTheme="minorHAnsi" w:hAnsiTheme="minorHAnsi" w:cstheme="minorHAnsi"/>
          <w:sz w:val="22"/>
          <w:szCs w:val="22"/>
          <w:lang w:eastAsia="en-GB"/>
        </w:rPr>
      </w:pPr>
    </w:p>
    <w:p w14:paraId="76AB99C5" w14:textId="04AB9D95" w:rsidR="0053275F" w:rsidRPr="00A81352" w:rsidRDefault="0053275F" w:rsidP="002F440B">
      <w:pPr>
        <w:jc w:val="both"/>
        <w:rPr>
          <w:rFonts w:asciiTheme="minorHAnsi" w:hAnsiTheme="minorHAnsi" w:cstheme="minorHAnsi"/>
          <w:b/>
          <w:sz w:val="28"/>
          <w:szCs w:val="28"/>
        </w:rPr>
      </w:pPr>
    </w:p>
    <w:p w14:paraId="03703E3E" w14:textId="04107F95" w:rsidR="00CB4B2A" w:rsidRDefault="00CB4B2A" w:rsidP="00736FEB">
      <w:pPr>
        <w:pStyle w:val="Style1"/>
        <w:spacing w:after="0"/>
        <w:ind w:left="0" w:firstLine="0"/>
        <w:rPr>
          <w:rFonts w:asciiTheme="minorHAnsi" w:hAnsiTheme="minorHAnsi" w:cstheme="minorHAnsi"/>
        </w:rPr>
      </w:pPr>
    </w:p>
    <w:p w14:paraId="07FB2D4E" w14:textId="4A05C953" w:rsidR="00CB4B2A" w:rsidRDefault="00CB4B2A" w:rsidP="002F440B">
      <w:pPr>
        <w:pStyle w:val="Style1"/>
        <w:spacing w:after="0"/>
        <w:ind w:left="0" w:firstLine="0"/>
        <w:jc w:val="center"/>
        <w:rPr>
          <w:rFonts w:asciiTheme="minorHAnsi" w:hAnsiTheme="minorHAnsi" w:cstheme="minorHAnsi"/>
        </w:rPr>
      </w:pPr>
    </w:p>
    <w:p w14:paraId="5B0953A3" w14:textId="0FDA6FEE" w:rsidR="00CB4B2A" w:rsidRDefault="00CB4B2A" w:rsidP="002F440B">
      <w:pPr>
        <w:pStyle w:val="Style1"/>
        <w:spacing w:after="0"/>
        <w:ind w:left="0" w:firstLine="0"/>
        <w:jc w:val="center"/>
        <w:rPr>
          <w:rFonts w:asciiTheme="minorHAnsi" w:hAnsiTheme="minorHAnsi" w:cstheme="minorHAnsi"/>
        </w:rPr>
      </w:pPr>
    </w:p>
    <w:p w14:paraId="4A04BD86" w14:textId="32E7A322" w:rsidR="00CB4B2A" w:rsidRDefault="00CB4B2A" w:rsidP="002F440B">
      <w:pPr>
        <w:pStyle w:val="Style1"/>
        <w:spacing w:after="0"/>
        <w:ind w:left="0" w:firstLine="0"/>
        <w:jc w:val="center"/>
        <w:rPr>
          <w:rFonts w:asciiTheme="minorHAnsi" w:hAnsiTheme="minorHAnsi" w:cstheme="minorHAnsi"/>
        </w:rPr>
      </w:pPr>
    </w:p>
    <w:p w14:paraId="7B6A26F0" w14:textId="3264D25B" w:rsidR="00CB4B2A" w:rsidRDefault="00CB4B2A" w:rsidP="002F440B">
      <w:pPr>
        <w:pStyle w:val="Style1"/>
        <w:spacing w:after="0"/>
        <w:ind w:left="0" w:firstLine="0"/>
        <w:jc w:val="center"/>
        <w:rPr>
          <w:rFonts w:asciiTheme="minorHAnsi" w:hAnsiTheme="minorHAnsi" w:cstheme="minorHAnsi"/>
        </w:rPr>
      </w:pPr>
    </w:p>
    <w:p w14:paraId="60E6A8A0" w14:textId="0BDFEB7A" w:rsidR="00CB4B2A" w:rsidRDefault="00CB4B2A" w:rsidP="002F440B">
      <w:pPr>
        <w:pStyle w:val="Style1"/>
        <w:spacing w:after="0"/>
        <w:ind w:left="0" w:firstLine="0"/>
        <w:jc w:val="center"/>
        <w:rPr>
          <w:rFonts w:asciiTheme="minorHAnsi" w:hAnsiTheme="minorHAnsi" w:cstheme="minorHAnsi"/>
        </w:rPr>
      </w:pPr>
    </w:p>
    <w:p w14:paraId="285969A2" w14:textId="09363C2E" w:rsidR="00CB4B2A" w:rsidRDefault="00CB4B2A" w:rsidP="002F440B">
      <w:pPr>
        <w:pStyle w:val="Style1"/>
        <w:spacing w:after="0"/>
        <w:ind w:left="0" w:firstLine="0"/>
        <w:jc w:val="center"/>
        <w:rPr>
          <w:rFonts w:asciiTheme="minorHAnsi" w:hAnsiTheme="minorHAnsi" w:cstheme="minorHAnsi"/>
        </w:rPr>
      </w:pPr>
    </w:p>
    <w:p w14:paraId="00AF5967" w14:textId="620569BB" w:rsidR="00CB4B2A" w:rsidRDefault="00CB4B2A" w:rsidP="002F440B">
      <w:pPr>
        <w:pStyle w:val="Style1"/>
        <w:spacing w:after="0"/>
        <w:ind w:left="0" w:firstLine="0"/>
        <w:jc w:val="center"/>
        <w:rPr>
          <w:rFonts w:asciiTheme="minorHAnsi" w:hAnsiTheme="minorHAnsi" w:cstheme="minorHAnsi"/>
        </w:rPr>
      </w:pPr>
    </w:p>
    <w:p w14:paraId="04B61650" w14:textId="77777777" w:rsidR="00CB4B2A" w:rsidRDefault="00CB4B2A" w:rsidP="002F440B">
      <w:pPr>
        <w:pStyle w:val="Style1"/>
        <w:spacing w:after="0"/>
        <w:ind w:left="0" w:firstLine="0"/>
        <w:jc w:val="center"/>
        <w:rPr>
          <w:rFonts w:asciiTheme="minorHAnsi" w:hAnsiTheme="minorHAnsi" w:cstheme="minorHAnsi"/>
        </w:rPr>
      </w:pPr>
    </w:p>
    <w:p w14:paraId="59063196" w14:textId="77777777" w:rsidR="007B689B" w:rsidRDefault="007B689B" w:rsidP="002F440B">
      <w:pPr>
        <w:pStyle w:val="Style1"/>
        <w:spacing w:after="0"/>
        <w:ind w:left="0" w:firstLine="0"/>
        <w:jc w:val="center"/>
        <w:rPr>
          <w:rFonts w:asciiTheme="minorHAnsi" w:hAnsiTheme="minorHAnsi" w:cstheme="minorHAnsi"/>
        </w:rPr>
      </w:pPr>
    </w:p>
    <w:p w14:paraId="5DA91EDB" w14:textId="77777777" w:rsidR="007B689B" w:rsidRPr="00A81352" w:rsidRDefault="007B689B" w:rsidP="002F440B">
      <w:pPr>
        <w:pStyle w:val="Style1"/>
        <w:spacing w:after="0"/>
        <w:ind w:left="0" w:firstLine="0"/>
        <w:jc w:val="center"/>
        <w:rPr>
          <w:rFonts w:asciiTheme="minorHAnsi" w:hAnsiTheme="minorHAnsi" w:cstheme="minorHAnsi"/>
        </w:rPr>
      </w:pPr>
    </w:p>
    <w:p w14:paraId="3C11AFD2" w14:textId="77777777" w:rsidR="000547EC" w:rsidRPr="00A81352" w:rsidRDefault="000547EC" w:rsidP="002F440B">
      <w:pPr>
        <w:pStyle w:val="Style1"/>
        <w:spacing w:after="0"/>
        <w:ind w:left="0" w:firstLine="0"/>
        <w:jc w:val="center"/>
        <w:rPr>
          <w:rFonts w:asciiTheme="minorHAnsi" w:hAnsiTheme="minorHAnsi" w:cstheme="minorHAnsi"/>
        </w:rPr>
      </w:pPr>
    </w:p>
    <w:p w14:paraId="0D92D339" w14:textId="77777777" w:rsidR="000547EC" w:rsidRPr="00A81352" w:rsidRDefault="000547EC" w:rsidP="002F440B">
      <w:pPr>
        <w:pStyle w:val="Style1"/>
        <w:spacing w:after="0"/>
        <w:ind w:left="0" w:firstLine="0"/>
        <w:jc w:val="center"/>
        <w:rPr>
          <w:rFonts w:asciiTheme="minorHAnsi" w:hAnsiTheme="minorHAnsi" w:cstheme="minorHAnsi"/>
        </w:rPr>
      </w:pPr>
    </w:p>
    <w:p w14:paraId="54BDF391" w14:textId="77777777" w:rsidR="000547EC" w:rsidRPr="00A81352" w:rsidRDefault="000547EC" w:rsidP="002F440B">
      <w:pPr>
        <w:pStyle w:val="Style1"/>
        <w:spacing w:after="0"/>
        <w:ind w:left="0" w:firstLine="0"/>
        <w:jc w:val="center"/>
        <w:rPr>
          <w:rFonts w:asciiTheme="minorHAnsi" w:hAnsiTheme="minorHAnsi" w:cstheme="minorHAnsi"/>
        </w:rPr>
      </w:pPr>
    </w:p>
    <w:p w14:paraId="226894C8" w14:textId="7CE39BAB" w:rsidR="004F777E" w:rsidRDefault="004F777E">
      <w:pPr>
        <w:rPr>
          <w:rFonts w:asciiTheme="minorHAnsi" w:hAnsiTheme="minorHAnsi" w:cstheme="minorHAnsi"/>
          <w:b/>
          <w:color w:val="FF0000"/>
          <w:sz w:val="28"/>
          <w:szCs w:val="28"/>
        </w:rPr>
      </w:pPr>
      <w:r>
        <w:rPr>
          <w:rFonts w:asciiTheme="minorHAnsi" w:hAnsiTheme="minorHAnsi" w:cstheme="minorHAnsi"/>
          <w:b/>
          <w:color w:val="FF0000"/>
          <w:sz w:val="28"/>
          <w:szCs w:val="28"/>
        </w:rPr>
        <w:br w:type="page"/>
      </w:r>
    </w:p>
    <w:p w14:paraId="42D7D759" w14:textId="7E1ED83D" w:rsidR="009718FD" w:rsidRDefault="009718FD">
      <w:pPr>
        <w:rPr>
          <w:rFonts w:asciiTheme="minorHAnsi" w:hAnsiTheme="minorHAnsi" w:cstheme="minorHAnsi"/>
          <w:b/>
          <w:color w:val="FF0000"/>
          <w:sz w:val="28"/>
          <w:szCs w:val="28"/>
        </w:rPr>
      </w:pPr>
    </w:p>
    <w:p w14:paraId="005A8597" w14:textId="2BC394D9" w:rsidR="00FA5476" w:rsidRDefault="00FA5476">
      <w:pPr>
        <w:rPr>
          <w:rFonts w:asciiTheme="minorHAnsi" w:hAnsiTheme="minorHAnsi" w:cstheme="minorHAnsi"/>
          <w:b/>
          <w:color w:val="FF0000"/>
          <w:sz w:val="28"/>
          <w:szCs w:val="28"/>
        </w:rPr>
      </w:pPr>
    </w:p>
    <w:p w14:paraId="09321C02" w14:textId="62692C0D" w:rsidR="00FA5476" w:rsidRDefault="00FA5476">
      <w:pPr>
        <w:rPr>
          <w:rFonts w:asciiTheme="minorHAnsi" w:hAnsiTheme="minorHAnsi" w:cstheme="minorHAnsi"/>
          <w:b/>
          <w:color w:val="FF0000"/>
          <w:sz w:val="28"/>
          <w:szCs w:val="28"/>
        </w:rPr>
      </w:pPr>
    </w:p>
    <w:p w14:paraId="77CBD8D1" w14:textId="6249D1EB" w:rsidR="00FA5476" w:rsidRDefault="00FA5476">
      <w:pPr>
        <w:rPr>
          <w:rFonts w:asciiTheme="minorHAnsi" w:hAnsiTheme="minorHAnsi" w:cstheme="minorHAnsi"/>
          <w:b/>
          <w:color w:val="FF0000"/>
          <w:sz w:val="28"/>
          <w:szCs w:val="28"/>
        </w:rPr>
      </w:pPr>
    </w:p>
    <w:p w14:paraId="45071849" w14:textId="3C3B8249" w:rsidR="00FA5476" w:rsidRDefault="00FA5476">
      <w:pPr>
        <w:rPr>
          <w:rFonts w:asciiTheme="minorHAnsi" w:hAnsiTheme="minorHAnsi" w:cstheme="minorHAnsi"/>
          <w:b/>
          <w:color w:val="FF0000"/>
          <w:sz w:val="28"/>
          <w:szCs w:val="28"/>
        </w:rPr>
      </w:pPr>
    </w:p>
    <w:p w14:paraId="5201F539" w14:textId="30296938" w:rsidR="00FA5476" w:rsidRDefault="00FA5476">
      <w:pPr>
        <w:rPr>
          <w:rFonts w:asciiTheme="minorHAnsi" w:hAnsiTheme="minorHAnsi" w:cstheme="minorHAnsi"/>
          <w:b/>
          <w:color w:val="FF0000"/>
          <w:sz w:val="28"/>
          <w:szCs w:val="28"/>
        </w:rPr>
      </w:pPr>
    </w:p>
    <w:p w14:paraId="3FB65732" w14:textId="513BE870" w:rsidR="00FA5476" w:rsidRDefault="00FA5476">
      <w:pPr>
        <w:rPr>
          <w:rFonts w:asciiTheme="minorHAnsi" w:hAnsiTheme="minorHAnsi" w:cstheme="minorHAnsi"/>
          <w:b/>
          <w:color w:val="FF0000"/>
          <w:sz w:val="28"/>
          <w:szCs w:val="28"/>
        </w:rPr>
      </w:pPr>
    </w:p>
    <w:p w14:paraId="0250F146" w14:textId="7644C313" w:rsidR="00FA5476" w:rsidRDefault="00FA5476">
      <w:pPr>
        <w:rPr>
          <w:rFonts w:asciiTheme="minorHAnsi" w:hAnsiTheme="minorHAnsi" w:cstheme="minorHAnsi"/>
          <w:b/>
          <w:color w:val="FF0000"/>
          <w:sz w:val="28"/>
          <w:szCs w:val="28"/>
        </w:rPr>
      </w:pPr>
    </w:p>
    <w:p w14:paraId="46FC9608" w14:textId="77777777" w:rsidR="00FA5476" w:rsidRDefault="00FA5476">
      <w:pPr>
        <w:rPr>
          <w:rFonts w:asciiTheme="minorHAnsi" w:hAnsiTheme="minorHAnsi" w:cstheme="minorHAnsi"/>
          <w:b/>
          <w:color w:val="FF0000"/>
          <w:sz w:val="28"/>
          <w:szCs w:val="28"/>
        </w:rPr>
      </w:pPr>
    </w:p>
    <w:p w14:paraId="1635F4EB" w14:textId="4DFA9D12" w:rsidR="00C85FD7" w:rsidRPr="00A81352" w:rsidRDefault="00C85FD7" w:rsidP="002F440B">
      <w:pPr>
        <w:pStyle w:val="Style1"/>
        <w:spacing w:after="0"/>
        <w:ind w:left="0" w:firstLine="0"/>
        <w:jc w:val="center"/>
        <w:rPr>
          <w:rFonts w:asciiTheme="minorHAnsi" w:hAnsiTheme="minorHAnsi" w:cstheme="minorHAnsi"/>
        </w:rPr>
      </w:pPr>
      <w:r w:rsidRPr="00A81352">
        <w:rPr>
          <w:rFonts w:asciiTheme="minorHAnsi" w:hAnsiTheme="minorHAnsi" w:cstheme="minorHAnsi"/>
        </w:rPr>
        <w:t>Section 3 – Tender evaluation methodology and questions</w:t>
      </w:r>
    </w:p>
    <w:p w14:paraId="2F019CC9" w14:textId="77777777" w:rsidR="00720D7A" w:rsidRPr="00A81352" w:rsidRDefault="00720D7A" w:rsidP="002F440B">
      <w:pPr>
        <w:pStyle w:val="Style1"/>
        <w:spacing w:after="0"/>
        <w:ind w:left="0" w:firstLine="0"/>
        <w:jc w:val="center"/>
        <w:rPr>
          <w:rFonts w:asciiTheme="minorHAnsi" w:hAnsiTheme="minorHAnsi" w:cstheme="minorHAnsi"/>
        </w:rPr>
      </w:pPr>
    </w:p>
    <w:p w14:paraId="6BE89472" w14:textId="1A358129" w:rsidR="00C85FD7" w:rsidRPr="00A81352" w:rsidRDefault="00C85FD7" w:rsidP="002F440B">
      <w:pPr>
        <w:jc w:val="center"/>
        <w:rPr>
          <w:rFonts w:asciiTheme="minorHAnsi" w:hAnsiTheme="minorHAnsi" w:cstheme="minorHAnsi"/>
          <w:sz w:val="22"/>
          <w:szCs w:val="22"/>
        </w:rPr>
      </w:pPr>
    </w:p>
    <w:p w14:paraId="5493D9EA" w14:textId="77777777" w:rsidR="00C85FD7" w:rsidRPr="00A81352" w:rsidRDefault="00C85FD7" w:rsidP="002F440B">
      <w:pPr>
        <w:jc w:val="both"/>
        <w:rPr>
          <w:rFonts w:asciiTheme="minorHAnsi" w:hAnsiTheme="minorHAnsi" w:cstheme="minorHAnsi"/>
          <w:b/>
          <w:sz w:val="28"/>
          <w:szCs w:val="28"/>
        </w:rPr>
        <w:sectPr w:rsidR="00C85FD7" w:rsidRPr="00A81352" w:rsidSect="002E115A">
          <w:headerReference w:type="even" r:id="rId43"/>
          <w:headerReference w:type="default" r:id="rId44"/>
          <w:footerReference w:type="even" r:id="rId45"/>
          <w:headerReference w:type="first" r:id="rId46"/>
          <w:pgSz w:w="11907" w:h="16840" w:code="9"/>
          <w:pgMar w:top="1418" w:right="1418" w:bottom="1418" w:left="1418" w:header="709" w:footer="709" w:gutter="0"/>
          <w:cols w:space="708"/>
          <w:docGrid w:linePitch="360"/>
        </w:sectPr>
      </w:pPr>
    </w:p>
    <w:p w14:paraId="471BD3A1" w14:textId="77777777" w:rsidR="00776A73" w:rsidRPr="00A81352" w:rsidRDefault="00776A73" w:rsidP="002F440B">
      <w:pPr>
        <w:jc w:val="both"/>
        <w:rPr>
          <w:rFonts w:asciiTheme="minorHAnsi" w:hAnsiTheme="minorHAnsi" w:cstheme="minorHAnsi"/>
          <w:b/>
          <w:color w:val="FF0000"/>
          <w:sz w:val="28"/>
          <w:szCs w:val="28"/>
        </w:rPr>
      </w:pPr>
      <w:r w:rsidRPr="00A81352">
        <w:rPr>
          <w:rFonts w:asciiTheme="minorHAnsi" w:hAnsiTheme="minorHAnsi" w:cstheme="minorHAnsi"/>
          <w:b/>
          <w:color w:val="FF0000"/>
          <w:sz w:val="28"/>
          <w:szCs w:val="28"/>
        </w:rPr>
        <w:lastRenderedPageBreak/>
        <w:t>P</w:t>
      </w:r>
      <w:r w:rsidR="00073A74" w:rsidRPr="00A81352">
        <w:rPr>
          <w:rFonts w:asciiTheme="minorHAnsi" w:hAnsiTheme="minorHAnsi" w:cstheme="minorHAnsi"/>
          <w:b/>
          <w:color w:val="FF0000"/>
          <w:sz w:val="28"/>
          <w:szCs w:val="28"/>
        </w:rPr>
        <w:t>art</w:t>
      </w:r>
      <w:r w:rsidRPr="00A81352">
        <w:rPr>
          <w:rFonts w:asciiTheme="minorHAnsi" w:hAnsiTheme="minorHAnsi" w:cstheme="minorHAnsi"/>
          <w:b/>
          <w:color w:val="FF0000"/>
          <w:sz w:val="28"/>
          <w:szCs w:val="28"/>
        </w:rPr>
        <w:t xml:space="preserve"> </w:t>
      </w:r>
      <w:r w:rsidR="00D2066E" w:rsidRPr="00A81352">
        <w:rPr>
          <w:rFonts w:asciiTheme="minorHAnsi" w:hAnsiTheme="minorHAnsi" w:cstheme="minorHAnsi"/>
          <w:b/>
          <w:color w:val="FF0000"/>
          <w:sz w:val="28"/>
          <w:szCs w:val="28"/>
        </w:rPr>
        <w:t>E</w:t>
      </w:r>
      <w:r w:rsidRPr="00A81352">
        <w:rPr>
          <w:rFonts w:asciiTheme="minorHAnsi" w:hAnsiTheme="minorHAnsi" w:cstheme="minorHAnsi"/>
          <w:b/>
          <w:color w:val="FF0000"/>
          <w:sz w:val="28"/>
          <w:szCs w:val="28"/>
        </w:rPr>
        <w:t xml:space="preserve"> </w:t>
      </w:r>
      <w:r w:rsidR="00622A5E" w:rsidRPr="00A81352">
        <w:rPr>
          <w:rFonts w:asciiTheme="minorHAnsi" w:hAnsiTheme="minorHAnsi" w:cstheme="minorHAnsi"/>
          <w:b/>
          <w:color w:val="FF0000"/>
          <w:sz w:val="28"/>
          <w:szCs w:val="28"/>
        </w:rPr>
        <w:t>–</w:t>
      </w:r>
      <w:r w:rsidRPr="00A81352">
        <w:rPr>
          <w:rFonts w:asciiTheme="minorHAnsi" w:hAnsiTheme="minorHAnsi" w:cstheme="minorHAnsi"/>
          <w:b/>
          <w:color w:val="FF0000"/>
          <w:sz w:val="28"/>
          <w:szCs w:val="28"/>
        </w:rPr>
        <w:t xml:space="preserve"> </w:t>
      </w:r>
      <w:r w:rsidR="00622A5E" w:rsidRPr="00A81352">
        <w:rPr>
          <w:rFonts w:asciiTheme="minorHAnsi" w:hAnsiTheme="minorHAnsi" w:cstheme="minorHAnsi"/>
          <w:b/>
          <w:color w:val="FF0000"/>
          <w:sz w:val="28"/>
          <w:szCs w:val="28"/>
        </w:rPr>
        <w:t xml:space="preserve">Tender </w:t>
      </w:r>
      <w:r w:rsidR="00480DA8" w:rsidRPr="00A81352">
        <w:rPr>
          <w:rFonts w:asciiTheme="minorHAnsi" w:hAnsiTheme="minorHAnsi" w:cstheme="minorHAnsi"/>
          <w:b/>
          <w:color w:val="FF0000"/>
          <w:sz w:val="28"/>
          <w:szCs w:val="28"/>
        </w:rPr>
        <w:t>Evaluation</w:t>
      </w:r>
    </w:p>
    <w:p w14:paraId="1192975D" w14:textId="77777777" w:rsidR="00791239" w:rsidRPr="00A81352" w:rsidRDefault="00791239" w:rsidP="002F440B">
      <w:pPr>
        <w:pStyle w:val="Title"/>
        <w:jc w:val="both"/>
        <w:rPr>
          <w:rFonts w:asciiTheme="minorHAnsi" w:hAnsiTheme="minorHAnsi" w:cstheme="minorHAnsi"/>
          <w:b w:val="0"/>
          <w:color w:val="FF0000"/>
          <w:sz w:val="22"/>
          <w:szCs w:val="22"/>
        </w:rPr>
      </w:pPr>
    </w:p>
    <w:p w14:paraId="3FC59663" w14:textId="77777777" w:rsidR="006E2E19" w:rsidRPr="00A81352" w:rsidRDefault="00A97AB8" w:rsidP="002F440B">
      <w:pPr>
        <w:numPr>
          <w:ilvl w:val="0"/>
          <w:numId w:val="32"/>
        </w:numPr>
        <w:tabs>
          <w:tab w:val="clear" w:pos="360"/>
          <w:tab w:val="num" w:pos="709"/>
        </w:tabs>
        <w:ind w:left="709" w:hanging="709"/>
        <w:rPr>
          <w:rFonts w:asciiTheme="minorHAnsi" w:hAnsiTheme="minorHAnsi" w:cstheme="minorHAnsi"/>
          <w:b/>
          <w:sz w:val="22"/>
          <w:szCs w:val="22"/>
        </w:rPr>
      </w:pPr>
      <w:r w:rsidRPr="00A81352">
        <w:rPr>
          <w:rFonts w:asciiTheme="minorHAnsi" w:hAnsiTheme="minorHAnsi" w:cstheme="minorHAnsi"/>
          <w:b/>
          <w:sz w:val="22"/>
          <w:szCs w:val="22"/>
        </w:rPr>
        <w:t>Evaluation process</w:t>
      </w:r>
    </w:p>
    <w:p w14:paraId="1A27385F" w14:textId="77777777" w:rsidR="000547EC" w:rsidRPr="00A81352" w:rsidRDefault="000547EC" w:rsidP="000547EC">
      <w:pPr>
        <w:ind w:left="720"/>
        <w:rPr>
          <w:rFonts w:asciiTheme="minorHAnsi" w:hAnsiTheme="minorHAnsi" w:cstheme="minorHAnsi"/>
          <w:b/>
          <w:sz w:val="22"/>
          <w:szCs w:val="22"/>
        </w:rPr>
      </w:pPr>
    </w:p>
    <w:p w14:paraId="6DAA5745" w14:textId="77777777" w:rsidR="00611CF7" w:rsidRPr="00A81352" w:rsidRDefault="00611CF7" w:rsidP="002F440B">
      <w:pPr>
        <w:numPr>
          <w:ilvl w:val="1"/>
          <w:numId w:val="32"/>
        </w:numPr>
        <w:rPr>
          <w:rFonts w:asciiTheme="minorHAnsi" w:hAnsiTheme="minorHAnsi" w:cstheme="minorHAnsi"/>
          <w:b/>
          <w:sz w:val="22"/>
          <w:szCs w:val="22"/>
        </w:rPr>
      </w:pPr>
      <w:r w:rsidRPr="00A81352">
        <w:rPr>
          <w:rFonts w:asciiTheme="minorHAnsi" w:hAnsiTheme="minorHAnsi" w:cstheme="minorHAnsi"/>
          <w:b/>
          <w:sz w:val="22"/>
          <w:szCs w:val="22"/>
        </w:rPr>
        <w:t>Introduction</w:t>
      </w:r>
    </w:p>
    <w:p w14:paraId="3AE2EC33" w14:textId="77777777" w:rsidR="00F90D6C" w:rsidRPr="00A81352" w:rsidRDefault="00F90D6C" w:rsidP="002F440B">
      <w:pPr>
        <w:tabs>
          <w:tab w:val="left" w:pos="0"/>
        </w:tabs>
        <w:suppressAutoHyphens/>
        <w:ind w:left="720"/>
        <w:jc w:val="both"/>
        <w:rPr>
          <w:rFonts w:asciiTheme="minorHAnsi" w:hAnsiTheme="minorHAnsi" w:cstheme="minorHAnsi"/>
          <w:sz w:val="22"/>
          <w:szCs w:val="22"/>
        </w:rPr>
      </w:pPr>
    </w:p>
    <w:p w14:paraId="2E8C3D5D" w14:textId="77777777" w:rsidR="007D7852" w:rsidRPr="00A81352" w:rsidRDefault="007D7852"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Tenders are </w:t>
      </w:r>
      <w:r w:rsidR="007013A9" w:rsidRPr="00A81352">
        <w:rPr>
          <w:rFonts w:asciiTheme="minorHAnsi" w:hAnsiTheme="minorHAnsi" w:cstheme="minorHAnsi"/>
          <w:sz w:val="22"/>
          <w:szCs w:val="22"/>
        </w:rPr>
        <w:t>requested</w:t>
      </w:r>
      <w:r w:rsidRPr="00A81352">
        <w:rPr>
          <w:rFonts w:asciiTheme="minorHAnsi" w:hAnsiTheme="minorHAnsi" w:cstheme="minorHAnsi"/>
          <w:sz w:val="22"/>
          <w:szCs w:val="22"/>
        </w:rPr>
        <w:t xml:space="preserve"> from Bidders that have been</w:t>
      </w:r>
      <w:r w:rsidR="002C52BF" w:rsidRPr="00A81352">
        <w:rPr>
          <w:rFonts w:asciiTheme="minorHAnsi" w:hAnsiTheme="minorHAnsi" w:cstheme="minorHAnsi"/>
          <w:sz w:val="22"/>
          <w:szCs w:val="22"/>
        </w:rPr>
        <w:t xml:space="preserve"> admitted to the DPS</w:t>
      </w:r>
      <w:r w:rsidR="007013A9" w:rsidRPr="00A81352">
        <w:rPr>
          <w:rFonts w:asciiTheme="minorHAnsi" w:hAnsiTheme="minorHAnsi" w:cstheme="minorHAnsi"/>
          <w:sz w:val="22"/>
          <w:szCs w:val="22"/>
        </w:rPr>
        <w:t xml:space="preserve"> as listed in Part A, 1.1</w:t>
      </w:r>
      <w:r w:rsidR="002C52BF" w:rsidRPr="00A81352">
        <w:rPr>
          <w:rFonts w:asciiTheme="minorHAnsi" w:hAnsiTheme="minorHAnsi" w:cstheme="minorHAnsi"/>
          <w:sz w:val="22"/>
          <w:szCs w:val="22"/>
        </w:rPr>
        <w:t>.</w:t>
      </w:r>
    </w:p>
    <w:p w14:paraId="551AF4A5" w14:textId="77777777" w:rsidR="00F90D6C" w:rsidRPr="00A81352" w:rsidRDefault="00F90D6C" w:rsidP="002F440B">
      <w:pPr>
        <w:tabs>
          <w:tab w:val="left" w:pos="0"/>
        </w:tabs>
        <w:suppressAutoHyphens/>
        <w:ind w:left="720"/>
        <w:jc w:val="both"/>
        <w:rPr>
          <w:rFonts w:asciiTheme="minorHAnsi" w:hAnsiTheme="minorHAnsi" w:cstheme="minorHAnsi"/>
          <w:sz w:val="22"/>
          <w:szCs w:val="22"/>
        </w:rPr>
      </w:pPr>
    </w:p>
    <w:p w14:paraId="0628524F" w14:textId="5BF3300E" w:rsidR="007D7852" w:rsidRPr="00A81352" w:rsidRDefault="007D7852"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The evaluation of Tenders will be based on a Most Economically Advantageous Tender (MEAT) approach, therefore both quality and cost elements will be taken </w:t>
      </w:r>
      <w:r w:rsidR="00E53BF4">
        <w:rPr>
          <w:rFonts w:asciiTheme="minorHAnsi" w:hAnsiTheme="minorHAnsi" w:cstheme="minorHAnsi"/>
          <w:sz w:val="22"/>
          <w:szCs w:val="22"/>
        </w:rPr>
        <w:t>considered</w:t>
      </w:r>
      <w:r w:rsidRPr="00A81352">
        <w:rPr>
          <w:rFonts w:asciiTheme="minorHAnsi" w:hAnsiTheme="minorHAnsi" w:cstheme="minorHAnsi"/>
          <w:sz w:val="22"/>
          <w:szCs w:val="22"/>
        </w:rPr>
        <w:t xml:space="preserve"> as detailed below.</w:t>
      </w:r>
    </w:p>
    <w:p w14:paraId="53EA578C" w14:textId="77777777" w:rsidR="00F90D6C" w:rsidRPr="00A81352" w:rsidRDefault="00F90D6C" w:rsidP="002F440B">
      <w:pPr>
        <w:tabs>
          <w:tab w:val="left" w:pos="0"/>
        </w:tabs>
        <w:suppressAutoHyphens/>
        <w:ind w:left="720"/>
        <w:jc w:val="both"/>
        <w:rPr>
          <w:rFonts w:asciiTheme="minorHAnsi" w:hAnsiTheme="minorHAnsi" w:cstheme="minorHAnsi"/>
          <w:sz w:val="22"/>
          <w:szCs w:val="22"/>
        </w:rPr>
      </w:pPr>
    </w:p>
    <w:p w14:paraId="602D6E33" w14:textId="50983C79" w:rsidR="00A97AB8" w:rsidRPr="00A81352" w:rsidRDefault="002958CF" w:rsidP="00287CAB">
      <w:pPr>
        <w:tabs>
          <w:tab w:val="left" w:pos="0"/>
        </w:tabs>
        <w:suppressAutoHyphens/>
        <w:ind w:left="720"/>
        <w:rPr>
          <w:rFonts w:asciiTheme="minorHAnsi" w:hAnsiTheme="minorHAnsi" w:cstheme="minorHAnsi"/>
          <w:sz w:val="22"/>
          <w:szCs w:val="22"/>
        </w:rPr>
      </w:pPr>
      <w:r w:rsidRPr="00A81352">
        <w:rPr>
          <w:rFonts w:asciiTheme="minorHAnsi" w:hAnsiTheme="minorHAnsi" w:cstheme="minorHAnsi"/>
          <w:sz w:val="22"/>
          <w:szCs w:val="22"/>
        </w:rPr>
        <w:t>The Authority</w:t>
      </w:r>
      <w:r w:rsidR="007D7852" w:rsidRPr="00A81352">
        <w:rPr>
          <w:rFonts w:asciiTheme="minorHAnsi" w:hAnsiTheme="minorHAnsi" w:cstheme="minorHAnsi"/>
          <w:sz w:val="22"/>
          <w:szCs w:val="22"/>
        </w:rPr>
        <w:t xml:space="preserve"> reserves the right to vary the award procedure for any fair, </w:t>
      </w:r>
      <w:proofErr w:type="gramStart"/>
      <w:r w:rsidR="007D7852" w:rsidRPr="00A81352">
        <w:rPr>
          <w:rFonts w:asciiTheme="minorHAnsi" w:hAnsiTheme="minorHAnsi" w:cstheme="minorHAnsi"/>
          <w:sz w:val="22"/>
          <w:szCs w:val="22"/>
        </w:rPr>
        <w:t>transparent</w:t>
      </w:r>
      <w:proofErr w:type="gramEnd"/>
      <w:r w:rsidR="007D7852" w:rsidRPr="00A81352">
        <w:rPr>
          <w:rFonts w:asciiTheme="minorHAnsi" w:hAnsiTheme="minorHAnsi" w:cstheme="minorHAnsi"/>
          <w:sz w:val="22"/>
          <w:szCs w:val="22"/>
        </w:rPr>
        <w:t xml:space="preserve"> and proportionate reason at its sole discretion.</w:t>
      </w:r>
      <w:r w:rsidR="003D38B5">
        <w:rPr>
          <w:rFonts w:asciiTheme="minorHAnsi" w:hAnsiTheme="minorHAnsi" w:cstheme="minorHAnsi"/>
          <w:sz w:val="22"/>
          <w:szCs w:val="22"/>
        </w:rPr>
        <w:br/>
      </w:r>
      <w:r w:rsidR="003D38B5">
        <w:rPr>
          <w:rFonts w:asciiTheme="minorHAnsi" w:hAnsiTheme="minorHAnsi" w:cstheme="minorHAnsi"/>
          <w:sz w:val="22"/>
          <w:szCs w:val="22"/>
        </w:rPr>
        <w:br/>
      </w:r>
    </w:p>
    <w:p w14:paraId="49E97A49" w14:textId="77777777" w:rsidR="00611CF7" w:rsidRPr="00A81352" w:rsidRDefault="00F90D6C" w:rsidP="002F440B">
      <w:pPr>
        <w:numPr>
          <w:ilvl w:val="1"/>
          <w:numId w:val="32"/>
        </w:numPr>
        <w:rPr>
          <w:rFonts w:asciiTheme="minorHAnsi" w:hAnsiTheme="minorHAnsi" w:cstheme="minorHAnsi"/>
          <w:b/>
          <w:sz w:val="22"/>
          <w:szCs w:val="22"/>
        </w:rPr>
      </w:pPr>
      <w:r w:rsidRPr="00A81352">
        <w:rPr>
          <w:rFonts w:asciiTheme="minorHAnsi" w:hAnsiTheme="minorHAnsi" w:cstheme="minorHAnsi"/>
          <w:b/>
          <w:sz w:val="22"/>
          <w:szCs w:val="22"/>
        </w:rPr>
        <w:t>Outline P</w:t>
      </w:r>
      <w:r w:rsidR="00611CF7" w:rsidRPr="00A81352">
        <w:rPr>
          <w:rFonts w:asciiTheme="minorHAnsi" w:hAnsiTheme="minorHAnsi" w:cstheme="minorHAnsi"/>
          <w:b/>
          <w:sz w:val="22"/>
          <w:szCs w:val="22"/>
        </w:rPr>
        <w:t>rocess</w:t>
      </w:r>
    </w:p>
    <w:p w14:paraId="1D05219B" w14:textId="77777777" w:rsidR="00F90D6C" w:rsidRPr="00A81352" w:rsidRDefault="00F90D6C" w:rsidP="00F90D6C">
      <w:pPr>
        <w:tabs>
          <w:tab w:val="num" w:pos="720"/>
        </w:tabs>
        <w:ind w:left="720"/>
        <w:jc w:val="both"/>
        <w:rPr>
          <w:rFonts w:asciiTheme="minorHAnsi" w:hAnsiTheme="minorHAnsi" w:cstheme="minorHAnsi"/>
          <w:sz w:val="22"/>
          <w:szCs w:val="22"/>
        </w:rPr>
      </w:pPr>
    </w:p>
    <w:p w14:paraId="68E6FE0A" w14:textId="77777777" w:rsidR="00611CF7" w:rsidRPr="00A81352" w:rsidRDefault="00F90D6C" w:rsidP="00F90D6C">
      <w:pPr>
        <w:tabs>
          <w:tab w:val="num" w:pos="720"/>
        </w:tabs>
        <w:jc w:val="both"/>
        <w:rPr>
          <w:rFonts w:asciiTheme="minorHAnsi" w:hAnsiTheme="minorHAnsi" w:cstheme="minorHAnsi"/>
          <w:sz w:val="22"/>
          <w:szCs w:val="22"/>
        </w:rPr>
      </w:pPr>
      <w:r w:rsidRPr="00A81352">
        <w:rPr>
          <w:rFonts w:asciiTheme="minorHAnsi" w:hAnsiTheme="minorHAnsi" w:cstheme="minorHAnsi"/>
          <w:sz w:val="22"/>
          <w:szCs w:val="22"/>
        </w:rPr>
        <w:tab/>
      </w:r>
      <w:r w:rsidR="00611CF7" w:rsidRPr="00A81352">
        <w:rPr>
          <w:rFonts w:asciiTheme="minorHAnsi" w:hAnsiTheme="minorHAnsi" w:cstheme="minorHAnsi"/>
          <w:sz w:val="22"/>
          <w:szCs w:val="22"/>
        </w:rPr>
        <w:t xml:space="preserve">Evaluation of </w:t>
      </w:r>
      <w:r w:rsidR="00CD3836" w:rsidRPr="00A81352">
        <w:rPr>
          <w:rFonts w:asciiTheme="minorHAnsi" w:hAnsiTheme="minorHAnsi" w:cstheme="minorHAnsi"/>
          <w:sz w:val="22"/>
          <w:szCs w:val="22"/>
        </w:rPr>
        <w:t>bids</w:t>
      </w:r>
      <w:r w:rsidR="00611CF7" w:rsidRPr="00A81352">
        <w:rPr>
          <w:rFonts w:asciiTheme="minorHAnsi" w:hAnsiTheme="minorHAnsi" w:cstheme="minorHAnsi"/>
          <w:sz w:val="22"/>
          <w:szCs w:val="22"/>
        </w:rPr>
        <w:t xml:space="preserve"> will be conducted in the following stages:</w:t>
      </w:r>
    </w:p>
    <w:p w14:paraId="00ACB175" w14:textId="77777777" w:rsidR="00F90D6C" w:rsidRPr="00A81352" w:rsidRDefault="00F90D6C" w:rsidP="00F90D6C">
      <w:pPr>
        <w:tabs>
          <w:tab w:val="num" w:pos="720"/>
        </w:tabs>
        <w:jc w:val="both"/>
        <w:rPr>
          <w:rFonts w:asciiTheme="minorHAnsi" w:hAnsiTheme="minorHAnsi" w:cstheme="minorHAnsi"/>
          <w:sz w:val="22"/>
          <w:szCs w:val="22"/>
        </w:rPr>
      </w:pPr>
    </w:p>
    <w:p w14:paraId="7C209796" w14:textId="77777777" w:rsidR="00611CF7" w:rsidRPr="00A81352" w:rsidRDefault="00611CF7" w:rsidP="002F440B">
      <w:pPr>
        <w:numPr>
          <w:ilvl w:val="0"/>
          <w:numId w:val="28"/>
        </w:numPr>
        <w:jc w:val="both"/>
        <w:rPr>
          <w:rFonts w:asciiTheme="minorHAnsi" w:hAnsiTheme="minorHAnsi" w:cstheme="minorHAnsi"/>
          <w:sz w:val="22"/>
          <w:szCs w:val="22"/>
        </w:rPr>
      </w:pPr>
      <w:bookmarkStart w:id="10" w:name="OLE_LINK7"/>
      <w:r w:rsidRPr="00A81352">
        <w:rPr>
          <w:rFonts w:asciiTheme="minorHAnsi" w:hAnsiTheme="minorHAnsi" w:cstheme="minorHAnsi"/>
          <w:sz w:val="22"/>
          <w:szCs w:val="22"/>
        </w:rPr>
        <w:t>Tender compliance review</w:t>
      </w:r>
    </w:p>
    <w:p w14:paraId="09645DA4" w14:textId="77777777" w:rsidR="00F90D6C" w:rsidRPr="00A81352" w:rsidRDefault="00F90D6C" w:rsidP="00F90D6C">
      <w:pPr>
        <w:ind w:left="1069"/>
        <w:jc w:val="both"/>
        <w:rPr>
          <w:rFonts w:asciiTheme="minorHAnsi" w:hAnsiTheme="minorHAnsi" w:cstheme="minorHAnsi"/>
          <w:sz w:val="22"/>
          <w:szCs w:val="22"/>
        </w:rPr>
      </w:pPr>
    </w:p>
    <w:p w14:paraId="6A691D3D" w14:textId="77777777" w:rsidR="00611CF7" w:rsidRPr="00A81352" w:rsidRDefault="007013A9" w:rsidP="002F440B">
      <w:pPr>
        <w:numPr>
          <w:ilvl w:val="0"/>
          <w:numId w:val="28"/>
        </w:numPr>
        <w:jc w:val="both"/>
        <w:rPr>
          <w:rFonts w:asciiTheme="minorHAnsi" w:hAnsiTheme="minorHAnsi" w:cstheme="minorHAnsi"/>
          <w:sz w:val="22"/>
          <w:szCs w:val="22"/>
        </w:rPr>
      </w:pPr>
      <w:r w:rsidRPr="00A81352">
        <w:rPr>
          <w:rFonts w:asciiTheme="minorHAnsi" w:hAnsiTheme="minorHAnsi" w:cstheme="minorHAnsi"/>
          <w:sz w:val="22"/>
          <w:szCs w:val="22"/>
        </w:rPr>
        <w:t>S</w:t>
      </w:r>
      <w:r w:rsidR="00E4226A" w:rsidRPr="00A81352">
        <w:rPr>
          <w:rFonts w:asciiTheme="minorHAnsi" w:hAnsiTheme="minorHAnsi" w:cstheme="minorHAnsi"/>
          <w:sz w:val="22"/>
          <w:szCs w:val="22"/>
        </w:rPr>
        <w:t xml:space="preserve">coring stage - </w:t>
      </w:r>
      <w:r w:rsidR="00EB5006" w:rsidRPr="00A81352">
        <w:rPr>
          <w:rFonts w:asciiTheme="minorHAnsi" w:hAnsiTheme="minorHAnsi" w:cstheme="minorHAnsi"/>
          <w:sz w:val="22"/>
          <w:szCs w:val="22"/>
        </w:rPr>
        <w:t>Quality</w:t>
      </w:r>
      <w:r w:rsidR="00611CF7" w:rsidRPr="00A81352">
        <w:rPr>
          <w:rFonts w:asciiTheme="minorHAnsi" w:hAnsiTheme="minorHAnsi" w:cstheme="minorHAnsi"/>
          <w:sz w:val="22"/>
          <w:szCs w:val="22"/>
        </w:rPr>
        <w:t xml:space="preserve"> an</w:t>
      </w:r>
      <w:r w:rsidR="00E4226A" w:rsidRPr="00A81352">
        <w:rPr>
          <w:rFonts w:asciiTheme="minorHAnsi" w:hAnsiTheme="minorHAnsi" w:cstheme="minorHAnsi"/>
          <w:sz w:val="22"/>
          <w:szCs w:val="22"/>
        </w:rPr>
        <w:t>d Financial evaluation of bids</w:t>
      </w:r>
    </w:p>
    <w:p w14:paraId="5D93A3FF" w14:textId="77777777" w:rsidR="00611CF7" w:rsidRPr="00A81352" w:rsidRDefault="00611CF7" w:rsidP="002F440B">
      <w:pPr>
        <w:numPr>
          <w:ilvl w:val="1"/>
          <w:numId w:val="28"/>
        </w:numPr>
        <w:jc w:val="both"/>
        <w:rPr>
          <w:rFonts w:asciiTheme="minorHAnsi" w:hAnsiTheme="minorHAnsi" w:cstheme="minorHAnsi"/>
          <w:sz w:val="22"/>
          <w:szCs w:val="22"/>
        </w:rPr>
      </w:pPr>
      <w:r w:rsidRPr="00A81352">
        <w:rPr>
          <w:rFonts w:asciiTheme="minorHAnsi" w:hAnsiTheme="minorHAnsi" w:cstheme="minorHAnsi"/>
          <w:sz w:val="22"/>
          <w:szCs w:val="22"/>
        </w:rPr>
        <w:t xml:space="preserve">Individual </w:t>
      </w:r>
      <w:r w:rsidR="002F440B" w:rsidRPr="00A81352">
        <w:rPr>
          <w:rFonts w:asciiTheme="minorHAnsi" w:hAnsiTheme="minorHAnsi" w:cstheme="minorHAnsi"/>
          <w:sz w:val="22"/>
          <w:szCs w:val="22"/>
        </w:rPr>
        <w:t>e</w:t>
      </w:r>
      <w:r w:rsidR="0084227D" w:rsidRPr="00A81352">
        <w:rPr>
          <w:rFonts w:asciiTheme="minorHAnsi" w:hAnsiTheme="minorHAnsi" w:cstheme="minorHAnsi"/>
          <w:sz w:val="22"/>
          <w:szCs w:val="22"/>
        </w:rPr>
        <w:t>valuation and clarification</w:t>
      </w:r>
    </w:p>
    <w:p w14:paraId="04074AA0" w14:textId="77777777" w:rsidR="00611CF7" w:rsidRPr="00A81352" w:rsidRDefault="0084227D" w:rsidP="002F440B">
      <w:pPr>
        <w:numPr>
          <w:ilvl w:val="1"/>
          <w:numId w:val="28"/>
        </w:numPr>
        <w:jc w:val="both"/>
        <w:rPr>
          <w:rFonts w:asciiTheme="minorHAnsi" w:hAnsiTheme="minorHAnsi" w:cstheme="minorHAnsi"/>
          <w:sz w:val="22"/>
          <w:szCs w:val="22"/>
        </w:rPr>
      </w:pPr>
      <w:r w:rsidRPr="00A81352">
        <w:rPr>
          <w:rFonts w:asciiTheme="minorHAnsi" w:hAnsiTheme="minorHAnsi" w:cstheme="minorHAnsi"/>
          <w:sz w:val="22"/>
          <w:szCs w:val="22"/>
        </w:rPr>
        <w:t>Moderation</w:t>
      </w:r>
    </w:p>
    <w:p w14:paraId="26C69F90" w14:textId="77777777" w:rsidR="008E6FCC" w:rsidRPr="00A81352" w:rsidRDefault="008E6FCC" w:rsidP="002F440B">
      <w:pPr>
        <w:pStyle w:val="ListParagraph"/>
        <w:numPr>
          <w:ilvl w:val="1"/>
          <w:numId w:val="28"/>
        </w:numPr>
        <w:rPr>
          <w:rFonts w:asciiTheme="minorHAnsi" w:hAnsiTheme="minorHAnsi" w:cstheme="minorHAnsi"/>
          <w:sz w:val="22"/>
          <w:szCs w:val="22"/>
        </w:rPr>
      </w:pPr>
      <w:r w:rsidRPr="00A81352">
        <w:rPr>
          <w:rFonts w:asciiTheme="minorHAnsi" w:hAnsiTheme="minorHAnsi" w:cstheme="minorHAnsi"/>
          <w:sz w:val="22"/>
          <w:szCs w:val="22"/>
        </w:rPr>
        <w:t>Score collation</w:t>
      </w:r>
    </w:p>
    <w:bookmarkEnd w:id="10"/>
    <w:p w14:paraId="2CE41D12" w14:textId="77777777" w:rsidR="00F90D6C" w:rsidRPr="00A81352" w:rsidRDefault="00F90D6C" w:rsidP="00F90D6C">
      <w:pPr>
        <w:ind w:left="1069"/>
        <w:jc w:val="both"/>
        <w:rPr>
          <w:rFonts w:asciiTheme="minorHAnsi" w:hAnsiTheme="minorHAnsi" w:cstheme="minorHAnsi"/>
          <w:sz w:val="22"/>
          <w:szCs w:val="22"/>
        </w:rPr>
      </w:pPr>
    </w:p>
    <w:p w14:paraId="4C1D2B2F" w14:textId="77777777" w:rsidR="00F4793F" w:rsidRDefault="00593229" w:rsidP="0044561D">
      <w:pPr>
        <w:numPr>
          <w:ilvl w:val="0"/>
          <w:numId w:val="28"/>
        </w:numPr>
        <w:rPr>
          <w:rFonts w:asciiTheme="minorHAnsi" w:hAnsiTheme="minorHAnsi" w:cstheme="minorHAnsi"/>
          <w:sz w:val="22"/>
          <w:szCs w:val="22"/>
        </w:rPr>
      </w:pPr>
      <w:r w:rsidRPr="00F125E8">
        <w:rPr>
          <w:rFonts w:asciiTheme="minorHAnsi" w:hAnsiTheme="minorHAnsi" w:cstheme="minorHAnsi"/>
          <w:sz w:val="22"/>
          <w:szCs w:val="22"/>
        </w:rPr>
        <w:t>Winning Bidder</w:t>
      </w:r>
      <w:r w:rsidR="00635E50" w:rsidRPr="00F125E8">
        <w:rPr>
          <w:rFonts w:asciiTheme="minorHAnsi" w:hAnsiTheme="minorHAnsi" w:cstheme="minorHAnsi"/>
          <w:sz w:val="22"/>
          <w:szCs w:val="22"/>
        </w:rPr>
        <w:t>(s)</w:t>
      </w:r>
      <w:r w:rsidRPr="00F125E8">
        <w:rPr>
          <w:rFonts w:asciiTheme="minorHAnsi" w:hAnsiTheme="minorHAnsi" w:cstheme="minorHAnsi"/>
          <w:sz w:val="22"/>
          <w:szCs w:val="22"/>
        </w:rPr>
        <w:t xml:space="preserve"> </w:t>
      </w:r>
      <w:r w:rsidR="00C4214E" w:rsidRPr="00F125E8">
        <w:rPr>
          <w:rFonts w:asciiTheme="minorHAnsi" w:hAnsiTheme="minorHAnsi" w:cstheme="minorHAnsi"/>
          <w:sz w:val="22"/>
          <w:szCs w:val="22"/>
        </w:rPr>
        <w:t xml:space="preserve">will be </w:t>
      </w:r>
      <w:r w:rsidR="00F93CE0">
        <w:rPr>
          <w:rFonts w:asciiTheme="minorHAnsi" w:hAnsiTheme="minorHAnsi" w:cstheme="minorHAnsi"/>
          <w:sz w:val="22"/>
          <w:szCs w:val="22"/>
        </w:rPr>
        <w:t xml:space="preserve">those </w:t>
      </w:r>
      <w:r w:rsidR="00C4214E" w:rsidRPr="00CB01BC">
        <w:rPr>
          <w:rFonts w:asciiTheme="minorHAnsi" w:hAnsiTheme="minorHAnsi" w:cstheme="minorHAnsi"/>
          <w:sz w:val="22"/>
          <w:szCs w:val="22"/>
        </w:rPr>
        <w:t>who</w:t>
      </w:r>
      <w:r w:rsidR="0044561D" w:rsidRPr="00CB01BC">
        <w:rPr>
          <w:rFonts w:asciiTheme="minorHAnsi" w:hAnsiTheme="minorHAnsi" w:cstheme="minorHAnsi"/>
          <w:sz w:val="22"/>
          <w:szCs w:val="22"/>
        </w:rPr>
        <w:t xml:space="preserve"> </w:t>
      </w:r>
      <w:r w:rsidR="00C4214E" w:rsidRPr="00CB01BC">
        <w:rPr>
          <w:rFonts w:asciiTheme="minorHAnsi" w:hAnsiTheme="minorHAnsi" w:cstheme="minorHAnsi"/>
          <w:sz w:val="22"/>
          <w:szCs w:val="22"/>
        </w:rPr>
        <w:t>can</w:t>
      </w:r>
      <w:r w:rsidR="0044561D" w:rsidRPr="00CB01BC">
        <w:rPr>
          <w:rFonts w:asciiTheme="minorHAnsi" w:hAnsiTheme="minorHAnsi" w:cstheme="minorHAnsi"/>
          <w:sz w:val="22"/>
          <w:szCs w:val="22"/>
        </w:rPr>
        <w:t xml:space="preserve"> meet the delivery deadline before or by </w:t>
      </w:r>
      <w:r w:rsidR="00F87EFF" w:rsidRPr="00CB01BC">
        <w:rPr>
          <w:rFonts w:asciiTheme="minorHAnsi" w:hAnsiTheme="minorHAnsi" w:cstheme="minorHAnsi"/>
          <w:b/>
          <w:bCs/>
          <w:sz w:val="22"/>
          <w:szCs w:val="22"/>
        </w:rPr>
        <w:t>2</w:t>
      </w:r>
      <w:r w:rsidR="008462E5" w:rsidRPr="00CB01BC">
        <w:rPr>
          <w:rFonts w:asciiTheme="minorHAnsi" w:hAnsiTheme="minorHAnsi" w:cstheme="minorHAnsi"/>
          <w:b/>
          <w:bCs/>
          <w:sz w:val="22"/>
          <w:szCs w:val="22"/>
        </w:rPr>
        <w:t>1</w:t>
      </w:r>
      <w:r w:rsidR="008462E5" w:rsidRPr="00CB01BC">
        <w:rPr>
          <w:rFonts w:asciiTheme="minorHAnsi" w:hAnsiTheme="minorHAnsi" w:cstheme="minorHAnsi"/>
          <w:b/>
          <w:bCs/>
          <w:sz w:val="22"/>
          <w:szCs w:val="22"/>
          <w:vertAlign w:val="superscript"/>
        </w:rPr>
        <w:t>st</w:t>
      </w:r>
      <w:r w:rsidR="008462E5" w:rsidRPr="00CB01BC">
        <w:rPr>
          <w:rFonts w:asciiTheme="minorHAnsi" w:hAnsiTheme="minorHAnsi" w:cstheme="minorHAnsi"/>
          <w:b/>
          <w:bCs/>
          <w:sz w:val="22"/>
          <w:szCs w:val="22"/>
        </w:rPr>
        <w:t xml:space="preserve"> March</w:t>
      </w:r>
      <w:r w:rsidR="00F87EFF" w:rsidRPr="00CB01BC">
        <w:rPr>
          <w:rFonts w:asciiTheme="minorHAnsi" w:hAnsiTheme="minorHAnsi" w:cstheme="minorHAnsi"/>
          <w:b/>
          <w:bCs/>
          <w:sz w:val="22"/>
          <w:szCs w:val="22"/>
        </w:rPr>
        <w:t xml:space="preserve"> 2022</w:t>
      </w:r>
      <w:r w:rsidR="00F87EFF" w:rsidRPr="00CB01BC">
        <w:rPr>
          <w:rFonts w:asciiTheme="minorHAnsi" w:hAnsiTheme="minorHAnsi" w:cstheme="minorHAnsi"/>
          <w:sz w:val="22"/>
          <w:szCs w:val="22"/>
        </w:rPr>
        <w:t>. T</w:t>
      </w:r>
      <w:r w:rsidR="0044561D" w:rsidRPr="00CB01BC">
        <w:rPr>
          <w:rFonts w:asciiTheme="minorHAnsi" w:hAnsiTheme="minorHAnsi" w:cstheme="minorHAnsi"/>
          <w:sz w:val="22"/>
          <w:szCs w:val="22"/>
        </w:rPr>
        <w:t xml:space="preserve">he Authority </w:t>
      </w:r>
      <w:r w:rsidR="00075572" w:rsidRPr="00CB01BC">
        <w:rPr>
          <w:rFonts w:asciiTheme="minorHAnsi" w:hAnsiTheme="minorHAnsi" w:cstheme="minorHAnsi"/>
          <w:sz w:val="22"/>
          <w:szCs w:val="22"/>
        </w:rPr>
        <w:t>can</w:t>
      </w:r>
      <w:r w:rsidR="00075572" w:rsidRPr="00F125E8">
        <w:rPr>
          <w:rFonts w:asciiTheme="minorHAnsi" w:hAnsiTheme="minorHAnsi" w:cstheme="minorHAnsi"/>
          <w:sz w:val="22"/>
          <w:szCs w:val="22"/>
        </w:rPr>
        <w:t xml:space="preserve"> </w:t>
      </w:r>
      <w:r w:rsidR="0044561D" w:rsidRPr="00F125E8">
        <w:rPr>
          <w:rFonts w:asciiTheme="minorHAnsi" w:hAnsiTheme="minorHAnsi" w:cstheme="minorHAnsi"/>
          <w:sz w:val="22"/>
          <w:szCs w:val="22"/>
        </w:rPr>
        <w:t xml:space="preserve">award to multiple Bidders (products) to fulfil the funding available for this project.  </w:t>
      </w:r>
      <w:r w:rsidR="0044561D" w:rsidRPr="00F125E8">
        <w:rPr>
          <w:rFonts w:asciiTheme="minorHAnsi" w:hAnsiTheme="minorHAnsi" w:cstheme="minorHAnsi"/>
          <w:sz w:val="22"/>
          <w:szCs w:val="22"/>
        </w:rPr>
        <w:br/>
      </w:r>
      <w:r w:rsidR="0044561D" w:rsidRPr="00F125E8">
        <w:rPr>
          <w:rFonts w:asciiTheme="minorHAnsi" w:hAnsiTheme="minorHAnsi" w:cstheme="minorHAnsi"/>
          <w:sz w:val="22"/>
          <w:szCs w:val="22"/>
        </w:rPr>
        <w:br/>
        <w:t>Bidders will be ranked in order of the highest % of the award criteria achieved against each product model offered.  If a Bidder offers products that are at different pricing level this will result in a Bidder having multiple rankings.  Bidders will receive different scores for each product offered at a different pricing level.  The Authority will award in a descending order from the highest ranked Bidder until the number of Units required have been fulfilled</w:t>
      </w:r>
      <w:r w:rsidR="006560B0" w:rsidRPr="00F125E8">
        <w:rPr>
          <w:rFonts w:asciiTheme="minorHAnsi" w:hAnsiTheme="minorHAnsi" w:cstheme="minorHAnsi"/>
          <w:sz w:val="22"/>
          <w:szCs w:val="22"/>
        </w:rPr>
        <w:t>.</w:t>
      </w:r>
      <w:r w:rsidR="0044561D" w:rsidRPr="00F125E8">
        <w:rPr>
          <w:rFonts w:asciiTheme="minorHAnsi" w:hAnsiTheme="minorHAnsi" w:cstheme="minorHAnsi"/>
          <w:sz w:val="22"/>
          <w:szCs w:val="22"/>
        </w:rPr>
        <w:br/>
      </w:r>
      <w:r w:rsidR="0044561D" w:rsidRPr="00F125E8">
        <w:rPr>
          <w:rFonts w:asciiTheme="minorHAnsi" w:hAnsiTheme="minorHAnsi" w:cstheme="minorHAnsi"/>
          <w:sz w:val="22"/>
          <w:szCs w:val="22"/>
        </w:rPr>
        <w:br/>
        <w:t xml:space="preserve">If two </w:t>
      </w:r>
      <w:r w:rsidR="00DF50AE">
        <w:rPr>
          <w:rFonts w:asciiTheme="minorHAnsi" w:hAnsiTheme="minorHAnsi" w:cstheme="minorHAnsi"/>
          <w:sz w:val="22"/>
          <w:szCs w:val="22"/>
        </w:rPr>
        <w:t xml:space="preserve">or more </w:t>
      </w:r>
      <w:r w:rsidR="0044561D" w:rsidRPr="00F125E8">
        <w:rPr>
          <w:rFonts w:asciiTheme="minorHAnsi" w:hAnsiTheme="minorHAnsi" w:cstheme="minorHAnsi"/>
          <w:sz w:val="22"/>
          <w:szCs w:val="22"/>
        </w:rPr>
        <w:t xml:space="preserve">Bidders have the same score </w:t>
      </w:r>
      <w:r w:rsidR="00DF50AE">
        <w:rPr>
          <w:rFonts w:asciiTheme="minorHAnsi" w:hAnsiTheme="minorHAnsi" w:cstheme="minorHAnsi"/>
          <w:sz w:val="22"/>
          <w:szCs w:val="22"/>
        </w:rPr>
        <w:t>(rounded to two decimal places)</w:t>
      </w:r>
      <w:r w:rsidR="00654CAF">
        <w:rPr>
          <w:rFonts w:asciiTheme="minorHAnsi" w:hAnsiTheme="minorHAnsi" w:cstheme="minorHAnsi"/>
          <w:sz w:val="22"/>
          <w:szCs w:val="22"/>
        </w:rPr>
        <w:t xml:space="preserve">, these will be subject to a tie break process. </w:t>
      </w:r>
    </w:p>
    <w:p w14:paraId="3CB523D7" w14:textId="15FFC621" w:rsidR="00933E4C" w:rsidRDefault="00654CAF" w:rsidP="00F4793F">
      <w:pPr>
        <w:ind w:left="1069"/>
        <w:rPr>
          <w:rFonts w:asciiTheme="minorHAnsi" w:hAnsiTheme="minorHAnsi" w:cstheme="minorHAnsi"/>
          <w:sz w:val="22"/>
          <w:szCs w:val="22"/>
        </w:rPr>
      </w:pPr>
      <w:r>
        <w:rPr>
          <w:rFonts w:asciiTheme="minorHAnsi" w:hAnsiTheme="minorHAnsi" w:cstheme="minorHAnsi"/>
          <w:sz w:val="22"/>
          <w:szCs w:val="22"/>
        </w:rPr>
        <w:t xml:space="preserve">In the event of </w:t>
      </w:r>
      <w:r w:rsidR="00F4793F">
        <w:rPr>
          <w:rFonts w:asciiTheme="minorHAnsi" w:hAnsiTheme="minorHAnsi" w:cstheme="minorHAnsi"/>
          <w:sz w:val="22"/>
          <w:szCs w:val="22"/>
        </w:rPr>
        <w:t xml:space="preserve">actual tied scores between two or more Bidders, the CCG will consider each Bidder’s combined </w:t>
      </w:r>
      <w:r w:rsidR="00CA5B44">
        <w:rPr>
          <w:rFonts w:asciiTheme="minorHAnsi" w:hAnsiTheme="minorHAnsi" w:cstheme="minorHAnsi"/>
          <w:sz w:val="22"/>
          <w:szCs w:val="22"/>
        </w:rPr>
        <w:t xml:space="preserve">recorded score for section 7 Finance (with no further reassessment of the score) and deem the actual highest scoring Bidder for this section </w:t>
      </w:r>
      <w:r w:rsidR="00933E4C">
        <w:rPr>
          <w:rFonts w:asciiTheme="minorHAnsi" w:hAnsiTheme="minorHAnsi" w:cstheme="minorHAnsi"/>
          <w:sz w:val="22"/>
          <w:szCs w:val="22"/>
        </w:rPr>
        <w:t>as the successful Bidder.</w:t>
      </w:r>
    </w:p>
    <w:p w14:paraId="1060AF91" w14:textId="02D91613" w:rsidR="007B32EB" w:rsidRDefault="007B32EB" w:rsidP="00F4793F">
      <w:pPr>
        <w:ind w:left="1069"/>
        <w:rPr>
          <w:rFonts w:asciiTheme="minorHAnsi" w:hAnsiTheme="minorHAnsi" w:cstheme="minorHAnsi"/>
          <w:sz w:val="22"/>
          <w:szCs w:val="22"/>
        </w:rPr>
      </w:pPr>
      <w:r>
        <w:rPr>
          <w:rFonts w:asciiTheme="minorHAnsi" w:hAnsiTheme="minorHAnsi" w:cstheme="minorHAnsi"/>
          <w:sz w:val="22"/>
          <w:szCs w:val="22"/>
        </w:rPr>
        <w:t>If the Bidders are exactly matched on this Section scoring, this test will not break the tie. In this case, the CCG will consider the same process, against the Sections below using the scores of the respective Bids, until the tie is broken by a difference in the scores.</w:t>
      </w:r>
    </w:p>
    <w:p w14:paraId="5D308222" w14:textId="7192F8D1" w:rsidR="007B32EB" w:rsidRDefault="00AB7357" w:rsidP="00AB7357">
      <w:pPr>
        <w:pStyle w:val="ListParagraph"/>
        <w:numPr>
          <w:ilvl w:val="0"/>
          <w:numId w:val="52"/>
        </w:numPr>
        <w:rPr>
          <w:rFonts w:asciiTheme="minorHAnsi" w:hAnsiTheme="minorHAnsi" w:cstheme="minorHAnsi"/>
          <w:sz w:val="22"/>
          <w:szCs w:val="22"/>
        </w:rPr>
      </w:pPr>
      <w:r>
        <w:rPr>
          <w:rFonts w:asciiTheme="minorHAnsi" w:hAnsiTheme="minorHAnsi" w:cstheme="minorHAnsi"/>
          <w:sz w:val="22"/>
          <w:szCs w:val="22"/>
        </w:rPr>
        <w:t>Section XX – Timescale</w:t>
      </w:r>
    </w:p>
    <w:p w14:paraId="533F7063" w14:textId="7040A189" w:rsidR="00AB7357" w:rsidRDefault="00AB7357" w:rsidP="00AB7357">
      <w:pPr>
        <w:pStyle w:val="ListParagraph"/>
        <w:numPr>
          <w:ilvl w:val="0"/>
          <w:numId w:val="52"/>
        </w:numPr>
        <w:rPr>
          <w:rFonts w:asciiTheme="minorHAnsi" w:hAnsiTheme="minorHAnsi" w:cstheme="minorHAnsi"/>
          <w:sz w:val="22"/>
          <w:szCs w:val="22"/>
        </w:rPr>
      </w:pPr>
      <w:r>
        <w:rPr>
          <w:rFonts w:asciiTheme="minorHAnsi" w:hAnsiTheme="minorHAnsi" w:cstheme="minorHAnsi"/>
          <w:sz w:val="22"/>
          <w:szCs w:val="22"/>
        </w:rPr>
        <w:t>Section YY – After S</w:t>
      </w:r>
      <w:r w:rsidR="006B2273">
        <w:rPr>
          <w:rFonts w:asciiTheme="minorHAnsi" w:hAnsiTheme="minorHAnsi" w:cstheme="minorHAnsi"/>
          <w:sz w:val="22"/>
          <w:szCs w:val="22"/>
        </w:rPr>
        <w:t>a</w:t>
      </w:r>
      <w:r>
        <w:rPr>
          <w:rFonts w:asciiTheme="minorHAnsi" w:hAnsiTheme="minorHAnsi" w:cstheme="minorHAnsi"/>
          <w:sz w:val="22"/>
          <w:szCs w:val="22"/>
        </w:rPr>
        <w:t>les</w:t>
      </w:r>
      <w:r w:rsidR="006B2273">
        <w:rPr>
          <w:rFonts w:asciiTheme="minorHAnsi" w:hAnsiTheme="minorHAnsi" w:cstheme="minorHAnsi"/>
          <w:sz w:val="22"/>
          <w:szCs w:val="22"/>
        </w:rPr>
        <w:t xml:space="preserve"> Service</w:t>
      </w:r>
    </w:p>
    <w:p w14:paraId="7A81F78E" w14:textId="3A129D5E" w:rsidR="006B2273" w:rsidRDefault="006B2273" w:rsidP="006B2273">
      <w:pPr>
        <w:ind w:left="1069"/>
        <w:rPr>
          <w:rFonts w:asciiTheme="minorHAnsi" w:hAnsiTheme="minorHAnsi" w:cstheme="minorHAnsi"/>
          <w:sz w:val="22"/>
          <w:szCs w:val="22"/>
        </w:rPr>
      </w:pPr>
      <w:r>
        <w:rPr>
          <w:rFonts w:asciiTheme="minorHAnsi" w:hAnsiTheme="minorHAnsi" w:cstheme="minorHAnsi"/>
          <w:sz w:val="22"/>
          <w:szCs w:val="22"/>
        </w:rPr>
        <w:lastRenderedPageBreak/>
        <w:t>Each Section will be considered independently, in the hierarchy shown above, and the successful Bidder will be declared as soon as the first of the Sections elicits a difference in scores between the tied Bidders.</w:t>
      </w:r>
    </w:p>
    <w:p w14:paraId="772BE774" w14:textId="3519FD27" w:rsidR="006B2273" w:rsidRPr="006B2273" w:rsidRDefault="006B2273" w:rsidP="006B2273">
      <w:pPr>
        <w:ind w:left="1069"/>
        <w:rPr>
          <w:rFonts w:asciiTheme="minorHAnsi" w:hAnsiTheme="minorHAnsi" w:cstheme="minorHAnsi"/>
          <w:sz w:val="22"/>
          <w:szCs w:val="22"/>
        </w:rPr>
      </w:pPr>
      <w:r>
        <w:rPr>
          <w:rFonts w:asciiTheme="minorHAnsi" w:hAnsiTheme="minorHAnsi" w:cstheme="minorHAnsi"/>
          <w:sz w:val="22"/>
          <w:szCs w:val="22"/>
        </w:rPr>
        <w:t xml:space="preserve">Should this sequence of test fail to break the tie, the CCG reserves the right to determine the successful Bidder by introducing a new step in the </w:t>
      </w:r>
      <w:r w:rsidR="000F7BED">
        <w:rPr>
          <w:rFonts w:asciiTheme="minorHAnsi" w:hAnsiTheme="minorHAnsi" w:cstheme="minorHAnsi"/>
          <w:sz w:val="22"/>
          <w:szCs w:val="22"/>
        </w:rPr>
        <w:t>procurement process, restricted to the tied Bidders. This will be published to the tied Bidders if and when required.</w:t>
      </w:r>
    </w:p>
    <w:p w14:paraId="0AAB14CD" w14:textId="77777777" w:rsidR="00F90D6C" w:rsidRPr="00A81352" w:rsidRDefault="00F90D6C" w:rsidP="00F90D6C">
      <w:pPr>
        <w:ind w:left="1069"/>
        <w:jc w:val="both"/>
        <w:rPr>
          <w:rFonts w:asciiTheme="minorHAnsi" w:hAnsiTheme="minorHAnsi" w:cstheme="minorHAnsi"/>
          <w:sz w:val="22"/>
          <w:szCs w:val="22"/>
        </w:rPr>
      </w:pPr>
    </w:p>
    <w:p w14:paraId="6049B305" w14:textId="77777777" w:rsidR="00593229" w:rsidRPr="00A81352" w:rsidRDefault="002F440B" w:rsidP="002F440B">
      <w:pPr>
        <w:numPr>
          <w:ilvl w:val="0"/>
          <w:numId w:val="28"/>
        </w:numPr>
        <w:jc w:val="both"/>
        <w:rPr>
          <w:rFonts w:asciiTheme="minorHAnsi" w:hAnsiTheme="minorHAnsi" w:cstheme="minorHAnsi"/>
          <w:sz w:val="22"/>
          <w:szCs w:val="22"/>
        </w:rPr>
      </w:pPr>
      <w:r w:rsidRPr="00A81352">
        <w:rPr>
          <w:rFonts w:asciiTheme="minorHAnsi" w:hAnsiTheme="minorHAnsi" w:cstheme="minorHAnsi"/>
          <w:sz w:val="22"/>
          <w:szCs w:val="22"/>
        </w:rPr>
        <w:t>Due d</w:t>
      </w:r>
      <w:r w:rsidR="00593229" w:rsidRPr="00A81352">
        <w:rPr>
          <w:rFonts w:asciiTheme="minorHAnsi" w:hAnsiTheme="minorHAnsi" w:cstheme="minorHAnsi"/>
          <w:sz w:val="22"/>
          <w:szCs w:val="22"/>
        </w:rPr>
        <w:t>iligence</w:t>
      </w:r>
    </w:p>
    <w:p w14:paraId="0665A9A7" w14:textId="77777777" w:rsidR="00F90D6C" w:rsidRPr="00A81352" w:rsidRDefault="00F90D6C" w:rsidP="00F90D6C">
      <w:pPr>
        <w:ind w:left="1069"/>
        <w:jc w:val="both"/>
        <w:rPr>
          <w:rFonts w:asciiTheme="minorHAnsi" w:hAnsiTheme="minorHAnsi" w:cstheme="minorHAnsi"/>
          <w:sz w:val="22"/>
          <w:szCs w:val="22"/>
        </w:rPr>
      </w:pPr>
    </w:p>
    <w:p w14:paraId="052A0F30" w14:textId="5636D121" w:rsidR="00593229" w:rsidRDefault="00593229" w:rsidP="002F440B">
      <w:pPr>
        <w:numPr>
          <w:ilvl w:val="0"/>
          <w:numId w:val="28"/>
        </w:numPr>
        <w:jc w:val="both"/>
        <w:rPr>
          <w:rFonts w:asciiTheme="minorHAnsi" w:hAnsiTheme="minorHAnsi" w:cstheme="minorHAnsi"/>
          <w:sz w:val="22"/>
          <w:szCs w:val="22"/>
        </w:rPr>
      </w:pPr>
      <w:r w:rsidRPr="00A81352">
        <w:rPr>
          <w:rFonts w:asciiTheme="minorHAnsi" w:hAnsiTheme="minorHAnsi" w:cstheme="minorHAnsi"/>
          <w:sz w:val="22"/>
          <w:szCs w:val="22"/>
        </w:rPr>
        <w:t>Award</w:t>
      </w:r>
    </w:p>
    <w:p w14:paraId="39955BA9" w14:textId="77777777" w:rsidR="00611CF7" w:rsidRPr="00A81352" w:rsidRDefault="00611CF7" w:rsidP="002F440B">
      <w:pPr>
        <w:jc w:val="both"/>
        <w:rPr>
          <w:rFonts w:asciiTheme="minorHAnsi" w:hAnsiTheme="minorHAnsi" w:cstheme="minorHAnsi"/>
          <w:sz w:val="22"/>
          <w:szCs w:val="22"/>
        </w:rPr>
      </w:pPr>
    </w:p>
    <w:p w14:paraId="31EA3737" w14:textId="77777777" w:rsidR="00611CF7" w:rsidRPr="00A81352" w:rsidRDefault="00611CF7" w:rsidP="002F440B">
      <w:pPr>
        <w:numPr>
          <w:ilvl w:val="0"/>
          <w:numId w:val="32"/>
        </w:numPr>
        <w:tabs>
          <w:tab w:val="clear" w:pos="360"/>
          <w:tab w:val="num" w:pos="709"/>
        </w:tabs>
        <w:ind w:left="709" w:hanging="709"/>
        <w:jc w:val="both"/>
        <w:rPr>
          <w:rFonts w:asciiTheme="minorHAnsi" w:hAnsiTheme="minorHAnsi" w:cstheme="minorHAnsi"/>
          <w:b/>
          <w:sz w:val="22"/>
          <w:szCs w:val="22"/>
        </w:rPr>
      </w:pPr>
      <w:r w:rsidRPr="00A81352">
        <w:rPr>
          <w:rFonts w:asciiTheme="minorHAnsi" w:hAnsiTheme="minorHAnsi" w:cstheme="minorHAnsi"/>
          <w:b/>
          <w:sz w:val="22"/>
          <w:szCs w:val="22"/>
        </w:rPr>
        <w:t xml:space="preserve">Tender </w:t>
      </w:r>
      <w:r w:rsidR="004812D9" w:rsidRPr="00A81352">
        <w:rPr>
          <w:rFonts w:asciiTheme="minorHAnsi" w:hAnsiTheme="minorHAnsi" w:cstheme="minorHAnsi"/>
          <w:b/>
          <w:sz w:val="22"/>
          <w:szCs w:val="22"/>
        </w:rPr>
        <w:t>C</w:t>
      </w:r>
      <w:r w:rsidRPr="00A81352">
        <w:rPr>
          <w:rFonts w:asciiTheme="minorHAnsi" w:hAnsiTheme="minorHAnsi" w:cstheme="minorHAnsi"/>
          <w:b/>
          <w:sz w:val="22"/>
          <w:szCs w:val="22"/>
        </w:rPr>
        <w:t xml:space="preserve">ompliance </w:t>
      </w:r>
      <w:r w:rsidR="004812D9" w:rsidRPr="00A81352">
        <w:rPr>
          <w:rFonts w:asciiTheme="minorHAnsi" w:hAnsiTheme="minorHAnsi" w:cstheme="minorHAnsi"/>
          <w:b/>
          <w:sz w:val="22"/>
          <w:szCs w:val="22"/>
        </w:rPr>
        <w:t>R</w:t>
      </w:r>
      <w:r w:rsidRPr="00A81352">
        <w:rPr>
          <w:rFonts w:asciiTheme="minorHAnsi" w:hAnsiTheme="minorHAnsi" w:cstheme="minorHAnsi"/>
          <w:b/>
          <w:sz w:val="22"/>
          <w:szCs w:val="22"/>
        </w:rPr>
        <w:t>eview</w:t>
      </w:r>
    </w:p>
    <w:p w14:paraId="01550423" w14:textId="77777777" w:rsidR="00F90D6C" w:rsidRPr="00A81352" w:rsidRDefault="00F90D6C" w:rsidP="002F440B">
      <w:pPr>
        <w:pStyle w:val="Default"/>
        <w:ind w:left="720"/>
        <w:jc w:val="both"/>
        <w:rPr>
          <w:rFonts w:asciiTheme="minorHAnsi" w:hAnsiTheme="minorHAnsi" w:cstheme="minorHAnsi"/>
          <w:color w:val="auto"/>
          <w:sz w:val="22"/>
          <w:szCs w:val="22"/>
        </w:rPr>
      </w:pPr>
    </w:p>
    <w:p w14:paraId="358C6D4F" w14:textId="77777777" w:rsidR="00ED66D8" w:rsidRPr="00A81352" w:rsidRDefault="00C316D7" w:rsidP="002F440B">
      <w:pPr>
        <w:pStyle w:val="Default"/>
        <w:ind w:left="720"/>
        <w:jc w:val="both"/>
        <w:rPr>
          <w:rFonts w:asciiTheme="minorHAnsi" w:hAnsiTheme="minorHAnsi" w:cstheme="minorHAnsi"/>
          <w:color w:val="auto"/>
          <w:sz w:val="22"/>
          <w:szCs w:val="22"/>
        </w:rPr>
      </w:pPr>
      <w:r w:rsidRPr="00A81352">
        <w:rPr>
          <w:rFonts w:asciiTheme="minorHAnsi" w:hAnsiTheme="minorHAnsi" w:cstheme="minorHAnsi"/>
          <w:color w:val="auto"/>
          <w:sz w:val="22"/>
          <w:szCs w:val="22"/>
        </w:rPr>
        <w:t>Tenders</w:t>
      </w:r>
      <w:r w:rsidR="00611CF7" w:rsidRPr="00A81352">
        <w:rPr>
          <w:rFonts w:asciiTheme="minorHAnsi" w:hAnsiTheme="minorHAnsi" w:cstheme="minorHAnsi"/>
          <w:color w:val="auto"/>
          <w:sz w:val="22"/>
          <w:szCs w:val="22"/>
        </w:rPr>
        <w:t xml:space="preserve"> </w:t>
      </w:r>
      <w:r w:rsidR="00ED66D8" w:rsidRPr="00A81352">
        <w:rPr>
          <w:rFonts w:asciiTheme="minorHAnsi" w:hAnsiTheme="minorHAnsi" w:cstheme="minorHAnsi"/>
          <w:color w:val="auto"/>
          <w:sz w:val="22"/>
          <w:szCs w:val="22"/>
        </w:rPr>
        <w:t>will first be checked for completeness and compliance with the below requirements before responses are evaluated. The compliance review will check that Proposals:</w:t>
      </w:r>
    </w:p>
    <w:p w14:paraId="674A4B30" w14:textId="77777777" w:rsidR="00ED66D8" w:rsidRPr="00A81352" w:rsidRDefault="00ED66D8" w:rsidP="002F440B">
      <w:pPr>
        <w:numPr>
          <w:ilvl w:val="0"/>
          <w:numId w:val="27"/>
        </w:numPr>
        <w:jc w:val="both"/>
        <w:rPr>
          <w:rFonts w:asciiTheme="minorHAnsi" w:hAnsiTheme="minorHAnsi" w:cstheme="minorHAnsi"/>
          <w:sz w:val="22"/>
          <w:szCs w:val="22"/>
        </w:rPr>
      </w:pPr>
      <w:r w:rsidRPr="00A81352">
        <w:rPr>
          <w:rFonts w:asciiTheme="minorHAnsi" w:hAnsiTheme="minorHAnsi" w:cstheme="minorHAnsi"/>
          <w:sz w:val="22"/>
          <w:szCs w:val="22"/>
        </w:rPr>
        <w:t xml:space="preserve">Are submitted by the due date and </w:t>
      </w:r>
      <w:proofErr w:type="gramStart"/>
      <w:r w:rsidRPr="00A81352">
        <w:rPr>
          <w:rFonts w:asciiTheme="minorHAnsi" w:hAnsiTheme="minorHAnsi" w:cstheme="minorHAnsi"/>
          <w:sz w:val="22"/>
          <w:szCs w:val="22"/>
        </w:rPr>
        <w:t>time;</w:t>
      </w:r>
      <w:proofErr w:type="gramEnd"/>
    </w:p>
    <w:p w14:paraId="28334D6D" w14:textId="77777777" w:rsidR="00ED66D8" w:rsidRPr="00A81352" w:rsidRDefault="00ED66D8" w:rsidP="002F440B">
      <w:pPr>
        <w:numPr>
          <w:ilvl w:val="0"/>
          <w:numId w:val="27"/>
        </w:numPr>
        <w:jc w:val="both"/>
        <w:rPr>
          <w:rFonts w:asciiTheme="minorHAnsi" w:hAnsiTheme="minorHAnsi" w:cstheme="minorHAnsi"/>
          <w:sz w:val="22"/>
          <w:szCs w:val="22"/>
        </w:rPr>
      </w:pPr>
      <w:r w:rsidRPr="00A81352">
        <w:rPr>
          <w:rFonts w:asciiTheme="minorHAnsi" w:hAnsiTheme="minorHAnsi" w:cstheme="minorHAnsi"/>
          <w:sz w:val="22"/>
          <w:szCs w:val="22"/>
        </w:rPr>
        <w:t xml:space="preserve">Contain all declarations completed and </w:t>
      </w:r>
      <w:proofErr w:type="gramStart"/>
      <w:r w:rsidRPr="00A81352">
        <w:rPr>
          <w:rFonts w:asciiTheme="minorHAnsi" w:hAnsiTheme="minorHAnsi" w:cstheme="minorHAnsi"/>
          <w:sz w:val="22"/>
          <w:szCs w:val="22"/>
        </w:rPr>
        <w:t>signed;</w:t>
      </w:r>
      <w:proofErr w:type="gramEnd"/>
    </w:p>
    <w:p w14:paraId="532E1208" w14:textId="77777777" w:rsidR="00ED66D8" w:rsidRPr="00A81352" w:rsidRDefault="00ED66D8" w:rsidP="002F440B">
      <w:pPr>
        <w:numPr>
          <w:ilvl w:val="0"/>
          <w:numId w:val="27"/>
        </w:numPr>
        <w:jc w:val="both"/>
        <w:rPr>
          <w:rFonts w:asciiTheme="minorHAnsi" w:hAnsiTheme="minorHAnsi" w:cstheme="minorHAnsi"/>
          <w:sz w:val="22"/>
          <w:szCs w:val="22"/>
        </w:rPr>
      </w:pPr>
      <w:r w:rsidRPr="00A81352">
        <w:rPr>
          <w:rFonts w:asciiTheme="minorHAnsi" w:hAnsiTheme="minorHAnsi" w:cstheme="minorHAnsi"/>
          <w:sz w:val="22"/>
          <w:szCs w:val="22"/>
        </w:rPr>
        <w:t xml:space="preserve">Are within set word limits for each relevant </w:t>
      </w:r>
      <w:proofErr w:type="gramStart"/>
      <w:r w:rsidRPr="00A81352">
        <w:rPr>
          <w:rFonts w:asciiTheme="minorHAnsi" w:hAnsiTheme="minorHAnsi" w:cstheme="minorHAnsi"/>
          <w:sz w:val="22"/>
          <w:szCs w:val="22"/>
        </w:rPr>
        <w:t>question;</w:t>
      </w:r>
      <w:proofErr w:type="gramEnd"/>
    </w:p>
    <w:p w14:paraId="2976A908" w14:textId="77777777" w:rsidR="00652EF7" w:rsidRDefault="00ED66D8" w:rsidP="002F440B">
      <w:pPr>
        <w:numPr>
          <w:ilvl w:val="0"/>
          <w:numId w:val="27"/>
        </w:numPr>
        <w:jc w:val="both"/>
        <w:rPr>
          <w:rFonts w:asciiTheme="minorHAnsi" w:hAnsiTheme="minorHAnsi" w:cstheme="minorHAnsi"/>
          <w:sz w:val="22"/>
          <w:szCs w:val="22"/>
        </w:rPr>
      </w:pPr>
      <w:r w:rsidRPr="00A81352">
        <w:rPr>
          <w:rFonts w:asciiTheme="minorHAnsi" w:hAnsiTheme="minorHAnsi" w:cstheme="minorHAnsi"/>
          <w:sz w:val="22"/>
          <w:szCs w:val="22"/>
        </w:rPr>
        <w:t>Use appendices and atta</w:t>
      </w:r>
      <w:r w:rsidR="00E068DB" w:rsidRPr="00A81352">
        <w:rPr>
          <w:rFonts w:asciiTheme="minorHAnsi" w:hAnsiTheme="minorHAnsi" w:cstheme="minorHAnsi"/>
          <w:sz w:val="22"/>
          <w:szCs w:val="22"/>
        </w:rPr>
        <w:t xml:space="preserve">chments in an acceptable </w:t>
      </w:r>
      <w:proofErr w:type="gramStart"/>
      <w:r w:rsidR="00E068DB" w:rsidRPr="00A81352">
        <w:rPr>
          <w:rFonts w:asciiTheme="minorHAnsi" w:hAnsiTheme="minorHAnsi" w:cstheme="minorHAnsi"/>
          <w:sz w:val="22"/>
          <w:szCs w:val="22"/>
        </w:rPr>
        <w:t>manner</w:t>
      </w:r>
      <w:r w:rsidR="00652EF7">
        <w:rPr>
          <w:rFonts w:asciiTheme="minorHAnsi" w:hAnsiTheme="minorHAnsi" w:cstheme="minorHAnsi"/>
          <w:sz w:val="22"/>
          <w:szCs w:val="22"/>
        </w:rPr>
        <w:t>;</w:t>
      </w:r>
      <w:proofErr w:type="gramEnd"/>
    </w:p>
    <w:p w14:paraId="3FD9D929" w14:textId="77777777" w:rsidR="00D072BE" w:rsidRPr="00A81352" w:rsidRDefault="00D072BE" w:rsidP="002F440B">
      <w:pPr>
        <w:ind w:left="1429"/>
        <w:jc w:val="both"/>
        <w:rPr>
          <w:rFonts w:asciiTheme="minorHAnsi" w:hAnsiTheme="minorHAnsi" w:cstheme="minorHAnsi"/>
          <w:sz w:val="22"/>
          <w:szCs w:val="22"/>
        </w:rPr>
      </w:pPr>
    </w:p>
    <w:p w14:paraId="236CD6CF" w14:textId="68FE1831" w:rsidR="00ED66D8" w:rsidRPr="00A81352" w:rsidRDefault="0035431B" w:rsidP="002F440B">
      <w:pPr>
        <w:pStyle w:val="Default"/>
        <w:ind w:left="709"/>
        <w:jc w:val="both"/>
        <w:rPr>
          <w:rFonts w:asciiTheme="minorHAnsi" w:hAnsiTheme="minorHAnsi" w:cstheme="minorHAnsi"/>
          <w:color w:val="auto"/>
          <w:sz w:val="22"/>
          <w:szCs w:val="22"/>
        </w:rPr>
      </w:pPr>
      <w:r w:rsidRPr="00A81352">
        <w:rPr>
          <w:rFonts w:asciiTheme="minorHAnsi" w:hAnsiTheme="minorHAnsi" w:cstheme="minorHAnsi"/>
          <w:color w:val="auto"/>
          <w:sz w:val="22"/>
          <w:szCs w:val="22"/>
        </w:rPr>
        <w:t xml:space="preserve">Where in the opinion of </w:t>
      </w:r>
      <w:r w:rsidR="00081716">
        <w:rPr>
          <w:rFonts w:asciiTheme="minorHAnsi" w:hAnsiTheme="minorHAnsi" w:cstheme="minorHAnsi"/>
          <w:color w:val="auto"/>
          <w:sz w:val="22"/>
          <w:szCs w:val="22"/>
        </w:rPr>
        <w:t>t</w:t>
      </w:r>
      <w:r w:rsidR="002958CF" w:rsidRPr="00A81352">
        <w:rPr>
          <w:rFonts w:asciiTheme="minorHAnsi" w:hAnsiTheme="minorHAnsi" w:cstheme="minorHAnsi"/>
          <w:color w:val="auto"/>
          <w:sz w:val="22"/>
          <w:szCs w:val="22"/>
        </w:rPr>
        <w:t>he Authority</w:t>
      </w:r>
      <w:r w:rsidR="002C52BF" w:rsidRPr="00A81352">
        <w:rPr>
          <w:rFonts w:asciiTheme="minorHAnsi" w:hAnsiTheme="minorHAnsi" w:cstheme="minorHAnsi"/>
          <w:color w:val="auto"/>
          <w:sz w:val="22"/>
          <w:szCs w:val="22"/>
        </w:rPr>
        <w:t xml:space="preserve"> </w:t>
      </w:r>
      <w:r w:rsidR="00ED66D8" w:rsidRPr="00A81352">
        <w:rPr>
          <w:rFonts w:asciiTheme="minorHAnsi" w:hAnsiTheme="minorHAnsi" w:cstheme="minorHAnsi"/>
          <w:color w:val="auto"/>
          <w:sz w:val="22"/>
          <w:szCs w:val="22"/>
        </w:rPr>
        <w:t xml:space="preserve">a </w:t>
      </w:r>
      <w:r w:rsidR="000867AE">
        <w:rPr>
          <w:rFonts w:asciiTheme="minorHAnsi" w:hAnsiTheme="minorHAnsi" w:cstheme="minorHAnsi"/>
          <w:color w:val="auto"/>
          <w:sz w:val="22"/>
          <w:szCs w:val="22"/>
        </w:rPr>
        <w:t>p</w:t>
      </w:r>
      <w:r w:rsidR="00ED66D8" w:rsidRPr="00A81352">
        <w:rPr>
          <w:rFonts w:asciiTheme="minorHAnsi" w:hAnsiTheme="minorHAnsi" w:cstheme="minorHAnsi"/>
          <w:color w:val="auto"/>
          <w:sz w:val="22"/>
          <w:szCs w:val="22"/>
        </w:rPr>
        <w:t xml:space="preserve">roposal does not meet the above criteria then it may be deemed non-compliant, and the </w:t>
      </w:r>
      <w:r w:rsidR="00072919" w:rsidRPr="00A81352">
        <w:rPr>
          <w:rFonts w:asciiTheme="minorHAnsi" w:hAnsiTheme="minorHAnsi" w:cstheme="minorHAnsi"/>
          <w:color w:val="auto"/>
          <w:sz w:val="22"/>
          <w:szCs w:val="22"/>
        </w:rPr>
        <w:t>Bidder</w:t>
      </w:r>
      <w:r w:rsidR="00ED66D8" w:rsidRPr="00A81352">
        <w:rPr>
          <w:rFonts w:asciiTheme="minorHAnsi" w:hAnsiTheme="minorHAnsi" w:cstheme="minorHAnsi"/>
          <w:color w:val="auto"/>
          <w:sz w:val="22"/>
          <w:szCs w:val="22"/>
        </w:rPr>
        <w:t xml:space="preserve"> disqualified.  In this event, further evaluation of the Proposal will not be undertaken.</w:t>
      </w:r>
    </w:p>
    <w:p w14:paraId="21797FAB" w14:textId="77777777" w:rsidR="00CD3836" w:rsidRPr="00A81352" w:rsidRDefault="00CD3836" w:rsidP="002F440B">
      <w:pPr>
        <w:pStyle w:val="Default"/>
        <w:ind w:left="720"/>
        <w:jc w:val="both"/>
        <w:rPr>
          <w:rFonts w:asciiTheme="minorHAnsi" w:hAnsiTheme="minorHAnsi" w:cstheme="minorHAnsi"/>
          <w:b/>
          <w:sz w:val="22"/>
          <w:szCs w:val="22"/>
        </w:rPr>
      </w:pPr>
    </w:p>
    <w:p w14:paraId="4D238D00" w14:textId="77777777" w:rsidR="00CD3836" w:rsidRPr="00A81352" w:rsidRDefault="004B55EB" w:rsidP="002F440B">
      <w:pPr>
        <w:numPr>
          <w:ilvl w:val="0"/>
          <w:numId w:val="32"/>
        </w:numPr>
        <w:tabs>
          <w:tab w:val="clear" w:pos="360"/>
          <w:tab w:val="num" w:pos="709"/>
        </w:tabs>
        <w:ind w:left="709" w:hanging="709"/>
        <w:jc w:val="both"/>
        <w:rPr>
          <w:rFonts w:asciiTheme="minorHAnsi" w:hAnsiTheme="minorHAnsi" w:cstheme="minorHAnsi"/>
          <w:b/>
          <w:sz w:val="22"/>
          <w:szCs w:val="22"/>
        </w:rPr>
      </w:pPr>
      <w:r w:rsidRPr="00A81352">
        <w:rPr>
          <w:rFonts w:asciiTheme="minorHAnsi" w:hAnsiTheme="minorHAnsi" w:cstheme="minorHAnsi"/>
          <w:b/>
          <w:sz w:val="22"/>
          <w:szCs w:val="22"/>
        </w:rPr>
        <w:t>Quality</w:t>
      </w:r>
      <w:r w:rsidR="00E068DB" w:rsidRPr="00A81352">
        <w:rPr>
          <w:rFonts w:asciiTheme="minorHAnsi" w:hAnsiTheme="minorHAnsi" w:cstheme="minorHAnsi"/>
          <w:b/>
          <w:sz w:val="22"/>
          <w:szCs w:val="22"/>
        </w:rPr>
        <w:t xml:space="preserve"> and Financial Evaluation of B</w:t>
      </w:r>
      <w:r w:rsidR="00CD3836" w:rsidRPr="00A81352">
        <w:rPr>
          <w:rFonts w:asciiTheme="minorHAnsi" w:hAnsiTheme="minorHAnsi" w:cstheme="minorHAnsi"/>
          <w:b/>
          <w:sz w:val="22"/>
          <w:szCs w:val="22"/>
        </w:rPr>
        <w:t>ids</w:t>
      </w:r>
    </w:p>
    <w:p w14:paraId="67E51695" w14:textId="77777777" w:rsidR="008C7057" w:rsidRPr="00A81352" w:rsidRDefault="008C7057" w:rsidP="002F440B">
      <w:pPr>
        <w:ind w:left="709"/>
        <w:jc w:val="both"/>
        <w:rPr>
          <w:rFonts w:asciiTheme="minorHAnsi" w:hAnsiTheme="minorHAnsi" w:cstheme="minorHAnsi"/>
          <w:b/>
          <w:sz w:val="22"/>
          <w:szCs w:val="22"/>
        </w:rPr>
      </w:pPr>
    </w:p>
    <w:p w14:paraId="5AA04D4F" w14:textId="77777777" w:rsidR="004B55EB" w:rsidRPr="00A81352" w:rsidRDefault="004B55EB" w:rsidP="002F440B">
      <w:pPr>
        <w:numPr>
          <w:ilvl w:val="1"/>
          <w:numId w:val="32"/>
        </w:numPr>
        <w:jc w:val="both"/>
        <w:rPr>
          <w:rFonts w:asciiTheme="minorHAnsi" w:hAnsiTheme="minorHAnsi" w:cstheme="minorHAnsi"/>
          <w:b/>
          <w:sz w:val="22"/>
          <w:szCs w:val="22"/>
        </w:rPr>
      </w:pPr>
      <w:r w:rsidRPr="00A81352">
        <w:rPr>
          <w:rFonts w:asciiTheme="minorHAnsi" w:hAnsiTheme="minorHAnsi" w:cstheme="minorHAnsi"/>
          <w:b/>
          <w:sz w:val="22"/>
          <w:szCs w:val="22"/>
        </w:rPr>
        <w:t>Quality</w:t>
      </w:r>
    </w:p>
    <w:p w14:paraId="52C2C137" w14:textId="77777777" w:rsidR="00E068DB" w:rsidRPr="00A81352" w:rsidRDefault="00E068DB" w:rsidP="002F440B">
      <w:pPr>
        <w:pStyle w:val="Default"/>
        <w:ind w:left="709"/>
        <w:jc w:val="both"/>
        <w:rPr>
          <w:rFonts w:asciiTheme="minorHAnsi" w:hAnsiTheme="minorHAnsi" w:cstheme="minorHAnsi"/>
          <w:sz w:val="22"/>
          <w:szCs w:val="22"/>
        </w:rPr>
      </w:pPr>
    </w:p>
    <w:p w14:paraId="147B3BF1" w14:textId="7340FCCF" w:rsidR="00D072BE" w:rsidRPr="00A81352" w:rsidRDefault="00FC41DF" w:rsidP="002F440B">
      <w:pPr>
        <w:pStyle w:val="Default"/>
        <w:ind w:left="709"/>
        <w:jc w:val="both"/>
        <w:rPr>
          <w:rFonts w:asciiTheme="minorHAnsi" w:hAnsiTheme="minorHAnsi" w:cstheme="minorHAnsi"/>
          <w:color w:val="auto"/>
          <w:sz w:val="22"/>
          <w:szCs w:val="22"/>
        </w:rPr>
      </w:pPr>
      <w:r w:rsidRPr="00A81352">
        <w:rPr>
          <w:rFonts w:asciiTheme="minorHAnsi" w:hAnsiTheme="minorHAnsi" w:cstheme="minorHAnsi"/>
          <w:sz w:val="22"/>
          <w:szCs w:val="22"/>
        </w:rPr>
        <w:t>After</w:t>
      </w:r>
      <w:r w:rsidR="004812D9" w:rsidRPr="00A81352">
        <w:rPr>
          <w:rFonts w:asciiTheme="minorHAnsi" w:hAnsiTheme="minorHAnsi" w:cstheme="minorHAnsi"/>
          <w:sz w:val="22"/>
          <w:szCs w:val="22"/>
        </w:rPr>
        <w:t xml:space="preserve"> the Compliance Review, </w:t>
      </w:r>
      <w:r w:rsidR="00CD3836" w:rsidRPr="00A81352">
        <w:rPr>
          <w:rFonts w:asciiTheme="minorHAnsi" w:hAnsiTheme="minorHAnsi" w:cstheme="minorHAnsi"/>
          <w:sz w:val="22"/>
          <w:szCs w:val="22"/>
        </w:rPr>
        <w:t xml:space="preserve">Evaluators will complete an individual evaluation of submissions </w:t>
      </w:r>
      <w:r w:rsidR="00CD3836" w:rsidRPr="00A81352">
        <w:rPr>
          <w:rFonts w:asciiTheme="minorHAnsi" w:hAnsiTheme="minorHAnsi" w:cstheme="minorHAnsi"/>
          <w:color w:val="auto"/>
          <w:sz w:val="22"/>
          <w:szCs w:val="22"/>
        </w:rPr>
        <w:t>ba</w:t>
      </w:r>
      <w:r w:rsidR="00BE7828" w:rsidRPr="00A81352">
        <w:rPr>
          <w:rFonts w:asciiTheme="minorHAnsi" w:hAnsiTheme="minorHAnsi" w:cstheme="minorHAnsi"/>
          <w:color w:val="auto"/>
          <w:sz w:val="22"/>
          <w:szCs w:val="22"/>
        </w:rPr>
        <w:t xml:space="preserve">sed on the responses </w:t>
      </w:r>
      <w:r w:rsidR="003A0D88" w:rsidRPr="00A81352">
        <w:rPr>
          <w:rFonts w:asciiTheme="minorHAnsi" w:hAnsiTheme="minorHAnsi" w:cstheme="minorHAnsi"/>
          <w:color w:val="auto"/>
          <w:sz w:val="22"/>
          <w:szCs w:val="22"/>
        </w:rPr>
        <w:t>received.  Evaluators will be required to</w:t>
      </w:r>
      <w:r w:rsidR="00727687">
        <w:rPr>
          <w:rFonts w:asciiTheme="minorHAnsi" w:hAnsiTheme="minorHAnsi" w:cstheme="minorHAnsi"/>
          <w:color w:val="auto"/>
          <w:sz w:val="22"/>
          <w:szCs w:val="22"/>
        </w:rPr>
        <w:t xml:space="preserve"> provide an explanation to</w:t>
      </w:r>
      <w:r w:rsidR="00BE7828" w:rsidRPr="00A81352">
        <w:rPr>
          <w:rFonts w:asciiTheme="minorHAnsi" w:hAnsiTheme="minorHAnsi" w:cstheme="minorHAnsi"/>
          <w:color w:val="auto"/>
          <w:sz w:val="22"/>
          <w:szCs w:val="22"/>
        </w:rPr>
        <w:t xml:space="preserve"> support each score.  </w:t>
      </w:r>
      <w:r w:rsidR="00D072BE" w:rsidRPr="00A81352">
        <w:rPr>
          <w:rFonts w:asciiTheme="minorHAnsi" w:hAnsiTheme="minorHAnsi" w:cstheme="minorHAnsi"/>
          <w:color w:val="auto"/>
          <w:sz w:val="22"/>
          <w:szCs w:val="22"/>
        </w:rPr>
        <w:t xml:space="preserve">No prior information or knowledge of </w:t>
      </w:r>
      <w:r w:rsidR="00072919" w:rsidRPr="00A81352">
        <w:rPr>
          <w:rFonts w:asciiTheme="minorHAnsi" w:hAnsiTheme="minorHAnsi" w:cstheme="minorHAnsi"/>
          <w:color w:val="auto"/>
          <w:sz w:val="22"/>
          <w:szCs w:val="22"/>
        </w:rPr>
        <w:t>Bidder</w:t>
      </w:r>
      <w:r w:rsidR="00D072BE" w:rsidRPr="00A81352">
        <w:rPr>
          <w:rFonts w:asciiTheme="minorHAnsi" w:hAnsiTheme="minorHAnsi" w:cstheme="minorHAnsi"/>
          <w:color w:val="auto"/>
          <w:sz w:val="22"/>
          <w:szCs w:val="22"/>
        </w:rPr>
        <w:t>s will be used.</w:t>
      </w:r>
    </w:p>
    <w:p w14:paraId="56B741AD" w14:textId="77777777" w:rsidR="00E068DB" w:rsidRPr="00A81352" w:rsidRDefault="00E068DB" w:rsidP="002F440B">
      <w:pPr>
        <w:pStyle w:val="Default"/>
        <w:ind w:left="709"/>
        <w:jc w:val="both"/>
        <w:rPr>
          <w:rFonts w:asciiTheme="minorHAnsi" w:hAnsiTheme="minorHAnsi" w:cstheme="minorHAnsi"/>
          <w:sz w:val="22"/>
          <w:szCs w:val="22"/>
        </w:rPr>
      </w:pPr>
    </w:p>
    <w:p w14:paraId="4F5F5B5E" w14:textId="143507DD" w:rsidR="009A1F1B" w:rsidRDefault="003A0D88" w:rsidP="002F440B">
      <w:pPr>
        <w:pStyle w:val="Default"/>
        <w:ind w:left="709"/>
        <w:jc w:val="both"/>
        <w:rPr>
          <w:rFonts w:asciiTheme="minorHAnsi" w:hAnsiTheme="minorHAnsi" w:cstheme="minorHAnsi"/>
          <w:sz w:val="22"/>
          <w:szCs w:val="22"/>
        </w:rPr>
      </w:pPr>
      <w:r w:rsidRPr="00A81352">
        <w:rPr>
          <w:rFonts w:asciiTheme="minorHAnsi" w:hAnsiTheme="minorHAnsi" w:cstheme="minorHAnsi"/>
          <w:sz w:val="22"/>
          <w:szCs w:val="22"/>
        </w:rPr>
        <w:t>Evaluation scores will be m</w:t>
      </w:r>
      <w:r w:rsidR="00CD3836" w:rsidRPr="00A81352">
        <w:rPr>
          <w:rFonts w:asciiTheme="minorHAnsi" w:hAnsiTheme="minorHAnsi" w:cstheme="minorHAnsi"/>
          <w:sz w:val="22"/>
          <w:szCs w:val="22"/>
        </w:rPr>
        <w:t>oderat</w:t>
      </w:r>
      <w:r w:rsidRPr="00A81352">
        <w:rPr>
          <w:rFonts w:asciiTheme="minorHAnsi" w:hAnsiTheme="minorHAnsi" w:cstheme="minorHAnsi"/>
          <w:sz w:val="22"/>
          <w:szCs w:val="22"/>
        </w:rPr>
        <w:t xml:space="preserve">ed </w:t>
      </w:r>
      <w:r w:rsidR="00422ABC" w:rsidRPr="00A81352">
        <w:rPr>
          <w:rFonts w:asciiTheme="minorHAnsi" w:hAnsiTheme="minorHAnsi" w:cstheme="minorHAnsi"/>
          <w:sz w:val="22"/>
          <w:szCs w:val="22"/>
        </w:rPr>
        <w:t>to</w:t>
      </w:r>
      <w:r w:rsidRPr="00A81352">
        <w:rPr>
          <w:rFonts w:asciiTheme="minorHAnsi" w:hAnsiTheme="minorHAnsi" w:cstheme="minorHAnsi"/>
          <w:sz w:val="22"/>
          <w:szCs w:val="22"/>
        </w:rPr>
        <w:t xml:space="preserve"> achieve a consensus score for each question.</w:t>
      </w:r>
    </w:p>
    <w:p w14:paraId="184116F8" w14:textId="77777777" w:rsidR="009A1F1B" w:rsidRDefault="009A1F1B" w:rsidP="002F440B">
      <w:pPr>
        <w:pStyle w:val="Default"/>
        <w:ind w:left="709"/>
        <w:jc w:val="both"/>
        <w:rPr>
          <w:rFonts w:asciiTheme="minorHAnsi" w:hAnsiTheme="minorHAnsi" w:cstheme="minorHAnsi"/>
          <w:sz w:val="22"/>
          <w:szCs w:val="22"/>
        </w:rPr>
      </w:pPr>
    </w:p>
    <w:p w14:paraId="141AD833" w14:textId="77777777" w:rsidR="004B55EB" w:rsidRPr="009A1F1B" w:rsidRDefault="009A1F1B" w:rsidP="002F440B">
      <w:pPr>
        <w:pStyle w:val="Default"/>
        <w:ind w:left="709"/>
        <w:jc w:val="both"/>
        <w:rPr>
          <w:rFonts w:asciiTheme="minorHAnsi" w:hAnsiTheme="minorHAnsi" w:cstheme="minorHAnsi"/>
          <w:b/>
          <w:sz w:val="22"/>
          <w:szCs w:val="22"/>
        </w:rPr>
      </w:pPr>
      <w:r w:rsidRPr="00175317">
        <w:rPr>
          <w:rFonts w:asciiTheme="minorHAnsi" w:hAnsiTheme="minorHAnsi" w:cstheme="minorHAnsi"/>
          <w:b/>
          <w:sz w:val="22"/>
          <w:szCs w:val="22"/>
        </w:rPr>
        <w:t>Any questions scored as ‘fail’ will eliminate a Bidder</w:t>
      </w:r>
      <w:r w:rsidR="00461558" w:rsidRPr="00175317">
        <w:rPr>
          <w:rFonts w:asciiTheme="minorHAnsi" w:hAnsiTheme="minorHAnsi" w:cstheme="minorHAnsi"/>
          <w:b/>
          <w:sz w:val="22"/>
          <w:szCs w:val="22"/>
        </w:rPr>
        <w:t xml:space="preserve"> from the process in entirety</w:t>
      </w:r>
      <w:r w:rsidRPr="00175317">
        <w:rPr>
          <w:rFonts w:asciiTheme="minorHAnsi" w:hAnsiTheme="minorHAnsi" w:cstheme="minorHAnsi"/>
          <w:b/>
          <w:sz w:val="22"/>
          <w:szCs w:val="22"/>
        </w:rPr>
        <w:t>.</w:t>
      </w:r>
    </w:p>
    <w:p w14:paraId="64E4E787" w14:textId="77777777" w:rsidR="00E068DB" w:rsidRPr="00A81352" w:rsidRDefault="00E068DB" w:rsidP="00E068DB">
      <w:pPr>
        <w:ind w:left="720"/>
        <w:jc w:val="both"/>
        <w:rPr>
          <w:rFonts w:asciiTheme="minorHAnsi" w:hAnsiTheme="minorHAnsi" w:cstheme="minorHAnsi"/>
          <w:b/>
          <w:sz w:val="22"/>
          <w:szCs w:val="22"/>
        </w:rPr>
      </w:pPr>
    </w:p>
    <w:p w14:paraId="3C931F6D" w14:textId="77777777" w:rsidR="004B55EB" w:rsidRPr="00A81352" w:rsidRDefault="004B55EB" w:rsidP="002F440B">
      <w:pPr>
        <w:numPr>
          <w:ilvl w:val="1"/>
          <w:numId w:val="32"/>
        </w:numPr>
        <w:jc w:val="both"/>
        <w:rPr>
          <w:rFonts w:asciiTheme="minorHAnsi" w:hAnsiTheme="minorHAnsi" w:cstheme="minorHAnsi"/>
          <w:b/>
          <w:sz w:val="22"/>
          <w:szCs w:val="22"/>
        </w:rPr>
      </w:pPr>
      <w:r w:rsidRPr="00A81352">
        <w:rPr>
          <w:rFonts w:asciiTheme="minorHAnsi" w:hAnsiTheme="minorHAnsi" w:cstheme="minorHAnsi"/>
          <w:b/>
          <w:sz w:val="22"/>
          <w:szCs w:val="22"/>
        </w:rPr>
        <w:t>Financial</w:t>
      </w:r>
    </w:p>
    <w:p w14:paraId="73297C53" w14:textId="77777777" w:rsidR="00E068DB" w:rsidRPr="00A81352" w:rsidRDefault="00E068DB" w:rsidP="002F440B">
      <w:pPr>
        <w:tabs>
          <w:tab w:val="num" w:pos="720"/>
        </w:tabs>
        <w:ind w:left="709"/>
        <w:jc w:val="both"/>
        <w:rPr>
          <w:rFonts w:asciiTheme="minorHAnsi" w:hAnsiTheme="minorHAnsi" w:cstheme="minorHAnsi"/>
          <w:sz w:val="22"/>
          <w:szCs w:val="22"/>
        </w:rPr>
      </w:pPr>
    </w:p>
    <w:p w14:paraId="1993734A" w14:textId="77777777" w:rsidR="004B55EB" w:rsidRPr="00A81352" w:rsidRDefault="004B55EB" w:rsidP="002F440B">
      <w:pPr>
        <w:tabs>
          <w:tab w:val="num" w:pos="720"/>
        </w:tabs>
        <w:ind w:left="709"/>
        <w:jc w:val="both"/>
        <w:rPr>
          <w:rFonts w:asciiTheme="minorHAnsi" w:hAnsiTheme="minorHAnsi" w:cstheme="minorHAnsi"/>
          <w:sz w:val="22"/>
          <w:szCs w:val="22"/>
          <w:highlight w:val="yellow"/>
        </w:rPr>
      </w:pPr>
      <w:r w:rsidRPr="00A81352">
        <w:rPr>
          <w:rFonts w:asciiTheme="minorHAnsi" w:hAnsiTheme="minorHAnsi" w:cstheme="minorHAnsi"/>
          <w:sz w:val="22"/>
          <w:szCs w:val="22"/>
        </w:rPr>
        <w:t>The financial evaluation will be</w:t>
      </w:r>
      <w:r w:rsidR="00462646" w:rsidRPr="00A81352">
        <w:rPr>
          <w:rFonts w:asciiTheme="minorHAnsi" w:hAnsiTheme="minorHAnsi" w:cstheme="minorHAnsi"/>
          <w:sz w:val="22"/>
          <w:szCs w:val="22"/>
        </w:rPr>
        <w:t xml:space="preserve"> based on </w:t>
      </w:r>
      <w:r w:rsidR="00072919" w:rsidRPr="00A81352">
        <w:rPr>
          <w:rFonts w:asciiTheme="minorHAnsi" w:hAnsiTheme="minorHAnsi" w:cstheme="minorHAnsi"/>
          <w:sz w:val="22"/>
          <w:szCs w:val="22"/>
        </w:rPr>
        <w:t>Bidder</w:t>
      </w:r>
      <w:r w:rsidR="00462646" w:rsidRPr="00A81352">
        <w:rPr>
          <w:rFonts w:asciiTheme="minorHAnsi" w:hAnsiTheme="minorHAnsi" w:cstheme="minorHAnsi"/>
          <w:sz w:val="22"/>
          <w:szCs w:val="22"/>
        </w:rPr>
        <w:t>s’ response to the</w:t>
      </w:r>
      <w:r w:rsidRPr="00A81352">
        <w:rPr>
          <w:rFonts w:asciiTheme="minorHAnsi" w:hAnsiTheme="minorHAnsi" w:cstheme="minorHAnsi"/>
          <w:sz w:val="22"/>
          <w:szCs w:val="22"/>
        </w:rPr>
        <w:t xml:space="preserve"> financial </w:t>
      </w:r>
      <w:r w:rsidR="00462646" w:rsidRPr="00A81352">
        <w:rPr>
          <w:rFonts w:asciiTheme="minorHAnsi" w:hAnsiTheme="minorHAnsi" w:cstheme="minorHAnsi"/>
          <w:sz w:val="22"/>
          <w:szCs w:val="22"/>
        </w:rPr>
        <w:t xml:space="preserve">template. </w:t>
      </w:r>
      <w:r w:rsidRPr="00A81352">
        <w:rPr>
          <w:rFonts w:asciiTheme="minorHAnsi" w:hAnsiTheme="minorHAnsi" w:cstheme="minorHAnsi"/>
          <w:sz w:val="22"/>
          <w:szCs w:val="22"/>
        </w:rPr>
        <w:t>The financial evaluation will run alongside the qualitative evaluation.</w:t>
      </w:r>
    </w:p>
    <w:p w14:paraId="48BAB087" w14:textId="77777777" w:rsidR="00E068DB" w:rsidRPr="00A81352" w:rsidRDefault="00E068DB" w:rsidP="002F440B">
      <w:pPr>
        <w:tabs>
          <w:tab w:val="num" w:pos="720"/>
        </w:tabs>
        <w:ind w:left="709"/>
        <w:jc w:val="both"/>
        <w:rPr>
          <w:rFonts w:asciiTheme="minorHAnsi" w:hAnsiTheme="minorHAnsi" w:cstheme="minorHAnsi"/>
          <w:sz w:val="22"/>
          <w:szCs w:val="22"/>
        </w:rPr>
      </w:pPr>
    </w:p>
    <w:p w14:paraId="3D13124B" w14:textId="77777777" w:rsidR="004B55EB" w:rsidRPr="00A81352" w:rsidRDefault="004B55EB"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The financial template will be studied in detail to ensure it is compliant (</w:t>
      </w:r>
      <w:proofErr w:type="gramStart"/>
      <w:r w:rsidRPr="00A81352">
        <w:rPr>
          <w:rFonts w:asciiTheme="minorHAnsi" w:hAnsiTheme="minorHAnsi" w:cstheme="minorHAnsi"/>
          <w:sz w:val="22"/>
          <w:szCs w:val="22"/>
        </w:rPr>
        <w:t>i.e.</w:t>
      </w:r>
      <w:proofErr w:type="gramEnd"/>
      <w:r w:rsidRPr="00A81352">
        <w:rPr>
          <w:rFonts w:asciiTheme="minorHAnsi" w:hAnsiTheme="minorHAnsi" w:cstheme="minorHAnsi"/>
          <w:sz w:val="22"/>
          <w:szCs w:val="22"/>
        </w:rPr>
        <w:t xml:space="preserve"> affordable) and that no errors or clear omissions have been made</w:t>
      </w:r>
      <w:r w:rsidR="00E76AE5">
        <w:rPr>
          <w:rFonts w:asciiTheme="minorHAnsi" w:hAnsiTheme="minorHAnsi" w:cstheme="minorHAnsi"/>
          <w:sz w:val="22"/>
          <w:szCs w:val="22"/>
        </w:rPr>
        <w:t xml:space="preserve">. </w:t>
      </w:r>
      <w:r w:rsidRPr="00A81352">
        <w:rPr>
          <w:rFonts w:asciiTheme="minorHAnsi" w:hAnsiTheme="minorHAnsi" w:cstheme="minorHAnsi"/>
          <w:sz w:val="22"/>
          <w:szCs w:val="22"/>
        </w:rPr>
        <w:t>Bidders will be offered the opportunity to rectify clear arithmetic errors.</w:t>
      </w:r>
    </w:p>
    <w:p w14:paraId="1FB1ACA0" w14:textId="77777777" w:rsidR="00E068DB" w:rsidRPr="00A81352" w:rsidRDefault="00E068DB" w:rsidP="00461558">
      <w:pPr>
        <w:tabs>
          <w:tab w:val="num" w:pos="720"/>
        </w:tabs>
        <w:jc w:val="both"/>
        <w:rPr>
          <w:rFonts w:asciiTheme="minorHAnsi" w:hAnsiTheme="minorHAnsi" w:cstheme="minorHAnsi"/>
          <w:b/>
          <w:sz w:val="22"/>
          <w:szCs w:val="22"/>
        </w:rPr>
      </w:pPr>
    </w:p>
    <w:p w14:paraId="7E3846BF" w14:textId="77777777" w:rsidR="004B55EB" w:rsidRPr="00A81352" w:rsidRDefault="004B55EB" w:rsidP="002F440B">
      <w:pPr>
        <w:tabs>
          <w:tab w:val="num" w:pos="720"/>
        </w:tabs>
        <w:ind w:left="709"/>
        <w:jc w:val="both"/>
        <w:rPr>
          <w:rFonts w:asciiTheme="minorHAnsi" w:hAnsiTheme="minorHAnsi" w:cstheme="minorHAnsi"/>
          <w:b/>
          <w:sz w:val="22"/>
          <w:szCs w:val="22"/>
          <w:highlight w:val="yellow"/>
        </w:rPr>
      </w:pPr>
      <w:r w:rsidRPr="00A81352">
        <w:rPr>
          <w:rFonts w:asciiTheme="minorHAnsi" w:hAnsiTheme="minorHAnsi" w:cstheme="minorHAnsi"/>
          <w:b/>
          <w:sz w:val="22"/>
          <w:szCs w:val="22"/>
        </w:rPr>
        <w:t xml:space="preserve">The Bid price submitted must include all costs to deliver the </w:t>
      </w:r>
      <w:r w:rsidR="003D38B5">
        <w:rPr>
          <w:rFonts w:asciiTheme="minorHAnsi" w:hAnsiTheme="minorHAnsi" w:cstheme="minorHAnsi"/>
          <w:b/>
          <w:sz w:val="22"/>
          <w:szCs w:val="22"/>
        </w:rPr>
        <w:t>Goods</w:t>
      </w:r>
      <w:r w:rsidRPr="00A81352">
        <w:rPr>
          <w:rFonts w:asciiTheme="minorHAnsi" w:hAnsiTheme="minorHAnsi" w:cstheme="minorHAnsi"/>
          <w:b/>
          <w:sz w:val="22"/>
          <w:szCs w:val="22"/>
        </w:rPr>
        <w:t>. Any material caveat or qualification in a completed financial template that implies some additional unknown cost will make a Bidder’s submission non-compliant.</w:t>
      </w:r>
    </w:p>
    <w:p w14:paraId="4FFEF84F" w14:textId="77777777" w:rsidR="00E068DB" w:rsidRPr="00A81352" w:rsidRDefault="00E068DB" w:rsidP="002F440B">
      <w:pPr>
        <w:tabs>
          <w:tab w:val="num" w:pos="720"/>
        </w:tabs>
        <w:ind w:left="709"/>
        <w:rPr>
          <w:rFonts w:asciiTheme="minorHAnsi" w:hAnsiTheme="minorHAnsi" w:cstheme="minorHAnsi"/>
          <w:b/>
          <w:sz w:val="22"/>
          <w:szCs w:val="22"/>
        </w:rPr>
      </w:pPr>
    </w:p>
    <w:p w14:paraId="0388D056" w14:textId="77777777" w:rsidR="00865B52" w:rsidRPr="00B8119D" w:rsidRDefault="004B55EB" w:rsidP="00B8119D">
      <w:pPr>
        <w:tabs>
          <w:tab w:val="num" w:pos="720"/>
        </w:tabs>
        <w:ind w:left="709"/>
        <w:rPr>
          <w:rFonts w:asciiTheme="minorHAnsi" w:hAnsiTheme="minorHAnsi" w:cstheme="minorHAnsi"/>
          <w:sz w:val="22"/>
          <w:szCs w:val="22"/>
        </w:rPr>
      </w:pPr>
      <w:r w:rsidRPr="00A81352">
        <w:rPr>
          <w:rFonts w:asciiTheme="minorHAnsi" w:hAnsiTheme="minorHAnsi" w:cstheme="minorHAnsi"/>
          <w:b/>
          <w:sz w:val="22"/>
          <w:szCs w:val="22"/>
        </w:rPr>
        <w:t>Bidders will also have to detail all other assumptio</w:t>
      </w:r>
      <w:r w:rsidR="005A0A80" w:rsidRPr="00A81352">
        <w:rPr>
          <w:rFonts w:asciiTheme="minorHAnsi" w:hAnsiTheme="minorHAnsi" w:cstheme="minorHAnsi"/>
          <w:b/>
          <w:sz w:val="22"/>
          <w:szCs w:val="22"/>
        </w:rPr>
        <w:t xml:space="preserve">ns they make in the building of their </w:t>
      </w:r>
      <w:r w:rsidRPr="00A81352">
        <w:rPr>
          <w:rFonts w:asciiTheme="minorHAnsi" w:hAnsiTheme="minorHAnsi" w:cstheme="minorHAnsi"/>
          <w:b/>
          <w:sz w:val="22"/>
          <w:szCs w:val="22"/>
        </w:rPr>
        <w:t>costs.</w:t>
      </w:r>
      <w:r w:rsidR="00D32ABE">
        <w:rPr>
          <w:rFonts w:asciiTheme="minorHAnsi" w:hAnsiTheme="minorHAnsi" w:cstheme="minorHAnsi"/>
          <w:b/>
          <w:sz w:val="22"/>
          <w:szCs w:val="22"/>
        </w:rPr>
        <w:t xml:space="preserve"> Should bidders not make this expressly clear at point of offer any subsequent issue </w:t>
      </w:r>
      <w:r w:rsidR="00D32ABE">
        <w:rPr>
          <w:rFonts w:asciiTheme="minorHAnsi" w:hAnsiTheme="minorHAnsi" w:cstheme="minorHAnsi"/>
          <w:b/>
          <w:sz w:val="22"/>
          <w:szCs w:val="22"/>
        </w:rPr>
        <w:lastRenderedPageBreak/>
        <w:t>based upon these assumptions will be disregarded and void.</w:t>
      </w:r>
      <w:r w:rsidR="00D072BE" w:rsidRPr="00A81352">
        <w:rPr>
          <w:rFonts w:asciiTheme="minorHAnsi" w:hAnsiTheme="minorHAnsi" w:cstheme="minorHAnsi"/>
          <w:b/>
          <w:sz w:val="22"/>
          <w:szCs w:val="22"/>
        </w:rPr>
        <w:br/>
      </w:r>
    </w:p>
    <w:p w14:paraId="32AD1A5B" w14:textId="77777777" w:rsidR="00A210E3" w:rsidRPr="00A81352" w:rsidRDefault="00A210E3" w:rsidP="00E068DB">
      <w:pPr>
        <w:pStyle w:val="ListParagraph"/>
        <w:numPr>
          <w:ilvl w:val="0"/>
          <w:numId w:val="32"/>
        </w:numPr>
        <w:tabs>
          <w:tab w:val="clear" w:pos="360"/>
          <w:tab w:val="num" w:pos="709"/>
        </w:tabs>
        <w:ind w:left="709" w:hanging="709"/>
        <w:jc w:val="both"/>
        <w:rPr>
          <w:rFonts w:asciiTheme="minorHAnsi" w:hAnsiTheme="minorHAnsi" w:cstheme="minorHAnsi"/>
          <w:b/>
          <w:bCs/>
          <w:sz w:val="22"/>
          <w:szCs w:val="22"/>
        </w:rPr>
      </w:pPr>
      <w:r w:rsidRPr="00A81352">
        <w:rPr>
          <w:rFonts w:asciiTheme="minorHAnsi" w:hAnsiTheme="minorHAnsi" w:cstheme="minorHAnsi"/>
          <w:b/>
          <w:bCs/>
          <w:sz w:val="22"/>
          <w:szCs w:val="22"/>
        </w:rPr>
        <w:t xml:space="preserve">Moderation </w:t>
      </w:r>
    </w:p>
    <w:p w14:paraId="35D8E7DB" w14:textId="77777777" w:rsidR="00E068DB" w:rsidRPr="00A81352" w:rsidRDefault="00E068DB" w:rsidP="00E068DB">
      <w:pPr>
        <w:pStyle w:val="ListParagraph"/>
        <w:ind w:left="709"/>
        <w:jc w:val="both"/>
        <w:rPr>
          <w:rFonts w:asciiTheme="minorHAnsi" w:hAnsiTheme="minorHAnsi" w:cstheme="minorHAnsi"/>
          <w:b/>
          <w:bCs/>
          <w:sz w:val="22"/>
          <w:szCs w:val="22"/>
        </w:rPr>
      </w:pPr>
    </w:p>
    <w:p w14:paraId="5D438B62" w14:textId="77777777" w:rsidR="00A210E3" w:rsidRPr="00A81352" w:rsidRDefault="005A0A80" w:rsidP="002F440B">
      <w:pPr>
        <w:pStyle w:val="ListParagraph"/>
        <w:ind w:left="709"/>
        <w:jc w:val="both"/>
        <w:rPr>
          <w:rFonts w:asciiTheme="minorHAnsi" w:hAnsiTheme="minorHAnsi" w:cstheme="minorHAnsi"/>
          <w:sz w:val="22"/>
          <w:szCs w:val="22"/>
        </w:rPr>
      </w:pPr>
      <w:r w:rsidRPr="00A81352">
        <w:rPr>
          <w:rFonts w:asciiTheme="minorHAnsi" w:hAnsiTheme="minorHAnsi" w:cstheme="minorHAnsi"/>
          <w:sz w:val="22"/>
          <w:szCs w:val="22"/>
        </w:rPr>
        <w:t>M</w:t>
      </w:r>
      <w:r w:rsidR="00A210E3" w:rsidRPr="00A81352">
        <w:rPr>
          <w:rFonts w:asciiTheme="minorHAnsi" w:hAnsiTheme="minorHAnsi" w:cstheme="minorHAnsi"/>
          <w:sz w:val="22"/>
          <w:szCs w:val="22"/>
        </w:rPr>
        <w:t>oderation will take place in order to allow the panel to reach a final consensus score.</w:t>
      </w:r>
    </w:p>
    <w:p w14:paraId="03470BBE" w14:textId="77777777" w:rsidR="00E068DB" w:rsidRPr="00A81352" w:rsidRDefault="00E068DB" w:rsidP="002F440B">
      <w:pPr>
        <w:pStyle w:val="Default"/>
        <w:ind w:left="709"/>
        <w:jc w:val="both"/>
        <w:rPr>
          <w:rFonts w:asciiTheme="minorHAnsi" w:hAnsiTheme="minorHAnsi" w:cstheme="minorHAnsi"/>
          <w:color w:val="auto"/>
          <w:sz w:val="22"/>
          <w:szCs w:val="22"/>
        </w:rPr>
      </w:pPr>
    </w:p>
    <w:p w14:paraId="579A2308" w14:textId="77777777" w:rsidR="00C07B31" w:rsidRPr="00635E50" w:rsidRDefault="00C07B31" w:rsidP="00C07B31">
      <w:pPr>
        <w:pStyle w:val="Default"/>
        <w:ind w:left="709"/>
        <w:jc w:val="both"/>
        <w:rPr>
          <w:rFonts w:asciiTheme="minorHAnsi" w:hAnsiTheme="minorHAnsi" w:cstheme="minorHAnsi"/>
          <w:color w:val="auto"/>
          <w:sz w:val="22"/>
          <w:szCs w:val="22"/>
        </w:rPr>
      </w:pPr>
      <w:r w:rsidRPr="00635E50">
        <w:rPr>
          <w:rFonts w:asciiTheme="minorHAnsi" w:hAnsiTheme="minorHAnsi" w:cstheme="minorHAnsi"/>
          <w:color w:val="auto"/>
          <w:sz w:val="22"/>
          <w:szCs w:val="22"/>
        </w:rPr>
        <w:t xml:space="preserve">Should the consensus score of a pass/fail question be ‘fail’, the moderation of the bid will be terminated at this point, and the </w:t>
      </w:r>
      <w:r w:rsidR="003D38B5">
        <w:rPr>
          <w:rFonts w:asciiTheme="minorHAnsi" w:hAnsiTheme="minorHAnsi" w:cstheme="minorHAnsi"/>
          <w:color w:val="auto"/>
          <w:sz w:val="22"/>
          <w:szCs w:val="22"/>
        </w:rPr>
        <w:t>Bidder</w:t>
      </w:r>
      <w:r w:rsidRPr="00635E50">
        <w:rPr>
          <w:rFonts w:asciiTheme="minorHAnsi" w:hAnsiTheme="minorHAnsi" w:cstheme="minorHAnsi"/>
          <w:color w:val="auto"/>
          <w:sz w:val="22"/>
          <w:szCs w:val="22"/>
        </w:rPr>
        <w:t xml:space="preserve"> will receive feedback just on the question responses that the panel has moderated.</w:t>
      </w:r>
    </w:p>
    <w:p w14:paraId="4F3ECDCA" w14:textId="77777777" w:rsidR="00C07B31" w:rsidRPr="00635E50" w:rsidRDefault="00C07B31" w:rsidP="002F440B">
      <w:pPr>
        <w:pStyle w:val="Default"/>
        <w:ind w:left="709"/>
        <w:jc w:val="both"/>
        <w:rPr>
          <w:rFonts w:asciiTheme="minorHAnsi" w:hAnsiTheme="minorHAnsi" w:cstheme="minorHAnsi"/>
          <w:color w:val="auto"/>
          <w:sz w:val="22"/>
          <w:szCs w:val="22"/>
        </w:rPr>
      </w:pPr>
    </w:p>
    <w:p w14:paraId="37698DBC" w14:textId="77777777" w:rsidR="00A210E3" w:rsidRPr="00A81352" w:rsidRDefault="00A210E3" w:rsidP="002F440B">
      <w:pPr>
        <w:pStyle w:val="Default"/>
        <w:ind w:left="709"/>
        <w:jc w:val="both"/>
        <w:rPr>
          <w:rFonts w:asciiTheme="minorHAnsi" w:hAnsiTheme="minorHAnsi" w:cstheme="minorHAnsi"/>
          <w:color w:val="auto"/>
          <w:sz w:val="22"/>
          <w:szCs w:val="22"/>
        </w:rPr>
      </w:pPr>
      <w:r w:rsidRPr="00635E50">
        <w:rPr>
          <w:rFonts w:asciiTheme="minorHAnsi" w:hAnsiTheme="minorHAnsi" w:cstheme="minorHAnsi"/>
          <w:color w:val="auto"/>
          <w:sz w:val="22"/>
          <w:szCs w:val="22"/>
        </w:rPr>
        <w:t>The consensus scores will have the associated weighting applied for each question. The total score for quality, combined with the financial score will be used as the basis of the award recommendation.</w:t>
      </w:r>
    </w:p>
    <w:p w14:paraId="676F267B" w14:textId="77777777" w:rsidR="00E068DB" w:rsidRPr="00A81352" w:rsidRDefault="00E068DB" w:rsidP="002F440B">
      <w:pPr>
        <w:pStyle w:val="ListParagraph"/>
        <w:jc w:val="both"/>
        <w:rPr>
          <w:rFonts w:asciiTheme="minorHAnsi" w:hAnsiTheme="minorHAnsi" w:cstheme="minorHAnsi"/>
          <w:sz w:val="22"/>
          <w:szCs w:val="22"/>
        </w:rPr>
      </w:pPr>
    </w:p>
    <w:p w14:paraId="2E243DF0" w14:textId="77777777" w:rsidR="0020169A" w:rsidRPr="00A81352" w:rsidRDefault="0020169A" w:rsidP="002F440B">
      <w:pPr>
        <w:pStyle w:val="ListParagraph"/>
        <w:jc w:val="both"/>
        <w:rPr>
          <w:rFonts w:asciiTheme="minorHAnsi" w:hAnsiTheme="minorHAnsi" w:cstheme="minorHAnsi"/>
          <w:sz w:val="22"/>
          <w:szCs w:val="22"/>
        </w:rPr>
      </w:pPr>
      <w:r w:rsidRPr="00A81352">
        <w:rPr>
          <w:rFonts w:asciiTheme="minorHAnsi" w:hAnsiTheme="minorHAnsi" w:cstheme="minorHAnsi"/>
          <w:sz w:val="22"/>
          <w:szCs w:val="22"/>
        </w:rPr>
        <w:t xml:space="preserve">In a situation where the moderators fail to reach a consensus score on a particular question or criteria that question will be subject to an executive moderation process. </w:t>
      </w:r>
    </w:p>
    <w:p w14:paraId="3F68E054" w14:textId="77777777" w:rsidR="00A210E3" w:rsidRPr="00A81352" w:rsidRDefault="00A210E3" w:rsidP="002F440B">
      <w:pPr>
        <w:ind w:left="709"/>
        <w:rPr>
          <w:rFonts w:asciiTheme="minorHAnsi" w:hAnsiTheme="minorHAnsi" w:cstheme="minorHAnsi"/>
          <w:b/>
          <w:sz w:val="22"/>
          <w:szCs w:val="22"/>
        </w:rPr>
      </w:pPr>
    </w:p>
    <w:p w14:paraId="3572BC93" w14:textId="77777777" w:rsidR="00163E1E" w:rsidRPr="00A81352" w:rsidRDefault="00163E1E" w:rsidP="002F440B">
      <w:pPr>
        <w:numPr>
          <w:ilvl w:val="0"/>
          <w:numId w:val="32"/>
        </w:numPr>
        <w:tabs>
          <w:tab w:val="clear" w:pos="360"/>
          <w:tab w:val="num" w:pos="709"/>
        </w:tabs>
        <w:ind w:left="709" w:hanging="709"/>
        <w:rPr>
          <w:rFonts w:asciiTheme="minorHAnsi" w:hAnsiTheme="minorHAnsi" w:cstheme="minorHAnsi"/>
          <w:b/>
          <w:sz w:val="22"/>
          <w:szCs w:val="22"/>
        </w:rPr>
      </w:pPr>
      <w:r w:rsidRPr="00A81352">
        <w:rPr>
          <w:rFonts w:asciiTheme="minorHAnsi" w:hAnsiTheme="minorHAnsi" w:cstheme="minorHAnsi"/>
          <w:b/>
          <w:sz w:val="22"/>
          <w:szCs w:val="22"/>
        </w:rPr>
        <w:t>Award stage</w:t>
      </w:r>
    </w:p>
    <w:p w14:paraId="0DB926E0" w14:textId="77777777" w:rsidR="00163E1E" w:rsidRPr="00A81352" w:rsidRDefault="00163E1E" w:rsidP="002F440B">
      <w:pPr>
        <w:tabs>
          <w:tab w:val="num" w:pos="720"/>
        </w:tabs>
        <w:ind w:left="709"/>
        <w:jc w:val="both"/>
        <w:rPr>
          <w:rFonts w:asciiTheme="minorHAnsi" w:hAnsiTheme="minorHAnsi" w:cstheme="minorHAnsi"/>
          <w:sz w:val="22"/>
          <w:szCs w:val="22"/>
        </w:rPr>
      </w:pPr>
    </w:p>
    <w:p w14:paraId="13152031" w14:textId="77777777" w:rsidR="00163E1E" w:rsidRPr="00A81352" w:rsidRDefault="00163E1E" w:rsidP="002F440B">
      <w:pPr>
        <w:numPr>
          <w:ilvl w:val="1"/>
          <w:numId w:val="32"/>
        </w:numPr>
        <w:rPr>
          <w:rFonts w:asciiTheme="minorHAnsi" w:hAnsiTheme="minorHAnsi" w:cstheme="minorHAnsi"/>
          <w:b/>
          <w:sz w:val="22"/>
          <w:szCs w:val="22"/>
        </w:rPr>
      </w:pPr>
      <w:r w:rsidRPr="00A81352">
        <w:rPr>
          <w:rFonts w:asciiTheme="minorHAnsi" w:hAnsiTheme="minorHAnsi" w:cstheme="minorHAnsi"/>
          <w:b/>
          <w:sz w:val="22"/>
          <w:szCs w:val="22"/>
        </w:rPr>
        <w:t xml:space="preserve">Award  </w:t>
      </w:r>
    </w:p>
    <w:p w14:paraId="2C80AFD9" w14:textId="77777777" w:rsidR="00E068DB" w:rsidRPr="00A81352" w:rsidRDefault="00E068DB" w:rsidP="002F440B">
      <w:pPr>
        <w:tabs>
          <w:tab w:val="num" w:pos="720"/>
        </w:tabs>
        <w:ind w:left="709"/>
        <w:jc w:val="both"/>
        <w:rPr>
          <w:rFonts w:asciiTheme="minorHAnsi" w:hAnsiTheme="minorHAnsi" w:cstheme="minorHAnsi"/>
          <w:sz w:val="22"/>
          <w:szCs w:val="22"/>
        </w:rPr>
      </w:pPr>
    </w:p>
    <w:p w14:paraId="5FE6EC93" w14:textId="77777777" w:rsidR="00500CC4" w:rsidRPr="00A81352" w:rsidRDefault="007013A9"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Following evaluation</w:t>
      </w:r>
      <w:r w:rsidR="005A0A80" w:rsidRPr="00A81352">
        <w:rPr>
          <w:rFonts w:asciiTheme="minorHAnsi" w:hAnsiTheme="minorHAnsi" w:cstheme="minorHAnsi"/>
          <w:sz w:val="22"/>
          <w:szCs w:val="22"/>
        </w:rPr>
        <w:t xml:space="preserve"> and moderation</w:t>
      </w:r>
      <w:r w:rsidR="00E4226A" w:rsidRPr="00A81352">
        <w:rPr>
          <w:rFonts w:asciiTheme="minorHAnsi" w:hAnsiTheme="minorHAnsi" w:cstheme="minorHAnsi"/>
          <w:sz w:val="22"/>
          <w:szCs w:val="22"/>
        </w:rPr>
        <w:t xml:space="preserve">, </w:t>
      </w:r>
      <w:r w:rsidR="004B55EB" w:rsidRPr="00A81352">
        <w:rPr>
          <w:rFonts w:asciiTheme="minorHAnsi" w:hAnsiTheme="minorHAnsi" w:cstheme="minorHAnsi"/>
          <w:sz w:val="22"/>
          <w:szCs w:val="22"/>
        </w:rPr>
        <w:t xml:space="preserve">a </w:t>
      </w:r>
      <w:r w:rsidR="00500CC4" w:rsidRPr="00A81352">
        <w:rPr>
          <w:rFonts w:asciiTheme="minorHAnsi" w:hAnsiTheme="minorHAnsi" w:cstheme="minorHAnsi"/>
          <w:sz w:val="22"/>
          <w:szCs w:val="22"/>
        </w:rPr>
        <w:t>notification of int</w:t>
      </w:r>
      <w:r w:rsidRPr="00A81352">
        <w:rPr>
          <w:rFonts w:asciiTheme="minorHAnsi" w:hAnsiTheme="minorHAnsi" w:cstheme="minorHAnsi"/>
          <w:sz w:val="22"/>
          <w:szCs w:val="22"/>
        </w:rPr>
        <w:t>ention to award will be issued.</w:t>
      </w:r>
    </w:p>
    <w:p w14:paraId="390EADF3" w14:textId="77777777" w:rsidR="00E068DB" w:rsidRPr="00A81352" w:rsidRDefault="00E068DB" w:rsidP="002F440B">
      <w:pPr>
        <w:tabs>
          <w:tab w:val="num" w:pos="720"/>
        </w:tabs>
        <w:ind w:left="709"/>
        <w:jc w:val="both"/>
        <w:rPr>
          <w:rFonts w:asciiTheme="minorHAnsi" w:hAnsiTheme="minorHAnsi" w:cstheme="minorHAnsi"/>
          <w:sz w:val="22"/>
          <w:szCs w:val="22"/>
        </w:rPr>
      </w:pPr>
    </w:p>
    <w:p w14:paraId="0334285C" w14:textId="77777777" w:rsidR="00163E1E" w:rsidRPr="00A81352" w:rsidRDefault="00163E1E"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Award d</w:t>
      </w:r>
      <w:r w:rsidR="00D00424" w:rsidRPr="00A81352">
        <w:rPr>
          <w:rFonts w:asciiTheme="minorHAnsi" w:hAnsiTheme="minorHAnsi" w:cstheme="minorHAnsi"/>
          <w:sz w:val="22"/>
          <w:szCs w:val="22"/>
        </w:rPr>
        <w:t xml:space="preserve">ecisions are not binding on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and an award decision alone will not constitute any form of contract.  Should post-award di</w:t>
      </w:r>
      <w:r w:rsidR="00D00424" w:rsidRPr="00A81352">
        <w:rPr>
          <w:rFonts w:asciiTheme="minorHAnsi" w:hAnsiTheme="minorHAnsi" w:cstheme="minorHAnsi"/>
          <w:sz w:val="22"/>
          <w:szCs w:val="22"/>
        </w:rPr>
        <w:t xml:space="preserve">scussions breakdown between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and </w:t>
      </w:r>
      <w:r w:rsidR="00B86FC8" w:rsidRPr="00A81352">
        <w:rPr>
          <w:rFonts w:asciiTheme="minorHAnsi" w:hAnsiTheme="minorHAnsi" w:cstheme="minorHAnsi"/>
          <w:sz w:val="22"/>
          <w:szCs w:val="22"/>
        </w:rPr>
        <w:t>one or more of the</w:t>
      </w:r>
      <w:r w:rsidRPr="00A81352">
        <w:rPr>
          <w:rFonts w:asciiTheme="minorHAnsi" w:hAnsiTheme="minorHAnsi" w:cstheme="minorHAnsi"/>
          <w:sz w:val="22"/>
          <w:szCs w:val="22"/>
        </w:rPr>
        <w:t xml:space="preserve"> </w:t>
      </w:r>
      <w:r w:rsidR="00E4226A" w:rsidRPr="00A81352">
        <w:rPr>
          <w:rFonts w:asciiTheme="minorHAnsi" w:hAnsiTheme="minorHAnsi" w:cstheme="minorHAnsi"/>
          <w:sz w:val="22"/>
          <w:szCs w:val="22"/>
        </w:rPr>
        <w:t xml:space="preserve">awarded </w:t>
      </w:r>
      <w:r w:rsidR="00072919" w:rsidRPr="00A81352">
        <w:rPr>
          <w:rFonts w:asciiTheme="minorHAnsi" w:hAnsiTheme="minorHAnsi" w:cstheme="minorHAnsi"/>
          <w:sz w:val="22"/>
          <w:szCs w:val="22"/>
        </w:rPr>
        <w:t>Bidder</w:t>
      </w:r>
      <w:r w:rsidR="00B86FC8" w:rsidRPr="00A81352">
        <w:rPr>
          <w:rFonts w:asciiTheme="minorHAnsi" w:hAnsiTheme="minorHAnsi" w:cstheme="minorHAnsi"/>
          <w:sz w:val="22"/>
          <w:szCs w:val="22"/>
        </w:rPr>
        <w:t>s</w:t>
      </w:r>
      <w:r w:rsidR="00E4226A" w:rsidRPr="00A81352">
        <w:rPr>
          <w:rFonts w:asciiTheme="minorHAnsi" w:hAnsiTheme="minorHAnsi" w:cstheme="minorHAnsi"/>
          <w:sz w:val="22"/>
          <w:szCs w:val="22"/>
        </w:rPr>
        <w:t>,</w:t>
      </w:r>
      <w:r w:rsidR="00D00424" w:rsidRPr="00A81352">
        <w:rPr>
          <w:rFonts w:asciiTheme="minorHAnsi" w:hAnsiTheme="minorHAnsi" w:cstheme="minorHAnsi"/>
          <w:sz w:val="22"/>
          <w:szCs w:val="22"/>
        </w:rPr>
        <w:t xml:space="preserve">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w:t>
      </w:r>
      <w:r w:rsidR="00E4226A" w:rsidRPr="00A81352">
        <w:rPr>
          <w:rFonts w:asciiTheme="minorHAnsi" w:hAnsiTheme="minorHAnsi" w:cstheme="minorHAnsi"/>
          <w:sz w:val="22"/>
          <w:szCs w:val="22"/>
        </w:rPr>
        <w:t>may</w:t>
      </w:r>
      <w:r w:rsidRPr="00A81352">
        <w:rPr>
          <w:rFonts w:asciiTheme="minorHAnsi" w:hAnsiTheme="minorHAnsi" w:cstheme="minorHAnsi"/>
          <w:sz w:val="22"/>
          <w:szCs w:val="22"/>
        </w:rPr>
        <w:t xml:space="preserve">, at its absolute discretion, </w:t>
      </w:r>
      <w:r w:rsidR="0036616F" w:rsidRPr="00A81352">
        <w:rPr>
          <w:rFonts w:asciiTheme="minorHAnsi" w:hAnsiTheme="minorHAnsi" w:cstheme="minorHAnsi"/>
          <w:sz w:val="22"/>
          <w:szCs w:val="22"/>
        </w:rPr>
        <w:t>re-open</w:t>
      </w:r>
      <w:r w:rsidR="00E4226A" w:rsidRPr="00A81352">
        <w:rPr>
          <w:rFonts w:asciiTheme="minorHAnsi" w:hAnsiTheme="minorHAnsi" w:cstheme="minorHAnsi"/>
          <w:sz w:val="22"/>
          <w:szCs w:val="22"/>
        </w:rPr>
        <w:t xml:space="preserve"> discussions with </w:t>
      </w:r>
      <w:r w:rsidR="0036616F" w:rsidRPr="00A81352">
        <w:rPr>
          <w:rFonts w:asciiTheme="minorHAnsi" w:hAnsiTheme="minorHAnsi" w:cstheme="minorHAnsi"/>
          <w:sz w:val="22"/>
          <w:szCs w:val="22"/>
        </w:rPr>
        <w:t>any</w:t>
      </w:r>
      <w:r w:rsidR="00E4226A" w:rsidRPr="00A81352">
        <w:rPr>
          <w:rFonts w:asciiTheme="minorHAnsi" w:hAnsiTheme="minorHAnsi" w:cstheme="minorHAnsi"/>
          <w:sz w:val="22"/>
          <w:szCs w:val="22"/>
        </w:rPr>
        <w:t xml:space="preserve"> </w:t>
      </w:r>
      <w:r w:rsidR="00072919" w:rsidRPr="00A81352">
        <w:rPr>
          <w:rFonts w:asciiTheme="minorHAnsi" w:hAnsiTheme="minorHAnsi" w:cstheme="minorHAnsi"/>
          <w:sz w:val="22"/>
          <w:szCs w:val="22"/>
        </w:rPr>
        <w:t>Bidder</w:t>
      </w:r>
      <w:r w:rsidR="00E4226A" w:rsidRPr="00A81352">
        <w:rPr>
          <w:rFonts w:asciiTheme="minorHAnsi" w:hAnsiTheme="minorHAnsi" w:cstheme="minorHAnsi"/>
          <w:sz w:val="22"/>
          <w:szCs w:val="22"/>
        </w:rPr>
        <w:t>.</w:t>
      </w:r>
    </w:p>
    <w:p w14:paraId="02FD062D" w14:textId="77777777" w:rsidR="00E068DB" w:rsidRPr="00A81352" w:rsidRDefault="00E068DB" w:rsidP="002F440B">
      <w:pPr>
        <w:tabs>
          <w:tab w:val="num" w:pos="720"/>
        </w:tabs>
        <w:ind w:left="709"/>
        <w:jc w:val="both"/>
        <w:rPr>
          <w:rFonts w:asciiTheme="minorHAnsi" w:hAnsiTheme="minorHAnsi" w:cstheme="minorHAnsi"/>
          <w:sz w:val="22"/>
          <w:szCs w:val="22"/>
        </w:rPr>
      </w:pPr>
    </w:p>
    <w:p w14:paraId="3FE29B08" w14:textId="77777777" w:rsidR="00432FB0" w:rsidRPr="00A81352" w:rsidRDefault="008114F0"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 xml:space="preserve">No material negotiation will take place at this stage.  </w:t>
      </w:r>
    </w:p>
    <w:p w14:paraId="73625299" w14:textId="77777777" w:rsidR="00806A93" w:rsidRPr="00A81352" w:rsidRDefault="00806A93" w:rsidP="002F440B">
      <w:pPr>
        <w:tabs>
          <w:tab w:val="num" w:pos="720"/>
        </w:tabs>
        <w:ind w:left="709"/>
        <w:jc w:val="both"/>
        <w:rPr>
          <w:rFonts w:asciiTheme="minorHAnsi" w:hAnsiTheme="minorHAnsi" w:cstheme="minorHAnsi"/>
          <w:sz w:val="22"/>
          <w:szCs w:val="22"/>
        </w:rPr>
      </w:pPr>
    </w:p>
    <w:p w14:paraId="1E07A1D5" w14:textId="77777777" w:rsidR="00611CF7" w:rsidRPr="00A81352" w:rsidRDefault="00E068DB" w:rsidP="002F440B">
      <w:pPr>
        <w:numPr>
          <w:ilvl w:val="0"/>
          <w:numId w:val="32"/>
        </w:numPr>
        <w:tabs>
          <w:tab w:val="clear" w:pos="360"/>
          <w:tab w:val="num" w:pos="709"/>
        </w:tabs>
        <w:ind w:left="709" w:hanging="709"/>
        <w:rPr>
          <w:rFonts w:asciiTheme="minorHAnsi" w:hAnsiTheme="minorHAnsi" w:cstheme="minorHAnsi"/>
          <w:b/>
          <w:sz w:val="22"/>
          <w:szCs w:val="22"/>
        </w:rPr>
      </w:pPr>
      <w:r w:rsidRPr="00A81352">
        <w:rPr>
          <w:rFonts w:asciiTheme="minorHAnsi" w:hAnsiTheme="minorHAnsi" w:cstheme="minorHAnsi"/>
          <w:b/>
          <w:sz w:val="22"/>
          <w:szCs w:val="22"/>
        </w:rPr>
        <w:t>Evaluation Panel and Role of E</w:t>
      </w:r>
      <w:r w:rsidR="00611CF7" w:rsidRPr="00A81352">
        <w:rPr>
          <w:rFonts w:asciiTheme="minorHAnsi" w:hAnsiTheme="minorHAnsi" w:cstheme="minorHAnsi"/>
          <w:b/>
          <w:sz w:val="22"/>
          <w:szCs w:val="22"/>
        </w:rPr>
        <w:t>valuators</w:t>
      </w:r>
    </w:p>
    <w:p w14:paraId="25D831BC" w14:textId="77777777" w:rsidR="00E068DB" w:rsidRPr="00A81352" w:rsidRDefault="00E068DB" w:rsidP="002F440B">
      <w:pPr>
        <w:tabs>
          <w:tab w:val="left" w:pos="0"/>
        </w:tabs>
        <w:suppressAutoHyphens/>
        <w:ind w:left="720"/>
        <w:jc w:val="both"/>
        <w:rPr>
          <w:rFonts w:asciiTheme="minorHAnsi" w:hAnsiTheme="minorHAnsi" w:cstheme="minorHAnsi"/>
          <w:sz w:val="22"/>
          <w:szCs w:val="22"/>
        </w:rPr>
      </w:pPr>
    </w:p>
    <w:p w14:paraId="71F8CC77" w14:textId="079C7E06" w:rsidR="00611CF7" w:rsidRPr="00A81352" w:rsidRDefault="00611CF7"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 xml:space="preserve">The evaluation methodology provides the evaluation panel with a way of applying a clear rationale to their decision </w:t>
      </w:r>
      <w:r w:rsidR="00D111A6" w:rsidRPr="00A81352">
        <w:rPr>
          <w:rFonts w:asciiTheme="minorHAnsi" w:hAnsiTheme="minorHAnsi" w:cstheme="minorHAnsi"/>
          <w:sz w:val="22"/>
          <w:szCs w:val="22"/>
        </w:rPr>
        <w:t>making and</w:t>
      </w:r>
      <w:r w:rsidRPr="00A81352">
        <w:rPr>
          <w:rFonts w:asciiTheme="minorHAnsi" w:hAnsiTheme="minorHAnsi" w:cstheme="minorHAnsi"/>
          <w:sz w:val="22"/>
          <w:szCs w:val="22"/>
        </w:rPr>
        <w:t xml:space="preserve"> will ensure equality in the treatment of Bidders.</w:t>
      </w:r>
    </w:p>
    <w:p w14:paraId="70C8E2E5" w14:textId="77777777" w:rsidR="00611CF7" w:rsidRPr="00A81352" w:rsidRDefault="00611CF7" w:rsidP="002F440B">
      <w:pPr>
        <w:tabs>
          <w:tab w:val="num" w:pos="720"/>
        </w:tabs>
        <w:ind w:left="709"/>
        <w:jc w:val="both"/>
        <w:rPr>
          <w:rFonts w:asciiTheme="minorHAnsi" w:hAnsiTheme="minorHAnsi" w:cstheme="minorHAnsi"/>
          <w:sz w:val="22"/>
          <w:szCs w:val="22"/>
        </w:rPr>
      </w:pPr>
    </w:p>
    <w:p w14:paraId="65B55A29" w14:textId="77777777" w:rsidR="00611CF7" w:rsidRPr="00A81352" w:rsidRDefault="00611CF7" w:rsidP="002F440B">
      <w:pPr>
        <w:numPr>
          <w:ilvl w:val="1"/>
          <w:numId w:val="32"/>
        </w:numPr>
        <w:jc w:val="both"/>
        <w:rPr>
          <w:rFonts w:asciiTheme="minorHAnsi" w:hAnsiTheme="minorHAnsi" w:cstheme="minorHAnsi"/>
          <w:b/>
          <w:sz w:val="22"/>
          <w:szCs w:val="22"/>
        </w:rPr>
      </w:pPr>
      <w:r w:rsidRPr="00A81352">
        <w:rPr>
          <w:rFonts w:asciiTheme="minorHAnsi" w:hAnsiTheme="minorHAnsi" w:cstheme="minorHAnsi"/>
          <w:b/>
          <w:sz w:val="22"/>
          <w:szCs w:val="22"/>
        </w:rPr>
        <w:t>Evaluation Panel Roles and Responsibilities</w:t>
      </w:r>
    </w:p>
    <w:p w14:paraId="7950B12E" w14:textId="77777777" w:rsidR="00E068DB" w:rsidRPr="00A81352" w:rsidRDefault="00E068DB" w:rsidP="002F440B">
      <w:pPr>
        <w:tabs>
          <w:tab w:val="num" w:pos="720"/>
        </w:tabs>
        <w:ind w:left="709"/>
        <w:jc w:val="both"/>
        <w:rPr>
          <w:rFonts w:asciiTheme="minorHAnsi" w:hAnsiTheme="minorHAnsi" w:cstheme="minorHAnsi"/>
          <w:sz w:val="22"/>
          <w:szCs w:val="22"/>
        </w:rPr>
      </w:pPr>
    </w:p>
    <w:p w14:paraId="27AA2D32" w14:textId="77777777" w:rsidR="00611CF7" w:rsidRPr="00A81352" w:rsidRDefault="00611CF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Members of the evaluation panel will:</w:t>
      </w:r>
    </w:p>
    <w:p w14:paraId="469497D4" w14:textId="77777777" w:rsidR="00611CF7" w:rsidRPr="00A81352" w:rsidRDefault="00611CF7" w:rsidP="002F440B">
      <w:pPr>
        <w:widowControl w:val="0"/>
        <w:numPr>
          <w:ilvl w:val="0"/>
          <w:numId w:val="31"/>
        </w:numPr>
        <w:tabs>
          <w:tab w:val="left" w:pos="640"/>
        </w:tabs>
        <w:autoSpaceDE w:val="0"/>
        <w:autoSpaceDN w:val="0"/>
        <w:adjustRightInd w:val="0"/>
        <w:ind w:left="1361" w:hanging="357"/>
        <w:contextualSpacing/>
        <w:jc w:val="both"/>
        <w:rPr>
          <w:rFonts w:asciiTheme="minorHAnsi" w:hAnsiTheme="minorHAnsi" w:cstheme="minorHAnsi"/>
          <w:sz w:val="22"/>
          <w:szCs w:val="22"/>
        </w:rPr>
      </w:pPr>
      <w:r w:rsidRPr="00A81352">
        <w:rPr>
          <w:rFonts w:asciiTheme="minorHAnsi" w:hAnsiTheme="minorHAnsi" w:cstheme="minorHAnsi"/>
          <w:sz w:val="22"/>
          <w:szCs w:val="22"/>
        </w:rPr>
        <w:t>Read and review documentation</w:t>
      </w:r>
    </w:p>
    <w:p w14:paraId="4D91707D" w14:textId="77777777" w:rsidR="00611CF7" w:rsidRPr="00A81352" w:rsidRDefault="00D04946" w:rsidP="002F440B">
      <w:pPr>
        <w:widowControl w:val="0"/>
        <w:numPr>
          <w:ilvl w:val="0"/>
          <w:numId w:val="31"/>
        </w:numPr>
        <w:tabs>
          <w:tab w:val="left" w:pos="640"/>
        </w:tabs>
        <w:autoSpaceDE w:val="0"/>
        <w:autoSpaceDN w:val="0"/>
        <w:adjustRightInd w:val="0"/>
        <w:ind w:left="1361" w:hanging="357"/>
        <w:contextualSpacing/>
        <w:jc w:val="both"/>
        <w:rPr>
          <w:rFonts w:asciiTheme="minorHAnsi" w:hAnsiTheme="minorHAnsi" w:cstheme="minorHAnsi"/>
          <w:sz w:val="22"/>
          <w:szCs w:val="22"/>
        </w:rPr>
      </w:pPr>
      <w:r w:rsidRPr="00A81352">
        <w:rPr>
          <w:rFonts w:asciiTheme="minorHAnsi" w:hAnsiTheme="minorHAnsi" w:cstheme="minorHAnsi"/>
          <w:sz w:val="22"/>
          <w:szCs w:val="22"/>
        </w:rPr>
        <w:t>Evaluate Tender</w:t>
      </w:r>
      <w:r w:rsidR="00611CF7" w:rsidRPr="00A81352">
        <w:rPr>
          <w:rFonts w:asciiTheme="minorHAnsi" w:hAnsiTheme="minorHAnsi" w:cstheme="minorHAnsi"/>
          <w:sz w:val="22"/>
          <w:szCs w:val="22"/>
        </w:rPr>
        <w:t xml:space="preserve"> submissions</w:t>
      </w:r>
    </w:p>
    <w:p w14:paraId="5F954865" w14:textId="77777777" w:rsidR="00611CF7" w:rsidRPr="00A81352" w:rsidRDefault="00611CF7" w:rsidP="002F440B">
      <w:pPr>
        <w:widowControl w:val="0"/>
        <w:numPr>
          <w:ilvl w:val="0"/>
          <w:numId w:val="31"/>
        </w:numPr>
        <w:tabs>
          <w:tab w:val="left" w:pos="640"/>
        </w:tabs>
        <w:autoSpaceDE w:val="0"/>
        <w:autoSpaceDN w:val="0"/>
        <w:adjustRightInd w:val="0"/>
        <w:ind w:left="1361" w:hanging="357"/>
        <w:contextualSpacing/>
        <w:jc w:val="both"/>
        <w:rPr>
          <w:rFonts w:asciiTheme="minorHAnsi" w:hAnsiTheme="minorHAnsi" w:cstheme="minorHAnsi"/>
          <w:sz w:val="22"/>
          <w:szCs w:val="22"/>
        </w:rPr>
      </w:pPr>
      <w:r w:rsidRPr="00A81352">
        <w:rPr>
          <w:rFonts w:asciiTheme="minorHAnsi" w:hAnsiTheme="minorHAnsi" w:cstheme="minorHAnsi"/>
          <w:sz w:val="22"/>
          <w:szCs w:val="22"/>
        </w:rPr>
        <w:t>Attend evaluation meetings as appropriate</w:t>
      </w:r>
    </w:p>
    <w:p w14:paraId="7D07347D" w14:textId="77777777" w:rsidR="00611CF7" w:rsidRPr="00A81352" w:rsidRDefault="00611CF7" w:rsidP="002F440B">
      <w:pPr>
        <w:widowControl w:val="0"/>
        <w:numPr>
          <w:ilvl w:val="0"/>
          <w:numId w:val="31"/>
        </w:numPr>
        <w:tabs>
          <w:tab w:val="left" w:pos="660"/>
        </w:tabs>
        <w:autoSpaceDE w:val="0"/>
        <w:autoSpaceDN w:val="0"/>
        <w:adjustRightInd w:val="0"/>
        <w:ind w:left="1361" w:right="80" w:hanging="357"/>
        <w:contextualSpacing/>
        <w:jc w:val="both"/>
        <w:rPr>
          <w:rFonts w:asciiTheme="minorHAnsi" w:hAnsiTheme="minorHAnsi" w:cstheme="minorHAnsi"/>
          <w:sz w:val="22"/>
          <w:szCs w:val="22"/>
        </w:rPr>
      </w:pPr>
      <w:r w:rsidRPr="00A81352">
        <w:rPr>
          <w:rFonts w:asciiTheme="minorHAnsi" w:hAnsiTheme="minorHAnsi" w:cstheme="minorHAnsi"/>
          <w:sz w:val="22"/>
          <w:szCs w:val="22"/>
        </w:rPr>
        <w:t xml:space="preserve">Contribute to the </w:t>
      </w:r>
      <w:r w:rsidRPr="00A81352">
        <w:rPr>
          <w:rFonts w:asciiTheme="minorHAnsi" w:hAnsiTheme="minorHAnsi" w:cstheme="minorHAnsi"/>
          <w:spacing w:val="-1"/>
          <w:sz w:val="22"/>
          <w:szCs w:val="22"/>
        </w:rPr>
        <w:t>r</w:t>
      </w:r>
      <w:r w:rsidRPr="00A81352">
        <w:rPr>
          <w:rFonts w:asciiTheme="minorHAnsi" w:hAnsiTheme="minorHAnsi" w:cstheme="minorHAnsi"/>
          <w:sz w:val="22"/>
          <w:szCs w:val="22"/>
        </w:rPr>
        <w:t>ecommend</w:t>
      </w:r>
      <w:r w:rsidRPr="00A81352">
        <w:rPr>
          <w:rFonts w:asciiTheme="minorHAnsi" w:hAnsiTheme="minorHAnsi" w:cstheme="minorHAnsi"/>
          <w:spacing w:val="2"/>
          <w:sz w:val="22"/>
          <w:szCs w:val="22"/>
        </w:rPr>
        <w:t>a</w:t>
      </w:r>
      <w:r w:rsidRPr="00A81352">
        <w:rPr>
          <w:rFonts w:asciiTheme="minorHAnsi" w:hAnsiTheme="minorHAnsi" w:cstheme="minorHAnsi"/>
          <w:sz w:val="22"/>
          <w:szCs w:val="22"/>
        </w:rPr>
        <w:t>tion as to which Bidd</w:t>
      </w:r>
      <w:r w:rsidRPr="00A81352">
        <w:rPr>
          <w:rFonts w:asciiTheme="minorHAnsi" w:hAnsiTheme="minorHAnsi" w:cstheme="minorHAnsi"/>
          <w:spacing w:val="-1"/>
          <w:sz w:val="22"/>
          <w:szCs w:val="22"/>
        </w:rPr>
        <w:t>e</w:t>
      </w:r>
      <w:r w:rsidRPr="00A81352">
        <w:rPr>
          <w:rFonts w:asciiTheme="minorHAnsi" w:hAnsiTheme="minorHAnsi" w:cstheme="minorHAnsi"/>
          <w:sz w:val="22"/>
          <w:szCs w:val="22"/>
        </w:rPr>
        <w:t>r’s offer re</w:t>
      </w:r>
      <w:r w:rsidRPr="00A81352">
        <w:rPr>
          <w:rFonts w:asciiTheme="minorHAnsi" w:hAnsiTheme="minorHAnsi" w:cstheme="minorHAnsi"/>
          <w:spacing w:val="-1"/>
          <w:sz w:val="22"/>
          <w:szCs w:val="22"/>
        </w:rPr>
        <w:t>p</w:t>
      </w:r>
      <w:r w:rsidRPr="00A81352">
        <w:rPr>
          <w:rFonts w:asciiTheme="minorHAnsi" w:hAnsiTheme="minorHAnsi" w:cstheme="minorHAnsi"/>
          <w:sz w:val="22"/>
          <w:szCs w:val="22"/>
        </w:rPr>
        <w:t xml:space="preserve">resents the </w:t>
      </w:r>
      <w:r w:rsidR="00F8561D">
        <w:rPr>
          <w:rFonts w:asciiTheme="minorHAnsi" w:hAnsiTheme="minorHAnsi" w:cstheme="minorHAnsi"/>
          <w:sz w:val="22"/>
          <w:szCs w:val="22"/>
        </w:rPr>
        <w:t>M</w:t>
      </w:r>
      <w:r w:rsidRPr="00A81352">
        <w:rPr>
          <w:rFonts w:asciiTheme="minorHAnsi" w:hAnsiTheme="minorHAnsi" w:cstheme="minorHAnsi"/>
          <w:spacing w:val="-1"/>
          <w:sz w:val="22"/>
          <w:szCs w:val="22"/>
        </w:rPr>
        <w:t>o</w:t>
      </w:r>
      <w:r w:rsidR="00F8561D">
        <w:rPr>
          <w:rFonts w:asciiTheme="minorHAnsi" w:hAnsiTheme="minorHAnsi" w:cstheme="minorHAnsi"/>
          <w:sz w:val="22"/>
          <w:szCs w:val="22"/>
        </w:rPr>
        <w:t>st Economically Advantageous T</w:t>
      </w:r>
      <w:r w:rsidR="00D04946" w:rsidRPr="00A81352">
        <w:rPr>
          <w:rFonts w:asciiTheme="minorHAnsi" w:hAnsiTheme="minorHAnsi" w:cstheme="minorHAnsi"/>
          <w:sz w:val="22"/>
          <w:szCs w:val="22"/>
        </w:rPr>
        <w:t>ender</w:t>
      </w:r>
      <w:r w:rsidR="009D0661" w:rsidRPr="00A81352">
        <w:rPr>
          <w:rFonts w:asciiTheme="minorHAnsi" w:hAnsiTheme="minorHAnsi" w:cstheme="minorHAnsi"/>
          <w:sz w:val="22"/>
          <w:szCs w:val="22"/>
        </w:rPr>
        <w:t xml:space="preserve"> (MEAT)</w:t>
      </w:r>
      <w:r w:rsidRPr="00A81352">
        <w:rPr>
          <w:rFonts w:asciiTheme="minorHAnsi" w:hAnsiTheme="minorHAnsi" w:cstheme="minorHAnsi"/>
          <w:sz w:val="22"/>
          <w:szCs w:val="22"/>
        </w:rPr>
        <w:t>.</w:t>
      </w:r>
    </w:p>
    <w:p w14:paraId="18758B89" w14:textId="77777777" w:rsidR="00611CF7" w:rsidRPr="00A81352" w:rsidRDefault="00534063"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ab/>
      </w:r>
    </w:p>
    <w:p w14:paraId="7076BE70" w14:textId="77777777" w:rsidR="00611CF7" w:rsidRPr="00A81352" w:rsidRDefault="00611CF7" w:rsidP="002F440B">
      <w:pPr>
        <w:numPr>
          <w:ilvl w:val="0"/>
          <w:numId w:val="32"/>
        </w:numPr>
        <w:tabs>
          <w:tab w:val="clear" w:pos="360"/>
          <w:tab w:val="num" w:pos="709"/>
        </w:tabs>
        <w:ind w:left="709" w:hanging="709"/>
        <w:jc w:val="both"/>
        <w:rPr>
          <w:rFonts w:asciiTheme="minorHAnsi" w:hAnsiTheme="minorHAnsi" w:cstheme="minorHAnsi"/>
          <w:b/>
          <w:sz w:val="22"/>
          <w:szCs w:val="22"/>
        </w:rPr>
      </w:pPr>
      <w:r w:rsidRPr="00A81352">
        <w:rPr>
          <w:rFonts w:asciiTheme="minorHAnsi" w:hAnsiTheme="minorHAnsi" w:cstheme="minorHAnsi"/>
          <w:b/>
          <w:sz w:val="22"/>
          <w:szCs w:val="22"/>
        </w:rPr>
        <w:t>Scoring mechanism and criteria</w:t>
      </w:r>
    </w:p>
    <w:p w14:paraId="1674CD52" w14:textId="77777777" w:rsidR="00BA4EA8" w:rsidRPr="00A81352" w:rsidRDefault="00BA4EA8" w:rsidP="002F440B">
      <w:pPr>
        <w:ind w:left="709"/>
        <w:jc w:val="both"/>
        <w:rPr>
          <w:rFonts w:asciiTheme="minorHAnsi" w:hAnsiTheme="minorHAnsi" w:cstheme="minorHAnsi"/>
          <w:b/>
          <w:sz w:val="22"/>
          <w:szCs w:val="22"/>
        </w:rPr>
      </w:pPr>
    </w:p>
    <w:p w14:paraId="19F5755E" w14:textId="77777777" w:rsidR="00611CF7" w:rsidRPr="00A81352" w:rsidRDefault="00AF467E" w:rsidP="002F440B">
      <w:pPr>
        <w:numPr>
          <w:ilvl w:val="1"/>
          <w:numId w:val="32"/>
        </w:numPr>
        <w:jc w:val="both"/>
        <w:rPr>
          <w:rFonts w:asciiTheme="minorHAnsi" w:hAnsiTheme="minorHAnsi" w:cstheme="minorHAnsi"/>
          <w:b/>
          <w:sz w:val="22"/>
          <w:szCs w:val="22"/>
        </w:rPr>
      </w:pPr>
      <w:r w:rsidRPr="00A81352">
        <w:rPr>
          <w:rFonts w:asciiTheme="minorHAnsi" w:hAnsiTheme="minorHAnsi" w:cstheme="minorHAnsi"/>
          <w:b/>
          <w:sz w:val="22"/>
          <w:szCs w:val="22"/>
        </w:rPr>
        <w:t>Scoring Criteria</w:t>
      </w:r>
    </w:p>
    <w:p w14:paraId="78A461EC" w14:textId="77777777" w:rsidR="00E068DB" w:rsidRPr="00A81352" w:rsidRDefault="00E068DB" w:rsidP="002F440B">
      <w:pPr>
        <w:tabs>
          <w:tab w:val="left" w:pos="0"/>
        </w:tabs>
        <w:suppressAutoHyphens/>
        <w:ind w:left="720"/>
        <w:jc w:val="both"/>
        <w:rPr>
          <w:rFonts w:asciiTheme="minorHAnsi" w:hAnsiTheme="minorHAnsi" w:cstheme="minorHAnsi"/>
          <w:sz w:val="22"/>
          <w:szCs w:val="22"/>
        </w:rPr>
      </w:pPr>
    </w:p>
    <w:p w14:paraId="554DA593" w14:textId="07A94D5A" w:rsidR="0024374C" w:rsidRPr="00A81352" w:rsidRDefault="002125BF" w:rsidP="002F440B">
      <w:pPr>
        <w:tabs>
          <w:tab w:val="left" w:pos="0"/>
        </w:tabs>
        <w:suppressAutoHyphens/>
        <w:ind w:left="720"/>
        <w:jc w:val="both"/>
        <w:rPr>
          <w:rFonts w:asciiTheme="minorHAnsi" w:hAnsiTheme="minorHAnsi" w:cstheme="minorHAnsi"/>
          <w:sz w:val="22"/>
          <w:szCs w:val="22"/>
        </w:rPr>
      </w:pPr>
      <w:r w:rsidRPr="00A81352">
        <w:rPr>
          <w:rFonts w:asciiTheme="minorHAnsi" w:hAnsiTheme="minorHAnsi" w:cstheme="minorHAnsi"/>
          <w:sz w:val="22"/>
          <w:szCs w:val="22"/>
        </w:rPr>
        <w:t>After</w:t>
      </w:r>
      <w:r w:rsidR="0024374C" w:rsidRPr="00A81352">
        <w:rPr>
          <w:rFonts w:asciiTheme="minorHAnsi" w:hAnsiTheme="minorHAnsi" w:cstheme="minorHAnsi"/>
          <w:sz w:val="22"/>
          <w:szCs w:val="22"/>
        </w:rPr>
        <w:t xml:space="preserve"> bids </w:t>
      </w:r>
      <w:r w:rsidR="009E47D2">
        <w:rPr>
          <w:rFonts w:asciiTheme="minorHAnsi" w:hAnsiTheme="minorHAnsi" w:cstheme="minorHAnsi"/>
          <w:sz w:val="22"/>
          <w:szCs w:val="22"/>
        </w:rPr>
        <w:t>are</w:t>
      </w:r>
      <w:r w:rsidR="0024374C" w:rsidRPr="00A81352">
        <w:rPr>
          <w:rFonts w:asciiTheme="minorHAnsi" w:hAnsiTheme="minorHAnsi" w:cstheme="minorHAnsi"/>
          <w:sz w:val="22"/>
          <w:szCs w:val="22"/>
        </w:rPr>
        <w:t xml:space="preserve"> deemed compliant at the tender compliance review, the following scoring matrices will be applied to </w:t>
      </w:r>
      <w:r w:rsidR="002747FB" w:rsidRPr="00A81352">
        <w:rPr>
          <w:rFonts w:asciiTheme="minorHAnsi" w:hAnsiTheme="minorHAnsi" w:cstheme="minorHAnsi"/>
          <w:sz w:val="22"/>
          <w:szCs w:val="22"/>
        </w:rPr>
        <w:t>Tender submission</w:t>
      </w:r>
      <w:r w:rsidR="0032007D" w:rsidRPr="00A81352">
        <w:rPr>
          <w:rFonts w:asciiTheme="minorHAnsi" w:hAnsiTheme="minorHAnsi" w:cstheme="minorHAnsi"/>
          <w:sz w:val="22"/>
          <w:szCs w:val="22"/>
        </w:rPr>
        <w:t xml:space="preserve"> answers</w:t>
      </w:r>
      <w:r w:rsidR="002747FB" w:rsidRPr="00A81352">
        <w:rPr>
          <w:rFonts w:asciiTheme="minorHAnsi" w:hAnsiTheme="minorHAnsi" w:cstheme="minorHAnsi"/>
          <w:sz w:val="22"/>
          <w:szCs w:val="22"/>
        </w:rPr>
        <w:t>, except for the price</w:t>
      </w:r>
      <w:r w:rsidR="00036D4A" w:rsidRPr="00A81352">
        <w:rPr>
          <w:rFonts w:asciiTheme="minorHAnsi" w:hAnsiTheme="minorHAnsi" w:cstheme="minorHAnsi"/>
          <w:sz w:val="22"/>
          <w:szCs w:val="22"/>
        </w:rPr>
        <w:t xml:space="preserve"> submission / </w:t>
      </w:r>
      <w:r w:rsidR="00EC7CA9">
        <w:rPr>
          <w:rFonts w:asciiTheme="minorHAnsi" w:hAnsiTheme="minorHAnsi" w:cstheme="minorHAnsi"/>
          <w:sz w:val="22"/>
          <w:szCs w:val="22"/>
        </w:rPr>
        <w:t>Financial Model Template (</w:t>
      </w:r>
      <w:r w:rsidR="00036D4A" w:rsidRPr="00A81352">
        <w:rPr>
          <w:rFonts w:asciiTheme="minorHAnsi" w:hAnsiTheme="minorHAnsi" w:cstheme="minorHAnsi"/>
          <w:sz w:val="22"/>
          <w:szCs w:val="22"/>
        </w:rPr>
        <w:t>FMT</w:t>
      </w:r>
      <w:r w:rsidR="00EC7CA9">
        <w:rPr>
          <w:rFonts w:asciiTheme="minorHAnsi" w:hAnsiTheme="minorHAnsi" w:cstheme="minorHAnsi"/>
          <w:sz w:val="22"/>
          <w:szCs w:val="22"/>
        </w:rPr>
        <w:t>) - see later section</w:t>
      </w:r>
      <w:r w:rsidR="002747FB" w:rsidRPr="00A81352">
        <w:rPr>
          <w:rFonts w:asciiTheme="minorHAnsi" w:hAnsiTheme="minorHAnsi" w:cstheme="minorHAnsi"/>
          <w:sz w:val="22"/>
          <w:szCs w:val="22"/>
        </w:rPr>
        <w:t>.</w:t>
      </w:r>
    </w:p>
    <w:p w14:paraId="1ED5E893" w14:textId="77777777" w:rsidR="00611CF7" w:rsidRDefault="00611CF7" w:rsidP="002F440B">
      <w:pPr>
        <w:rPr>
          <w:rFonts w:asciiTheme="minorHAnsi" w:hAnsiTheme="minorHAnsi" w:cstheme="minorHAnsi"/>
          <w:b/>
          <w:sz w:val="22"/>
          <w:szCs w:val="22"/>
        </w:rPr>
      </w:pPr>
    </w:p>
    <w:p w14:paraId="0F47FFA9" w14:textId="77777777" w:rsidR="00B8119D" w:rsidRPr="003D38B5" w:rsidRDefault="00B8119D" w:rsidP="002F440B">
      <w:pPr>
        <w:rPr>
          <w:rFonts w:asciiTheme="minorHAnsi" w:hAnsiTheme="minorHAnsi" w:cstheme="minorHAnsi"/>
          <w:b/>
          <w:sz w:val="22"/>
          <w:szCs w:val="22"/>
        </w:rPr>
      </w:pPr>
      <w:r w:rsidRPr="003D38B5">
        <w:rPr>
          <w:rFonts w:asciiTheme="minorHAnsi" w:hAnsiTheme="minorHAnsi" w:cstheme="minorHAnsi"/>
          <w:b/>
          <w:sz w:val="22"/>
          <w:szCs w:val="22"/>
        </w:rPr>
        <w:t>Questions scored 0-5</w:t>
      </w:r>
    </w:p>
    <w:p w14:paraId="5827A8F8" w14:textId="77777777" w:rsidR="00B8119D" w:rsidRPr="003D38B5" w:rsidRDefault="00B8119D" w:rsidP="002F440B">
      <w:pP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379"/>
        <w:gridCol w:w="992"/>
      </w:tblGrid>
      <w:tr w:rsidR="00BA4EA8" w:rsidRPr="003D38B5" w14:paraId="51E49E54" w14:textId="77777777" w:rsidTr="000C0BB3">
        <w:trPr>
          <w:trHeight w:val="77"/>
          <w:tblHeader/>
        </w:trPr>
        <w:tc>
          <w:tcPr>
            <w:tcW w:w="1985" w:type="dxa"/>
            <w:shd w:val="clear" w:color="auto" w:fill="365F91" w:themeFill="accent1" w:themeFillShade="BF"/>
            <w:vAlign w:val="center"/>
          </w:tcPr>
          <w:p w14:paraId="048A233D" w14:textId="77777777" w:rsidR="00BA4EA8" w:rsidRPr="003D38B5" w:rsidRDefault="00BA4EA8" w:rsidP="002F440B">
            <w:pPr>
              <w:jc w:val="center"/>
              <w:rPr>
                <w:rFonts w:asciiTheme="minorHAnsi" w:hAnsiTheme="minorHAnsi" w:cstheme="minorHAnsi"/>
                <w:b/>
                <w:bCs/>
                <w:iCs/>
                <w:color w:val="FFFFFF" w:themeColor="background1"/>
                <w:sz w:val="22"/>
                <w:szCs w:val="22"/>
              </w:rPr>
            </w:pPr>
            <w:r w:rsidRPr="003D38B5">
              <w:rPr>
                <w:rFonts w:asciiTheme="minorHAnsi" w:hAnsiTheme="minorHAnsi" w:cstheme="minorHAnsi"/>
                <w:b/>
                <w:bCs/>
                <w:iCs/>
                <w:color w:val="FFFFFF" w:themeColor="background1"/>
                <w:sz w:val="22"/>
                <w:szCs w:val="22"/>
              </w:rPr>
              <w:t>Assessment</w:t>
            </w:r>
          </w:p>
        </w:tc>
        <w:tc>
          <w:tcPr>
            <w:tcW w:w="6379" w:type="dxa"/>
            <w:shd w:val="clear" w:color="auto" w:fill="365F91" w:themeFill="accent1" w:themeFillShade="BF"/>
            <w:vAlign w:val="center"/>
          </w:tcPr>
          <w:p w14:paraId="42769947" w14:textId="77777777" w:rsidR="00BA4EA8" w:rsidRPr="003D38B5" w:rsidRDefault="00BA4EA8" w:rsidP="002F440B">
            <w:pPr>
              <w:jc w:val="center"/>
              <w:rPr>
                <w:rFonts w:asciiTheme="minorHAnsi" w:hAnsiTheme="minorHAnsi" w:cstheme="minorHAnsi"/>
                <w:b/>
                <w:bCs/>
                <w:iCs/>
                <w:color w:val="FFFFFF" w:themeColor="background1"/>
                <w:sz w:val="22"/>
                <w:szCs w:val="22"/>
              </w:rPr>
            </w:pPr>
            <w:r w:rsidRPr="003D38B5">
              <w:rPr>
                <w:rFonts w:asciiTheme="minorHAnsi" w:hAnsiTheme="minorHAnsi" w:cstheme="minorHAnsi"/>
                <w:b/>
                <w:bCs/>
                <w:iCs/>
                <w:color w:val="FFFFFF" w:themeColor="background1"/>
                <w:sz w:val="22"/>
                <w:szCs w:val="22"/>
              </w:rPr>
              <w:t>Interpretation</w:t>
            </w:r>
          </w:p>
        </w:tc>
        <w:tc>
          <w:tcPr>
            <w:tcW w:w="992" w:type="dxa"/>
            <w:shd w:val="clear" w:color="auto" w:fill="365F91" w:themeFill="accent1" w:themeFillShade="BF"/>
            <w:vAlign w:val="center"/>
          </w:tcPr>
          <w:p w14:paraId="5AE30285" w14:textId="77777777" w:rsidR="00BA4EA8" w:rsidRPr="003D38B5" w:rsidRDefault="00BA4EA8" w:rsidP="002F440B">
            <w:pPr>
              <w:jc w:val="center"/>
              <w:rPr>
                <w:rFonts w:asciiTheme="minorHAnsi" w:hAnsiTheme="minorHAnsi" w:cstheme="minorHAnsi"/>
                <w:b/>
                <w:bCs/>
                <w:iCs/>
                <w:color w:val="FFFFFF" w:themeColor="background1"/>
                <w:sz w:val="22"/>
                <w:szCs w:val="22"/>
              </w:rPr>
            </w:pPr>
            <w:r w:rsidRPr="003D38B5">
              <w:rPr>
                <w:rFonts w:asciiTheme="minorHAnsi" w:hAnsiTheme="minorHAnsi" w:cstheme="minorHAnsi"/>
                <w:b/>
                <w:bCs/>
                <w:iCs/>
                <w:color w:val="FFFFFF" w:themeColor="background1"/>
                <w:sz w:val="22"/>
                <w:szCs w:val="22"/>
              </w:rPr>
              <w:t>Score</w:t>
            </w:r>
          </w:p>
        </w:tc>
      </w:tr>
      <w:tr w:rsidR="00BF35B8" w:rsidRPr="003D38B5" w14:paraId="417CFC19" w14:textId="77777777" w:rsidTr="000C0BB3">
        <w:tc>
          <w:tcPr>
            <w:tcW w:w="1985" w:type="dxa"/>
            <w:shd w:val="clear" w:color="auto" w:fill="auto"/>
            <w:vAlign w:val="center"/>
          </w:tcPr>
          <w:p w14:paraId="4A9AD994"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No Answer</w:t>
            </w:r>
          </w:p>
        </w:tc>
        <w:tc>
          <w:tcPr>
            <w:tcW w:w="6379" w:type="dxa"/>
            <w:vAlign w:val="center"/>
          </w:tcPr>
          <w:p w14:paraId="3199CD2C" w14:textId="77777777" w:rsidR="00BF35B8" w:rsidRPr="003D38B5" w:rsidRDefault="00BF35B8" w:rsidP="00E068DB">
            <w:pPr>
              <w:jc w:val="center"/>
              <w:rPr>
                <w:rFonts w:asciiTheme="minorHAnsi" w:hAnsiTheme="minorHAnsi" w:cstheme="minorHAnsi"/>
                <w:sz w:val="22"/>
              </w:rPr>
            </w:pPr>
            <w:r w:rsidRPr="003D38B5">
              <w:rPr>
                <w:rFonts w:asciiTheme="minorHAnsi" w:hAnsiTheme="minorHAnsi" w:cstheme="minorHAnsi"/>
                <w:sz w:val="22"/>
              </w:rPr>
              <w:t>No response received</w:t>
            </w:r>
          </w:p>
        </w:tc>
        <w:tc>
          <w:tcPr>
            <w:tcW w:w="992" w:type="dxa"/>
            <w:vAlign w:val="center"/>
          </w:tcPr>
          <w:p w14:paraId="7460D29E"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0</w:t>
            </w:r>
          </w:p>
        </w:tc>
      </w:tr>
      <w:tr w:rsidR="00BF35B8" w:rsidRPr="003D38B5" w14:paraId="203DF383" w14:textId="77777777" w:rsidTr="000C0BB3">
        <w:trPr>
          <w:trHeight w:val="111"/>
        </w:trPr>
        <w:tc>
          <w:tcPr>
            <w:tcW w:w="1985" w:type="dxa"/>
            <w:shd w:val="clear" w:color="auto" w:fill="auto"/>
            <w:vAlign w:val="center"/>
          </w:tcPr>
          <w:p w14:paraId="72E018EE"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Well Below Expectations</w:t>
            </w:r>
          </w:p>
        </w:tc>
        <w:tc>
          <w:tcPr>
            <w:tcW w:w="6379" w:type="dxa"/>
            <w:vAlign w:val="center"/>
          </w:tcPr>
          <w:p w14:paraId="1A29581A" w14:textId="77777777" w:rsidR="00BF35B8" w:rsidRPr="003D38B5" w:rsidRDefault="00BF35B8" w:rsidP="00E068DB">
            <w:pPr>
              <w:jc w:val="center"/>
              <w:rPr>
                <w:rFonts w:asciiTheme="minorHAnsi" w:hAnsiTheme="minorHAnsi" w:cstheme="minorHAnsi"/>
                <w:sz w:val="22"/>
              </w:rPr>
            </w:pPr>
            <w:r w:rsidRPr="003D38B5">
              <w:rPr>
                <w:rFonts w:asciiTheme="minorHAnsi" w:hAnsiTheme="minorHAnsi" w:cstheme="minorHAnsi"/>
                <w:sz w:val="22"/>
              </w:rPr>
              <w:t>Limited information provided or a response that is inadequate and falling well below expectation</w:t>
            </w:r>
          </w:p>
        </w:tc>
        <w:tc>
          <w:tcPr>
            <w:tcW w:w="992" w:type="dxa"/>
            <w:vAlign w:val="center"/>
          </w:tcPr>
          <w:p w14:paraId="3F2597D1"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1</w:t>
            </w:r>
          </w:p>
        </w:tc>
      </w:tr>
      <w:tr w:rsidR="00BF35B8" w:rsidRPr="003D38B5" w14:paraId="5AB87AE1" w14:textId="77777777" w:rsidTr="000C0BB3">
        <w:trPr>
          <w:trHeight w:val="121"/>
        </w:trPr>
        <w:tc>
          <w:tcPr>
            <w:tcW w:w="1985" w:type="dxa"/>
            <w:shd w:val="clear" w:color="auto" w:fill="auto"/>
            <w:vAlign w:val="center"/>
          </w:tcPr>
          <w:p w14:paraId="03B3A01E"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Below Expectations</w:t>
            </w:r>
          </w:p>
        </w:tc>
        <w:tc>
          <w:tcPr>
            <w:tcW w:w="6379" w:type="dxa"/>
            <w:vAlign w:val="center"/>
          </w:tcPr>
          <w:p w14:paraId="1D1242DE" w14:textId="77777777" w:rsidR="00BF35B8" w:rsidRPr="003D38B5" w:rsidRDefault="00BF35B8" w:rsidP="00E068DB">
            <w:pPr>
              <w:jc w:val="center"/>
              <w:rPr>
                <w:rFonts w:asciiTheme="minorHAnsi" w:hAnsiTheme="minorHAnsi" w:cstheme="minorHAnsi"/>
                <w:sz w:val="22"/>
              </w:rPr>
            </w:pPr>
            <w:r w:rsidRPr="003D38B5">
              <w:rPr>
                <w:rFonts w:asciiTheme="minorHAnsi" w:hAnsiTheme="minorHAnsi" w:cstheme="minorHAnsi"/>
                <w:sz w:val="22"/>
              </w:rPr>
              <w:t>There are minor reservations due to</w:t>
            </w:r>
            <w:r w:rsidR="0069329B" w:rsidRPr="003D38B5">
              <w:rPr>
                <w:rFonts w:asciiTheme="minorHAnsi" w:hAnsiTheme="minorHAnsi" w:cstheme="minorHAnsi"/>
                <w:sz w:val="22"/>
              </w:rPr>
              <w:t xml:space="preserve"> the response</w:t>
            </w:r>
            <w:r w:rsidRPr="003D38B5">
              <w:rPr>
                <w:rFonts w:asciiTheme="minorHAnsi" w:hAnsiTheme="minorHAnsi" w:cstheme="minorHAnsi"/>
                <w:sz w:val="22"/>
              </w:rPr>
              <w:t xml:space="preserve"> falling below expectation</w:t>
            </w:r>
          </w:p>
        </w:tc>
        <w:tc>
          <w:tcPr>
            <w:tcW w:w="992" w:type="dxa"/>
            <w:vAlign w:val="center"/>
          </w:tcPr>
          <w:p w14:paraId="609BF951"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2</w:t>
            </w:r>
          </w:p>
        </w:tc>
      </w:tr>
      <w:tr w:rsidR="00BF35B8" w:rsidRPr="003D38B5" w14:paraId="2BA3B3A6" w14:textId="77777777" w:rsidTr="000C0BB3">
        <w:tc>
          <w:tcPr>
            <w:tcW w:w="1985" w:type="dxa"/>
            <w:shd w:val="clear" w:color="auto" w:fill="auto"/>
            <w:vAlign w:val="center"/>
          </w:tcPr>
          <w:p w14:paraId="724EFD80"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Meets Expectations</w:t>
            </w:r>
          </w:p>
        </w:tc>
        <w:tc>
          <w:tcPr>
            <w:tcW w:w="6379" w:type="dxa"/>
            <w:vAlign w:val="center"/>
          </w:tcPr>
          <w:p w14:paraId="5B6009B0" w14:textId="7C238659" w:rsidR="00BF35B8" w:rsidRPr="003D38B5" w:rsidRDefault="00BF35B8" w:rsidP="00E068DB">
            <w:pPr>
              <w:jc w:val="center"/>
              <w:rPr>
                <w:rFonts w:asciiTheme="minorHAnsi" w:hAnsiTheme="minorHAnsi" w:cstheme="minorHAnsi"/>
                <w:sz w:val="22"/>
              </w:rPr>
            </w:pPr>
            <w:r w:rsidRPr="003D38B5">
              <w:rPr>
                <w:rFonts w:asciiTheme="minorHAnsi" w:hAnsiTheme="minorHAnsi" w:cstheme="minorHAnsi"/>
                <w:sz w:val="22"/>
              </w:rPr>
              <w:t xml:space="preserve">An acceptable response submitted that met the expectation in terms of the level of detail, </w:t>
            </w:r>
            <w:r w:rsidR="009E47D2" w:rsidRPr="003D38B5">
              <w:rPr>
                <w:rFonts w:asciiTheme="minorHAnsi" w:hAnsiTheme="minorHAnsi" w:cstheme="minorHAnsi"/>
                <w:sz w:val="22"/>
              </w:rPr>
              <w:t>accuracy,</w:t>
            </w:r>
            <w:r w:rsidRPr="003D38B5">
              <w:rPr>
                <w:rFonts w:asciiTheme="minorHAnsi" w:hAnsiTheme="minorHAnsi" w:cstheme="minorHAnsi"/>
                <w:sz w:val="22"/>
              </w:rPr>
              <w:t xml:space="preserve"> and relevance</w:t>
            </w:r>
          </w:p>
        </w:tc>
        <w:tc>
          <w:tcPr>
            <w:tcW w:w="992" w:type="dxa"/>
            <w:vAlign w:val="center"/>
          </w:tcPr>
          <w:p w14:paraId="0E609E40"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3</w:t>
            </w:r>
          </w:p>
        </w:tc>
      </w:tr>
      <w:tr w:rsidR="00BF35B8" w:rsidRPr="003D38B5" w14:paraId="03D33BF2" w14:textId="77777777" w:rsidTr="000C0BB3">
        <w:tc>
          <w:tcPr>
            <w:tcW w:w="1985" w:type="dxa"/>
            <w:shd w:val="clear" w:color="auto" w:fill="auto"/>
            <w:vAlign w:val="center"/>
          </w:tcPr>
          <w:p w14:paraId="422FBC33"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Above Expectations</w:t>
            </w:r>
          </w:p>
        </w:tc>
        <w:tc>
          <w:tcPr>
            <w:tcW w:w="6379" w:type="dxa"/>
            <w:vAlign w:val="center"/>
          </w:tcPr>
          <w:p w14:paraId="3C53C2A6" w14:textId="77777777" w:rsidR="00BF35B8" w:rsidRPr="003D38B5" w:rsidRDefault="00BF35B8" w:rsidP="00E068DB">
            <w:pPr>
              <w:jc w:val="center"/>
              <w:rPr>
                <w:rFonts w:asciiTheme="minorHAnsi" w:hAnsiTheme="minorHAnsi" w:cstheme="minorHAnsi"/>
                <w:sz w:val="22"/>
              </w:rPr>
            </w:pPr>
            <w:r w:rsidRPr="003D38B5">
              <w:rPr>
                <w:rFonts w:asciiTheme="minorHAnsi" w:hAnsiTheme="minorHAnsi" w:cstheme="minorHAnsi"/>
                <w:sz w:val="22"/>
              </w:rPr>
              <w:t>A good response submitted in terms of detail</w:t>
            </w:r>
            <w:r w:rsidR="00002FE4" w:rsidRPr="003D38B5">
              <w:rPr>
                <w:rFonts w:asciiTheme="minorHAnsi" w:hAnsiTheme="minorHAnsi" w:cstheme="minorHAnsi"/>
                <w:sz w:val="22"/>
              </w:rPr>
              <w:t>, accuracy</w:t>
            </w:r>
            <w:r w:rsidRPr="003D38B5">
              <w:rPr>
                <w:rFonts w:asciiTheme="minorHAnsi" w:hAnsiTheme="minorHAnsi" w:cstheme="minorHAnsi"/>
                <w:sz w:val="22"/>
              </w:rPr>
              <w:t xml:space="preserve"> and relevance that is above expectation</w:t>
            </w:r>
          </w:p>
        </w:tc>
        <w:tc>
          <w:tcPr>
            <w:tcW w:w="992" w:type="dxa"/>
            <w:vAlign w:val="center"/>
          </w:tcPr>
          <w:p w14:paraId="745F3723"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4</w:t>
            </w:r>
          </w:p>
        </w:tc>
      </w:tr>
      <w:tr w:rsidR="00BF35B8" w:rsidRPr="003D38B5" w14:paraId="30837BEC" w14:textId="77777777" w:rsidTr="000C0BB3">
        <w:tc>
          <w:tcPr>
            <w:tcW w:w="1985" w:type="dxa"/>
            <w:shd w:val="clear" w:color="auto" w:fill="auto"/>
            <w:vAlign w:val="center"/>
          </w:tcPr>
          <w:p w14:paraId="59AF5AB3"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Significantly Above Expectations</w:t>
            </w:r>
          </w:p>
        </w:tc>
        <w:tc>
          <w:tcPr>
            <w:tcW w:w="6379" w:type="dxa"/>
            <w:vAlign w:val="center"/>
          </w:tcPr>
          <w:p w14:paraId="3737702D" w14:textId="77777777" w:rsidR="00BF35B8" w:rsidRPr="003D38B5" w:rsidRDefault="00BF35B8" w:rsidP="00E068DB">
            <w:pPr>
              <w:jc w:val="center"/>
              <w:rPr>
                <w:rFonts w:asciiTheme="minorHAnsi" w:hAnsiTheme="minorHAnsi" w:cstheme="minorHAnsi"/>
                <w:sz w:val="22"/>
              </w:rPr>
            </w:pPr>
            <w:r w:rsidRPr="003D38B5">
              <w:rPr>
                <w:rFonts w:asciiTheme="minorHAnsi" w:hAnsiTheme="minorHAnsi" w:cstheme="minorHAnsi"/>
                <w:sz w:val="22"/>
              </w:rPr>
              <w:t>An excellent response submitted in terms of detail</w:t>
            </w:r>
            <w:r w:rsidR="00002FE4" w:rsidRPr="003D38B5">
              <w:rPr>
                <w:rFonts w:asciiTheme="minorHAnsi" w:hAnsiTheme="minorHAnsi" w:cstheme="minorHAnsi"/>
                <w:sz w:val="22"/>
              </w:rPr>
              <w:t>,</w:t>
            </w:r>
            <w:r w:rsidRPr="003D38B5">
              <w:rPr>
                <w:rFonts w:asciiTheme="minorHAnsi" w:hAnsiTheme="minorHAnsi" w:cstheme="minorHAnsi"/>
                <w:sz w:val="22"/>
              </w:rPr>
              <w:t xml:space="preserve"> </w:t>
            </w:r>
            <w:r w:rsidR="00002FE4" w:rsidRPr="003D38B5">
              <w:rPr>
                <w:rFonts w:asciiTheme="minorHAnsi" w:hAnsiTheme="minorHAnsi" w:cstheme="minorHAnsi"/>
                <w:sz w:val="22"/>
              </w:rPr>
              <w:t xml:space="preserve">accuracy </w:t>
            </w:r>
            <w:r w:rsidRPr="003D38B5">
              <w:rPr>
                <w:rFonts w:asciiTheme="minorHAnsi" w:hAnsiTheme="minorHAnsi" w:cstheme="minorHAnsi"/>
                <w:sz w:val="22"/>
              </w:rPr>
              <w:t>and relevance that is significantly above expectation</w:t>
            </w:r>
          </w:p>
        </w:tc>
        <w:tc>
          <w:tcPr>
            <w:tcW w:w="992" w:type="dxa"/>
            <w:vAlign w:val="center"/>
          </w:tcPr>
          <w:p w14:paraId="64D73E72" w14:textId="77777777" w:rsidR="00BF35B8" w:rsidRPr="003D38B5" w:rsidRDefault="00BF35B8" w:rsidP="002F440B">
            <w:pPr>
              <w:jc w:val="center"/>
              <w:rPr>
                <w:rFonts w:asciiTheme="minorHAnsi" w:hAnsiTheme="minorHAnsi" w:cstheme="minorHAnsi"/>
                <w:sz w:val="22"/>
              </w:rPr>
            </w:pPr>
            <w:r w:rsidRPr="003D38B5">
              <w:rPr>
                <w:rFonts w:asciiTheme="minorHAnsi" w:hAnsiTheme="minorHAnsi" w:cstheme="minorHAnsi"/>
                <w:sz w:val="22"/>
              </w:rPr>
              <w:t>5</w:t>
            </w:r>
          </w:p>
        </w:tc>
      </w:tr>
    </w:tbl>
    <w:p w14:paraId="3F35E4C7" w14:textId="77777777" w:rsidR="00E068DB" w:rsidRPr="003D38B5" w:rsidRDefault="00E068DB" w:rsidP="002F440B">
      <w:pPr>
        <w:rPr>
          <w:rFonts w:asciiTheme="minorHAnsi" w:hAnsiTheme="minorHAnsi" w:cstheme="minorHAnsi"/>
          <w:b/>
          <w:sz w:val="22"/>
          <w:szCs w:val="22"/>
        </w:rPr>
      </w:pPr>
    </w:p>
    <w:p w14:paraId="3C745CD8" w14:textId="77777777" w:rsidR="00E31991" w:rsidRDefault="00E31991" w:rsidP="002F440B">
      <w:pPr>
        <w:rPr>
          <w:rFonts w:asciiTheme="minorHAnsi" w:hAnsiTheme="minorHAnsi" w:cstheme="minorHAnsi"/>
          <w:b/>
          <w:sz w:val="22"/>
          <w:szCs w:val="22"/>
        </w:rPr>
      </w:pPr>
    </w:p>
    <w:p w14:paraId="11966A2E" w14:textId="29F7E3E6" w:rsidR="00B8119D" w:rsidRPr="003D38B5" w:rsidRDefault="00B8119D" w:rsidP="002F440B">
      <w:pPr>
        <w:rPr>
          <w:rFonts w:asciiTheme="minorHAnsi" w:hAnsiTheme="minorHAnsi" w:cstheme="minorHAnsi"/>
          <w:b/>
          <w:sz w:val="22"/>
          <w:szCs w:val="22"/>
        </w:rPr>
      </w:pPr>
      <w:r w:rsidRPr="003D38B5">
        <w:rPr>
          <w:rFonts w:asciiTheme="minorHAnsi" w:hAnsiTheme="minorHAnsi" w:cstheme="minorHAnsi"/>
          <w:b/>
          <w:sz w:val="22"/>
          <w:szCs w:val="22"/>
        </w:rPr>
        <w:t>Questions scored as pass / fail</w:t>
      </w:r>
    </w:p>
    <w:p w14:paraId="52742FEA" w14:textId="77777777" w:rsidR="00B8119D" w:rsidRPr="003D38B5" w:rsidRDefault="00B8119D" w:rsidP="002F440B">
      <w:pP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6804"/>
      </w:tblGrid>
      <w:tr w:rsidR="00B8119D" w:rsidRPr="003D38B5" w:rsidDel="00AD455D" w14:paraId="38EA1957" w14:textId="77777777" w:rsidTr="000C0BB3">
        <w:trPr>
          <w:trHeight w:val="67"/>
        </w:trPr>
        <w:tc>
          <w:tcPr>
            <w:tcW w:w="2552" w:type="dxa"/>
            <w:shd w:val="clear" w:color="auto" w:fill="365F91" w:themeFill="accent1" w:themeFillShade="BF"/>
            <w:tcMar>
              <w:top w:w="0" w:type="dxa"/>
              <w:left w:w="108" w:type="dxa"/>
              <w:bottom w:w="0" w:type="dxa"/>
              <w:right w:w="108" w:type="dxa"/>
            </w:tcMar>
            <w:vAlign w:val="center"/>
            <w:hideMark/>
          </w:tcPr>
          <w:p w14:paraId="4E5F0F9B" w14:textId="77777777" w:rsidR="00B8119D" w:rsidRPr="003D38B5" w:rsidRDefault="00B8119D" w:rsidP="0065536E">
            <w:pPr>
              <w:jc w:val="center"/>
              <w:rPr>
                <w:rFonts w:asciiTheme="minorHAnsi" w:hAnsiTheme="minorHAnsi" w:cstheme="minorHAnsi"/>
                <w:b/>
                <w:bCs/>
                <w:iCs/>
                <w:color w:val="FFFFFF" w:themeColor="background1"/>
                <w:sz w:val="22"/>
                <w:szCs w:val="22"/>
              </w:rPr>
            </w:pPr>
            <w:r w:rsidRPr="003D38B5">
              <w:rPr>
                <w:rFonts w:asciiTheme="minorHAnsi" w:hAnsiTheme="minorHAnsi" w:cstheme="minorHAnsi"/>
                <w:b/>
                <w:bCs/>
                <w:iCs/>
                <w:color w:val="FFFFFF" w:themeColor="background1"/>
                <w:sz w:val="22"/>
                <w:szCs w:val="22"/>
              </w:rPr>
              <w:t>Assessment / Score</w:t>
            </w:r>
          </w:p>
        </w:tc>
        <w:tc>
          <w:tcPr>
            <w:tcW w:w="6804" w:type="dxa"/>
            <w:shd w:val="clear" w:color="auto" w:fill="365F91" w:themeFill="accent1" w:themeFillShade="BF"/>
            <w:tcMar>
              <w:top w:w="0" w:type="dxa"/>
              <w:left w:w="108" w:type="dxa"/>
              <w:bottom w:w="0" w:type="dxa"/>
              <w:right w:w="108" w:type="dxa"/>
            </w:tcMar>
            <w:vAlign w:val="center"/>
            <w:hideMark/>
          </w:tcPr>
          <w:p w14:paraId="2FE680DB" w14:textId="77777777" w:rsidR="00B8119D" w:rsidRPr="003D38B5" w:rsidRDefault="00B8119D" w:rsidP="0065536E">
            <w:pPr>
              <w:jc w:val="center"/>
              <w:rPr>
                <w:rFonts w:asciiTheme="minorHAnsi" w:hAnsiTheme="minorHAnsi" w:cstheme="minorHAnsi"/>
                <w:b/>
                <w:bCs/>
                <w:iCs/>
                <w:color w:val="FFFFFF" w:themeColor="background1"/>
                <w:sz w:val="22"/>
                <w:szCs w:val="22"/>
              </w:rPr>
            </w:pPr>
            <w:r w:rsidRPr="003D38B5">
              <w:rPr>
                <w:rFonts w:asciiTheme="minorHAnsi" w:hAnsiTheme="minorHAnsi" w:cstheme="minorHAnsi"/>
                <w:b/>
                <w:bCs/>
                <w:iCs/>
                <w:color w:val="FFFFFF" w:themeColor="background1"/>
                <w:sz w:val="22"/>
                <w:szCs w:val="22"/>
              </w:rPr>
              <w:t>Interpretation</w:t>
            </w:r>
          </w:p>
        </w:tc>
      </w:tr>
      <w:tr w:rsidR="00B8119D" w:rsidRPr="003D38B5" w:rsidDel="00AD455D" w14:paraId="414D071E" w14:textId="77777777" w:rsidTr="000C0BB3">
        <w:tc>
          <w:tcPr>
            <w:tcW w:w="2552" w:type="dxa"/>
            <w:shd w:val="clear" w:color="auto" w:fill="auto"/>
            <w:tcMar>
              <w:top w:w="0" w:type="dxa"/>
              <w:left w:w="108" w:type="dxa"/>
              <w:bottom w:w="0" w:type="dxa"/>
              <w:right w:w="108" w:type="dxa"/>
            </w:tcMar>
            <w:vAlign w:val="center"/>
            <w:hideMark/>
          </w:tcPr>
          <w:p w14:paraId="07DAF8E6" w14:textId="77777777" w:rsidR="00B8119D" w:rsidRPr="003D38B5" w:rsidRDefault="00B8119D" w:rsidP="0065536E">
            <w:pPr>
              <w:jc w:val="center"/>
              <w:rPr>
                <w:rFonts w:asciiTheme="minorHAnsi" w:eastAsiaTheme="minorHAnsi" w:hAnsiTheme="minorHAnsi" w:cstheme="minorHAnsi"/>
                <w:sz w:val="22"/>
                <w:szCs w:val="22"/>
              </w:rPr>
            </w:pPr>
            <w:r w:rsidRPr="003D38B5">
              <w:rPr>
                <w:rFonts w:asciiTheme="minorHAnsi" w:hAnsiTheme="minorHAnsi" w:cstheme="minorHAnsi"/>
                <w:sz w:val="22"/>
              </w:rPr>
              <w:t>Pass</w:t>
            </w:r>
          </w:p>
        </w:tc>
        <w:tc>
          <w:tcPr>
            <w:tcW w:w="6804" w:type="dxa"/>
            <w:shd w:val="clear" w:color="auto" w:fill="auto"/>
            <w:tcMar>
              <w:top w:w="0" w:type="dxa"/>
              <w:left w:w="108" w:type="dxa"/>
              <w:bottom w:w="0" w:type="dxa"/>
              <w:right w:w="108" w:type="dxa"/>
            </w:tcMar>
            <w:vAlign w:val="center"/>
            <w:hideMark/>
          </w:tcPr>
          <w:p w14:paraId="768B3E4F" w14:textId="77777777" w:rsidR="00B8119D" w:rsidRPr="003D38B5" w:rsidRDefault="00B8119D" w:rsidP="0065536E">
            <w:pPr>
              <w:rPr>
                <w:rFonts w:asciiTheme="minorHAnsi" w:eastAsiaTheme="minorHAnsi" w:hAnsiTheme="minorHAnsi" w:cstheme="minorHAnsi"/>
                <w:sz w:val="22"/>
                <w:szCs w:val="22"/>
              </w:rPr>
            </w:pPr>
            <w:r w:rsidRPr="003D38B5">
              <w:rPr>
                <w:rFonts w:asciiTheme="minorHAnsi" w:hAnsiTheme="minorHAnsi" w:cstheme="minorHAnsi"/>
                <w:sz w:val="22"/>
              </w:rPr>
              <w:t>Acceptable:</w:t>
            </w:r>
          </w:p>
          <w:p w14:paraId="56E243B9" w14:textId="77777777" w:rsidR="00B8119D" w:rsidRPr="003D38B5" w:rsidRDefault="00B8119D" w:rsidP="005325A3">
            <w:pPr>
              <w:pStyle w:val="ListParagraph"/>
              <w:numPr>
                <w:ilvl w:val="0"/>
                <w:numId w:val="39"/>
              </w:numPr>
              <w:contextualSpacing/>
              <w:rPr>
                <w:rFonts w:asciiTheme="minorHAnsi" w:hAnsiTheme="minorHAnsi" w:cstheme="minorHAnsi"/>
                <w:sz w:val="22"/>
              </w:rPr>
            </w:pPr>
            <w:r w:rsidRPr="003D38B5">
              <w:rPr>
                <w:rFonts w:asciiTheme="minorHAnsi" w:hAnsiTheme="minorHAnsi" w:cstheme="minorHAnsi"/>
                <w:sz w:val="22"/>
              </w:rPr>
              <w:t xml:space="preserve">The response met the expectation in terms of the level of detail, </w:t>
            </w:r>
            <w:proofErr w:type="gramStart"/>
            <w:r w:rsidRPr="003D38B5">
              <w:rPr>
                <w:rFonts w:asciiTheme="minorHAnsi" w:hAnsiTheme="minorHAnsi" w:cstheme="minorHAnsi"/>
                <w:sz w:val="22"/>
              </w:rPr>
              <w:t>accuracy</w:t>
            </w:r>
            <w:proofErr w:type="gramEnd"/>
            <w:r w:rsidRPr="003D38B5">
              <w:rPr>
                <w:rFonts w:asciiTheme="minorHAnsi" w:hAnsiTheme="minorHAnsi" w:cstheme="minorHAnsi"/>
                <w:sz w:val="22"/>
              </w:rPr>
              <w:t xml:space="preserve"> and relevance</w:t>
            </w:r>
          </w:p>
        </w:tc>
      </w:tr>
      <w:tr w:rsidR="00B8119D" w:rsidRPr="003D38B5" w:rsidDel="00AD455D" w14:paraId="3E2EDF59" w14:textId="77777777" w:rsidTr="000C0BB3">
        <w:tc>
          <w:tcPr>
            <w:tcW w:w="2552" w:type="dxa"/>
            <w:shd w:val="clear" w:color="auto" w:fill="auto"/>
            <w:tcMar>
              <w:top w:w="0" w:type="dxa"/>
              <w:left w:w="108" w:type="dxa"/>
              <w:bottom w:w="0" w:type="dxa"/>
              <w:right w:w="108" w:type="dxa"/>
            </w:tcMar>
            <w:vAlign w:val="center"/>
            <w:hideMark/>
          </w:tcPr>
          <w:p w14:paraId="4316EDDA" w14:textId="77777777" w:rsidR="00B8119D" w:rsidRPr="003D38B5" w:rsidRDefault="00B8119D" w:rsidP="0065536E">
            <w:pPr>
              <w:jc w:val="center"/>
              <w:rPr>
                <w:rFonts w:asciiTheme="minorHAnsi" w:eastAsiaTheme="minorHAnsi" w:hAnsiTheme="minorHAnsi" w:cstheme="minorHAnsi"/>
                <w:sz w:val="22"/>
                <w:szCs w:val="22"/>
              </w:rPr>
            </w:pPr>
            <w:r w:rsidRPr="003D38B5">
              <w:rPr>
                <w:rFonts w:asciiTheme="minorHAnsi" w:hAnsiTheme="minorHAnsi" w:cstheme="minorHAnsi"/>
                <w:sz w:val="22"/>
              </w:rPr>
              <w:t>Fail</w:t>
            </w:r>
          </w:p>
        </w:tc>
        <w:tc>
          <w:tcPr>
            <w:tcW w:w="6804" w:type="dxa"/>
            <w:shd w:val="clear" w:color="auto" w:fill="auto"/>
            <w:tcMar>
              <w:top w:w="0" w:type="dxa"/>
              <w:left w:w="108" w:type="dxa"/>
              <w:bottom w:w="0" w:type="dxa"/>
              <w:right w:w="108" w:type="dxa"/>
            </w:tcMar>
            <w:vAlign w:val="center"/>
            <w:hideMark/>
          </w:tcPr>
          <w:p w14:paraId="61AFA9DF" w14:textId="77777777" w:rsidR="00B8119D" w:rsidRPr="003D38B5" w:rsidRDefault="00B8119D" w:rsidP="0065536E">
            <w:pPr>
              <w:contextualSpacing/>
              <w:rPr>
                <w:rFonts w:asciiTheme="minorHAnsi" w:eastAsiaTheme="minorHAnsi" w:hAnsiTheme="minorHAnsi" w:cstheme="minorHAnsi"/>
                <w:sz w:val="22"/>
                <w:szCs w:val="22"/>
              </w:rPr>
            </w:pPr>
            <w:r w:rsidRPr="003D38B5">
              <w:rPr>
                <w:rFonts w:asciiTheme="minorHAnsi" w:hAnsiTheme="minorHAnsi" w:cstheme="minorHAnsi"/>
                <w:sz w:val="22"/>
              </w:rPr>
              <w:t xml:space="preserve">Not Acceptable: </w:t>
            </w:r>
          </w:p>
          <w:p w14:paraId="2B14BC82" w14:textId="77777777" w:rsidR="00B8119D" w:rsidRPr="003D38B5" w:rsidRDefault="00B8119D" w:rsidP="005325A3">
            <w:pPr>
              <w:pStyle w:val="ListParagraph"/>
              <w:numPr>
                <w:ilvl w:val="0"/>
                <w:numId w:val="40"/>
              </w:numPr>
              <w:contextualSpacing/>
              <w:rPr>
                <w:rFonts w:asciiTheme="minorHAnsi" w:hAnsiTheme="minorHAnsi" w:cstheme="minorHAnsi"/>
                <w:sz w:val="22"/>
              </w:rPr>
            </w:pPr>
            <w:r w:rsidRPr="003D38B5">
              <w:rPr>
                <w:rFonts w:asciiTheme="minorHAnsi" w:hAnsiTheme="minorHAnsi" w:cstheme="minorHAnsi"/>
                <w:sz w:val="22"/>
              </w:rPr>
              <w:t>There are minor reservations due to falling below expectation</w:t>
            </w:r>
          </w:p>
          <w:p w14:paraId="5590A1AA" w14:textId="77777777" w:rsidR="00B8119D" w:rsidRPr="003D38B5" w:rsidRDefault="00B8119D" w:rsidP="005325A3">
            <w:pPr>
              <w:pStyle w:val="ListParagraph"/>
              <w:numPr>
                <w:ilvl w:val="0"/>
                <w:numId w:val="40"/>
              </w:numPr>
              <w:contextualSpacing/>
              <w:rPr>
                <w:rFonts w:asciiTheme="minorHAnsi" w:hAnsiTheme="minorHAnsi" w:cstheme="minorHAnsi"/>
                <w:sz w:val="22"/>
              </w:rPr>
            </w:pPr>
            <w:r w:rsidRPr="003D38B5">
              <w:rPr>
                <w:rFonts w:asciiTheme="minorHAnsi" w:hAnsiTheme="minorHAnsi" w:cstheme="minorHAnsi"/>
                <w:sz w:val="22"/>
              </w:rPr>
              <w:t xml:space="preserve">Limited information provided or a response that is inadequate and falling well below expectation </w:t>
            </w:r>
          </w:p>
          <w:p w14:paraId="2896D9D1" w14:textId="77777777" w:rsidR="00B8119D" w:rsidRPr="003D38B5" w:rsidRDefault="00B8119D" w:rsidP="005325A3">
            <w:pPr>
              <w:pStyle w:val="ListParagraph"/>
              <w:numPr>
                <w:ilvl w:val="0"/>
                <w:numId w:val="40"/>
              </w:numPr>
              <w:contextualSpacing/>
              <w:rPr>
                <w:rFonts w:asciiTheme="minorHAnsi" w:hAnsiTheme="minorHAnsi" w:cstheme="minorHAnsi"/>
                <w:sz w:val="22"/>
              </w:rPr>
            </w:pPr>
            <w:r w:rsidRPr="003D38B5">
              <w:rPr>
                <w:rFonts w:asciiTheme="minorHAnsi" w:hAnsiTheme="minorHAnsi" w:cstheme="minorHAnsi"/>
                <w:sz w:val="22"/>
              </w:rPr>
              <w:t>No response provided or the response does not address the subject matter of the question posed in any way</w:t>
            </w:r>
          </w:p>
        </w:tc>
      </w:tr>
    </w:tbl>
    <w:p w14:paraId="273B2A8E" w14:textId="77777777" w:rsidR="00B8119D" w:rsidRPr="003D38B5" w:rsidRDefault="00B8119D" w:rsidP="00B8119D">
      <w:pPr>
        <w:rPr>
          <w:rFonts w:asciiTheme="minorHAnsi" w:hAnsiTheme="minorHAnsi" w:cstheme="minorHAnsi"/>
          <w:sz w:val="22"/>
          <w:szCs w:val="22"/>
        </w:rPr>
      </w:pPr>
    </w:p>
    <w:p w14:paraId="23DC5F88" w14:textId="77777777" w:rsidR="00B8119D" w:rsidRPr="00D32ABE" w:rsidRDefault="00B8119D" w:rsidP="00B8119D">
      <w:pPr>
        <w:rPr>
          <w:rFonts w:asciiTheme="minorHAnsi" w:hAnsiTheme="minorHAnsi" w:cstheme="minorHAnsi"/>
          <w:color w:val="FF0000"/>
          <w:sz w:val="22"/>
          <w:szCs w:val="22"/>
        </w:rPr>
      </w:pPr>
      <w:r w:rsidRPr="00025E04">
        <w:rPr>
          <w:rFonts w:asciiTheme="minorHAnsi" w:hAnsiTheme="minorHAnsi" w:cstheme="minorHAnsi"/>
          <w:sz w:val="22"/>
          <w:szCs w:val="22"/>
        </w:rPr>
        <w:t>Any questions scored ‘fail’ will eliminate a Bidder.</w:t>
      </w:r>
    </w:p>
    <w:p w14:paraId="5849A4FE" w14:textId="77777777" w:rsidR="00B8119D" w:rsidRDefault="00B8119D" w:rsidP="002F440B">
      <w:pPr>
        <w:rPr>
          <w:rFonts w:asciiTheme="minorHAnsi" w:hAnsiTheme="minorHAnsi" w:cstheme="minorHAnsi"/>
          <w:b/>
          <w:sz w:val="22"/>
          <w:szCs w:val="22"/>
        </w:rPr>
      </w:pPr>
    </w:p>
    <w:p w14:paraId="1C4B9425" w14:textId="77777777" w:rsidR="00E068DB" w:rsidRPr="00A81352" w:rsidRDefault="00F75859" w:rsidP="00E068DB">
      <w:pPr>
        <w:numPr>
          <w:ilvl w:val="1"/>
          <w:numId w:val="32"/>
        </w:numPr>
        <w:rPr>
          <w:rFonts w:asciiTheme="minorHAnsi" w:hAnsiTheme="minorHAnsi" w:cstheme="minorHAnsi"/>
          <w:b/>
          <w:sz w:val="22"/>
          <w:szCs w:val="22"/>
        </w:rPr>
      </w:pPr>
      <w:r w:rsidRPr="00A81352">
        <w:rPr>
          <w:rFonts w:asciiTheme="minorHAnsi" w:hAnsiTheme="minorHAnsi" w:cstheme="minorHAnsi"/>
          <w:b/>
          <w:sz w:val="22"/>
          <w:szCs w:val="22"/>
        </w:rPr>
        <w:t>Scoring weightings</w:t>
      </w:r>
    </w:p>
    <w:p w14:paraId="1A7F0A30" w14:textId="77777777" w:rsidR="00E068DB" w:rsidRPr="00A81352" w:rsidRDefault="00E068DB" w:rsidP="00E068DB">
      <w:pPr>
        <w:ind w:left="720"/>
        <w:rPr>
          <w:rFonts w:asciiTheme="minorHAnsi" w:hAnsiTheme="minorHAnsi" w:cstheme="minorHAnsi"/>
          <w:b/>
          <w:sz w:val="22"/>
          <w:szCs w:val="22"/>
        </w:rPr>
      </w:pPr>
    </w:p>
    <w:p w14:paraId="16B69680" w14:textId="77777777" w:rsidR="00611CF7" w:rsidRDefault="00611CF7" w:rsidP="00E068DB">
      <w:pPr>
        <w:ind w:left="720"/>
        <w:rPr>
          <w:rFonts w:asciiTheme="minorHAnsi" w:hAnsiTheme="minorHAnsi" w:cstheme="minorHAnsi"/>
          <w:sz w:val="22"/>
          <w:szCs w:val="22"/>
        </w:rPr>
      </w:pPr>
      <w:r w:rsidRPr="00A81352">
        <w:rPr>
          <w:rFonts w:asciiTheme="minorHAnsi" w:hAnsiTheme="minorHAnsi" w:cstheme="minorHAnsi"/>
          <w:sz w:val="22"/>
          <w:szCs w:val="22"/>
        </w:rPr>
        <w:t xml:space="preserve">Evaluation will be conducted in </w:t>
      </w:r>
      <w:r w:rsidR="002C21E0" w:rsidRPr="00A81352">
        <w:rPr>
          <w:rFonts w:asciiTheme="minorHAnsi" w:hAnsiTheme="minorHAnsi" w:cstheme="minorHAnsi"/>
          <w:sz w:val="22"/>
          <w:szCs w:val="22"/>
        </w:rPr>
        <w:t>Quality</w:t>
      </w:r>
      <w:r w:rsidR="00D10394" w:rsidRPr="00A81352">
        <w:rPr>
          <w:rFonts w:asciiTheme="minorHAnsi" w:hAnsiTheme="minorHAnsi" w:cstheme="minorHAnsi"/>
          <w:sz w:val="22"/>
          <w:szCs w:val="22"/>
        </w:rPr>
        <w:t xml:space="preserve"> and Financial streams, with each stream having the following relative weighting:</w:t>
      </w:r>
    </w:p>
    <w:p w14:paraId="75B875C7" w14:textId="77777777" w:rsidR="003D38B5" w:rsidRDefault="003D38B5" w:rsidP="003D38B5">
      <w:pPr>
        <w:rPr>
          <w:rFonts w:asciiTheme="minorHAnsi" w:hAnsiTheme="minorHAnsi" w:cstheme="minorHAnsi"/>
          <w:sz w:val="22"/>
          <w:szCs w:val="22"/>
        </w:rPr>
      </w:pPr>
    </w:p>
    <w:p w14:paraId="408B45DC" w14:textId="77777777" w:rsidR="00E068DB" w:rsidRPr="00A81352" w:rsidRDefault="00E068DB" w:rsidP="00E068DB">
      <w:pPr>
        <w:ind w:left="720"/>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2552"/>
      </w:tblGrid>
      <w:tr w:rsidR="0044561D" w:rsidRPr="0044561D" w14:paraId="4DD37A11" w14:textId="77777777" w:rsidTr="00B96BEF">
        <w:trPr>
          <w:trHeight w:val="77"/>
        </w:trPr>
        <w:tc>
          <w:tcPr>
            <w:tcW w:w="6804" w:type="dxa"/>
            <w:shd w:val="clear" w:color="auto" w:fill="365F91" w:themeFill="accent1" w:themeFillShade="BF"/>
          </w:tcPr>
          <w:p w14:paraId="3A03D86C" w14:textId="77777777" w:rsidR="0044561D" w:rsidRPr="0044561D" w:rsidRDefault="0044561D" w:rsidP="0044561D">
            <w:pPr>
              <w:rPr>
                <w:rFonts w:asciiTheme="minorHAnsi" w:hAnsiTheme="minorHAnsi" w:cstheme="minorHAnsi"/>
                <w:b/>
                <w:bCs/>
                <w:iCs/>
                <w:color w:val="FFFFFF" w:themeColor="background1"/>
                <w:sz w:val="22"/>
                <w:szCs w:val="22"/>
              </w:rPr>
            </w:pPr>
            <w:r w:rsidRPr="0044561D">
              <w:rPr>
                <w:rFonts w:asciiTheme="minorHAnsi" w:hAnsiTheme="minorHAnsi" w:cstheme="minorHAnsi"/>
                <w:b/>
                <w:bCs/>
                <w:iCs/>
                <w:color w:val="FFFFFF" w:themeColor="background1"/>
                <w:sz w:val="22"/>
                <w:szCs w:val="22"/>
              </w:rPr>
              <w:t>Section</w:t>
            </w:r>
          </w:p>
        </w:tc>
        <w:tc>
          <w:tcPr>
            <w:tcW w:w="2552" w:type="dxa"/>
            <w:shd w:val="clear" w:color="auto" w:fill="365F91" w:themeFill="accent1" w:themeFillShade="BF"/>
          </w:tcPr>
          <w:p w14:paraId="4092765C" w14:textId="77777777" w:rsidR="0044561D" w:rsidRPr="0044561D" w:rsidRDefault="0044561D" w:rsidP="0044561D">
            <w:pPr>
              <w:jc w:val="center"/>
              <w:rPr>
                <w:rFonts w:asciiTheme="minorHAnsi" w:hAnsiTheme="minorHAnsi" w:cstheme="minorHAnsi"/>
                <w:b/>
                <w:bCs/>
                <w:iCs/>
                <w:color w:val="FFFFFF" w:themeColor="background1"/>
                <w:sz w:val="22"/>
                <w:szCs w:val="22"/>
              </w:rPr>
            </w:pPr>
            <w:r w:rsidRPr="0044561D">
              <w:rPr>
                <w:rFonts w:asciiTheme="minorHAnsi" w:hAnsiTheme="minorHAnsi" w:cstheme="minorHAnsi"/>
                <w:b/>
                <w:bCs/>
                <w:iCs/>
                <w:color w:val="FFFFFF" w:themeColor="background1"/>
                <w:sz w:val="22"/>
                <w:szCs w:val="22"/>
              </w:rPr>
              <w:t>Weighting</w:t>
            </w:r>
          </w:p>
        </w:tc>
      </w:tr>
      <w:tr w:rsidR="0044561D" w:rsidRPr="0044561D" w14:paraId="09E60672" w14:textId="77777777" w:rsidTr="00B96BEF">
        <w:trPr>
          <w:trHeight w:val="365"/>
        </w:trPr>
        <w:tc>
          <w:tcPr>
            <w:tcW w:w="6804" w:type="dxa"/>
            <w:shd w:val="clear" w:color="auto" w:fill="auto"/>
          </w:tcPr>
          <w:p w14:paraId="44FEC56D" w14:textId="53B2692E" w:rsidR="0044561D" w:rsidRPr="0044561D" w:rsidRDefault="0044561D" w:rsidP="0044561D">
            <w:pPr>
              <w:rPr>
                <w:rFonts w:asciiTheme="minorHAnsi" w:hAnsiTheme="minorHAnsi" w:cstheme="minorHAnsi"/>
                <w:sz w:val="22"/>
                <w:szCs w:val="22"/>
              </w:rPr>
            </w:pPr>
            <w:r w:rsidRPr="0044561D">
              <w:rPr>
                <w:rFonts w:asciiTheme="minorHAnsi" w:hAnsiTheme="minorHAnsi" w:cstheme="minorHAnsi"/>
                <w:sz w:val="22"/>
                <w:szCs w:val="22"/>
              </w:rPr>
              <w:t>Gateway Questions:</w:t>
            </w:r>
            <w:r w:rsidR="006560B0">
              <w:rPr>
                <w:rFonts w:asciiTheme="minorHAnsi" w:hAnsiTheme="minorHAnsi" w:cstheme="minorHAnsi"/>
                <w:sz w:val="22"/>
                <w:szCs w:val="22"/>
              </w:rPr>
              <w:t xml:space="preserve"> </w:t>
            </w:r>
          </w:p>
        </w:tc>
        <w:tc>
          <w:tcPr>
            <w:tcW w:w="2552" w:type="dxa"/>
            <w:shd w:val="clear" w:color="auto" w:fill="auto"/>
            <w:noWrap/>
          </w:tcPr>
          <w:p w14:paraId="7CE8CBF9" w14:textId="77777777" w:rsidR="0044561D" w:rsidRPr="0044561D" w:rsidRDefault="0044561D" w:rsidP="0044561D">
            <w:pPr>
              <w:jc w:val="center"/>
              <w:rPr>
                <w:rFonts w:asciiTheme="minorHAnsi" w:hAnsiTheme="minorHAnsi" w:cstheme="minorHAnsi"/>
                <w:sz w:val="22"/>
                <w:szCs w:val="22"/>
              </w:rPr>
            </w:pPr>
          </w:p>
        </w:tc>
      </w:tr>
      <w:tr w:rsidR="0020581B" w:rsidRPr="00B753C9" w14:paraId="3F974AD8" w14:textId="77777777" w:rsidTr="00B96BEF">
        <w:trPr>
          <w:trHeight w:val="370"/>
        </w:trPr>
        <w:tc>
          <w:tcPr>
            <w:tcW w:w="6804" w:type="dxa"/>
            <w:shd w:val="clear" w:color="auto" w:fill="auto"/>
          </w:tcPr>
          <w:p w14:paraId="38CE2764" w14:textId="0E15C6CF" w:rsidR="0020581B" w:rsidRPr="00B753C9" w:rsidRDefault="0020581B" w:rsidP="0020581B">
            <w:pPr>
              <w:rPr>
                <w:rFonts w:asciiTheme="minorHAnsi" w:hAnsiTheme="minorHAnsi" w:cstheme="minorHAnsi"/>
                <w:sz w:val="22"/>
                <w:szCs w:val="22"/>
              </w:rPr>
            </w:pPr>
            <w:r w:rsidRPr="00B753C9">
              <w:rPr>
                <w:rFonts w:asciiTheme="minorHAnsi" w:hAnsiTheme="minorHAnsi" w:cstheme="minorHAnsi"/>
                <w:sz w:val="22"/>
                <w:szCs w:val="22"/>
              </w:rPr>
              <w:t>Lead time Pass/ Fail: Delivery must be on or before 2</w:t>
            </w:r>
            <w:r>
              <w:rPr>
                <w:rFonts w:asciiTheme="minorHAnsi" w:hAnsiTheme="minorHAnsi" w:cstheme="minorHAnsi"/>
                <w:sz w:val="22"/>
                <w:szCs w:val="22"/>
              </w:rPr>
              <w:t>1</w:t>
            </w:r>
            <w:r w:rsidRPr="0020581B">
              <w:rPr>
                <w:rFonts w:asciiTheme="minorHAnsi" w:hAnsiTheme="minorHAnsi" w:cstheme="minorHAnsi"/>
                <w:sz w:val="22"/>
                <w:szCs w:val="22"/>
                <w:vertAlign w:val="superscript"/>
              </w:rPr>
              <w:t>st</w:t>
            </w:r>
            <w:r>
              <w:rPr>
                <w:rFonts w:asciiTheme="minorHAnsi" w:hAnsiTheme="minorHAnsi" w:cstheme="minorHAnsi"/>
                <w:sz w:val="22"/>
                <w:szCs w:val="22"/>
              </w:rPr>
              <w:t xml:space="preserve"> March</w:t>
            </w:r>
            <w:r w:rsidRPr="00B753C9">
              <w:rPr>
                <w:rFonts w:asciiTheme="minorHAnsi" w:hAnsiTheme="minorHAnsi" w:cstheme="minorHAnsi"/>
                <w:sz w:val="22"/>
                <w:szCs w:val="22"/>
              </w:rPr>
              <w:t xml:space="preserve"> 2022, as per detail specified</w:t>
            </w:r>
            <w:r>
              <w:rPr>
                <w:rFonts w:asciiTheme="minorHAnsi" w:hAnsiTheme="minorHAnsi" w:cstheme="minorHAnsi"/>
                <w:sz w:val="22"/>
                <w:szCs w:val="22"/>
              </w:rPr>
              <w:t xml:space="preserve"> in</w:t>
            </w:r>
            <w:r w:rsidRPr="00B753C9">
              <w:rPr>
                <w:rFonts w:asciiTheme="minorHAnsi" w:hAnsiTheme="minorHAnsi" w:cstheme="minorHAnsi"/>
                <w:sz w:val="22"/>
                <w:szCs w:val="22"/>
              </w:rPr>
              <w:t xml:space="preserve"> </w:t>
            </w:r>
            <w:r w:rsidRPr="001964D1">
              <w:rPr>
                <w:rFonts w:asciiTheme="minorHAnsi" w:hAnsiTheme="minorHAnsi" w:cstheme="minorHAnsi"/>
                <w:b/>
                <w:bCs/>
                <w:sz w:val="22"/>
                <w:szCs w:val="22"/>
              </w:rPr>
              <w:t xml:space="preserve">Section 2, </w:t>
            </w:r>
            <w:r w:rsidRPr="00C17D20">
              <w:rPr>
                <w:rFonts w:asciiTheme="minorHAnsi" w:hAnsiTheme="minorHAnsi" w:cstheme="minorHAnsi"/>
                <w:b/>
                <w:bCs/>
                <w:sz w:val="22"/>
                <w:szCs w:val="22"/>
              </w:rPr>
              <w:t xml:space="preserve">Part </w:t>
            </w:r>
            <w:r w:rsidR="00700758" w:rsidRPr="00C17D20">
              <w:rPr>
                <w:rFonts w:asciiTheme="minorHAnsi" w:hAnsiTheme="minorHAnsi" w:cstheme="minorHAnsi"/>
                <w:b/>
                <w:bCs/>
                <w:sz w:val="22"/>
                <w:szCs w:val="22"/>
              </w:rPr>
              <w:t>D</w:t>
            </w:r>
            <w:r w:rsidRPr="00C17D20">
              <w:rPr>
                <w:rFonts w:asciiTheme="minorHAnsi" w:hAnsiTheme="minorHAnsi" w:cstheme="minorHAnsi"/>
                <w:b/>
                <w:bCs/>
                <w:sz w:val="22"/>
                <w:szCs w:val="22"/>
              </w:rPr>
              <w:t>, subsection</w:t>
            </w:r>
            <w:r w:rsidRPr="001964D1">
              <w:rPr>
                <w:rFonts w:asciiTheme="minorHAnsi" w:hAnsiTheme="minorHAnsi" w:cstheme="minorHAnsi"/>
                <w:b/>
                <w:bCs/>
                <w:sz w:val="22"/>
                <w:szCs w:val="22"/>
              </w:rPr>
              <w:t xml:space="preserve"> 5.</w:t>
            </w:r>
            <w:r w:rsidRPr="00B753C9">
              <w:rPr>
                <w:rFonts w:asciiTheme="minorHAnsi" w:hAnsiTheme="minorHAnsi" w:cstheme="minorHAnsi"/>
                <w:sz w:val="22"/>
                <w:szCs w:val="22"/>
              </w:rPr>
              <w:t xml:space="preserve"> </w:t>
            </w:r>
            <w:r w:rsidRPr="00B753C9">
              <w:rPr>
                <w:rFonts w:asciiTheme="minorHAnsi" w:hAnsiTheme="minorHAnsi" w:cstheme="minorHAnsi"/>
                <w:b/>
                <w:bCs/>
                <w:sz w:val="22"/>
                <w:szCs w:val="22"/>
              </w:rPr>
              <w:t>Table 1</w:t>
            </w:r>
          </w:p>
          <w:p w14:paraId="7548BD03" w14:textId="57C9F5B4" w:rsidR="0020581B" w:rsidRPr="00B753C9" w:rsidRDefault="0020581B" w:rsidP="0020581B">
            <w:pPr>
              <w:rPr>
                <w:rFonts w:asciiTheme="minorHAnsi" w:hAnsiTheme="minorHAnsi" w:cstheme="minorHAnsi"/>
                <w:sz w:val="22"/>
                <w:szCs w:val="22"/>
              </w:rPr>
            </w:pPr>
            <w:r w:rsidRPr="00B753C9">
              <w:rPr>
                <w:rFonts w:asciiTheme="minorHAnsi" w:hAnsiTheme="minorHAnsi" w:cstheme="minorHAnsi"/>
                <w:sz w:val="22"/>
                <w:szCs w:val="22"/>
              </w:rPr>
              <w:t xml:space="preserve">To include how you can ensure deliveries are met by specified timescales </w:t>
            </w:r>
            <w:proofErr w:type="gramStart"/>
            <w:r w:rsidRPr="00B753C9">
              <w:rPr>
                <w:rFonts w:asciiTheme="minorHAnsi" w:hAnsiTheme="minorHAnsi" w:cstheme="minorHAnsi"/>
                <w:sz w:val="22"/>
                <w:szCs w:val="22"/>
              </w:rPr>
              <w:t>e.g.</w:t>
            </w:r>
            <w:proofErr w:type="gramEnd"/>
            <w:r w:rsidRPr="00B753C9">
              <w:rPr>
                <w:rFonts w:asciiTheme="minorHAnsi" w:hAnsiTheme="minorHAnsi" w:cstheme="minorHAnsi"/>
                <w:sz w:val="22"/>
                <w:szCs w:val="22"/>
              </w:rPr>
              <w:t xml:space="preserve"> include current </w:t>
            </w:r>
            <w:r>
              <w:rPr>
                <w:rFonts w:asciiTheme="minorHAnsi" w:hAnsiTheme="minorHAnsi" w:cstheme="minorHAnsi"/>
                <w:sz w:val="22"/>
                <w:szCs w:val="22"/>
              </w:rPr>
              <w:t>S</w:t>
            </w:r>
            <w:r w:rsidRPr="00B753C9">
              <w:rPr>
                <w:rFonts w:asciiTheme="minorHAnsi" w:hAnsiTheme="minorHAnsi" w:cstheme="minorHAnsi"/>
                <w:sz w:val="22"/>
                <w:szCs w:val="22"/>
              </w:rPr>
              <w:t xml:space="preserve">tock </w:t>
            </w:r>
            <w:r>
              <w:rPr>
                <w:rFonts w:asciiTheme="minorHAnsi" w:hAnsiTheme="minorHAnsi" w:cstheme="minorHAnsi"/>
                <w:sz w:val="22"/>
                <w:szCs w:val="22"/>
              </w:rPr>
              <w:t>H</w:t>
            </w:r>
            <w:r w:rsidRPr="00B753C9">
              <w:rPr>
                <w:rFonts w:asciiTheme="minorHAnsi" w:hAnsiTheme="minorHAnsi" w:cstheme="minorHAnsi"/>
                <w:sz w:val="22"/>
                <w:szCs w:val="22"/>
              </w:rPr>
              <w:t>oldings &amp; Supply chain details, Airfreight / Sea freight</w:t>
            </w:r>
          </w:p>
        </w:tc>
        <w:tc>
          <w:tcPr>
            <w:tcW w:w="2552" w:type="dxa"/>
            <w:shd w:val="clear" w:color="auto" w:fill="auto"/>
            <w:noWrap/>
          </w:tcPr>
          <w:p w14:paraId="028808F7" w14:textId="77777777" w:rsidR="0020581B" w:rsidRPr="00B753C9" w:rsidRDefault="0020581B" w:rsidP="0020581B">
            <w:pPr>
              <w:jc w:val="center"/>
              <w:rPr>
                <w:rFonts w:asciiTheme="minorHAnsi" w:hAnsiTheme="minorHAnsi" w:cstheme="minorHAnsi"/>
                <w:sz w:val="22"/>
                <w:szCs w:val="22"/>
              </w:rPr>
            </w:pPr>
            <w:r w:rsidRPr="00B753C9">
              <w:rPr>
                <w:rFonts w:asciiTheme="minorHAnsi" w:hAnsiTheme="minorHAnsi" w:cstheme="minorHAnsi"/>
                <w:sz w:val="22"/>
                <w:szCs w:val="22"/>
              </w:rPr>
              <w:t>Pass / Fail</w:t>
            </w:r>
          </w:p>
          <w:p w14:paraId="37CC9C5C" w14:textId="77777777" w:rsidR="0020581B" w:rsidRPr="00B753C9" w:rsidRDefault="0020581B" w:rsidP="0020581B">
            <w:pPr>
              <w:jc w:val="center"/>
              <w:rPr>
                <w:rFonts w:asciiTheme="minorHAnsi" w:hAnsiTheme="minorHAnsi" w:cstheme="minorHAnsi"/>
                <w:sz w:val="22"/>
                <w:szCs w:val="22"/>
              </w:rPr>
            </w:pPr>
          </w:p>
        </w:tc>
      </w:tr>
      <w:tr w:rsidR="0020581B" w:rsidRPr="00B753C9" w14:paraId="58FC3F39" w14:textId="77777777" w:rsidTr="00B96BEF">
        <w:trPr>
          <w:trHeight w:val="1452"/>
        </w:trPr>
        <w:tc>
          <w:tcPr>
            <w:tcW w:w="6804" w:type="dxa"/>
            <w:shd w:val="clear" w:color="auto" w:fill="auto"/>
          </w:tcPr>
          <w:p w14:paraId="344BED5D" w14:textId="77777777" w:rsidR="0020581B" w:rsidRPr="00B753C9" w:rsidRDefault="0020581B" w:rsidP="0020581B">
            <w:pPr>
              <w:rPr>
                <w:rFonts w:asciiTheme="minorHAnsi" w:hAnsiTheme="minorHAnsi" w:cstheme="minorHAnsi"/>
                <w:sz w:val="22"/>
                <w:szCs w:val="22"/>
              </w:rPr>
            </w:pPr>
            <w:r w:rsidRPr="00B753C9">
              <w:rPr>
                <w:rFonts w:asciiTheme="minorHAnsi" w:hAnsiTheme="minorHAnsi" w:cstheme="minorHAnsi"/>
                <w:sz w:val="22"/>
                <w:szCs w:val="22"/>
              </w:rPr>
              <w:t>Product specification:</w:t>
            </w:r>
          </w:p>
          <w:p w14:paraId="5FDDEA6A" w14:textId="77777777" w:rsidR="0020581B" w:rsidRPr="00B753C9" w:rsidRDefault="0020581B" w:rsidP="0020581B">
            <w:pPr>
              <w:numPr>
                <w:ilvl w:val="0"/>
                <w:numId w:val="44"/>
              </w:numPr>
              <w:contextualSpacing/>
              <w:rPr>
                <w:rFonts w:asciiTheme="minorHAnsi" w:hAnsiTheme="minorHAnsi" w:cstheme="minorHAnsi"/>
                <w:sz w:val="22"/>
                <w:szCs w:val="22"/>
              </w:rPr>
            </w:pPr>
            <w:r w:rsidRPr="00B753C9">
              <w:rPr>
                <w:rFonts w:asciiTheme="minorHAnsi" w:hAnsiTheme="minorHAnsi" w:cstheme="minorHAnsi"/>
                <w:sz w:val="22"/>
                <w:szCs w:val="22"/>
              </w:rPr>
              <w:t xml:space="preserve">Confirm website link of Product listed on BIHS  </w:t>
            </w:r>
          </w:p>
          <w:p w14:paraId="5F76D858" w14:textId="77777777" w:rsidR="0020581B" w:rsidRPr="00B753C9" w:rsidRDefault="0020581B" w:rsidP="0020581B">
            <w:pPr>
              <w:numPr>
                <w:ilvl w:val="0"/>
                <w:numId w:val="44"/>
              </w:numPr>
              <w:contextualSpacing/>
              <w:rPr>
                <w:rFonts w:asciiTheme="minorHAnsi" w:hAnsiTheme="minorHAnsi" w:cstheme="minorHAnsi"/>
                <w:sz w:val="22"/>
                <w:szCs w:val="22"/>
              </w:rPr>
            </w:pPr>
            <w:r w:rsidRPr="00B753C9">
              <w:rPr>
                <w:rFonts w:asciiTheme="minorHAnsi" w:hAnsiTheme="minorHAnsi" w:cstheme="minorHAnsi"/>
                <w:sz w:val="22"/>
                <w:szCs w:val="22"/>
              </w:rPr>
              <w:t>Confirm Universal to Patient Groups (Adults)</w:t>
            </w:r>
          </w:p>
          <w:p w14:paraId="6D56A120" w14:textId="77777777" w:rsidR="0020581B" w:rsidRPr="00B753C9" w:rsidRDefault="0020581B" w:rsidP="0020581B">
            <w:pPr>
              <w:numPr>
                <w:ilvl w:val="0"/>
                <w:numId w:val="44"/>
              </w:numPr>
              <w:contextualSpacing/>
              <w:rPr>
                <w:rFonts w:asciiTheme="minorHAnsi" w:hAnsiTheme="minorHAnsi" w:cstheme="minorHAnsi"/>
                <w:sz w:val="22"/>
                <w:szCs w:val="22"/>
              </w:rPr>
            </w:pPr>
            <w:r w:rsidRPr="00B753C9">
              <w:rPr>
                <w:rFonts w:asciiTheme="minorHAnsi" w:hAnsiTheme="minorHAnsi" w:cstheme="minorHAnsi"/>
                <w:sz w:val="22"/>
                <w:szCs w:val="22"/>
              </w:rPr>
              <w:t>Confirm Batteries &amp; Cuffs Included</w:t>
            </w:r>
          </w:p>
          <w:p w14:paraId="2F703DD0" w14:textId="77777777" w:rsidR="0020581B" w:rsidRPr="00B753C9" w:rsidRDefault="0020581B" w:rsidP="0020581B">
            <w:pPr>
              <w:numPr>
                <w:ilvl w:val="0"/>
                <w:numId w:val="44"/>
              </w:numPr>
              <w:contextualSpacing/>
              <w:rPr>
                <w:rFonts w:asciiTheme="minorHAnsi" w:hAnsiTheme="minorHAnsi" w:cstheme="minorHAnsi"/>
                <w:sz w:val="22"/>
                <w:szCs w:val="22"/>
              </w:rPr>
            </w:pPr>
            <w:r w:rsidRPr="00B753C9">
              <w:rPr>
                <w:rFonts w:asciiTheme="minorHAnsi" w:hAnsiTheme="minorHAnsi" w:cstheme="minorHAnsi"/>
                <w:sz w:val="22"/>
                <w:szCs w:val="22"/>
              </w:rPr>
              <w:t>Confirm Dimension of Cuffs (meets Authority’s requirements)</w:t>
            </w:r>
          </w:p>
          <w:p w14:paraId="58A928F4" w14:textId="000031B4" w:rsidR="0020581B" w:rsidRPr="00B753C9" w:rsidRDefault="0020581B" w:rsidP="0020581B">
            <w:pPr>
              <w:numPr>
                <w:ilvl w:val="0"/>
                <w:numId w:val="44"/>
              </w:numPr>
              <w:contextualSpacing/>
              <w:rPr>
                <w:rFonts w:asciiTheme="minorHAnsi" w:hAnsiTheme="minorHAnsi" w:cstheme="minorHAnsi"/>
                <w:sz w:val="22"/>
                <w:szCs w:val="22"/>
              </w:rPr>
            </w:pPr>
            <w:r w:rsidRPr="00B753C9">
              <w:rPr>
                <w:rFonts w:asciiTheme="minorHAnsi" w:hAnsiTheme="minorHAnsi" w:cstheme="minorHAnsi"/>
                <w:sz w:val="22"/>
                <w:szCs w:val="22"/>
              </w:rPr>
              <w:lastRenderedPageBreak/>
              <w:t>Confirm CE &amp; other applicable standards</w:t>
            </w:r>
          </w:p>
        </w:tc>
        <w:tc>
          <w:tcPr>
            <w:tcW w:w="2552" w:type="dxa"/>
            <w:shd w:val="clear" w:color="auto" w:fill="auto"/>
            <w:noWrap/>
          </w:tcPr>
          <w:p w14:paraId="6C94EFDB" w14:textId="77777777" w:rsidR="0020581B" w:rsidRPr="00B753C9" w:rsidRDefault="0020581B" w:rsidP="0020581B">
            <w:pPr>
              <w:jc w:val="center"/>
              <w:rPr>
                <w:rFonts w:asciiTheme="minorHAnsi" w:hAnsiTheme="minorHAnsi" w:cstheme="minorHAnsi"/>
                <w:sz w:val="22"/>
                <w:szCs w:val="22"/>
              </w:rPr>
            </w:pPr>
          </w:p>
          <w:p w14:paraId="28C29A59" w14:textId="36F15EB2" w:rsidR="0020581B" w:rsidRPr="00B753C9" w:rsidRDefault="0020581B" w:rsidP="0020581B">
            <w:pPr>
              <w:jc w:val="center"/>
              <w:rPr>
                <w:rFonts w:asciiTheme="minorHAnsi" w:hAnsiTheme="minorHAnsi" w:cstheme="minorHAnsi"/>
                <w:sz w:val="22"/>
                <w:szCs w:val="22"/>
              </w:rPr>
            </w:pPr>
            <w:r w:rsidRPr="00B753C9">
              <w:rPr>
                <w:rFonts w:asciiTheme="minorHAnsi" w:hAnsiTheme="minorHAnsi" w:cstheme="minorHAnsi"/>
                <w:sz w:val="22"/>
                <w:szCs w:val="22"/>
              </w:rPr>
              <w:t xml:space="preserve">Pass/Fail </w:t>
            </w:r>
          </w:p>
          <w:p w14:paraId="4CA8107D" w14:textId="77777777" w:rsidR="0020581B" w:rsidRPr="00B753C9" w:rsidRDefault="0020581B" w:rsidP="0020581B">
            <w:pPr>
              <w:jc w:val="center"/>
              <w:rPr>
                <w:rFonts w:asciiTheme="minorHAnsi" w:hAnsiTheme="minorHAnsi" w:cstheme="minorHAnsi"/>
                <w:sz w:val="22"/>
                <w:szCs w:val="22"/>
              </w:rPr>
            </w:pPr>
          </w:p>
          <w:p w14:paraId="668D622D" w14:textId="77777777" w:rsidR="0020581B" w:rsidRPr="00B753C9" w:rsidRDefault="0020581B" w:rsidP="0020581B">
            <w:pPr>
              <w:jc w:val="center"/>
              <w:rPr>
                <w:rFonts w:asciiTheme="minorHAnsi" w:hAnsiTheme="minorHAnsi" w:cstheme="minorHAnsi"/>
                <w:sz w:val="22"/>
                <w:szCs w:val="22"/>
              </w:rPr>
            </w:pPr>
          </w:p>
        </w:tc>
      </w:tr>
      <w:tr w:rsidR="00CA0649" w:rsidRPr="00B753C9" w14:paraId="28C95304" w14:textId="77777777" w:rsidTr="00B96BEF">
        <w:trPr>
          <w:trHeight w:val="1551"/>
        </w:trPr>
        <w:tc>
          <w:tcPr>
            <w:tcW w:w="6804" w:type="dxa"/>
            <w:shd w:val="clear" w:color="auto" w:fill="auto"/>
          </w:tcPr>
          <w:p w14:paraId="0E2E39F0" w14:textId="77777777" w:rsidR="00CA0649" w:rsidRPr="00B753C9" w:rsidRDefault="00CA0649" w:rsidP="00CA0649">
            <w:pPr>
              <w:rPr>
                <w:rFonts w:asciiTheme="minorHAnsi" w:hAnsiTheme="minorHAnsi" w:cstheme="minorHAnsi"/>
                <w:sz w:val="22"/>
                <w:szCs w:val="22"/>
              </w:rPr>
            </w:pPr>
            <w:r w:rsidRPr="00B753C9">
              <w:rPr>
                <w:rFonts w:asciiTheme="minorHAnsi" w:hAnsiTheme="minorHAnsi" w:cstheme="minorHAnsi"/>
                <w:sz w:val="22"/>
                <w:szCs w:val="22"/>
              </w:rPr>
              <w:t>Quality:</w:t>
            </w:r>
          </w:p>
          <w:p w14:paraId="1E717253" w14:textId="77777777" w:rsidR="00CA0649" w:rsidRPr="00B753C9" w:rsidRDefault="00CA0649" w:rsidP="00CA0649">
            <w:pPr>
              <w:rPr>
                <w:rFonts w:asciiTheme="minorHAnsi" w:hAnsiTheme="minorHAnsi" w:cstheme="minorHAnsi"/>
                <w:sz w:val="22"/>
                <w:szCs w:val="22"/>
              </w:rPr>
            </w:pPr>
          </w:p>
          <w:p w14:paraId="013B8E3B" w14:textId="77777777" w:rsidR="00CA0649" w:rsidRPr="00B753C9" w:rsidRDefault="00CA0649" w:rsidP="00CA0649">
            <w:pPr>
              <w:rPr>
                <w:rFonts w:asciiTheme="minorHAnsi" w:hAnsiTheme="minorHAnsi" w:cstheme="minorHAnsi"/>
                <w:sz w:val="22"/>
                <w:szCs w:val="22"/>
              </w:rPr>
            </w:pPr>
            <w:r w:rsidRPr="00B753C9">
              <w:rPr>
                <w:rFonts w:asciiTheme="minorHAnsi" w:hAnsiTheme="minorHAnsi" w:cstheme="minorHAnsi"/>
                <w:sz w:val="22"/>
                <w:szCs w:val="22"/>
              </w:rPr>
              <w:t xml:space="preserve">After sales service: </w:t>
            </w:r>
            <w:r>
              <w:rPr>
                <w:rFonts w:asciiTheme="minorHAnsi" w:hAnsiTheme="minorHAnsi" w:cstheme="minorHAnsi"/>
                <w:sz w:val="22"/>
                <w:szCs w:val="22"/>
              </w:rPr>
              <w:t>S</w:t>
            </w:r>
            <w:r w:rsidRPr="00B753C9">
              <w:rPr>
                <w:rFonts w:asciiTheme="minorHAnsi" w:hAnsiTheme="minorHAnsi" w:cstheme="minorHAnsi"/>
                <w:sz w:val="22"/>
                <w:szCs w:val="22"/>
              </w:rPr>
              <w:t xml:space="preserve">pare parts / models for warranty replacements, </w:t>
            </w:r>
            <w:r>
              <w:rPr>
                <w:rFonts w:asciiTheme="minorHAnsi" w:hAnsiTheme="minorHAnsi" w:cstheme="minorHAnsi"/>
                <w:sz w:val="22"/>
                <w:szCs w:val="22"/>
              </w:rPr>
              <w:t>H</w:t>
            </w:r>
            <w:r w:rsidRPr="00B753C9">
              <w:rPr>
                <w:rFonts w:asciiTheme="minorHAnsi" w:hAnsiTheme="minorHAnsi" w:cstheme="minorHAnsi"/>
                <w:sz w:val="22"/>
                <w:szCs w:val="22"/>
              </w:rPr>
              <w:t>elpdesk – video link - detailed Customer guidance with each Product</w:t>
            </w:r>
          </w:p>
          <w:p w14:paraId="64CC2A20" w14:textId="77777777" w:rsidR="00CA0649" w:rsidRPr="00B753C9" w:rsidRDefault="00CA0649" w:rsidP="00CA0649">
            <w:pPr>
              <w:rPr>
                <w:rFonts w:asciiTheme="minorHAnsi" w:hAnsiTheme="minorHAnsi" w:cstheme="minorHAnsi"/>
                <w:sz w:val="22"/>
                <w:szCs w:val="22"/>
              </w:rPr>
            </w:pPr>
          </w:p>
          <w:p w14:paraId="75D3253C" w14:textId="0778EC6A" w:rsidR="00CA0649" w:rsidRPr="00B753C9" w:rsidRDefault="00CA0649" w:rsidP="00CA0649">
            <w:pPr>
              <w:rPr>
                <w:rFonts w:asciiTheme="minorHAnsi" w:hAnsiTheme="minorHAnsi" w:cstheme="minorHAnsi"/>
                <w:sz w:val="22"/>
                <w:szCs w:val="22"/>
              </w:rPr>
            </w:pPr>
            <w:r w:rsidRPr="00B753C9">
              <w:rPr>
                <w:rFonts w:asciiTheme="minorHAnsi" w:hAnsiTheme="minorHAnsi" w:cstheme="minorHAnsi"/>
                <w:sz w:val="22"/>
                <w:szCs w:val="22"/>
              </w:rPr>
              <w:t>Social Value</w:t>
            </w:r>
          </w:p>
        </w:tc>
        <w:tc>
          <w:tcPr>
            <w:tcW w:w="2552" w:type="dxa"/>
            <w:shd w:val="clear" w:color="auto" w:fill="auto"/>
            <w:noWrap/>
          </w:tcPr>
          <w:p w14:paraId="3207D056" w14:textId="77777777" w:rsidR="00CA0649" w:rsidRPr="00B753C9" w:rsidRDefault="00CA0649" w:rsidP="00CA0649">
            <w:pPr>
              <w:jc w:val="center"/>
              <w:rPr>
                <w:rFonts w:asciiTheme="minorHAnsi" w:hAnsiTheme="minorHAnsi" w:cstheme="minorHAnsi"/>
                <w:sz w:val="22"/>
                <w:szCs w:val="22"/>
              </w:rPr>
            </w:pPr>
          </w:p>
          <w:p w14:paraId="70D03DDE" w14:textId="77777777" w:rsidR="00CA0649" w:rsidRPr="00B753C9" w:rsidRDefault="00CA0649" w:rsidP="00CA0649">
            <w:pPr>
              <w:jc w:val="center"/>
              <w:rPr>
                <w:rFonts w:asciiTheme="minorHAnsi" w:hAnsiTheme="minorHAnsi" w:cstheme="minorHAnsi"/>
                <w:sz w:val="22"/>
                <w:szCs w:val="22"/>
              </w:rPr>
            </w:pPr>
          </w:p>
          <w:p w14:paraId="7FE26A8D" w14:textId="77777777" w:rsidR="00CA0649" w:rsidRPr="00B753C9" w:rsidRDefault="00CA0649" w:rsidP="00CA0649">
            <w:pPr>
              <w:jc w:val="center"/>
              <w:rPr>
                <w:rFonts w:asciiTheme="minorHAnsi" w:hAnsiTheme="minorHAnsi" w:cstheme="minorHAnsi"/>
                <w:sz w:val="22"/>
                <w:szCs w:val="22"/>
              </w:rPr>
            </w:pPr>
          </w:p>
          <w:p w14:paraId="2C1E9BA2" w14:textId="7A02BC61" w:rsidR="00CA0649" w:rsidRPr="00B753C9" w:rsidRDefault="00CA0649" w:rsidP="00CA0649">
            <w:pPr>
              <w:jc w:val="center"/>
              <w:rPr>
                <w:rFonts w:asciiTheme="minorHAnsi" w:hAnsiTheme="minorHAnsi" w:cstheme="minorHAnsi"/>
                <w:sz w:val="22"/>
                <w:szCs w:val="22"/>
              </w:rPr>
            </w:pPr>
            <w:r w:rsidRPr="00B753C9">
              <w:rPr>
                <w:rFonts w:asciiTheme="minorHAnsi" w:hAnsiTheme="minorHAnsi" w:cstheme="minorHAnsi"/>
                <w:sz w:val="22"/>
                <w:szCs w:val="22"/>
              </w:rPr>
              <w:t>3</w:t>
            </w:r>
            <w:r w:rsidR="00F70A1A">
              <w:rPr>
                <w:rFonts w:asciiTheme="minorHAnsi" w:hAnsiTheme="minorHAnsi" w:cstheme="minorHAnsi"/>
                <w:sz w:val="22"/>
                <w:szCs w:val="22"/>
              </w:rPr>
              <w:t>0</w:t>
            </w:r>
            <w:r w:rsidRPr="00B753C9">
              <w:rPr>
                <w:rFonts w:asciiTheme="minorHAnsi" w:hAnsiTheme="minorHAnsi" w:cstheme="minorHAnsi"/>
                <w:sz w:val="22"/>
                <w:szCs w:val="22"/>
              </w:rPr>
              <w:t>%</w:t>
            </w:r>
          </w:p>
          <w:p w14:paraId="2D456BCC" w14:textId="77777777" w:rsidR="00CA0649" w:rsidRPr="00B753C9" w:rsidRDefault="00CA0649" w:rsidP="00CA0649">
            <w:pPr>
              <w:jc w:val="center"/>
              <w:rPr>
                <w:rFonts w:asciiTheme="minorHAnsi" w:hAnsiTheme="minorHAnsi" w:cstheme="minorHAnsi"/>
                <w:sz w:val="22"/>
                <w:szCs w:val="22"/>
              </w:rPr>
            </w:pPr>
          </w:p>
          <w:p w14:paraId="55549447" w14:textId="1F99DF79" w:rsidR="00CA0649" w:rsidRPr="00B753C9" w:rsidRDefault="00CA0649" w:rsidP="00CA0649">
            <w:pPr>
              <w:jc w:val="center"/>
              <w:rPr>
                <w:rFonts w:asciiTheme="minorHAnsi" w:hAnsiTheme="minorHAnsi" w:cstheme="minorHAnsi"/>
                <w:sz w:val="22"/>
                <w:szCs w:val="22"/>
              </w:rPr>
            </w:pPr>
            <w:r>
              <w:rPr>
                <w:rFonts w:asciiTheme="minorHAnsi" w:hAnsiTheme="minorHAnsi" w:cstheme="minorHAnsi"/>
                <w:sz w:val="22"/>
                <w:szCs w:val="22"/>
              </w:rPr>
              <w:t>1</w:t>
            </w:r>
            <w:r w:rsidR="00F70A1A">
              <w:rPr>
                <w:rFonts w:asciiTheme="minorHAnsi" w:hAnsiTheme="minorHAnsi" w:cstheme="minorHAnsi"/>
                <w:sz w:val="22"/>
                <w:szCs w:val="22"/>
              </w:rPr>
              <w:t>0</w:t>
            </w:r>
            <w:r w:rsidRPr="00B753C9">
              <w:rPr>
                <w:rFonts w:asciiTheme="minorHAnsi" w:hAnsiTheme="minorHAnsi" w:cstheme="minorHAnsi"/>
                <w:sz w:val="22"/>
                <w:szCs w:val="22"/>
              </w:rPr>
              <w:t>%</w:t>
            </w:r>
          </w:p>
        </w:tc>
      </w:tr>
      <w:tr w:rsidR="00CA0649" w:rsidRPr="00B753C9" w14:paraId="60BE6810" w14:textId="77777777" w:rsidTr="00B96BEF">
        <w:trPr>
          <w:trHeight w:val="285"/>
        </w:trPr>
        <w:tc>
          <w:tcPr>
            <w:tcW w:w="6804" w:type="dxa"/>
            <w:shd w:val="clear" w:color="auto" w:fill="auto"/>
          </w:tcPr>
          <w:p w14:paraId="451254D5" w14:textId="77777777" w:rsidR="00CA0649" w:rsidRPr="00B753C9" w:rsidRDefault="00CA0649" w:rsidP="00CA0649">
            <w:pPr>
              <w:rPr>
                <w:rFonts w:asciiTheme="minorHAnsi" w:hAnsiTheme="minorHAnsi" w:cstheme="minorHAnsi"/>
                <w:sz w:val="22"/>
                <w:szCs w:val="22"/>
              </w:rPr>
            </w:pPr>
            <w:r w:rsidRPr="00B753C9">
              <w:rPr>
                <w:rFonts w:asciiTheme="minorHAnsi" w:hAnsiTheme="minorHAnsi" w:cstheme="minorHAnsi"/>
                <w:sz w:val="22"/>
                <w:szCs w:val="22"/>
              </w:rPr>
              <w:t>Finance: (Please complete Financial model template available within the e-procurement system)</w:t>
            </w:r>
          </w:p>
          <w:p w14:paraId="6B4D3D4D" w14:textId="77777777" w:rsidR="00CA0649" w:rsidRPr="00B753C9" w:rsidRDefault="00CA0649" w:rsidP="00CA0649">
            <w:pPr>
              <w:rPr>
                <w:rFonts w:asciiTheme="minorHAnsi" w:hAnsiTheme="minorHAnsi" w:cstheme="minorHAnsi"/>
                <w:sz w:val="22"/>
                <w:szCs w:val="22"/>
              </w:rPr>
            </w:pPr>
            <w:r w:rsidRPr="00B753C9">
              <w:rPr>
                <w:rFonts w:asciiTheme="minorHAnsi" w:hAnsiTheme="minorHAnsi" w:cstheme="minorHAnsi"/>
                <w:sz w:val="22"/>
                <w:szCs w:val="22"/>
              </w:rPr>
              <w:t xml:space="preserve">Product cost (each product offered will be awarded independently and score added independently to the Quality score for each product line) </w:t>
            </w:r>
          </w:p>
          <w:p w14:paraId="0D35AF95" w14:textId="77777777" w:rsidR="00CA0649" w:rsidRPr="00B753C9" w:rsidRDefault="00CA0649" w:rsidP="00CA0649">
            <w:pPr>
              <w:rPr>
                <w:rFonts w:asciiTheme="minorHAnsi" w:hAnsiTheme="minorHAnsi" w:cstheme="minorHAnsi"/>
                <w:sz w:val="22"/>
                <w:szCs w:val="22"/>
              </w:rPr>
            </w:pPr>
          </w:p>
          <w:p w14:paraId="3FA268A6" w14:textId="77777777" w:rsidR="00CA0649" w:rsidRDefault="00CA0649" w:rsidP="00CA0649">
            <w:pPr>
              <w:rPr>
                <w:rFonts w:asciiTheme="minorHAnsi" w:hAnsiTheme="minorHAnsi" w:cstheme="minorHAnsi"/>
                <w:sz w:val="22"/>
                <w:szCs w:val="22"/>
              </w:rPr>
            </w:pPr>
            <w:r w:rsidRPr="00C7623B">
              <w:rPr>
                <w:rFonts w:asciiTheme="minorHAnsi" w:hAnsiTheme="minorHAnsi" w:cstheme="minorHAnsi"/>
                <w:sz w:val="22"/>
                <w:szCs w:val="22"/>
              </w:rPr>
              <w:t xml:space="preserve">Warranty (minimum 1 year = </w:t>
            </w:r>
            <w:r w:rsidR="00F91A29">
              <w:rPr>
                <w:rFonts w:asciiTheme="minorHAnsi" w:hAnsiTheme="minorHAnsi" w:cstheme="minorHAnsi"/>
                <w:sz w:val="22"/>
                <w:szCs w:val="22"/>
              </w:rPr>
              <w:t>1</w:t>
            </w:r>
            <w:r w:rsidRPr="00C7623B">
              <w:rPr>
                <w:rFonts w:asciiTheme="minorHAnsi" w:hAnsiTheme="minorHAnsi" w:cstheme="minorHAnsi"/>
                <w:sz w:val="22"/>
                <w:szCs w:val="22"/>
              </w:rPr>
              <w:t xml:space="preserve">% </w:t>
            </w:r>
            <w:proofErr w:type="gramStart"/>
            <w:r w:rsidRPr="00C7623B">
              <w:rPr>
                <w:rFonts w:asciiTheme="minorHAnsi" w:hAnsiTheme="minorHAnsi" w:cstheme="minorHAnsi"/>
                <w:sz w:val="22"/>
                <w:szCs w:val="22"/>
              </w:rPr>
              <w:t>-  2</w:t>
            </w:r>
            <w:proofErr w:type="gramEnd"/>
            <w:r w:rsidRPr="00C7623B">
              <w:rPr>
                <w:rFonts w:asciiTheme="minorHAnsi" w:hAnsiTheme="minorHAnsi" w:cstheme="minorHAnsi"/>
                <w:sz w:val="22"/>
                <w:szCs w:val="22"/>
              </w:rPr>
              <w:t xml:space="preserve"> years = </w:t>
            </w:r>
            <w:r w:rsidR="00F91A29">
              <w:rPr>
                <w:rFonts w:asciiTheme="minorHAnsi" w:hAnsiTheme="minorHAnsi" w:cstheme="minorHAnsi"/>
                <w:sz w:val="22"/>
                <w:szCs w:val="22"/>
              </w:rPr>
              <w:t>2</w:t>
            </w:r>
            <w:r w:rsidRPr="00C7623B">
              <w:rPr>
                <w:rFonts w:asciiTheme="minorHAnsi" w:hAnsiTheme="minorHAnsi" w:cstheme="minorHAnsi"/>
                <w:sz w:val="22"/>
                <w:szCs w:val="22"/>
              </w:rPr>
              <w:t>% -  3 years+ = 5%)</w:t>
            </w:r>
          </w:p>
          <w:p w14:paraId="4790CF13" w14:textId="139CD9ED" w:rsidR="006D4757" w:rsidRPr="00B753C9" w:rsidRDefault="006D4757" w:rsidP="00CA0649">
            <w:pPr>
              <w:rPr>
                <w:rFonts w:asciiTheme="minorHAnsi" w:hAnsiTheme="minorHAnsi" w:cstheme="minorHAnsi"/>
                <w:sz w:val="22"/>
                <w:szCs w:val="22"/>
              </w:rPr>
            </w:pPr>
            <w:r>
              <w:rPr>
                <w:rFonts w:asciiTheme="minorHAnsi" w:hAnsiTheme="minorHAnsi" w:cstheme="minorHAnsi"/>
                <w:sz w:val="22"/>
                <w:szCs w:val="22"/>
              </w:rPr>
              <w:t>Warranty Policy</w:t>
            </w:r>
          </w:p>
        </w:tc>
        <w:tc>
          <w:tcPr>
            <w:tcW w:w="2552" w:type="dxa"/>
            <w:shd w:val="clear" w:color="auto" w:fill="auto"/>
            <w:noWrap/>
          </w:tcPr>
          <w:p w14:paraId="272D6784" w14:textId="77777777" w:rsidR="00CA0649" w:rsidRPr="00B753C9" w:rsidRDefault="00CA0649" w:rsidP="00CA0649">
            <w:pPr>
              <w:jc w:val="center"/>
              <w:rPr>
                <w:rFonts w:asciiTheme="minorHAnsi" w:hAnsiTheme="minorHAnsi" w:cstheme="minorHAnsi"/>
                <w:sz w:val="22"/>
                <w:szCs w:val="22"/>
              </w:rPr>
            </w:pPr>
          </w:p>
          <w:p w14:paraId="13E8F604" w14:textId="77777777" w:rsidR="00CA0649" w:rsidRPr="00B753C9" w:rsidRDefault="00CA0649" w:rsidP="00CA0649">
            <w:pPr>
              <w:jc w:val="center"/>
              <w:rPr>
                <w:rFonts w:asciiTheme="minorHAnsi" w:hAnsiTheme="minorHAnsi" w:cstheme="minorHAnsi"/>
                <w:sz w:val="22"/>
                <w:szCs w:val="22"/>
              </w:rPr>
            </w:pPr>
          </w:p>
          <w:p w14:paraId="6B32C0BB" w14:textId="77777777" w:rsidR="00CA0649" w:rsidRPr="00B753C9" w:rsidRDefault="00CA0649" w:rsidP="00CA0649">
            <w:pPr>
              <w:jc w:val="center"/>
              <w:rPr>
                <w:rFonts w:asciiTheme="minorHAnsi" w:hAnsiTheme="minorHAnsi" w:cstheme="minorHAnsi"/>
                <w:sz w:val="22"/>
                <w:szCs w:val="22"/>
              </w:rPr>
            </w:pPr>
          </w:p>
          <w:p w14:paraId="1518B880" w14:textId="0E0F03B4" w:rsidR="00CA0649" w:rsidRPr="00B753C9" w:rsidRDefault="00CA0649" w:rsidP="00CA0649">
            <w:pPr>
              <w:jc w:val="center"/>
              <w:rPr>
                <w:rFonts w:asciiTheme="minorHAnsi" w:hAnsiTheme="minorHAnsi" w:cstheme="minorHAnsi"/>
                <w:sz w:val="22"/>
                <w:szCs w:val="22"/>
              </w:rPr>
            </w:pPr>
            <w:r w:rsidRPr="00B753C9">
              <w:rPr>
                <w:rFonts w:asciiTheme="minorHAnsi" w:hAnsiTheme="minorHAnsi" w:cstheme="minorHAnsi"/>
                <w:sz w:val="22"/>
                <w:szCs w:val="22"/>
              </w:rPr>
              <w:t>5</w:t>
            </w:r>
            <w:r w:rsidR="007B0353">
              <w:rPr>
                <w:rFonts w:asciiTheme="minorHAnsi" w:hAnsiTheme="minorHAnsi" w:cstheme="minorHAnsi"/>
                <w:sz w:val="22"/>
                <w:szCs w:val="22"/>
              </w:rPr>
              <w:t>0</w:t>
            </w:r>
            <w:r w:rsidRPr="00B753C9">
              <w:rPr>
                <w:rFonts w:asciiTheme="minorHAnsi" w:hAnsiTheme="minorHAnsi" w:cstheme="minorHAnsi"/>
                <w:sz w:val="22"/>
                <w:szCs w:val="22"/>
              </w:rPr>
              <w:t>%</w:t>
            </w:r>
          </w:p>
          <w:p w14:paraId="706AD5FF" w14:textId="77777777" w:rsidR="00CA0649" w:rsidRPr="00B753C9" w:rsidRDefault="00CA0649" w:rsidP="00CA0649">
            <w:pPr>
              <w:rPr>
                <w:rFonts w:asciiTheme="minorHAnsi" w:hAnsiTheme="minorHAnsi" w:cstheme="minorHAnsi"/>
                <w:sz w:val="22"/>
                <w:szCs w:val="22"/>
              </w:rPr>
            </w:pPr>
          </w:p>
          <w:p w14:paraId="4DA08D20" w14:textId="54BDBC59" w:rsidR="00CA0649" w:rsidRPr="00B753C9" w:rsidRDefault="00CA0649" w:rsidP="00CA0649">
            <w:pPr>
              <w:jc w:val="center"/>
              <w:rPr>
                <w:rFonts w:asciiTheme="minorHAnsi" w:hAnsiTheme="minorHAnsi" w:cstheme="minorHAnsi"/>
                <w:sz w:val="22"/>
                <w:szCs w:val="22"/>
              </w:rPr>
            </w:pPr>
            <w:r w:rsidRPr="00B753C9">
              <w:rPr>
                <w:rFonts w:asciiTheme="minorHAnsi" w:hAnsiTheme="minorHAnsi" w:cstheme="minorHAnsi"/>
                <w:sz w:val="22"/>
                <w:szCs w:val="22"/>
              </w:rPr>
              <w:t>1</w:t>
            </w:r>
            <w:r w:rsidR="00F70A1A">
              <w:rPr>
                <w:rFonts w:asciiTheme="minorHAnsi" w:hAnsiTheme="minorHAnsi" w:cstheme="minorHAnsi"/>
                <w:sz w:val="22"/>
                <w:szCs w:val="22"/>
              </w:rPr>
              <w:t>0</w:t>
            </w:r>
            <w:r w:rsidRPr="00B753C9">
              <w:rPr>
                <w:rFonts w:asciiTheme="minorHAnsi" w:hAnsiTheme="minorHAnsi" w:cstheme="minorHAnsi"/>
                <w:sz w:val="22"/>
                <w:szCs w:val="22"/>
              </w:rPr>
              <w:t>%</w:t>
            </w:r>
          </w:p>
          <w:p w14:paraId="2352D746" w14:textId="77777777" w:rsidR="00CA0649" w:rsidRPr="00B753C9" w:rsidRDefault="00CA0649" w:rsidP="00CA0649">
            <w:pPr>
              <w:jc w:val="center"/>
              <w:rPr>
                <w:rFonts w:asciiTheme="minorHAnsi" w:hAnsiTheme="minorHAnsi" w:cstheme="minorHAnsi"/>
                <w:sz w:val="22"/>
                <w:szCs w:val="22"/>
              </w:rPr>
            </w:pPr>
          </w:p>
          <w:p w14:paraId="649FC7BC" w14:textId="08906989" w:rsidR="00CA0649" w:rsidRPr="00B753C9" w:rsidRDefault="00CA0649" w:rsidP="00CA0649">
            <w:pPr>
              <w:jc w:val="center"/>
              <w:rPr>
                <w:rFonts w:asciiTheme="minorHAnsi" w:hAnsiTheme="minorHAnsi" w:cstheme="minorHAnsi"/>
                <w:sz w:val="22"/>
                <w:szCs w:val="22"/>
              </w:rPr>
            </w:pPr>
          </w:p>
        </w:tc>
      </w:tr>
      <w:tr w:rsidR="0044561D" w:rsidRPr="0044561D" w14:paraId="5E590754" w14:textId="77777777" w:rsidTr="00B96BEF">
        <w:trPr>
          <w:trHeight w:val="255"/>
        </w:trPr>
        <w:tc>
          <w:tcPr>
            <w:tcW w:w="6804" w:type="dxa"/>
            <w:shd w:val="clear" w:color="auto" w:fill="auto"/>
            <w:noWrap/>
          </w:tcPr>
          <w:p w14:paraId="03AB15D1" w14:textId="77777777" w:rsidR="0044561D" w:rsidRPr="00B753C9" w:rsidRDefault="0044561D" w:rsidP="0044561D">
            <w:pPr>
              <w:rPr>
                <w:rFonts w:asciiTheme="minorHAnsi" w:hAnsiTheme="minorHAnsi" w:cstheme="minorHAnsi"/>
                <w:b/>
                <w:sz w:val="22"/>
                <w:szCs w:val="22"/>
              </w:rPr>
            </w:pPr>
            <w:r w:rsidRPr="00B753C9">
              <w:rPr>
                <w:rFonts w:asciiTheme="minorHAnsi" w:hAnsiTheme="minorHAnsi" w:cstheme="minorHAnsi"/>
                <w:b/>
                <w:sz w:val="22"/>
                <w:szCs w:val="22"/>
              </w:rPr>
              <w:t>Total</w:t>
            </w:r>
          </w:p>
        </w:tc>
        <w:tc>
          <w:tcPr>
            <w:tcW w:w="2552" w:type="dxa"/>
            <w:shd w:val="clear" w:color="auto" w:fill="auto"/>
            <w:noWrap/>
          </w:tcPr>
          <w:p w14:paraId="5570AAE5" w14:textId="0B6AC19F" w:rsidR="0044561D" w:rsidRPr="00B753C9" w:rsidRDefault="0044561D" w:rsidP="0044561D">
            <w:pPr>
              <w:jc w:val="center"/>
              <w:rPr>
                <w:rFonts w:asciiTheme="minorHAnsi" w:hAnsiTheme="minorHAnsi" w:cstheme="minorHAnsi"/>
                <w:b/>
                <w:sz w:val="22"/>
                <w:szCs w:val="22"/>
              </w:rPr>
            </w:pPr>
            <w:r w:rsidRPr="00B753C9">
              <w:rPr>
                <w:rFonts w:asciiTheme="minorHAnsi" w:hAnsiTheme="minorHAnsi" w:cstheme="minorHAnsi"/>
                <w:b/>
                <w:sz w:val="22"/>
                <w:szCs w:val="22"/>
              </w:rPr>
              <w:t>100%</w:t>
            </w:r>
          </w:p>
        </w:tc>
      </w:tr>
    </w:tbl>
    <w:p w14:paraId="187B1030" w14:textId="77777777" w:rsidR="003D38B5" w:rsidRDefault="003D38B5" w:rsidP="002F440B">
      <w:pPr>
        <w:jc w:val="both"/>
        <w:rPr>
          <w:rFonts w:asciiTheme="minorHAnsi" w:hAnsiTheme="minorHAnsi" w:cstheme="minorHAnsi"/>
          <w:sz w:val="22"/>
          <w:szCs w:val="22"/>
        </w:rPr>
      </w:pPr>
      <w:r>
        <w:rPr>
          <w:rFonts w:asciiTheme="minorHAnsi" w:hAnsiTheme="minorHAnsi" w:cstheme="minorHAnsi"/>
          <w:sz w:val="22"/>
          <w:szCs w:val="22"/>
        </w:rPr>
        <w:br/>
      </w:r>
    </w:p>
    <w:p w14:paraId="4428BFC7" w14:textId="77777777" w:rsidR="003D38B5" w:rsidRPr="00A81352" w:rsidRDefault="003D38B5" w:rsidP="002F440B">
      <w:pPr>
        <w:jc w:val="both"/>
        <w:rPr>
          <w:rFonts w:asciiTheme="minorHAnsi" w:hAnsiTheme="minorHAnsi" w:cstheme="minorHAnsi"/>
          <w:sz w:val="22"/>
          <w:szCs w:val="22"/>
        </w:rPr>
      </w:pPr>
    </w:p>
    <w:p w14:paraId="6A5213ED" w14:textId="77777777" w:rsidR="00611CF7" w:rsidRPr="00A81352" w:rsidRDefault="00F75859" w:rsidP="002F440B">
      <w:pPr>
        <w:numPr>
          <w:ilvl w:val="2"/>
          <w:numId w:val="32"/>
        </w:numPr>
        <w:rPr>
          <w:rFonts w:asciiTheme="minorHAnsi" w:hAnsiTheme="minorHAnsi" w:cstheme="minorHAnsi"/>
          <w:b/>
          <w:sz w:val="22"/>
          <w:szCs w:val="22"/>
        </w:rPr>
      </w:pPr>
      <w:r w:rsidRPr="00A81352">
        <w:rPr>
          <w:rFonts w:asciiTheme="minorHAnsi" w:hAnsiTheme="minorHAnsi" w:cstheme="minorHAnsi"/>
          <w:b/>
          <w:sz w:val="22"/>
          <w:szCs w:val="22"/>
        </w:rPr>
        <w:t>Quality</w:t>
      </w:r>
    </w:p>
    <w:p w14:paraId="69D354BF" w14:textId="77777777" w:rsidR="00E068DB" w:rsidRPr="00A81352" w:rsidRDefault="00E068DB" w:rsidP="002F440B">
      <w:pPr>
        <w:ind w:left="720"/>
        <w:jc w:val="both"/>
        <w:rPr>
          <w:rFonts w:asciiTheme="minorHAnsi" w:hAnsiTheme="minorHAnsi" w:cstheme="minorHAnsi"/>
          <w:sz w:val="22"/>
          <w:szCs w:val="22"/>
        </w:rPr>
      </w:pPr>
    </w:p>
    <w:p w14:paraId="6B670192" w14:textId="77777777" w:rsidR="00611CF7" w:rsidRDefault="00A10A87" w:rsidP="002F440B">
      <w:pPr>
        <w:ind w:left="720"/>
        <w:jc w:val="both"/>
        <w:rPr>
          <w:rFonts w:asciiTheme="minorHAnsi" w:hAnsiTheme="minorHAnsi" w:cstheme="minorHAnsi"/>
          <w:sz w:val="22"/>
          <w:szCs w:val="22"/>
        </w:rPr>
      </w:pPr>
      <w:r w:rsidRPr="00A81352">
        <w:rPr>
          <w:rFonts w:asciiTheme="minorHAnsi" w:hAnsiTheme="minorHAnsi" w:cstheme="minorHAnsi"/>
          <w:sz w:val="22"/>
          <w:szCs w:val="22"/>
        </w:rPr>
        <w:t>Q</w:t>
      </w:r>
      <w:r w:rsidR="00F75859" w:rsidRPr="00A81352">
        <w:rPr>
          <w:rFonts w:asciiTheme="minorHAnsi" w:hAnsiTheme="minorHAnsi" w:cstheme="minorHAnsi"/>
          <w:sz w:val="22"/>
          <w:szCs w:val="22"/>
        </w:rPr>
        <w:t>uality</w:t>
      </w:r>
      <w:r w:rsidR="00310060" w:rsidRPr="00A81352">
        <w:rPr>
          <w:rFonts w:asciiTheme="minorHAnsi" w:hAnsiTheme="minorHAnsi" w:cstheme="minorHAnsi"/>
          <w:sz w:val="22"/>
          <w:szCs w:val="22"/>
        </w:rPr>
        <w:t xml:space="preserve"> questions are split in</w:t>
      </w:r>
      <w:r w:rsidR="00611CF7" w:rsidRPr="00A81352">
        <w:rPr>
          <w:rFonts w:asciiTheme="minorHAnsi" w:hAnsiTheme="minorHAnsi" w:cstheme="minorHAnsi"/>
          <w:sz w:val="22"/>
          <w:szCs w:val="22"/>
        </w:rPr>
        <w:t xml:space="preserve">to </w:t>
      </w:r>
      <w:r w:rsidR="00F75859" w:rsidRPr="00A81352">
        <w:rPr>
          <w:rFonts w:asciiTheme="minorHAnsi" w:hAnsiTheme="minorHAnsi" w:cstheme="minorHAnsi"/>
          <w:sz w:val="22"/>
          <w:szCs w:val="22"/>
        </w:rPr>
        <w:t>sections</w:t>
      </w:r>
      <w:r w:rsidR="005C7138">
        <w:rPr>
          <w:rFonts w:asciiTheme="minorHAnsi" w:hAnsiTheme="minorHAnsi" w:cstheme="minorHAnsi"/>
          <w:sz w:val="22"/>
          <w:szCs w:val="22"/>
        </w:rPr>
        <w:t xml:space="preserve"> </w:t>
      </w:r>
      <w:r w:rsidR="005C7138" w:rsidRPr="00071D89">
        <w:rPr>
          <w:rFonts w:asciiTheme="minorHAnsi" w:hAnsiTheme="minorHAnsi" w:cstheme="minorHAnsi"/>
          <w:sz w:val="22"/>
          <w:szCs w:val="22"/>
        </w:rPr>
        <w:t xml:space="preserve">with specified weightings. </w:t>
      </w:r>
      <w:r w:rsidR="00644DE7" w:rsidRPr="00071D89">
        <w:rPr>
          <w:rFonts w:asciiTheme="minorHAnsi" w:hAnsiTheme="minorHAnsi" w:cstheme="minorHAnsi"/>
          <w:sz w:val="22"/>
          <w:szCs w:val="22"/>
        </w:rPr>
        <w:t xml:space="preserve">Individual questions within each section </w:t>
      </w:r>
      <w:r w:rsidR="00F616DB" w:rsidRPr="00071D89">
        <w:rPr>
          <w:rFonts w:asciiTheme="minorHAnsi" w:hAnsiTheme="minorHAnsi" w:cstheme="minorHAnsi"/>
          <w:sz w:val="22"/>
          <w:szCs w:val="22"/>
        </w:rPr>
        <w:t xml:space="preserve">are weighted where specified. </w:t>
      </w:r>
      <w:r w:rsidR="00233E2F" w:rsidRPr="00071D89">
        <w:rPr>
          <w:rFonts w:asciiTheme="minorHAnsi" w:hAnsiTheme="minorHAnsi" w:cstheme="minorHAnsi"/>
          <w:sz w:val="22"/>
          <w:szCs w:val="22"/>
        </w:rPr>
        <w:t xml:space="preserve">The Quality questions and weightings are provided </w:t>
      </w:r>
      <w:r w:rsidR="000C2DD4" w:rsidRPr="00071D89">
        <w:rPr>
          <w:rFonts w:asciiTheme="minorHAnsi" w:hAnsiTheme="minorHAnsi" w:cstheme="minorHAnsi"/>
          <w:sz w:val="22"/>
          <w:szCs w:val="22"/>
        </w:rPr>
        <w:t>as stated</w:t>
      </w:r>
      <w:r w:rsidR="00233E2F" w:rsidRPr="00071D89">
        <w:rPr>
          <w:rFonts w:asciiTheme="minorHAnsi" w:hAnsiTheme="minorHAnsi" w:cstheme="minorHAnsi"/>
          <w:sz w:val="22"/>
          <w:szCs w:val="22"/>
        </w:rPr>
        <w:t xml:space="preserve"> at </w:t>
      </w:r>
      <w:r w:rsidR="00233E2F" w:rsidRPr="00071D89">
        <w:rPr>
          <w:rFonts w:asciiTheme="minorHAnsi" w:hAnsiTheme="minorHAnsi" w:cstheme="minorHAnsi"/>
          <w:b/>
          <w:sz w:val="22"/>
          <w:szCs w:val="22"/>
        </w:rPr>
        <w:t>Part F</w:t>
      </w:r>
      <w:r w:rsidR="00233E2F" w:rsidRPr="00071D89">
        <w:rPr>
          <w:rFonts w:asciiTheme="minorHAnsi" w:hAnsiTheme="minorHAnsi" w:cstheme="minorHAnsi"/>
          <w:sz w:val="22"/>
          <w:szCs w:val="22"/>
        </w:rPr>
        <w:t>.</w:t>
      </w:r>
    </w:p>
    <w:p w14:paraId="69B4243D" w14:textId="77777777" w:rsidR="00502E4F" w:rsidRDefault="00502E4F" w:rsidP="002F440B">
      <w:pPr>
        <w:ind w:left="720"/>
        <w:jc w:val="both"/>
        <w:rPr>
          <w:rFonts w:asciiTheme="minorHAnsi" w:hAnsiTheme="minorHAnsi" w:cstheme="minorHAnsi"/>
          <w:sz w:val="22"/>
          <w:szCs w:val="22"/>
        </w:rPr>
      </w:pPr>
    </w:p>
    <w:p w14:paraId="3EDF2F12" w14:textId="77777777" w:rsidR="008F27B0" w:rsidRPr="00A81352" w:rsidRDefault="008F27B0" w:rsidP="002F440B">
      <w:pPr>
        <w:ind w:left="720"/>
        <w:jc w:val="both"/>
        <w:rPr>
          <w:rFonts w:asciiTheme="minorHAnsi" w:hAnsiTheme="minorHAnsi" w:cstheme="minorHAnsi"/>
          <w:sz w:val="22"/>
          <w:szCs w:val="22"/>
        </w:rPr>
      </w:pPr>
    </w:p>
    <w:p w14:paraId="131DA97F" w14:textId="77777777" w:rsidR="00611CF7" w:rsidRPr="00A81352" w:rsidRDefault="00611CF7" w:rsidP="002F440B">
      <w:pPr>
        <w:numPr>
          <w:ilvl w:val="2"/>
          <w:numId w:val="32"/>
        </w:numPr>
        <w:rPr>
          <w:rFonts w:asciiTheme="minorHAnsi" w:hAnsiTheme="minorHAnsi" w:cstheme="minorHAnsi"/>
          <w:b/>
          <w:sz w:val="22"/>
          <w:szCs w:val="22"/>
        </w:rPr>
      </w:pPr>
      <w:r w:rsidRPr="00A81352">
        <w:rPr>
          <w:rFonts w:asciiTheme="minorHAnsi" w:hAnsiTheme="minorHAnsi" w:cstheme="minorHAnsi"/>
          <w:b/>
          <w:sz w:val="22"/>
          <w:szCs w:val="22"/>
        </w:rPr>
        <w:t>Financial</w:t>
      </w:r>
    </w:p>
    <w:p w14:paraId="73FC2C73" w14:textId="77777777" w:rsidR="00E068DB" w:rsidRPr="00A81352" w:rsidRDefault="00E068DB" w:rsidP="002F440B">
      <w:pPr>
        <w:pStyle w:val="Title"/>
        <w:ind w:left="709"/>
        <w:jc w:val="both"/>
        <w:rPr>
          <w:rFonts w:asciiTheme="minorHAnsi" w:hAnsiTheme="minorHAnsi" w:cstheme="minorHAnsi"/>
          <w:b w:val="0"/>
          <w:bCs w:val="0"/>
          <w:sz w:val="22"/>
          <w:szCs w:val="22"/>
        </w:rPr>
      </w:pPr>
    </w:p>
    <w:p w14:paraId="2C422446" w14:textId="77777777" w:rsidR="00806A93" w:rsidRPr="00A81352" w:rsidRDefault="00DC1267" w:rsidP="002F440B">
      <w:pPr>
        <w:pStyle w:val="Title"/>
        <w:ind w:left="709"/>
        <w:jc w:val="both"/>
        <w:rPr>
          <w:rFonts w:asciiTheme="minorHAnsi" w:hAnsiTheme="minorHAnsi" w:cstheme="minorHAnsi"/>
          <w:bCs w:val="0"/>
          <w:sz w:val="22"/>
          <w:szCs w:val="22"/>
        </w:rPr>
      </w:pPr>
      <w:r w:rsidRPr="00A81352">
        <w:rPr>
          <w:rFonts w:asciiTheme="minorHAnsi" w:hAnsiTheme="minorHAnsi" w:cstheme="minorHAnsi"/>
          <w:b w:val="0"/>
          <w:bCs w:val="0"/>
          <w:sz w:val="22"/>
          <w:szCs w:val="22"/>
        </w:rPr>
        <w:t xml:space="preserve">The financial template that you submit should set out the </w:t>
      </w:r>
      <w:r w:rsidR="00E36350" w:rsidRPr="00A81352">
        <w:rPr>
          <w:rFonts w:asciiTheme="minorHAnsi" w:hAnsiTheme="minorHAnsi" w:cstheme="minorHAnsi"/>
          <w:b w:val="0"/>
          <w:bCs w:val="0"/>
          <w:sz w:val="22"/>
          <w:szCs w:val="22"/>
        </w:rPr>
        <w:t>bid price for the contract term.</w:t>
      </w:r>
      <w:r w:rsidR="00115238" w:rsidRPr="00A81352">
        <w:rPr>
          <w:rFonts w:asciiTheme="minorHAnsi" w:hAnsiTheme="minorHAnsi" w:cstheme="minorHAnsi"/>
          <w:b w:val="0"/>
          <w:bCs w:val="0"/>
          <w:sz w:val="22"/>
          <w:szCs w:val="22"/>
        </w:rPr>
        <w:t xml:space="preserve"> </w:t>
      </w:r>
    </w:p>
    <w:p w14:paraId="00766BDF" w14:textId="77777777" w:rsidR="00806A93" w:rsidRPr="00A81352" w:rsidRDefault="00806A93" w:rsidP="002F440B">
      <w:pPr>
        <w:pStyle w:val="Title"/>
        <w:ind w:left="709"/>
        <w:jc w:val="both"/>
        <w:rPr>
          <w:rFonts w:asciiTheme="minorHAnsi" w:hAnsiTheme="minorHAnsi" w:cstheme="minorHAnsi"/>
          <w:bCs w:val="0"/>
          <w:sz w:val="22"/>
          <w:szCs w:val="22"/>
        </w:rPr>
      </w:pPr>
    </w:p>
    <w:p w14:paraId="5A1506B4" w14:textId="77777777" w:rsidR="00432FB0" w:rsidRPr="00A81352" w:rsidRDefault="00432FB0" w:rsidP="002F440B">
      <w:pPr>
        <w:numPr>
          <w:ilvl w:val="0"/>
          <w:numId w:val="32"/>
        </w:numPr>
        <w:tabs>
          <w:tab w:val="clear" w:pos="360"/>
          <w:tab w:val="num" w:pos="709"/>
        </w:tabs>
        <w:ind w:left="709" w:hanging="709"/>
        <w:rPr>
          <w:rFonts w:asciiTheme="minorHAnsi" w:hAnsiTheme="minorHAnsi" w:cstheme="minorHAnsi"/>
          <w:b/>
          <w:sz w:val="22"/>
          <w:szCs w:val="22"/>
        </w:rPr>
      </w:pPr>
      <w:r w:rsidRPr="00A81352">
        <w:rPr>
          <w:rFonts w:asciiTheme="minorHAnsi" w:hAnsiTheme="minorHAnsi" w:cstheme="minorHAnsi"/>
          <w:b/>
          <w:sz w:val="22"/>
          <w:szCs w:val="22"/>
        </w:rPr>
        <w:t>Clarification questions on bid submissions</w:t>
      </w:r>
    </w:p>
    <w:p w14:paraId="73AF062C" w14:textId="77777777" w:rsidR="00E068DB" w:rsidRPr="00A81352" w:rsidRDefault="00E068DB" w:rsidP="002F440B">
      <w:pPr>
        <w:tabs>
          <w:tab w:val="num" w:pos="720"/>
        </w:tabs>
        <w:ind w:left="709"/>
        <w:jc w:val="both"/>
        <w:rPr>
          <w:rFonts w:asciiTheme="minorHAnsi" w:hAnsiTheme="minorHAnsi" w:cstheme="minorHAnsi"/>
          <w:sz w:val="22"/>
          <w:szCs w:val="22"/>
        </w:rPr>
      </w:pPr>
    </w:p>
    <w:p w14:paraId="1C8CC909" w14:textId="77777777" w:rsidR="005D1067" w:rsidRPr="00A81352" w:rsidRDefault="002958CF"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5D1067" w:rsidRPr="00A81352">
        <w:rPr>
          <w:rFonts w:asciiTheme="minorHAnsi" w:hAnsiTheme="minorHAnsi" w:cstheme="minorHAnsi"/>
          <w:sz w:val="22"/>
          <w:szCs w:val="22"/>
        </w:rPr>
        <w:t xml:space="preserve"> may ask clarification questions at any time during the evaluation period.</w:t>
      </w:r>
    </w:p>
    <w:p w14:paraId="60092C45" w14:textId="77777777" w:rsidR="00E068DB" w:rsidRPr="00A81352" w:rsidRDefault="00E068DB" w:rsidP="002F440B">
      <w:pPr>
        <w:tabs>
          <w:tab w:val="num" w:pos="720"/>
        </w:tabs>
        <w:ind w:left="709"/>
        <w:jc w:val="both"/>
        <w:rPr>
          <w:rFonts w:asciiTheme="minorHAnsi" w:hAnsiTheme="minorHAnsi" w:cstheme="minorHAnsi"/>
          <w:b/>
          <w:sz w:val="22"/>
          <w:szCs w:val="22"/>
        </w:rPr>
      </w:pPr>
    </w:p>
    <w:p w14:paraId="5AF43047" w14:textId="60BA7969" w:rsidR="00E068DB" w:rsidRPr="00A81352"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b/>
          <w:sz w:val="22"/>
          <w:szCs w:val="22"/>
        </w:rPr>
        <w:t>The timeframe for responding to c</w:t>
      </w:r>
      <w:r w:rsidR="002320BE" w:rsidRPr="00A81352">
        <w:rPr>
          <w:rFonts w:asciiTheme="minorHAnsi" w:hAnsiTheme="minorHAnsi" w:cstheme="minorHAnsi"/>
          <w:b/>
          <w:sz w:val="22"/>
          <w:szCs w:val="22"/>
        </w:rPr>
        <w:t xml:space="preserve">larification questions from </w:t>
      </w:r>
      <w:r w:rsidR="00AD455D">
        <w:rPr>
          <w:rFonts w:asciiTheme="minorHAnsi" w:hAnsiTheme="minorHAnsi" w:cstheme="minorHAnsi"/>
          <w:b/>
          <w:sz w:val="22"/>
          <w:szCs w:val="22"/>
        </w:rPr>
        <w:t>t</w:t>
      </w:r>
      <w:r w:rsidR="002958CF" w:rsidRPr="00A81352">
        <w:rPr>
          <w:rFonts w:asciiTheme="minorHAnsi" w:hAnsiTheme="minorHAnsi" w:cstheme="minorHAnsi"/>
          <w:b/>
          <w:sz w:val="22"/>
          <w:szCs w:val="22"/>
        </w:rPr>
        <w:t>he Authority</w:t>
      </w:r>
      <w:r w:rsidRPr="00A81352">
        <w:rPr>
          <w:rFonts w:asciiTheme="minorHAnsi" w:hAnsiTheme="minorHAnsi" w:cstheme="minorHAnsi"/>
          <w:b/>
          <w:sz w:val="22"/>
          <w:szCs w:val="22"/>
        </w:rPr>
        <w:t xml:space="preserve"> will be in the order of </w:t>
      </w:r>
      <w:r w:rsidR="00BA4EA8" w:rsidRPr="00A81352">
        <w:rPr>
          <w:rFonts w:asciiTheme="minorHAnsi" w:hAnsiTheme="minorHAnsi" w:cstheme="minorHAnsi"/>
          <w:b/>
          <w:sz w:val="22"/>
          <w:szCs w:val="22"/>
        </w:rPr>
        <w:t>2</w:t>
      </w:r>
      <w:r w:rsidRPr="00A81352">
        <w:rPr>
          <w:rFonts w:asciiTheme="minorHAnsi" w:hAnsiTheme="minorHAnsi" w:cstheme="minorHAnsi"/>
          <w:b/>
          <w:sz w:val="22"/>
          <w:szCs w:val="22"/>
        </w:rPr>
        <w:t xml:space="preserve"> working day</w:t>
      </w:r>
      <w:r w:rsidR="00BA4EA8" w:rsidRPr="00A81352">
        <w:rPr>
          <w:rFonts w:asciiTheme="minorHAnsi" w:hAnsiTheme="minorHAnsi" w:cstheme="minorHAnsi"/>
          <w:b/>
          <w:sz w:val="22"/>
          <w:szCs w:val="22"/>
        </w:rPr>
        <w:t>s</w:t>
      </w:r>
      <w:r w:rsidR="006C36DF">
        <w:rPr>
          <w:rFonts w:asciiTheme="minorHAnsi" w:hAnsiTheme="minorHAnsi" w:cstheme="minorHAnsi"/>
          <w:b/>
          <w:sz w:val="22"/>
          <w:szCs w:val="22"/>
        </w:rPr>
        <w:t xml:space="preserve"> (48hrs)</w:t>
      </w:r>
      <w:r w:rsidR="00F97AE8" w:rsidRPr="00A81352">
        <w:rPr>
          <w:rFonts w:asciiTheme="minorHAnsi" w:hAnsiTheme="minorHAnsi" w:cstheme="minorHAnsi"/>
          <w:sz w:val="22"/>
          <w:szCs w:val="22"/>
        </w:rPr>
        <w:t xml:space="preserve">, </w:t>
      </w:r>
      <w:r w:rsidR="00F97AE8" w:rsidRPr="00A81352">
        <w:rPr>
          <w:rFonts w:asciiTheme="minorHAnsi" w:hAnsiTheme="minorHAnsi" w:cstheme="minorHAnsi"/>
          <w:b/>
          <w:sz w:val="22"/>
          <w:szCs w:val="22"/>
        </w:rPr>
        <w:t>unless otherwise stated</w:t>
      </w:r>
      <w:r w:rsidRPr="00A81352">
        <w:rPr>
          <w:rFonts w:asciiTheme="minorHAnsi" w:hAnsiTheme="minorHAnsi" w:cstheme="minorHAnsi"/>
          <w:b/>
          <w:sz w:val="22"/>
          <w:szCs w:val="22"/>
        </w:rPr>
        <w:t>.</w:t>
      </w:r>
      <w:r w:rsidRPr="00A81352">
        <w:rPr>
          <w:rFonts w:asciiTheme="minorHAnsi" w:hAnsiTheme="minorHAnsi" w:cstheme="minorHAnsi"/>
          <w:sz w:val="22"/>
          <w:szCs w:val="22"/>
        </w:rPr>
        <w:t xml:space="preserve">  </w:t>
      </w:r>
    </w:p>
    <w:p w14:paraId="64ECEC22" w14:textId="77777777" w:rsidR="00E068DB" w:rsidRPr="00A81352" w:rsidRDefault="00E068DB" w:rsidP="002F440B">
      <w:pPr>
        <w:tabs>
          <w:tab w:val="num" w:pos="720"/>
        </w:tabs>
        <w:ind w:left="709"/>
        <w:jc w:val="both"/>
        <w:rPr>
          <w:rFonts w:asciiTheme="minorHAnsi" w:hAnsiTheme="minorHAnsi" w:cstheme="minorHAnsi"/>
          <w:sz w:val="22"/>
          <w:szCs w:val="22"/>
        </w:rPr>
      </w:pPr>
    </w:p>
    <w:p w14:paraId="702BB41B" w14:textId="77777777" w:rsidR="005D1067"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The failure to resp</w:t>
      </w:r>
      <w:r w:rsidR="002320BE" w:rsidRPr="00A81352">
        <w:rPr>
          <w:rFonts w:asciiTheme="minorHAnsi" w:hAnsiTheme="minorHAnsi" w:cstheme="minorHAnsi"/>
          <w:sz w:val="22"/>
          <w:szCs w:val="22"/>
        </w:rPr>
        <w:t xml:space="preserve">ond to a clarification from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in the requested timeframe will lead to the submission being evaluated in an un-clarified state.    </w:t>
      </w:r>
    </w:p>
    <w:p w14:paraId="57A97541" w14:textId="77777777" w:rsidR="005C7138" w:rsidRPr="00A81352" w:rsidRDefault="005C7138" w:rsidP="002F440B">
      <w:pPr>
        <w:tabs>
          <w:tab w:val="num" w:pos="720"/>
        </w:tabs>
        <w:ind w:left="709"/>
        <w:jc w:val="both"/>
        <w:rPr>
          <w:rFonts w:asciiTheme="minorHAnsi" w:hAnsiTheme="minorHAnsi" w:cstheme="minorHAnsi"/>
          <w:sz w:val="22"/>
          <w:szCs w:val="22"/>
        </w:rPr>
      </w:pPr>
    </w:p>
    <w:p w14:paraId="1B042BC9" w14:textId="19D21BCE" w:rsidR="005D1067" w:rsidRPr="00A81352"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 xml:space="preserve">Clarification questions will act to clarify information already </w:t>
      </w:r>
      <w:r w:rsidR="006C36DF" w:rsidRPr="00A81352">
        <w:rPr>
          <w:rFonts w:asciiTheme="minorHAnsi" w:hAnsiTheme="minorHAnsi" w:cstheme="minorHAnsi"/>
          <w:sz w:val="22"/>
          <w:szCs w:val="22"/>
        </w:rPr>
        <w:t>provided or</w:t>
      </w:r>
      <w:r w:rsidRPr="00A81352">
        <w:rPr>
          <w:rFonts w:asciiTheme="minorHAnsi" w:hAnsiTheme="minorHAnsi" w:cstheme="minorHAnsi"/>
          <w:sz w:val="22"/>
          <w:szCs w:val="22"/>
        </w:rPr>
        <w:t xml:space="preserve"> resolve ambiguity within a submission.</w:t>
      </w:r>
    </w:p>
    <w:p w14:paraId="0A108A73" w14:textId="77777777" w:rsidR="00E068DB" w:rsidRPr="00A81352" w:rsidRDefault="00E068DB" w:rsidP="002F440B">
      <w:pPr>
        <w:tabs>
          <w:tab w:val="num" w:pos="720"/>
        </w:tabs>
        <w:ind w:left="709"/>
        <w:jc w:val="both"/>
        <w:rPr>
          <w:rFonts w:asciiTheme="minorHAnsi" w:hAnsiTheme="minorHAnsi" w:cstheme="minorHAnsi"/>
          <w:sz w:val="22"/>
          <w:szCs w:val="22"/>
        </w:rPr>
      </w:pPr>
    </w:p>
    <w:p w14:paraId="379C1BBE" w14:textId="77777777" w:rsidR="005D1067" w:rsidRPr="00A81352"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 xml:space="preserve">All clarification questions </w:t>
      </w:r>
      <w:r w:rsidR="008F27B0" w:rsidRPr="00A81352">
        <w:rPr>
          <w:rFonts w:asciiTheme="minorHAnsi" w:hAnsiTheme="minorHAnsi" w:cstheme="minorHAnsi"/>
          <w:sz w:val="22"/>
          <w:szCs w:val="22"/>
        </w:rPr>
        <w:t>will</w:t>
      </w:r>
      <w:r w:rsidRPr="00A81352">
        <w:rPr>
          <w:rFonts w:asciiTheme="minorHAnsi" w:hAnsiTheme="minorHAnsi" w:cstheme="minorHAnsi"/>
          <w:sz w:val="22"/>
          <w:szCs w:val="22"/>
        </w:rPr>
        <w:t xml:space="preserve"> be communicated through the e-Procurement system.</w:t>
      </w:r>
    </w:p>
    <w:p w14:paraId="7AE12A2D" w14:textId="77777777" w:rsidR="00016B86" w:rsidRPr="00A81352" w:rsidRDefault="00016B86" w:rsidP="002F440B">
      <w:pPr>
        <w:ind w:left="720"/>
        <w:jc w:val="both"/>
        <w:rPr>
          <w:rFonts w:asciiTheme="minorHAnsi" w:hAnsiTheme="minorHAnsi" w:cstheme="minorHAnsi"/>
          <w:sz w:val="22"/>
          <w:szCs w:val="22"/>
        </w:rPr>
      </w:pPr>
    </w:p>
    <w:p w14:paraId="2B1BFE9A" w14:textId="77777777" w:rsidR="000A397E" w:rsidRPr="00A81352" w:rsidRDefault="000A397E" w:rsidP="002F440B">
      <w:pPr>
        <w:numPr>
          <w:ilvl w:val="0"/>
          <w:numId w:val="32"/>
        </w:numPr>
        <w:tabs>
          <w:tab w:val="clear" w:pos="360"/>
          <w:tab w:val="num" w:pos="709"/>
        </w:tabs>
        <w:ind w:left="709" w:hanging="709"/>
        <w:rPr>
          <w:rFonts w:asciiTheme="minorHAnsi" w:hAnsiTheme="minorHAnsi" w:cstheme="minorHAnsi"/>
          <w:b/>
          <w:sz w:val="22"/>
          <w:szCs w:val="22"/>
        </w:rPr>
      </w:pPr>
      <w:r w:rsidRPr="00A81352">
        <w:rPr>
          <w:rFonts w:asciiTheme="minorHAnsi" w:hAnsiTheme="minorHAnsi" w:cstheme="minorHAnsi"/>
          <w:b/>
          <w:sz w:val="22"/>
          <w:szCs w:val="22"/>
        </w:rPr>
        <w:t>General Points</w:t>
      </w:r>
    </w:p>
    <w:p w14:paraId="6C033654" w14:textId="77777777" w:rsidR="00E068DB" w:rsidRPr="00A81352" w:rsidRDefault="00E068DB" w:rsidP="00E068DB">
      <w:pPr>
        <w:ind w:left="720"/>
        <w:rPr>
          <w:rFonts w:asciiTheme="minorHAnsi" w:hAnsiTheme="minorHAnsi" w:cstheme="minorHAnsi"/>
          <w:b/>
          <w:sz w:val="22"/>
          <w:szCs w:val="22"/>
        </w:rPr>
      </w:pPr>
    </w:p>
    <w:p w14:paraId="5248334B" w14:textId="77777777" w:rsidR="005D1067" w:rsidRPr="00A81352" w:rsidRDefault="005D1067" w:rsidP="002F440B">
      <w:pPr>
        <w:numPr>
          <w:ilvl w:val="1"/>
          <w:numId w:val="32"/>
        </w:numPr>
        <w:rPr>
          <w:rFonts w:asciiTheme="minorHAnsi" w:hAnsiTheme="minorHAnsi" w:cstheme="minorHAnsi"/>
          <w:b/>
          <w:sz w:val="22"/>
          <w:szCs w:val="22"/>
        </w:rPr>
      </w:pPr>
      <w:r w:rsidRPr="00A81352">
        <w:rPr>
          <w:rFonts w:asciiTheme="minorHAnsi" w:hAnsiTheme="minorHAnsi" w:cstheme="minorHAnsi"/>
          <w:b/>
          <w:sz w:val="22"/>
          <w:szCs w:val="22"/>
        </w:rPr>
        <w:lastRenderedPageBreak/>
        <w:t>Completeness</w:t>
      </w:r>
    </w:p>
    <w:p w14:paraId="36E4AAF9" w14:textId="77777777" w:rsidR="00E068DB" w:rsidRPr="00A81352" w:rsidRDefault="00E068DB" w:rsidP="00E068DB">
      <w:pPr>
        <w:tabs>
          <w:tab w:val="num" w:pos="720"/>
        </w:tabs>
        <w:ind w:left="720"/>
        <w:jc w:val="both"/>
        <w:rPr>
          <w:rFonts w:asciiTheme="minorHAnsi" w:hAnsiTheme="minorHAnsi" w:cstheme="minorHAnsi"/>
          <w:sz w:val="22"/>
          <w:szCs w:val="22"/>
        </w:rPr>
      </w:pPr>
    </w:p>
    <w:p w14:paraId="7D7FED6B" w14:textId="77777777" w:rsidR="005D1067" w:rsidRPr="00A81352"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Bidders are required to answer all questions and respond fully to each question.</w:t>
      </w:r>
    </w:p>
    <w:p w14:paraId="2FC40F58" w14:textId="77777777" w:rsidR="00E068DB" w:rsidRPr="00A81352" w:rsidRDefault="00E068DB" w:rsidP="002F440B">
      <w:pPr>
        <w:tabs>
          <w:tab w:val="num" w:pos="720"/>
        </w:tabs>
        <w:ind w:left="709"/>
        <w:jc w:val="both"/>
        <w:rPr>
          <w:rFonts w:asciiTheme="minorHAnsi" w:hAnsiTheme="minorHAnsi" w:cstheme="minorHAnsi"/>
          <w:sz w:val="22"/>
          <w:szCs w:val="22"/>
        </w:rPr>
      </w:pPr>
    </w:p>
    <w:p w14:paraId="0F8D64FC" w14:textId="77777777" w:rsidR="004F1EDE" w:rsidRDefault="004F1EDE"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Bidders should be aware that each question will be scored on a ‘stand-alone’ basis and that the response to each question must therefore be self-contained and not rely on information provided in responses to other questions.</w:t>
      </w:r>
    </w:p>
    <w:p w14:paraId="3E67CBFF" w14:textId="77777777" w:rsidR="005C7138" w:rsidRPr="00A81352" w:rsidRDefault="005C7138" w:rsidP="002F440B">
      <w:pPr>
        <w:tabs>
          <w:tab w:val="num" w:pos="720"/>
        </w:tabs>
        <w:ind w:left="709"/>
        <w:jc w:val="both"/>
        <w:rPr>
          <w:rFonts w:asciiTheme="minorHAnsi" w:hAnsiTheme="minorHAnsi" w:cstheme="minorHAnsi"/>
          <w:sz w:val="22"/>
          <w:szCs w:val="22"/>
        </w:rPr>
      </w:pPr>
    </w:p>
    <w:p w14:paraId="2F09D52C" w14:textId="77777777" w:rsidR="005D1067" w:rsidRPr="00A81352"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Bidders should not assume that any information provided by them during any other phas</w:t>
      </w:r>
      <w:r w:rsidR="002320BE" w:rsidRPr="00A81352">
        <w:rPr>
          <w:rFonts w:asciiTheme="minorHAnsi" w:hAnsiTheme="minorHAnsi" w:cstheme="minorHAnsi"/>
          <w:sz w:val="22"/>
          <w:szCs w:val="22"/>
        </w:rPr>
        <w:t xml:space="preserve">e of the Procurement, or to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in any other context, will be considered or referred to for evaluation.</w:t>
      </w:r>
    </w:p>
    <w:p w14:paraId="2743C32A" w14:textId="77777777" w:rsidR="00E068DB" w:rsidRPr="00A81352" w:rsidRDefault="00E068DB" w:rsidP="002F440B">
      <w:pPr>
        <w:tabs>
          <w:tab w:val="num" w:pos="720"/>
        </w:tabs>
        <w:ind w:left="709"/>
        <w:jc w:val="both"/>
        <w:rPr>
          <w:rFonts w:asciiTheme="minorHAnsi" w:hAnsiTheme="minorHAnsi" w:cstheme="minorHAnsi"/>
          <w:sz w:val="22"/>
          <w:szCs w:val="22"/>
        </w:rPr>
      </w:pPr>
    </w:p>
    <w:p w14:paraId="6DA2F55A" w14:textId="77777777" w:rsidR="005D1067" w:rsidRPr="00A81352"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In evaluating a</w:t>
      </w:r>
      <w:r w:rsidR="002320BE" w:rsidRPr="00A81352">
        <w:rPr>
          <w:rFonts w:asciiTheme="minorHAnsi" w:hAnsiTheme="minorHAnsi" w:cstheme="minorHAnsi"/>
          <w:sz w:val="22"/>
          <w:szCs w:val="22"/>
        </w:rPr>
        <w:t xml:space="preserve"> submission,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will only consider information provided in response to this ITT.  Bidders should </w:t>
      </w:r>
      <w:r w:rsidR="00772907" w:rsidRPr="00A81352">
        <w:rPr>
          <w:rFonts w:asciiTheme="minorHAnsi" w:hAnsiTheme="minorHAnsi" w:cstheme="minorHAnsi"/>
          <w:sz w:val="22"/>
          <w:szCs w:val="22"/>
        </w:rPr>
        <w:t xml:space="preserve">not assume that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xml:space="preserve"> has any prior knowledge or the Bidder or their Bidder Members, its practice or reputation, or its involvement in existing services, </w:t>
      </w:r>
      <w:proofErr w:type="gramStart"/>
      <w:r w:rsidRPr="00A81352">
        <w:rPr>
          <w:rFonts w:asciiTheme="minorHAnsi" w:hAnsiTheme="minorHAnsi" w:cstheme="minorHAnsi"/>
          <w:sz w:val="22"/>
          <w:szCs w:val="22"/>
        </w:rPr>
        <w:t>projects</w:t>
      </w:r>
      <w:proofErr w:type="gramEnd"/>
      <w:r w:rsidRPr="00A81352">
        <w:rPr>
          <w:rFonts w:asciiTheme="minorHAnsi" w:hAnsiTheme="minorHAnsi" w:cstheme="minorHAnsi"/>
          <w:sz w:val="22"/>
          <w:szCs w:val="22"/>
        </w:rPr>
        <w:t xml:space="preserve"> or procurements.</w:t>
      </w:r>
    </w:p>
    <w:p w14:paraId="1FAB6865" w14:textId="77777777" w:rsidR="00E068DB" w:rsidRPr="00A81352" w:rsidRDefault="00E068DB" w:rsidP="002F440B">
      <w:pPr>
        <w:tabs>
          <w:tab w:val="num" w:pos="720"/>
        </w:tabs>
        <w:ind w:left="709"/>
        <w:jc w:val="both"/>
        <w:rPr>
          <w:rFonts w:asciiTheme="minorHAnsi" w:hAnsiTheme="minorHAnsi" w:cstheme="minorHAnsi"/>
          <w:sz w:val="22"/>
          <w:szCs w:val="22"/>
        </w:rPr>
      </w:pPr>
    </w:p>
    <w:p w14:paraId="0DD0B759" w14:textId="77777777" w:rsidR="005D1067" w:rsidRPr="00A81352" w:rsidRDefault="005D1067"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Bidders are wholly responsible for the accuracy and completeness of the information provided in response to this ITT.  This includes information submitted in relation to Bidder Members.</w:t>
      </w:r>
    </w:p>
    <w:p w14:paraId="1B167DD8" w14:textId="77777777" w:rsidR="005D1067" w:rsidRPr="00A81352" w:rsidRDefault="005D1067" w:rsidP="002F440B">
      <w:pPr>
        <w:tabs>
          <w:tab w:val="num" w:pos="720"/>
        </w:tabs>
        <w:ind w:left="709"/>
        <w:jc w:val="both"/>
        <w:rPr>
          <w:rFonts w:asciiTheme="minorHAnsi" w:hAnsiTheme="minorHAnsi" w:cstheme="minorHAnsi"/>
          <w:sz w:val="22"/>
          <w:szCs w:val="22"/>
        </w:rPr>
      </w:pPr>
    </w:p>
    <w:p w14:paraId="48E676E6" w14:textId="77777777" w:rsidR="005D1067" w:rsidRPr="00A81352" w:rsidRDefault="00E068DB" w:rsidP="002F440B">
      <w:pPr>
        <w:numPr>
          <w:ilvl w:val="1"/>
          <w:numId w:val="32"/>
        </w:numPr>
        <w:rPr>
          <w:rFonts w:asciiTheme="minorHAnsi" w:hAnsiTheme="minorHAnsi" w:cstheme="minorHAnsi"/>
          <w:b/>
          <w:sz w:val="22"/>
          <w:szCs w:val="22"/>
        </w:rPr>
      </w:pPr>
      <w:r w:rsidRPr="00A81352">
        <w:rPr>
          <w:rFonts w:asciiTheme="minorHAnsi" w:hAnsiTheme="minorHAnsi" w:cstheme="minorHAnsi"/>
          <w:b/>
          <w:sz w:val="22"/>
          <w:szCs w:val="22"/>
        </w:rPr>
        <w:t>Bidder Id</w:t>
      </w:r>
      <w:r w:rsidR="005D1067" w:rsidRPr="00A81352">
        <w:rPr>
          <w:rFonts w:asciiTheme="minorHAnsi" w:hAnsiTheme="minorHAnsi" w:cstheme="minorHAnsi"/>
          <w:b/>
          <w:sz w:val="22"/>
          <w:szCs w:val="22"/>
        </w:rPr>
        <w:t>entity</w:t>
      </w:r>
    </w:p>
    <w:p w14:paraId="4C6C2E92" w14:textId="77777777" w:rsidR="00E068DB" w:rsidRPr="00A81352" w:rsidRDefault="00E068DB" w:rsidP="002F440B">
      <w:pPr>
        <w:tabs>
          <w:tab w:val="num" w:pos="720"/>
        </w:tabs>
        <w:ind w:left="709"/>
        <w:jc w:val="both"/>
        <w:rPr>
          <w:rFonts w:asciiTheme="minorHAnsi" w:hAnsiTheme="minorHAnsi" w:cstheme="minorHAnsi"/>
          <w:sz w:val="22"/>
          <w:szCs w:val="22"/>
        </w:rPr>
      </w:pPr>
    </w:p>
    <w:p w14:paraId="6D4368C9" w14:textId="77777777" w:rsidR="005D1067" w:rsidRPr="00A81352" w:rsidRDefault="002958CF"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The Authority</w:t>
      </w:r>
      <w:r w:rsidR="005D1067" w:rsidRPr="00A81352">
        <w:rPr>
          <w:rFonts w:asciiTheme="minorHAnsi" w:hAnsiTheme="minorHAnsi" w:cstheme="minorHAnsi"/>
          <w:sz w:val="22"/>
          <w:szCs w:val="22"/>
        </w:rPr>
        <w:t xml:space="preserve"> reserves the right to generally disclose the identity of </w:t>
      </w:r>
      <w:r w:rsidR="00072919" w:rsidRPr="00A81352">
        <w:rPr>
          <w:rFonts w:asciiTheme="minorHAnsi" w:hAnsiTheme="minorHAnsi" w:cstheme="minorHAnsi"/>
          <w:sz w:val="22"/>
          <w:szCs w:val="22"/>
        </w:rPr>
        <w:t>Bidder</w:t>
      </w:r>
      <w:r w:rsidR="005D1067" w:rsidRPr="00A81352">
        <w:rPr>
          <w:rFonts w:asciiTheme="minorHAnsi" w:hAnsiTheme="minorHAnsi" w:cstheme="minorHAnsi"/>
          <w:sz w:val="22"/>
          <w:szCs w:val="22"/>
        </w:rPr>
        <w:t>s at any stage of the tendering process.  In the event o</w:t>
      </w:r>
      <w:r w:rsidR="00772907" w:rsidRPr="00A81352">
        <w:rPr>
          <w:rFonts w:asciiTheme="minorHAnsi" w:hAnsiTheme="minorHAnsi" w:cstheme="minorHAnsi"/>
          <w:sz w:val="22"/>
          <w:szCs w:val="22"/>
        </w:rPr>
        <w:t xml:space="preserve">f disclosure, </w:t>
      </w:r>
      <w:r w:rsidR="00AD455D">
        <w:rPr>
          <w:rFonts w:asciiTheme="minorHAnsi" w:hAnsiTheme="minorHAnsi" w:cstheme="minorHAnsi"/>
          <w:sz w:val="22"/>
          <w:szCs w:val="22"/>
        </w:rPr>
        <w:t>t</w:t>
      </w:r>
      <w:r w:rsidRPr="00A81352">
        <w:rPr>
          <w:rFonts w:asciiTheme="minorHAnsi" w:hAnsiTheme="minorHAnsi" w:cstheme="minorHAnsi"/>
          <w:sz w:val="22"/>
          <w:szCs w:val="22"/>
        </w:rPr>
        <w:t>he Authority</w:t>
      </w:r>
      <w:r w:rsidR="005D1067" w:rsidRPr="00A81352">
        <w:rPr>
          <w:rFonts w:asciiTheme="minorHAnsi" w:hAnsiTheme="minorHAnsi" w:cstheme="minorHAnsi"/>
          <w:sz w:val="22"/>
          <w:szCs w:val="22"/>
        </w:rPr>
        <w:t xml:space="preserve"> will advise Bidders of the nature and extent of the disclosure, and the reason that disclosure is taking place.</w:t>
      </w:r>
    </w:p>
    <w:p w14:paraId="4E17C760" w14:textId="77777777" w:rsidR="00EF16D1" w:rsidRPr="00A81352" w:rsidRDefault="00EF16D1" w:rsidP="002F440B">
      <w:pPr>
        <w:tabs>
          <w:tab w:val="num" w:pos="720"/>
        </w:tabs>
        <w:ind w:left="709"/>
        <w:jc w:val="both"/>
        <w:rPr>
          <w:rFonts w:asciiTheme="minorHAnsi" w:hAnsiTheme="minorHAnsi" w:cstheme="minorHAnsi"/>
          <w:sz w:val="22"/>
          <w:szCs w:val="22"/>
        </w:rPr>
      </w:pPr>
    </w:p>
    <w:p w14:paraId="01489E7F" w14:textId="7E7795C4" w:rsidR="004F1EDE" w:rsidRPr="00A81352" w:rsidRDefault="004F1EDE" w:rsidP="002F440B">
      <w:pPr>
        <w:tabs>
          <w:tab w:val="num" w:pos="720"/>
        </w:tabs>
        <w:ind w:left="709"/>
        <w:jc w:val="both"/>
        <w:rPr>
          <w:rFonts w:asciiTheme="minorHAnsi" w:hAnsiTheme="minorHAnsi" w:cstheme="minorHAnsi"/>
          <w:sz w:val="22"/>
          <w:szCs w:val="22"/>
        </w:rPr>
      </w:pPr>
      <w:r w:rsidRPr="00A81352">
        <w:rPr>
          <w:rFonts w:asciiTheme="minorHAnsi" w:hAnsiTheme="minorHAnsi" w:cstheme="minorHAnsi"/>
          <w:sz w:val="22"/>
          <w:szCs w:val="22"/>
        </w:rPr>
        <w:t xml:space="preserve">Bidders shall not undertake (or permit to be undertaken) at any time, whether at this stage or prior to </w:t>
      </w:r>
      <w:r w:rsidR="00495E67" w:rsidRPr="00A81352">
        <w:rPr>
          <w:rFonts w:asciiTheme="minorHAnsi" w:hAnsiTheme="minorHAnsi" w:cstheme="minorHAnsi"/>
          <w:sz w:val="22"/>
          <w:szCs w:val="22"/>
        </w:rPr>
        <w:t>entering</w:t>
      </w:r>
      <w:r w:rsidRPr="00A81352">
        <w:rPr>
          <w:rFonts w:asciiTheme="minorHAnsi" w:hAnsiTheme="minorHAnsi" w:cstheme="minorHAnsi"/>
          <w:sz w:val="22"/>
          <w:szCs w:val="22"/>
        </w:rPr>
        <w:t xml:space="preserve"> the Contract, any publicity activity with any section of the media in relation to the Project other than with the prior writt</w:t>
      </w:r>
      <w:r w:rsidR="00772907" w:rsidRPr="00A81352">
        <w:rPr>
          <w:rFonts w:asciiTheme="minorHAnsi" w:hAnsiTheme="minorHAnsi" w:cstheme="minorHAnsi"/>
          <w:sz w:val="22"/>
          <w:szCs w:val="22"/>
        </w:rPr>
        <w:t xml:space="preserve">en agreement of </w:t>
      </w:r>
      <w:r w:rsidR="00AD455D">
        <w:rPr>
          <w:rFonts w:asciiTheme="minorHAnsi" w:hAnsiTheme="minorHAnsi" w:cstheme="minorHAnsi"/>
          <w:sz w:val="22"/>
          <w:szCs w:val="22"/>
        </w:rPr>
        <w:t>t</w:t>
      </w:r>
      <w:r w:rsidR="002958CF" w:rsidRPr="00A81352">
        <w:rPr>
          <w:rFonts w:asciiTheme="minorHAnsi" w:hAnsiTheme="minorHAnsi" w:cstheme="minorHAnsi"/>
          <w:sz w:val="22"/>
          <w:szCs w:val="22"/>
        </w:rPr>
        <w:t>he Authority</w:t>
      </w:r>
      <w:r w:rsidRPr="00A81352">
        <w:rPr>
          <w:rFonts w:asciiTheme="minorHAnsi" w:hAnsiTheme="minorHAnsi" w:cstheme="minorHAnsi"/>
          <w:sz w:val="22"/>
          <w:szCs w:val="22"/>
        </w:rPr>
        <w:t>.  Such agreement shall extend to the content of any publicity.  In this paragraph the word "media" includes (but without limitation) radio, television, newspapers, trade and specialist press, the internet and email accessible by the public at large and the representatives of such media.</w:t>
      </w:r>
    </w:p>
    <w:p w14:paraId="59F521D6" w14:textId="77777777" w:rsidR="004F1EDE" w:rsidRPr="00A81352" w:rsidRDefault="004F1EDE" w:rsidP="002F440B">
      <w:pPr>
        <w:pStyle w:val="Title"/>
        <w:jc w:val="both"/>
        <w:rPr>
          <w:rFonts w:asciiTheme="minorHAnsi" w:hAnsiTheme="minorHAnsi" w:cstheme="minorHAnsi"/>
          <w:color w:val="FF0000"/>
          <w:szCs w:val="28"/>
        </w:rPr>
        <w:sectPr w:rsidR="004F1EDE" w:rsidRPr="00A81352" w:rsidSect="002E115A">
          <w:headerReference w:type="even" r:id="rId47"/>
          <w:headerReference w:type="default" r:id="rId48"/>
          <w:footerReference w:type="even" r:id="rId49"/>
          <w:headerReference w:type="first" r:id="rId50"/>
          <w:pgSz w:w="11907" w:h="16840" w:code="9"/>
          <w:pgMar w:top="1418" w:right="1418" w:bottom="1418" w:left="1418" w:header="708" w:footer="708" w:gutter="0"/>
          <w:cols w:space="708"/>
          <w:docGrid w:linePitch="360"/>
        </w:sectPr>
      </w:pPr>
    </w:p>
    <w:p w14:paraId="2C1FF552" w14:textId="77777777" w:rsidR="0003084C" w:rsidRPr="00A81352" w:rsidRDefault="00F73184" w:rsidP="002F440B">
      <w:pPr>
        <w:pStyle w:val="Title"/>
        <w:jc w:val="both"/>
        <w:rPr>
          <w:rFonts w:asciiTheme="minorHAnsi" w:hAnsiTheme="minorHAnsi" w:cstheme="minorHAnsi"/>
          <w:color w:val="FF0000"/>
          <w:szCs w:val="28"/>
        </w:rPr>
      </w:pPr>
      <w:r w:rsidRPr="00A81352">
        <w:rPr>
          <w:rFonts w:asciiTheme="minorHAnsi" w:hAnsiTheme="minorHAnsi" w:cstheme="minorHAnsi"/>
          <w:color w:val="FF0000"/>
          <w:szCs w:val="28"/>
        </w:rPr>
        <w:lastRenderedPageBreak/>
        <w:t xml:space="preserve">Part </w:t>
      </w:r>
      <w:r w:rsidR="00D2066E" w:rsidRPr="00A81352">
        <w:rPr>
          <w:rFonts w:asciiTheme="minorHAnsi" w:hAnsiTheme="minorHAnsi" w:cstheme="minorHAnsi"/>
          <w:color w:val="FF0000"/>
          <w:szCs w:val="28"/>
        </w:rPr>
        <w:t>F</w:t>
      </w:r>
      <w:r w:rsidRPr="00A81352">
        <w:rPr>
          <w:rFonts w:asciiTheme="minorHAnsi" w:hAnsiTheme="minorHAnsi" w:cstheme="minorHAnsi"/>
          <w:color w:val="FF0000"/>
          <w:szCs w:val="28"/>
        </w:rPr>
        <w:t xml:space="preserve"> – </w:t>
      </w:r>
      <w:r w:rsidR="0020437F" w:rsidRPr="00A81352">
        <w:rPr>
          <w:rFonts w:asciiTheme="minorHAnsi" w:hAnsiTheme="minorHAnsi" w:cstheme="minorHAnsi"/>
          <w:color w:val="FF0000"/>
          <w:szCs w:val="28"/>
        </w:rPr>
        <w:t>Tender Evaluation Questions &amp; Financial T</w:t>
      </w:r>
      <w:r w:rsidR="0003084C" w:rsidRPr="00A81352">
        <w:rPr>
          <w:rFonts w:asciiTheme="minorHAnsi" w:hAnsiTheme="minorHAnsi" w:cstheme="minorHAnsi"/>
          <w:color w:val="FF0000"/>
          <w:szCs w:val="28"/>
        </w:rPr>
        <w:t>emplate</w:t>
      </w:r>
    </w:p>
    <w:p w14:paraId="61132347" w14:textId="77777777" w:rsidR="00511454" w:rsidRPr="00A81352" w:rsidRDefault="00511454" w:rsidP="002F440B">
      <w:pPr>
        <w:pStyle w:val="Title"/>
        <w:jc w:val="both"/>
        <w:rPr>
          <w:rFonts w:asciiTheme="minorHAnsi" w:hAnsiTheme="minorHAnsi" w:cstheme="minorHAnsi"/>
          <w:color w:val="FF0000"/>
          <w:szCs w:val="28"/>
        </w:rPr>
      </w:pPr>
    </w:p>
    <w:p w14:paraId="363D487D" w14:textId="77777777" w:rsidR="000F0B48" w:rsidRPr="000F0B48" w:rsidRDefault="0003084C" w:rsidP="000F0B48">
      <w:pPr>
        <w:pStyle w:val="Title"/>
        <w:jc w:val="both"/>
        <w:rPr>
          <w:rFonts w:asciiTheme="minorHAnsi" w:hAnsiTheme="minorHAnsi" w:cstheme="minorHAnsi"/>
          <w:b w:val="0"/>
          <w:sz w:val="22"/>
          <w:szCs w:val="22"/>
        </w:rPr>
      </w:pPr>
      <w:r w:rsidRPr="00A81352">
        <w:rPr>
          <w:rFonts w:asciiTheme="minorHAnsi" w:hAnsiTheme="minorHAnsi" w:cstheme="minorHAnsi"/>
          <w:b w:val="0"/>
          <w:sz w:val="22"/>
          <w:szCs w:val="22"/>
        </w:rPr>
        <w:t xml:space="preserve">This Part </w:t>
      </w:r>
      <w:r w:rsidR="00D2066E" w:rsidRPr="00A81352">
        <w:rPr>
          <w:rFonts w:asciiTheme="minorHAnsi" w:hAnsiTheme="minorHAnsi" w:cstheme="minorHAnsi"/>
          <w:b w:val="0"/>
          <w:sz w:val="22"/>
          <w:szCs w:val="22"/>
        </w:rPr>
        <w:t>F</w:t>
      </w:r>
      <w:r w:rsidRPr="00A81352">
        <w:rPr>
          <w:rFonts w:asciiTheme="minorHAnsi" w:hAnsiTheme="minorHAnsi" w:cstheme="minorHAnsi"/>
          <w:b w:val="0"/>
          <w:sz w:val="22"/>
          <w:szCs w:val="22"/>
        </w:rPr>
        <w:t xml:space="preserve"> contains the</w:t>
      </w:r>
      <w:r w:rsidR="006A5AB1" w:rsidRPr="00A81352">
        <w:rPr>
          <w:rFonts w:asciiTheme="minorHAnsi" w:hAnsiTheme="minorHAnsi" w:cstheme="minorHAnsi"/>
          <w:b w:val="0"/>
          <w:sz w:val="22"/>
          <w:szCs w:val="22"/>
        </w:rPr>
        <w:t xml:space="preserve"> Quality and Financial</w:t>
      </w:r>
      <w:r w:rsidRPr="00A81352">
        <w:rPr>
          <w:rFonts w:asciiTheme="minorHAnsi" w:hAnsiTheme="minorHAnsi" w:cstheme="minorHAnsi"/>
          <w:b w:val="0"/>
          <w:sz w:val="22"/>
          <w:szCs w:val="22"/>
        </w:rPr>
        <w:t xml:space="preserve"> questions that </w:t>
      </w:r>
      <w:r w:rsidR="006A5AB1" w:rsidRPr="00A81352">
        <w:rPr>
          <w:rFonts w:asciiTheme="minorHAnsi" w:hAnsiTheme="minorHAnsi" w:cstheme="minorHAnsi"/>
          <w:b w:val="0"/>
          <w:sz w:val="22"/>
          <w:szCs w:val="22"/>
        </w:rPr>
        <w:t>B</w:t>
      </w:r>
      <w:r w:rsidRPr="00A81352">
        <w:rPr>
          <w:rFonts w:asciiTheme="minorHAnsi" w:hAnsiTheme="minorHAnsi" w:cstheme="minorHAnsi"/>
          <w:b w:val="0"/>
          <w:sz w:val="22"/>
          <w:szCs w:val="22"/>
        </w:rPr>
        <w:t>idders must respond to</w:t>
      </w:r>
      <w:r w:rsidR="006A5AB1" w:rsidRPr="00A81352">
        <w:rPr>
          <w:rFonts w:asciiTheme="minorHAnsi" w:hAnsiTheme="minorHAnsi" w:cstheme="minorHAnsi"/>
          <w:b w:val="0"/>
          <w:sz w:val="22"/>
          <w:szCs w:val="22"/>
        </w:rPr>
        <w:t>,</w:t>
      </w:r>
      <w:r w:rsidRPr="00A81352">
        <w:rPr>
          <w:rFonts w:asciiTheme="minorHAnsi" w:hAnsiTheme="minorHAnsi" w:cstheme="minorHAnsi"/>
          <w:b w:val="0"/>
          <w:sz w:val="22"/>
          <w:szCs w:val="22"/>
        </w:rPr>
        <w:t xml:space="preserve"> a</w:t>
      </w:r>
      <w:r w:rsidR="006A5AB1" w:rsidRPr="00A81352">
        <w:rPr>
          <w:rFonts w:asciiTheme="minorHAnsi" w:hAnsiTheme="minorHAnsi" w:cstheme="minorHAnsi"/>
          <w:b w:val="0"/>
          <w:sz w:val="22"/>
          <w:szCs w:val="22"/>
        </w:rPr>
        <w:t>nd the financial template that B</w:t>
      </w:r>
      <w:r w:rsidRPr="00A81352">
        <w:rPr>
          <w:rFonts w:asciiTheme="minorHAnsi" w:hAnsiTheme="minorHAnsi" w:cstheme="minorHAnsi"/>
          <w:b w:val="0"/>
          <w:sz w:val="22"/>
          <w:szCs w:val="22"/>
        </w:rPr>
        <w:t>idders must complete in order to submit a bid</w:t>
      </w:r>
      <w:r w:rsidRPr="00071D89">
        <w:rPr>
          <w:rFonts w:asciiTheme="minorHAnsi" w:hAnsiTheme="minorHAnsi" w:cstheme="minorHAnsi"/>
          <w:b w:val="0"/>
          <w:sz w:val="22"/>
          <w:szCs w:val="22"/>
        </w:rPr>
        <w:t>.</w:t>
      </w:r>
      <w:r w:rsidR="000F0B48" w:rsidRPr="00071D89">
        <w:rPr>
          <w:rFonts w:asciiTheme="minorHAnsi" w:hAnsiTheme="minorHAnsi" w:cstheme="minorHAnsi"/>
          <w:b w:val="0"/>
          <w:sz w:val="22"/>
          <w:szCs w:val="22"/>
        </w:rPr>
        <w:t xml:space="preserve"> </w:t>
      </w:r>
      <w:r w:rsidR="000F0B48" w:rsidRPr="00071D89">
        <w:rPr>
          <w:rFonts w:asciiTheme="minorHAnsi" w:hAnsiTheme="minorHAnsi" w:cstheme="minorHAnsi"/>
          <w:sz w:val="22"/>
          <w:szCs w:val="22"/>
        </w:rPr>
        <w:t>Any questions scored as ‘fail’ will eliminate a Bidder.</w:t>
      </w:r>
    </w:p>
    <w:p w14:paraId="6812BA40" w14:textId="77777777" w:rsidR="000F0B48" w:rsidRPr="00A81352" w:rsidRDefault="000F0B48" w:rsidP="002F440B">
      <w:pPr>
        <w:ind w:left="720" w:hanging="720"/>
        <w:rPr>
          <w:rFonts w:asciiTheme="minorHAnsi" w:hAnsiTheme="minorHAnsi" w:cstheme="minorHAnsi"/>
          <w:sz w:val="22"/>
          <w:szCs w:val="22"/>
        </w:rPr>
      </w:pPr>
    </w:p>
    <w:p w14:paraId="31801719" w14:textId="77777777" w:rsidR="008255F4" w:rsidRPr="00A81352" w:rsidRDefault="008255F4" w:rsidP="002F440B">
      <w:pPr>
        <w:ind w:left="720" w:hanging="720"/>
        <w:rPr>
          <w:rFonts w:asciiTheme="minorHAnsi" w:hAnsiTheme="minorHAnsi" w:cstheme="minorHAnsi"/>
          <w:sz w:val="22"/>
          <w:szCs w:val="22"/>
        </w:rPr>
      </w:pPr>
      <w:r w:rsidRPr="00A81352">
        <w:rPr>
          <w:rFonts w:asciiTheme="minorHAnsi" w:hAnsiTheme="minorHAnsi" w:cstheme="minorHAnsi"/>
          <w:sz w:val="22"/>
          <w:szCs w:val="22"/>
        </w:rPr>
        <w:t>The following is required within a submission:</w:t>
      </w:r>
    </w:p>
    <w:p w14:paraId="1A02D880" w14:textId="77777777" w:rsidR="008255F4" w:rsidRPr="00A81352" w:rsidRDefault="008255F4" w:rsidP="002F440B">
      <w:pPr>
        <w:numPr>
          <w:ilvl w:val="0"/>
          <w:numId w:val="33"/>
        </w:numPr>
        <w:tabs>
          <w:tab w:val="clear" w:pos="1440"/>
        </w:tabs>
        <w:ind w:left="720"/>
        <w:rPr>
          <w:rFonts w:asciiTheme="minorHAnsi" w:hAnsiTheme="minorHAnsi" w:cstheme="minorHAnsi"/>
          <w:sz w:val="22"/>
          <w:szCs w:val="22"/>
        </w:rPr>
      </w:pPr>
      <w:r w:rsidRPr="00A81352">
        <w:rPr>
          <w:rFonts w:asciiTheme="minorHAnsi" w:hAnsiTheme="minorHAnsi" w:cstheme="minorHAnsi"/>
          <w:sz w:val="22"/>
          <w:szCs w:val="22"/>
        </w:rPr>
        <w:t xml:space="preserve">Response to all </w:t>
      </w:r>
      <w:r w:rsidR="006A5AB1" w:rsidRPr="00A81352">
        <w:rPr>
          <w:rFonts w:asciiTheme="minorHAnsi" w:hAnsiTheme="minorHAnsi" w:cstheme="minorHAnsi"/>
          <w:sz w:val="22"/>
          <w:szCs w:val="22"/>
        </w:rPr>
        <w:t>Quality questions</w:t>
      </w:r>
      <w:r w:rsidR="005C7138">
        <w:rPr>
          <w:rFonts w:asciiTheme="minorHAnsi" w:hAnsiTheme="minorHAnsi" w:cstheme="minorHAnsi"/>
          <w:sz w:val="22"/>
          <w:szCs w:val="22"/>
        </w:rPr>
        <w:t xml:space="preserve"> </w:t>
      </w:r>
      <w:r w:rsidR="00B91B48">
        <w:rPr>
          <w:rFonts w:asciiTheme="minorHAnsi" w:hAnsiTheme="minorHAnsi" w:cstheme="minorHAnsi"/>
          <w:sz w:val="22"/>
          <w:szCs w:val="22"/>
        </w:rPr>
        <w:t>(</w:t>
      </w:r>
      <w:r w:rsidR="005C7138">
        <w:rPr>
          <w:rFonts w:asciiTheme="minorHAnsi" w:hAnsiTheme="minorHAnsi" w:cstheme="minorHAnsi"/>
          <w:sz w:val="22"/>
          <w:szCs w:val="22"/>
        </w:rPr>
        <w:t>using o</w:t>
      </w:r>
      <w:r w:rsidR="00B91B48">
        <w:rPr>
          <w:rFonts w:asciiTheme="minorHAnsi" w:hAnsiTheme="minorHAnsi" w:cstheme="minorHAnsi"/>
          <w:sz w:val="22"/>
          <w:szCs w:val="22"/>
        </w:rPr>
        <w:t>nline questionnaire</w:t>
      </w:r>
      <w:proofErr w:type="gramStart"/>
      <w:r w:rsidR="00B91B48">
        <w:rPr>
          <w:rFonts w:asciiTheme="minorHAnsi" w:hAnsiTheme="minorHAnsi" w:cstheme="minorHAnsi"/>
          <w:sz w:val="22"/>
          <w:szCs w:val="22"/>
        </w:rPr>
        <w:t>)</w:t>
      </w:r>
      <w:r w:rsidR="001F4DDF">
        <w:rPr>
          <w:rFonts w:asciiTheme="minorHAnsi" w:hAnsiTheme="minorHAnsi" w:cstheme="minorHAnsi"/>
          <w:sz w:val="22"/>
          <w:szCs w:val="22"/>
        </w:rPr>
        <w:t>;</w:t>
      </w:r>
      <w:proofErr w:type="gramEnd"/>
    </w:p>
    <w:p w14:paraId="7A3865BC" w14:textId="77777777" w:rsidR="008255F4" w:rsidRPr="00A81352" w:rsidRDefault="006A5AB1" w:rsidP="002F440B">
      <w:pPr>
        <w:numPr>
          <w:ilvl w:val="0"/>
          <w:numId w:val="33"/>
        </w:numPr>
        <w:tabs>
          <w:tab w:val="clear" w:pos="1440"/>
        </w:tabs>
        <w:ind w:left="720"/>
        <w:rPr>
          <w:rFonts w:asciiTheme="minorHAnsi" w:hAnsiTheme="minorHAnsi" w:cstheme="minorHAnsi"/>
          <w:sz w:val="22"/>
          <w:szCs w:val="22"/>
        </w:rPr>
      </w:pPr>
      <w:r w:rsidRPr="00A81352">
        <w:rPr>
          <w:rFonts w:asciiTheme="minorHAnsi" w:hAnsiTheme="minorHAnsi" w:cstheme="minorHAnsi"/>
          <w:sz w:val="22"/>
          <w:szCs w:val="22"/>
        </w:rPr>
        <w:t>Completed Financial template</w:t>
      </w:r>
      <w:r w:rsidR="005C7138">
        <w:rPr>
          <w:rFonts w:asciiTheme="minorHAnsi" w:hAnsiTheme="minorHAnsi" w:cstheme="minorHAnsi"/>
          <w:sz w:val="22"/>
          <w:szCs w:val="22"/>
        </w:rPr>
        <w:t xml:space="preserve"> (using Financial Model Template</w:t>
      </w:r>
      <w:proofErr w:type="gramStart"/>
      <w:r w:rsidR="005C7138">
        <w:rPr>
          <w:rFonts w:asciiTheme="minorHAnsi" w:hAnsiTheme="minorHAnsi" w:cstheme="minorHAnsi"/>
          <w:sz w:val="22"/>
          <w:szCs w:val="22"/>
        </w:rPr>
        <w:t>)</w:t>
      </w:r>
      <w:r w:rsidR="001F4DDF">
        <w:rPr>
          <w:rFonts w:asciiTheme="minorHAnsi" w:hAnsiTheme="minorHAnsi" w:cstheme="minorHAnsi"/>
          <w:sz w:val="22"/>
          <w:szCs w:val="22"/>
        </w:rPr>
        <w:t>;</w:t>
      </w:r>
      <w:proofErr w:type="gramEnd"/>
    </w:p>
    <w:p w14:paraId="60A3E930" w14:textId="77777777" w:rsidR="005D1067" w:rsidRPr="00A81352" w:rsidRDefault="005D1067" w:rsidP="002F440B">
      <w:pPr>
        <w:numPr>
          <w:ilvl w:val="0"/>
          <w:numId w:val="33"/>
        </w:numPr>
        <w:tabs>
          <w:tab w:val="clear" w:pos="1440"/>
        </w:tabs>
        <w:ind w:left="720"/>
        <w:rPr>
          <w:rFonts w:asciiTheme="minorHAnsi" w:hAnsiTheme="minorHAnsi" w:cstheme="minorHAnsi"/>
          <w:sz w:val="22"/>
          <w:szCs w:val="22"/>
        </w:rPr>
      </w:pPr>
      <w:r w:rsidRPr="00A81352">
        <w:rPr>
          <w:rFonts w:asciiTheme="minorHAnsi" w:hAnsiTheme="minorHAnsi" w:cstheme="minorHAnsi"/>
          <w:sz w:val="22"/>
          <w:szCs w:val="22"/>
        </w:rPr>
        <w:t xml:space="preserve">Appendix of all requested documents as applicable, in the format </w:t>
      </w:r>
      <w:proofErr w:type="gramStart"/>
      <w:r w:rsidRPr="00A81352">
        <w:rPr>
          <w:rFonts w:asciiTheme="minorHAnsi" w:hAnsiTheme="minorHAnsi" w:cstheme="minorHAnsi"/>
          <w:sz w:val="22"/>
          <w:szCs w:val="22"/>
        </w:rPr>
        <w:t>prescribed</w:t>
      </w:r>
      <w:r w:rsidR="00EF16D1" w:rsidRPr="00A81352">
        <w:rPr>
          <w:rFonts w:asciiTheme="minorHAnsi" w:hAnsiTheme="minorHAnsi" w:cstheme="minorHAnsi"/>
          <w:sz w:val="22"/>
          <w:szCs w:val="22"/>
        </w:rPr>
        <w:t>;</w:t>
      </w:r>
      <w:proofErr w:type="gramEnd"/>
    </w:p>
    <w:p w14:paraId="0B35B513" w14:textId="27B8B76C" w:rsidR="008255F4" w:rsidRPr="00A81352" w:rsidRDefault="008255F4" w:rsidP="002F440B">
      <w:pPr>
        <w:numPr>
          <w:ilvl w:val="0"/>
          <w:numId w:val="33"/>
        </w:numPr>
        <w:tabs>
          <w:tab w:val="clear" w:pos="1440"/>
        </w:tabs>
        <w:ind w:left="720"/>
        <w:rPr>
          <w:rFonts w:asciiTheme="minorHAnsi" w:hAnsiTheme="minorHAnsi" w:cstheme="minorHAnsi"/>
          <w:sz w:val="22"/>
          <w:szCs w:val="22"/>
        </w:rPr>
      </w:pPr>
      <w:r w:rsidRPr="00A81352">
        <w:rPr>
          <w:rFonts w:asciiTheme="minorHAnsi" w:hAnsiTheme="minorHAnsi" w:cstheme="minorHAnsi"/>
          <w:sz w:val="22"/>
          <w:szCs w:val="22"/>
        </w:rPr>
        <w:t xml:space="preserve">Bidder </w:t>
      </w:r>
      <w:r w:rsidR="00446AC5">
        <w:rPr>
          <w:rFonts w:asciiTheme="minorHAnsi" w:hAnsiTheme="minorHAnsi" w:cstheme="minorHAnsi"/>
          <w:sz w:val="22"/>
          <w:szCs w:val="22"/>
        </w:rPr>
        <w:t>d</w:t>
      </w:r>
      <w:r w:rsidRPr="00A81352">
        <w:rPr>
          <w:rFonts w:asciiTheme="minorHAnsi" w:hAnsiTheme="minorHAnsi" w:cstheme="minorHAnsi"/>
          <w:sz w:val="22"/>
          <w:szCs w:val="22"/>
        </w:rPr>
        <w:t>eclarations all comple</w:t>
      </w:r>
      <w:r w:rsidR="006A5AB1" w:rsidRPr="00A81352">
        <w:rPr>
          <w:rFonts w:asciiTheme="minorHAnsi" w:hAnsiTheme="minorHAnsi" w:cstheme="minorHAnsi"/>
          <w:sz w:val="22"/>
          <w:szCs w:val="22"/>
        </w:rPr>
        <w:t xml:space="preserve">te and signed as </w:t>
      </w:r>
      <w:r w:rsidR="006A5AB1" w:rsidRPr="002D6AA6">
        <w:rPr>
          <w:rFonts w:asciiTheme="minorHAnsi" w:hAnsiTheme="minorHAnsi" w:cstheme="minorHAnsi"/>
          <w:sz w:val="22"/>
          <w:szCs w:val="22"/>
        </w:rPr>
        <w:t xml:space="preserve">found at </w:t>
      </w:r>
      <w:r w:rsidR="006A5AB1" w:rsidRPr="00444C9D">
        <w:rPr>
          <w:rFonts w:asciiTheme="minorHAnsi" w:hAnsiTheme="minorHAnsi" w:cstheme="minorHAnsi"/>
          <w:b/>
          <w:bCs/>
          <w:sz w:val="22"/>
          <w:szCs w:val="22"/>
        </w:rPr>
        <w:t>Part G</w:t>
      </w:r>
      <w:r w:rsidR="00670860">
        <w:rPr>
          <w:rFonts w:asciiTheme="minorHAnsi" w:hAnsiTheme="minorHAnsi" w:cstheme="minorHAnsi"/>
          <w:sz w:val="22"/>
          <w:szCs w:val="22"/>
        </w:rPr>
        <w:t xml:space="preserve"> and </w:t>
      </w:r>
      <w:r w:rsidR="00670860" w:rsidRPr="00444C9D">
        <w:rPr>
          <w:rFonts w:asciiTheme="minorHAnsi" w:hAnsiTheme="minorHAnsi" w:cstheme="minorHAnsi"/>
          <w:b/>
          <w:bCs/>
          <w:sz w:val="22"/>
          <w:szCs w:val="22"/>
        </w:rPr>
        <w:t>Annex 3</w:t>
      </w:r>
      <w:r w:rsidR="00EF16D1" w:rsidRPr="002D6AA6">
        <w:rPr>
          <w:rFonts w:asciiTheme="minorHAnsi" w:hAnsiTheme="minorHAnsi" w:cstheme="minorHAnsi"/>
          <w:sz w:val="22"/>
          <w:szCs w:val="22"/>
        </w:rPr>
        <w:t>.</w:t>
      </w:r>
    </w:p>
    <w:p w14:paraId="26705D31" w14:textId="77777777" w:rsidR="006A5AB1" w:rsidRPr="00A81352" w:rsidRDefault="006A5AB1" w:rsidP="002F440B">
      <w:pPr>
        <w:rPr>
          <w:rFonts w:asciiTheme="minorHAnsi" w:hAnsiTheme="minorHAnsi" w:cstheme="minorHAnsi"/>
          <w:sz w:val="22"/>
          <w:szCs w:val="22"/>
        </w:rPr>
      </w:pPr>
    </w:p>
    <w:p w14:paraId="3FB3D89F" w14:textId="77777777" w:rsidR="008255F4" w:rsidRPr="00A81352" w:rsidRDefault="006A5AB1" w:rsidP="002F440B">
      <w:pPr>
        <w:pStyle w:val="Title"/>
        <w:jc w:val="both"/>
        <w:rPr>
          <w:rFonts w:asciiTheme="minorHAnsi" w:hAnsiTheme="minorHAnsi" w:cstheme="minorHAnsi"/>
          <w:sz w:val="22"/>
          <w:szCs w:val="22"/>
        </w:rPr>
      </w:pPr>
      <w:r w:rsidRPr="00A81352">
        <w:rPr>
          <w:rFonts w:asciiTheme="minorHAnsi" w:hAnsiTheme="minorHAnsi" w:cstheme="minorHAnsi"/>
          <w:sz w:val="22"/>
          <w:szCs w:val="22"/>
        </w:rPr>
        <w:t>Quality</w:t>
      </w:r>
      <w:r w:rsidR="008255F4" w:rsidRPr="00A81352">
        <w:rPr>
          <w:rFonts w:asciiTheme="minorHAnsi" w:hAnsiTheme="minorHAnsi" w:cstheme="minorHAnsi"/>
          <w:sz w:val="22"/>
          <w:szCs w:val="22"/>
        </w:rPr>
        <w:t xml:space="preserve"> questions</w:t>
      </w:r>
    </w:p>
    <w:p w14:paraId="718A31F6" w14:textId="77777777" w:rsidR="005D1067" w:rsidRPr="00A81352" w:rsidRDefault="005D1067" w:rsidP="000F0B48">
      <w:pPr>
        <w:pStyle w:val="Title"/>
        <w:numPr>
          <w:ilvl w:val="0"/>
          <w:numId w:val="30"/>
        </w:numPr>
        <w:jc w:val="both"/>
        <w:rPr>
          <w:rFonts w:asciiTheme="minorHAnsi" w:hAnsiTheme="minorHAnsi" w:cstheme="minorHAnsi"/>
          <w:sz w:val="22"/>
          <w:szCs w:val="22"/>
        </w:rPr>
      </w:pPr>
      <w:r w:rsidRPr="00A81352">
        <w:rPr>
          <w:rFonts w:asciiTheme="minorHAnsi" w:hAnsiTheme="minorHAnsi" w:cstheme="minorHAnsi"/>
          <w:b w:val="0"/>
          <w:sz w:val="22"/>
          <w:szCs w:val="22"/>
        </w:rPr>
        <w:t>Bidders must submit an answer for every question</w:t>
      </w:r>
      <w:r w:rsidR="000F0B48">
        <w:rPr>
          <w:rFonts w:asciiTheme="minorHAnsi" w:hAnsiTheme="minorHAnsi" w:cstheme="minorHAnsi"/>
          <w:b w:val="0"/>
          <w:sz w:val="22"/>
          <w:szCs w:val="22"/>
        </w:rPr>
        <w:t xml:space="preserve">. </w:t>
      </w:r>
      <w:r w:rsidR="000F0B48" w:rsidRPr="000F0B48">
        <w:rPr>
          <w:rFonts w:asciiTheme="minorHAnsi" w:hAnsiTheme="minorHAnsi" w:cstheme="minorHAnsi"/>
          <w:sz w:val="22"/>
          <w:szCs w:val="22"/>
        </w:rPr>
        <w:t xml:space="preserve">All criteria and sub-criteria should be accounted for in the answers and failure to account for each and every one of these will automatically result in a less than acceptable </w:t>
      </w:r>
      <w:proofErr w:type="gramStart"/>
      <w:r w:rsidR="000F0B48" w:rsidRPr="000F0B48">
        <w:rPr>
          <w:rFonts w:asciiTheme="minorHAnsi" w:hAnsiTheme="minorHAnsi" w:cstheme="minorHAnsi"/>
          <w:sz w:val="22"/>
          <w:szCs w:val="22"/>
        </w:rPr>
        <w:t>score;</w:t>
      </w:r>
      <w:proofErr w:type="gramEnd"/>
    </w:p>
    <w:p w14:paraId="5DABA147" w14:textId="77777777" w:rsidR="005D1067" w:rsidRPr="00A81352" w:rsidRDefault="0084227D" w:rsidP="002F440B">
      <w:pPr>
        <w:pStyle w:val="Title"/>
        <w:numPr>
          <w:ilvl w:val="0"/>
          <w:numId w:val="29"/>
        </w:numPr>
        <w:jc w:val="both"/>
        <w:rPr>
          <w:rFonts w:asciiTheme="minorHAnsi" w:hAnsiTheme="minorHAnsi" w:cstheme="minorHAnsi"/>
          <w:b w:val="0"/>
          <w:sz w:val="22"/>
          <w:szCs w:val="22"/>
        </w:rPr>
      </w:pPr>
      <w:r w:rsidRPr="00A81352">
        <w:rPr>
          <w:rFonts w:asciiTheme="minorHAnsi" w:hAnsiTheme="minorHAnsi" w:cstheme="minorHAnsi"/>
          <w:b w:val="0"/>
          <w:sz w:val="22"/>
          <w:szCs w:val="22"/>
        </w:rPr>
        <w:t>Where i</w:t>
      </w:r>
      <w:r w:rsidR="005D1067" w:rsidRPr="00A81352">
        <w:rPr>
          <w:rFonts w:asciiTheme="minorHAnsi" w:hAnsiTheme="minorHAnsi" w:cstheme="minorHAnsi"/>
          <w:b w:val="0"/>
          <w:sz w:val="22"/>
          <w:szCs w:val="22"/>
        </w:rPr>
        <w:t>ndividual ques</w:t>
      </w:r>
      <w:r w:rsidR="0020437F" w:rsidRPr="00A81352">
        <w:rPr>
          <w:rFonts w:asciiTheme="minorHAnsi" w:hAnsiTheme="minorHAnsi" w:cstheme="minorHAnsi"/>
          <w:b w:val="0"/>
          <w:sz w:val="22"/>
          <w:szCs w:val="22"/>
        </w:rPr>
        <w:t xml:space="preserve">tions each have a word limit, </w:t>
      </w:r>
      <w:r w:rsidR="00072919" w:rsidRPr="00A81352">
        <w:rPr>
          <w:rFonts w:asciiTheme="minorHAnsi" w:hAnsiTheme="minorHAnsi" w:cstheme="minorHAnsi"/>
          <w:b w:val="0"/>
          <w:sz w:val="22"/>
          <w:szCs w:val="22"/>
        </w:rPr>
        <w:t>Bidder</w:t>
      </w:r>
      <w:r w:rsidR="005D1067" w:rsidRPr="00A81352">
        <w:rPr>
          <w:rFonts w:asciiTheme="minorHAnsi" w:hAnsiTheme="minorHAnsi" w:cstheme="minorHAnsi"/>
          <w:b w:val="0"/>
          <w:sz w:val="22"/>
          <w:szCs w:val="22"/>
        </w:rPr>
        <w:t>s should refer to the detail on word limits within this document t</w:t>
      </w:r>
      <w:r w:rsidR="00EF16D1" w:rsidRPr="00A81352">
        <w:rPr>
          <w:rFonts w:asciiTheme="minorHAnsi" w:hAnsiTheme="minorHAnsi" w:cstheme="minorHAnsi"/>
          <w:b w:val="0"/>
          <w:sz w:val="22"/>
          <w:szCs w:val="22"/>
        </w:rPr>
        <w:t xml:space="preserve">o ensure their bid is </w:t>
      </w:r>
      <w:proofErr w:type="gramStart"/>
      <w:r w:rsidR="00EF16D1" w:rsidRPr="00A81352">
        <w:rPr>
          <w:rFonts w:asciiTheme="minorHAnsi" w:hAnsiTheme="minorHAnsi" w:cstheme="minorHAnsi"/>
          <w:b w:val="0"/>
          <w:sz w:val="22"/>
          <w:szCs w:val="22"/>
        </w:rPr>
        <w:t>compliant;</w:t>
      </w:r>
      <w:proofErr w:type="gramEnd"/>
    </w:p>
    <w:p w14:paraId="1C5704D3" w14:textId="77777777" w:rsidR="008255F4" w:rsidRPr="00A81352" w:rsidRDefault="005D1067" w:rsidP="002F440B">
      <w:pPr>
        <w:pStyle w:val="Title"/>
        <w:numPr>
          <w:ilvl w:val="0"/>
          <w:numId w:val="29"/>
        </w:numPr>
        <w:jc w:val="both"/>
        <w:rPr>
          <w:rFonts w:asciiTheme="minorHAnsi" w:hAnsiTheme="minorHAnsi" w:cstheme="minorHAnsi"/>
          <w:b w:val="0"/>
          <w:sz w:val="22"/>
          <w:szCs w:val="22"/>
        </w:rPr>
      </w:pPr>
      <w:r w:rsidRPr="00A81352">
        <w:rPr>
          <w:rFonts w:asciiTheme="minorHAnsi" w:hAnsiTheme="minorHAnsi" w:cstheme="minorHAnsi"/>
          <w:b w:val="0"/>
          <w:sz w:val="22"/>
          <w:szCs w:val="22"/>
        </w:rPr>
        <w:t xml:space="preserve">Appendices should only be used where </w:t>
      </w:r>
      <w:proofErr w:type="gramStart"/>
      <w:r w:rsidRPr="00A81352">
        <w:rPr>
          <w:rFonts w:asciiTheme="minorHAnsi" w:hAnsiTheme="minorHAnsi" w:cstheme="minorHAnsi"/>
          <w:b w:val="0"/>
          <w:sz w:val="22"/>
          <w:szCs w:val="22"/>
        </w:rPr>
        <w:t>necessary, and</w:t>
      </w:r>
      <w:proofErr w:type="gramEnd"/>
      <w:r w:rsidRPr="00A81352">
        <w:rPr>
          <w:rFonts w:asciiTheme="minorHAnsi" w:hAnsiTheme="minorHAnsi" w:cstheme="minorHAnsi"/>
          <w:b w:val="0"/>
          <w:sz w:val="22"/>
          <w:szCs w:val="22"/>
        </w:rPr>
        <w:t xml:space="preserve"> must be relevant to the question.  No generic or unreferenced organisational literature should be submitted as it will be ignored.</w:t>
      </w:r>
    </w:p>
    <w:p w14:paraId="5160D8EF" w14:textId="77777777" w:rsidR="00CB6A65" w:rsidRPr="00A81352" w:rsidRDefault="00CB6A65" w:rsidP="002F440B">
      <w:pPr>
        <w:pStyle w:val="Title"/>
        <w:ind w:left="720"/>
        <w:jc w:val="both"/>
        <w:rPr>
          <w:rFonts w:asciiTheme="minorHAnsi" w:hAnsiTheme="minorHAnsi" w:cstheme="minorHAnsi"/>
          <w:b w:val="0"/>
          <w:sz w:val="22"/>
          <w:szCs w:val="22"/>
        </w:rPr>
      </w:pPr>
    </w:p>
    <w:p w14:paraId="0B6F3134" w14:textId="77777777" w:rsidR="008255F4" w:rsidRPr="00A81352" w:rsidRDefault="006A5AB1" w:rsidP="002F440B">
      <w:pPr>
        <w:pStyle w:val="Title"/>
        <w:jc w:val="both"/>
        <w:rPr>
          <w:rFonts w:asciiTheme="minorHAnsi" w:hAnsiTheme="minorHAnsi" w:cstheme="minorHAnsi"/>
          <w:sz w:val="22"/>
          <w:szCs w:val="22"/>
        </w:rPr>
      </w:pPr>
      <w:r w:rsidRPr="00A81352">
        <w:rPr>
          <w:rFonts w:asciiTheme="minorHAnsi" w:hAnsiTheme="minorHAnsi" w:cstheme="minorHAnsi"/>
          <w:sz w:val="22"/>
          <w:szCs w:val="22"/>
        </w:rPr>
        <w:t>Fi</w:t>
      </w:r>
      <w:r w:rsidR="008255F4" w:rsidRPr="00A81352">
        <w:rPr>
          <w:rFonts w:asciiTheme="minorHAnsi" w:hAnsiTheme="minorHAnsi" w:cstheme="minorHAnsi"/>
          <w:sz w:val="22"/>
          <w:szCs w:val="22"/>
        </w:rPr>
        <w:t>nancial template</w:t>
      </w:r>
    </w:p>
    <w:p w14:paraId="43BF4C57" w14:textId="6AAA5E3D" w:rsidR="006A5AB1" w:rsidRPr="00A81352" w:rsidRDefault="008255F4" w:rsidP="002F440B">
      <w:pPr>
        <w:pStyle w:val="Title"/>
        <w:numPr>
          <w:ilvl w:val="0"/>
          <w:numId w:val="29"/>
        </w:numPr>
        <w:jc w:val="both"/>
        <w:rPr>
          <w:rFonts w:asciiTheme="minorHAnsi" w:hAnsiTheme="minorHAnsi" w:cstheme="minorHAnsi"/>
          <w:b w:val="0"/>
          <w:sz w:val="22"/>
          <w:szCs w:val="22"/>
        </w:rPr>
      </w:pPr>
      <w:r w:rsidRPr="00A81352">
        <w:rPr>
          <w:rFonts w:asciiTheme="minorHAnsi" w:hAnsiTheme="minorHAnsi" w:cstheme="minorHAnsi"/>
          <w:b w:val="0"/>
          <w:sz w:val="22"/>
          <w:szCs w:val="22"/>
        </w:rPr>
        <w:t>Pricing must be submitted in compliance with the financial template</w:t>
      </w:r>
      <w:r w:rsidR="002B0E30">
        <w:rPr>
          <w:rFonts w:asciiTheme="minorHAnsi" w:hAnsiTheme="minorHAnsi" w:cstheme="minorHAnsi"/>
          <w:b w:val="0"/>
          <w:sz w:val="22"/>
          <w:szCs w:val="22"/>
        </w:rPr>
        <w:t xml:space="preserve"> (</w:t>
      </w:r>
      <w:r w:rsidR="00444C9D">
        <w:rPr>
          <w:rFonts w:asciiTheme="minorHAnsi" w:hAnsiTheme="minorHAnsi" w:cstheme="minorHAnsi"/>
          <w:bCs w:val="0"/>
          <w:sz w:val="22"/>
          <w:szCs w:val="22"/>
        </w:rPr>
        <w:t>A</w:t>
      </w:r>
      <w:r w:rsidR="002B0E30" w:rsidRPr="00444C9D">
        <w:rPr>
          <w:rFonts w:asciiTheme="minorHAnsi" w:hAnsiTheme="minorHAnsi" w:cstheme="minorHAnsi"/>
          <w:bCs w:val="0"/>
          <w:sz w:val="22"/>
          <w:szCs w:val="22"/>
        </w:rPr>
        <w:t>nnex 5</w:t>
      </w:r>
      <w:r w:rsidR="002B0E30">
        <w:rPr>
          <w:rFonts w:asciiTheme="minorHAnsi" w:hAnsiTheme="minorHAnsi" w:cstheme="minorHAnsi"/>
          <w:b w:val="0"/>
          <w:sz w:val="22"/>
          <w:szCs w:val="22"/>
        </w:rPr>
        <w:t>)</w:t>
      </w:r>
      <w:r w:rsidRPr="00A81352">
        <w:rPr>
          <w:rFonts w:asciiTheme="minorHAnsi" w:hAnsiTheme="minorHAnsi" w:cstheme="minorHAnsi"/>
          <w:b w:val="0"/>
          <w:sz w:val="22"/>
          <w:szCs w:val="22"/>
        </w:rPr>
        <w:t xml:space="preserve">, and the template must be fully </w:t>
      </w:r>
      <w:proofErr w:type="gramStart"/>
      <w:r w:rsidRPr="00A81352">
        <w:rPr>
          <w:rFonts w:asciiTheme="minorHAnsi" w:hAnsiTheme="minorHAnsi" w:cstheme="minorHAnsi"/>
          <w:b w:val="0"/>
          <w:sz w:val="22"/>
          <w:szCs w:val="22"/>
        </w:rPr>
        <w:t>completed</w:t>
      </w:r>
      <w:r w:rsidR="00EF16D1" w:rsidRPr="00A81352">
        <w:rPr>
          <w:rFonts w:asciiTheme="minorHAnsi" w:hAnsiTheme="minorHAnsi" w:cstheme="minorHAnsi"/>
          <w:b w:val="0"/>
          <w:sz w:val="22"/>
          <w:szCs w:val="22"/>
        </w:rPr>
        <w:t>;</w:t>
      </w:r>
      <w:proofErr w:type="gramEnd"/>
    </w:p>
    <w:p w14:paraId="1CE08524" w14:textId="77777777" w:rsidR="008255F4" w:rsidRPr="00A81352" w:rsidRDefault="008255F4" w:rsidP="002F440B">
      <w:pPr>
        <w:pStyle w:val="Title"/>
        <w:numPr>
          <w:ilvl w:val="0"/>
          <w:numId w:val="29"/>
        </w:numPr>
        <w:jc w:val="both"/>
        <w:rPr>
          <w:rFonts w:asciiTheme="minorHAnsi" w:hAnsiTheme="minorHAnsi" w:cstheme="minorHAnsi"/>
          <w:b w:val="0"/>
          <w:sz w:val="22"/>
          <w:szCs w:val="22"/>
        </w:rPr>
      </w:pPr>
      <w:r w:rsidRPr="00A81352">
        <w:rPr>
          <w:rFonts w:asciiTheme="minorHAnsi" w:hAnsiTheme="minorHAnsi" w:cstheme="minorHAnsi"/>
          <w:b w:val="0"/>
          <w:sz w:val="22"/>
          <w:szCs w:val="22"/>
        </w:rPr>
        <w:t>All assumptions made during completion of the financial templ</w:t>
      </w:r>
      <w:r w:rsidR="00EB5006" w:rsidRPr="00A81352">
        <w:rPr>
          <w:rFonts w:asciiTheme="minorHAnsi" w:hAnsiTheme="minorHAnsi" w:cstheme="minorHAnsi"/>
          <w:b w:val="0"/>
          <w:sz w:val="22"/>
          <w:szCs w:val="22"/>
        </w:rPr>
        <w:t xml:space="preserve">ate must be clearly </w:t>
      </w:r>
      <w:proofErr w:type="gramStart"/>
      <w:r w:rsidR="00EB5006" w:rsidRPr="00A81352">
        <w:rPr>
          <w:rFonts w:asciiTheme="minorHAnsi" w:hAnsiTheme="minorHAnsi" w:cstheme="minorHAnsi"/>
          <w:b w:val="0"/>
          <w:sz w:val="22"/>
          <w:szCs w:val="22"/>
        </w:rPr>
        <w:t>articulated</w:t>
      </w:r>
      <w:r w:rsidR="00EF16D1" w:rsidRPr="00A81352">
        <w:rPr>
          <w:rFonts w:asciiTheme="minorHAnsi" w:hAnsiTheme="minorHAnsi" w:cstheme="minorHAnsi"/>
          <w:b w:val="0"/>
          <w:sz w:val="22"/>
          <w:szCs w:val="22"/>
        </w:rPr>
        <w:t>;</w:t>
      </w:r>
      <w:proofErr w:type="gramEnd"/>
    </w:p>
    <w:p w14:paraId="6C608041" w14:textId="77777777" w:rsidR="008255F4" w:rsidRPr="00A81352" w:rsidRDefault="002958CF" w:rsidP="002F440B">
      <w:pPr>
        <w:pStyle w:val="Title"/>
        <w:numPr>
          <w:ilvl w:val="0"/>
          <w:numId w:val="29"/>
        </w:numPr>
        <w:jc w:val="both"/>
        <w:rPr>
          <w:rFonts w:asciiTheme="minorHAnsi" w:hAnsiTheme="minorHAnsi" w:cstheme="minorHAnsi"/>
          <w:b w:val="0"/>
          <w:sz w:val="22"/>
          <w:szCs w:val="22"/>
        </w:rPr>
      </w:pPr>
      <w:r w:rsidRPr="00A81352">
        <w:rPr>
          <w:rFonts w:asciiTheme="minorHAnsi" w:hAnsiTheme="minorHAnsi" w:cstheme="minorHAnsi"/>
          <w:b w:val="0"/>
          <w:sz w:val="22"/>
          <w:szCs w:val="22"/>
        </w:rPr>
        <w:t>The Authority</w:t>
      </w:r>
      <w:r w:rsidR="008255F4" w:rsidRPr="00A81352">
        <w:rPr>
          <w:rFonts w:asciiTheme="minorHAnsi" w:hAnsiTheme="minorHAnsi" w:cstheme="minorHAnsi"/>
          <w:b w:val="0"/>
          <w:sz w:val="22"/>
          <w:szCs w:val="22"/>
        </w:rPr>
        <w:t xml:space="preserve"> may seek clarifications or variant pricing from any and all </w:t>
      </w:r>
      <w:r w:rsidR="006A5AB1" w:rsidRPr="00A81352">
        <w:rPr>
          <w:rFonts w:asciiTheme="minorHAnsi" w:hAnsiTheme="minorHAnsi" w:cstheme="minorHAnsi"/>
          <w:b w:val="0"/>
          <w:sz w:val="22"/>
          <w:szCs w:val="22"/>
        </w:rPr>
        <w:t>B</w:t>
      </w:r>
      <w:r w:rsidR="008255F4" w:rsidRPr="00A81352">
        <w:rPr>
          <w:rFonts w:asciiTheme="minorHAnsi" w:hAnsiTheme="minorHAnsi" w:cstheme="minorHAnsi"/>
          <w:b w:val="0"/>
          <w:sz w:val="22"/>
          <w:szCs w:val="22"/>
        </w:rPr>
        <w:t>idders during the evaluation process so as to allow for a fair compar</w:t>
      </w:r>
      <w:r w:rsidR="00EF16D1" w:rsidRPr="00A81352">
        <w:rPr>
          <w:rFonts w:asciiTheme="minorHAnsi" w:hAnsiTheme="minorHAnsi" w:cstheme="minorHAnsi"/>
          <w:b w:val="0"/>
          <w:sz w:val="22"/>
          <w:szCs w:val="22"/>
        </w:rPr>
        <w:t>ison of bids.</w:t>
      </w:r>
    </w:p>
    <w:p w14:paraId="4D253712" w14:textId="77777777" w:rsidR="008255F4" w:rsidRPr="00A81352" w:rsidRDefault="008255F4" w:rsidP="002F440B">
      <w:pPr>
        <w:pStyle w:val="Title"/>
        <w:jc w:val="both"/>
        <w:rPr>
          <w:rFonts w:asciiTheme="minorHAnsi" w:hAnsiTheme="minorHAnsi" w:cstheme="minorHAnsi"/>
          <w:sz w:val="22"/>
          <w:szCs w:val="22"/>
        </w:rPr>
      </w:pPr>
    </w:p>
    <w:p w14:paraId="27BE9850" w14:textId="77777777" w:rsidR="008255F4" w:rsidRPr="00A81352" w:rsidRDefault="008255F4" w:rsidP="002F440B">
      <w:pPr>
        <w:pStyle w:val="Title"/>
        <w:jc w:val="both"/>
        <w:rPr>
          <w:rFonts w:asciiTheme="minorHAnsi" w:hAnsiTheme="minorHAnsi" w:cstheme="minorHAnsi"/>
          <w:sz w:val="22"/>
          <w:szCs w:val="22"/>
        </w:rPr>
      </w:pPr>
    </w:p>
    <w:p w14:paraId="55E608AE" w14:textId="77777777" w:rsidR="004F1EDE" w:rsidRPr="00A81352" w:rsidRDefault="004F1EDE" w:rsidP="002F440B">
      <w:pPr>
        <w:rPr>
          <w:rFonts w:asciiTheme="minorHAnsi" w:eastAsiaTheme="minorHAnsi" w:hAnsiTheme="minorHAnsi" w:cstheme="minorHAnsi"/>
          <w:b/>
          <w:sz w:val="32"/>
          <w:szCs w:val="22"/>
        </w:rPr>
      </w:pPr>
      <w:r w:rsidRPr="00A81352">
        <w:rPr>
          <w:rFonts w:asciiTheme="minorHAnsi" w:eastAsiaTheme="minorHAnsi" w:hAnsiTheme="minorHAnsi" w:cstheme="minorHAnsi"/>
          <w:b/>
          <w:sz w:val="32"/>
          <w:szCs w:val="22"/>
        </w:rPr>
        <w:br w:type="page"/>
      </w:r>
    </w:p>
    <w:p w14:paraId="74E7F052" w14:textId="77777777" w:rsidR="004F1EDE" w:rsidRPr="00A81352" w:rsidRDefault="004F1EDE" w:rsidP="002F440B">
      <w:pPr>
        <w:rPr>
          <w:rFonts w:asciiTheme="minorHAnsi" w:eastAsiaTheme="minorHAnsi" w:hAnsiTheme="minorHAnsi" w:cstheme="minorHAnsi"/>
          <w:b/>
          <w:sz w:val="32"/>
          <w:szCs w:val="22"/>
        </w:rPr>
        <w:sectPr w:rsidR="004F1EDE" w:rsidRPr="00A81352" w:rsidSect="004F1EDE">
          <w:pgSz w:w="11906" w:h="16838"/>
          <w:pgMar w:top="1440" w:right="1440" w:bottom="1440" w:left="1440" w:header="709" w:footer="709" w:gutter="0"/>
          <w:cols w:space="720"/>
        </w:sectPr>
      </w:pPr>
    </w:p>
    <w:p w14:paraId="6DFF4C9A" w14:textId="54662804" w:rsidR="004F1EDE" w:rsidRPr="00084863" w:rsidRDefault="00635E50" w:rsidP="002F440B">
      <w:pPr>
        <w:rPr>
          <w:rFonts w:asciiTheme="minorHAnsi" w:eastAsia="MS Mincho" w:hAnsiTheme="minorHAnsi" w:cstheme="minorHAnsi"/>
          <w:b/>
          <w:sz w:val="28"/>
          <w:szCs w:val="28"/>
          <w:lang w:val="en-US" w:eastAsia="ja-JP"/>
        </w:rPr>
      </w:pPr>
      <w:r>
        <w:rPr>
          <w:rFonts w:asciiTheme="minorHAnsi" w:eastAsia="MS Mincho" w:hAnsiTheme="minorHAnsi" w:cstheme="minorHAnsi"/>
          <w:b/>
          <w:sz w:val="28"/>
          <w:szCs w:val="28"/>
          <w:lang w:val="en-US" w:eastAsia="ja-JP"/>
        </w:rPr>
        <w:lastRenderedPageBreak/>
        <w:t xml:space="preserve">Automate Blood Pressure Monitors </w:t>
      </w:r>
      <w:r w:rsidR="00724BAB" w:rsidRPr="00A81352">
        <w:rPr>
          <w:rFonts w:asciiTheme="minorHAnsi" w:eastAsiaTheme="minorHAnsi" w:hAnsiTheme="minorHAnsi" w:cstheme="minorHAnsi"/>
          <w:b/>
          <w:sz w:val="28"/>
          <w:szCs w:val="28"/>
        </w:rPr>
        <w:t xml:space="preserve">Tender Evaluation </w:t>
      </w:r>
      <w:r w:rsidR="004F1EDE" w:rsidRPr="00A81352">
        <w:rPr>
          <w:rFonts w:asciiTheme="minorHAnsi" w:eastAsiaTheme="minorHAnsi" w:hAnsiTheme="minorHAnsi" w:cstheme="minorHAnsi"/>
          <w:b/>
          <w:sz w:val="28"/>
          <w:szCs w:val="28"/>
        </w:rPr>
        <w:t>Questions</w:t>
      </w:r>
      <w:r w:rsidR="0074151F">
        <w:rPr>
          <w:rFonts w:asciiTheme="minorHAnsi" w:eastAsiaTheme="minorHAnsi" w:hAnsiTheme="minorHAnsi" w:cstheme="minorHAnsi"/>
          <w:b/>
          <w:sz w:val="28"/>
          <w:szCs w:val="28"/>
        </w:rPr>
        <w:t xml:space="preserve"> –</w:t>
      </w:r>
    </w:p>
    <w:p w14:paraId="762A96BF" w14:textId="77777777" w:rsidR="00EF16D1" w:rsidRPr="00A81352" w:rsidRDefault="00EF16D1" w:rsidP="002F440B">
      <w:pPr>
        <w:jc w:val="both"/>
        <w:rPr>
          <w:rFonts w:asciiTheme="minorHAnsi" w:hAnsiTheme="minorHAnsi" w:cstheme="minorHAnsi"/>
          <w:bCs/>
          <w:sz w:val="22"/>
          <w:szCs w:val="22"/>
        </w:rPr>
      </w:pPr>
    </w:p>
    <w:p w14:paraId="5AE61665" w14:textId="77777777" w:rsidR="004F1EDE" w:rsidRPr="00A81352" w:rsidRDefault="004F1EDE" w:rsidP="002F440B">
      <w:pPr>
        <w:jc w:val="both"/>
        <w:rPr>
          <w:rFonts w:asciiTheme="minorHAnsi" w:hAnsiTheme="minorHAnsi" w:cstheme="minorHAnsi"/>
          <w:sz w:val="22"/>
          <w:szCs w:val="22"/>
        </w:rPr>
      </w:pPr>
      <w:r w:rsidRPr="00A81352">
        <w:rPr>
          <w:rFonts w:asciiTheme="minorHAnsi" w:hAnsiTheme="minorHAnsi" w:cstheme="minorHAnsi"/>
          <w:bCs/>
          <w:sz w:val="22"/>
          <w:szCs w:val="22"/>
        </w:rPr>
        <w:t xml:space="preserve">Please see below the </w:t>
      </w:r>
      <w:r w:rsidRPr="00A81352">
        <w:rPr>
          <w:rFonts w:asciiTheme="minorHAnsi" w:hAnsiTheme="minorHAnsi" w:cstheme="minorHAnsi"/>
          <w:sz w:val="22"/>
          <w:szCs w:val="22"/>
        </w:rPr>
        <w:t>qualit</w:t>
      </w:r>
      <w:r w:rsidR="004278F4" w:rsidRPr="00A81352">
        <w:rPr>
          <w:rFonts w:asciiTheme="minorHAnsi" w:hAnsiTheme="minorHAnsi" w:cstheme="minorHAnsi"/>
          <w:sz w:val="22"/>
          <w:szCs w:val="22"/>
        </w:rPr>
        <w:t xml:space="preserve">y questions </w:t>
      </w:r>
      <w:r w:rsidR="00E84A0E">
        <w:rPr>
          <w:rFonts w:asciiTheme="minorHAnsi" w:hAnsiTheme="minorHAnsi" w:cstheme="minorHAnsi"/>
          <w:sz w:val="22"/>
          <w:szCs w:val="22"/>
        </w:rPr>
        <w:t>with specific i</w:t>
      </w:r>
      <w:r w:rsidRPr="00A81352">
        <w:rPr>
          <w:rFonts w:asciiTheme="minorHAnsi" w:hAnsiTheme="minorHAnsi" w:cstheme="minorHAnsi"/>
          <w:sz w:val="22"/>
          <w:szCs w:val="22"/>
        </w:rPr>
        <w:t>ndividual question weightings and associated response criteria</w:t>
      </w:r>
      <w:r w:rsidR="007F6824">
        <w:rPr>
          <w:rFonts w:asciiTheme="minorHAnsi" w:hAnsiTheme="minorHAnsi" w:cstheme="minorHAnsi"/>
          <w:sz w:val="22"/>
          <w:szCs w:val="22"/>
        </w:rPr>
        <w:t>.</w:t>
      </w:r>
    </w:p>
    <w:p w14:paraId="47F60804" w14:textId="77777777" w:rsidR="00763014" w:rsidRDefault="00763014" w:rsidP="002F440B">
      <w:pPr>
        <w:jc w:val="both"/>
        <w:rPr>
          <w:rFonts w:asciiTheme="minorHAnsi" w:hAnsiTheme="minorHAnsi" w:cstheme="minorHAnsi"/>
          <w:b/>
          <w:sz w:val="22"/>
          <w:szCs w:val="22"/>
        </w:rPr>
      </w:pPr>
    </w:p>
    <w:tbl>
      <w:tblPr>
        <w:tblStyle w:val="TableGrid3"/>
        <w:tblW w:w="14454" w:type="dxa"/>
        <w:tblLayout w:type="fixed"/>
        <w:tblLook w:val="04A0" w:firstRow="1" w:lastRow="0" w:firstColumn="1" w:lastColumn="0" w:noHBand="0" w:noVBand="1"/>
      </w:tblPr>
      <w:tblGrid>
        <w:gridCol w:w="988"/>
        <w:gridCol w:w="2346"/>
        <w:gridCol w:w="7151"/>
        <w:gridCol w:w="1275"/>
        <w:gridCol w:w="1276"/>
        <w:gridCol w:w="1418"/>
      </w:tblGrid>
      <w:tr w:rsidR="00A10904" w:rsidRPr="00E84A0E" w14:paraId="7C7348B8" w14:textId="77777777" w:rsidTr="00C17D20">
        <w:tc>
          <w:tcPr>
            <w:tcW w:w="988" w:type="dxa"/>
            <w:tcBorders>
              <w:bottom w:val="single" w:sz="4" w:space="0" w:color="auto"/>
            </w:tcBorders>
            <w:shd w:val="clear" w:color="auto" w:fill="D9D9D9" w:themeFill="background1" w:themeFillShade="D9"/>
          </w:tcPr>
          <w:p w14:paraId="449E6DCD" w14:textId="77777777" w:rsidR="00A10904" w:rsidRPr="00A10904" w:rsidRDefault="00A10904" w:rsidP="002A3175">
            <w:pPr>
              <w:jc w:val="center"/>
              <w:rPr>
                <w:rFonts w:cstheme="minorHAnsi"/>
                <w:b/>
                <w:sz w:val="22"/>
                <w:szCs w:val="22"/>
              </w:rPr>
            </w:pPr>
            <w:r w:rsidRPr="00A10904">
              <w:rPr>
                <w:rFonts w:cstheme="minorHAnsi"/>
                <w:b/>
                <w:sz w:val="22"/>
                <w:szCs w:val="22"/>
              </w:rPr>
              <w:t>Ques No.</w:t>
            </w:r>
          </w:p>
        </w:tc>
        <w:tc>
          <w:tcPr>
            <w:tcW w:w="2346" w:type="dxa"/>
            <w:tcBorders>
              <w:bottom w:val="single" w:sz="4" w:space="0" w:color="auto"/>
            </w:tcBorders>
            <w:shd w:val="clear" w:color="auto" w:fill="D9D9D9" w:themeFill="background1" w:themeFillShade="D9"/>
          </w:tcPr>
          <w:p w14:paraId="0CE71DFA" w14:textId="77777777" w:rsidR="00A10904" w:rsidRPr="00A10904" w:rsidRDefault="00A10904" w:rsidP="00A10904">
            <w:pPr>
              <w:jc w:val="center"/>
              <w:rPr>
                <w:rFonts w:cstheme="minorHAnsi"/>
                <w:b/>
                <w:sz w:val="22"/>
                <w:szCs w:val="22"/>
              </w:rPr>
            </w:pPr>
            <w:r w:rsidRPr="00A10904">
              <w:rPr>
                <w:rFonts w:cstheme="minorHAnsi"/>
                <w:b/>
                <w:sz w:val="22"/>
                <w:szCs w:val="22"/>
              </w:rPr>
              <w:t>Theme</w:t>
            </w:r>
          </w:p>
        </w:tc>
        <w:tc>
          <w:tcPr>
            <w:tcW w:w="7151" w:type="dxa"/>
            <w:tcBorders>
              <w:bottom w:val="single" w:sz="4" w:space="0" w:color="auto"/>
            </w:tcBorders>
            <w:shd w:val="clear" w:color="auto" w:fill="D9D9D9" w:themeFill="background1" w:themeFillShade="D9"/>
          </w:tcPr>
          <w:p w14:paraId="1975C4C2" w14:textId="77777777" w:rsidR="00A10904" w:rsidRPr="00A10904" w:rsidRDefault="00A10904" w:rsidP="002A3175">
            <w:pPr>
              <w:rPr>
                <w:rFonts w:cstheme="minorHAnsi"/>
                <w:b/>
                <w:sz w:val="22"/>
                <w:szCs w:val="22"/>
              </w:rPr>
            </w:pPr>
            <w:r w:rsidRPr="00A10904">
              <w:rPr>
                <w:rFonts w:cstheme="minorHAnsi"/>
                <w:b/>
                <w:sz w:val="22"/>
                <w:szCs w:val="22"/>
              </w:rPr>
              <w:t>Question</w:t>
            </w:r>
          </w:p>
        </w:tc>
        <w:tc>
          <w:tcPr>
            <w:tcW w:w="1275" w:type="dxa"/>
            <w:tcBorders>
              <w:bottom w:val="single" w:sz="4" w:space="0" w:color="auto"/>
            </w:tcBorders>
            <w:shd w:val="clear" w:color="auto" w:fill="D9D9D9" w:themeFill="background1" w:themeFillShade="D9"/>
          </w:tcPr>
          <w:p w14:paraId="39BD42EC" w14:textId="77777777" w:rsidR="00A10904" w:rsidRDefault="00A10904" w:rsidP="002A3175">
            <w:pPr>
              <w:jc w:val="center"/>
              <w:rPr>
                <w:rFonts w:cstheme="minorHAnsi"/>
                <w:b/>
                <w:sz w:val="22"/>
                <w:szCs w:val="22"/>
              </w:rPr>
            </w:pPr>
            <w:r w:rsidRPr="00A10904">
              <w:rPr>
                <w:rFonts w:cstheme="minorHAnsi"/>
                <w:b/>
                <w:sz w:val="22"/>
                <w:szCs w:val="22"/>
              </w:rPr>
              <w:t>Score</w:t>
            </w:r>
          </w:p>
          <w:p w14:paraId="5609FE26" w14:textId="6E1A1750" w:rsidR="0074151F" w:rsidRPr="00A10904" w:rsidRDefault="0074151F" w:rsidP="002A3175">
            <w:pPr>
              <w:jc w:val="center"/>
              <w:rPr>
                <w:rFonts w:cstheme="minorHAnsi"/>
                <w:b/>
                <w:sz w:val="22"/>
                <w:szCs w:val="22"/>
              </w:rPr>
            </w:pPr>
          </w:p>
        </w:tc>
        <w:tc>
          <w:tcPr>
            <w:tcW w:w="1276" w:type="dxa"/>
            <w:tcBorders>
              <w:bottom w:val="single" w:sz="4" w:space="0" w:color="auto"/>
            </w:tcBorders>
            <w:shd w:val="clear" w:color="auto" w:fill="D9D9D9" w:themeFill="background1" w:themeFillShade="D9"/>
          </w:tcPr>
          <w:p w14:paraId="5B218575" w14:textId="77777777" w:rsidR="00A10904" w:rsidRDefault="00A10904" w:rsidP="002A3175">
            <w:pPr>
              <w:jc w:val="center"/>
              <w:rPr>
                <w:rFonts w:cstheme="minorHAnsi"/>
                <w:b/>
                <w:sz w:val="22"/>
                <w:szCs w:val="22"/>
              </w:rPr>
            </w:pPr>
            <w:r w:rsidRPr="00A10904">
              <w:rPr>
                <w:rFonts w:cstheme="minorHAnsi"/>
                <w:b/>
                <w:sz w:val="22"/>
                <w:szCs w:val="22"/>
              </w:rPr>
              <w:t>Max words</w:t>
            </w:r>
          </w:p>
          <w:p w14:paraId="5867D012" w14:textId="79FD4D8C" w:rsidR="0074151F" w:rsidRPr="00A10904" w:rsidRDefault="0074151F" w:rsidP="002A3175">
            <w:pPr>
              <w:jc w:val="center"/>
              <w:rPr>
                <w:rFonts w:cstheme="minorHAnsi"/>
                <w:b/>
                <w:sz w:val="22"/>
                <w:szCs w:val="22"/>
              </w:rPr>
            </w:pPr>
          </w:p>
        </w:tc>
        <w:tc>
          <w:tcPr>
            <w:tcW w:w="1418" w:type="dxa"/>
            <w:tcBorders>
              <w:bottom w:val="single" w:sz="4" w:space="0" w:color="auto"/>
            </w:tcBorders>
            <w:shd w:val="clear" w:color="auto" w:fill="D9D9D9" w:themeFill="background1" w:themeFillShade="D9"/>
          </w:tcPr>
          <w:p w14:paraId="7977E60C" w14:textId="77777777" w:rsidR="00A10904" w:rsidRDefault="00A10904" w:rsidP="002A3175">
            <w:pPr>
              <w:jc w:val="center"/>
              <w:rPr>
                <w:rFonts w:cstheme="minorHAnsi"/>
                <w:b/>
                <w:sz w:val="22"/>
                <w:szCs w:val="22"/>
              </w:rPr>
            </w:pPr>
            <w:r w:rsidRPr="00A10904">
              <w:rPr>
                <w:rFonts w:cstheme="minorHAnsi"/>
                <w:b/>
                <w:sz w:val="22"/>
                <w:szCs w:val="22"/>
              </w:rPr>
              <w:t>Weighting (%)</w:t>
            </w:r>
          </w:p>
          <w:p w14:paraId="21A61B55" w14:textId="0594ECDF" w:rsidR="0074151F" w:rsidRPr="00A10904" w:rsidRDefault="0074151F" w:rsidP="002A3175">
            <w:pPr>
              <w:jc w:val="center"/>
              <w:rPr>
                <w:rFonts w:cstheme="minorHAnsi"/>
                <w:b/>
                <w:sz w:val="22"/>
                <w:szCs w:val="22"/>
              </w:rPr>
            </w:pPr>
          </w:p>
        </w:tc>
      </w:tr>
      <w:tr w:rsidR="00A75ED1" w:rsidRPr="00B37548" w14:paraId="561FFE88" w14:textId="77777777" w:rsidTr="00C17D20">
        <w:tc>
          <w:tcPr>
            <w:tcW w:w="988" w:type="dxa"/>
            <w:tcBorders>
              <w:bottom w:val="single" w:sz="4" w:space="0" w:color="auto"/>
            </w:tcBorders>
          </w:tcPr>
          <w:p w14:paraId="6DB9A790" w14:textId="2CA14625" w:rsidR="00A75ED1" w:rsidRPr="003F2546" w:rsidRDefault="00A75ED1" w:rsidP="00A75ED1">
            <w:pPr>
              <w:jc w:val="center"/>
              <w:rPr>
                <w:rFonts w:cstheme="minorHAnsi"/>
                <w:sz w:val="22"/>
                <w:szCs w:val="22"/>
              </w:rPr>
            </w:pPr>
            <w:r>
              <w:rPr>
                <w:rFonts w:cstheme="minorHAnsi"/>
                <w:sz w:val="22"/>
                <w:szCs w:val="22"/>
              </w:rPr>
              <w:t>1</w:t>
            </w:r>
            <w:r w:rsidR="000158F9">
              <w:rPr>
                <w:rFonts w:cstheme="minorHAnsi"/>
                <w:sz w:val="22"/>
                <w:szCs w:val="22"/>
              </w:rPr>
              <w:t>.2.1</w:t>
            </w:r>
          </w:p>
        </w:tc>
        <w:tc>
          <w:tcPr>
            <w:tcW w:w="2346" w:type="dxa"/>
            <w:tcBorders>
              <w:bottom w:val="single" w:sz="4" w:space="0" w:color="auto"/>
            </w:tcBorders>
          </w:tcPr>
          <w:p w14:paraId="065E2EBC" w14:textId="325CE9FA" w:rsidR="00A75ED1" w:rsidRPr="003F2546" w:rsidRDefault="00A75ED1" w:rsidP="00A75ED1">
            <w:pPr>
              <w:jc w:val="center"/>
              <w:rPr>
                <w:rFonts w:cstheme="minorHAnsi"/>
                <w:sz w:val="22"/>
                <w:szCs w:val="22"/>
              </w:rPr>
            </w:pPr>
            <w:r>
              <w:rPr>
                <w:rFonts w:cstheme="minorHAnsi"/>
                <w:sz w:val="22"/>
                <w:szCs w:val="22"/>
              </w:rPr>
              <w:t xml:space="preserve">Delivery - </w:t>
            </w:r>
            <w:r w:rsidRPr="003F2546">
              <w:rPr>
                <w:rFonts w:cstheme="minorHAnsi"/>
                <w:sz w:val="22"/>
                <w:szCs w:val="22"/>
              </w:rPr>
              <w:t>Lead Times</w:t>
            </w:r>
          </w:p>
        </w:tc>
        <w:tc>
          <w:tcPr>
            <w:tcW w:w="7151" w:type="dxa"/>
            <w:tcBorders>
              <w:bottom w:val="single" w:sz="4" w:space="0" w:color="auto"/>
            </w:tcBorders>
          </w:tcPr>
          <w:p w14:paraId="663399AB" w14:textId="54EEA64E" w:rsidR="00A75ED1" w:rsidRPr="003F2546" w:rsidRDefault="00A75ED1" w:rsidP="00A75ED1">
            <w:pPr>
              <w:rPr>
                <w:rFonts w:cstheme="minorHAnsi"/>
                <w:sz w:val="22"/>
                <w:szCs w:val="22"/>
                <w:lang w:eastAsia="ja-JP"/>
              </w:rPr>
            </w:pPr>
            <w:r w:rsidRPr="003F2546">
              <w:rPr>
                <w:rFonts w:cstheme="minorHAnsi"/>
                <w:sz w:val="22"/>
                <w:szCs w:val="22"/>
              </w:rPr>
              <w:t xml:space="preserve">Please confirm you can deliver your products </w:t>
            </w:r>
            <w:r w:rsidRPr="00B753C9">
              <w:rPr>
                <w:rFonts w:cstheme="minorHAnsi"/>
                <w:sz w:val="22"/>
                <w:szCs w:val="22"/>
              </w:rPr>
              <w:t xml:space="preserve">on or before </w:t>
            </w:r>
            <w:r>
              <w:rPr>
                <w:rFonts w:cstheme="minorHAnsi"/>
                <w:sz w:val="22"/>
                <w:szCs w:val="22"/>
              </w:rPr>
              <w:t>21</w:t>
            </w:r>
            <w:r w:rsidRPr="0095524D">
              <w:rPr>
                <w:rFonts w:cstheme="minorHAnsi"/>
                <w:sz w:val="22"/>
                <w:szCs w:val="22"/>
                <w:vertAlign w:val="superscript"/>
              </w:rPr>
              <w:t>st</w:t>
            </w:r>
            <w:r>
              <w:rPr>
                <w:rFonts w:cstheme="minorHAnsi"/>
                <w:sz w:val="22"/>
                <w:szCs w:val="22"/>
              </w:rPr>
              <w:t xml:space="preserve"> March</w:t>
            </w:r>
            <w:r w:rsidRPr="00B753C9">
              <w:rPr>
                <w:rFonts w:cstheme="minorHAnsi"/>
                <w:sz w:val="22"/>
                <w:szCs w:val="22"/>
              </w:rPr>
              <w:t xml:space="preserve"> 2022, as per detail specified </w:t>
            </w:r>
            <w:r w:rsidRPr="0084235C">
              <w:rPr>
                <w:rFonts w:cstheme="minorHAnsi"/>
                <w:b/>
                <w:bCs/>
                <w:sz w:val="22"/>
                <w:szCs w:val="22"/>
              </w:rPr>
              <w:t xml:space="preserve">Section 2, </w:t>
            </w:r>
            <w:r w:rsidRPr="000158F9">
              <w:rPr>
                <w:rFonts w:cstheme="minorHAnsi"/>
                <w:b/>
                <w:bCs/>
                <w:sz w:val="22"/>
                <w:szCs w:val="22"/>
              </w:rPr>
              <w:t xml:space="preserve">Part </w:t>
            </w:r>
            <w:r w:rsidR="00E559E3" w:rsidRPr="000158F9">
              <w:rPr>
                <w:rFonts w:cstheme="minorHAnsi"/>
                <w:b/>
                <w:bCs/>
                <w:sz w:val="22"/>
                <w:szCs w:val="22"/>
              </w:rPr>
              <w:t>D</w:t>
            </w:r>
            <w:r w:rsidRPr="000158F9">
              <w:rPr>
                <w:rFonts w:cstheme="minorHAnsi"/>
                <w:b/>
                <w:bCs/>
                <w:sz w:val="22"/>
                <w:szCs w:val="22"/>
              </w:rPr>
              <w:t>,</w:t>
            </w:r>
            <w:r w:rsidRPr="0084235C">
              <w:rPr>
                <w:rFonts w:cstheme="minorHAnsi"/>
                <w:b/>
                <w:bCs/>
                <w:sz w:val="22"/>
                <w:szCs w:val="22"/>
              </w:rPr>
              <w:t xml:space="preserve"> subsection 5.</w:t>
            </w:r>
            <w:r w:rsidRPr="00B753C9">
              <w:rPr>
                <w:rFonts w:cstheme="minorHAnsi"/>
                <w:sz w:val="22"/>
                <w:szCs w:val="22"/>
              </w:rPr>
              <w:t xml:space="preserve"> </w:t>
            </w:r>
            <w:r w:rsidRPr="00B753C9">
              <w:rPr>
                <w:rFonts w:cstheme="minorHAnsi"/>
                <w:b/>
                <w:bCs/>
                <w:sz w:val="22"/>
                <w:szCs w:val="22"/>
              </w:rPr>
              <w:t>Table 1</w:t>
            </w:r>
            <w:r>
              <w:rPr>
                <w:rFonts w:cstheme="minorHAnsi"/>
                <w:b/>
                <w:bCs/>
                <w:sz w:val="22"/>
                <w:szCs w:val="22"/>
              </w:rPr>
              <w:t xml:space="preserve"> - </w:t>
            </w:r>
            <w:r>
              <w:rPr>
                <w:rFonts w:cstheme="minorHAnsi"/>
                <w:sz w:val="22"/>
                <w:szCs w:val="22"/>
              </w:rPr>
              <w:t>PLEASE</w:t>
            </w:r>
            <w:r w:rsidRPr="003F2546">
              <w:rPr>
                <w:rFonts w:cstheme="minorHAnsi"/>
                <w:sz w:val="22"/>
                <w:szCs w:val="22"/>
              </w:rPr>
              <w:t xml:space="preserve"> PROVIDE ASSURANCE HOW YOU CAN MEET THAT TIMESCALE, (to include current stock holdings &amp; Supply chain details Airfreight / Sea freight)</w:t>
            </w:r>
            <w:r>
              <w:rPr>
                <w:rFonts w:cstheme="minorHAnsi"/>
                <w:sz w:val="22"/>
                <w:szCs w:val="22"/>
              </w:rPr>
              <w:t xml:space="preserve"> </w:t>
            </w:r>
          </w:p>
        </w:tc>
        <w:tc>
          <w:tcPr>
            <w:tcW w:w="1275" w:type="dxa"/>
            <w:tcBorders>
              <w:bottom w:val="single" w:sz="4" w:space="0" w:color="auto"/>
            </w:tcBorders>
          </w:tcPr>
          <w:p w14:paraId="649B17E0" w14:textId="77777777" w:rsidR="00A75ED1" w:rsidRPr="003F2546" w:rsidRDefault="00A75ED1" w:rsidP="00A75ED1">
            <w:pPr>
              <w:jc w:val="center"/>
              <w:rPr>
                <w:rFonts w:cstheme="minorHAnsi"/>
                <w:sz w:val="22"/>
                <w:szCs w:val="22"/>
              </w:rPr>
            </w:pPr>
            <w:r w:rsidRPr="003F2546">
              <w:rPr>
                <w:rFonts w:cstheme="minorHAnsi"/>
                <w:sz w:val="22"/>
                <w:szCs w:val="22"/>
              </w:rPr>
              <w:t>Pass/Fail</w:t>
            </w:r>
          </w:p>
        </w:tc>
        <w:tc>
          <w:tcPr>
            <w:tcW w:w="1276" w:type="dxa"/>
            <w:tcBorders>
              <w:bottom w:val="single" w:sz="4" w:space="0" w:color="auto"/>
            </w:tcBorders>
            <w:shd w:val="clear" w:color="auto" w:fill="auto"/>
          </w:tcPr>
          <w:p w14:paraId="2CEFD5A7" w14:textId="15192D32" w:rsidR="00A75ED1" w:rsidRPr="003F2546" w:rsidRDefault="00A75ED1" w:rsidP="00A75ED1">
            <w:pPr>
              <w:jc w:val="center"/>
              <w:rPr>
                <w:rFonts w:cstheme="minorHAnsi"/>
                <w:sz w:val="22"/>
                <w:szCs w:val="22"/>
              </w:rPr>
            </w:pPr>
            <w:r w:rsidRPr="00A75ED1">
              <w:rPr>
                <w:rFonts w:cstheme="minorHAnsi"/>
                <w:sz w:val="22"/>
                <w:szCs w:val="22"/>
              </w:rPr>
              <w:t>260</w:t>
            </w:r>
            <w:r w:rsidRPr="00603C4A">
              <w:rPr>
                <w:rFonts w:cstheme="minorHAnsi"/>
                <w:color w:val="FF0000"/>
                <w:sz w:val="22"/>
                <w:szCs w:val="22"/>
              </w:rPr>
              <w:t xml:space="preserve"> </w:t>
            </w:r>
          </w:p>
        </w:tc>
        <w:tc>
          <w:tcPr>
            <w:tcW w:w="1418" w:type="dxa"/>
            <w:tcBorders>
              <w:bottom w:val="single" w:sz="4" w:space="0" w:color="auto"/>
            </w:tcBorders>
          </w:tcPr>
          <w:p w14:paraId="07E42304" w14:textId="26D8F73B" w:rsidR="00A75ED1" w:rsidRPr="003F2546" w:rsidRDefault="00A75ED1" w:rsidP="00A75ED1">
            <w:pPr>
              <w:jc w:val="center"/>
              <w:rPr>
                <w:rFonts w:cstheme="minorHAnsi"/>
                <w:sz w:val="22"/>
                <w:szCs w:val="22"/>
              </w:rPr>
            </w:pPr>
            <w:r>
              <w:rPr>
                <w:rFonts w:cstheme="minorHAnsi"/>
                <w:sz w:val="22"/>
                <w:szCs w:val="22"/>
              </w:rPr>
              <w:t>[</w:t>
            </w:r>
            <w:r w:rsidRPr="003F2546">
              <w:rPr>
                <w:rFonts w:cstheme="minorHAnsi"/>
                <w:sz w:val="22"/>
                <w:szCs w:val="22"/>
              </w:rPr>
              <w:t>Pass/Fail</w:t>
            </w:r>
            <w:r>
              <w:rPr>
                <w:rFonts w:cstheme="minorHAnsi"/>
                <w:sz w:val="22"/>
                <w:szCs w:val="22"/>
              </w:rPr>
              <w:t>]</w:t>
            </w:r>
          </w:p>
        </w:tc>
      </w:tr>
      <w:tr w:rsidR="00B84CA8" w:rsidRPr="00B37548" w14:paraId="2C379E1E" w14:textId="77777777" w:rsidTr="00C17D20">
        <w:tc>
          <w:tcPr>
            <w:tcW w:w="988" w:type="dxa"/>
            <w:tcBorders>
              <w:bottom w:val="single" w:sz="4" w:space="0" w:color="auto"/>
            </w:tcBorders>
          </w:tcPr>
          <w:p w14:paraId="370B9E65" w14:textId="45151CFD" w:rsidR="00B84CA8" w:rsidRDefault="000158F9" w:rsidP="00B84CA8">
            <w:pPr>
              <w:jc w:val="center"/>
              <w:rPr>
                <w:rFonts w:cstheme="minorHAnsi"/>
                <w:sz w:val="22"/>
                <w:szCs w:val="22"/>
              </w:rPr>
            </w:pPr>
            <w:r>
              <w:rPr>
                <w:rFonts w:cstheme="minorHAnsi"/>
                <w:sz w:val="22"/>
                <w:szCs w:val="22"/>
              </w:rPr>
              <w:t>1.2.</w:t>
            </w:r>
            <w:r w:rsidR="00B84CA8">
              <w:rPr>
                <w:rFonts w:cstheme="minorHAnsi"/>
                <w:sz w:val="22"/>
                <w:szCs w:val="22"/>
              </w:rPr>
              <w:t>2</w:t>
            </w:r>
          </w:p>
        </w:tc>
        <w:tc>
          <w:tcPr>
            <w:tcW w:w="2346" w:type="dxa"/>
            <w:tcBorders>
              <w:bottom w:val="single" w:sz="4" w:space="0" w:color="auto"/>
            </w:tcBorders>
          </w:tcPr>
          <w:p w14:paraId="53C86993" w14:textId="0C267F9D" w:rsidR="00B84CA8" w:rsidRPr="00AF5D94" w:rsidRDefault="00AA236E" w:rsidP="00B84CA8">
            <w:pPr>
              <w:jc w:val="center"/>
              <w:rPr>
                <w:rFonts w:cstheme="minorHAnsi"/>
                <w:sz w:val="22"/>
                <w:szCs w:val="22"/>
              </w:rPr>
            </w:pPr>
            <w:r w:rsidRPr="00AF5D94">
              <w:rPr>
                <w:rFonts w:cstheme="minorHAnsi"/>
                <w:sz w:val="22"/>
                <w:szCs w:val="22"/>
              </w:rPr>
              <w:t>Delivery – Delays</w:t>
            </w:r>
          </w:p>
        </w:tc>
        <w:tc>
          <w:tcPr>
            <w:tcW w:w="7151" w:type="dxa"/>
            <w:tcBorders>
              <w:bottom w:val="single" w:sz="4" w:space="0" w:color="auto"/>
            </w:tcBorders>
          </w:tcPr>
          <w:p w14:paraId="4A8700EC" w14:textId="69824EF9" w:rsidR="00B84CA8" w:rsidRPr="001B6ABF" w:rsidRDefault="00B84CA8" w:rsidP="00B84CA8">
            <w:pPr>
              <w:rPr>
                <w:rFonts w:cstheme="minorHAnsi"/>
                <w:color w:val="FF0000"/>
                <w:sz w:val="22"/>
                <w:szCs w:val="22"/>
              </w:rPr>
            </w:pPr>
            <w:r w:rsidRPr="00582AAA">
              <w:t>What arrangements are in place should goods be delayed or go missing prior to agreed delivery</w:t>
            </w:r>
          </w:p>
        </w:tc>
        <w:tc>
          <w:tcPr>
            <w:tcW w:w="1275" w:type="dxa"/>
            <w:tcBorders>
              <w:bottom w:val="single" w:sz="4" w:space="0" w:color="auto"/>
            </w:tcBorders>
          </w:tcPr>
          <w:p w14:paraId="383B3361" w14:textId="471CA53C" w:rsidR="00B84CA8" w:rsidRPr="003F2546" w:rsidRDefault="00B84CA8" w:rsidP="00B84CA8">
            <w:pPr>
              <w:jc w:val="center"/>
              <w:rPr>
                <w:rFonts w:cstheme="minorHAnsi"/>
                <w:sz w:val="22"/>
                <w:szCs w:val="22"/>
              </w:rPr>
            </w:pPr>
            <w:r>
              <w:rPr>
                <w:rFonts w:cstheme="minorHAnsi"/>
                <w:sz w:val="22"/>
                <w:szCs w:val="22"/>
              </w:rPr>
              <w:t>Pass/Fail</w:t>
            </w:r>
          </w:p>
        </w:tc>
        <w:tc>
          <w:tcPr>
            <w:tcW w:w="1276" w:type="dxa"/>
            <w:tcBorders>
              <w:bottom w:val="single" w:sz="4" w:space="0" w:color="auto"/>
            </w:tcBorders>
            <w:shd w:val="clear" w:color="auto" w:fill="auto"/>
          </w:tcPr>
          <w:p w14:paraId="522EDB51" w14:textId="30FBD586" w:rsidR="00B84CA8" w:rsidRDefault="00B84CA8" w:rsidP="00B84CA8">
            <w:pPr>
              <w:jc w:val="center"/>
              <w:rPr>
                <w:rFonts w:cstheme="minorHAnsi"/>
                <w:color w:val="FF0000"/>
                <w:sz w:val="22"/>
                <w:szCs w:val="22"/>
              </w:rPr>
            </w:pPr>
            <w:r w:rsidRPr="00582AAA">
              <w:t>260</w:t>
            </w:r>
          </w:p>
        </w:tc>
        <w:tc>
          <w:tcPr>
            <w:tcW w:w="1418" w:type="dxa"/>
            <w:tcBorders>
              <w:bottom w:val="single" w:sz="4" w:space="0" w:color="auto"/>
            </w:tcBorders>
          </w:tcPr>
          <w:p w14:paraId="6AA08C6A" w14:textId="483B50A4" w:rsidR="00B84CA8" w:rsidRPr="001B6ABF" w:rsidRDefault="00B84CA8" w:rsidP="00B84CA8">
            <w:pPr>
              <w:jc w:val="center"/>
              <w:rPr>
                <w:rFonts w:cstheme="minorHAnsi"/>
                <w:color w:val="FF0000"/>
                <w:sz w:val="22"/>
                <w:szCs w:val="22"/>
              </w:rPr>
            </w:pPr>
            <w:r>
              <w:rPr>
                <w:rFonts w:cstheme="minorHAnsi"/>
                <w:sz w:val="22"/>
                <w:szCs w:val="22"/>
              </w:rPr>
              <w:t>Pass/Fail</w:t>
            </w:r>
          </w:p>
        </w:tc>
      </w:tr>
      <w:tr w:rsidR="00B84CA8" w:rsidRPr="00B37548" w14:paraId="051AE3E0" w14:textId="77777777" w:rsidTr="00C17D20">
        <w:tc>
          <w:tcPr>
            <w:tcW w:w="988" w:type="dxa"/>
            <w:tcBorders>
              <w:bottom w:val="single" w:sz="4" w:space="0" w:color="auto"/>
            </w:tcBorders>
          </w:tcPr>
          <w:p w14:paraId="1717C019" w14:textId="70904DF1" w:rsidR="00B84CA8" w:rsidRPr="003F2546" w:rsidRDefault="000158F9" w:rsidP="00B84CA8">
            <w:pPr>
              <w:jc w:val="center"/>
              <w:rPr>
                <w:rFonts w:cstheme="minorHAnsi"/>
                <w:sz w:val="22"/>
                <w:szCs w:val="22"/>
              </w:rPr>
            </w:pPr>
            <w:r>
              <w:rPr>
                <w:rFonts w:cstheme="minorHAnsi"/>
                <w:sz w:val="22"/>
                <w:szCs w:val="22"/>
              </w:rPr>
              <w:t>1.2.</w:t>
            </w:r>
            <w:r w:rsidR="00B84CA8">
              <w:rPr>
                <w:rFonts w:cstheme="minorHAnsi"/>
                <w:sz w:val="22"/>
                <w:szCs w:val="22"/>
              </w:rPr>
              <w:t>3</w:t>
            </w:r>
          </w:p>
        </w:tc>
        <w:tc>
          <w:tcPr>
            <w:tcW w:w="2346" w:type="dxa"/>
            <w:tcBorders>
              <w:bottom w:val="single" w:sz="4" w:space="0" w:color="auto"/>
            </w:tcBorders>
          </w:tcPr>
          <w:p w14:paraId="053143CC" w14:textId="6CF51AF9" w:rsidR="00B84CA8" w:rsidRPr="00AF5D94" w:rsidRDefault="00B84CA8" w:rsidP="00B84CA8">
            <w:pPr>
              <w:jc w:val="center"/>
              <w:rPr>
                <w:rFonts w:cstheme="minorHAnsi"/>
                <w:sz w:val="22"/>
                <w:szCs w:val="22"/>
              </w:rPr>
            </w:pPr>
            <w:r w:rsidRPr="00AF5D94">
              <w:rPr>
                <w:rFonts w:cstheme="minorHAnsi"/>
                <w:sz w:val="22"/>
                <w:szCs w:val="22"/>
              </w:rPr>
              <w:t xml:space="preserve">Delivery – </w:t>
            </w:r>
            <w:r w:rsidR="00C11F21" w:rsidRPr="00AF5D94">
              <w:rPr>
                <w:rFonts w:cstheme="minorHAnsi"/>
                <w:sz w:val="22"/>
                <w:szCs w:val="22"/>
              </w:rPr>
              <w:t>Country of Origin</w:t>
            </w:r>
          </w:p>
        </w:tc>
        <w:tc>
          <w:tcPr>
            <w:tcW w:w="7151" w:type="dxa"/>
            <w:tcBorders>
              <w:bottom w:val="single" w:sz="4" w:space="0" w:color="auto"/>
            </w:tcBorders>
          </w:tcPr>
          <w:p w14:paraId="4E028BE0" w14:textId="397661A9" w:rsidR="00B84CA8" w:rsidRPr="00A72479" w:rsidRDefault="00B84CA8" w:rsidP="00B84CA8">
            <w:pPr>
              <w:rPr>
                <w:rFonts w:cstheme="minorHAnsi"/>
                <w:sz w:val="22"/>
                <w:szCs w:val="22"/>
              </w:rPr>
            </w:pPr>
            <w:r>
              <w:rPr>
                <w:rFonts w:cstheme="minorHAnsi"/>
                <w:sz w:val="22"/>
                <w:szCs w:val="22"/>
              </w:rPr>
              <w:t>Please confirm Country of origin for monitors and cuffs</w:t>
            </w:r>
          </w:p>
        </w:tc>
        <w:tc>
          <w:tcPr>
            <w:tcW w:w="1275" w:type="dxa"/>
            <w:tcBorders>
              <w:bottom w:val="single" w:sz="4" w:space="0" w:color="auto"/>
            </w:tcBorders>
          </w:tcPr>
          <w:p w14:paraId="52BCF501" w14:textId="77777777" w:rsidR="00B84CA8" w:rsidRPr="003F2546" w:rsidRDefault="00B84CA8" w:rsidP="00B84CA8">
            <w:pPr>
              <w:jc w:val="center"/>
              <w:rPr>
                <w:rFonts w:cstheme="minorHAnsi"/>
                <w:sz w:val="22"/>
                <w:szCs w:val="22"/>
              </w:rPr>
            </w:pPr>
          </w:p>
        </w:tc>
        <w:tc>
          <w:tcPr>
            <w:tcW w:w="1276" w:type="dxa"/>
            <w:tcBorders>
              <w:bottom w:val="single" w:sz="4" w:space="0" w:color="auto"/>
            </w:tcBorders>
            <w:shd w:val="clear" w:color="auto" w:fill="auto"/>
          </w:tcPr>
          <w:p w14:paraId="360FFF08" w14:textId="0D8D643E" w:rsidR="00B84CA8" w:rsidRPr="003F2546" w:rsidRDefault="00B84CA8" w:rsidP="00B84CA8">
            <w:pPr>
              <w:jc w:val="center"/>
              <w:rPr>
                <w:rFonts w:cstheme="minorHAnsi"/>
                <w:sz w:val="22"/>
                <w:szCs w:val="22"/>
              </w:rPr>
            </w:pPr>
          </w:p>
        </w:tc>
        <w:tc>
          <w:tcPr>
            <w:tcW w:w="1418" w:type="dxa"/>
            <w:tcBorders>
              <w:bottom w:val="single" w:sz="4" w:space="0" w:color="auto"/>
            </w:tcBorders>
          </w:tcPr>
          <w:p w14:paraId="1EB79D51" w14:textId="5A0E2ABB" w:rsidR="00B84CA8" w:rsidRPr="003F2546" w:rsidRDefault="00B84CA8" w:rsidP="00B84CA8">
            <w:pPr>
              <w:jc w:val="center"/>
              <w:rPr>
                <w:rFonts w:cstheme="minorHAnsi"/>
                <w:sz w:val="22"/>
                <w:szCs w:val="22"/>
              </w:rPr>
            </w:pPr>
            <w:r>
              <w:rPr>
                <w:rFonts w:cstheme="minorHAnsi"/>
                <w:sz w:val="22"/>
                <w:szCs w:val="22"/>
              </w:rPr>
              <w:t>Information only</w:t>
            </w:r>
          </w:p>
        </w:tc>
      </w:tr>
      <w:tr w:rsidR="00B84CA8" w:rsidRPr="00B37548" w14:paraId="774900F1" w14:textId="77777777" w:rsidTr="00C17D20">
        <w:tc>
          <w:tcPr>
            <w:tcW w:w="988" w:type="dxa"/>
            <w:tcBorders>
              <w:bottom w:val="single" w:sz="4" w:space="0" w:color="auto"/>
            </w:tcBorders>
          </w:tcPr>
          <w:p w14:paraId="67860FA7" w14:textId="270309DE" w:rsidR="00B84CA8" w:rsidRPr="003F2546" w:rsidRDefault="000158F9" w:rsidP="00B84CA8">
            <w:pPr>
              <w:jc w:val="center"/>
              <w:rPr>
                <w:rFonts w:cstheme="minorHAnsi"/>
                <w:sz w:val="22"/>
                <w:szCs w:val="22"/>
              </w:rPr>
            </w:pPr>
            <w:r>
              <w:rPr>
                <w:rFonts w:cstheme="minorHAnsi"/>
                <w:sz w:val="22"/>
                <w:szCs w:val="22"/>
              </w:rPr>
              <w:t>1.2.</w:t>
            </w:r>
            <w:r w:rsidR="00B84CA8">
              <w:rPr>
                <w:rFonts w:cstheme="minorHAnsi"/>
                <w:sz w:val="22"/>
                <w:szCs w:val="22"/>
              </w:rPr>
              <w:t>4</w:t>
            </w:r>
          </w:p>
        </w:tc>
        <w:tc>
          <w:tcPr>
            <w:tcW w:w="2346" w:type="dxa"/>
            <w:tcBorders>
              <w:bottom w:val="single" w:sz="4" w:space="0" w:color="auto"/>
            </w:tcBorders>
          </w:tcPr>
          <w:p w14:paraId="1D137647" w14:textId="0FAADF20" w:rsidR="00B84CA8" w:rsidRPr="00AF5D94" w:rsidRDefault="00C11F21" w:rsidP="00B84CA8">
            <w:pPr>
              <w:jc w:val="center"/>
              <w:rPr>
                <w:rFonts w:cstheme="minorHAnsi"/>
                <w:sz w:val="22"/>
                <w:szCs w:val="22"/>
              </w:rPr>
            </w:pPr>
            <w:r w:rsidRPr="00AF5D94">
              <w:rPr>
                <w:rFonts w:cstheme="minorHAnsi"/>
                <w:sz w:val="22"/>
                <w:szCs w:val="22"/>
              </w:rPr>
              <w:t>Delivery – Storage/distribution</w:t>
            </w:r>
          </w:p>
        </w:tc>
        <w:tc>
          <w:tcPr>
            <w:tcW w:w="7151" w:type="dxa"/>
            <w:tcBorders>
              <w:bottom w:val="single" w:sz="4" w:space="0" w:color="auto"/>
            </w:tcBorders>
          </w:tcPr>
          <w:p w14:paraId="0EAD37E5" w14:textId="09C2E02B" w:rsidR="00B84CA8" w:rsidRPr="00A72479" w:rsidRDefault="00B84CA8" w:rsidP="00B84CA8">
            <w:pPr>
              <w:rPr>
                <w:rFonts w:cstheme="minorHAnsi"/>
                <w:sz w:val="22"/>
                <w:szCs w:val="22"/>
              </w:rPr>
            </w:pPr>
            <w:r>
              <w:rPr>
                <w:rFonts w:cstheme="minorHAnsi"/>
                <w:sz w:val="22"/>
                <w:szCs w:val="22"/>
              </w:rPr>
              <w:t xml:space="preserve">Please confirm location goods to be stored prior to distribution when called off. (Note general area of UK </w:t>
            </w:r>
            <w:proofErr w:type="gramStart"/>
            <w:r>
              <w:rPr>
                <w:rFonts w:cstheme="minorHAnsi"/>
                <w:sz w:val="22"/>
                <w:szCs w:val="22"/>
              </w:rPr>
              <w:t>not address</w:t>
            </w:r>
            <w:proofErr w:type="gramEnd"/>
            <w:r>
              <w:rPr>
                <w:rFonts w:cstheme="minorHAnsi"/>
                <w:sz w:val="22"/>
                <w:szCs w:val="22"/>
              </w:rPr>
              <w:t xml:space="preserve"> of warehouse)</w:t>
            </w:r>
          </w:p>
        </w:tc>
        <w:tc>
          <w:tcPr>
            <w:tcW w:w="1275" w:type="dxa"/>
            <w:tcBorders>
              <w:bottom w:val="single" w:sz="4" w:space="0" w:color="auto"/>
            </w:tcBorders>
          </w:tcPr>
          <w:p w14:paraId="26460537" w14:textId="77777777" w:rsidR="00B84CA8" w:rsidRPr="003F2546" w:rsidRDefault="00B84CA8" w:rsidP="00B84CA8">
            <w:pPr>
              <w:jc w:val="center"/>
              <w:rPr>
                <w:rFonts w:cstheme="minorHAnsi"/>
                <w:sz w:val="22"/>
                <w:szCs w:val="22"/>
              </w:rPr>
            </w:pPr>
          </w:p>
        </w:tc>
        <w:tc>
          <w:tcPr>
            <w:tcW w:w="1276" w:type="dxa"/>
            <w:tcBorders>
              <w:bottom w:val="single" w:sz="4" w:space="0" w:color="auto"/>
            </w:tcBorders>
            <w:shd w:val="clear" w:color="auto" w:fill="auto"/>
          </w:tcPr>
          <w:p w14:paraId="6742CB39" w14:textId="141E761D" w:rsidR="00B84CA8" w:rsidRPr="003F2546" w:rsidRDefault="00B84CA8" w:rsidP="00B84CA8">
            <w:pPr>
              <w:jc w:val="center"/>
              <w:rPr>
                <w:rFonts w:cstheme="minorHAnsi"/>
                <w:sz w:val="22"/>
                <w:szCs w:val="22"/>
              </w:rPr>
            </w:pPr>
          </w:p>
        </w:tc>
        <w:tc>
          <w:tcPr>
            <w:tcW w:w="1418" w:type="dxa"/>
            <w:tcBorders>
              <w:bottom w:val="single" w:sz="4" w:space="0" w:color="auto"/>
            </w:tcBorders>
          </w:tcPr>
          <w:p w14:paraId="087B250C" w14:textId="4DB2C85F" w:rsidR="00B84CA8" w:rsidRPr="003F2546" w:rsidRDefault="00B84CA8" w:rsidP="00B84CA8">
            <w:pPr>
              <w:jc w:val="center"/>
              <w:rPr>
                <w:rFonts w:cstheme="minorHAnsi"/>
                <w:sz w:val="22"/>
                <w:szCs w:val="22"/>
              </w:rPr>
            </w:pPr>
            <w:r>
              <w:rPr>
                <w:rFonts w:cstheme="minorHAnsi"/>
                <w:sz w:val="22"/>
                <w:szCs w:val="22"/>
              </w:rPr>
              <w:t>Information only</w:t>
            </w:r>
          </w:p>
        </w:tc>
      </w:tr>
      <w:tr w:rsidR="00B84CA8" w:rsidRPr="00B37548" w14:paraId="6D78BFE9" w14:textId="77777777" w:rsidTr="00C17D20">
        <w:tc>
          <w:tcPr>
            <w:tcW w:w="988" w:type="dxa"/>
            <w:tcBorders>
              <w:bottom w:val="single" w:sz="4" w:space="0" w:color="auto"/>
            </w:tcBorders>
          </w:tcPr>
          <w:p w14:paraId="7D3EF6A1" w14:textId="0A80AC87" w:rsidR="00B84CA8" w:rsidRPr="003F2546" w:rsidRDefault="000158F9" w:rsidP="00B84CA8">
            <w:pPr>
              <w:jc w:val="center"/>
              <w:rPr>
                <w:rFonts w:cstheme="minorHAnsi"/>
                <w:sz w:val="22"/>
                <w:szCs w:val="22"/>
              </w:rPr>
            </w:pPr>
            <w:r>
              <w:rPr>
                <w:rFonts w:cstheme="minorHAnsi"/>
                <w:sz w:val="22"/>
                <w:szCs w:val="22"/>
              </w:rPr>
              <w:t>1.2.</w:t>
            </w:r>
            <w:r w:rsidR="00B84CA8">
              <w:rPr>
                <w:rFonts w:cstheme="minorHAnsi"/>
                <w:sz w:val="22"/>
                <w:szCs w:val="22"/>
              </w:rPr>
              <w:t>5</w:t>
            </w:r>
          </w:p>
        </w:tc>
        <w:tc>
          <w:tcPr>
            <w:tcW w:w="2346" w:type="dxa"/>
            <w:tcBorders>
              <w:bottom w:val="single" w:sz="4" w:space="0" w:color="auto"/>
            </w:tcBorders>
          </w:tcPr>
          <w:p w14:paraId="738873E6" w14:textId="04610CA7" w:rsidR="00B84CA8" w:rsidRPr="00AF5D94" w:rsidRDefault="00C11F21" w:rsidP="00B84CA8">
            <w:pPr>
              <w:jc w:val="center"/>
              <w:rPr>
                <w:rFonts w:cstheme="minorHAnsi"/>
                <w:sz w:val="22"/>
                <w:szCs w:val="22"/>
              </w:rPr>
            </w:pPr>
            <w:r w:rsidRPr="00AF5D94">
              <w:rPr>
                <w:rFonts w:cstheme="minorHAnsi"/>
                <w:sz w:val="22"/>
                <w:szCs w:val="22"/>
              </w:rPr>
              <w:t>Delivery – Insurance</w:t>
            </w:r>
          </w:p>
        </w:tc>
        <w:tc>
          <w:tcPr>
            <w:tcW w:w="7151" w:type="dxa"/>
            <w:tcBorders>
              <w:bottom w:val="single" w:sz="4" w:space="0" w:color="auto"/>
            </w:tcBorders>
          </w:tcPr>
          <w:p w14:paraId="7537969E" w14:textId="77777777" w:rsidR="00B84CA8" w:rsidRDefault="00B84CA8" w:rsidP="00B84CA8">
            <w:pPr>
              <w:rPr>
                <w:rFonts w:cstheme="minorHAnsi"/>
                <w:sz w:val="22"/>
                <w:szCs w:val="22"/>
              </w:rPr>
            </w:pPr>
            <w:r>
              <w:rPr>
                <w:rFonts w:cstheme="minorHAnsi"/>
                <w:sz w:val="22"/>
                <w:szCs w:val="22"/>
              </w:rPr>
              <w:t xml:space="preserve">Please confirm Insurance arrangements in place for stored and transiting goods </w:t>
            </w:r>
          </w:p>
          <w:p w14:paraId="595C6240" w14:textId="41C96F92" w:rsidR="00B8346F" w:rsidRDefault="00B8346F" w:rsidP="00B84CA8">
            <w:pPr>
              <w:rPr>
                <w:rFonts w:cstheme="minorHAnsi"/>
                <w:sz w:val="22"/>
                <w:szCs w:val="22"/>
              </w:rPr>
            </w:pPr>
            <w:r>
              <w:rPr>
                <w:rFonts w:cstheme="minorHAnsi"/>
                <w:sz w:val="22"/>
                <w:szCs w:val="22"/>
              </w:rPr>
              <w:t>Yes</w:t>
            </w:r>
            <w:r w:rsidR="00300A4B">
              <w:rPr>
                <w:rFonts w:cstheme="minorHAnsi"/>
                <w:sz w:val="22"/>
                <w:szCs w:val="22"/>
              </w:rPr>
              <w:t xml:space="preserve"> – Pass</w:t>
            </w:r>
          </w:p>
          <w:p w14:paraId="54D330AB" w14:textId="25E3FE4A" w:rsidR="00300A4B" w:rsidRPr="00A72479" w:rsidRDefault="00300A4B" w:rsidP="00B84CA8">
            <w:pPr>
              <w:rPr>
                <w:rFonts w:cstheme="minorHAnsi"/>
                <w:sz w:val="22"/>
                <w:szCs w:val="22"/>
              </w:rPr>
            </w:pPr>
            <w:r>
              <w:rPr>
                <w:rFonts w:cstheme="minorHAnsi"/>
                <w:sz w:val="22"/>
                <w:szCs w:val="22"/>
              </w:rPr>
              <w:t>No - Fail</w:t>
            </w:r>
          </w:p>
        </w:tc>
        <w:tc>
          <w:tcPr>
            <w:tcW w:w="1275" w:type="dxa"/>
            <w:tcBorders>
              <w:bottom w:val="single" w:sz="4" w:space="0" w:color="auto"/>
            </w:tcBorders>
          </w:tcPr>
          <w:p w14:paraId="44FF0289" w14:textId="77777777" w:rsidR="00B84CA8" w:rsidRPr="003F2546" w:rsidRDefault="00B84CA8" w:rsidP="00B84CA8">
            <w:pPr>
              <w:jc w:val="center"/>
              <w:rPr>
                <w:rFonts w:cstheme="minorHAnsi"/>
                <w:sz w:val="22"/>
                <w:szCs w:val="22"/>
              </w:rPr>
            </w:pPr>
          </w:p>
        </w:tc>
        <w:tc>
          <w:tcPr>
            <w:tcW w:w="1276" w:type="dxa"/>
            <w:tcBorders>
              <w:bottom w:val="single" w:sz="4" w:space="0" w:color="auto"/>
            </w:tcBorders>
            <w:shd w:val="clear" w:color="auto" w:fill="auto"/>
          </w:tcPr>
          <w:p w14:paraId="061129A0" w14:textId="46EBC7AD" w:rsidR="00B84CA8" w:rsidRPr="003F2546" w:rsidRDefault="00B84CA8" w:rsidP="00B84CA8">
            <w:pPr>
              <w:jc w:val="center"/>
              <w:rPr>
                <w:rFonts w:cstheme="minorHAnsi"/>
                <w:sz w:val="22"/>
                <w:szCs w:val="22"/>
              </w:rPr>
            </w:pPr>
            <w:r>
              <w:rPr>
                <w:rFonts w:cstheme="minorHAnsi"/>
                <w:sz w:val="22"/>
                <w:szCs w:val="22"/>
              </w:rPr>
              <w:t>Yes/No</w:t>
            </w:r>
          </w:p>
        </w:tc>
        <w:tc>
          <w:tcPr>
            <w:tcW w:w="1418" w:type="dxa"/>
            <w:tcBorders>
              <w:bottom w:val="single" w:sz="4" w:space="0" w:color="auto"/>
            </w:tcBorders>
          </w:tcPr>
          <w:p w14:paraId="5B768929" w14:textId="39844020" w:rsidR="00B84CA8" w:rsidRPr="003F2546" w:rsidRDefault="00300A4B" w:rsidP="00B84CA8">
            <w:pPr>
              <w:jc w:val="center"/>
              <w:rPr>
                <w:rFonts w:cstheme="minorHAnsi"/>
                <w:sz w:val="22"/>
                <w:szCs w:val="22"/>
              </w:rPr>
            </w:pPr>
            <w:r>
              <w:rPr>
                <w:rFonts w:cstheme="minorHAnsi"/>
                <w:sz w:val="22"/>
                <w:szCs w:val="22"/>
              </w:rPr>
              <w:t>Pass/Fail</w:t>
            </w:r>
          </w:p>
        </w:tc>
      </w:tr>
      <w:tr w:rsidR="00B84CA8" w:rsidRPr="00B37548" w14:paraId="2306A3E2" w14:textId="77777777" w:rsidTr="00C17D20">
        <w:tc>
          <w:tcPr>
            <w:tcW w:w="988" w:type="dxa"/>
            <w:tcBorders>
              <w:bottom w:val="single" w:sz="4" w:space="0" w:color="auto"/>
            </w:tcBorders>
            <w:shd w:val="clear" w:color="auto" w:fill="548DD4" w:themeFill="text2" w:themeFillTint="99"/>
          </w:tcPr>
          <w:p w14:paraId="2ED7EE8F" w14:textId="77777777" w:rsidR="00B84CA8" w:rsidRDefault="00B84CA8" w:rsidP="00B84CA8">
            <w:pPr>
              <w:jc w:val="center"/>
              <w:rPr>
                <w:rFonts w:cstheme="minorHAnsi"/>
                <w:sz w:val="22"/>
                <w:szCs w:val="22"/>
              </w:rPr>
            </w:pPr>
          </w:p>
        </w:tc>
        <w:tc>
          <w:tcPr>
            <w:tcW w:w="2346" w:type="dxa"/>
            <w:tcBorders>
              <w:bottom w:val="single" w:sz="4" w:space="0" w:color="auto"/>
            </w:tcBorders>
            <w:shd w:val="clear" w:color="auto" w:fill="548DD4" w:themeFill="text2" w:themeFillTint="99"/>
          </w:tcPr>
          <w:p w14:paraId="2CE7B9BE" w14:textId="77777777" w:rsidR="00B84CA8" w:rsidRPr="00580C26" w:rsidRDefault="00B84CA8" w:rsidP="00B84CA8">
            <w:pPr>
              <w:jc w:val="center"/>
              <w:rPr>
                <w:rFonts w:cstheme="minorHAnsi"/>
                <w:color w:val="FF0000"/>
                <w:sz w:val="22"/>
                <w:szCs w:val="22"/>
              </w:rPr>
            </w:pPr>
          </w:p>
        </w:tc>
        <w:tc>
          <w:tcPr>
            <w:tcW w:w="7151" w:type="dxa"/>
            <w:tcBorders>
              <w:bottom w:val="single" w:sz="4" w:space="0" w:color="auto"/>
            </w:tcBorders>
            <w:shd w:val="clear" w:color="auto" w:fill="548DD4" w:themeFill="text2" w:themeFillTint="99"/>
          </w:tcPr>
          <w:p w14:paraId="50CD870A" w14:textId="77777777" w:rsidR="00B84CA8" w:rsidRDefault="00B84CA8" w:rsidP="00B84CA8">
            <w:pPr>
              <w:rPr>
                <w:rFonts w:cstheme="minorHAnsi"/>
                <w:sz w:val="22"/>
                <w:szCs w:val="22"/>
              </w:rPr>
            </w:pPr>
          </w:p>
        </w:tc>
        <w:tc>
          <w:tcPr>
            <w:tcW w:w="1275" w:type="dxa"/>
            <w:tcBorders>
              <w:bottom w:val="single" w:sz="4" w:space="0" w:color="auto"/>
            </w:tcBorders>
            <w:shd w:val="clear" w:color="auto" w:fill="548DD4" w:themeFill="text2" w:themeFillTint="99"/>
          </w:tcPr>
          <w:p w14:paraId="77C25C60" w14:textId="77777777" w:rsidR="00B84CA8" w:rsidRPr="003F2546" w:rsidRDefault="00B84CA8" w:rsidP="00B84CA8">
            <w:pPr>
              <w:jc w:val="center"/>
              <w:rPr>
                <w:rFonts w:cstheme="minorHAnsi"/>
                <w:sz w:val="22"/>
                <w:szCs w:val="22"/>
              </w:rPr>
            </w:pPr>
          </w:p>
        </w:tc>
        <w:tc>
          <w:tcPr>
            <w:tcW w:w="1276" w:type="dxa"/>
            <w:tcBorders>
              <w:bottom w:val="single" w:sz="4" w:space="0" w:color="auto"/>
            </w:tcBorders>
            <w:shd w:val="clear" w:color="auto" w:fill="548DD4" w:themeFill="text2" w:themeFillTint="99"/>
          </w:tcPr>
          <w:p w14:paraId="765ED598" w14:textId="77777777" w:rsidR="00B84CA8" w:rsidRDefault="00B84CA8" w:rsidP="00B84CA8">
            <w:pPr>
              <w:jc w:val="center"/>
              <w:rPr>
                <w:rFonts w:cstheme="minorHAnsi"/>
                <w:sz w:val="22"/>
                <w:szCs w:val="22"/>
              </w:rPr>
            </w:pPr>
          </w:p>
        </w:tc>
        <w:tc>
          <w:tcPr>
            <w:tcW w:w="1418" w:type="dxa"/>
            <w:tcBorders>
              <w:bottom w:val="single" w:sz="4" w:space="0" w:color="auto"/>
            </w:tcBorders>
            <w:shd w:val="clear" w:color="auto" w:fill="548DD4" w:themeFill="text2" w:themeFillTint="99"/>
          </w:tcPr>
          <w:p w14:paraId="2F3518D6" w14:textId="77777777" w:rsidR="00B84CA8" w:rsidRDefault="00B84CA8" w:rsidP="00B84CA8">
            <w:pPr>
              <w:jc w:val="center"/>
              <w:rPr>
                <w:rFonts w:cstheme="minorHAnsi"/>
                <w:sz w:val="22"/>
                <w:szCs w:val="22"/>
              </w:rPr>
            </w:pPr>
          </w:p>
        </w:tc>
      </w:tr>
      <w:tr w:rsidR="00B84CA8" w:rsidRPr="00B37548" w14:paraId="321BD35A" w14:textId="77777777" w:rsidTr="00C17D20">
        <w:tc>
          <w:tcPr>
            <w:tcW w:w="988" w:type="dxa"/>
            <w:tcBorders>
              <w:bottom w:val="single" w:sz="4" w:space="0" w:color="auto"/>
            </w:tcBorders>
          </w:tcPr>
          <w:p w14:paraId="24749C72" w14:textId="75477F3D" w:rsidR="00B84CA8" w:rsidRPr="003F2546" w:rsidRDefault="000158F9" w:rsidP="00B84CA8">
            <w:pPr>
              <w:jc w:val="center"/>
              <w:rPr>
                <w:rFonts w:cstheme="minorHAnsi"/>
                <w:sz w:val="22"/>
                <w:szCs w:val="22"/>
              </w:rPr>
            </w:pPr>
            <w:r>
              <w:rPr>
                <w:rFonts w:cstheme="minorHAnsi"/>
                <w:sz w:val="22"/>
                <w:szCs w:val="22"/>
              </w:rPr>
              <w:t>1.3.1</w:t>
            </w:r>
          </w:p>
        </w:tc>
        <w:tc>
          <w:tcPr>
            <w:tcW w:w="2346" w:type="dxa"/>
            <w:tcBorders>
              <w:bottom w:val="single" w:sz="4" w:space="0" w:color="auto"/>
            </w:tcBorders>
          </w:tcPr>
          <w:p w14:paraId="28A2909D" w14:textId="77777777" w:rsidR="00B84CA8" w:rsidRPr="003F2546" w:rsidRDefault="00B84CA8" w:rsidP="00B84CA8">
            <w:pPr>
              <w:jc w:val="center"/>
              <w:rPr>
                <w:rFonts w:cstheme="minorHAnsi"/>
                <w:sz w:val="22"/>
                <w:szCs w:val="22"/>
              </w:rPr>
            </w:pPr>
            <w:r w:rsidRPr="003F2546">
              <w:rPr>
                <w:rFonts w:cstheme="minorHAnsi"/>
                <w:sz w:val="22"/>
                <w:szCs w:val="22"/>
              </w:rPr>
              <w:t>Specification</w:t>
            </w:r>
          </w:p>
        </w:tc>
        <w:tc>
          <w:tcPr>
            <w:tcW w:w="7151" w:type="dxa"/>
            <w:tcBorders>
              <w:bottom w:val="single" w:sz="4" w:space="0" w:color="auto"/>
            </w:tcBorders>
          </w:tcPr>
          <w:p w14:paraId="507FBED5" w14:textId="77777777" w:rsidR="002A61D5" w:rsidRPr="00A72479" w:rsidRDefault="002A61D5" w:rsidP="002A61D5">
            <w:pPr>
              <w:rPr>
                <w:rFonts w:cstheme="minorHAnsi"/>
                <w:sz w:val="22"/>
                <w:szCs w:val="22"/>
              </w:rPr>
            </w:pPr>
            <w:r w:rsidRPr="00A72479">
              <w:rPr>
                <w:rFonts w:cstheme="minorHAnsi"/>
                <w:sz w:val="22"/>
                <w:szCs w:val="22"/>
              </w:rPr>
              <w:t>Please confirm your Product(s) are:</w:t>
            </w:r>
          </w:p>
          <w:p w14:paraId="4FC8C107" w14:textId="77777777" w:rsidR="002A61D5" w:rsidRPr="00A72479" w:rsidRDefault="002A61D5" w:rsidP="002A61D5">
            <w:pPr>
              <w:numPr>
                <w:ilvl w:val="0"/>
                <w:numId w:val="44"/>
              </w:numPr>
              <w:contextualSpacing/>
              <w:rPr>
                <w:rFonts w:cstheme="minorHAnsi"/>
                <w:sz w:val="22"/>
                <w:szCs w:val="22"/>
              </w:rPr>
            </w:pPr>
            <w:r w:rsidRPr="00A72479">
              <w:rPr>
                <w:rFonts w:cstheme="minorHAnsi"/>
                <w:sz w:val="22"/>
                <w:szCs w:val="22"/>
              </w:rPr>
              <w:t xml:space="preserve">Confirm website link of Product listed on BIHS  </w:t>
            </w:r>
          </w:p>
          <w:p w14:paraId="63A2069A" w14:textId="77777777" w:rsidR="002A61D5" w:rsidRPr="00A72479" w:rsidRDefault="002A61D5" w:rsidP="002A61D5">
            <w:pPr>
              <w:numPr>
                <w:ilvl w:val="0"/>
                <w:numId w:val="44"/>
              </w:numPr>
              <w:contextualSpacing/>
              <w:rPr>
                <w:rFonts w:cstheme="minorHAnsi"/>
                <w:sz w:val="22"/>
                <w:szCs w:val="22"/>
              </w:rPr>
            </w:pPr>
            <w:r w:rsidRPr="00A72479">
              <w:rPr>
                <w:rFonts w:cstheme="minorHAnsi"/>
                <w:sz w:val="22"/>
                <w:szCs w:val="22"/>
              </w:rPr>
              <w:t>Confirm Universal to Patient Groups (Adults)</w:t>
            </w:r>
          </w:p>
          <w:p w14:paraId="59E432B6" w14:textId="77777777" w:rsidR="002A61D5" w:rsidRPr="003F2546" w:rsidRDefault="002A61D5" w:rsidP="002A61D5">
            <w:pPr>
              <w:numPr>
                <w:ilvl w:val="0"/>
                <w:numId w:val="44"/>
              </w:numPr>
              <w:contextualSpacing/>
              <w:rPr>
                <w:rFonts w:cstheme="minorHAnsi"/>
                <w:sz w:val="22"/>
                <w:szCs w:val="22"/>
              </w:rPr>
            </w:pPr>
            <w:r w:rsidRPr="00A72479">
              <w:rPr>
                <w:rFonts w:cstheme="minorHAnsi"/>
                <w:sz w:val="22"/>
                <w:szCs w:val="22"/>
              </w:rPr>
              <w:t>Confirm Batteries &amp; Cuffs Included</w:t>
            </w:r>
          </w:p>
          <w:p w14:paraId="227A581F" w14:textId="77777777" w:rsidR="002A61D5" w:rsidRPr="00A72479" w:rsidRDefault="002A61D5" w:rsidP="002A61D5">
            <w:pPr>
              <w:numPr>
                <w:ilvl w:val="0"/>
                <w:numId w:val="44"/>
              </w:numPr>
              <w:contextualSpacing/>
              <w:rPr>
                <w:rFonts w:cstheme="minorHAnsi"/>
                <w:sz w:val="22"/>
                <w:szCs w:val="22"/>
              </w:rPr>
            </w:pPr>
            <w:r w:rsidRPr="003F2546">
              <w:rPr>
                <w:rFonts w:cstheme="minorHAnsi"/>
                <w:sz w:val="22"/>
                <w:szCs w:val="22"/>
              </w:rPr>
              <w:t>Confirm CE &amp; other applicable standards</w:t>
            </w:r>
          </w:p>
          <w:p w14:paraId="4A93553C" w14:textId="77777777" w:rsidR="002A61D5" w:rsidRPr="003F2546" w:rsidRDefault="002A61D5" w:rsidP="002A61D5">
            <w:pPr>
              <w:pStyle w:val="ListParagraph"/>
              <w:numPr>
                <w:ilvl w:val="0"/>
                <w:numId w:val="44"/>
              </w:numPr>
              <w:rPr>
                <w:rFonts w:cstheme="minorHAnsi"/>
                <w:sz w:val="22"/>
                <w:szCs w:val="22"/>
              </w:rPr>
            </w:pPr>
            <w:r w:rsidRPr="003F2546">
              <w:rPr>
                <w:rFonts w:cstheme="minorHAnsi"/>
                <w:sz w:val="22"/>
                <w:szCs w:val="22"/>
              </w:rPr>
              <w:t>Confirm Dimension of Cuffs (meets Authority’s requirements)</w:t>
            </w:r>
          </w:p>
          <w:p w14:paraId="3E69EFEE" w14:textId="2AB469D9" w:rsidR="00B84CA8" w:rsidRPr="003F2546" w:rsidRDefault="002A61D5" w:rsidP="002A61D5">
            <w:pPr>
              <w:rPr>
                <w:rFonts w:eastAsia="Times New Roman" w:cstheme="minorHAnsi"/>
                <w:sz w:val="22"/>
                <w:szCs w:val="22"/>
              </w:rPr>
            </w:pPr>
            <w:r w:rsidRPr="003F2546">
              <w:rPr>
                <w:rFonts w:eastAsia="Times New Roman" w:cstheme="minorHAnsi"/>
                <w:b/>
                <w:sz w:val="22"/>
                <w:szCs w:val="22"/>
              </w:rPr>
              <w:t xml:space="preserve">Please complete the </w:t>
            </w:r>
            <w:r>
              <w:rPr>
                <w:rFonts w:eastAsia="Times New Roman" w:cstheme="minorHAnsi"/>
                <w:b/>
                <w:sz w:val="22"/>
                <w:szCs w:val="22"/>
              </w:rPr>
              <w:t xml:space="preserve">ABPM </w:t>
            </w:r>
            <w:r w:rsidRPr="003F2546">
              <w:rPr>
                <w:rFonts w:eastAsia="Times New Roman" w:cstheme="minorHAnsi"/>
                <w:b/>
                <w:sz w:val="22"/>
                <w:szCs w:val="22"/>
              </w:rPr>
              <w:t>table (</w:t>
            </w:r>
            <w:r w:rsidR="0022074B" w:rsidRPr="000158F9">
              <w:rPr>
                <w:rFonts w:eastAsia="Times New Roman" w:cstheme="minorHAnsi"/>
                <w:b/>
                <w:sz w:val="22"/>
                <w:szCs w:val="22"/>
              </w:rPr>
              <w:t>Provided</w:t>
            </w:r>
            <w:r w:rsidRPr="003F2546">
              <w:rPr>
                <w:rFonts w:eastAsia="Times New Roman" w:cstheme="minorHAnsi"/>
                <w:b/>
                <w:sz w:val="22"/>
                <w:szCs w:val="22"/>
              </w:rPr>
              <w:t xml:space="preserve"> as </w:t>
            </w:r>
            <w:r w:rsidR="00AA1126">
              <w:rPr>
                <w:rFonts w:eastAsia="Times New Roman" w:cstheme="minorHAnsi"/>
                <w:b/>
                <w:sz w:val="22"/>
                <w:szCs w:val="22"/>
              </w:rPr>
              <w:t>Annex 6</w:t>
            </w:r>
            <w:r w:rsidRPr="003F2546">
              <w:rPr>
                <w:rFonts w:eastAsia="Times New Roman" w:cstheme="minorHAnsi"/>
                <w:b/>
                <w:sz w:val="22"/>
                <w:szCs w:val="22"/>
              </w:rPr>
              <w:t xml:space="preserve"> within the e-procurement system) and submit as part of your response</w:t>
            </w:r>
          </w:p>
          <w:p w14:paraId="7B7041FA" w14:textId="77777777" w:rsidR="00B84CA8" w:rsidRDefault="00B84CA8" w:rsidP="00B84CA8">
            <w:pPr>
              <w:rPr>
                <w:rFonts w:cstheme="minorHAnsi"/>
                <w:sz w:val="22"/>
                <w:szCs w:val="22"/>
              </w:rPr>
            </w:pPr>
          </w:p>
          <w:p w14:paraId="01266371" w14:textId="1BD01C5F" w:rsidR="00065D16" w:rsidRPr="003F2546" w:rsidRDefault="00065D16" w:rsidP="00B84CA8">
            <w:pPr>
              <w:rPr>
                <w:rFonts w:cstheme="minorHAnsi"/>
                <w:sz w:val="22"/>
                <w:szCs w:val="22"/>
              </w:rPr>
            </w:pPr>
            <w:r>
              <w:rPr>
                <w:rFonts w:cstheme="minorHAnsi"/>
                <w:sz w:val="22"/>
                <w:szCs w:val="22"/>
              </w:rPr>
              <w:lastRenderedPageBreak/>
              <w:t xml:space="preserve">*We will </w:t>
            </w:r>
            <w:r w:rsidRPr="00C14885">
              <w:rPr>
                <w:rFonts w:cstheme="minorHAnsi"/>
                <w:b/>
                <w:bCs/>
                <w:sz w:val="22"/>
                <w:szCs w:val="22"/>
              </w:rPr>
              <w:t>not</w:t>
            </w:r>
            <w:r>
              <w:rPr>
                <w:rFonts w:cstheme="minorHAnsi"/>
                <w:sz w:val="22"/>
                <w:szCs w:val="22"/>
              </w:rPr>
              <w:t xml:space="preserve"> consider </w:t>
            </w:r>
            <w:r w:rsidR="00316C17">
              <w:rPr>
                <w:rFonts w:cstheme="minorHAnsi"/>
                <w:sz w:val="22"/>
                <w:szCs w:val="22"/>
              </w:rPr>
              <w:t>wrist-based</w:t>
            </w:r>
            <w:r>
              <w:rPr>
                <w:rFonts w:cstheme="minorHAnsi"/>
                <w:sz w:val="22"/>
                <w:szCs w:val="22"/>
              </w:rPr>
              <w:t xml:space="preserve"> meters and will only consider models that function with both wide range cuffs (22-42cm) and extra-large cuffs (32-50cm)</w:t>
            </w:r>
          </w:p>
        </w:tc>
        <w:tc>
          <w:tcPr>
            <w:tcW w:w="1275" w:type="dxa"/>
            <w:tcBorders>
              <w:bottom w:val="single" w:sz="4" w:space="0" w:color="auto"/>
            </w:tcBorders>
          </w:tcPr>
          <w:p w14:paraId="38C1A1B2" w14:textId="77777777" w:rsidR="00B84CA8" w:rsidRPr="003F2546" w:rsidRDefault="00B84CA8" w:rsidP="00B84CA8">
            <w:pPr>
              <w:jc w:val="center"/>
              <w:rPr>
                <w:rFonts w:cstheme="minorHAnsi"/>
                <w:sz w:val="22"/>
                <w:szCs w:val="22"/>
              </w:rPr>
            </w:pPr>
            <w:r w:rsidRPr="003F2546">
              <w:rPr>
                <w:rFonts w:cstheme="minorHAnsi"/>
                <w:sz w:val="22"/>
                <w:szCs w:val="22"/>
              </w:rPr>
              <w:lastRenderedPageBreak/>
              <w:t>Pass/Fail</w:t>
            </w:r>
          </w:p>
        </w:tc>
        <w:tc>
          <w:tcPr>
            <w:tcW w:w="1276" w:type="dxa"/>
            <w:tcBorders>
              <w:bottom w:val="single" w:sz="4" w:space="0" w:color="auto"/>
            </w:tcBorders>
            <w:shd w:val="clear" w:color="auto" w:fill="auto"/>
          </w:tcPr>
          <w:p w14:paraId="7764F39E" w14:textId="77777777" w:rsidR="00B84CA8" w:rsidRPr="003F2546" w:rsidRDefault="00B84CA8" w:rsidP="00B84CA8">
            <w:pPr>
              <w:jc w:val="center"/>
              <w:rPr>
                <w:rFonts w:cstheme="minorHAnsi"/>
                <w:sz w:val="22"/>
                <w:szCs w:val="22"/>
              </w:rPr>
            </w:pPr>
            <w:r w:rsidRPr="003F2546">
              <w:rPr>
                <w:rFonts w:cstheme="minorHAnsi"/>
                <w:sz w:val="22"/>
                <w:szCs w:val="22"/>
              </w:rPr>
              <w:t>n/a</w:t>
            </w:r>
          </w:p>
          <w:p w14:paraId="76E2E46A" w14:textId="77777777" w:rsidR="00B84CA8" w:rsidRPr="003F2546" w:rsidRDefault="00B84CA8" w:rsidP="00B84CA8">
            <w:pPr>
              <w:jc w:val="center"/>
              <w:rPr>
                <w:rFonts w:cstheme="minorHAnsi"/>
                <w:sz w:val="22"/>
                <w:szCs w:val="22"/>
              </w:rPr>
            </w:pPr>
            <w:r w:rsidRPr="003F2546">
              <w:rPr>
                <w:rFonts w:cstheme="minorHAnsi"/>
                <w:sz w:val="22"/>
                <w:szCs w:val="22"/>
              </w:rPr>
              <w:t>Please complete table</w:t>
            </w:r>
          </w:p>
        </w:tc>
        <w:tc>
          <w:tcPr>
            <w:tcW w:w="1418" w:type="dxa"/>
            <w:tcBorders>
              <w:bottom w:val="single" w:sz="4" w:space="0" w:color="auto"/>
            </w:tcBorders>
          </w:tcPr>
          <w:p w14:paraId="7961A5A0" w14:textId="77777777" w:rsidR="00B84CA8" w:rsidRPr="003F2546" w:rsidRDefault="00B84CA8" w:rsidP="00B84CA8">
            <w:pPr>
              <w:jc w:val="center"/>
              <w:rPr>
                <w:rFonts w:cstheme="minorHAnsi"/>
                <w:sz w:val="22"/>
                <w:szCs w:val="22"/>
              </w:rPr>
            </w:pPr>
            <w:r w:rsidRPr="003F2546">
              <w:rPr>
                <w:rFonts w:cstheme="minorHAnsi"/>
                <w:sz w:val="22"/>
                <w:szCs w:val="22"/>
              </w:rPr>
              <w:t>Pass/Fail</w:t>
            </w:r>
          </w:p>
        </w:tc>
      </w:tr>
      <w:tr w:rsidR="00E5124B" w:rsidRPr="00B37548" w14:paraId="5AF22F4A" w14:textId="77777777" w:rsidTr="00C17D20">
        <w:tc>
          <w:tcPr>
            <w:tcW w:w="988" w:type="dxa"/>
            <w:shd w:val="clear" w:color="auto" w:fill="548DD4" w:themeFill="text2" w:themeFillTint="99"/>
          </w:tcPr>
          <w:p w14:paraId="26F8E916" w14:textId="77777777" w:rsidR="00E5124B" w:rsidRPr="003F2546" w:rsidRDefault="00E5124B" w:rsidP="00DB691E">
            <w:pPr>
              <w:jc w:val="center"/>
              <w:rPr>
                <w:rFonts w:cstheme="minorHAnsi"/>
                <w:sz w:val="22"/>
                <w:szCs w:val="22"/>
              </w:rPr>
            </w:pPr>
          </w:p>
        </w:tc>
        <w:tc>
          <w:tcPr>
            <w:tcW w:w="2346" w:type="dxa"/>
            <w:shd w:val="clear" w:color="auto" w:fill="548DD4" w:themeFill="text2" w:themeFillTint="99"/>
          </w:tcPr>
          <w:p w14:paraId="3612A6B7" w14:textId="77777777" w:rsidR="00E5124B" w:rsidRPr="00AE745E" w:rsidRDefault="00E5124B" w:rsidP="00DB691E">
            <w:pPr>
              <w:jc w:val="center"/>
              <w:rPr>
                <w:rFonts w:cstheme="minorHAnsi"/>
                <w:b/>
                <w:bCs/>
                <w:sz w:val="22"/>
                <w:szCs w:val="22"/>
              </w:rPr>
            </w:pPr>
          </w:p>
        </w:tc>
        <w:tc>
          <w:tcPr>
            <w:tcW w:w="7151" w:type="dxa"/>
            <w:shd w:val="clear" w:color="auto" w:fill="548DD4" w:themeFill="text2" w:themeFillTint="99"/>
          </w:tcPr>
          <w:p w14:paraId="04929D64" w14:textId="77777777" w:rsidR="00E5124B" w:rsidRPr="003F2546" w:rsidRDefault="00E5124B" w:rsidP="00DB691E">
            <w:pPr>
              <w:rPr>
                <w:rFonts w:cstheme="minorHAnsi"/>
                <w:sz w:val="22"/>
                <w:szCs w:val="22"/>
                <w:lang w:eastAsia="ja-JP"/>
              </w:rPr>
            </w:pPr>
          </w:p>
        </w:tc>
        <w:tc>
          <w:tcPr>
            <w:tcW w:w="1275" w:type="dxa"/>
            <w:shd w:val="clear" w:color="auto" w:fill="548DD4" w:themeFill="text2" w:themeFillTint="99"/>
          </w:tcPr>
          <w:p w14:paraId="07ACAFD1" w14:textId="77777777" w:rsidR="00E5124B" w:rsidRPr="003F2546" w:rsidRDefault="00E5124B" w:rsidP="00DB691E">
            <w:pPr>
              <w:jc w:val="center"/>
              <w:rPr>
                <w:rFonts w:cstheme="minorHAnsi"/>
                <w:sz w:val="22"/>
                <w:szCs w:val="22"/>
              </w:rPr>
            </w:pPr>
          </w:p>
        </w:tc>
        <w:tc>
          <w:tcPr>
            <w:tcW w:w="1276" w:type="dxa"/>
            <w:shd w:val="clear" w:color="auto" w:fill="548DD4" w:themeFill="text2" w:themeFillTint="99"/>
          </w:tcPr>
          <w:p w14:paraId="06E19808" w14:textId="77777777" w:rsidR="00E5124B" w:rsidRPr="003F2546" w:rsidRDefault="00E5124B" w:rsidP="00DB691E">
            <w:pPr>
              <w:jc w:val="center"/>
              <w:rPr>
                <w:rFonts w:cstheme="minorHAnsi"/>
                <w:sz w:val="22"/>
                <w:szCs w:val="22"/>
              </w:rPr>
            </w:pPr>
          </w:p>
        </w:tc>
        <w:tc>
          <w:tcPr>
            <w:tcW w:w="1418" w:type="dxa"/>
            <w:shd w:val="clear" w:color="auto" w:fill="548DD4" w:themeFill="text2" w:themeFillTint="99"/>
          </w:tcPr>
          <w:p w14:paraId="179219BD" w14:textId="77777777" w:rsidR="00E5124B" w:rsidRPr="006056B3" w:rsidRDefault="00E5124B" w:rsidP="00DB691E">
            <w:pPr>
              <w:jc w:val="center"/>
              <w:rPr>
                <w:rFonts w:cstheme="minorHAnsi"/>
                <w:b/>
                <w:bCs/>
                <w:sz w:val="22"/>
                <w:szCs w:val="22"/>
              </w:rPr>
            </w:pPr>
          </w:p>
        </w:tc>
      </w:tr>
      <w:tr w:rsidR="00DB691E" w:rsidRPr="00B37548" w14:paraId="5262E172" w14:textId="77777777" w:rsidTr="00C17D20">
        <w:tc>
          <w:tcPr>
            <w:tcW w:w="988" w:type="dxa"/>
          </w:tcPr>
          <w:p w14:paraId="7087F0A5" w14:textId="4F04A645" w:rsidR="00DB691E" w:rsidRPr="003F2546" w:rsidRDefault="00DB691E" w:rsidP="00DB691E">
            <w:pPr>
              <w:jc w:val="center"/>
              <w:rPr>
                <w:rFonts w:cstheme="minorHAnsi"/>
                <w:sz w:val="22"/>
                <w:szCs w:val="22"/>
              </w:rPr>
            </w:pPr>
          </w:p>
        </w:tc>
        <w:tc>
          <w:tcPr>
            <w:tcW w:w="2346" w:type="dxa"/>
          </w:tcPr>
          <w:p w14:paraId="2A27D8B0" w14:textId="17952F46" w:rsidR="00DB691E" w:rsidRPr="003F2546" w:rsidRDefault="00DB691E" w:rsidP="00DB691E">
            <w:pPr>
              <w:jc w:val="center"/>
              <w:rPr>
                <w:rFonts w:cstheme="minorHAnsi"/>
                <w:sz w:val="22"/>
                <w:szCs w:val="22"/>
              </w:rPr>
            </w:pPr>
            <w:r w:rsidRPr="00AE745E">
              <w:rPr>
                <w:rFonts w:cstheme="minorHAnsi"/>
                <w:b/>
                <w:bCs/>
                <w:sz w:val="22"/>
                <w:szCs w:val="22"/>
              </w:rPr>
              <w:t>Quality</w:t>
            </w:r>
          </w:p>
        </w:tc>
        <w:tc>
          <w:tcPr>
            <w:tcW w:w="7151" w:type="dxa"/>
          </w:tcPr>
          <w:p w14:paraId="73931423" w14:textId="51434B19" w:rsidR="00DB691E" w:rsidRPr="003F2546" w:rsidRDefault="00DB691E" w:rsidP="00DB691E">
            <w:pPr>
              <w:rPr>
                <w:rFonts w:cstheme="minorHAnsi"/>
                <w:sz w:val="22"/>
                <w:szCs w:val="22"/>
                <w:lang w:eastAsia="ja-JP"/>
              </w:rPr>
            </w:pPr>
          </w:p>
        </w:tc>
        <w:tc>
          <w:tcPr>
            <w:tcW w:w="1275" w:type="dxa"/>
          </w:tcPr>
          <w:p w14:paraId="6C788ADB" w14:textId="1DA4E08A" w:rsidR="00DB691E" w:rsidRPr="003F2546" w:rsidRDefault="00DB691E" w:rsidP="00DB691E">
            <w:pPr>
              <w:jc w:val="center"/>
              <w:rPr>
                <w:rFonts w:cstheme="minorHAnsi"/>
                <w:sz w:val="22"/>
                <w:szCs w:val="22"/>
              </w:rPr>
            </w:pPr>
          </w:p>
        </w:tc>
        <w:tc>
          <w:tcPr>
            <w:tcW w:w="1276" w:type="dxa"/>
            <w:shd w:val="clear" w:color="auto" w:fill="auto"/>
          </w:tcPr>
          <w:p w14:paraId="6773F568" w14:textId="5946DB88" w:rsidR="00DB691E" w:rsidRPr="003F2546" w:rsidRDefault="00DB691E" w:rsidP="00DB691E">
            <w:pPr>
              <w:jc w:val="center"/>
              <w:rPr>
                <w:rFonts w:cstheme="minorHAnsi"/>
                <w:sz w:val="22"/>
                <w:szCs w:val="22"/>
              </w:rPr>
            </w:pPr>
          </w:p>
        </w:tc>
        <w:tc>
          <w:tcPr>
            <w:tcW w:w="1418" w:type="dxa"/>
          </w:tcPr>
          <w:p w14:paraId="669A8EBD" w14:textId="1A85D3CB" w:rsidR="00DB691E" w:rsidRPr="003F2546" w:rsidRDefault="00DB691E" w:rsidP="00DB691E">
            <w:pPr>
              <w:jc w:val="center"/>
              <w:rPr>
                <w:rFonts w:cstheme="minorHAnsi"/>
                <w:sz w:val="22"/>
                <w:szCs w:val="22"/>
              </w:rPr>
            </w:pPr>
            <w:r w:rsidRPr="006056B3">
              <w:rPr>
                <w:rFonts w:cstheme="minorHAnsi"/>
                <w:b/>
                <w:bCs/>
                <w:sz w:val="22"/>
                <w:szCs w:val="22"/>
              </w:rPr>
              <w:t>3</w:t>
            </w:r>
            <w:r w:rsidR="00680D83">
              <w:rPr>
                <w:rFonts w:cstheme="minorHAnsi"/>
                <w:b/>
                <w:bCs/>
                <w:sz w:val="22"/>
                <w:szCs w:val="22"/>
              </w:rPr>
              <w:t>0</w:t>
            </w:r>
            <w:r w:rsidRPr="006056B3">
              <w:rPr>
                <w:rFonts w:cstheme="minorHAnsi"/>
                <w:b/>
                <w:bCs/>
                <w:sz w:val="22"/>
                <w:szCs w:val="22"/>
              </w:rPr>
              <w:t>%</w:t>
            </w:r>
          </w:p>
        </w:tc>
      </w:tr>
      <w:tr w:rsidR="00E60626" w:rsidRPr="00B37548" w14:paraId="4BE0D332" w14:textId="77777777" w:rsidTr="00C17D20">
        <w:tc>
          <w:tcPr>
            <w:tcW w:w="988" w:type="dxa"/>
          </w:tcPr>
          <w:p w14:paraId="5A2F6E92" w14:textId="7EF06C04" w:rsidR="00E60626" w:rsidRPr="00C17D20" w:rsidRDefault="00E60626" w:rsidP="00E60626">
            <w:pPr>
              <w:jc w:val="center"/>
              <w:rPr>
                <w:rFonts w:cstheme="minorHAnsi"/>
                <w:sz w:val="22"/>
                <w:szCs w:val="22"/>
              </w:rPr>
            </w:pPr>
            <w:r w:rsidRPr="00C17D20">
              <w:rPr>
                <w:rFonts w:cstheme="minorHAnsi"/>
                <w:sz w:val="22"/>
                <w:szCs w:val="22"/>
              </w:rPr>
              <w:t>1.4.1</w:t>
            </w:r>
          </w:p>
        </w:tc>
        <w:tc>
          <w:tcPr>
            <w:tcW w:w="2346" w:type="dxa"/>
          </w:tcPr>
          <w:p w14:paraId="68B1CDCC" w14:textId="2B15B361" w:rsidR="00E60626" w:rsidRPr="004B626B" w:rsidRDefault="00E60626" w:rsidP="00E60626">
            <w:pPr>
              <w:jc w:val="center"/>
              <w:rPr>
                <w:rFonts w:cstheme="minorHAnsi"/>
                <w:color w:val="FF0000"/>
                <w:sz w:val="22"/>
                <w:szCs w:val="22"/>
              </w:rPr>
            </w:pPr>
            <w:r>
              <w:rPr>
                <w:rFonts w:cstheme="minorHAnsi"/>
                <w:sz w:val="22"/>
                <w:szCs w:val="22"/>
              </w:rPr>
              <w:t>Helpdesk – clinical Staff</w:t>
            </w:r>
          </w:p>
        </w:tc>
        <w:tc>
          <w:tcPr>
            <w:tcW w:w="7151" w:type="dxa"/>
          </w:tcPr>
          <w:p w14:paraId="0831077E" w14:textId="0E456E9F" w:rsidR="00E60626" w:rsidRPr="004B626B" w:rsidRDefault="00E60626" w:rsidP="00E60626">
            <w:pPr>
              <w:rPr>
                <w:rFonts w:cstheme="minorHAnsi"/>
                <w:color w:val="FF0000"/>
                <w:sz w:val="22"/>
                <w:szCs w:val="22"/>
              </w:rPr>
            </w:pPr>
            <w:r w:rsidRPr="00DF7BEA">
              <w:rPr>
                <w:rFonts w:cstheme="minorHAnsi"/>
                <w:sz w:val="22"/>
                <w:szCs w:val="22"/>
              </w:rPr>
              <w:t xml:space="preserve">Please advise what helpdesk arrangements are available </w:t>
            </w:r>
            <w:r>
              <w:rPr>
                <w:rFonts w:cstheme="minorHAnsi"/>
                <w:sz w:val="22"/>
                <w:szCs w:val="22"/>
              </w:rPr>
              <w:t xml:space="preserve">(including contact arrangements and opening times) </w:t>
            </w:r>
            <w:r w:rsidRPr="00DF7BEA">
              <w:rPr>
                <w:rFonts w:cstheme="minorHAnsi"/>
                <w:sz w:val="22"/>
                <w:szCs w:val="22"/>
              </w:rPr>
              <w:t xml:space="preserve">for Clinical Staff - For telephone support, please confirm if the telephone number is Freephone, standard </w:t>
            </w:r>
            <w:proofErr w:type="gramStart"/>
            <w:r w:rsidRPr="00DF7BEA">
              <w:rPr>
                <w:rFonts w:cstheme="minorHAnsi"/>
                <w:sz w:val="22"/>
                <w:szCs w:val="22"/>
              </w:rPr>
              <w:t>costs</w:t>
            </w:r>
            <w:proofErr w:type="gramEnd"/>
            <w:r w:rsidRPr="00DF7BEA">
              <w:rPr>
                <w:rFonts w:cstheme="minorHAnsi"/>
                <w:sz w:val="22"/>
                <w:szCs w:val="22"/>
              </w:rPr>
              <w:t xml:space="preserve"> or premium number.</w:t>
            </w:r>
          </w:p>
        </w:tc>
        <w:tc>
          <w:tcPr>
            <w:tcW w:w="1275" w:type="dxa"/>
          </w:tcPr>
          <w:p w14:paraId="5BF93454" w14:textId="59D5336D" w:rsidR="00E60626" w:rsidRPr="003F2546" w:rsidRDefault="00E60626" w:rsidP="00E60626">
            <w:pPr>
              <w:jc w:val="center"/>
              <w:rPr>
                <w:rFonts w:cstheme="minorHAnsi"/>
                <w:sz w:val="22"/>
                <w:szCs w:val="22"/>
              </w:rPr>
            </w:pPr>
            <w:r w:rsidRPr="00681370">
              <w:t>0-5</w:t>
            </w:r>
          </w:p>
        </w:tc>
        <w:tc>
          <w:tcPr>
            <w:tcW w:w="1276" w:type="dxa"/>
            <w:shd w:val="clear" w:color="auto" w:fill="auto"/>
          </w:tcPr>
          <w:p w14:paraId="02596644" w14:textId="6322C3C6" w:rsidR="00E60626" w:rsidRPr="00084863" w:rsidRDefault="00E60626" w:rsidP="00E60626">
            <w:pPr>
              <w:jc w:val="center"/>
              <w:rPr>
                <w:rFonts w:cstheme="minorHAnsi"/>
                <w:sz w:val="22"/>
                <w:szCs w:val="22"/>
                <w:highlight w:val="yellow"/>
              </w:rPr>
            </w:pPr>
            <w:r w:rsidRPr="001D63E7">
              <w:t>260</w:t>
            </w:r>
          </w:p>
        </w:tc>
        <w:tc>
          <w:tcPr>
            <w:tcW w:w="1418" w:type="dxa"/>
          </w:tcPr>
          <w:p w14:paraId="3AB4F9D2" w14:textId="1F5CA3FB"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1497EB5E" w14:textId="77777777" w:rsidTr="00C17D20">
        <w:tc>
          <w:tcPr>
            <w:tcW w:w="988" w:type="dxa"/>
          </w:tcPr>
          <w:p w14:paraId="07584C0C" w14:textId="3130CC82" w:rsidR="00E60626" w:rsidRPr="00C17D20" w:rsidRDefault="00E60626" w:rsidP="00E60626">
            <w:pPr>
              <w:jc w:val="center"/>
              <w:rPr>
                <w:rFonts w:cstheme="minorHAnsi"/>
                <w:sz w:val="22"/>
                <w:szCs w:val="22"/>
              </w:rPr>
            </w:pPr>
            <w:r>
              <w:rPr>
                <w:rFonts w:cstheme="minorHAnsi"/>
                <w:sz w:val="22"/>
                <w:szCs w:val="22"/>
              </w:rPr>
              <w:t>1.4.2</w:t>
            </w:r>
          </w:p>
        </w:tc>
        <w:tc>
          <w:tcPr>
            <w:tcW w:w="2346" w:type="dxa"/>
          </w:tcPr>
          <w:p w14:paraId="616A0D39" w14:textId="697FC6C9" w:rsidR="00E60626" w:rsidRPr="004B626B" w:rsidRDefault="00E60626" w:rsidP="00E60626">
            <w:pPr>
              <w:jc w:val="center"/>
              <w:rPr>
                <w:rFonts w:cstheme="minorHAnsi"/>
                <w:color w:val="FF0000"/>
                <w:sz w:val="22"/>
                <w:szCs w:val="22"/>
              </w:rPr>
            </w:pPr>
            <w:r>
              <w:rPr>
                <w:rFonts w:cstheme="minorHAnsi"/>
                <w:sz w:val="22"/>
                <w:szCs w:val="22"/>
              </w:rPr>
              <w:t>Helpdesk – Patients</w:t>
            </w:r>
          </w:p>
        </w:tc>
        <w:tc>
          <w:tcPr>
            <w:tcW w:w="7151" w:type="dxa"/>
          </w:tcPr>
          <w:p w14:paraId="3C8A2BA2" w14:textId="55DAB163" w:rsidR="00E60626" w:rsidRPr="004B626B" w:rsidRDefault="00E60626" w:rsidP="00E60626">
            <w:pPr>
              <w:rPr>
                <w:rFonts w:cstheme="minorHAnsi"/>
                <w:color w:val="FF0000"/>
                <w:sz w:val="22"/>
                <w:szCs w:val="22"/>
              </w:rPr>
            </w:pPr>
            <w:r w:rsidRPr="00DF7BEA">
              <w:rPr>
                <w:rFonts w:cstheme="minorHAnsi"/>
                <w:sz w:val="22"/>
                <w:szCs w:val="22"/>
              </w:rPr>
              <w:t xml:space="preserve">Please advise what helpdesk arrangements are available </w:t>
            </w:r>
            <w:r>
              <w:rPr>
                <w:rFonts w:cstheme="minorHAnsi"/>
                <w:sz w:val="22"/>
                <w:szCs w:val="22"/>
              </w:rPr>
              <w:t>(including contact arrangements and opening times)</w:t>
            </w:r>
            <w:r w:rsidRPr="00DF7BEA">
              <w:rPr>
                <w:rFonts w:cstheme="minorHAnsi"/>
                <w:sz w:val="22"/>
                <w:szCs w:val="22"/>
              </w:rPr>
              <w:t xml:space="preserve"> for Patients - For telephone support, please confirm if the telephone number is Freephone, standard </w:t>
            </w:r>
            <w:proofErr w:type="gramStart"/>
            <w:r w:rsidRPr="00DF7BEA">
              <w:rPr>
                <w:rFonts w:cstheme="minorHAnsi"/>
                <w:sz w:val="22"/>
                <w:szCs w:val="22"/>
              </w:rPr>
              <w:t>costs</w:t>
            </w:r>
            <w:proofErr w:type="gramEnd"/>
            <w:r w:rsidRPr="00DF7BEA">
              <w:rPr>
                <w:rFonts w:cstheme="minorHAnsi"/>
                <w:sz w:val="22"/>
                <w:szCs w:val="22"/>
              </w:rPr>
              <w:t xml:space="preserve"> or premium number.</w:t>
            </w:r>
          </w:p>
        </w:tc>
        <w:tc>
          <w:tcPr>
            <w:tcW w:w="1275" w:type="dxa"/>
          </w:tcPr>
          <w:p w14:paraId="1BB8BD38" w14:textId="7E55C8DF" w:rsidR="00E60626" w:rsidRPr="003F2546" w:rsidRDefault="00E60626" w:rsidP="00E60626">
            <w:pPr>
              <w:jc w:val="center"/>
              <w:rPr>
                <w:rFonts w:cstheme="minorHAnsi"/>
                <w:sz w:val="22"/>
                <w:szCs w:val="22"/>
              </w:rPr>
            </w:pPr>
            <w:r w:rsidRPr="00681370">
              <w:t>0-5</w:t>
            </w:r>
          </w:p>
        </w:tc>
        <w:tc>
          <w:tcPr>
            <w:tcW w:w="1276" w:type="dxa"/>
            <w:shd w:val="clear" w:color="auto" w:fill="auto"/>
          </w:tcPr>
          <w:p w14:paraId="193FDF3E" w14:textId="3C0815FD" w:rsidR="00E60626" w:rsidRPr="00084863" w:rsidRDefault="00E60626" w:rsidP="00E60626">
            <w:pPr>
              <w:jc w:val="center"/>
              <w:rPr>
                <w:rFonts w:cstheme="minorHAnsi"/>
                <w:sz w:val="22"/>
                <w:szCs w:val="22"/>
                <w:highlight w:val="yellow"/>
              </w:rPr>
            </w:pPr>
            <w:r w:rsidRPr="001D63E7">
              <w:t>260</w:t>
            </w:r>
          </w:p>
        </w:tc>
        <w:tc>
          <w:tcPr>
            <w:tcW w:w="1418" w:type="dxa"/>
          </w:tcPr>
          <w:p w14:paraId="42641574" w14:textId="400B8EDA"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7E806AF4" w14:textId="77777777" w:rsidTr="00C17D20">
        <w:tc>
          <w:tcPr>
            <w:tcW w:w="988" w:type="dxa"/>
          </w:tcPr>
          <w:p w14:paraId="39158DAD" w14:textId="1A2DA3CF" w:rsidR="00E60626" w:rsidRPr="00C17D20" w:rsidRDefault="00E60626" w:rsidP="00E60626">
            <w:pPr>
              <w:jc w:val="center"/>
              <w:rPr>
                <w:rFonts w:cstheme="minorHAnsi"/>
                <w:sz w:val="22"/>
                <w:szCs w:val="22"/>
              </w:rPr>
            </w:pPr>
            <w:r>
              <w:rPr>
                <w:rFonts w:cstheme="minorHAnsi"/>
                <w:sz w:val="22"/>
                <w:szCs w:val="22"/>
              </w:rPr>
              <w:t>1.4.3</w:t>
            </w:r>
          </w:p>
        </w:tc>
        <w:tc>
          <w:tcPr>
            <w:tcW w:w="2346" w:type="dxa"/>
          </w:tcPr>
          <w:p w14:paraId="0AE8FB92" w14:textId="7B01DC0E" w:rsidR="00E60626" w:rsidRPr="004B626B" w:rsidRDefault="00E60626" w:rsidP="00E60626">
            <w:pPr>
              <w:jc w:val="center"/>
              <w:rPr>
                <w:rFonts w:cstheme="minorHAnsi"/>
                <w:color w:val="FF0000"/>
                <w:sz w:val="22"/>
                <w:szCs w:val="22"/>
              </w:rPr>
            </w:pPr>
            <w:r>
              <w:rPr>
                <w:rFonts w:cstheme="minorHAnsi"/>
                <w:sz w:val="22"/>
                <w:szCs w:val="22"/>
              </w:rPr>
              <w:t>Printed instructions</w:t>
            </w:r>
          </w:p>
        </w:tc>
        <w:tc>
          <w:tcPr>
            <w:tcW w:w="7151" w:type="dxa"/>
          </w:tcPr>
          <w:p w14:paraId="2707BBB9" w14:textId="41CD606D" w:rsidR="00E60626" w:rsidRPr="004B626B" w:rsidRDefault="00E60626" w:rsidP="00E60626">
            <w:pPr>
              <w:rPr>
                <w:rFonts w:cstheme="minorHAnsi"/>
                <w:color w:val="FF0000"/>
                <w:sz w:val="22"/>
                <w:szCs w:val="22"/>
              </w:rPr>
            </w:pPr>
            <w:r>
              <w:rPr>
                <w:rFonts w:cstheme="minorHAnsi"/>
                <w:sz w:val="22"/>
                <w:szCs w:val="22"/>
              </w:rPr>
              <w:t>What printed instructions are provided with the monitors and please list in what languages.</w:t>
            </w:r>
          </w:p>
        </w:tc>
        <w:tc>
          <w:tcPr>
            <w:tcW w:w="1275" w:type="dxa"/>
          </w:tcPr>
          <w:p w14:paraId="6EB97E13" w14:textId="3619931B" w:rsidR="00E60626" w:rsidRPr="003F2546" w:rsidRDefault="00E60626" w:rsidP="00E60626">
            <w:pPr>
              <w:jc w:val="center"/>
              <w:rPr>
                <w:rFonts w:cstheme="minorHAnsi"/>
                <w:sz w:val="22"/>
                <w:szCs w:val="22"/>
              </w:rPr>
            </w:pPr>
            <w:r w:rsidRPr="00681370">
              <w:t>0-5</w:t>
            </w:r>
          </w:p>
        </w:tc>
        <w:tc>
          <w:tcPr>
            <w:tcW w:w="1276" w:type="dxa"/>
            <w:shd w:val="clear" w:color="auto" w:fill="auto"/>
          </w:tcPr>
          <w:p w14:paraId="5D267EE2" w14:textId="0E2D53B2" w:rsidR="00E60626" w:rsidRPr="00084863" w:rsidRDefault="00E60626" w:rsidP="00E60626">
            <w:pPr>
              <w:jc w:val="center"/>
              <w:rPr>
                <w:rFonts w:cstheme="minorHAnsi"/>
                <w:sz w:val="22"/>
                <w:szCs w:val="22"/>
                <w:highlight w:val="yellow"/>
              </w:rPr>
            </w:pPr>
            <w:r w:rsidRPr="001D63E7">
              <w:t>260</w:t>
            </w:r>
          </w:p>
        </w:tc>
        <w:tc>
          <w:tcPr>
            <w:tcW w:w="1418" w:type="dxa"/>
          </w:tcPr>
          <w:p w14:paraId="28DE982B" w14:textId="00888B13"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31AEDCD6" w14:textId="77777777" w:rsidTr="00C17D20">
        <w:tc>
          <w:tcPr>
            <w:tcW w:w="988" w:type="dxa"/>
          </w:tcPr>
          <w:p w14:paraId="6A1B8510" w14:textId="57A941CC" w:rsidR="00E60626" w:rsidRPr="00C17D20" w:rsidRDefault="00E60626" w:rsidP="00E60626">
            <w:pPr>
              <w:jc w:val="center"/>
              <w:rPr>
                <w:rFonts w:cstheme="minorHAnsi"/>
                <w:sz w:val="22"/>
                <w:szCs w:val="22"/>
              </w:rPr>
            </w:pPr>
            <w:r>
              <w:rPr>
                <w:rFonts w:cstheme="minorHAnsi"/>
                <w:sz w:val="22"/>
                <w:szCs w:val="22"/>
              </w:rPr>
              <w:t>1.4.4</w:t>
            </w:r>
          </w:p>
        </w:tc>
        <w:tc>
          <w:tcPr>
            <w:tcW w:w="2346" w:type="dxa"/>
          </w:tcPr>
          <w:p w14:paraId="3CCCABB3" w14:textId="51C13381" w:rsidR="00E60626" w:rsidRPr="004B626B" w:rsidRDefault="00E60626" w:rsidP="00E60626">
            <w:pPr>
              <w:jc w:val="center"/>
              <w:rPr>
                <w:rFonts w:cstheme="minorHAnsi"/>
                <w:color w:val="FF0000"/>
                <w:sz w:val="22"/>
                <w:szCs w:val="22"/>
              </w:rPr>
            </w:pPr>
            <w:r>
              <w:rPr>
                <w:rFonts w:cstheme="minorHAnsi"/>
                <w:sz w:val="22"/>
                <w:szCs w:val="22"/>
              </w:rPr>
              <w:t>Online support</w:t>
            </w:r>
          </w:p>
        </w:tc>
        <w:tc>
          <w:tcPr>
            <w:tcW w:w="7151" w:type="dxa"/>
          </w:tcPr>
          <w:p w14:paraId="12E3D9A8" w14:textId="2BAF432E" w:rsidR="00E60626" w:rsidRPr="004B626B" w:rsidRDefault="00E60626" w:rsidP="00E60626">
            <w:pPr>
              <w:rPr>
                <w:rFonts w:cstheme="minorHAnsi"/>
                <w:color w:val="FF0000"/>
                <w:sz w:val="22"/>
                <w:szCs w:val="22"/>
              </w:rPr>
            </w:pPr>
            <w:r>
              <w:rPr>
                <w:rFonts w:cstheme="minorHAnsi"/>
                <w:sz w:val="22"/>
                <w:szCs w:val="22"/>
              </w:rPr>
              <w:t>Do you provide any on-line product support with video around use of BP machine</w:t>
            </w:r>
          </w:p>
        </w:tc>
        <w:tc>
          <w:tcPr>
            <w:tcW w:w="1275" w:type="dxa"/>
          </w:tcPr>
          <w:p w14:paraId="4A21BD86" w14:textId="0B6CACBB" w:rsidR="00E60626" w:rsidRPr="003F2546" w:rsidRDefault="00E60626" w:rsidP="00E60626">
            <w:pPr>
              <w:jc w:val="center"/>
              <w:rPr>
                <w:rFonts w:cstheme="minorHAnsi"/>
                <w:sz w:val="22"/>
                <w:szCs w:val="22"/>
              </w:rPr>
            </w:pPr>
            <w:r w:rsidRPr="00681370">
              <w:t>0-5</w:t>
            </w:r>
          </w:p>
        </w:tc>
        <w:tc>
          <w:tcPr>
            <w:tcW w:w="1276" w:type="dxa"/>
            <w:shd w:val="clear" w:color="auto" w:fill="auto"/>
          </w:tcPr>
          <w:p w14:paraId="0B70A010" w14:textId="632B26B9" w:rsidR="00E60626" w:rsidRPr="00084863" w:rsidRDefault="00E60626" w:rsidP="00E60626">
            <w:pPr>
              <w:jc w:val="center"/>
              <w:rPr>
                <w:rFonts w:cstheme="minorHAnsi"/>
                <w:sz w:val="22"/>
                <w:szCs w:val="22"/>
                <w:highlight w:val="yellow"/>
              </w:rPr>
            </w:pPr>
            <w:r w:rsidRPr="001D63E7">
              <w:t>260</w:t>
            </w:r>
          </w:p>
        </w:tc>
        <w:tc>
          <w:tcPr>
            <w:tcW w:w="1418" w:type="dxa"/>
          </w:tcPr>
          <w:p w14:paraId="7AB94C3E" w14:textId="114BFD5F"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1BB31F1D" w14:textId="77777777" w:rsidTr="00C17D20">
        <w:tc>
          <w:tcPr>
            <w:tcW w:w="988" w:type="dxa"/>
          </w:tcPr>
          <w:p w14:paraId="697829BB" w14:textId="35BCACCD" w:rsidR="00E60626" w:rsidRPr="00C17D20" w:rsidRDefault="00E60626" w:rsidP="00E60626">
            <w:pPr>
              <w:jc w:val="center"/>
              <w:rPr>
                <w:rFonts w:cstheme="minorHAnsi"/>
                <w:sz w:val="22"/>
                <w:szCs w:val="22"/>
              </w:rPr>
            </w:pPr>
            <w:r>
              <w:rPr>
                <w:rFonts w:cstheme="minorHAnsi"/>
                <w:sz w:val="22"/>
                <w:szCs w:val="22"/>
              </w:rPr>
              <w:t>1.4.5</w:t>
            </w:r>
          </w:p>
        </w:tc>
        <w:tc>
          <w:tcPr>
            <w:tcW w:w="2346" w:type="dxa"/>
          </w:tcPr>
          <w:p w14:paraId="41E5CE70" w14:textId="0D7E1F38" w:rsidR="00E60626" w:rsidRPr="00E85C13" w:rsidRDefault="00E60626" w:rsidP="00E60626">
            <w:pPr>
              <w:jc w:val="center"/>
              <w:rPr>
                <w:rFonts w:cstheme="minorHAnsi"/>
                <w:sz w:val="22"/>
                <w:szCs w:val="22"/>
              </w:rPr>
            </w:pPr>
            <w:r>
              <w:rPr>
                <w:rFonts w:cstheme="minorHAnsi"/>
                <w:sz w:val="22"/>
                <w:szCs w:val="22"/>
              </w:rPr>
              <w:t>Discontinuation of Models</w:t>
            </w:r>
          </w:p>
        </w:tc>
        <w:tc>
          <w:tcPr>
            <w:tcW w:w="7151" w:type="dxa"/>
          </w:tcPr>
          <w:p w14:paraId="282D80EC" w14:textId="261D5119" w:rsidR="00E60626" w:rsidRPr="004B626B" w:rsidRDefault="00E60626" w:rsidP="00E60626">
            <w:pPr>
              <w:rPr>
                <w:rFonts w:cstheme="minorHAnsi"/>
                <w:color w:val="FF0000"/>
                <w:sz w:val="22"/>
                <w:szCs w:val="22"/>
              </w:rPr>
            </w:pPr>
            <w:r>
              <w:rPr>
                <w:rFonts w:cstheme="minorHAnsi"/>
                <w:sz w:val="22"/>
                <w:szCs w:val="22"/>
              </w:rPr>
              <w:t>Please advise if the proposed BP machines are current models and when are they likely to be discontinued</w:t>
            </w:r>
          </w:p>
        </w:tc>
        <w:tc>
          <w:tcPr>
            <w:tcW w:w="1275" w:type="dxa"/>
          </w:tcPr>
          <w:p w14:paraId="74B7963A" w14:textId="65FB1307" w:rsidR="00E60626" w:rsidRPr="003F2546" w:rsidRDefault="00E60626" w:rsidP="00E60626">
            <w:pPr>
              <w:jc w:val="center"/>
              <w:rPr>
                <w:rFonts w:cstheme="minorHAnsi"/>
                <w:sz w:val="22"/>
                <w:szCs w:val="22"/>
              </w:rPr>
            </w:pPr>
            <w:r w:rsidRPr="00681370">
              <w:t>0-5</w:t>
            </w:r>
          </w:p>
        </w:tc>
        <w:tc>
          <w:tcPr>
            <w:tcW w:w="1276" w:type="dxa"/>
            <w:shd w:val="clear" w:color="auto" w:fill="auto"/>
          </w:tcPr>
          <w:p w14:paraId="420B2DA0" w14:textId="6C15DEEA" w:rsidR="00E60626" w:rsidRPr="00084863" w:rsidRDefault="00E60626" w:rsidP="00E60626">
            <w:pPr>
              <w:jc w:val="center"/>
              <w:rPr>
                <w:rFonts w:cstheme="minorHAnsi"/>
                <w:sz w:val="22"/>
                <w:szCs w:val="22"/>
                <w:highlight w:val="yellow"/>
              </w:rPr>
            </w:pPr>
            <w:r w:rsidRPr="001D63E7">
              <w:t>260</w:t>
            </w:r>
          </w:p>
        </w:tc>
        <w:tc>
          <w:tcPr>
            <w:tcW w:w="1418" w:type="dxa"/>
          </w:tcPr>
          <w:p w14:paraId="41E22506" w14:textId="2B43D219"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77B2C216" w14:textId="77777777" w:rsidTr="00C17D20">
        <w:tc>
          <w:tcPr>
            <w:tcW w:w="988" w:type="dxa"/>
          </w:tcPr>
          <w:p w14:paraId="7DC59E84" w14:textId="405654A4" w:rsidR="00E60626" w:rsidRPr="00C17D20" w:rsidRDefault="00E60626" w:rsidP="00E60626">
            <w:pPr>
              <w:jc w:val="center"/>
              <w:rPr>
                <w:rFonts w:cstheme="minorHAnsi"/>
                <w:sz w:val="22"/>
                <w:szCs w:val="22"/>
              </w:rPr>
            </w:pPr>
            <w:r>
              <w:rPr>
                <w:rFonts w:cstheme="minorHAnsi"/>
                <w:sz w:val="22"/>
                <w:szCs w:val="22"/>
              </w:rPr>
              <w:t>1.4.6</w:t>
            </w:r>
          </w:p>
        </w:tc>
        <w:tc>
          <w:tcPr>
            <w:tcW w:w="2346" w:type="dxa"/>
          </w:tcPr>
          <w:p w14:paraId="215F22B2" w14:textId="447CB156" w:rsidR="00E60626" w:rsidRPr="004B626B" w:rsidRDefault="00E60626" w:rsidP="00E60626">
            <w:pPr>
              <w:jc w:val="center"/>
              <w:rPr>
                <w:rFonts w:cstheme="minorHAnsi"/>
                <w:color w:val="FF0000"/>
                <w:sz w:val="22"/>
                <w:szCs w:val="22"/>
              </w:rPr>
            </w:pPr>
            <w:r>
              <w:rPr>
                <w:rFonts w:cstheme="minorHAnsi"/>
                <w:sz w:val="22"/>
                <w:szCs w:val="22"/>
              </w:rPr>
              <w:t>Replacement Parts</w:t>
            </w:r>
          </w:p>
        </w:tc>
        <w:tc>
          <w:tcPr>
            <w:tcW w:w="7151" w:type="dxa"/>
          </w:tcPr>
          <w:p w14:paraId="59C2BA23" w14:textId="3DB55AF6" w:rsidR="00E60626" w:rsidRPr="004B626B" w:rsidRDefault="00E60626" w:rsidP="00E60626">
            <w:pPr>
              <w:rPr>
                <w:rFonts w:cstheme="minorHAnsi"/>
                <w:color w:val="FF0000"/>
                <w:sz w:val="22"/>
                <w:szCs w:val="22"/>
              </w:rPr>
            </w:pPr>
            <w:r>
              <w:rPr>
                <w:rFonts w:cstheme="minorHAnsi"/>
                <w:sz w:val="22"/>
                <w:szCs w:val="22"/>
              </w:rPr>
              <w:t>Please advise for how many years replacement parts for each piece of equipment will be available.</w:t>
            </w:r>
          </w:p>
        </w:tc>
        <w:tc>
          <w:tcPr>
            <w:tcW w:w="1275" w:type="dxa"/>
          </w:tcPr>
          <w:p w14:paraId="1E6BC8C1" w14:textId="5707ABBF" w:rsidR="00E60626" w:rsidRPr="003F2546" w:rsidRDefault="00E60626" w:rsidP="00E60626">
            <w:pPr>
              <w:jc w:val="center"/>
              <w:rPr>
                <w:rFonts w:cstheme="minorHAnsi"/>
                <w:sz w:val="22"/>
                <w:szCs w:val="22"/>
              </w:rPr>
            </w:pPr>
            <w:r w:rsidRPr="00681370">
              <w:t>0-5</w:t>
            </w:r>
          </w:p>
        </w:tc>
        <w:tc>
          <w:tcPr>
            <w:tcW w:w="1276" w:type="dxa"/>
            <w:shd w:val="clear" w:color="auto" w:fill="auto"/>
          </w:tcPr>
          <w:p w14:paraId="28014724" w14:textId="5C54B4D9" w:rsidR="00E60626" w:rsidRPr="00084863" w:rsidRDefault="00E60626" w:rsidP="00E60626">
            <w:pPr>
              <w:jc w:val="center"/>
              <w:rPr>
                <w:rFonts w:cstheme="minorHAnsi"/>
                <w:sz w:val="22"/>
                <w:szCs w:val="22"/>
                <w:highlight w:val="yellow"/>
              </w:rPr>
            </w:pPr>
            <w:r w:rsidRPr="001D63E7">
              <w:t>260</w:t>
            </w:r>
          </w:p>
        </w:tc>
        <w:tc>
          <w:tcPr>
            <w:tcW w:w="1418" w:type="dxa"/>
          </w:tcPr>
          <w:p w14:paraId="5412FE4D" w14:textId="63DFCAFB"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2BC57A67" w14:textId="77777777" w:rsidTr="00C17D20">
        <w:tc>
          <w:tcPr>
            <w:tcW w:w="988" w:type="dxa"/>
          </w:tcPr>
          <w:p w14:paraId="16A2AC5F" w14:textId="72D77A38" w:rsidR="00E60626" w:rsidRPr="00C17D20" w:rsidRDefault="00E60626" w:rsidP="00E60626">
            <w:pPr>
              <w:jc w:val="center"/>
              <w:rPr>
                <w:rFonts w:cstheme="minorHAnsi"/>
                <w:sz w:val="22"/>
                <w:szCs w:val="22"/>
              </w:rPr>
            </w:pPr>
            <w:r w:rsidRPr="00C17D20">
              <w:rPr>
                <w:rFonts w:cstheme="minorHAnsi"/>
                <w:sz w:val="22"/>
                <w:szCs w:val="22"/>
              </w:rPr>
              <w:t>1</w:t>
            </w:r>
            <w:r>
              <w:rPr>
                <w:rFonts w:cstheme="minorHAnsi"/>
                <w:sz w:val="22"/>
                <w:szCs w:val="22"/>
              </w:rPr>
              <w:t>.4.7</w:t>
            </w:r>
          </w:p>
        </w:tc>
        <w:tc>
          <w:tcPr>
            <w:tcW w:w="2346" w:type="dxa"/>
          </w:tcPr>
          <w:p w14:paraId="79BB670A" w14:textId="3F696BED" w:rsidR="00E60626" w:rsidRPr="00CA7539" w:rsidRDefault="00E60626" w:rsidP="00E60626">
            <w:pPr>
              <w:jc w:val="center"/>
              <w:rPr>
                <w:rFonts w:cstheme="minorHAnsi"/>
                <w:color w:val="FF0000"/>
                <w:sz w:val="22"/>
                <w:szCs w:val="22"/>
              </w:rPr>
            </w:pPr>
            <w:r w:rsidRPr="00CA7539">
              <w:rPr>
                <w:rFonts w:cstheme="minorHAnsi"/>
                <w:color w:val="000000"/>
                <w:sz w:val="22"/>
                <w:szCs w:val="22"/>
              </w:rPr>
              <w:t>Calibration</w:t>
            </w:r>
          </w:p>
        </w:tc>
        <w:tc>
          <w:tcPr>
            <w:tcW w:w="7151" w:type="dxa"/>
          </w:tcPr>
          <w:p w14:paraId="256CE31F" w14:textId="62DDC0EA" w:rsidR="00E60626" w:rsidRPr="004B626B" w:rsidRDefault="00E60626" w:rsidP="00E60626">
            <w:pPr>
              <w:rPr>
                <w:rFonts w:cstheme="minorHAnsi"/>
                <w:color w:val="FF0000"/>
                <w:sz w:val="22"/>
                <w:szCs w:val="22"/>
              </w:rPr>
            </w:pPr>
            <w:r>
              <w:rPr>
                <w:rFonts w:cstheme="minorHAnsi"/>
                <w:sz w:val="22"/>
                <w:szCs w:val="22"/>
              </w:rPr>
              <w:t>Does your proposed machine need regular calibration, in which case how often and what arrangements are in place?</w:t>
            </w:r>
          </w:p>
        </w:tc>
        <w:tc>
          <w:tcPr>
            <w:tcW w:w="1275" w:type="dxa"/>
          </w:tcPr>
          <w:p w14:paraId="5D51D2BC" w14:textId="2FEACFF8" w:rsidR="00E60626" w:rsidRPr="003F2546" w:rsidRDefault="00E60626" w:rsidP="00E60626">
            <w:pPr>
              <w:jc w:val="center"/>
              <w:rPr>
                <w:rFonts w:cstheme="minorHAnsi"/>
                <w:sz w:val="22"/>
                <w:szCs w:val="22"/>
              </w:rPr>
            </w:pPr>
            <w:r w:rsidRPr="00681370">
              <w:t>0-5</w:t>
            </w:r>
          </w:p>
        </w:tc>
        <w:tc>
          <w:tcPr>
            <w:tcW w:w="1276" w:type="dxa"/>
            <w:shd w:val="clear" w:color="auto" w:fill="auto"/>
          </w:tcPr>
          <w:p w14:paraId="270E5229" w14:textId="5E393309" w:rsidR="00E60626" w:rsidRPr="00084863" w:rsidRDefault="00E60626" w:rsidP="00E60626">
            <w:pPr>
              <w:jc w:val="center"/>
              <w:rPr>
                <w:rFonts w:cstheme="minorHAnsi"/>
                <w:sz w:val="22"/>
                <w:szCs w:val="22"/>
                <w:highlight w:val="yellow"/>
              </w:rPr>
            </w:pPr>
            <w:r w:rsidRPr="001D63E7">
              <w:t>260</w:t>
            </w:r>
          </w:p>
        </w:tc>
        <w:tc>
          <w:tcPr>
            <w:tcW w:w="1418" w:type="dxa"/>
          </w:tcPr>
          <w:p w14:paraId="6B72BCE4" w14:textId="1B7AE2BA"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08503814" w14:textId="77777777" w:rsidTr="00C17D20">
        <w:tc>
          <w:tcPr>
            <w:tcW w:w="988" w:type="dxa"/>
          </w:tcPr>
          <w:p w14:paraId="43FEEC1B" w14:textId="648FCF93" w:rsidR="00E60626" w:rsidRPr="00C17D20" w:rsidRDefault="00E60626" w:rsidP="00E60626">
            <w:pPr>
              <w:jc w:val="center"/>
              <w:rPr>
                <w:rFonts w:cstheme="minorHAnsi"/>
                <w:sz w:val="22"/>
                <w:szCs w:val="22"/>
              </w:rPr>
            </w:pPr>
            <w:r w:rsidRPr="00C17D20">
              <w:rPr>
                <w:rFonts w:cstheme="minorHAnsi"/>
                <w:sz w:val="22"/>
                <w:szCs w:val="22"/>
              </w:rPr>
              <w:t>1</w:t>
            </w:r>
            <w:r>
              <w:rPr>
                <w:rFonts w:cstheme="minorHAnsi"/>
                <w:sz w:val="22"/>
                <w:szCs w:val="22"/>
              </w:rPr>
              <w:t>.4.8</w:t>
            </w:r>
          </w:p>
        </w:tc>
        <w:tc>
          <w:tcPr>
            <w:tcW w:w="2346" w:type="dxa"/>
          </w:tcPr>
          <w:p w14:paraId="25B4A300" w14:textId="42852362" w:rsidR="00E60626" w:rsidRPr="00CA7539" w:rsidRDefault="00E60626" w:rsidP="00E60626">
            <w:pPr>
              <w:jc w:val="center"/>
              <w:rPr>
                <w:rFonts w:cstheme="minorHAnsi"/>
                <w:color w:val="FF0000"/>
                <w:sz w:val="22"/>
                <w:szCs w:val="22"/>
              </w:rPr>
            </w:pPr>
            <w:r w:rsidRPr="00CA7539">
              <w:rPr>
                <w:rFonts w:cstheme="minorHAnsi"/>
                <w:color w:val="000000"/>
                <w:sz w:val="22"/>
                <w:szCs w:val="22"/>
              </w:rPr>
              <w:t>Faulty Equipment Policy</w:t>
            </w:r>
          </w:p>
        </w:tc>
        <w:tc>
          <w:tcPr>
            <w:tcW w:w="7151" w:type="dxa"/>
          </w:tcPr>
          <w:p w14:paraId="1DDDECA7" w14:textId="59FF8DB4" w:rsidR="00E60626" w:rsidRPr="004B626B" w:rsidRDefault="00E60626" w:rsidP="00E60626">
            <w:pPr>
              <w:rPr>
                <w:rFonts w:cstheme="minorHAnsi"/>
                <w:color w:val="FF0000"/>
                <w:sz w:val="22"/>
                <w:szCs w:val="22"/>
              </w:rPr>
            </w:pPr>
            <w:r>
              <w:rPr>
                <w:rFonts w:cstheme="minorHAnsi"/>
                <w:sz w:val="22"/>
                <w:szCs w:val="22"/>
              </w:rPr>
              <w:t>Please confirm your policy for return of faulty equipment (within warranty period)</w:t>
            </w:r>
          </w:p>
        </w:tc>
        <w:tc>
          <w:tcPr>
            <w:tcW w:w="1275" w:type="dxa"/>
          </w:tcPr>
          <w:p w14:paraId="65CC783D" w14:textId="6A27FEE5" w:rsidR="00E60626" w:rsidRPr="003F2546" w:rsidRDefault="00E60626" w:rsidP="00E60626">
            <w:pPr>
              <w:jc w:val="center"/>
              <w:rPr>
                <w:rFonts w:cstheme="minorHAnsi"/>
                <w:sz w:val="22"/>
                <w:szCs w:val="22"/>
              </w:rPr>
            </w:pPr>
            <w:r w:rsidRPr="00681370">
              <w:t>0-5</w:t>
            </w:r>
          </w:p>
        </w:tc>
        <w:tc>
          <w:tcPr>
            <w:tcW w:w="1276" w:type="dxa"/>
            <w:shd w:val="clear" w:color="auto" w:fill="auto"/>
          </w:tcPr>
          <w:p w14:paraId="702DB77D" w14:textId="1B6A90F4" w:rsidR="00E60626" w:rsidRPr="00084863" w:rsidRDefault="00E60626" w:rsidP="00E60626">
            <w:pPr>
              <w:jc w:val="center"/>
              <w:rPr>
                <w:rFonts w:cstheme="minorHAnsi"/>
                <w:sz w:val="22"/>
                <w:szCs w:val="22"/>
                <w:highlight w:val="yellow"/>
              </w:rPr>
            </w:pPr>
            <w:r w:rsidRPr="001D63E7">
              <w:t>260</w:t>
            </w:r>
          </w:p>
        </w:tc>
        <w:tc>
          <w:tcPr>
            <w:tcW w:w="1418" w:type="dxa"/>
          </w:tcPr>
          <w:p w14:paraId="24E535DD" w14:textId="5458CC24"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465D4E49" w14:textId="77777777" w:rsidTr="00C17D20">
        <w:tc>
          <w:tcPr>
            <w:tcW w:w="988" w:type="dxa"/>
          </w:tcPr>
          <w:p w14:paraId="7A23D9E4" w14:textId="36E9F46D" w:rsidR="00E60626" w:rsidRPr="00C72763" w:rsidRDefault="00E60626" w:rsidP="00E60626">
            <w:pPr>
              <w:jc w:val="center"/>
              <w:rPr>
                <w:rFonts w:cstheme="minorHAnsi"/>
                <w:sz w:val="22"/>
                <w:szCs w:val="22"/>
                <w:highlight w:val="yellow"/>
              </w:rPr>
            </w:pPr>
            <w:r w:rsidRPr="00C17D20">
              <w:rPr>
                <w:rFonts w:cstheme="minorHAnsi"/>
                <w:sz w:val="22"/>
                <w:szCs w:val="22"/>
              </w:rPr>
              <w:t>1</w:t>
            </w:r>
            <w:r>
              <w:rPr>
                <w:rFonts w:cstheme="minorHAnsi"/>
                <w:sz w:val="22"/>
                <w:szCs w:val="22"/>
              </w:rPr>
              <w:t>.4.9</w:t>
            </w:r>
          </w:p>
        </w:tc>
        <w:tc>
          <w:tcPr>
            <w:tcW w:w="2346" w:type="dxa"/>
          </w:tcPr>
          <w:p w14:paraId="4C6AF41E" w14:textId="73D58905" w:rsidR="00E60626" w:rsidRPr="00CA7539" w:rsidRDefault="00E60626" w:rsidP="00E60626">
            <w:pPr>
              <w:jc w:val="center"/>
              <w:rPr>
                <w:rFonts w:cstheme="minorHAnsi"/>
                <w:color w:val="FF0000"/>
                <w:sz w:val="22"/>
                <w:szCs w:val="22"/>
              </w:rPr>
            </w:pPr>
            <w:r w:rsidRPr="00CA7539">
              <w:rPr>
                <w:rFonts w:cstheme="minorHAnsi"/>
                <w:color w:val="000000"/>
                <w:sz w:val="22"/>
                <w:szCs w:val="22"/>
              </w:rPr>
              <w:t>Return address details</w:t>
            </w:r>
          </w:p>
        </w:tc>
        <w:tc>
          <w:tcPr>
            <w:tcW w:w="7151" w:type="dxa"/>
          </w:tcPr>
          <w:p w14:paraId="3E23F924" w14:textId="1B4B279C" w:rsidR="00E60626" w:rsidRPr="004B626B" w:rsidRDefault="00E60626" w:rsidP="00E60626">
            <w:pPr>
              <w:rPr>
                <w:rFonts w:cstheme="minorHAnsi"/>
                <w:color w:val="FF0000"/>
                <w:sz w:val="22"/>
                <w:szCs w:val="22"/>
              </w:rPr>
            </w:pPr>
            <w:r>
              <w:rPr>
                <w:rFonts w:cstheme="minorHAnsi"/>
                <w:sz w:val="22"/>
                <w:szCs w:val="22"/>
              </w:rPr>
              <w:t>Please advise if faulty equipment is returned to your own facilities, nominated repair agent (Provide address) or manufacturer (Provide address)</w:t>
            </w:r>
          </w:p>
        </w:tc>
        <w:tc>
          <w:tcPr>
            <w:tcW w:w="1275" w:type="dxa"/>
          </w:tcPr>
          <w:p w14:paraId="0519B68B" w14:textId="56FAAF11" w:rsidR="00E60626" w:rsidRPr="003F2546" w:rsidRDefault="00E60626" w:rsidP="00E60626">
            <w:pPr>
              <w:jc w:val="center"/>
              <w:rPr>
                <w:rFonts w:cstheme="minorHAnsi"/>
                <w:sz w:val="22"/>
                <w:szCs w:val="22"/>
              </w:rPr>
            </w:pPr>
            <w:r w:rsidRPr="00681370">
              <w:t>0-5</w:t>
            </w:r>
          </w:p>
        </w:tc>
        <w:tc>
          <w:tcPr>
            <w:tcW w:w="1276" w:type="dxa"/>
            <w:shd w:val="clear" w:color="auto" w:fill="auto"/>
          </w:tcPr>
          <w:p w14:paraId="467CAB84" w14:textId="6A1B0DEB" w:rsidR="00E60626" w:rsidRPr="00084863" w:rsidRDefault="00E60626" w:rsidP="00E60626">
            <w:pPr>
              <w:jc w:val="center"/>
              <w:rPr>
                <w:rFonts w:cstheme="minorHAnsi"/>
                <w:sz w:val="22"/>
                <w:szCs w:val="22"/>
                <w:highlight w:val="yellow"/>
              </w:rPr>
            </w:pPr>
            <w:r w:rsidRPr="001D63E7">
              <w:t>260</w:t>
            </w:r>
          </w:p>
        </w:tc>
        <w:tc>
          <w:tcPr>
            <w:tcW w:w="1418" w:type="dxa"/>
          </w:tcPr>
          <w:p w14:paraId="37CCC98F" w14:textId="6D9C615C" w:rsidR="00E60626" w:rsidRDefault="00E60626" w:rsidP="00E60626">
            <w:pPr>
              <w:jc w:val="center"/>
              <w:rPr>
                <w:rFonts w:cstheme="minorHAnsi"/>
                <w:sz w:val="22"/>
                <w:szCs w:val="22"/>
              </w:rPr>
            </w:pPr>
            <w:r w:rsidRPr="00F63A0A">
              <w:rPr>
                <w:rFonts w:cstheme="minorHAnsi"/>
                <w:sz w:val="22"/>
                <w:szCs w:val="22"/>
              </w:rPr>
              <w:t>3%</w:t>
            </w:r>
          </w:p>
        </w:tc>
      </w:tr>
      <w:tr w:rsidR="00E60626" w:rsidRPr="00B37548" w14:paraId="03C33322" w14:textId="77777777" w:rsidTr="00C17D20">
        <w:tc>
          <w:tcPr>
            <w:tcW w:w="988" w:type="dxa"/>
          </w:tcPr>
          <w:p w14:paraId="4854B6FA" w14:textId="2DC27323" w:rsidR="00E60626" w:rsidRPr="00C72763" w:rsidRDefault="00E60626" w:rsidP="00E60626">
            <w:pPr>
              <w:jc w:val="center"/>
              <w:rPr>
                <w:rFonts w:cstheme="minorHAnsi"/>
                <w:sz w:val="22"/>
                <w:szCs w:val="22"/>
                <w:highlight w:val="yellow"/>
              </w:rPr>
            </w:pPr>
            <w:r w:rsidRPr="00C17D20">
              <w:rPr>
                <w:rFonts w:cstheme="minorHAnsi"/>
                <w:sz w:val="22"/>
                <w:szCs w:val="22"/>
              </w:rPr>
              <w:t>1</w:t>
            </w:r>
            <w:r>
              <w:rPr>
                <w:rFonts w:cstheme="minorHAnsi"/>
                <w:sz w:val="22"/>
                <w:szCs w:val="22"/>
              </w:rPr>
              <w:t>.4.10</w:t>
            </w:r>
          </w:p>
        </w:tc>
        <w:tc>
          <w:tcPr>
            <w:tcW w:w="2346" w:type="dxa"/>
          </w:tcPr>
          <w:p w14:paraId="74FC7FF7" w14:textId="05648162" w:rsidR="00E60626" w:rsidRPr="00CA7539" w:rsidRDefault="00E60626" w:rsidP="00E60626">
            <w:pPr>
              <w:jc w:val="center"/>
              <w:rPr>
                <w:rFonts w:cstheme="minorHAnsi"/>
                <w:sz w:val="22"/>
                <w:szCs w:val="22"/>
              </w:rPr>
            </w:pPr>
            <w:r w:rsidRPr="00CA7539">
              <w:rPr>
                <w:rFonts w:cstheme="minorHAnsi"/>
                <w:color w:val="000000"/>
                <w:sz w:val="22"/>
                <w:szCs w:val="22"/>
              </w:rPr>
              <w:t>Additional Benefits</w:t>
            </w:r>
          </w:p>
        </w:tc>
        <w:tc>
          <w:tcPr>
            <w:tcW w:w="7151" w:type="dxa"/>
          </w:tcPr>
          <w:p w14:paraId="15C61D32" w14:textId="4539FD0E" w:rsidR="00E60626" w:rsidRDefault="00E60626" w:rsidP="00E60626">
            <w:pPr>
              <w:rPr>
                <w:rFonts w:cstheme="minorHAnsi"/>
                <w:sz w:val="22"/>
                <w:szCs w:val="22"/>
              </w:rPr>
            </w:pPr>
            <w:r>
              <w:rPr>
                <w:rFonts w:eastAsia="Times New Roman" w:cstheme="minorHAnsi"/>
                <w:sz w:val="22"/>
                <w:szCs w:val="22"/>
              </w:rPr>
              <w:t xml:space="preserve">Please illustrate what </w:t>
            </w:r>
            <w:r w:rsidRPr="003F2546">
              <w:rPr>
                <w:rFonts w:eastAsia="Times New Roman" w:cstheme="minorHAnsi"/>
                <w:sz w:val="22"/>
                <w:szCs w:val="22"/>
              </w:rPr>
              <w:t>other benefits you</w:t>
            </w:r>
            <w:r>
              <w:rPr>
                <w:rFonts w:eastAsia="Times New Roman" w:cstheme="minorHAnsi"/>
                <w:sz w:val="22"/>
                <w:szCs w:val="22"/>
              </w:rPr>
              <w:t>r Company</w:t>
            </w:r>
            <w:r w:rsidRPr="003F2546">
              <w:rPr>
                <w:rFonts w:eastAsia="Times New Roman" w:cstheme="minorHAnsi"/>
                <w:sz w:val="22"/>
                <w:szCs w:val="22"/>
              </w:rPr>
              <w:t xml:space="preserve"> can offer if awarded</w:t>
            </w:r>
            <w:r>
              <w:rPr>
                <w:rFonts w:eastAsia="Times New Roman" w:cstheme="minorHAnsi"/>
                <w:sz w:val="22"/>
                <w:szCs w:val="22"/>
              </w:rPr>
              <w:t xml:space="preserve"> the Contract</w:t>
            </w:r>
          </w:p>
        </w:tc>
        <w:tc>
          <w:tcPr>
            <w:tcW w:w="1275" w:type="dxa"/>
          </w:tcPr>
          <w:p w14:paraId="6C5AC162" w14:textId="5CADDFD2" w:rsidR="00E60626" w:rsidRPr="00681370" w:rsidRDefault="00E60626" w:rsidP="00E60626">
            <w:pPr>
              <w:jc w:val="center"/>
            </w:pPr>
            <w:r w:rsidRPr="00681370">
              <w:t>0-5</w:t>
            </w:r>
          </w:p>
        </w:tc>
        <w:tc>
          <w:tcPr>
            <w:tcW w:w="1276" w:type="dxa"/>
            <w:shd w:val="clear" w:color="auto" w:fill="auto"/>
          </w:tcPr>
          <w:p w14:paraId="70B9AB9C" w14:textId="15705E0C" w:rsidR="00E60626" w:rsidRPr="001D63E7" w:rsidRDefault="00E60626" w:rsidP="00E60626">
            <w:pPr>
              <w:jc w:val="center"/>
            </w:pPr>
            <w:r w:rsidRPr="001D63E7">
              <w:t>260</w:t>
            </w:r>
          </w:p>
        </w:tc>
        <w:tc>
          <w:tcPr>
            <w:tcW w:w="1418" w:type="dxa"/>
          </w:tcPr>
          <w:p w14:paraId="1DF965CD" w14:textId="234FEFEC" w:rsidR="00E60626" w:rsidRDefault="00E60626" w:rsidP="00E60626">
            <w:pPr>
              <w:jc w:val="center"/>
              <w:rPr>
                <w:rFonts w:cstheme="minorHAnsi"/>
                <w:sz w:val="22"/>
                <w:szCs w:val="22"/>
              </w:rPr>
            </w:pPr>
            <w:r w:rsidRPr="00F63A0A">
              <w:rPr>
                <w:rFonts w:cstheme="minorHAnsi"/>
                <w:sz w:val="22"/>
                <w:szCs w:val="22"/>
              </w:rPr>
              <w:t>3%</w:t>
            </w:r>
          </w:p>
        </w:tc>
      </w:tr>
      <w:tr w:rsidR="00680D83" w:rsidRPr="00B37548" w14:paraId="5EDEE30C" w14:textId="77777777" w:rsidTr="00C17D20">
        <w:tc>
          <w:tcPr>
            <w:tcW w:w="988" w:type="dxa"/>
            <w:shd w:val="clear" w:color="auto" w:fill="548DD4" w:themeFill="text2" w:themeFillTint="99"/>
          </w:tcPr>
          <w:p w14:paraId="05D1C28A" w14:textId="77777777" w:rsidR="00680D83" w:rsidRDefault="00680D83" w:rsidP="00680D83">
            <w:pPr>
              <w:jc w:val="center"/>
              <w:rPr>
                <w:rFonts w:cstheme="minorHAnsi"/>
                <w:sz w:val="22"/>
                <w:szCs w:val="22"/>
              </w:rPr>
            </w:pPr>
          </w:p>
        </w:tc>
        <w:tc>
          <w:tcPr>
            <w:tcW w:w="2346" w:type="dxa"/>
            <w:shd w:val="clear" w:color="auto" w:fill="548DD4" w:themeFill="text2" w:themeFillTint="99"/>
          </w:tcPr>
          <w:p w14:paraId="5B20DDA1" w14:textId="77777777" w:rsidR="00680D83" w:rsidRDefault="00680D83" w:rsidP="00680D83">
            <w:pPr>
              <w:jc w:val="center"/>
              <w:rPr>
                <w:rFonts w:cstheme="minorHAnsi"/>
                <w:sz w:val="22"/>
                <w:szCs w:val="22"/>
              </w:rPr>
            </w:pPr>
          </w:p>
        </w:tc>
        <w:tc>
          <w:tcPr>
            <w:tcW w:w="7151" w:type="dxa"/>
            <w:shd w:val="clear" w:color="auto" w:fill="548DD4" w:themeFill="text2" w:themeFillTint="99"/>
          </w:tcPr>
          <w:p w14:paraId="16E35DDB" w14:textId="77777777" w:rsidR="00680D83" w:rsidRDefault="00680D83" w:rsidP="00680D83">
            <w:pPr>
              <w:rPr>
                <w:rFonts w:cstheme="minorHAnsi"/>
                <w:sz w:val="22"/>
                <w:szCs w:val="22"/>
              </w:rPr>
            </w:pPr>
          </w:p>
        </w:tc>
        <w:tc>
          <w:tcPr>
            <w:tcW w:w="1275" w:type="dxa"/>
            <w:shd w:val="clear" w:color="auto" w:fill="548DD4" w:themeFill="text2" w:themeFillTint="99"/>
          </w:tcPr>
          <w:p w14:paraId="2B945168" w14:textId="77777777" w:rsidR="00680D83" w:rsidRDefault="00680D83" w:rsidP="00680D83">
            <w:pPr>
              <w:jc w:val="center"/>
              <w:rPr>
                <w:rFonts w:cstheme="minorHAnsi"/>
                <w:sz w:val="22"/>
                <w:szCs w:val="22"/>
              </w:rPr>
            </w:pPr>
          </w:p>
        </w:tc>
        <w:tc>
          <w:tcPr>
            <w:tcW w:w="1276" w:type="dxa"/>
            <w:shd w:val="clear" w:color="auto" w:fill="548DD4" w:themeFill="text2" w:themeFillTint="99"/>
          </w:tcPr>
          <w:p w14:paraId="7403DB1E" w14:textId="77777777" w:rsidR="00680D83" w:rsidRPr="00084863" w:rsidRDefault="00680D83" w:rsidP="00680D83">
            <w:pPr>
              <w:jc w:val="center"/>
              <w:rPr>
                <w:rFonts w:cstheme="minorHAnsi"/>
                <w:sz w:val="22"/>
                <w:szCs w:val="22"/>
                <w:highlight w:val="yellow"/>
              </w:rPr>
            </w:pPr>
          </w:p>
        </w:tc>
        <w:tc>
          <w:tcPr>
            <w:tcW w:w="1418" w:type="dxa"/>
            <w:shd w:val="clear" w:color="auto" w:fill="548DD4" w:themeFill="text2" w:themeFillTint="99"/>
          </w:tcPr>
          <w:p w14:paraId="52FA1405" w14:textId="77777777" w:rsidR="00680D83" w:rsidRDefault="00680D83" w:rsidP="00680D83">
            <w:pPr>
              <w:jc w:val="center"/>
              <w:rPr>
                <w:rFonts w:cstheme="minorHAnsi"/>
                <w:sz w:val="22"/>
                <w:szCs w:val="22"/>
              </w:rPr>
            </w:pPr>
          </w:p>
        </w:tc>
      </w:tr>
      <w:tr w:rsidR="00680D83" w:rsidRPr="00B37548" w14:paraId="4C1B59F3" w14:textId="77777777" w:rsidTr="00C17D20">
        <w:tc>
          <w:tcPr>
            <w:tcW w:w="988" w:type="dxa"/>
          </w:tcPr>
          <w:p w14:paraId="4DDB91E9" w14:textId="0966B4F9" w:rsidR="00680D83" w:rsidRDefault="00680D83" w:rsidP="00680D83">
            <w:pPr>
              <w:jc w:val="center"/>
              <w:rPr>
                <w:rFonts w:cstheme="minorHAnsi"/>
                <w:sz w:val="22"/>
                <w:szCs w:val="22"/>
              </w:rPr>
            </w:pPr>
          </w:p>
        </w:tc>
        <w:tc>
          <w:tcPr>
            <w:tcW w:w="2346" w:type="dxa"/>
          </w:tcPr>
          <w:p w14:paraId="7B798749" w14:textId="06F72600" w:rsidR="00680D83" w:rsidRPr="006E4AE2" w:rsidRDefault="00680D83" w:rsidP="00680D83">
            <w:pPr>
              <w:jc w:val="center"/>
              <w:rPr>
                <w:rFonts w:cstheme="minorHAnsi"/>
                <w:b/>
                <w:bCs/>
                <w:sz w:val="22"/>
                <w:szCs w:val="22"/>
              </w:rPr>
            </w:pPr>
            <w:r w:rsidRPr="006E4AE2">
              <w:rPr>
                <w:rFonts w:cstheme="minorHAnsi"/>
                <w:b/>
                <w:bCs/>
                <w:sz w:val="22"/>
                <w:szCs w:val="22"/>
              </w:rPr>
              <w:t>Social Value</w:t>
            </w:r>
          </w:p>
        </w:tc>
        <w:tc>
          <w:tcPr>
            <w:tcW w:w="7151" w:type="dxa"/>
          </w:tcPr>
          <w:p w14:paraId="0047EE17" w14:textId="77777777" w:rsidR="00680D83" w:rsidRPr="006E4AE2" w:rsidRDefault="00680D83" w:rsidP="00680D83">
            <w:pPr>
              <w:rPr>
                <w:rFonts w:cstheme="minorHAnsi"/>
                <w:b/>
                <w:bCs/>
                <w:sz w:val="22"/>
                <w:szCs w:val="22"/>
              </w:rPr>
            </w:pPr>
          </w:p>
        </w:tc>
        <w:tc>
          <w:tcPr>
            <w:tcW w:w="1275" w:type="dxa"/>
          </w:tcPr>
          <w:p w14:paraId="6285917D" w14:textId="77777777" w:rsidR="00680D83" w:rsidRPr="006E4AE2" w:rsidRDefault="00680D83" w:rsidP="00680D83">
            <w:pPr>
              <w:jc w:val="center"/>
              <w:rPr>
                <w:rFonts w:cstheme="minorHAnsi"/>
                <w:b/>
                <w:bCs/>
                <w:sz w:val="22"/>
                <w:szCs w:val="22"/>
              </w:rPr>
            </w:pPr>
          </w:p>
        </w:tc>
        <w:tc>
          <w:tcPr>
            <w:tcW w:w="1276" w:type="dxa"/>
            <w:shd w:val="clear" w:color="auto" w:fill="auto"/>
          </w:tcPr>
          <w:p w14:paraId="392B5DE6" w14:textId="77777777" w:rsidR="00680D83" w:rsidRPr="006E4AE2" w:rsidRDefault="00680D83" w:rsidP="00680D83">
            <w:pPr>
              <w:jc w:val="center"/>
              <w:rPr>
                <w:rFonts w:cstheme="minorHAnsi"/>
                <w:b/>
                <w:bCs/>
                <w:sz w:val="22"/>
                <w:szCs w:val="22"/>
                <w:highlight w:val="yellow"/>
              </w:rPr>
            </w:pPr>
          </w:p>
        </w:tc>
        <w:tc>
          <w:tcPr>
            <w:tcW w:w="1418" w:type="dxa"/>
          </w:tcPr>
          <w:p w14:paraId="4FBE2196" w14:textId="53664FF4" w:rsidR="00680D83" w:rsidRPr="006E4AE2" w:rsidRDefault="00680D83" w:rsidP="00680D83">
            <w:pPr>
              <w:jc w:val="center"/>
              <w:rPr>
                <w:rFonts w:cstheme="minorHAnsi"/>
                <w:b/>
                <w:bCs/>
                <w:sz w:val="22"/>
                <w:szCs w:val="22"/>
              </w:rPr>
            </w:pPr>
            <w:r w:rsidRPr="006E4AE2">
              <w:rPr>
                <w:rFonts w:cstheme="minorHAnsi"/>
                <w:b/>
                <w:bCs/>
                <w:sz w:val="22"/>
                <w:szCs w:val="22"/>
              </w:rPr>
              <w:t>1</w:t>
            </w:r>
            <w:r w:rsidR="004B5FC2">
              <w:rPr>
                <w:rFonts w:cstheme="minorHAnsi"/>
                <w:b/>
                <w:bCs/>
                <w:sz w:val="22"/>
                <w:szCs w:val="22"/>
              </w:rPr>
              <w:t>0</w:t>
            </w:r>
            <w:r w:rsidRPr="006E4AE2">
              <w:rPr>
                <w:rFonts w:cstheme="minorHAnsi"/>
                <w:b/>
                <w:bCs/>
                <w:sz w:val="22"/>
                <w:szCs w:val="22"/>
              </w:rPr>
              <w:t>%</w:t>
            </w:r>
          </w:p>
        </w:tc>
      </w:tr>
      <w:tr w:rsidR="00680D83" w:rsidRPr="00B37548" w14:paraId="16ABA0B7" w14:textId="77777777" w:rsidTr="00C17D20">
        <w:tc>
          <w:tcPr>
            <w:tcW w:w="988" w:type="dxa"/>
          </w:tcPr>
          <w:p w14:paraId="36DFD926" w14:textId="6846C592" w:rsidR="00680D83" w:rsidRPr="00C17D20" w:rsidRDefault="00680D83" w:rsidP="00680D83">
            <w:pPr>
              <w:jc w:val="center"/>
              <w:rPr>
                <w:rFonts w:cstheme="minorHAnsi"/>
                <w:sz w:val="22"/>
                <w:szCs w:val="22"/>
              </w:rPr>
            </w:pPr>
            <w:r w:rsidRPr="00C17D20">
              <w:rPr>
                <w:rFonts w:cstheme="minorHAnsi"/>
                <w:sz w:val="22"/>
                <w:szCs w:val="22"/>
              </w:rPr>
              <w:lastRenderedPageBreak/>
              <w:t>1</w:t>
            </w:r>
            <w:r w:rsidR="00C17D20">
              <w:rPr>
                <w:rFonts w:cstheme="minorHAnsi"/>
                <w:sz w:val="22"/>
                <w:szCs w:val="22"/>
              </w:rPr>
              <w:t>.5.1</w:t>
            </w:r>
          </w:p>
        </w:tc>
        <w:tc>
          <w:tcPr>
            <w:tcW w:w="2346" w:type="dxa"/>
          </w:tcPr>
          <w:p w14:paraId="449A6165" w14:textId="28783F5A" w:rsidR="00680D83" w:rsidRPr="00C20C9F" w:rsidRDefault="00680D83" w:rsidP="00680D83">
            <w:pPr>
              <w:pStyle w:val="Normal1"/>
              <w:spacing w:before="100"/>
              <w:rPr>
                <w:rFonts w:cstheme="minorHAnsi"/>
                <w:color w:val="auto"/>
                <w:sz w:val="22"/>
                <w:szCs w:val="22"/>
              </w:rPr>
            </w:pPr>
            <w:r w:rsidRPr="00C20C9F">
              <w:rPr>
                <w:rFonts w:eastAsia="Arial" w:cstheme="minorHAnsi"/>
                <w:color w:val="auto"/>
                <w:sz w:val="22"/>
                <w:szCs w:val="22"/>
                <w:lang w:val="en-US"/>
              </w:rPr>
              <w:t>Social Value - Local Supply chains</w:t>
            </w:r>
          </w:p>
        </w:tc>
        <w:tc>
          <w:tcPr>
            <w:tcW w:w="7151" w:type="dxa"/>
          </w:tcPr>
          <w:p w14:paraId="71972A51" w14:textId="5850C5A6" w:rsidR="00680D83" w:rsidRPr="00C20C9F" w:rsidRDefault="00680D83" w:rsidP="00680D83">
            <w:pPr>
              <w:rPr>
                <w:rFonts w:cstheme="minorHAnsi"/>
                <w:sz w:val="22"/>
                <w:szCs w:val="22"/>
              </w:rPr>
            </w:pPr>
            <w:r w:rsidRPr="00C20C9F">
              <w:rPr>
                <w:sz w:val="22"/>
                <w:szCs w:val="22"/>
              </w:rPr>
              <w:t>The Authority is keen to understand how the successful Bidder will have regard to the Public Services (Social Value) Act 2012 in the delivery of the service, and what benefits their solution will offer with respect to investment in local supply chains.</w:t>
            </w:r>
          </w:p>
        </w:tc>
        <w:tc>
          <w:tcPr>
            <w:tcW w:w="1275" w:type="dxa"/>
          </w:tcPr>
          <w:p w14:paraId="4F3F6255" w14:textId="1B5FF431" w:rsidR="00680D83" w:rsidRDefault="00680D83" w:rsidP="00680D83">
            <w:pPr>
              <w:jc w:val="center"/>
              <w:rPr>
                <w:rFonts w:cstheme="minorHAnsi"/>
                <w:sz w:val="22"/>
                <w:szCs w:val="22"/>
              </w:rPr>
            </w:pPr>
            <w:r>
              <w:rPr>
                <w:rFonts w:cstheme="minorHAnsi"/>
                <w:sz w:val="22"/>
                <w:szCs w:val="22"/>
              </w:rPr>
              <w:t>0-5</w:t>
            </w:r>
          </w:p>
        </w:tc>
        <w:tc>
          <w:tcPr>
            <w:tcW w:w="1276" w:type="dxa"/>
            <w:shd w:val="clear" w:color="auto" w:fill="auto"/>
          </w:tcPr>
          <w:p w14:paraId="4DAC28ED" w14:textId="259131B0" w:rsidR="00680D83" w:rsidRPr="00084863" w:rsidRDefault="00680D83" w:rsidP="00680D83">
            <w:pPr>
              <w:jc w:val="center"/>
              <w:rPr>
                <w:rFonts w:cstheme="minorHAnsi"/>
                <w:sz w:val="22"/>
                <w:szCs w:val="22"/>
                <w:highlight w:val="yellow"/>
              </w:rPr>
            </w:pPr>
            <w:r>
              <w:rPr>
                <w:rFonts w:cstheme="minorHAnsi"/>
                <w:sz w:val="22"/>
                <w:szCs w:val="22"/>
              </w:rPr>
              <w:t>26</w:t>
            </w:r>
            <w:r w:rsidRPr="00270BA9">
              <w:rPr>
                <w:rFonts w:cstheme="minorHAnsi"/>
                <w:sz w:val="22"/>
                <w:szCs w:val="22"/>
              </w:rPr>
              <w:t>0</w:t>
            </w:r>
          </w:p>
        </w:tc>
        <w:tc>
          <w:tcPr>
            <w:tcW w:w="1418" w:type="dxa"/>
          </w:tcPr>
          <w:p w14:paraId="60AAE1F7" w14:textId="45EEAF6F" w:rsidR="00680D83" w:rsidRPr="00681314" w:rsidRDefault="004B5FC2" w:rsidP="00680D83">
            <w:pPr>
              <w:jc w:val="center"/>
              <w:rPr>
                <w:rFonts w:cstheme="minorHAnsi"/>
                <w:color w:val="FF0000"/>
                <w:sz w:val="22"/>
                <w:szCs w:val="22"/>
              </w:rPr>
            </w:pPr>
            <w:r>
              <w:rPr>
                <w:rFonts w:cstheme="minorHAnsi"/>
                <w:sz w:val="22"/>
                <w:szCs w:val="22"/>
              </w:rPr>
              <w:t>2</w:t>
            </w:r>
            <w:r w:rsidR="00680D83" w:rsidRPr="00C20C9F">
              <w:rPr>
                <w:rFonts w:cstheme="minorHAnsi"/>
                <w:sz w:val="22"/>
                <w:szCs w:val="22"/>
              </w:rPr>
              <w:t>.5%</w:t>
            </w:r>
          </w:p>
        </w:tc>
      </w:tr>
      <w:tr w:rsidR="00680D83" w:rsidRPr="00B37548" w14:paraId="7975E987" w14:textId="77777777" w:rsidTr="00C17D20">
        <w:tc>
          <w:tcPr>
            <w:tcW w:w="988" w:type="dxa"/>
          </w:tcPr>
          <w:p w14:paraId="60BC4D13" w14:textId="17423A8E" w:rsidR="00680D83" w:rsidRPr="00C17D20" w:rsidRDefault="00C72763" w:rsidP="00680D83">
            <w:pPr>
              <w:jc w:val="center"/>
              <w:rPr>
                <w:rFonts w:cstheme="minorHAnsi"/>
                <w:sz w:val="22"/>
                <w:szCs w:val="22"/>
              </w:rPr>
            </w:pPr>
            <w:r w:rsidRPr="00C17D20">
              <w:rPr>
                <w:rFonts w:cstheme="minorHAnsi"/>
                <w:sz w:val="22"/>
                <w:szCs w:val="22"/>
              </w:rPr>
              <w:t>1</w:t>
            </w:r>
            <w:r w:rsidR="00C17D20">
              <w:rPr>
                <w:rFonts w:cstheme="minorHAnsi"/>
                <w:sz w:val="22"/>
                <w:szCs w:val="22"/>
              </w:rPr>
              <w:t>.5.2</w:t>
            </w:r>
          </w:p>
        </w:tc>
        <w:tc>
          <w:tcPr>
            <w:tcW w:w="2346" w:type="dxa"/>
          </w:tcPr>
          <w:p w14:paraId="32E5C5AB" w14:textId="33EE7C34" w:rsidR="00680D83" w:rsidRPr="00E62EBA" w:rsidRDefault="00680D83" w:rsidP="00680D83">
            <w:pPr>
              <w:pStyle w:val="Normal1"/>
              <w:spacing w:before="100"/>
              <w:rPr>
                <w:rFonts w:cstheme="minorHAnsi"/>
                <w:color w:val="auto"/>
                <w:sz w:val="22"/>
                <w:szCs w:val="22"/>
              </w:rPr>
            </w:pPr>
            <w:r w:rsidRPr="00E62EBA">
              <w:rPr>
                <w:rFonts w:eastAsia="Arial" w:cstheme="minorHAnsi"/>
                <w:color w:val="auto"/>
                <w:sz w:val="22"/>
                <w:szCs w:val="22"/>
                <w:lang w:val="en-US"/>
              </w:rPr>
              <w:t>Social Value - Local economy</w:t>
            </w:r>
          </w:p>
        </w:tc>
        <w:tc>
          <w:tcPr>
            <w:tcW w:w="7151" w:type="dxa"/>
          </w:tcPr>
          <w:p w14:paraId="33DCFCF3" w14:textId="14DE365D" w:rsidR="00680D83" w:rsidRPr="00E62EBA" w:rsidRDefault="00680D83" w:rsidP="00680D83">
            <w:pPr>
              <w:rPr>
                <w:rFonts w:cstheme="minorHAnsi"/>
                <w:sz w:val="22"/>
                <w:szCs w:val="22"/>
              </w:rPr>
            </w:pPr>
            <w:r w:rsidRPr="00E62EBA">
              <w:rPr>
                <w:sz w:val="22"/>
                <w:szCs w:val="22"/>
              </w:rPr>
              <w:t>The Authority is keen to understand how the successful Bidder will have regard to the Public Services (Social Value) Act 2012 in the delivery of the service, and what benefits their solution will offer in respect to benefits to the local economy.</w:t>
            </w:r>
          </w:p>
        </w:tc>
        <w:tc>
          <w:tcPr>
            <w:tcW w:w="1275" w:type="dxa"/>
          </w:tcPr>
          <w:p w14:paraId="3FE0C939" w14:textId="442E5271" w:rsidR="00680D83" w:rsidRDefault="00680D83" w:rsidP="00680D83">
            <w:pPr>
              <w:jc w:val="center"/>
              <w:rPr>
                <w:rFonts w:cstheme="minorHAnsi"/>
                <w:sz w:val="22"/>
                <w:szCs w:val="22"/>
              </w:rPr>
            </w:pPr>
            <w:r>
              <w:rPr>
                <w:rFonts w:cstheme="minorHAnsi"/>
                <w:sz w:val="22"/>
                <w:szCs w:val="22"/>
              </w:rPr>
              <w:t>0-5</w:t>
            </w:r>
          </w:p>
        </w:tc>
        <w:tc>
          <w:tcPr>
            <w:tcW w:w="1276" w:type="dxa"/>
            <w:shd w:val="clear" w:color="auto" w:fill="auto"/>
          </w:tcPr>
          <w:p w14:paraId="2D946C78" w14:textId="20EAAE7C" w:rsidR="00680D83" w:rsidRPr="00084863" w:rsidRDefault="00680D83" w:rsidP="00680D83">
            <w:pPr>
              <w:jc w:val="center"/>
              <w:rPr>
                <w:rFonts w:cstheme="minorHAnsi"/>
                <w:sz w:val="22"/>
                <w:szCs w:val="22"/>
                <w:highlight w:val="yellow"/>
              </w:rPr>
            </w:pPr>
            <w:r>
              <w:rPr>
                <w:rFonts w:cstheme="minorHAnsi"/>
                <w:sz w:val="22"/>
                <w:szCs w:val="22"/>
              </w:rPr>
              <w:t>26</w:t>
            </w:r>
            <w:r w:rsidRPr="00270BA9">
              <w:rPr>
                <w:rFonts w:cstheme="minorHAnsi"/>
                <w:sz w:val="22"/>
                <w:szCs w:val="22"/>
              </w:rPr>
              <w:t>0</w:t>
            </w:r>
          </w:p>
        </w:tc>
        <w:tc>
          <w:tcPr>
            <w:tcW w:w="1418" w:type="dxa"/>
          </w:tcPr>
          <w:p w14:paraId="32120C7D" w14:textId="06022D7A" w:rsidR="00680D83" w:rsidRPr="00E62EBA" w:rsidRDefault="004B5FC2" w:rsidP="00680D83">
            <w:pPr>
              <w:jc w:val="center"/>
              <w:rPr>
                <w:rFonts w:cstheme="minorHAnsi"/>
                <w:sz w:val="22"/>
                <w:szCs w:val="22"/>
              </w:rPr>
            </w:pPr>
            <w:r>
              <w:rPr>
                <w:rFonts w:cstheme="minorHAnsi"/>
                <w:sz w:val="22"/>
                <w:szCs w:val="22"/>
              </w:rPr>
              <w:t>2</w:t>
            </w:r>
            <w:r w:rsidR="00680D83" w:rsidRPr="00E62EBA">
              <w:rPr>
                <w:rFonts w:cstheme="minorHAnsi"/>
                <w:sz w:val="22"/>
                <w:szCs w:val="22"/>
              </w:rPr>
              <w:t>.5%</w:t>
            </w:r>
          </w:p>
        </w:tc>
      </w:tr>
      <w:tr w:rsidR="00680D83" w:rsidRPr="00B37548" w14:paraId="30208D83" w14:textId="77777777" w:rsidTr="00C17D20">
        <w:tc>
          <w:tcPr>
            <w:tcW w:w="988" w:type="dxa"/>
          </w:tcPr>
          <w:p w14:paraId="2B27677C" w14:textId="77796F2E" w:rsidR="00680D83" w:rsidRPr="00C17D20" w:rsidRDefault="00C17D20" w:rsidP="00680D83">
            <w:pPr>
              <w:jc w:val="center"/>
              <w:rPr>
                <w:rFonts w:cstheme="minorHAnsi"/>
                <w:sz w:val="22"/>
                <w:szCs w:val="22"/>
              </w:rPr>
            </w:pPr>
            <w:r>
              <w:rPr>
                <w:rFonts w:cstheme="minorHAnsi"/>
                <w:sz w:val="22"/>
                <w:szCs w:val="22"/>
              </w:rPr>
              <w:t>1.5.3</w:t>
            </w:r>
          </w:p>
        </w:tc>
        <w:tc>
          <w:tcPr>
            <w:tcW w:w="2346" w:type="dxa"/>
          </w:tcPr>
          <w:p w14:paraId="21B9C8A8" w14:textId="4AB6BDA7" w:rsidR="00680D83" w:rsidRPr="00E62EBA" w:rsidRDefault="00680D83" w:rsidP="00680D83">
            <w:pPr>
              <w:rPr>
                <w:rFonts w:cstheme="minorHAnsi"/>
                <w:sz w:val="22"/>
                <w:szCs w:val="22"/>
              </w:rPr>
            </w:pPr>
            <w:r w:rsidRPr="00E62EBA">
              <w:rPr>
                <w:rFonts w:eastAsia="Arial" w:cstheme="minorHAnsi"/>
                <w:sz w:val="22"/>
                <w:szCs w:val="22"/>
                <w:lang w:val="en-US"/>
              </w:rPr>
              <w:t>Social Value - Employment opportunities</w:t>
            </w:r>
          </w:p>
        </w:tc>
        <w:tc>
          <w:tcPr>
            <w:tcW w:w="7151" w:type="dxa"/>
          </w:tcPr>
          <w:p w14:paraId="6F5388E1" w14:textId="157CA6A3" w:rsidR="00680D83" w:rsidRPr="00E62EBA" w:rsidRDefault="00680D83" w:rsidP="00680D83">
            <w:pPr>
              <w:rPr>
                <w:rFonts w:cstheme="minorHAnsi"/>
                <w:sz w:val="22"/>
                <w:szCs w:val="22"/>
              </w:rPr>
            </w:pPr>
            <w:r w:rsidRPr="00E62EBA">
              <w:rPr>
                <w:sz w:val="22"/>
                <w:szCs w:val="22"/>
              </w:rPr>
              <w:t>The Authority is keen to understand how the successful Bidder will have regard to the Public Services (Social Value) Act 2012 in the delivery of the service, and what benefits their solution will offer in respect to improving employment opportunities such as apprenticeships, jobs for long termed unemployed and targeted training.</w:t>
            </w:r>
          </w:p>
        </w:tc>
        <w:tc>
          <w:tcPr>
            <w:tcW w:w="1275" w:type="dxa"/>
          </w:tcPr>
          <w:p w14:paraId="72B71440" w14:textId="401D9AAF" w:rsidR="00680D83" w:rsidRDefault="00680D83" w:rsidP="00680D83">
            <w:pPr>
              <w:jc w:val="center"/>
              <w:rPr>
                <w:rFonts w:cstheme="minorHAnsi"/>
                <w:sz w:val="22"/>
                <w:szCs w:val="22"/>
              </w:rPr>
            </w:pPr>
            <w:r>
              <w:rPr>
                <w:rFonts w:cstheme="minorHAnsi"/>
                <w:sz w:val="22"/>
                <w:szCs w:val="22"/>
              </w:rPr>
              <w:t>0-5</w:t>
            </w:r>
          </w:p>
        </w:tc>
        <w:tc>
          <w:tcPr>
            <w:tcW w:w="1276" w:type="dxa"/>
            <w:shd w:val="clear" w:color="auto" w:fill="auto"/>
          </w:tcPr>
          <w:p w14:paraId="7490C678" w14:textId="2908FFCC" w:rsidR="00680D83" w:rsidRPr="00084863" w:rsidRDefault="00680D83" w:rsidP="00680D83">
            <w:pPr>
              <w:jc w:val="center"/>
              <w:rPr>
                <w:rFonts w:cstheme="minorHAnsi"/>
                <w:sz w:val="22"/>
                <w:szCs w:val="22"/>
                <w:highlight w:val="yellow"/>
              </w:rPr>
            </w:pPr>
            <w:r>
              <w:rPr>
                <w:rFonts w:cstheme="minorHAnsi"/>
                <w:sz w:val="22"/>
                <w:szCs w:val="22"/>
              </w:rPr>
              <w:t>26</w:t>
            </w:r>
            <w:r w:rsidRPr="00270BA9">
              <w:rPr>
                <w:rFonts w:cstheme="minorHAnsi"/>
                <w:sz w:val="22"/>
                <w:szCs w:val="22"/>
              </w:rPr>
              <w:t>0</w:t>
            </w:r>
          </w:p>
        </w:tc>
        <w:tc>
          <w:tcPr>
            <w:tcW w:w="1418" w:type="dxa"/>
          </w:tcPr>
          <w:p w14:paraId="711AE719" w14:textId="74522B24" w:rsidR="00680D83" w:rsidRPr="00E62EBA" w:rsidRDefault="004B5FC2" w:rsidP="00680D83">
            <w:pPr>
              <w:jc w:val="center"/>
              <w:rPr>
                <w:rFonts w:cstheme="minorHAnsi"/>
                <w:sz w:val="22"/>
                <w:szCs w:val="22"/>
              </w:rPr>
            </w:pPr>
            <w:r>
              <w:rPr>
                <w:rFonts w:cstheme="minorHAnsi"/>
                <w:sz w:val="22"/>
                <w:szCs w:val="22"/>
              </w:rPr>
              <w:t>2</w:t>
            </w:r>
            <w:r w:rsidR="00680D83" w:rsidRPr="00E62EBA">
              <w:rPr>
                <w:rFonts w:cstheme="minorHAnsi"/>
                <w:sz w:val="22"/>
                <w:szCs w:val="22"/>
              </w:rPr>
              <w:t>.5%</w:t>
            </w:r>
          </w:p>
        </w:tc>
      </w:tr>
      <w:tr w:rsidR="00680D83" w:rsidRPr="00B37548" w14:paraId="3918D944" w14:textId="77777777" w:rsidTr="00C17D20">
        <w:tc>
          <w:tcPr>
            <w:tcW w:w="988" w:type="dxa"/>
          </w:tcPr>
          <w:p w14:paraId="277DB8D1" w14:textId="60C32C70" w:rsidR="00680D83" w:rsidRPr="00C17D20" w:rsidRDefault="00C17D20" w:rsidP="00680D83">
            <w:pPr>
              <w:jc w:val="center"/>
              <w:rPr>
                <w:rFonts w:cstheme="minorHAnsi"/>
                <w:sz w:val="22"/>
                <w:szCs w:val="22"/>
              </w:rPr>
            </w:pPr>
            <w:r>
              <w:rPr>
                <w:rFonts w:cstheme="minorHAnsi"/>
                <w:sz w:val="22"/>
                <w:szCs w:val="22"/>
              </w:rPr>
              <w:t>1.5.4</w:t>
            </w:r>
          </w:p>
        </w:tc>
        <w:tc>
          <w:tcPr>
            <w:tcW w:w="2346" w:type="dxa"/>
          </w:tcPr>
          <w:p w14:paraId="1D27F4B5" w14:textId="5897CDD3" w:rsidR="00680D83" w:rsidRPr="00E62EBA" w:rsidRDefault="00680D83" w:rsidP="00680D83">
            <w:pPr>
              <w:rPr>
                <w:rFonts w:cstheme="minorHAnsi"/>
                <w:sz w:val="22"/>
                <w:szCs w:val="22"/>
              </w:rPr>
            </w:pPr>
            <w:r w:rsidRPr="00E62EBA">
              <w:rPr>
                <w:rFonts w:eastAsia="Arial" w:cstheme="minorHAnsi"/>
                <w:sz w:val="22"/>
                <w:szCs w:val="22"/>
                <w:lang w:val="en-US"/>
              </w:rPr>
              <w:t>Social Value - Environmental impact</w:t>
            </w:r>
          </w:p>
        </w:tc>
        <w:tc>
          <w:tcPr>
            <w:tcW w:w="7151" w:type="dxa"/>
          </w:tcPr>
          <w:p w14:paraId="20E381DF" w14:textId="39BF0EC0" w:rsidR="00680D83" w:rsidRPr="00E62EBA" w:rsidRDefault="00680D83" w:rsidP="00680D83">
            <w:pPr>
              <w:rPr>
                <w:rFonts w:cstheme="minorHAnsi"/>
                <w:sz w:val="22"/>
                <w:szCs w:val="22"/>
              </w:rPr>
            </w:pPr>
            <w:r w:rsidRPr="00E62EBA">
              <w:rPr>
                <w:sz w:val="22"/>
                <w:szCs w:val="22"/>
              </w:rPr>
              <w:t>The Authority is keen to understand how the successful Bidder will have regard to the Public Services (Social Value) Act 2012 in the delivery of the service, and what benefits their solution will offer in respect to reducing the environmental impact of the service through sourcing products and resources, energy efficiency, carbon reduction and reducing travel arrangements for service users.</w:t>
            </w:r>
          </w:p>
        </w:tc>
        <w:tc>
          <w:tcPr>
            <w:tcW w:w="1275" w:type="dxa"/>
          </w:tcPr>
          <w:p w14:paraId="52FA11BE" w14:textId="4AC3F90D" w:rsidR="00680D83" w:rsidRDefault="00680D83" w:rsidP="00680D83">
            <w:pPr>
              <w:jc w:val="center"/>
              <w:rPr>
                <w:rFonts w:cstheme="minorHAnsi"/>
                <w:sz w:val="22"/>
                <w:szCs w:val="22"/>
              </w:rPr>
            </w:pPr>
            <w:r>
              <w:rPr>
                <w:rFonts w:cstheme="minorHAnsi"/>
                <w:sz w:val="22"/>
                <w:szCs w:val="22"/>
              </w:rPr>
              <w:t>0-5</w:t>
            </w:r>
          </w:p>
        </w:tc>
        <w:tc>
          <w:tcPr>
            <w:tcW w:w="1276" w:type="dxa"/>
            <w:shd w:val="clear" w:color="auto" w:fill="auto"/>
          </w:tcPr>
          <w:p w14:paraId="5E8775AC" w14:textId="089DC5F2" w:rsidR="00680D83" w:rsidRPr="00084863" w:rsidRDefault="00680D83" w:rsidP="00680D83">
            <w:pPr>
              <w:jc w:val="center"/>
              <w:rPr>
                <w:rFonts w:cstheme="minorHAnsi"/>
                <w:sz w:val="22"/>
                <w:szCs w:val="22"/>
                <w:highlight w:val="yellow"/>
              </w:rPr>
            </w:pPr>
            <w:r>
              <w:rPr>
                <w:rFonts w:cstheme="minorHAnsi"/>
                <w:sz w:val="22"/>
                <w:szCs w:val="22"/>
              </w:rPr>
              <w:t>26</w:t>
            </w:r>
            <w:r w:rsidRPr="00270BA9">
              <w:rPr>
                <w:rFonts w:cstheme="minorHAnsi"/>
                <w:sz w:val="22"/>
                <w:szCs w:val="22"/>
              </w:rPr>
              <w:t>0</w:t>
            </w:r>
          </w:p>
        </w:tc>
        <w:tc>
          <w:tcPr>
            <w:tcW w:w="1418" w:type="dxa"/>
          </w:tcPr>
          <w:p w14:paraId="0DBA248C" w14:textId="3DC51E63" w:rsidR="00680D83" w:rsidRPr="00E62EBA" w:rsidRDefault="004B5FC2" w:rsidP="00680D83">
            <w:pPr>
              <w:jc w:val="center"/>
              <w:rPr>
                <w:rFonts w:cstheme="minorHAnsi"/>
                <w:sz w:val="22"/>
                <w:szCs w:val="22"/>
              </w:rPr>
            </w:pPr>
            <w:r>
              <w:rPr>
                <w:rFonts w:cstheme="minorHAnsi"/>
                <w:sz w:val="22"/>
                <w:szCs w:val="22"/>
              </w:rPr>
              <w:t>2</w:t>
            </w:r>
            <w:r w:rsidR="00680D83" w:rsidRPr="00E62EBA">
              <w:rPr>
                <w:rFonts w:cstheme="minorHAnsi"/>
                <w:sz w:val="22"/>
                <w:szCs w:val="22"/>
              </w:rPr>
              <w:t>.5%</w:t>
            </w:r>
          </w:p>
        </w:tc>
      </w:tr>
      <w:tr w:rsidR="005C5D35" w:rsidRPr="00B37548" w14:paraId="7167D5D0" w14:textId="77777777" w:rsidTr="00C17D20">
        <w:tc>
          <w:tcPr>
            <w:tcW w:w="988" w:type="dxa"/>
            <w:shd w:val="clear" w:color="auto" w:fill="548DD4" w:themeFill="text2" w:themeFillTint="99"/>
          </w:tcPr>
          <w:p w14:paraId="36034685" w14:textId="77777777" w:rsidR="005C5D35" w:rsidRDefault="005C5D35" w:rsidP="005C5D35">
            <w:pPr>
              <w:jc w:val="center"/>
              <w:rPr>
                <w:rFonts w:cstheme="minorHAnsi"/>
                <w:sz w:val="22"/>
                <w:szCs w:val="22"/>
              </w:rPr>
            </w:pPr>
          </w:p>
        </w:tc>
        <w:tc>
          <w:tcPr>
            <w:tcW w:w="2346" w:type="dxa"/>
            <w:shd w:val="clear" w:color="auto" w:fill="548DD4" w:themeFill="text2" w:themeFillTint="99"/>
          </w:tcPr>
          <w:p w14:paraId="36B524C6" w14:textId="77777777" w:rsidR="005C5D35" w:rsidRPr="00E62EBA" w:rsidRDefault="005C5D35" w:rsidP="005C5D35">
            <w:pPr>
              <w:rPr>
                <w:rFonts w:eastAsia="Arial" w:cstheme="minorHAnsi"/>
                <w:sz w:val="22"/>
                <w:szCs w:val="22"/>
                <w:lang w:val="en-US"/>
              </w:rPr>
            </w:pPr>
          </w:p>
        </w:tc>
        <w:tc>
          <w:tcPr>
            <w:tcW w:w="7151" w:type="dxa"/>
            <w:shd w:val="clear" w:color="auto" w:fill="548DD4" w:themeFill="text2" w:themeFillTint="99"/>
          </w:tcPr>
          <w:p w14:paraId="5E508C35" w14:textId="77777777" w:rsidR="005C5D35" w:rsidRPr="00E62EBA" w:rsidRDefault="005C5D35" w:rsidP="005C5D35">
            <w:pPr>
              <w:rPr>
                <w:sz w:val="22"/>
                <w:szCs w:val="22"/>
              </w:rPr>
            </w:pPr>
          </w:p>
        </w:tc>
        <w:tc>
          <w:tcPr>
            <w:tcW w:w="1275" w:type="dxa"/>
            <w:shd w:val="clear" w:color="auto" w:fill="548DD4" w:themeFill="text2" w:themeFillTint="99"/>
          </w:tcPr>
          <w:p w14:paraId="531FA3A5" w14:textId="77777777" w:rsidR="005C5D35" w:rsidRDefault="005C5D35" w:rsidP="005C5D35">
            <w:pPr>
              <w:jc w:val="center"/>
              <w:rPr>
                <w:rFonts w:cstheme="minorHAnsi"/>
                <w:sz w:val="22"/>
                <w:szCs w:val="22"/>
              </w:rPr>
            </w:pPr>
          </w:p>
        </w:tc>
        <w:tc>
          <w:tcPr>
            <w:tcW w:w="1276" w:type="dxa"/>
            <w:shd w:val="clear" w:color="auto" w:fill="548DD4" w:themeFill="text2" w:themeFillTint="99"/>
          </w:tcPr>
          <w:p w14:paraId="7FD5DB56" w14:textId="77777777" w:rsidR="005C5D35" w:rsidRDefault="005C5D35" w:rsidP="005C5D35">
            <w:pPr>
              <w:jc w:val="center"/>
              <w:rPr>
                <w:rFonts w:cstheme="minorHAnsi"/>
                <w:sz w:val="22"/>
                <w:szCs w:val="22"/>
              </w:rPr>
            </w:pPr>
          </w:p>
        </w:tc>
        <w:tc>
          <w:tcPr>
            <w:tcW w:w="1418" w:type="dxa"/>
            <w:shd w:val="clear" w:color="auto" w:fill="548DD4" w:themeFill="text2" w:themeFillTint="99"/>
          </w:tcPr>
          <w:p w14:paraId="4A4C6FBF" w14:textId="77777777" w:rsidR="005C5D35" w:rsidRPr="00E62EBA" w:rsidRDefault="005C5D35" w:rsidP="005C5D35">
            <w:pPr>
              <w:jc w:val="center"/>
              <w:rPr>
                <w:rFonts w:cstheme="minorHAnsi"/>
                <w:sz w:val="22"/>
                <w:szCs w:val="22"/>
              </w:rPr>
            </w:pPr>
          </w:p>
        </w:tc>
      </w:tr>
      <w:tr w:rsidR="005C5D35" w:rsidRPr="00B37548" w14:paraId="5414813F" w14:textId="77777777" w:rsidTr="00C17D20">
        <w:tc>
          <w:tcPr>
            <w:tcW w:w="988" w:type="dxa"/>
          </w:tcPr>
          <w:p w14:paraId="2F1CD023" w14:textId="77777777" w:rsidR="005C5D35" w:rsidRDefault="005C5D35" w:rsidP="005C5D35">
            <w:pPr>
              <w:jc w:val="center"/>
              <w:rPr>
                <w:rFonts w:cstheme="minorHAnsi"/>
                <w:sz w:val="22"/>
                <w:szCs w:val="22"/>
              </w:rPr>
            </w:pPr>
          </w:p>
        </w:tc>
        <w:tc>
          <w:tcPr>
            <w:tcW w:w="2346" w:type="dxa"/>
          </w:tcPr>
          <w:p w14:paraId="7F698B7A" w14:textId="3B8F9C74" w:rsidR="005C5D35" w:rsidRPr="00E62EBA" w:rsidRDefault="005C5D35" w:rsidP="005C5D35">
            <w:pPr>
              <w:rPr>
                <w:rFonts w:eastAsia="Arial" w:cstheme="minorHAnsi"/>
                <w:sz w:val="22"/>
                <w:szCs w:val="22"/>
                <w:lang w:val="en-US"/>
              </w:rPr>
            </w:pPr>
            <w:r>
              <w:rPr>
                <w:rFonts w:cstheme="minorHAnsi"/>
                <w:b/>
                <w:bCs/>
                <w:sz w:val="22"/>
                <w:szCs w:val="22"/>
              </w:rPr>
              <w:t>Warranty</w:t>
            </w:r>
          </w:p>
        </w:tc>
        <w:tc>
          <w:tcPr>
            <w:tcW w:w="7151" w:type="dxa"/>
          </w:tcPr>
          <w:p w14:paraId="0F18D371" w14:textId="77777777" w:rsidR="005C5D35" w:rsidRPr="00E62EBA" w:rsidRDefault="005C5D35" w:rsidP="005C5D35">
            <w:pPr>
              <w:rPr>
                <w:sz w:val="22"/>
                <w:szCs w:val="22"/>
              </w:rPr>
            </w:pPr>
          </w:p>
        </w:tc>
        <w:tc>
          <w:tcPr>
            <w:tcW w:w="1275" w:type="dxa"/>
          </w:tcPr>
          <w:p w14:paraId="46743CF0" w14:textId="77777777" w:rsidR="005C5D35" w:rsidRDefault="005C5D35" w:rsidP="005C5D35">
            <w:pPr>
              <w:jc w:val="center"/>
              <w:rPr>
                <w:rFonts w:cstheme="minorHAnsi"/>
                <w:sz w:val="22"/>
                <w:szCs w:val="22"/>
              </w:rPr>
            </w:pPr>
          </w:p>
        </w:tc>
        <w:tc>
          <w:tcPr>
            <w:tcW w:w="1276" w:type="dxa"/>
            <w:shd w:val="clear" w:color="auto" w:fill="auto"/>
          </w:tcPr>
          <w:p w14:paraId="7452A770" w14:textId="77777777" w:rsidR="005C5D35" w:rsidRDefault="005C5D35" w:rsidP="005C5D35">
            <w:pPr>
              <w:jc w:val="center"/>
              <w:rPr>
                <w:rFonts w:cstheme="minorHAnsi"/>
                <w:sz w:val="22"/>
                <w:szCs w:val="22"/>
              </w:rPr>
            </w:pPr>
          </w:p>
        </w:tc>
        <w:tc>
          <w:tcPr>
            <w:tcW w:w="1418" w:type="dxa"/>
          </w:tcPr>
          <w:p w14:paraId="21EE753E" w14:textId="2A26FEF9" w:rsidR="005C5D35" w:rsidRPr="00E62EBA" w:rsidRDefault="005C5D35" w:rsidP="005C5D35">
            <w:pPr>
              <w:jc w:val="center"/>
              <w:rPr>
                <w:rFonts w:cstheme="minorHAnsi"/>
                <w:sz w:val="22"/>
                <w:szCs w:val="22"/>
              </w:rPr>
            </w:pPr>
            <w:r w:rsidRPr="006E4AE2">
              <w:rPr>
                <w:rFonts w:cstheme="minorHAnsi"/>
                <w:b/>
                <w:bCs/>
                <w:sz w:val="22"/>
                <w:szCs w:val="22"/>
              </w:rPr>
              <w:t>1</w:t>
            </w:r>
            <w:r w:rsidR="00BD0341">
              <w:rPr>
                <w:rFonts w:cstheme="minorHAnsi"/>
                <w:b/>
                <w:bCs/>
                <w:sz w:val="22"/>
                <w:szCs w:val="22"/>
              </w:rPr>
              <w:t>0</w:t>
            </w:r>
            <w:r w:rsidRPr="006E4AE2">
              <w:rPr>
                <w:rFonts w:cstheme="minorHAnsi"/>
                <w:b/>
                <w:bCs/>
                <w:sz w:val="22"/>
                <w:szCs w:val="22"/>
              </w:rPr>
              <w:t>%</w:t>
            </w:r>
          </w:p>
        </w:tc>
      </w:tr>
      <w:tr w:rsidR="005C5D35" w:rsidRPr="00B37548" w14:paraId="487D3BC5" w14:textId="77777777" w:rsidTr="00C17D20">
        <w:tc>
          <w:tcPr>
            <w:tcW w:w="988" w:type="dxa"/>
          </w:tcPr>
          <w:p w14:paraId="5EA5DC19" w14:textId="6A11DA13" w:rsidR="005C5D35" w:rsidRPr="00C72763" w:rsidRDefault="00C17D20" w:rsidP="005C5D35">
            <w:pPr>
              <w:jc w:val="center"/>
              <w:rPr>
                <w:rFonts w:cstheme="minorHAnsi"/>
                <w:sz w:val="22"/>
                <w:szCs w:val="22"/>
                <w:highlight w:val="yellow"/>
              </w:rPr>
            </w:pPr>
            <w:r>
              <w:rPr>
                <w:rFonts w:cstheme="minorHAnsi"/>
                <w:sz w:val="22"/>
                <w:szCs w:val="22"/>
              </w:rPr>
              <w:t>1.7.1</w:t>
            </w:r>
          </w:p>
        </w:tc>
        <w:tc>
          <w:tcPr>
            <w:tcW w:w="2346" w:type="dxa"/>
          </w:tcPr>
          <w:p w14:paraId="1BF99183" w14:textId="6887A30C" w:rsidR="005C5D35" w:rsidRPr="00E62EBA" w:rsidRDefault="005675ED" w:rsidP="005C5D35">
            <w:pPr>
              <w:rPr>
                <w:rFonts w:eastAsia="Arial" w:cstheme="minorHAnsi"/>
                <w:sz w:val="22"/>
                <w:szCs w:val="22"/>
                <w:lang w:val="en-US"/>
              </w:rPr>
            </w:pPr>
            <w:r w:rsidRPr="005675ED">
              <w:rPr>
                <w:rFonts w:eastAsia="Arial" w:cstheme="minorHAnsi"/>
                <w:sz w:val="22"/>
                <w:szCs w:val="22"/>
                <w:lang w:val="en-US"/>
              </w:rPr>
              <w:t>Warranty – Faulty Goods</w:t>
            </w:r>
          </w:p>
        </w:tc>
        <w:tc>
          <w:tcPr>
            <w:tcW w:w="7151" w:type="dxa"/>
          </w:tcPr>
          <w:p w14:paraId="50500DAE" w14:textId="2448BB6C" w:rsidR="005C5D35" w:rsidRPr="00E62EBA" w:rsidRDefault="00E06E13" w:rsidP="005C5D35">
            <w:pPr>
              <w:rPr>
                <w:sz w:val="22"/>
                <w:szCs w:val="22"/>
              </w:rPr>
            </w:pPr>
            <w:r w:rsidRPr="00E06E13">
              <w:rPr>
                <w:sz w:val="22"/>
                <w:szCs w:val="22"/>
              </w:rPr>
              <w:t>Please confirm your policy for return of faulty equipment (Within warranty period)</w:t>
            </w:r>
          </w:p>
        </w:tc>
        <w:tc>
          <w:tcPr>
            <w:tcW w:w="1275" w:type="dxa"/>
          </w:tcPr>
          <w:p w14:paraId="2A29A3CE" w14:textId="2734EFC9" w:rsidR="005C5D35" w:rsidRDefault="00E06E13" w:rsidP="005C5D35">
            <w:pPr>
              <w:jc w:val="center"/>
              <w:rPr>
                <w:rFonts w:cstheme="minorHAnsi"/>
                <w:sz w:val="22"/>
                <w:szCs w:val="22"/>
              </w:rPr>
            </w:pPr>
            <w:r>
              <w:rPr>
                <w:rFonts w:cstheme="minorHAnsi"/>
                <w:sz w:val="22"/>
                <w:szCs w:val="22"/>
              </w:rPr>
              <w:t>0-5</w:t>
            </w:r>
          </w:p>
        </w:tc>
        <w:tc>
          <w:tcPr>
            <w:tcW w:w="1276" w:type="dxa"/>
            <w:shd w:val="clear" w:color="auto" w:fill="auto"/>
          </w:tcPr>
          <w:p w14:paraId="1A7DD647" w14:textId="336FCE73" w:rsidR="005C5D35" w:rsidRDefault="00E06E13" w:rsidP="005C5D35">
            <w:pPr>
              <w:jc w:val="center"/>
              <w:rPr>
                <w:rFonts w:cstheme="minorHAnsi"/>
                <w:sz w:val="22"/>
                <w:szCs w:val="22"/>
              </w:rPr>
            </w:pPr>
            <w:r>
              <w:rPr>
                <w:rFonts w:cstheme="minorHAnsi"/>
                <w:sz w:val="22"/>
                <w:szCs w:val="22"/>
              </w:rPr>
              <w:t>260</w:t>
            </w:r>
          </w:p>
        </w:tc>
        <w:tc>
          <w:tcPr>
            <w:tcW w:w="1418" w:type="dxa"/>
          </w:tcPr>
          <w:p w14:paraId="68921D5C" w14:textId="10CB475E" w:rsidR="005C5D35" w:rsidRPr="00E62EBA" w:rsidRDefault="00BD0341" w:rsidP="005C5D35">
            <w:pPr>
              <w:jc w:val="center"/>
              <w:rPr>
                <w:rFonts w:cstheme="minorHAnsi"/>
                <w:sz w:val="22"/>
                <w:szCs w:val="22"/>
              </w:rPr>
            </w:pPr>
            <w:r>
              <w:rPr>
                <w:rFonts w:cstheme="minorHAnsi"/>
                <w:sz w:val="22"/>
                <w:szCs w:val="22"/>
              </w:rPr>
              <w:t>5</w:t>
            </w:r>
            <w:r w:rsidR="00167F90">
              <w:rPr>
                <w:rFonts w:cstheme="minorHAnsi"/>
                <w:sz w:val="22"/>
                <w:szCs w:val="22"/>
              </w:rPr>
              <w:t>%</w:t>
            </w:r>
          </w:p>
        </w:tc>
      </w:tr>
      <w:tr w:rsidR="005675ED" w:rsidRPr="00B37548" w14:paraId="6DC13E45" w14:textId="77777777" w:rsidTr="00C17D20">
        <w:tc>
          <w:tcPr>
            <w:tcW w:w="988" w:type="dxa"/>
          </w:tcPr>
          <w:p w14:paraId="4D458C94" w14:textId="03456746" w:rsidR="005675ED" w:rsidRPr="00C72763" w:rsidRDefault="00C17D20" w:rsidP="005C5D35">
            <w:pPr>
              <w:jc w:val="center"/>
              <w:rPr>
                <w:rFonts w:cstheme="minorHAnsi"/>
                <w:sz w:val="22"/>
                <w:szCs w:val="22"/>
                <w:highlight w:val="yellow"/>
              </w:rPr>
            </w:pPr>
            <w:r>
              <w:rPr>
                <w:rFonts w:cstheme="minorHAnsi"/>
                <w:sz w:val="22"/>
                <w:szCs w:val="22"/>
              </w:rPr>
              <w:t>1.7.2</w:t>
            </w:r>
          </w:p>
        </w:tc>
        <w:tc>
          <w:tcPr>
            <w:tcW w:w="2346" w:type="dxa"/>
          </w:tcPr>
          <w:p w14:paraId="002EF49E" w14:textId="0CBFEEBE" w:rsidR="005675ED" w:rsidRPr="00E62EBA" w:rsidRDefault="00DC149A" w:rsidP="005C5D35">
            <w:pPr>
              <w:rPr>
                <w:rFonts w:eastAsia="Arial" w:cstheme="minorHAnsi"/>
                <w:sz w:val="22"/>
                <w:szCs w:val="22"/>
                <w:lang w:val="en-US"/>
              </w:rPr>
            </w:pPr>
            <w:r w:rsidRPr="00DC149A">
              <w:rPr>
                <w:rFonts w:eastAsia="Arial" w:cstheme="minorHAnsi"/>
                <w:sz w:val="22"/>
                <w:szCs w:val="22"/>
                <w:lang w:val="en-US"/>
              </w:rPr>
              <w:t>Warranty Period</w:t>
            </w:r>
          </w:p>
        </w:tc>
        <w:tc>
          <w:tcPr>
            <w:tcW w:w="7151" w:type="dxa"/>
          </w:tcPr>
          <w:p w14:paraId="6542951E" w14:textId="77777777" w:rsidR="005675ED" w:rsidRDefault="00DC149A" w:rsidP="005C5D35">
            <w:pPr>
              <w:rPr>
                <w:sz w:val="22"/>
                <w:szCs w:val="22"/>
              </w:rPr>
            </w:pPr>
            <w:r w:rsidRPr="00DC149A">
              <w:rPr>
                <w:sz w:val="22"/>
                <w:szCs w:val="22"/>
              </w:rPr>
              <w:t>Please confirm the warranty details for each Product as per your completed Table 2</w:t>
            </w:r>
          </w:p>
          <w:p w14:paraId="58D68D6F" w14:textId="77777777" w:rsidR="00DC149A" w:rsidRDefault="00DC149A" w:rsidP="005C5D35">
            <w:pPr>
              <w:rPr>
                <w:sz w:val="22"/>
                <w:szCs w:val="22"/>
              </w:rPr>
            </w:pPr>
          </w:p>
          <w:p w14:paraId="492D3621" w14:textId="77777777" w:rsidR="00DC149A" w:rsidRDefault="00DC149A" w:rsidP="005C5D35">
            <w:pPr>
              <w:rPr>
                <w:rFonts w:cstheme="minorHAnsi"/>
                <w:sz w:val="22"/>
                <w:szCs w:val="22"/>
              </w:rPr>
            </w:pPr>
            <w:r>
              <w:rPr>
                <w:rFonts w:eastAsia="MS Mincho" w:cstheme="minorHAnsi"/>
                <w:sz w:val="22"/>
                <w:szCs w:val="22"/>
                <w:lang w:val="en-US" w:eastAsia="ja-JP"/>
              </w:rPr>
              <w:t xml:space="preserve">* Warranty information will be taken from the ABPM table that each Bidder needs to complete and submit </w:t>
            </w:r>
            <w:r w:rsidRPr="0044561D">
              <w:rPr>
                <w:rFonts w:cstheme="minorHAnsi"/>
                <w:sz w:val="22"/>
                <w:szCs w:val="22"/>
              </w:rPr>
              <w:t xml:space="preserve">(minimum 1 year = </w:t>
            </w:r>
            <w:r>
              <w:rPr>
                <w:rFonts w:cstheme="minorHAnsi"/>
                <w:sz w:val="22"/>
                <w:szCs w:val="22"/>
              </w:rPr>
              <w:t>1</w:t>
            </w:r>
            <w:r w:rsidRPr="0044561D">
              <w:rPr>
                <w:rFonts w:cstheme="minorHAnsi"/>
                <w:sz w:val="22"/>
                <w:szCs w:val="22"/>
              </w:rPr>
              <w:t xml:space="preserve">% - 2 years = </w:t>
            </w:r>
            <w:r>
              <w:rPr>
                <w:rFonts w:cstheme="minorHAnsi"/>
                <w:sz w:val="22"/>
                <w:szCs w:val="22"/>
              </w:rPr>
              <w:t>2</w:t>
            </w:r>
            <w:r w:rsidRPr="0044561D">
              <w:rPr>
                <w:rFonts w:cstheme="minorHAnsi"/>
                <w:sz w:val="22"/>
                <w:szCs w:val="22"/>
              </w:rPr>
              <w:t>% - 3 years+ = 5%)</w:t>
            </w:r>
          </w:p>
          <w:p w14:paraId="246B05A0" w14:textId="56BA6E7B" w:rsidR="00633F04" w:rsidRPr="00E62EBA" w:rsidRDefault="00633F04" w:rsidP="005C5D35">
            <w:pPr>
              <w:rPr>
                <w:sz w:val="22"/>
                <w:szCs w:val="22"/>
              </w:rPr>
            </w:pPr>
          </w:p>
        </w:tc>
        <w:tc>
          <w:tcPr>
            <w:tcW w:w="1275" w:type="dxa"/>
          </w:tcPr>
          <w:p w14:paraId="38C395C1" w14:textId="77777777" w:rsidR="005675ED" w:rsidRDefault="005675ED" w:rsidP="005C5D35">
            <w:pPr>
              <w:jc w:val="center"/>
              <w:rPr>
                <w:rFonts w:cstheme="minorHAnsi"/>
                <w:sz w:val="22"/>
                <w:szCs w:val="22"/>
              </w:rPr>
            </w:pPr>
          </w:p>
        </w:tc>
        <w:tc>
          <w:tcPr>
            <w:tcW w:w="1276" w:type="dxa"/>
            <w:shd w:val="clear" w:color="auto" w:fill="auto"/>
          </w:tcPr>
          <w:p w14:paraId="4254F20B" w14:textId="77777777" w:rsidR="005675ED" w:rsidRDefault="005675ED" w:rsidP="005C5D35">
            <w:pPr>
              <w:jc w:val="center"/>
              <w:rPr>
                <w:rFonts w:cstheme="minorHAnsi"/>
                <w:sz w:val="22"/>
                <w:szCs w:val="22"/>
              </w:rPr>
            </w:pPr>
          </w:p>
        </w:tc>
        <w:tc>
          <w:tcPr>
            <w:tcW w:w="1418" w:type="dxa"/>
          </w:tcPr>
          <w:p w14:paraId="4FD65D2C" w14:textId="4BC39172" w:rsidR="005675ED" w:rsidRPr="00E62EBA" w:rsidRDefault="00167F90" w:rsidP="005C5D35">
            <w:pPr>
              <w:jc w:val="center"/>
              <w:rPr>
                <w:rFonts w:cstheme="minorHAnsi"/>
                <w:sz w:val="22"/>
                <w:szCs w:val="22"/>
              </w:rPr>
            </w:pPr>
            <w:r>
              <w:rPr>
                <w:rFonts w:cstheme="minorHAnsi"/>
                <w:sz w:val="22"/>
                <w:szCs w:val="22"/>
              </w:rPr>
              <w:t>5%</w:t>
            </w:r>
          </w:p>
        </w:tc>
      </w:tr>
    </w:tbl>
    <w:p w14:paraId="2BEAE791" w14:textId="77777777" w:rsidR="00E84A0E" w:rsidRPr="001B6E14" w:rsidRDefault="00E84A0E" w:rsidP="002F440B">
      <w:pPr>
        <w:jc w:val="both"/>
        <w:rPr>
          <w:rFonts w:asciiTheme="minorHAnsi" w:hAnsiTheme="minorHAnsi" w:cstheme="minorHAnsi"/>
          <w:i/>
          <w:sz w:val="22"/>
          <w:szCs w:val="22"/>
        </w:rPr>
      </w:pPr>
    </w:p>
    <w:p w14:paraId="79A5DC86" w14:textId="77777777" w:rsidR="00C17D20" w:rsidRDefault="00C17D20" w:rsidP="002F440B">
      <w:pPr>
        <w:jc w:val="both"/>
        <w:rPr>
          <w:rFonts w:asciiTheme="minorHAnsi" w:hAnsiTheme="minorHAnsi" w:cstheme="minorHAnsi"/>
          <w:b/>
          <w:sz w:val="22"/>
          <w:szCs w:val="22"/>
        </w:rPr>
      </w:pPr>
    </w:p>
    <w:p w14:paraId="7AB6BC6D" w14:textId="77777777" w:rsidR="00C17D20" w:rsidRDefault="00C17D20" w:rsidP="002F440B">
      <w:pPr>
        <w:jc w:val="both"/>
        <w:rPr>
          <w:rFonts w:asciiTheme="minorHAnsi" w:hAnsiTheme="minorHAnsi" w:cstheme="minorHAnsi"/>
          <w:b/>
          <w:sz w:val="22"/>
          <w:szCs w:val="22"/>
        </w:rPr>
      </w:pPr>
    </w:p>
    <w:p w14:paraId="54D1941B" w14:textId="6B0A06E0" w:rsidR="004F1EDE" w:rsidRDefault="003566ED" w:rsidP="002F440B">
      <w:pPr>
        <w:jc w:val="both"/>
        <w:rPr>
          <w:rFonts w:asciiTheme="minorHAnsi" w:hAnsiTheme="minorHAnsi" w:cstheme="minorHAnsi"/>
          <w:b/>
          <w:sz w:val="22"/>
          <w:szCs w:val="22"/>
        </w:rPr>
      </w:pPr>
      <w:r>
        <w:rPr>
          <w:rFonts w:asciiTheme="minorHAnsi" w:hAnsiTheme="minorHAnsi" w:cstheme="minorHAnsi"/>
          <w:b/>
          <w:sz w:val="22"/>
          <w:szCs w:val="22"/>
        </w:rPr>
        <w:lastRenderedPageBreak/>
        <w:t>F</w:t>
      </w:r>
      <w:r w:rsidR="004F1EDE" w:rsidRPr="00A81352">
        <w:rPr>
          <w:rFonts w:asciiTheme="minorHAnsi" w:hAnsiTheme="minorHAnsi" w:cstheme="minorHAnsi"/>
          <w:b/>
          <w:sz w:val="22"/>
          <w:szCs w:val="22"/>
        </w:rPr>
        <w:t>inancial</w:t>
      </w:r>
      <w:r w:rsidR="005819D7" w:rsidRPr="00A81352">
        <w:rPr>
          <w:rFonts w:asciiTheme="minorHAnsi" w:hAnsiTheme="minorHAnsi" w:cstheme="minorHAnsi"/>
          <w:b/>
          <w:sz w:val="22"/>
          <w:szCs w:val="22"/>
        </w:rPr>
        <w:t xml:space="preserve"> Question</w:t>
      </w:r>
      <w:r w:rsidR="00B05366" w:rsidRPr="00A81352">
        <w:rPr>
          <w:rFonts w:asciiTheme="minorHAnsi" w:hAnsiTheme="minorHAnsi" w:cstheme="minorHAnsi"/>
          <w:b/>
          <w:sz w:val="22"/>
          <w:szCs w:val="22"/>
        </w:rPr>
        <w:t xml:space="preserve"> </w:t>
      </w:r>
    </w:p>
    <w:p w14:paraId="072BAC80" w14:textId="77777777" w:rsidR="001F4DDF" w:rsidRPr="00A81352" w:rsidRDefault="001F4DDF" w:rsidP="002F440B">
      <w:pPr>
        <w:jc w:val="both"/>
        <w:rPr>
          <w:rFonts w:asciiTheme="minorHAnsi" w:hAnsiTheme="minorHAnsi" w:cstheme="minorHAnsi"/>
          <w:b/>
          <w:sz w:val="22"/>
          <w:szCs w:val="22"/>
        </w:rPr>
      </w:pPr>
    </w:p>
    <w:tbl>
      <w:tblPr>
        <w:tblStyle w:val="TableGrid3"/>
        <w:tblW w:w="14454" w:type="dxa"/>
        <w:tblLayout w:type="fixed"/>
        <w:tblLook w:val="04A0" w:firstRow="1" w:lastRow="0" w:firstColumn="1" w:lastColumn="0" w:noHBand="0" w:noVBand="1"/>
      </w:tblPr>
      <w:tblGrid>
        <w:gridCol w:w="768"/>
        <w:gridCol w:w="12127"/>
        <w:gridCol w:w="1559"/>
      </w:tblGrid>
      <w:tr w:rsidR="00415E3B" w:rsidRPr="00E84A0E" w14:paraId="1FDB913F" w14:textId="77777777" w:rsidTr="00C17D20">
        <w:tc>
          <w:tcPr>
            <w:tcW w:w="768" w:type="dxa"/>
            <w:tcBorders>
              <w:bottom w:val="single" w:sz="4" w:space="0" w:color="auto"/>
            </w:tcBorders>
            <w:shd w:val="clear" w:color="auto" w:fill="D9D9D9" w:themeFill="background1" w:themeFillShade="D9"/>
          </w:tcPr>
          <w:p w14:paraId="31855210" w14:textId="77777777" w:rsidR="00415E3B" w:rsidRPr="00E84A0E" w:rsidRDefault="00415E3B" w:rsidP="0065536E">
            <w:pPr>
              <w:jc w:val="center"/>
              <w:rPr>
                <w:rFonts w:cstheme="minorHAnsi"/>
                <w:b/>
                <w:sz w:val="22"/>
                <w:szCs w:val="22"/>
              </w:rPr>
            </w:pPr>
            <w:r w:rsidRPr="00E84A0E">
              <w:rPr>
                <w:rFonts w:cstheme="minorHAnsi"/>
                <w:b/>
                <w:sz w:val="22"/>
                <w:szCs w:val="22"/>
              </w:rPr>
              <w:t>Ques No.</w:t>
            </w:r>
          </w:p>
        </w:tc>
        <w:tc>
          <w:tcPr>
            <w:tcW w:w="12127" w:type="dxa"/>
            <w:tcBorders>
              <w:bottom w:val="single" w:sz="4" w:space="0" w:color="auto"/>
            </w:tcBorders>
            <w:shd w:val="clear" w:color="auto" w:fill="D9D9D9" w:themeFill="background1" w:themeFillShade="D9"/>
          </w:tcPr>
          <w:p w14:paraId="62AA060E" w14:textId="77777777" w:rsidR="00415E3B" w:rsidRPr="00E84A0E" w:rsidRDefault="00415E3B" w:rsidP="0065536E">
            <w:pPr>
              <w:rPr>
                <w:rFonts w:cstheme="minorHAnsi"/>
                <w:b/>
                <w:sz w:val="22"/>
                <w:szCs w:val="22"/>
              </w:rPr>
            </w:pPr>
            <w:r w:rsidRPr="00E84A0E">
              <w:rPr>
                <w:rFonts w:cstheme="minorHAnsi"/>
                <w:b/>
                <w:sz w:val="22"/>
                <w:szCs w:val="22"/>
              </w:rPr>
              <w:t>Question</w:t>
            </w:r>
          </w:p>
        </w:tc>
        <w:tc>
          <w:tcPr>
            <w:tcW w:w="1559" w:type="dxa"/>
            <w:tcBorders>
              <w:bottom w:val="single" w:sz="4" w:space="0" w:color="auto"/>
            </w:tcBorders>
            <w:shd w:val="clear" w:color="auto" w:fill="D9D9D9" w:themeFill="background1" w:themeFillShade="D9"/>
          </w:tcPr>
          <w:p w14:paraId="2FB7238C" w14:textId="77777777" w:rsidR="00415E3B" w:rsidRPr="00E84A0E" w:rsidRDefault="00415E3B" w:rsidP="0065536E">
            <w:pPr>
              <w:jc w:val="center"/>
              <w:rPr>
                <w:rFonts w:cstheme="minorHAnsi"/>
                <w:b/>
                <w:sz w:val="22"/>
                <w:szCs w:val="22"/>
              </w:rPr>
            </w:pPr>
            <w:r w:rsidRPr="00E84A0E">
              <w:rPr>
                <w:rFonts w:cstheme="minorHAnsi"/>
                <w:b/>
                <w:sz w:val="22"/>
                <w:szCs w:val="22"/>
              </w:rPr>
              <w:t>Weighting (%)</w:t>
            </w:r>
          </w:p>
        </w:tc>
      </w:tr>
      <w:tr w:rsidR="002A257A" w:rsidRPr="00E84A0E" w14:paraId="51D2D588" w14:textId="77777777" w:rsidTr="00C17D20">
        <w:tc>
          <w:tcPr>
            <w:tcW w:w="768" w:type="dxa"/>
          </w:tcPr>
          <w:p w14:paraId="455FDA21" w14:textId="741F50D6" w:rsidR="002A257A" w:rsidRPr="00E84A0E" w:rsidRDefault="00C17D20" w:rsidP="002A257A">
            <w:pPr>
              <w:jc w:val="center"/>
              <w:rPr>
                <w:rFonts w:cstheme="minorHAnsi"/>
                <w:sz w:val="22"/>
                <w:szCs w:val="22"/>
              </w:rPr>
            </w:pPr>
            <w:r>
              <w:rPr>
                <w:rFonts w:cstheme="minorHAnsi"/>
                <w:sz w:val="22"/>
                <w:szCs w:val="22"/>
              </w:rPr>
              <w:t>1.6.1</w:t>
            </w:r>
          </w:p>
        </w:tc>
        <w:tc>
          <w:tcPr>
            <w:tcW w:w="12127" w:type="dxa"/>
          </w:tcPr>
          <w:p w14:paraId="1ED79BA3" w14:textId="77777777" w:rsidR="002A257A" w:rsidRPr="00DC35AF" w:rsidRDefault="002A257A" w:rsidP="002A257A">
            <w:pPr>
              <w:tabs>
                <w:tab w:val="left" w:pos="1418"/>
              </w:tabs>
              <w:rPr>
                <w:rFonts w:cstheme="minorHAnsi"/>
                <w:b/>
                <w:sz w:val="22"/>
                <w:szCs w:val="22"/>
              </w:rPr>
            </w:pPr>
            <w:r w:rsidRPr="00DC35AF">
              <w:rPr>
                <w:rFonts w:cstheme="minorHAnsi"/>
                <w:b/>
                <w:sz w:val="22"/>
                <w:szCs w:val="22"/>
              </w:rPr>
              <w:t xml:space="preserve">Financial Model Template (FMT) </w:t>
            </w:r>
            <w:r w:rsidRPr="00DC35AF">
              <w:rPr>
                <w:rFonts w:cstheme="minorHAnsi"/>
                <w:b/>
                <w:i/>
                <w:sz w:val="22"/>
                <w:szCs w:val="22"/>
              </w:rPr>
              <w:t>– used to get the price / quote</w:t>
            </w:r>
          </w:p>
          <w:p w14:paraId="507A869E" w14:textId="77777777" w:rsidR="002A257A" w:rsidRPr="00DC35AF" w:rsidRDefault="002A257A" w:rsidP="002A257A">
            <w:pPr>
              <w:jc w:val="both"/>
              <w:rPr>
                <w:rFonts w:cstheme="minorHAnsi"/>
                <w:sz w:val="22"/>
                <w:szCs w:val="22"/>
              </w:rPr>
            </w:pPr>
            <w:r w:rsidRPr="00DC35AF">
              <w:rPr>
                <w:rFonts w:cstheme="minorHAnsi"/>
                <w:sz w:val="22"/>
                <w:szCs w:val="22"/>
              </w:rPr>
              <w:t xml:space="preserve">        </w:t>
            </w:r>
          </w:p>
          <w:p w14:paraId="078B4367" w14:textId="792CA5C8" w:rsidR="002A257A" w:rsidRPr="00DC35AF" w:rsidRDefault="002A257A" w:rsidP="002A257A">
            <w:pPr>
              <w:jc w:val="both"/>
              <w:rPr>
                <w:rFonts w:cstheme="minorHAnsi"/>
                <w:sz w:val="22"/>
                <w:szCs w:val="22"/>
              </w:rPr>
            </w:pPr>
            <w:r>
              <w:rPr>
                <w:rFonts w:cstheme="minorHAnsi"/>
                <w:sz w:val="22"/>
                <w:szCs w:val="22"/>
              </w:rPr>
              <w:t>Using the</w:t>
            </w:r>
            <w:r w:rsidRPr="00DC35AF">
              <w:rPr>
                <w:rFonts w:cstheme="minorHAnsi"/>
                <w:sz w:val="22"/>
                <w:szCs w:val="22"/>
              </w:rPr>
              <w:t xml:space="preserve"> template</w:t>
            </w:r>
            <w:r>
              <w:rPr>
                <w:rFonts w:cstheme="minorHAnsi"/>
                <w:sz w:val="22"/>
                <w:szCs w:val="22"/>
              </w:rPr>
              <w:t xml:space="preserve"> provided </w:t>
            </w:r>
            <w:r w:rsidR="00227A89">
              <w:rPr>
                <w:rFonts w:cstheme="minorHAnsi"/>
                <w:sz w:val="22"/>
                <w:szCs w:val="22"/>
              </w:rPr>
              <w:t xml:space="preserve">(see </w:t>
            </w:r>
            <w:r w:rsidR="00227A89" w:rsidRPr="00FE218C">
              <w:rPr>
                <w:rFonts w:cstheme="minorHAnsi"/>
                <w:b/>
                <w:bCs/>
                <w:sz w:val="22"/>
                <w:szCs w:val="22"/>
              </w:rPr>
              <w:t>Annex 5</w:t>
            </w:r>
            <w:r w:rsidR="00227A89">
              <w:rPr>
                <w:rFonts w:cstheme="minorHAnsi"/>
                <w:sz w:val="22"/>
                <w:szCs w:val="22"/>
              </w:rPr>
              <w:t xml:space="preserve">) </w:t>
            </w:r>
            <w:r>
              <w:rPr>
                <w:rFonts w:cstheme="minorHAnsi"/>
                <w:sz w:val="22"/>
                <w:szCs w:val="22"/>
              </w:rPr>
              <w:t>within the e-procurement system ‘Financial Model Template’</w:t>
            </w:r>
            <w:r w:rsidRPr="00DC35AF">
              <w:rPr>
                <w:rFonts w:cstheme="minorHAnsi"/>
                <w:sz w:val="22"/>
                <w:szCs w:val="22"/>
              </w:rPr>
              <w:t xml:space="preserve">, all Bidders are mandated to provide a price (excluding VAT) per </w:t>
            </w:r>
            <w:r>
              <w:rPr>
                <w:rFonts w:cstheme="minorHAnsi"/>
                <w:sz w:val="22"/>
                <w:szCs w:val="22"/>
              </w:rPr>
              <w:t>product.  Full details are within the FMT</w:t>
            </w:r>
          </w:p>
          <w:p w14:paraId="2E45513D" w14:textId="31E20548" w:rsidR="002A257A" w:rsidRDefault="002A257A" w:rsidP="002A257A">
            <w:pPr>
              <w:tabs>
                <w:tab w:val="left" w:pos="1418"/>
              </w:tabs>
              <w:rPr>
                <w:rFonts w:eastAsia="MS Mincho" w:cstheme="minorHAnsi"/>
                <w:sz w:val="22"/>
                <w:szCs w:val="22"/>
                <w:lang w:val="en-US" w:eastAsia="ja-JP"/>
              </w:rPr>
            </w:pPr>
          </w:p>
          <w:p w14:paraId="5E715522" w14:textId="6C3D1B0D" w:rsidR="002A257A" w:rsidRPr="00B36C06" w:rsidRDefault="002A257A" w:rsidP="002A257A">
            <w:pPr>
              <w:tabs>
                <w:tab w:val="left" w:pos="1418"/>
              </w:tabs>
              <w:rPr>
                <w:rFonts w:eastAsia="MS Mincho" w:cstheme="minorHAnsi"/>
                <w:sz w:val="22"/>
                <w:szCs w:val="22"/>
                <w:lang w:val="en-US" w:eastAsia="ja-JP"/>
              </w:rPr>
            </w:pPr>
          </w:p>
        </w:tc>
        <w:tc>
          <w:tcPr>
            <w:tcW w:w="1559" w:type="dxa"/>
          </w:tcPr>
          <w:p w14:paraId="26AFA866" w14:textId="77777777" w:rsidR="002A257A" w:rsidRDefault="002A257A" w:rsidP="002A257A">
            <w:pPr>
              <w:jc w:val="center"/>
              <w:rPr>
                <w:rFonts w:cstheme="minorHAnsi"/>
                <w:sz w:val="22"/>
                <w:szCs w:val="22"/>
              </w:rPr>
            </w:pPr>
          </w:p>
          <w:p w14:paraId="3BDC08E0" w14:textId="77777777" w:rsidR="002A257A" w:rsidRDefault="002A257A" w:rsidP="002A257A">
            <w:pPr>
              <w:jc w:val="center"/>
              <w:rPr>
                <w:rFonts w:cstheme="minorHAnsi"/>
                <w:sz w:val="22"/>
                <w:szCs w:val="22"/>
              </w:rPr>
            </w:pPr>
          </w:p>
          <w:p w14:paraId="034D5F95" w14:textId="77777777" w:rsidR="002A257A" w:rsidRPr="00B36C06" w:rsidRDefault="002A257A" w:rsidP="002A257A">
            <w:pPr>
              <w:jc w:val="center"/>
              <w:rPr>
                <w:rFonts w:cstheme="minorHAnsi"/>
                <w:sz w:val="22"/>
                <w:szCs w:val="22"/>
              </w:rPr>
            </w:pPr>
            <w:r>
              <w:rPr>
                <w:rFonts w:cstheme="minorHAnsi"/>
                <w:sz w:val="22"/>
                <w:szCs w:val="22"/>
              </w:rPr>
              <w:t>50</w:t>
            </w:r>
            <w:r w:rsidRPr="00595F0F">
              <w:rPr>
                <w:rFonts w:cstheme="minorHAnsi"/>
                <w:sz w:val="22"/>
                <w:szCs w:val="22"/>
              </w:rPr>
              <w:t>%</w:t>
            </w:r>
          </w:p>
          <w:p w14:paraId="4A588150" w14:textId="77777777" w:rsidR="002A257A" w:rsidRDefault="002A257A" w:rsidP="002A257A">
            <w:pPr>
              <w:jc w:val="center"/>
              <w:rPr>
                <w:rFonts w:cstheme="minorHAnsi"/>
                <w:sz w:val="22"/>
                <w:szCs w:val="22"/>
              </w:rPr>
            </w:pPr>
          </w:p>
          <w:p w14:paraId="4065BE05" w14:textId="77777777" w:rsidR="002A257A" w:rsidRDefault="002A257A" w:rsidP="002A257A">
            <w:pPr>
              <w:jc w:val="center"/>
              <w:rPr>
                <w:rFonts w:cstheme="minorHAnsi"/>
                <w:sz w:val="22"/>
                <w:szCs w:val="22"/>
              </w:rPr>
            </w:pPr>
          </w:p>
          <w:p w14:paraId="24906080" w14:textId="77777777" w:rsidR="002A257A" w:rsidRPr="00E84A0E" w:rsidRDefault="002A257A" w:rsidP="002A257A">
            <w:pPr>
              <w:rPr>
                <w:rFonts w:cstheme="minorHAnsi"/>
                <w:sz w:val="22"/>
                <w:szCs w:val="22"/>
              </w:rPr>
            </w:pPr>
          </w:p>
        </w:tc>
      </w:tr>
    </w:tbl>
    <w:p w14:paraId="2056A3BE" w14:textId="77777777" w:rsidR="00E84A0E" w:rsidRDefault="00E84A0E" w:rsidP="002F440B">
      <w:pPr>
        <w:jc w:val="both"/>
        <w:rPr>
          <w:rFonts w:asciiTheme="minorHAnsi" w:hAnsiTheme="minorHAnsi" w:cstheme="minorHAnsi"/>
          <w:b/>
          <w:sz w:val="22"/>
          <w:szCs w:val="22"/>
        </w:rPr>
      </w:pPr>
    </w:p>
    <w:p w14:paraId="36D461A0" w14:textId="3FB51783" w:rsidR="00A879BE" w:rsidRPr="00A81352" w:rsidRDefault="00A879BE" w:rsidP="002F440B">
      <w:pPr>
        <w:pStyle w:val="Title"/>
        <w:jc w:val="both"/>
        <w:rPr>
          <w:rFonts w:asciiTheme="minorHAnsi" w:hAnsiTheme="minorHAnsi" w:cstheme="minorHAnsi"/>
          <w:b w:val="0"/>
          <w:sz w:val="22"/>
          <w:szCs w:val="22"/>
        </w:rPr>
      </w:pPr>
      <w:r w:rsidRPr="00A81352">
        <w:rPr>
          <w:rFonts w:asciiTheme="minorHAnsi" w:hAnsiTheme="minorHAnsi" w:cstheme="minorHAnsi"/>
          <w:b w:val="0"/>
          <w:sz w:val="22"/>
          <w:szCs w:val="22"/>
        </w:rPr>
        <w:t>The evaluation of the offer schedule is based on affordability</w:t>
      </w:r>
      <w:r w:rsidR="009B2669">
        <w:rPr>
          <w:rFonts w:asciiTheme="minorHAnsi" w:hAnsiTheme="minorHAnsi" w:cstheme="minorHAnsi"/>
          <w:b w:val="0"/>
          <w:sz w:val="22"/>
          <w:szCs w:val="22"/>
        </w:rPr>
        <w:t xml:space="preserve"> and qual</w:t>
      </w:r>
      <w:r w:rsidR="00D76C86">
        <w:rPr>
          <w:rFonts w:asciiTheme="minorHAnsi" w:hAnsiTheme="minorHAnsi" w:cstheme="minorHAnsi"/>
          <w:b w:val="0"/>
          <w:sz w:val="22"/>
          <w:szCs w:val="22"/>
        </w:rPr>
        <w:t>i</w:t>
      </w:r>
      <w:r w:rsidR="009B2669">
        <w:rPr>
          <w:rFonts w:asciiTheme="minorHAnsi" w:hAnsiTheme="minorHAnsi" w:cstheme="minorHAnsi"/>
          <w:b w:val="0"/>
          <w:sz w:val="22"/>
          <w:szCs w:val="22"/>
        </w:rPr>
        <w:t>ty</w:t>
      </w:r>
      <w:r w:rsidRPr="00A81352">
        <w:rPr>
          <w:rFonts w:asciiTheme="minorHAnsi" w:hAnsiTheme="minorHAnsi" w:cstheme="minorHAnsi"/>
          <w:b w:val="0"/>
          <w:sz w:val="22"/>
          <w:szCs w:val="22"/>
        </w:rPr>
        <w:t>.</w:t>
      </w:r>
    </w:p>
    <w:p w14:paraId="27ABD51C" w14:textId="77777777" w:rsidR="00DA3349" w:rsidRDefault="00DA3349" w:rsidP="002F440B">
      <w:pPr>
        <w:pStyle w:val="Title"/>
        <w:jc w:val="both"/>
        <w:rPr>
          <w:rFonts w:asciiTheme="minorHAnsi" w:hAnsiTheme="minorHAnsi" w:cstheme="minorHAnsi"/>
          <w:b w:val="0"/>
          <w:bCs w:val="0"/>
          <w:sz w:val="22"/>
          <w:szCs w:val="22"/>
        </w:rPr>
      </w:pPr>
    </w:p>
    <w:p w14:paraId="061B5809" w14:textId="77777777" w:rsidR="00A879BE" w:rsidRPr="00A81352" w:rsidRDefault="00A879BE" w:rsidP="002F440B">
      <w:pPr>
        <w:pStyle w:val="Title"/>
        <w:jc w:val="both"/>
        <w:rPr>
          <w:rFonts w:asciiTheme="minorHAnsi" w:hAnsiTheme="minorHAnsi" w:cstheme="minorHAnsi"/>
          <w:b w:val="0"/>
          <w:sz w:val="22"/>
          <w:szCs w:val="22"/>
        </w:rPr>
      </w:pPr>
      <w:r w:rsidRPr="00A81352">
        <w:rPr>
          <w:rFonts w:asciiTheme="minorHAnsi" w:hAnsiTheme="minorHAnsi" w:cstheme="minorHAnsi"/>
          <w:b w:val="0"/>
          <w:bCs w:val="0"/>
          <w:sz w:val="22"/>
          <w:szCs w:val="22"/>
        </w:rPr>
        <w:t xml:space="preserve">Bidders that have submitted a compliant offer will be evaluated on a comparative basis, with the lowest compliant tender (excluding any Tenders that the Commissioner rejects as being abnormally low or non-compliant) receiving 100% of the available marks. All other Tenders will be compared against the lowest tender on a proportional sliding scale using the following formula: </w:t>
      </w:r>
    </w:p>
    <w:p w14:paraId="620D01F9" w14:textId="77777777" w:rsidR="00A879BE" w:rsidRPr="001B6E14" w:rsidRDefault="00A879BE" w:rsidP="002F440B">
      <w:pPr>
        <w:pStyle w:val="Title"/>
        <w:ind w:left="2160"/>
        <w:jc w:val="both"/>
        <w:rPr>
          <w:rFonts w:asciiTheme="minorHAnsi" w:hAnsiTheme="minorHAnsi" w:cstheme="minorHAnsi"/>
          <w:b w:val="0"/>
          <w:sz w:val="22"/>
          <w:szCs w:val="22"/>
        </w:rPr>
      </w:pPr>
    </w:p>
    <w:p w14:paraId="281189D8" w14:textId="77777777" w:rsidR="00A879BE" w:rsidRPr="00A81352" w:rsidRDefault="00A879BE" w:rsidP="002F440B">
      <w:pPr>
        <w:pStyle w:val="Title"/>
        <w:ind w:left="2160"/>
        <w:jc w:val="left"/>
        <w:rPr>
          <w:rFonts w:asciiTheme="minorHAnsi" w:hAnsiTheme="minorHAnsi" w:cstheme="minorHAnsi"/>
          <w:b w:val="0"/>
          <w:sz w:val="32"/>
          <w:szCs w:val="22"/>
        </w:rPr>
      </w:pPr>
      <w:r w:rsidRPr="00A81352">
        <w:rPr>
          <w:rFonts w:asciiTheme="minorHAnsi" w:hAnsiTheme="minorHAnsi" w:cstheme="minorHAnsi"/>
          <w:b w:val="0"/>
          <w:sz w:val="32"/>
          <w:szCs w:val="22"/>
        </w:rPr>
        <w:t>(A / B) x (Price weighting)</w:t>
      </w:r>
    </w:p>
    <w:p w14:paraId="43E1FBE2" w14:textId="77777777" w:rsidR="00A879BE" w:rsidRPr="00A81352" w:rsidRDefault="00A879BE" w:rsidP="002F440B">
      <w:pPr>
        <w:pStyle w:val="Title"/>
        <w:ind w:left="2160"/>
        <w:jc w:val="left"/>
        <w:rPr>
          <w:rFonts w:asciiTheme="minorHAnsi" w:hAnsiTheme="minorHAnsi" w:cstheme="minorHAnsi"/>
          <w:b w:val="0"/>
          <w:sz w:val="32"/>
          <w:szCs w:val="22"/>
        </w:rPr>
      </w:pPr>
      <w:r w:rsidRPr="00A81352">
        <w:rPr>
          <w:rFonts w:asciiTheme="minorHAnsi" w:hAnsiTheme="minorHAnsi" w:cstheme="minorHAnsi"/>
          <w:b w:val="0"/>
          <w:sz w:val="32"/>
          <w:szCs w:val="22"/>
        </w:rPr>
        <w:t>A = price of lowest compliant Tender</w:t>
      </w:r>
    </w:p>
    <w:p w14:paraId="4F88F3D4" w14:textId="77777777" w:rsidR="00A879BE" w:rsidRPr="00A81352" w:rsidRDefault="00A879BE" w:rsidP="002F440B">
      <w:pPr>
        <w:pStyle w:val="Title"/>
        <w:ind w:left="2160"/>
        <w:jc w:val="left"/>
        <w:rPr>
          <w:rFonts w:asciiTheme="minorHAnsi" w:hAnsiTheme="minorHAnsi" w:cstheme="minorHAnsi"/>
          <w:b w:val="0"/>
          <w:sz w:val="32"/>
          <w:szCs w:val="22"/>
        </w:rPr>
      </w:pPr>
      <w:r w:rsidRPr="00A81352">
        <w:rPr>
          <w:rFonts w:asciiTheme="minorHAnsi" w:hAnsiTheme="minorHAnsi" w:cstheme="minorHAnsi"/>
          <w:b w:val="0"/>
          <w:sz w:val="32"/>
          <w:szCs w:val="22"/>
        </w:rPr>
        <w:t>B = price of the Tender being scored</w:t>
      </w:r>
    </w:p>
    <w:p w14:paraId="53FEE6FA" w14:textId="77777777" w:rsidR="00B50543" w:rsidRPr="001B6E14" w:rsidRDefault="00B50543" w:rsidP="002F440B">
      <w:pPr>
        <w:pStyle w:val="Title"/>
        <w:ind w:left="2160"/>
        <w:jc w:val="both"/>
        <w:rPr>
          <w:rFonts w:asciiTheme="minorHAnsi" w:hAnsiTheme="minorHAnsi" w:cstheme="minorHAnsi"/>
          <w:b w:val="0"/>
          <w:sz w:val="22"/>
          <w:szCs w:val="22"/>
        </w:rPr>
      </w:pPr>
    </w:p>
    <w:p w14:paraId="74EFF24A" w14:textId="77777777" w:rsidR="00A879BE" w:rsidRPr="00A81352" w:rsidRDefault="00A879BE" w:rsidP="002F440B">
      <w:pPr>
        <w:pStyle w:val="Title"/>
        <w:jc w:val="left"/>
        <w:rPr>
          <w:rFonts w:asciiTheme="minorHAnsi" w:hAnsiTheme="minorHAnsi" w:cstheme="minorHAnsi"/>
          <w:b w:val="0"/>
          <w:sz w:val="22"/>
          <w:szCs w:val="22"/>
        </w:rPr>
      </w:pPr>
      <w:r w:rsidRPr="00A81352">
        <w:rPr>
          <w:rFonts w:asciiTheme="minorHAnsi" w:hAnsiTheme="minorHAnsi" w:cstheme="minorHAnsi"/>
          <w:b w:val="0"/>
          <w:sz w:val="22"/>
          <w:szCs w:val="22"/>
        </w:rPr>
        <w:t xml:space="preserve">The following worked example is provided </w:t>
      </w:r>
      <w:r w:rsidRPr="00A81352">
        <w:rPr>
          <w:rFonts w:asciiTheme="minorHAnsi" w:hAnsiTheme="minorHAnsi" w:cstheme="minorHAnsi"/>
          <w:sz w:val="22"/>
          <w:szCs w:val="22"/>
          <w:u w:val="single"/>
        </w:rPr>
        <w:t>for information only</w:t>
      </w:r>
      <w:r w:rsidRPr="00A81352">
        <w:rPr>
          <w:rFonts w:asciiTheme="minorHAnsi" w:hAnsiTheme="minorHAnsi" w:cstheme="minorHAnsi"/>
          <w:b w:val="0"/>
          <w:sz w:val="22"/>
          <w:szCs w:val="22"/>
        </w:rPr>
        <w:t xml:space="preserve"> to demonstrate how the evaluation of the offer</w:t>
      </w:r>
      <w:r w:rsidR="00EF16D1" w:rsidRPr="00A81352">
        <w:rPr>
          <w:rFonts w:asciiTheme="minorHAnsi" w:hAnsiTheme="minorHAnsi" w:cstheme="minorHAnsi"/>
          <w:b w:val="0"/>
          <w:sz w:val="22"/>
          <w:szCs w:val="22"/>
        </w:rPr>
        <w:t xml:space="preserve"> schedule will work in practice:</w:t>
      </w:r>
    </w:p>
    <w:p w14:paraId="342EE92F" w14:textId="77777777" w:rsidR="00A879BE" w:rsidRPr="001B6E14" w:rsidRDefault="00A879BE" w:rsidP="002F440B">
      <w:pPr>
        <w:pStyle w:val="Title"/>
        <w:jc w:val="left"/>
        <w:rPr>
          <w:rFonts w:asciiTheme="minorHAnsi" w:hAnsiTheme="minorHAnsi" w:cstheme="minorHAnsi"/>
          <w:b w:val="0"/>
          <w:sz w:val="22"/>
          <w:szCs w:val="22"/>
        </w:rPr>
      </w:pPr>
    </w:p>
    <w:tbl>
      <w:tblPr>
        <w:tblW w:w="11160" w:type="dxa"/>
        <w:jc w:val="center"/>
        <w:tblLook w:val="04A0" w:firstRow="1" w:lastRow="0" w:firstColumn="1" w:lastColumn="0" w:noHBand="0" w:noVBand="1"/>
      </w:tblPr>
      <w:tblGrid>
        <w:gridCol w:w="1027"/>
        <w:gridCol w:w="2993"/>
        <w:gridCol w:w="2480"/>
        <w:gridCol w:w="2920"/>
        <w:gridCol w:w="1740"/>
      </w:tblGrid>
      <w:tr w:rsidR="00A879BE" w:rsidRPr="00A81352" w14:paraId="4D32BF37" w14:textId="77777777" w:rsidTr="002D6AA6">
        <w:trPr>
          <w:trHeight w:val="237"/>
          <w:jc w:val="center"/>
        </w:trPr>
        <w:tc>
          <w:tcPr>
            <w:tcW w:w="402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6B483EC"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Bidders and Offer Price for contract</w:t>
            </w:r>
          </w:p>
        </w:tc>
        <w:tc>
          <w:tcPr>
            <w:tcW w:w="24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635B206"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Lowest Bid</w:t>
            </w:r>
          </w:p>
        </w:tc>
        <w:tc>
          <w:tcPr>
            <w:tcW w:w="29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4FB8058"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Difference between bid and lowest price</w:t>
            </w:r>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F77ACF4"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Weighted Score (Total available </w:t>
            </w:r>
            <w:r w:rsidRPr="00A125CF">
              <w:rPr>
                <w:rFonts w:asciiTheme="minorHAnsi" w:hAnsiTheme="minorHAnsi" w:cstheme="minorHAnsi"/>
                <w:color w:val="000000"/>
                <w:sz w:val="22"/>
                <w:szCs w:val="22"/>
              </w:rPr>
              <w:t>weighting 25%)</w:t>
            </w:r>
          </w:p>
        </w:tc>
      </w:tr>
      <w:tr w:rsidR="00A879BE" w:rsidRPr="00A81352" w14:paraId="647D2952" w14:textId="77777777" w:rsidTr="002D6AA6">
        <w:trPr>
          <w:trHeight w:val="60"/>
          <w:jc w:val="center"/>
        </w:trPr>
        <w:tc>
          <w:tcPr>
            <w:tcW w:w="1027" w:type="dxa"/>
            <w:tcBorders>
              <w:top w:val="nil"/>
              <w:left w:val="single" w:sz="4" w:space="0" w:color="auto"/>
              <w:bottom w:val="single" w:sz="4" w:space="0" w:color="auto"/>
              <w:right w:val="single" w:sz="4" w:space="0" w:color="auto"/>
            </w:tcBorders>
            <w:shd w:val="clear" w:color="000000" w:fill="D9D9D9"/>
            <w:noWrap/>
            <w:vAlign w:val="center"/>
            <w:hideMark/>
          </w:tcPr>
          <w:p w14:paraId="2EDE9220"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Bidder</w:t>
            </w:r>
          </w:p>
        </w:tc>
        <w:tc>
          <w:tcPr>
            <w:tcW w:w="2993" w:type="dxa"/>
            <w:tcBorders>
              <w:top w:val="nil"/>
              <w:left w:val="nil"/>
              <w:bottom w:val="single" w:sz="4" w:space="0" w:color="auto"/>
              <w:right w:val="single" w:sz="4" w:space="0" w:color="auto"/>
            </w:tcBorders>
            <w:shd w:val="clear" w:color="000000" w:fill="D9D9D9"/>
            <w:noWrap/>
            <w:vAlign w:val="center"/>
            <w:hideMark/>
          </w:tcPr>
          <w:p w14:paraId="2B9893BE"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Submitted Bid</w:t>
            </w:r>
          </w:p>
        </w:tc>
        <w:tc>
          <w:tcPr>
            <w:tcW w:w="2480" w:type="dxa"/>
            <w:vMerge/>
            <w:tcBorders>
              <w:top w:val="single" w:sz="4" w:space="0" w:color="auto"/>
              <w:left w:val="single" w:sz="4" w:space="0" w:color="auto"/>
              <w:bottom w:val="single" w:sz="4" w:space="0" w:color="000000"/>
              <w:right w:val="single" w:sz="4" w:space="0" w:color="auto"/>
            </w:tcBorders>
            <w:vAlign w:val="center"/>
            <w:hideMark/>
          </w:tcPr>
          <w:p w14:paraId="1768A9C1" w14:textId="77777777" w:rsidR="00A879BE" w:rsidRPr="00A81352" w:rsidRDefault="00A879BE" w:rsidP="002D6AA6">
            <w:pPr>
              <w:rPr>
                <w:rFonts w:asciiTheme="minorHAnsi" w:hAnsiTheme="minorHAnsi" w:cstheme="minorHAnsi"/>
                <w:color w:val="000000"/>
                <w:sz w:val="22"/>
                <w:szCs w:val="22"/>
              </w:rPr>
            </w:pPr>
          </w:p>
        </w:tc>
        <w:tc>
          <w:tcPr>
            <w:tcW w:w="2920" w:type="dxa"/>
            <w:vMerge/>
            <w:tcBorders>
              <w:top w:val="single" w:sz="4" w:space="0" w:color="auto"/>
              <w:left w:val="single" w:sz="4" w:space="0" w:color="auto"/>
              <w:bottom w:val="single" w:sz="4" w:space="0" w:color="000000"/>
              <w:right w:val="single" w:sz="4" w:space="0" w:color="auto"/>
            </w:tcBorders>
            <w:vAlign w:val="center"/>
            <w:hideMark/>
          </w:tcPr>
          <w:p w14:paraId="254520C4" w14:textId="77777777" w:rsidR="00A879BE" w:rsidRPr="00A81352" w:rsidRDefault="00A879BE" w:rsidP="002D6AA6">
            <w:pPr>
              <w:rPr>
                <w:rFonts w:asciiTheme="minorHAnsi" w:hAnsiTheme="minorHAnsi" w:cstheme="minorHAnsi"/>
                <w:color w:val="000000"/>
                <w:sz w:val="22"/>
                <w:szCs w:val="22"/>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6806B5E6" w14:textId="77777777" w:rsidR="00A879BE" w:rsidRPr="00A81352" w:rsidRDefault="00A879BE" w:rsidP="002D6AA6">
            <w:pPr>
              <w:rPr>
                <w:rFonts w:asciiTheme="minorHAnsi" w:hAnsiTheme="minorHAnsi" w:cstheme="minorHAnsi"/>
                <w:color w:val="000000"/>
                <w:sz w:val="22"/>
                <w:szCs w:val="22"/>
              </w:rPr>
            </w:pPr>
          </w:p>
        </w:tc>
      </w:tr>
      <w:tr w:rsidR="00A879BE" w:rsidRPr="00A81352" w14:paraId="4442935F" w14:textId="77777777" w:rsidTr="002D6AA6">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0A716CA"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1</w:t>
            </w:r>
          </w:p>
        </w:tc>
        <w:tc>
          <w:tcPr>
            <w:tcW w:w="2993" w:type="dxa"/>
            <w:tcBorders>
              <w:top w:val="nil"/>
              <w:left w:val="nil"/>
              <w:bottom w:val="single" w:sz="4" w:space="0" w:color="auto"/>
              <w:right w:val="single" w:sz="4" w:space="0" w:color="auto"/>
            </w:tcBorders>
            <w:shd w:val="clear" w:color="auto" w:fill="auto"/>
            <w:noWrap/>
            <w:vAlign w:val="center"/>
            <w:hideMark/>
          </w:tcPr>
          <w:p w14:paraId="152221B8"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 £5,000,000 </w:t>
            </w:r>
          </w:p>
        </w:tc>
        <w:tc>
          <w:tcPr>
            <w:tcW w:w="2480" w:type="dxa"/>
            <w:tcBorders>
              <w:top w:val="nil"/>
              <w:left w:val="nil"/>
              <w:bottom w:val="single" w:sz="4" w:space="0" w:color="auto"/>
              <w:right w:val="single" w:sz="4" w:space="0" w:color="auto"/>
            </w:tcBorders>
            <w:shd w:val="clear" w:color="auto" w:fill="auto"/>
            <w:noWrap/>
            <w:vAlign w:val="center"/>
            <w:hideMark/>
          </w:tcPr>
          <w:p w14:paraId="59745D9E"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 £5,000,000 </w:t>
            </w:r>
          </w:p>
        </w:tc>
        <w:tc>
          <w:tcPr>
            <w:tcW w:w="2920" w:type="dxa"/>
            <w:tcBorders>
              <w:top w:val="nil"/>
              <w:left w:val="nil"/>
              <w:bottom w:val="single" w:sz="4" w:space="0" w:color="auto"/>
              <w:right w:val="single" w:sz="4" w:space="0" w:color="auto"/>
            </w:tcBorders>
            <w:shd w:val="clear" w:color="auto" w:fill="auto"/>
            <w:noWrap/>
            <w:vAlign w:val="center"/>
            <w:hideMark/>
          </w:tcPr>
          <w:p w14:paraId="60386511"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 £  -   </w:t>
            </w:r>
          </w:p>
        </w:tc>
        <w:tc>
          <w:tcPr>
            <w:tcW w:w="1740" w:type="dxa"/>
            <w:tcBorders>
              <w:top w:val="nil"/>
              <w:left w:val="nil"/>
              <w:bottom w:val="single" w:sz="4" w:space="0" w:color="auto"/>
              <w:right w:val="single" w:sz="4" w:space="0" w:color="auto"/>
            </w:tcBorders>
            <w:shd w:val="clear" w:color="auto" w:fill="auto"/>
            <w:noWrap/>
            <w:vAlign w:val="center"/>
            <w:hideMark/>
          </w:tcPr>
          <w:p w14:paraId="6E8A21E0"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25.00</w:t>
            </w:r>
          </w:p>
        </w:tc>
      </w:tr>
      <w:tr w:rsidR="00A879BE" w:rsidRPr="00A81352" w14:paraId="7AA5817D" w14:textId="77777777" w:rsidTr="002D6AA6">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91C8D3C"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2</w:t>
            </w:r>
          </w:p>
        </w:tc>
        <w:tc>
          <w:tcPr>
            <w:tcW w:w="2993" w:type="dxa"/>
            <w:tcBorders>
              <w:top w:val="nil"/>
              <w:left w:val="nil"/>
              <w:bottom w:val="single" w:sz="4" w:space="0" w:color="auto"/>
              <w:right w:val="single" w:sz="4" w:space="0" w:color="auto"/>
            </w:tcBorders>
            <w:shd w:val="clear" w:color="auto" w:fill="auto"/>
            <w:noWrap/>
            <w:vAlign w:val="center"/>
            <w:hideMark/>
          </w:tcPr>
          <w:p w14:paraId="67631BF3"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 £7,000,000 </w:t>
            </w:r>
          </w:p>
        </w:tc>
        <w:tc>
          <w:tcPr>
            <w:tcW w:w="2480" w:type="dxa"/>
            <w:tcBorders>
              <w:top w:val="nil"/>
              <w:left w:val="nil"/>
              <w:bottom w:val="single" w:sz="4" w:space="0" w:color="auto"/>
              <w:right w:val="single" w:sz="4" w:space="0" w:color="auto"/>
            </w:tcBorders>
            <w:shd w:val="clear" w:color="auto" w:fill="auto"/>
            <w:noWrap/>
            <w:vAlign w:val="center"/>
            <w:hideMark/>
          </w:tcPr>
          <w:p w14:paraId="60341B5B"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 £5,000,000 </w:t>
            </w:r>
          </w:p>
        </w:tc>
        <w:tc>
          <w:tcPr>
            <w:tcW w:w="2920" w:type="dxa"/>
            <w:tcBorders>
              <w:top w:val="nil"/>
              <w:left w:val="nil"/>
              <w:bottom w:val="single" w:sz="4" w:space="0" w:color="auto"/>
              <w:right w:val="single" w:sz="4" w:space="0" w:color="auto"/>
            </w:tcBorders>
            <w:shd w:val="clear" w:color="auto" w:fill="auto"/>
            <w:noWrap/>
            <w:vAlign w:val="center"/>
            <w:hideMark/>
          </w:tcPr>
          <w:p w14:paraId="4A0A6958"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 £2,000,000 </w:t>
            </w:r>
          </w:p>
        </w:tc>
        <w:tc>
          <w:tcPr>
            <w:tcW w:w="1740" w:type="dxa"/>
            <w:tcBorders>
              <w:top w:val="nil"/>
              <w:left w:val="nil"/>
              <w:bottom w:val="single" w:sz="4" w:space="0" w:color="auto"/>
              <w:right w:val="single" w:sz="4" w:space="0" w:color="auto"/>
            </w:tcBorders>
            <w:shd w:val="clear" w:color="auto" w:fill="auto"/>
            <w:noWrap/>
            <w:vAlign w:val="center"/>
            <w:hideMark/>
          </w:tcPr>
          <w:p w14:paraId="0C783568"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17.86</w:t>
            </w:r>
          </w:p>
        </w:tc>
      </w:tr>
      <w:tr w:rsidR="00A879BE" w:rsidRPr="00A81352" w14:paraId="58C22DFD" w14:textId="77777777" w:rsidTr="002D6AA6">
        <w:trPr>
          <w:trHeight w:val="300"/>
          <w:jc w:val="center"/>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586C8"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 xml:space="preserve">3 </w:t>
            </w:r>
          </w:p>
        </w:tc>
        <w:tc>
          <w:tcPr>
            <w:tcW w:w="2993" w:type="dxa"/>
            <w:tcBorders>
              <w:top w:val="single" w:sz="4" w:space="0" w:color="auto"/>
              <w:left w:val="nil"/>
              <w:bottom w:val="single" w:sz="4" w:space="0" w:color="auto"/>
              <w:right w:val="single" w:sz="4" w:space="0" w:color="auto"/>
            </w:tcBorders>
            <w:shd w:val="clear" w:color="auto" w:fill="auto"/>
            <w:noWrap/>
            <w:vAlign w:val="center"/>
          </w:tcPr>
          <w:p w14:paraId="63F06F8F"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£10,000,000</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19F4B70A"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£5,000,000</w:t>
            </w:r>
          </w:p>
        </w:tc>
        <w:tc>
          <w:tcPr>
            <w:tcW w:w="2920" w:type="dxa"/>
            <w:tcBorders>
              <w:top w:val="single" w:sz="4" w:space="0" w:color="auto"/>
              <w:left w:val="nil"/>
              <w:bottom w:val="single" w:sz="4" w:space="0" w:color="auto"/>
              <w:right w:val="single" w:sz="4" w:space="0" w:color="auto"/>
            </w:tcBorders>
            <w:shd w:val="clear" w:color="auto" w:fill="auto"/>
            <w:noWrap/>
            <w:vAlign w:val="center"/>
          </w:tcPr>
          <w:p w14:paraId="5C1EB84C"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£5,000,000</w:t>
            </w:r>
          </w:p>
        </w:tc>
        <w:tc>
          <w:tcPr>
            <w:tcW w:w="1740" w:type="dxa"/>
            <w:tcBorders>
              <w:top w:val="single" w:sz="4" w:space="0" w:color="auto"/>
              <w:left w:val="nil"/>
              <w:bottom w:val="single" w:sz="4" w:space="0" w:color="auto"/>
              <w:right w:val="single" w:sz="4" w:space="0" w:color="auto"/>
            </w:tcBorders>
            <w:shd w:val="clear" w:color="auto" w:fill="auto"/>
            <w:noWrap/>
            <w:vAlign w:val="center"/>
          </w:tcPr>
          <w:p w14:paraId="21912842" w14:textId="77777777" w:rsidR="00A879BE" w:rsidRPr="00A81352" w:rsidRDefault="00A879BE" w:rsidP="002D6AA6">
            <w:pPr>
              <w:jc w:val="center"/>
              <w:rPr>
                <w:rFonts w:asciiTheme="minorHAnsi" w:hAnsiTheme="minorHAnsi" w:cstheme="minorHAnsi"/>
                <w:color w:val="000000"/>
                <w:sz w:val="22"/>
                <w:szCs w:val="22"/>
              </w:rPr>
            </w:pPr>
            <w:r w:rsidRPr="00A81352">
              <w:rPr>
                <w:rFonts w:asciiTheme="minorHAnsi" w:hAnsiTheme="minorHAnsi" w:cstheme="minorHAnsi"/>
                <w:color w:val="000000"/>
                <w:sz w:val="22"/>
                <w:szCs w:val="22"/>
              </w:rPr>
              <w:t>12.50</w:t>
            </w:r>
          </w:p>
        </w:tc>
      </w:tr>
    </w:tbl>
    <w:p w14:paraId="2C6B1DBA" w14:textId="77777777" w:rsidR="00A879BE" w:rsidRPr="001B6E14" w:rsidRDefault="00A879BE" w:rsidP="002F440B">
      <w:pPr>
        <w:pStyle w:val="Title"/>
        <w:jc w:val="both"/>
        <w:rPr>
          <w:rFonts w:asciiTheme="minorHAnsi" w:hAnsiTheme="minorHAnsi" w:cstheme="minorHAnsi"/>
          <w:b w:val="0"/>
          <w:sz w:val="22"/>
          <w:szCs w:val="22"/>
          <w:lang w:val="en-US"/>
        </w:rPr>
      </w:pPr>
    </w:p>
    <w:p w14:paraId="246021BE" w14:textId="77777777" w:rsidR="00A879BE" w:rsidRPr="00A81352" w:rsidRDefault="00A879BE" w:rsidP="002F440B">
      <w:pPr>
        <w:pStyle w:val="Title"/>
        <w:jc w:val="both"/>
        <w:rPr>
          <w:rFonts w:asciiTheme="minorHAnsi" w:hAnsiTheme="minorHAnsi" w:cstheme="minorHAnsi"/>
          <w:b w:val="0"/>
          <w:sz w:val="22"/>
          <w:szCs w:val="22"/>
          <w:lang w:val="en-US"/>
        </w:rPr>
      </w:pPr>
      <w:r w:rsidRPr="00A81352">
        <w:rPr>
          <w:rFonts w:asciiTheme="minorHAnsi" w:hAnsiTheme="minorHAnsi" w:cstheme="minorHAnsi"/>
          <w:b w:val="0"/>
          <w:sz w:val="22"/>
          <w:szCs w:val="22"/>
          <w:lang w:val="en-US"/>
        </w:rPr>
        <w:t xml:space="preserve">If two offers are the </w:t>
      </w:r>
      <w:proofErr w:type="gramStart"/>
      <w:r w:rsidRPr="00A81352">
        <w:rPr>
          <w:rFonts w:asciiTheme="minorHAnsi" w:hAnsiTheme="minorHAnsi" w:cstheme="minorHAnsi"/>
          <w:b w:val="0"/>
          <w:sz w:val="22"/>
          <w:szCs w:val="22"/>
          <w:lang w:val="en-US"/>
        </w:rPr>
        <w:t>same</w:t>
      </w:r>
      <w:proofErr w:type="gramEnd"/>
      <w:r w:rsidRPr="00A81352">
        <w:rPr>
          <w:rFonts w:asciiTheme="minorHAnsi" w:hAnsiTheme="minorHAnsi" w:cstheme="minorHAnsi"/>
          <w:b w:val="0"/>
          <w:sz w:val="22"/>
          <w:szCs w:val="22"/>
          <w:lang w:val="en-US"/>
        </w:rPr>
        <w:t xml:space="preserve"> then they will receive the same points.</w:t>
      </w:r>
    </w:p>
    <w:p w14:paraId="16FB4035" w14:textId="77777777" w:rsidR="00DF67A5" w:rsidRPr="00A81352" w:rsidRDefault="00DF67A5" w:rsidP="002F440B">
      <w:pPr>
        <w:rPr>
          <w:rFonts w:asciiTheme="minorHAnsi" w:hAnsiTheme="minorHAnsi" w:cstheme="minorHAnsi"/>
          <w:b/>
          <w:bCs/>
          <w:sz w:val="22"/>
          <w:szCs w:val="22"/>
        </w:rPr>
      </w:pPr>
    </w:p>
    <w:p w14:paraId="3FDADDFD" w14:textId="3F2FFE38" w:rsidR="004F1EDE" w:rsidRPr="00A81352" w:rsidRDefault="005819D7" w:rsidP="002F440B">
      <w:pPr>
        <w:rPr>
          <w:rFonts w:asciiTheme="minorHAnsi" w:hAnsiTheme="minorHAnsi" w:cstheme="minorHAnsi"/>
          <w:b/>
          <w:bCs/>
          <w:sz w:val="22"/>
          <w:szCs w:val="22"/>
        </w:rPr>
        <w:sectPr w:rsidR="004F1EDE" w:rsidRPr="00A81352" w:rsidSect="004F1EDE">
          <w:pgSz w:w="16838" w:h="11906" w:orient="landscape"/>
          <w:pgMar w:top="1440" w:right="1440" w:bottom="1440" w:left="1440" w:header="709" w:footer="709" w:gutter="0"/>
          <w:cols w:space="708"/>
          <w:docGrid w:linePitch="360"/>
        </w:sectPr>
      </w:pPr>
      <w:r w:rsidRPr="0008461E">
        <w:rPr>
          <w:rFonts w:asciiTheme="minorHAnsi" w:hAnsiTheme="minorHAnsi" w:cstheme="minorHAnsi"/>
          <w:b/>
          <w:bCs/>
          <w:sz w:val="22"/>
          <w:szCs w:val="22"/>
        </w:rPr>
        <w:t>The financial template</w:t>
      </w:r>
      <w:r w:rsidR="00E36350" w:rsidRPr="0008461E">
        <w:rPr>
          <w:rFonts w:asciiTheme="minorHAnsi" w:hAnsiTheme="minorHAnsi" w:cstheme="minorHAnsi"/>
          <w:b/>
          <w:bCs/>
          <w:sz w:val="22"/>
          <w:szCs w:val="22"/>
        </w:rPr>
        <w:t xml:space="preserve"> for completion is</w:t>
      </w:r>
      <w:r w:rsidR="008F27B0" w:rsidRPr="0008461E">
        <w:rPr>
          <w:rFonts w:asciiTheme="minorHAnsi" w:hAnsiTheme="minorHAnsi" w:cstheme="minorHAnsi"/>
          <w:b/>
          <w:bCs/>
          <w:sz w:val="22"/>
          <w:szCs w:val="22"/>
        </w:rPr>
        <w:t xml:space="preserve"> provided as an Excel document within the e-Procurement system.  If </w:t>
      </w:r>
      <w:r w:rsidR="00072919" w:rsidRPr="0008461E">
        <w:rPr>
          <w:rFonts w:asciiTheme="minorHAnsi" w:hAnsiTheme="minorHAnsi" w:cstheme="minorHAnsi"/>
          <w:b/>
          <w:bCs/>
          <w:sz w:val="22"/>
          <w:szCs w:val="22"/>
        </w:rPr>
        <w:t>Bidder</w:t>
      </w:r>
      <w:r w:rsidR="008F27B0" w:rsidRPr="0008461E">
        <w:rPr>
          <w:rFonts w:asciiTheme="minorHAnsi" w:hAnsiTheme="minorHAnsi" w:cstheme="minorHAnsi"/>
          <w:b/>
          <w:bCs/>
          <w:sz w:val="22"/>
          <w:szCs w:val="22"/>
        </w:rPr>
        <w:t>s have difficulty opening the document then they should contact the procurement team through the</w:t>
      </w:r>
      <w:r w:rsidR="00724BAB" w:rsidRPr="0008461E">
        <w:rPr>
          <w:rFonts w:asciiTheme="minorHAnsi" w:hAnsiTheme="minorHAnsi" w:cstheme="minorHAnsi"/>
          <w:b/>
          <w:bCs/>
          <w:sz w:val="22"/>
          <w:szCs w:val="22"/>
        </w:rPr>
        <w:t xml:space="preserve"> e-Procurement messaging syste</w:t>
      </w:r>
      <w:r w:rsidR="00115238" w:rsidRPr="0008461E">
        <w:rPr>
          <w:rFonts w:asciiTheme="minorHAnsi" w:hAnsiTheme="minorHAnsi" w:cstheme="minorHAnsi"/>
          <w:b/>
          <w:bCs/>
          <w:sz w:val="22"/>
          <w:szCs w:val="22"/>
        </w:rPr>
        <w:t>m</w:t>
      </w:r>
      <w:r w:rsidR="00C107C4" w:rsidRPr="0008461E">
        <w:rPr>
          <w:rFonts w:asciiTheme="minorHAnsi" w:hAnsiTheme="minorHAnsi" w:cstheme="minorHAnsi"/>
          <w:b/>
          <w:bCs/>
          <w:sz w:val="22"/>
          <w:szCs w:val="22"/>
        </w:rPr>
        <w:t>.</w:t>
      </w:r>
      <w:r w:rsidR="00FC02FF" w:rsidRPr="0008461E">
        <w:rPr>
          <w:rFonts w:asciiTheme="minorHAnsi" w:hAnsiTheme="minorHAnsi" w:cstheme="minorHAnsi"/>
          <w:b/>
          <w:bCs/>
          <w:sz w:val="22"/>
          <w:szCs w:val="22"/>
        </w:rPr>
        <w:t xml:space="preserve"> </w:t>
      </w:r>
    </w:p>
    <w:p w14:paraId="4A82F73F" w14:textId="77777777" w:rsidR="00D87352" w:rsidRPr="00A81352" w:rsidRDefault="00776A73" w:rsidP="002F440B">
      <w:pPr>
        <w:jc w:val="both"/>
        <w:rPr>
          <w:rFonts w:asciiTheme="minorHAnsi" w:hAnsiTheme="minorHAnsi" w:cstheme="minorHAnsi"/>
          <w:b/>
          <w:color w:val="FF0000"/>
          <w:sz w:val="28"/>
          <w:szCs w:val="28"/>
        </w:rPr>
      </w:pPr>
      <w:r w:rsidRPr="00A81352">
        <w:rPr>
          <w:rFonts w:asciiTheme="minorHAnsi" w:hAnsiTheme="minorHAnsi" w:cstheme="minorHAnsi"/>
          <w:b/>
          <w:color w:val="FF0000"/>
          <w:sz w:val="28"/>
          <w:szCs w:val="28"/>
        </w:rPr>
        <w:lastRenderedPageBreak/>
        <w:t xml:space="preserve">Part </w:t>
      </w:r>
      <w:r w:rsidR="00D2066E" w:rsidRPr="00A81352">
        <w:rPr>
          <w:rFonts w:asciiTheme="minorHAnsi" w:hAnsiTheme="minorHAnsi" w:cstheme="minorHAnsi"/>
          <w:b/>
          <w:color w:val="FF0000"/>
          <w:sz w:val="28"/>
          <w:szCs w:val="28"/>
        </w:rPr>
        <w:t>G</w:t>
      </w:r>
      <w:r w:rsidRPr="00A81352">
        <w:rPr>
          <w:rFonts w:asciiTheme="minorHAnsi" w:hAnsiTheme="minorHAnsi" w:cstheme="minorHAnsi"/>
          <w:b/>
          <w:color w:val="FF0000"/>
          <w:sz w:val="28"/>
          <w:szCs w:val="28"/>
        </w:rPr>
        <w:t xml:space="preserve"> - Declarations</w:t>
      </w:r>
    </w:p>
    <w:p w14:paraId="1D53F88A" w14:textId="77777777" w:rsidR="002E1C13" w:rsidRPr="00A81352" w:rsidRDefault="002E1C13" w:rsidP="002F440B">
      <w:pPr>
        <w:jc w:val="both"/>
        <w:rPr>
          <w:rFonts w:asciiTheme="minorHAnsi" w:hAnsiTheme="minorHAnsi" w:cstheme="minorHAnsi"/>
          <w:b/>
          <w:sz w:val="22"/>
          <w:szCs w:val="22"/>
        </w:rPr>
      </w:pPr>
    </w:p>
    <w:p w14:paraId="39729901" w14:textId="3E302D88" w:rsidR="00E91942" w:rsidRPr="00A81352" w:rsidRDefault="00E91942" w:rsidP="002F440B">
      <w:pPr>
        <w:pStyle w:val="BodyTextIndent"/>
        <w:ind w:left="0" w:firstLine="0"/>
        <w:jc w:val="both"/>
        <w:rPr>
          <w:rFonts w:asciiTheme="minorHAnsi" w:hAnsiTheme="minorHAnsi" w:cstheme="minorHAnsi"/>
          <w:sz w:val="22"/>
          <w:szCs w:val="22"/>
        </w:rPr>
      </w:pPr>
      <w:r w:rsidRPr="00A81352">
        <w:rPr>
          <w:rFonts w:asciiTheme="minorHAnsi" w:hAnsiTheme="minorHAnsi" w:cstheme="minorHAnsi"/>
          <w:sz w:val="22"/>
          <w:szCs w:val="22"/>
        </w:rPr>
        <w:t>Tenders must be submitted in the format contained in this documentation, and must be accompanied by the following sig</w:t>
      </w:r>
      <w:r w:rsidR="00C107C4" w:rsidRPr="00A81352">
        <w:rPr>
          <w:rFonts w:asciiTheme="minorHAnsi" w:hAnsiTheme="minorHAnsi" w:cstheme="minorHAnsi"/>
          <w:sz w:val="22"/>
          <w:szCs w:val="22"/>
        </w:rPr>
        <w:t>ned declarations</w:t>
      </w:r>
      <w:r w:rsidR="007120D2">
        <w:rPr>
          <w:rFonts w:asciiTheme="minorHAnsi" w:hAnsiTheme="minorHAnsi" w:cstheme="minorHAnsi"/>
          <w:sz w:val="22"/>
          <w:szCs w:val="22"/>
        </w:rPr>
        <w:t xml:space="preserve"> (by completion of Annex </w:t>
      </w:r>
      <w:r w:rsidR="00245CEF">
        <w:rPr>
          <w:rFonts w:asciiTheme="minorHAnsi" w:hAnsiTheme="minorHAnsi" w:cstheme="minorHAnsi"/>
          <w:sz w:val="22"/>
          <w:szCs w:val="22"/>
        </w:rPr>
        <w:t>3</w:t>
      </w:r>
      <w:r w:rsidR="007120D2">
        <w:rPr>
          <w:rFonts w:asciiTheme="minorHAnsi" w:hAnsiTheme="minorHAnsi" w:cstheme="minorHAnsi"/>
          <w:sz w:val="22"/>
          <w:szCs w:val="22"/>
        </w:rPr>
        <w:t>)</w:t>
      </w:r>
      <w:r w:rsidR="00C107C4" w:rsidRPr="00A81352">
        <w:rPr>
          <w:rFonts w:asciiTheme="minorHAnsi" w:hAnsiTheme="minorHAnsi" w:cstheme="minorHAnsi"/>
          <w:sz w:val="22"/>
          <w:szCs w:val="22"/>
        </w:rPr>
        <w:t>:</w:t>
      </w:r>
    </w:p>
    <w:p w14:paraId="7C649127" w14:textId="77777777" w:rsidR="00E91942" w:rsidRPr="00A81352" w:rsidRDefault="00E91942" w:rsidP="002F440B">
      <w:pPr>
        <w:jc w:val="both"/>
        <w:rPr>
          <w:rFonts w:asciiTheme="minorHAnsi" w:hAnsiTheme="minorHAnsi" w:cstheme="minorHAnsi"/>
          <w:sz w:val="22"/>
          <w:szCs w:val="22"/>
        </w:rPr>
      </w:pPr>
    </w:p>
    <w:p w14:paraId="3921848C" w14:textId="77777777" w:rsidR="00C01666" w:rsidRPr="00A81352" w:rsidRDefault="00C01666" w:rsidP="002F440B">
      <w:pPr>
        <w:pStyle w:val="BodyTextIndent"/>
        <w:numPr>
          <w:ilvl w:val="0"/>
          <w:numId w:val="35"/>
        </w:numPr>
        <w:jc w:val="both"/>
        <w:rPr>
          <w:rFonts w:asciiTheme="minorHAnsi" w:hAnsiTheme="minorHAnsi" w:cstheme="minorHAnsi"/>
          <w:sz w:val="22"/>
          <w:szCs w:val="22"/>
        </w:rPr>
      </w:pPr>
      <w:bookmarkStart w:id="11" w:name="_Toc360005453"/>
      <w:r>
        <w:rPr>
          <w:rFonts w:asciiTheme="minorHAnsi" w:hAnsiTheme="minorHAnsi" w:cstheme="minorHAnsi"/>
          <w:sz w:val="22"/>
          <w:szCs w:val="22"/>
        </w:rPr>
        <w:t>Anti-</w:t>
      </w:r>
      <w:r w:rsidRPr="00A81352">
        <w:rPr>
          <w:rFonts w:asciiTheme="minorHAnsi" w:hAnsiTheme="minorHAnsi" w:cstheme="minorHAnsi"/>
          <w:sz w:val="22"/>
          <w:szCs w:val="22"/>
        </w:rPr>
        <w:t xml:space="preserve">Canvassing </w:t>
      </w:r>
    </w:p>
    <w:p w14:paraId="55E6C09B" w14:textId="77777777" w:rsidR="00C01666" w:rsidRPr="00A81352" w:rsidRDefault="00C01666" w:rsidP="002F440B">
      <w:pPr>
        <w:pStyle w:val="BodyTextIndent"/>
        <w:numPr>
          <w:ilvl w:val="0"/>
          <w:numId w:val="35"/>
        </w:numPr>
        <w:jc w:val="both"/>
        <w:rPr>
          <w:rFonts w:asciiTheme="minorHAnsi" w:hAnsiTheme="minorHAnsi" w:cstheme="minorHAnsi"/>
          <w:sz w:val="22"/>
          <w:szCs w:val="22"/>
        </w:rPr>
      </w:pPr>
      <w:r>
        <w:rPr>
          <w:rFonts w:asciiTheme="minorHAnsi" w:hAnsiTheme="minorHAnsi" w:cstheme="minorHAnsi"/>
          <w:sz w:val="22"/>
          <w:szCs w:val="22"/>
        </w:rPr>
        <w:t xml:space="preserve">Confidentially </w:t>
      </w:r>
    </w:p>
    <w:p w14:paraId="1077DAAB" w14:textId="77777777" w:rsidR="00C01666" w:rsidRPr="00A81352" w:rsidRDefault="00C01666" w:rsidP="002F440B">
      <w:pPr>
        <w:pStyle w:val="BodyTextIndent"/>
        <w:numPr>
          <w:ilvl w:val="0"/>
          <w:numId w:val="35"/>
        </w:numPr>
        <w:jc w:val="both"/>
        <w:rPr>
          <w:rFonts w:asciiTheme="minorHAnsi" w:hAnsiTheme="minorHAnsi" w:cstheme="minorHAnsi"/>
          <w:sz w:val="22"/>
          <w:szCs w:val="22"/>
        </w:rPr>
      </w:pPr>
      <w:r w:rsidRPr="00A81352">
        <w:rPr>
          <w:rFonts w:asciiTheme="minorHAnsi" w:hAnsiTheme="minorHAnsi" w:cstheme="minorHAnsi"/>
          <w:sz w:val="22"/>
          <w:szCs w:val="22"/>
        </w:rPr>
        <w:t>Conflict of Interest</w:t>
      </w:r>
    </w:p>
    <w:p w14:paraId="610C9C39" w14:textId="77777777" w:rsidR="00C01666" w:rsidRDefault="00C01666" w:rsidP="002F440B">
      <w:pPr>
        <w:pStyle w:val="BodyTextIndent"/>
        <w:numPr>
          <w:ilvl w:val="0"/>
          <w:numId w:val="35"/>
        </w:numPr>
        <w:jc w:val="both"/>
        <w:rPr>
          <w:rFonts w:asciiTheme="minorHAnsi" w:hAnsiTheme="minorHAnsi" w:cstheme="minorHAnsi"/>
          <w:sz w:val="22"/>
          <w:szCs w:val="22"/>
        </w:rPr>
      </w:pPr>
      <w:r w:rsidRPr="00A81352">
        <w:rPr>
          <w:rFonts w:asciiTheme="minorHAnsi" w:hAnsiTheme="minorHAnsi" w:cstheme="minorHAnsi"/>
          <w:sz w:val="22"/>
          <w:szCs w:val="22"/>
        </w:rPr>
        <w:t>Form of Bid</w:t>
      </w:r>
    </w:p>
    <w:p w14:paraId="3BD22933" w14:textId="77777777" w:rsidR="00C01666" w:rsidRPr="00A81352" w:rsidRDefault="00C01666" w:rsidP="002F440B">
      <w:pPr>
        <w:pStyle w:val="BodyTextIndent"/>
        <w:numPr>
          <w:ilvl w:val="0"/>
          <w:numId w:val="35"/>
        </w:numPr>
        <w:jc w:val="both"/>
        <w:rPr>
          <w:rFonts w:asciiTheme="minorHAnsi" w:hAnsiTheme="minorHAnsi" w:cstheme="minorHAnsi"/>
          <w:sz w:val="22"/>
          <w:szCs w:val="22"/>
        </w:rPr>
      </w:pPr>
      <w:r>
        <w:rPr>
          <w:rFonts w:asciiTheme="minorHAnsi" w:hAnsiTheme="minorHAnsi" w:cstheme="minorHAnsi"/>
          <w:sz w:val="22"/>
          <w:szCs w:val="22"/>
          <w:lang w:eastAsia="en-GB"/>
        </w:rPr>
        <w:t>Non-Collusive</w:t>
      </w:r>
    </w:p>
    <w:bookmarkEnd w:id="11"/>
    <w:p w14:paraId="088351FD" w14:textId="77777777" w:rsidR="00593229" w:rsidRPr="00A81352" w:rsidRDefault="00593229" w:rsidP="002F440B">
      <w:pPr>
        <w:rPr>
          <w:rFonts w:asciiTheme="minorHAnsi" w:hAnsiTheme="minorHAnsi" w:cstheme="minorHAnsi"/>
          <w:szCs w:val="22"/>
        </w:rPr>
      </w:pPr>
    </w:p>
    <w:p w14:paraId="30ECFCD3" w14:textId="77777777" w:rsidR="00C107C4" w:rsidRPr="00A81352" w:rsidRDefault="009A36FA" w:rsidP="002F440B">
      <w:pPr>
        <w:rPr>
          <w:rFonts w:asciiTheme="minorHAnsi" w:hAnsiTheme="minorHAnsi" w:cstheme="minorHAnsi"/>
          <w:b/>
          <w:bCs/>
          <w:sz w:val="22"/>
          <w:szCs w:val="22"/>
        </w:rPr>
      </w:pPr>
      <w:r w:rsidRPr="00A81352">
        <w:rPr>
          <w:rFonts w:asciiTheme="minorHAnsi" w:hAnsiTheme="minorHAnsi" w:cstheme="minorHAnsi"/>
          <w:b/>
          <w:bCs/>
          <w:sz w:val="22"/>
          <w:szCs w:val="22"/>
        </w:rPr>
        <w:t xml:space="preserve">The </w:t>
      </w:r>
      <w:r w:rsidR="00CB073C">
        <w:rPr>
          <w:rFonts w:asciiTheme="minorHAnsi" w:hAnsiTheme="minorHAnsi" w:cstheme="minorHAnsi"/>
          <w:b/>
          <w:bCs/>
          <w:sz w:val="22"/>
          <w:szCs w:val="22"/>
        </w:rPr>
        <w:t>d</w:t>
      </w:r>
      <w:r w:rsidRPr="00A81352">
        <w:rPr>
          <w:rFonts w:asciiTheme="minorHAnsi" w:hAnsiTheme="minorHAnsi" w:cstheme="minorHAnsi"/>
          <w:b/>
          <w:bCs/>
          <w:sz w:val="22"/>
          <w:szCs w:val="22"/>
        </w:rPr>
        <w:t>eclaration form</w:t>
      </w:r>
      <w:r w:rsidR="00446AC5">
        <w:rPr>
          <w:rFonts w:asciiTheme="minorHAnsi" w:hAnsiTheme="minorHAnsi" w:cstheme="minorHAnsi"/>
          <w:b/>
          <w:bCs/>
          <w:sz w:val="22"/>
          <w:szCs w:val="22"/>
        </w:rPr>
        <w:t>s</w:t>
      </w:r>
      <w:r w:rsidRPr="00A81352">
        <w:rPr>
          <w:rFonts w:asciiTheme="minorHAnsi" w:hAnsiTheme="minorHAnsi" w:cstheme="minorHAnsi"/>
          <w:b/>
          <w:bCs/>
          <w:sz w:val="22"/>
          <w:szCs w:val="22"/>
        </w:rPr>
        <w:t xml:space="preserve"> for completion </w:t>
      </w:r>
      <w:r w:rsidR="00446AC5">
        <w:rPr>
          <w:rFonts w:asciiTheme="minorHAnsi" w:hAnsiTheme="minorHAnsi" w:cstheme="minorHAnsi"/>
          <w:b/>
          <w:bCs/>
          <w:sz w:val="22"/>
          <w:szCs w:val="22"/>
        </w:rPr>
        <w:t>are</w:t>
      </w:r>
      <w:r w:rsidRPr="00A81352">
        <w:rPr>
          <w:rFonts w:asciiTheme="minorHAnsi" w:hAnsiTheme="minorHAnsi" w:cstheme="minorHAnsi"/>
          <w:b/>
          <w:bCs/>
          <w:sz w:val="22"/>
          <w:szCs w:val="22"/>
        </w:rPr>
        <w:t xml:space="preserve"> provided as documents within the e-Procurement system.  </w:t>
      </w:r>
    </w:p>
    <w:p w14:paraId="0EAC010C" w14:textId="77777777" w:rsidR="00C107C4" w:rsidRPr="00A81352" w:rsidRDefault="00C107C4" w:rsidP="002F440B">
      <w:pPr>
        <w:rPr>
          <w:rFonts w:asciiTheme="minorHAnsi" w:hAnsiTheme="minorHAnsi" w:cstheme="minorHAnsi"/>
          <w:b/>
          <w:bCs/>
          <w:sz w:val="22"/>
          <w:szCs w:val="22"/>
        </w:rPr>
      </w:pPr>
    </w:p>
    <w:p w14:paraId="77B0ED64" w14:textId="649E9AE6" w:rsidR="00E91942" w:rsidRDefault="009A36FA" w:rsidP="002F440B">
      <w:pPr>
        <w:rPr>
          <w:rFonts w:asciiTheme="minorHAnsi" w:hAnsiTheme="minorHAnsi" w:cstheme="minorHAnsi"/>
          <w:b/>
          <w:bCs/>
          <w:sz w:val="22"/>
          <w:szCs w:val="22"/>
        </w:rPr>
      </w:pPr>
      <w:r w:rsidRPr="00EC3D5C">
        <w:rPr>
          <w:rFonts w:asciiTheme="minorHAnsi" w:hAnsiTheme="minorHAnsi" w:cstheme="minorHAnsi"/>
          <w:b/>
          <w:bCs/>
          <w:sz w:val="22"/>
          <w:szCs w:val="22"/>
        </w:rPr>
        <w:t xml:space="preserve">Please sign and attach </w:t>
      </w:r>
      <w:r w:rsidR="00ED052B">
        <w:rPr>
          <w:rFonts w:asciiTheme="minorHAnsi" w:hAnsiTheme="minorHAnsi" w:cstheme="minorHAnsi"/>
          <w:b/>
          <w:bCs/>
          <w:sz w:val="22"/>
          <w:szCs w:val="22"/>
        </w:rPr>
        <w:t xml:space="preserve">Annex 3 </w:t>
      </w:r>
      <w:r w:rsidRPr="00EC3D5C">
        <w:rPr>
          <w:rFonts w:asciiTheme="minorHAnsi" w:hAnsiTheme="minorHAnsi" w:cstheme="minorHAnsi"/>
          <w:b/>
          <w:bCs/>
          <w:sz w:val="22"/>
          <w:szCs w:val="22"/>
        </w:rPr>
        <w:t>as par</w:t>
      </w:r>
      <w:r w:rsidR="00B50543" w:rsidRPr="00EC3D5C">
        <w:rPr>
          <w:rFonts w:asciiTheme="minorHAnsi" w:hAnsiTheme="minorHAnsi" w:cstheme="minorHAnsi"/>
          <w:b/>
          <w:bCs/>
          <w:sz w:val="22"/>
          <w:szCs w:val="22"/>
        </w:rPr>
        <w:t>t of your retur</w:t>
      </w:r>
      <w:r w:rsidR="00C107C4" w:rsidRPr="00EC3D5C">
        <w:rPr>
          <w:rFonts w:asciiTheme="minorHAnsi" w:hAnsiTheme="minorHAnsi" w:cstheme="minorHAnsi"/>
          <w:b/>
          <w:bCs/>
          <w:sz w:val="22"/>
          <w:szCs w:val="22"/>
        </w:rPr>
        <w:t>n.</w:t>
      </w:r>
    </w:p>
    <w:p w14:paraId="599012D5" w14:textId="77777777" w:rsidR="00EC3D5C" w:rsidRDefault="00EC3D5C">
      <w:pPr>
        <w:rPr>
          <w:rFonts w:asciiTheme="minorHAnsi" w:hAnsiTheme="minorHAnsi" w:cstheme="minorHAnsi"/>
          <w:b/>
          <w:bCs/>
          <w:sz w:val="22"/>
          <w:szCs w:val="22"/>
        </w:rPr>
      </w:pPr>
    </w:p>
    <w:p w14:paraId="072F58D0" w14:textId="77777777" w:rsidR="00071D89" w:rsidRDefault="00071D89">
      <w:pPr>
        <w:rPr>
          <w:rFonts w:asciiTheme="minorHAnsi" w:hAnsiTheme="minorHAnsi" w:cstheme="minorHAnsi"/>
          <w:b/>
          <w:bCs/>
          <w:sz w:val="22"/>
          <w:szCs w:val="22"/>
        </w:rPr>
      </w:pPr>
    </w:p>
    <w:p w14:paraId="3E6ED876" w14:textId="77777777" w:rsidR="00071D89" w:rsidRDefault="00071D89">
      <w:pPr>
        <w:rPr>
          <w:rFonts w:asciiTheme="minorHAnsi" w:hAnsiTheme="minorHAnsi" w:cstheme="minorHAnsi"/>
          <w:b/>
          <w:bCs/>
          <w:sz w:val="22"/>
          <w:szCs w:val="22"/>
        </w:rPr>
      </w:pPr>
    </w:p>
    <w:p w14:paraId="3D7309D9" w14:textId="77777777" w:rsidR="00EC3D5C" w:rsidRPr="00A81352" w:rsidRDefault="00EC3D5C" w:rsidP="00EC3D5C">
      <w:pPr>
        <w:jc w:val="both"/>
        <w:rPr>
          <w:rFonts w:asciiTheme="minorHAnsi" w:hAnsiTheme="minorHAnsi" w:cstheme="minorHAnsi"/>
          <w:b/>
          <w:color w:val="FF0000"/>
          <w:sz w:val="28"/>
          <w:szCs w:val="28"/>
        </w:rPr>
      </w:pPr>
      <w:r w:rsidRPr="00A81352">
        <w:rPr>
          <w:rFonts w:asciiTheme="minorHAnsi" w:hAnsiTheme="minorHAnsi" w:cstheme="minorHAnsi"/>
          <w:b/>
          <w:color w:val="FF0000"/>
          <w:sz w:val="28"/>
          <w:szCs w:val="28"/>
        </w:rPr>
        <w:t xml:space="preserve">Part </w:t>
      </w:r>
      <w:r>
        <w:rPr>
          <w:rFonts w:asciiTheme="minorHAnsi" w:hAnsiTheme="minorHAnsi" w:cstheme="minorHAnsi"/>
          <w:b/>
          <w:color w:val="FF0000"/>
          <w:sz w:val="28"/>
          <w:szCs w:val="28"/>
        </w:rPr>
        <w:t>H</w:t>
      </w:r>
      <w:r w:rsidRPr="00A81352">
        <w:rPr>
          <w:rFonts w:asciiTheme="minorHAnsi" w:hAnsiTheme="minorHAnsi" w:cstheme="minorHAnsi"/>
          <w:b/>
          <w:color w:val="FF0000"/>
          <w:sz w:val="28"/>
          <w:szCs w:val="28"/>
        </w:rPr>
        <w:t xml:space="preserve"> </w:t>
      </w:r>
      <w:r>
        <w:rPr>
          <w:rFonts w:asciiTheme="minorHAnsi" w:hAnsiTheme="minorHAnsi" w:cstheme="minorHAnsi"/>
          <w:b/>
          <w:color w:val="FF0000"/>
          <w:sz w:val="28"/>
          <w:szCs w:val="28"/>
        </w:rPr>
        <w:t xml:space="preserve">– </w:t>
      </w:r>
      <w:r w:rsidRPr="00EC3D5C">
        <w:rPr>
          <w:rFonts w:asciiTheme="minorHAnsi" w:hAnsiTheme="minorHAnsi" w:cstheme="minorHAnsi"/>
          <w:b/>
          <w:color w:val="FF0000"/>
          <w:sz w:val="28"/>
          <w:szCs w:val="28"/>
        </w:rPr>
        <w:t>Contract Terms + Order Form</w:t>
      </w:r>
      <w:r>
        <w:rPr>
          <w:rFonts w:asciiTheme="minorHAnsi" w:hAnsiTheme="minorHAnsi" w:cstheme="minorHAnsi"/>
          <w:b/>
          <w:color w:val="FF0000"/>
          <w:sz w:val="28"/>
          <w:szCs w:val="28"/>
        </w:rPr>
        <w:t xml:space="preserve"> </w:t>
      </w:r>
    </w:p>
    <w:p w14:paraId="014DA1A7" w14:textId="77777777" w:rsidR="00EC3D5C" w:rsidRDefault="00EC3D5C" w:rsidP="002F440B">
      <w:pPr>
        <w:rPr>
          <w:rFonts w:asciiTheme="minorHAnsi" w:hAnsiTheme="minorHAnsi" w:cstheme="minorHAnsi"/>
          <w:sz w:val="22"/>
          <w:szCs w:val="22"/>
          <w:lang w:eastAsia="en-GB"/>
        </w:rPr>
      </w:pPr>
    </w:p>
    <w:p w14:paraId="5761420E" w14:textId="25170F90" w:rsidR="007A6B82" w:rsidRPr="00A87491" w:rsidRDefault="007A6B82" w:rsidP="002F440B">
      <w:pPr>
        <w:rPr>
          <w:rFonts w:asciiTheme="minorHAnsi" w:hAnsiTheme="minorHAnsi" w:cstheme="minorHAnsi"/>
          <w:b/>
          <w:sz w:val="22"/>
          <w:szCs w:val="22"/>
          <w:lang w:eastAsia="en-GB"/>
        </w:rPr>
      </w:pPr>
      <w:r w:rsidRPr="00A87491">
        <w:rPr>
          <w:rFonts w:asciiTheme="minorHAnsi" w:hAnsiTheme="minorHAnsi" w:cstheme="minorHAnsi"/>
          <w:b/>
          <w:sz w:val="22"/>
          <w:szCs w:val="22"/>
          <w:lang w:eastAsia="en-GB"/>
        </w:rPr>
        <w:t>Please see separate documents as detailed below:</w:t>
      </w:r>
    </w:p>
    <w:p w14:paraId="00BCD9D0" w14:textId="67FCB383" w:rsidR="007A6B82" w:rsidRPr="00A87491" w:rsidRDefault="007A6B82" w:rsidP="002F440B">
      <w:pPr>
        <w:rPr>
          <w:rFonts w:asciiTheme="minorHAnsi" w:hAnsiTheme="minorHAnsi" w:cstheme="minorHAnsi"/>
          <w:b/>
          <w:sz w:val="22"/>
          <w:szCs w:val="22"/>
          <w:lang w:eastAsia="en-GB"/>
        </w:rPr>
      </w:pPr>
    </w:p>
    <w:p w14:paraId="647F9636" w14:textId="2BD1A8A9" w:rsidR="007A6B82" w:rsidRPr="00A87491" w:rsidRDefault="007A6B82" w:rsidP="002F440B">
      <w:pPr>
        <w:rPr>
          <w:rFonts w:asciiTheme="minorHAnsi" w:hAnsiTheme="minorHAnsi" w:cstheme="minorHAnsi"/>
          <w:b/>
          <w:sz w:val="22"/>
          <w:szCs w:val="22"/>
          <w:lang w:eastAsia="en-GB"/>
        </w:rPr>
      </w:pPr>
      <w:r w:rsidRPr="00A87491">
        <w:rPr>
          <w:rFonts w:asciiTheme="minorHAnsi" w:hAnsiTheme="minorHAnsi" w:cstheme="minorHAnsi"/>
          <w:b/>
          <w:sz w:val="22"/>
          <w:szCs w:val="22"/>
          <w:lang w:eastAsia="en-GB"/>
        </w:rPr>
        <w:t xml:space="preserve">Annex 2 </w:t>
      </w:r>
      <w:r w:rsidR="00796219" w:rsidRPr="00A87491">
        <w:rPr>
          <w:rFonts w:asciiTheme="minorHAnsi" w:hAnsiTheme="minorHAnsi" w:cstheme="minorHAnsi"/>
          <w:b/>
          <w:sz w:val="22"/>
          <w:szCs w:val="22"/>
          <w:lang w:eastAsia="en-GB"/>
        </w:rPr>
        <w:t xml:space="preserve">Draft </w:t>
      </w:r>
      <w:r w:rsidRPr="00A87491">
        <w:rPr>
          <w:rFonts w:asciiTheme="minorHAnsi" w:hAnsiTheme="minorHAnsi" w:cstheme="minorHAnsi"/>
          <w:b/>
          <w:sz w:val="22"/>
          <w:szCs w:val="22"/>
          <w:lang w:eastAsia="en-GB"/>
        </w:rPr>
        <w:t>Order Form ABP</w:t>
      </w:r>
      <w:r w:rsidR="00796219" w:rsidRPr="00A87491">
        <w:rPr>
          <w:rFonts w:asciiTheme="minorHAnsi" w:hAnsiTheme="minorHAnsi" w:cstheme="minorHAnsi"/>
          <w:b/>
          <w:sz w:val="22"/>
          <w:szCs w:val="22"/>
          <w:lang w:eastAsia="en-GB"/>
        </w:rPr>
        <w:t>M</w:t>
      </w:r>
    </w:p>
    <w:p w14:paraId="25401E15" w14:textId="4C08575F" w:rsidR="00796219" w:rsidRPr="00A87491" w:rsidRDefault="00796219" w:rsidP="002F440B">
      <w:pPr>
        <w:rPr>
          <w:rFonts w:asciiTheme="minorHAnsi" w:hAnsiTheme="minorHAnsi" w:cstheme="minorHAnsi"/>
          <w:b/>
          <w:sz w:val="22"/>
          <w:szCs w:val="22"/>
          <w:lang w:eastAsia="en-GB"/>
        </w:rPr>
      </w:pPr>
      <w:r w:rsidRPr="00A87491">
        <w:rPr>
          <w:rFonts w:asciiTheme="minorHAnsi" w:hAnsiTheme="minorHAnsi" w:cstheme="minorHAnsi"/>
          <w:b/>
          <w:sz w:val="22"/>
          <w:szCs w:val="22"/>
          <w:lang w:eastAsia="en-GB"/>
        </w:rPr>
        <w:t xml:space="preserve">Annex </w:t>
      </w:r>
      <w:r w:rsidR="00245CEF">
        <w:rPr>
          <w:rFonts w:asciiTheme="minorHAnsi" w:hAnsiTheme="minorHAnsi" w:cstheme="minorHAnsi"/>
          <w:b/>
          <w:sz w:val="22"/>
          <w:szCs w:val="22"/>
          <w:lang w:eastAsia="en-GB"/>
        </w:rPr>
        <w:t>4</w:t>
      </w:r>
      <w:r w:rsidRPr="00A87491">
        <w:rPr>
          <w:rFonts w:asciiTheme="minorHAnsi" w:hAnsiTheme="minorHAnsi" w:cstheme="minorHAnsi"/>
          <w:b/>
          <w:sz w:val="22"/>
          <w:szCs w:val="22"/>
          <w:lang w:eastAsia="en-GB"/>
        </w:rPr>
        <w:t xml:space="preserve"> NHS Terms and Conditions</w:t>
      </w:r>
      <w:r w:rsidR="0096333D" w:rsidRPr="00A87491">
        <w:rPr>
          <w:rFonts w:asciiTheme="minorHAnsi" w:hAnsiTheme="minorHAnsi" w:cstheme="minorHAnsi"/>
          <w:b/>
          <w:sz w:val="22"/>
          <w:szCs w:val="22"/>
          <w:lang w:eastAsia="en-GB"/>
        </w:rPr>
        <w:t xml:space="preserve"> Goods</w:t>
      </w:r>
    </w:p>
    <w:sectPr w:rsidR="00796219" w:rsidRPr="00A87491" w:rsidSect="002E115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5B7A" w14:textId="77777777" w:rsidR="00CF40B6" w:rsidRDefault="00CF40B6">
      <w:r>
        <w:separator/>
      </w:r>
    </w:p>
  </w:endnote>
  <w:endnote w:type="continuationSeparator" w:id="0">
    <w:p w14:paraId="715C23E5" w14:textId="77777777" w:rsidR="00CF40B6" w:rsidRDefault="00CF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9686" w14:textId="77777777" w:rsidR="00025E04" w:rsidRDefault="00025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95FDB" w14:textId="77777777" w:rsidR="00025E04" w:rsidRDefault="00025E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4D6C" w14:textId="77777777" w:rsidR="00025E04" w:rsidRDefault="00025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B0A17" w14:textId="77777777" w:rsidR="00025E04" w:rsidRDefault="00025E04">
    <w:pPr>
      <w:pStyle w:val="Footer"/>
      <w:ind w:right="360"/>
    </w:pPr>
    <w:proofErr w:type="gramStart"/>
    <w:r>
      <w:t xml:space="preserve">Page </w:t>
    </w:r>
    <w:r>
      <w:rPr>
        <w:rStyle w:val="PageNumber"/>
      </w:rPr>
      <w:t xml:space="preserve"> of</w:t>
    </w:r>
    <w:proofErr w:type="gramEnd"/>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r>
      <w:rPr>
        <w:rStyle w:val="PageNumber"/>
      </w:rPr>
      <w:tab/>
      <w:t>Draft,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6686" w14:textId="77777777" w:rsidR="00025E04" w:rsidRDefault="00025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2C4CCF1" w14:textId="77777777" w:rsidR="00025E04" w:rsidRDefault="00025E04">
    <w:pPr>
      <w:pStyle w:val="Footer"/>
      <w:ind w:right="360"/>
    </w:pPr>
  </w:p>
  <w:p w14:paraId="42F6FE1C" w14:textId="77777777" w:rsidR="00025E04" w:rsidRDefault="00025E04">
    <w:pPr>
      <w:pStyle w:val="Footer"/>
    </w:pP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0126" w14:textId="77777777" w:rsidR="00025E04" w:rsidRDefault="00025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CCA74" w14:textId="77777777" w:rsidR="00025E04" w:rsidRDefault="00025E0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6330" w14:textId="77777777" w:rsidR="00025E04" w:rsidRDefault="00025E04" w:rsidP="00595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E044D" w14:textId="77777777" w:rsidR="00025E04" w:rsidRDefault="00025E04" w:rsidP="005956F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FB9F" w14:textId="77777777" w:rsidR="00CF40B6" w:rsidRDefault="00CF40B6">
      <w:r>
        <w:separator/>
      </w:r>
    </w:p>
  </w:footnote>
  <w:footnote w:type="continuationSeparator" w:id="0">
    <w:p w14:paraId="17DF9274" w14:textId="77777777" w:rsidR="00CF40B6" w:rsidRDefault="00CF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3109" w14:textId="77777777" w:rsidR="00025E04" w:rsidRDefault="00025E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2170" w14:textId="77777777" w:rsidR="00025E04" w:rsidRDefault="00025E04">
    <w:pPr>
      <w:pStyle w:val="Header"/>
    </w:pPr>
    <w:r>
      <w:rPr>
        <w:noProof/>
        <w:lang w:eastAsia="en-GB"/>
      </w:rPr>
      <mc:AlternateContent>
        <mc:Choice Requires="wps">
          <w:drawing>
            <wp:anchor distT="0" distB="0" distL="114300" distR="114300" simplePos="0" relativeHeight="251658752" behindDoc="1" locked="0" layoutInCell="0" allowOverlap="1" wp14:anchorId="7B3ED97D" wp14:editId="352A9316">
              <wp:simplePos x="0" y="0"/>
              <wp:positionH relativeFrom="margin">
                <wp:align>center</wp:align>
              </wp:positionH>
              <wp:positionV relativeFrom="margin">
                <wp:align>center</wp:align>
              </wp:positionV>
              <wp:extent cx="7306945" cy="811530"/>
              <wp:effectExtent l="0" t="2381250" r="0" b="225552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6945"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93C7BE"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3ED97D" id="_x0000_t202" coordsize="21600,21600" o:spt="202" path="m,l,21600r21600,l21600,xe">
              <v:stroke joinstyle="miter"/>
              <v:path gradientshapeok="t" o:connecttype="rect"/>
            </v:shapetype>
            <v:shape id="WordArt 6" o:spid="_x0000_s1028" type="#_x0000_t202" style="position:absolute;margin-left:0;margin-top:0;width:575.35pt;height:63.9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" o:allowincell="f" filled="f" stroked="f">
              <v:stroke joinstyle="round"/>
              <o:lock v:ext="edit" shapetype="t"/>
              <v:textbox style="mso-fit-shape-to-text:t">
                <w:txbxContent>
                  <w:p w14:paraId="7993C7BE"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728B" w14:textId="77777777" w:rsidR="00025E04" w:rsidRDefault="00025E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557C" w14:textId="77777777" w:rsidR="00025E04" w:rsidRDefault="00025E04">
    <w:pPr>
      <w:pStyle w:val="Header"/>
    </w:pPr>
    <w:r>
      <w:rPr>
        <w:noProof/>
        <w:lang w:eastAsia="en-GB"/>
      </w:rPr>
      <mc:AlternateContent>
        <mc:Choice Requires="wps">
          <w:drawing>
            <wp:anchor distT="0" distB="0" distL="114300" distR="114300" simplePos="0" relativeHeight="251657728" behindDoc="1" locked="0" layoutInCell="0" allowOverlap="1" wp14:anchorId="3D598471" wp14:editId="2E3AA789">
              <wp:simplePos x="0" y="0"/>
              <wp:positionH relativeFrom="margin">
                <wp:align>center</wp:align>
              </wp:positionH>
              <wp:positionV relativeFrom="margin">
                <wp:align>center</wp:align>
              </wp:positionV>
              <wp:extent cx="7306945" cy="811530"/>
              <wp:effectExtent l="0" t="2381250" r="0" b="225552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6945"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988507"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598471" id="_x0000_t202" coordsize="21600,21600" o:spt="202" path="m,l,21600r21600,l21600,xe">
              <v:stroke joinstyle="miter"/>
              <v:path gradientshapeok="t" o:connecttype="rect"/>
            </v:shapetype>
            <v:shape id="WordArt 5" o:spid="_x0000_s1029" type="#_x0000_t202" style="position:absolute;margin-left:0;margin-top:0;width:575.35pt;height:63.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" o:allowincell="f" filled="f" stroked="f">
              <v:stroke joinstyle="round"/>
              <o:lock v:ext="edit" shapetype="t"/>
              <v:textbox style="mso-fit-shape-to-text:t">
                <w:txbxContent>
                  <w:p w14:paraId="2A988507"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96C6" w14:textId="77777777" w:rsidR="00025E04" w:rsidRDefault="00025E0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BC00" w14:textId="77777777" w:rsidR="00025E04" w:rsidRDefault="00025E0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ECAB" w14:textId="77777777" w:rsidR="00025E04" w:rsidRDefault="00025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1897" w14:textId="21F58DF1" w:rsidR="00025E04" w:rsidRDefault="00025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DA8" w14:textId="77777777" w:rsidR="00025E04" w:rsidRDefault="00025E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ABFD" w14:textId="77777777" w:rsidR="00025E04" w:rsidRDefault="00025E04">
    <w:pPr>
      <w:pStyle w:val="Header"/>
    </w:pPr>
    <w:r>
      <w:rPr>
        <w:noProof/>
        <w:lang w:eastAsia="en-GB"/>
      </w:rPr>
      <mc:AlternateContent>
        <mc:Choice Requires="wps">
          <w:drawing>
            <wp:anchor distT="0" distB="0" distL="114300" distR="114300" simplePos="0" relativeHeight="251656704" behindDoc="1" locked="0" layoutInCell="0" allowOverlap="1" wp14:anchorId="6D9E356C" wp14:editId="69746306">
              <wp:simplePos x="0" y="0"/>
              <wp:positionH relativeFrom="margin">
                <wp:align>center</wp:align>
              </wp:positionH>
              <wp:positionV relativeFrom="margin">
                <wp:align>center</wp:align>
              </wp:positionV>
              <wp:extent cx="7306945" cy="811530"/>
              <wp:effectExtent l="0" t="2381250" r="0" b="225552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6945"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3A0D5C"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9E356C" id="_x0000_t202" coordsize="21600,21600" o:spt="202" path="m,l,21600r21600,l21600,xe">
              <v:stroke joinstyle="miter"/>
              <v:path gradientshapeok="t" o:connecttype="rect"/>
            </v:shapetype>
            <v:shape id="WordArt 4" o:spid="_x0000_s1026" type="#_x0000_t202" style="position:absolute;margin-left:0;margin-top:0;width:575.35pt;height:63.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" o:allowincell="f" filled="f" stroked="f">
              <v:stroke joinstyle="round"/>
              <o:lock v:ext="edit" shapetype="t"/>
              <v:textbox style="mso-fit-shape-to-text:t">
                <w:txbxContent>
                  <w:p w14:paraId="1B3A0D5C"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DAFE" w14:textId="77777777" w:rsidR="00025E04" w:rsidRDefault="00025E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0AC7" w14:textId="77777777" w:rsidR="00025E04" w:rsidRDefault="00025E04">
    <w:pPr>
      <w:pStyle w:val="Header"/>
    </w:pPr>
    <w:r>
      <w:rPr>
        <w:noProof/>
        <w:lang w:eastAsia="en-GB"/>
      </w:rPr>
      <mc:AlternateContent>
        <mc:Choice Requires="wps">
          <w:drawing>
            <wp:anchor distT="0" distB="0" distL="114300" distR="114300" simplePos="0" relativeHeight="251655680" behindDoc="1" locked="0" layoutInCell="0" allowOverlap="1" wp14:anchorId="3107C183" wp14:editId="11977A63">
              <wp:simplePos x="0" y="0"/>
              <wp:positionH relativeFrom="margin">
                <wp:align>center</wp:align>
              </wp:positionH>
              <wp:positionV relativeFrom="margin">
                <wp:align>center</wp:align>
              </wp:positionV>
              <wp:extent cx="7306945" cy="811530"/>
              <wp:effectExtent l="0" t="2381250" r="0" b="225552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6945"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DBC244"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07C183" id="_x0000_t202" coordsize="21600,21600" o:spt="202" path="m,l,21600r21600,l21600,xe">
              <v:stroke joinstyle="miter"/>
              <v:path gradientshapeok="t" o:connecttype="rect"/>
            </v:shapetype>
            <v:shape id="WordArt 3" o:spid="_x0000_s1027" type="#_x0000_t202" style="position:absolute;margin-left:0;margin-top:0;width:575.35pt;height:63.9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" o:allowincell="f" filled="f" stroked="f">
              <v:stroke joinstyle="round"/>
              <o:lock v:ext="edit" shapetype="t"/>
              <v:textbox style="mso-fit-shape-to-text:t">
                <w:txbxContent>
                  <w:p w14:paraId="54DBC244" w14:textId="77777777" w:rsidR="00025E04" w:rsidRDefault="00025E04" w:rsidP="007F6824">
                    <w:pPr>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3CEB" w14:textId="77777777" w:rsidR="00025E04" w:rsidRDefault="00025E04">
    <w:pPr>
      <w:pStyle w:val="Header"/>
      <w:tabs>
        <w:tab w:val="right" w:pos="79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D721" w14:textId="77777777" w:rsidR="00025E04" w:rsidRDefault="00025E04">
    <w:pPr>
      <w:pStyle w:val="Header"/>
    </w:pPr>
  </w:p>
  <w:p w14:paraId="7079F74F" w14:textId="77777777" w:rsidR="00025E04" w:rsidRDefault="00025E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7717" w14:textId="77777777" w:rsidR="00025E04" w:rsidRDefault="00025E04">
    <w:pPr>
      <w:pStyle w:val="Header"/>
    </w:pPr>
  </w:p>
  <w:p w14:paraId="6281A3AA" w14:textId="77777777" w:rsidR="00025E04" w:rsidRDefault="00025E04">
    <w:pPr>
      <w:pStyle w:val="Header"/>
      <w:tabs>
        <w:tab w:val="right" w:pos="7938"/>
      </w:tabs>
    </w:pPr>
  </w:p>
  <w:p w14:paraId="2270A9C5" w14:textId="77777777" w:rsidR="00025E04" w:rsidRDefault="00025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B56"/>
    <w:multiLevelType w:val="hybridMultilevel"/>
    <w:tmpl w:val="1786E2D6"/>
    <w:lvl w:ilvl="0" w:tplc="4B5EB5F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43627F"/>
    <w:multiLevelType w:val="hybridMultilevel"/>
    <w:tmpl w:val="2A9863D0"/>
    <w:lvl w:ilvl="0" w:tplc="FFFFFFFF">
      <w:start w:val="1"/>
      <w:numFmt w:val="decimal"/>
      <w:pStyle w:val="PCScheduleInd4"/>
      <w:lvlText w:val="%1."/>
      <w:lvlJc w:val="left"/>
      <w:pPr>
        <w:tabs>
          <w:tab w:val="num" w:pos="1080"/>
        </w:tabs>
        <w:ind w:left="108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15:restartNumberingAfterBreak="0">
    <w:nsid w:val="047409AF"/>
    <w:multiLevelType w:val="hybridMultilevel"/>
    <w:tmpl w:val="D6D8B5DE"/>
    <w:lvl w:ilvl="0" w:tplc="BD1A0222">
      <w:start w:val="1"/>
      <w:numFmt w:val="decimal"/>
      <w:pStyle w:val="ListNumber2"/>
      <w:lvlText w:val="%1."/>
      <w:lvlJc w:val="left"/>
      <w:pPr>
        <w:tabs>
          <w:tab w:val="num" w:pos="720"/>
        </w:tabs>
        <w:ind w:left="720" w:hanging="360"/>
      </w:pPr>
      <w:rPr>
        <w:rFonts w:hint="default"/>
      </w:rPr>
    </w:lvl>
    <w:lvl w:ilvl="1" w:tplc="4F42FCF0">
      <w:numFmt w:val="none"/>
      <w:lvlText w:val=""/>
      <w:lvlJc w:val="left"/>
      <w:pPr>
        <w:tabs>
          <w:tab w:val="num" w:pos="360"/>
        </w:tabs>
      </w:pPr>
    </w:lvl>
    <w:lvl w:ilvl="2" w:tplc="3350FAA2">
      <w:numFmt w:val="none"/>
      <w:lvlText w:val=""/>
      <w:lvlJc w:val="left"/>
      <w:pPr>
        <w:tabs>
          <w:tab w:val="num" w:pos="360"/>
        </w:tabs>
      </w:pPr>
    </w:lvl>
    <w:lvl w:ilvl="3" w:tplc="CDE2F450">
      <w:numFmt w:val="none"/>
      <w:lvlText w:val=""/>
      <w:lvlJc w:val="left"/>
      <w:pPr>
        <w:tabs>
          <w:tab w:val="num" w:pos="360"/>
        </w:tabs>
      </w:pPr>
    </w:lvl>
    <w:lvl w:ilvl="4" w:tplc="3126FA20">
      <w:numFmt w:val="none"/>
      <w:lvlText w:val=""/>
      <w:lvlJc w:val="left"/>
      <w:pPr>
        <w:tabs>
          <w:tab w:val="num" w:pos="360"/>
        </w:tabs>
      </w:pPr>
    </w:lvl>
    <w:lvl w:ilvl="5" w:tplc="53A09D96">
      <w:numFmt w:val="none"/>
      <w:lvlText w:val=""/>
      <w:lvlJc w:val="left"/>
      <w:pPr>
        <w:tabs>
          <w:tab w:val="num" w:pos="360"/>
        </w:tabs>
      </w:pPr>
    </w:lvl>
    <w:lvl w:ilvl="6" w:tplc="FD94D49E">
      <w:numFmt w:val="none"/>
      <w:lvlText w:val=""/>
      <w:lvlJc w:val="left"/>
      <w:pPr>
        <w:tabs>
          <w:tab w:val="num" w:pos="360"/>
        </w:tabs>
      </w:pPr>
    </w:lvl>
    <w:lvl w:ilvl="7" w:tplc="60284E7E">
      <w:numFmt w:val="none"/>
      <w:lvlText w:val=""/>
      <w:lvlJc w:val="left"/>
      <w:pPr>
        <w:tabs>
          <w:tab w:val="num" w:pos="360"/>
        </w:tabs>
      </w:pPr>
    </w:lvl>
    <w:lvl w:ilvl="8" w:tplc="D0CCCE70">
      <w:numFmt w:val="none"/>
      <w:lvlText w:val=""/>
      <w:lvlJc w:val="left"/>
      <w:pPr>
        <w:tabs>
          <w:tab w:val="num" w:pos="360"/>
        </w:tabs>
      </w:pPr>
    </w:lvl>
  </w:abstractNum>
  <w:abstractNum w:abstractNumId="3" w15:restartNumberingAfterBreak="0">
    <w:nsid w:val="052A4E8A"/>
    <w:multiLevelType w:val="multilevel"/>
    <w:tmpl w:val="600AB9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075A3570"/>
    <w:multiLevelType w:val="hybridMultilevel"/>
    <w:tmpl w:val="14A45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2621F"/>
    <w:multiLevelType w:val="multilevel"/>
    <w:tmpl w:val="24E6FEA4"/>
    <w:lvl w:ilvl="0">
      <w:start w:val="1"/>
      <w:numFmt w:val="decimal"/>
      <w:pStyle w:val="LevelB1"/>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8B592E"/>
    <w:multiLevelType w:val="hybridMultilevel"/>
    <w:tmpl w:val="EC4A603A"/>
    <w:lvl w:ilvl="0" w:tplc="08090001">
      <w:start w:val="1"/>
      <w:numFmt w:val="bullet"/>
      <w:pStyle w:val="ReStar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0F83443"/>
    <w:multiLevelType w:val="multilevel"/>
    <w:tmpl w:val="112034F6"/>
    <w:lvl w:ilvl="0">
      <w:start w:val="1"/>
      <w:numFmt w:val="decimal"/>
      <w:pStyle w:val="01-Bullet5-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2-BB"/>
      <w:lvlText w:val="%1.%2.%3"/>
      <w:lvlJc w:val="left"/>
      <w:pPr>
        <w:tabs>
          <w:tab w:val="num" w:pos="2880"/>
        </w:tabs>
        <w:ind w:left="2880" w:hanging="1440"/>
      </w:pPr>
      <w:rPr>
        <w:rFonts w:hint="default"/>
        <w:b w:val="0"/>
        <w:i w:val="0"/>
      </w:rPr>
    </w:lvl>
    <w:lvl w:ilvl="3">
      <w:start w:val="1"/>
      <w:numFmt w:val="decimal"/>
      <w:pStyle w:val="01-Level3-BB"/>
      <w:lvlText w:val="%1.%2.%3.%4"/>
      <w:lvlJc w:val="left"/>
      <w:pPr>
        <w:tabs>
          <w:tab w:val="num" w:pos="2880"/>
        </w:tabs>
        <w:ind w:left="2880" w:hanging="1440"/>
      </w:pPr>
      <w:rPr>
        <w:rFonts w:hint="default"/>
        <w:b w:val="0"/>
        <w:i w:val="0"/>
      </w:rPr>
    </w:lvl>
    <w:lvl w:ilvl="4">
      <w:start w:val="1"/>
      <w:numFmt w:val="decimal"/>
      <w:pStyle w:val="01-Level4-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3A26B70"/>
    <w:multiLevelType w:val="hybridMultilevel"/>
    <w:tmpl w:val="421C8392"/>
    <w:lvl w:ilvl="0" w:tplc="8C5896A2">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A082624">
      <w:start w:val="1"/>
      <w:numFmt w:val="decimal"/>
      <w:lvlText w:val="%3."/>
      <w:lvlJc w:val="left"/>
      <w:pPr>
        <w:ind w:left="2689" w:hanging="360"/>
      </w:pPr>
      <w:rPr>
        <w:rFonts w:hint="default"/>
      </w:r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7DF68F9"/>
    <w:multiLevelType w:val="hybridMultilevel"/>
    <w:tmpl w:val="D71CE8F8"/>
    <w:lvl w:ilvl="0" w:tplc="08090001">
      <w:start w:val="1"/>
      <w:numFmt w:val="bullet"/>
      <w:pStyle w:val="MitelRFPTemplateNumberQ"/>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F3F48"/>
    <w:multiLevelType w:val="hybridMultilevel"/>
    <w:tmpl w:val="F9805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59177B6"/>
    <w:multiLevelType w:val="hybridMultilevel"/>
    <w:tmpl w:val="2632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249A2"/>
    <w:multiLevelType w:val="hybridMultilevel"/>
    <w:tmpl w:val="B134C922"/>
    <w:lvl w:ilvl="0" w:tplc="679C35D0">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4"/>
        <w:szCs w:val="24"/>
      </w:rPr>
    </w:lvl>
    <w:lvl w:ilvl="1" w:tplc="08090019">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0809001B">
      <w:start w:val="2"/>
      <w:numFmt w:val="lowerLetter"/>
      <w:lvlText w:val="%3)"/>
      <w:lvlJc w:val="left"/>
      <w:pPr>
        <w:tabs>
          <w:tab w:val="num" w:pos="2624"/>
        </w:tabs>
        <w:ind w:left="2624"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EAE150E"/>
    <w:multiLevelType w:val="hybridMultilevel"/>
    <w:tmpl w:val="DB20E9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8192B"/>
    <w:multiLevelType w:val="multilevel"/>
    <w:tmpl w:val="30EE92CC"/>
    <w:lvl w:ilvl="0">
      <w:numFmt w:val="none"/>
      <w:pStyle w:val="Bullets1"/>
      <w:lvlText w:val=""/>
      <w:lvlJc w:val="left"/>
      <w:pPr>
        <w:tabs>
          <w:tab w:val="num" w:pos="360"/>
        </w:tabs>
        <w:ind w:left="0" w:firstLine="0"/>
      </w:pPr>
    </w:lvl>
    <w:lvl w:ilvl="1">
      <w:start w:val="1"/>
      <w:numFmt w:val="bullet"/>
      <w:pStyle w:val="Bullets2"/>
      <w:lvlText w:val=""/>
      <w:lvlJc w:val="left"/>
      <w:pPr>
        <w:tabs>
          <w:tab w:val="num" w:pos="2160"/>
        </w:tabs>
        <w:ind w:left="2160" w:hanging="720"/>
      </w:pPr>
      <w:rPr>
        <w:rFonts w:ascii="Symbol" w:hAnsi="Symbol" w:hint="default"/>
        <w:b w:val="0"/>
        <w:i w:val="0"/>
        <w:strike w:val="0"/>
        <w:dstrike w:val="0"/>
        <w:u w:val="none"/>
        <w:effect w:val="none"/>
      </w:rPr>
    </w:lvl>
    <w:lvl w:ilvl="2">
      <w:start w:val="1"/>
      <w:numFmt w:val="bullet"/>
      <w:pStyle w:val="Bullets3"/>
      <w:lvlText w:val=""/>
      <w:lvlJc w:val="left"/>
      <w:pPr>
        <w:tabs>
          <w:tab w:val="num" w:pos="2880"/>
        </w:tabs>
        <w:ind w:left="2880" w:hanging="720"/>
      </w:pPr>
      <w:rPr>
        <w:rFonts w:ascii="Symbol" w:hAnsi="Symbol" w:hint="default"/>
      </w:rPr>
    </w:lvl>
    <w:lvl w:ilvl="3">
      <w:start w:val="1"/>
      <w:numFmt w:val="bullet"/>
      <w:pStyle w:val="Bullets4"/>
      <w:lvlText w:val=""/>
      <w:lvlJc w:val="left"/>
      <w:pPr>
        <w:tabs>
          <w:tab w:val="num" w:pos="3600"/>
        </w:tabs>
        <w:ind w:left="3600" w:hanging="720"/>
      </w:pPr>
      <w:rPr>
        <w:rFonts w:ascii="Symbol" w:hAnsi="Symbol" w:hint="default"/>
      </w:rPr>
    </w:lvl>
    <w:lvl w:ilvl="4">
      <w:start w:val="1"/>
      <w:numFmt w:val="bullet"/>
      <w:pStyle w:val="Bullets5"/>
      <w:lvlText w:val=""/>
      <w:lvlJc w:val="left"/>
      <w:pPr>
        <w:tabs>
          <w:tab w:val="num" w:pos="4320"/>
        </w:tabs>
        <w:ind w:left="4320" w:hanging="720"/>
      </w:pPr>
      <w:rPr>
        <w:rFonts w:ascii="Symbol" w:hAnsi="Symbol" w:hint="default"/>
      </w:rPr>
    </w:lvl>
    <w:lvl w:ilvl="5">
      <w:start w:val="1"/>
      <w:numFmt w:val="bullet"/>
      <w:pStyle w:val="Bullets6"/>
      <w:lvlText w:val=""/>
      <w:lvlJc w:val="left"/>
      <w:pPr>
        <w:tabs>
          <w:tab w:val="num" w:pos="5040"/>
        </w:tabs>
        <w:ind w:left="5040" w:hanging="720"/>
      </w:pPr>
      <w:rPr>
        <w:rFonts w:ascii="Symbol" w:hAnsi="Symbol" w:hint="default"/>
      </w:rPr>
    </w:lvl>
    <w:lvl w:ilvl="6">
      <w:start w:val="1"/>
      <w:numFmt w:val="bullet"/>
      <w:pStyle w:val="Bullets7"/>
      <w:lvlText w:val=""/>
      <w:lvlJc w:val="left"/>
      <w:pPr>
        <w:tabs>
          <w:tab w:val="num" w:pos="5760"/>
        </w:tabs>
        <w:ind w:left="5760" w:hanging="720"/>
      </w:pPr>
      <w:rPr>
        <w:rFonts w:ascii="Symbol" w:hAnsi="Symbol" w:hint="default"/>
      </w:rPr>
    </w:lvl>
    <w:lvl w:ilvl="7">
      <w:start w:val="1"/>
      <w:numFmt w:val="bullet"/>
      <w:pStyle w:val="Bullets8"/>
      <w:lvlText w:val=""/>
      <w:lvlJc w:val="left"/>
      <w:pPr>
        <w:tabs>
          <w:tab w:val="num" w:pos="6480"/>
        </w:tabs>
        <w:ind w:left="6480" w:hanging="720"/>
      </w:pPr>
      <w:rPr>
        <w:rFonts w:ascii="Symbol" w:hAnsi="Symbol" w:hint="default"/>
      </w:rPr>
    </w:lvl>
    <w:lvl w:ilvl="8">
      <w:start w:val="1"/>
      <w:numFmt w:val="bullet"/>
      <w:pStyle w:val="Bullets9"/>
      <w:lvlText w:val=""/>
      <w:lvlJc w:val="left"/>
      <w:pPr>
        <w:tabs>
          <w:tab w:val="num" w:pos="7200"/>
        </w:tabs>
        <w:ind w:left="7200" w:hanging="720"/>
      </w:pPr>
      <w:rPr>
        <w:rFonts w:ascii="Symbol" w:hAnsi="Symbol" w:hint="default"/>
      </w:rPr>
    </w:lvl>
  </w:abstractNum>
  <w:abstractNum w:abstractNumId="16" w15:restartNumberingAfterBreak="0">
    <w:nsid w:val="31A41D13"/>
    <w:multiLevelType w:val="multilevel"/>
    <w:tmpl w:val="247620D2"/>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rPr>
        <w:b w:val="0"/>
        <w:color w:val="auto"/>
      </w:rPr>
    </w:lvl>
    <w:lvl w:ilvl="2">
      <w:start w:val="1"/>
      <w:numFmt w:val="decimal"/>
      <w:pStyle w:val="subitem3"/>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z w:val="24"/>
        <w:szCs w:val="24"/>
        <w:u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8" w15:restartNumberingAfterBreak="0">
    <w:nsid w:val="36C27BD7"/>
    <w:multiLevelType w:val="hybridMultilevel"/>
    <w:tmpl w:val="8D64E1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777213F"/>
    <w:multiLevelType w:val="multilevel"/>
    <w:tmpl w:val="135AC6D6"/>
    <w:lvl w:ilvl="0">
      <w:numFmt w:val="none"/>
      <w:pStyle w:val="AgtLevel1Heading"/>
      <w:lvlText w:val=""/>
      <w:lvlJc w:val="left"/>
      <w:pPr>
        <w:tabs>
          <w:tab w:val="num" w:pos="360"/>
        </w:tabs>
        <w:ind w:left="0" w:firstLine="0"/>
      </w:pPr>
    </w:lvl>
    <w:lvl w:ilvl="1">
      <w:start w:val="1"/>
      <w:numFmt w:val="decimal"/>
      <w:pStyle w:val="AgtLevel2"/>
      <w:isLgl/>
      <w:lvlText w:val="%1.%2"/>
      <w:lvlJc w:val="left"/>
      <w:pPr>
        <w:tabs>
          <w:tab w:val="num" w:pos="1368"/>
        </w:tabs>
        <w:ind w:left="1368"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0" w15:restartNumberingAfterBreak="0">
    <w:nsid w:val="3A5F0AAA"/>
    <w:multiLevelType w:val="hybridMultilevel"/>
    <w:tmpl w:val="03229A88"/>
    <w:lvl w:ilvl="0" w:tplc="F280C3D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E3F35E9"/>
    <w:multiLevelType w:val="multilevel"/>
    <w:tmpl w:val="0B5E7A6C"/>
    <w:lvl w:ilvl="0">
      <w:start w:val="1"/>
      <w:numFmt w:val="decimal"/>
      <w:pStyle w:val="LevelI1"/>
      <w:lvlText w:val="I.%1"/>
      <w:lvlJc w:val="left"/>
      <w:pPr>
        <w:tabs>
          <w:tab w:val="num" w:pos="432"/>
        </w:tabs>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ascii="Arial Bold" w:hAnsi="Arial Bold" w:hint="default"/>
        <w:b/>
        <w:i w:val="0"/>
        <w:color w:val="auto"/>
        <w:sz w:val="24"/>
      </w:rPr>
    </w:lvl>
    <w:lvl w:ilvl="2">
      <w:start w:val="1"/>
      <w:numFmt w:val="decimal"/>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b w:val="0"/>
        <w:i/>
        <w:sz w:val="22"/>
      </w:rPr>
    </w:lvl>
    <w:lvl w:ilvl="4">
      <w:start w:val="1"/>
      <w:numFmt w:val="decimal"/>
      <w:lvlText w:val="%1.%2.%3.%4.%5"/>
      <w:lvlJc w:val="left"/>
      <w:pPr>
        <w:tabs>
          <w:tab w:val="num" w:pos="1440"/>
        </w:tabs>
        <w:ind w:left="1008" w:hanging="1008"/>
      </w:pPr>
      <w:rPr>
        <w:b/>
      </w:rPr>
    </w:lvl>
    <w:lvl w:ilvl="5">
      <w:start w:val="1"/>
      <w:numFmt w:val="decimal"/>
      <w:lvlText w:val="%1.%2.%3.%4.%5.%6"/>
      <w:lvlJc w:val="left"/>
      <w:pPr>
        <w:tabs>
          <w:tab w:val="num" w:pos="1800"/>
        </w:tabs>
        <w:ind w:left="1152" w:hanging="1152"/>
      </w:pPr>
      <w:rPr>
        <w:b/>
      </w:rPr>
    </w:lvl>
    <w:lvl w:ilvl="6">
      <w:start w:val="1"/>
      <w:numFmt w:val="decimal"/>
      <w:lvlText w:val="%1.%2.%3.%4.%5.%6.%7"/>
      <w:lvlJc w:val="left"/>
      <w:pPr>
        <w:tabs>
          <w:tab w:val="num" w:pos="1800"/>
        </w:tabs>
        <w:ind w:left="1296" w:hanging="1296"/>
      </w:pPr>
      <w:rPr>
        <w:b/>
      </w:rPr>
    </w:lvl>
    <w:lvl w:ilvl="7">
      <w:start w:val="1"/>
      <w:numFmt w:val="decimal"/>
      <w:lvlText w:val="%1.%2.%3.%4.%5.%6.%7.%8"/>
      <w:lvlJc w:val="left"/>
      <w:pPr>
        <w:tabs>
          <w:tab w:val="num" w:pos="2160"/>
        </w:tabs>
        <w:ind w:left="1440" w:hanging="1440"/>
      </w:pPr>
      <w:rPr>
        <w:b/>
      </w:rPr>
    </w:lvl>
    <w:lvl w:ilvl="8">
      <w:start w:val="1"/>
      <w:numFmt w:val="decimal"/>
      <w:lvlText w:val="%1.%2.%3.%4.%5.%6.%7.%8.%9"/>
      <w:lvlJc w:val="left"/>
      <w:pPr>
        <w:tabs>
          <w:tab w:val="num" w:pos="1584"/>
        </w:tabs>
        <w:ind w:left="1584" w:hanging="1584"/>
      </w:pPr>
      <w:rPr>
        <w:b/>
      </w:rPr>
    </w:lvl>
  </w:abstractNum>
  <w:abstractNum w:abstractNumId="22" w15:restartNumberingAfterBreak="0">
    <w:nsid w:val="3EFE62A1"/>
    <w:multiLevelType w:val="hybridMultilevel"/>
    <w:tmpl w:val="9B82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93709"/>
    <w:multiLevelType w:val="hybridMultilevel"/>
    <w:tmpl w:val="2C18FE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6991FB4"/>
    <w:multiLevelType w:val="hybridMultilevel"/>
    <w:tmpl w:val="B5C4CB4E"/>
    <w:lvl w:ilvl="0" w:tplc="08090001">
      <w:start w:val="1"/>
      <w:numFmt w:val="bullet"/>
      <w:lvlText w:val=""/>
      <w:lvlJc w:val="left"/>
      <w:pPr>
        <w:ind w:left="1080" w:hanging="360"/>
      </w:pPr>
      <w:rPr>
        <w:rFonts w:ascii="Symbol" w:hAnsi="Symbol" w:hint="default"/>
      </w:rPr>
    </w:lvl>
    <w:lvl w:ilvl="1" w:tplc="12EE9BF4">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A497D"/>
    <w:multiLevelType w:val="hybridMultilevel"/>
    <w:tmpl w:val="B49AF7F4"/>
    <w:lvl w:ilvl="0" w:tplc="54A0D7C2">
      <w:start w:val="1"/>
      <w:numFmt w:val="bullet"/>
      <w:lvlText w:val=""/>
      <w:lvlJc w:val="left"/>
      <w:pPr>
        <w:ind w:left="227" w:hanging="227"/>
      </w:pPr>
      <w:rPr>
        <w:rFonts w:ascii="Symbol" w:hAnsi="Symbol" w:hint="default"/>
        <w:color w:val="4BACC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D5F90"/>
    <w:multiLevelType w:val="hybridMultilevel"/>
    <w:tmpl w:val="A970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B3FDA"/>
    <w:multiLevelType w:val="hybridMultilevel"/>
    <w:tmpl w:val="EC086F18"/>
    <w:lvl w:ilvl="0" w:tplc="FFFFFFFF">
      <w:start w:val="1"/>
      <w:numFmt w:val="lowerLetter"/>
      <w:pStyle w:val="QText"/>
      <w:lvlText w:val="Question 2. %1 ~ "/>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1A7335E"/>
    <w:multiLevelType w:val="multilevel"/>
    <w:tmpl w:val="50CC1A62"/>
    <w:lvl w:ilvl="0">
      <w:start w:val="1"/>
      <w:numFmt w:val="decimal"/>
      <w:pStyle w:val="StyleHeading1Left-049cmHanging049cmAfter145"/>
      <w:lvlText w:val="%1"/>
      <w:lvlJc w:val="left"/>
      <w:pPr>
        <w:tabs>
          <w:tab w:val="num" w:pos="432"/>
        </w:tabs>
        <w:ind w:left="432" w:hanging="432"/>
      </w:pPr>
      <w:rPr>
        <w:rFonts w:hint="default"/>
      </w:rPr>
    </w:lvl>
    <w:lvl w:ilvl="1">
      <w:start w:val="1"/>
      <w:numFmt w:val="decimal"/>
      <w:pStyle w:val="StyleHeading2Left0cmHanging049cmAfter3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2EE38C5"/>
    <w:multiLevelType w:val="multilevel"/>
    <w:tmpl w:val="B6F8D496"/>
    <w:lvl w:ilvl="0">
      <w:start w:val="1"/>
      <w:numFmt w:val="decimal"/>
      <w:pStyle w:val="LevelH1"/>
      <w:isLgl/>
      <w:lvlText w:val="H.%1"/>
      <w:lvlJc w:val="left"/>
      <w:pPr>
        <w:tabs>
          <w:tab w:val="num" w:pos="720"/>
        </w:tabs>
        <w:ind w:left="720" w:hanging="720"/>
      </w:pPr>
      <w:rPr>
        <w:rFonts w:ascii="Arial Bold" w:hAnsi="Arial Bold" w:hint="default"/>
        <w:b/>
        <w:i w:val="0"/>
        <w:sz w:val="24"/>
        <w:szCs w:val="24"/>
        <w:u w:val="none"/>
      </w:rPr>
    </w:lvl>
    <w:lvl w:ilvl="1">
      <w:start w:val="1"/>
      <w:numFmt w:val="decimal"/>
      <w:isLgl/>
      <w:lvlText w:val="A.%1.%2"/>
      <w:lvlJc w:val="left"/>
      <w:pPr>
        <w:tabs>
          <w:tab w:val="num" w:pos="720"/>
        </w:tabs>
        <w:ind w:left="720" w:hanging="720"/>
      </w:pPr>
      <w:rPr>
        <w:rFonts w:ascii="Arial Bold" w:hAnsi="Arial Bold" w:hint="default"/>
        <w:b/>
        <w:i w:val="0"/>
        <w:sz w:val="22"/>
        <w:szCs w:val="22"/>
      </w:rPr>
    </w:lvl>
    <w:lvl w:ilvl="2">
      <w:start w:val="1"/>
      <w:numFmt w:val="decimal"/>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6BF2D0B"/>
    <w:multiLevelType w:val="singleLevel"/>
    <w:tmpl w:val="226865AA"/>
    <w:lvl w:ilvl="0">
      <w:start w:val="1"/>
      <w:numFmt w:val="bullet"/>
      <w:pStyle w:val="Bullet2"/>
      <w:lvlText w:val=""/>
      <w:lvlJc w:val="left"/>
      <w:pPr>
        <w:tabs>
          <w:tab w:val="num" w:pos="720"/>
        </w:tabs>
        <w:ind w:left="720" w:hanging="720"/>
      </w:pPr>
      <w:rPr>
        <w:rFonts w:ascii="Symbol" w:hAnsi="Symbol" w:hint="default"/>
      </w:rPr>
    </w:lvl>
  </w:abstractNum>
  <w:abstractNum w:abstractNumId="31" w15:restartNumberingAfterBreak="0">
    <w:nsid w:val="577E3959"/>
    <w:multiLevelType w:val="hybridMultilevel"/>
    <w:tmpl w:val="F4A64AC8"/>
    <w:lvl w:ilvl="0" w:tplc="356A8BE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8167FEA"/>
    <w:multiLevelType w:val="hybridMultilevel"/>
    <w:tmpl w:val="D91A41D8"/>
    <w:lvl w:ilvl="0" w:tplc="CC2AE2C8">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FD2AF6"/>
    <w:multiLevelType w:val="hybridMultilevel"/>
    <w:tmpl w:val="A480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9C05C0"/>
    <w:multiLevelType w:val="hybridMultilevel"/>
    <w:tmpl w:val="8644670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6" w15:restartNumberingAfterBreak="0">
    <w:nsid w:val="5CB136DA"/>
    <w:multiLevelType w:val="multilevel"/>
    <w:tmpl w:val="0D583F52"/>
    <w:name w:val="ThirdSchemeBullets"/>
    <w:styleLink w:val="StylealphaOutlinenumbered"/>
    <w:lvl w:ilvl="0">
      <w:start w:val="1"/>
      <w:numFmt w:val="lowerLetter"/>
      <w:lvlText w:val="(%1)"/>
      <w:lvlJc w:val="left"/>
      <w:pPr>
        <w:tabs>
          <w:tab w:val="num" w:pos="624"/>
        </w:tabs>
        <w:ind w:left="1134" w:hanging="510"/>
      </w:pPr>
      <w:rPr>
        <w:rFonts w:ascii="Arial" w:hAnsi="Arial" w:cs="Times New Roman" w:hint="default"/>
        <w:sz w:val="22"/>
        <w:szCs w:val="22"/>
      </w:rPr>
    </w:lvl>
    <w:lvl w:ilvl="1">
      <w:start w:val="1"/>
      <w:numFmt w:val="lowerRoman"/>
      <w:lvlText w:val="(%2)"/>
      <w:lvlJc w:val="left"/>
      <w:pPr>
        <w:tabs>
          <w:tab w:val="num" w:pos="2236"/>
        </w:tabs>
        <w:ind w:left="2236" w:hanging="360"/>
      </w:pPr>
      <w:rPr>
        <w:rFonts w:ascii="Arial" w:hAnsi="Arial" w:cs="Arial" w:hint="default"/>
        <w:sz w:val="22"/>
        <w:szCs w:val="22"/>
      </w:rPr>
    </w:lvl>
    <w:lvl w:ilvl="2">
      <w:start w:val="1"/>
      <w:numFmt w:val="bullet"/>
      <w:lvlText w:val=""/>
      <w:lvlJc w:val="left"/>
      <w:pPr>
        <w:tabs>
          <w:tab w:val="num" w:pos="2956"/>
        </w:tabs>
        <w:ind w:left="2956" w:hanging="360"/>
      </w:pPr>
      <w:rPr>
        <w:rFonts w:ascii="Wingdings" w:hAnsi="Wingdings" w:hint="default"/>
      </w:rPr>
    </w:lvl>
    <w:lvl w:ilvl="3">
      <w:start w:val="1"/>
      <w:numFmt w:val="bullet"/>
      <w:lvlText w:val=""/>
      <w:lvlJc w:val="left"/>
      <w:pPr>
        <w:tabs>
          <w:tab w:val="num" w:pos="3676"/>
        </w:tabs>
        <w:ind w:left="3676" w:hanging="360"/>
      </w:pPr>
      <w:rPr>
        <w:rFonts w:ascii="Symbol" w:hAnsi="Symbol" w:hint="default"/>
      </w:rPr>
    </w:lvl>
    <w:lvl w:ilvl="4">
      <w:start w:val="1"/>
      <w:numFmt w:val="bullet"/>
      <w:lvlText w:val="o"/>
      <w:lvlJc w:val="left"/>
      <w:pPr>
        <w:tabs>
          <w:tab w:val="num" w:pos="4396"/>
        </w:tabs>
        <w:ind w:left="4396" w:hanging="360"/>
      </w:pPr>
      <w:rPr>
        <w:rFonts w:ascii="Courier New" w:hAnsi="Courier New" w:cs="Courier New" w:hint="default"/>
      </w:rPr>
    </w:lvl>
    <w:lvl w:ilvl="5">
      <w:start w:val="1"/>
      <w:numFmt w:val="bullet"/>
      <w:lvlText w:val=""/>
      <w:lvlJc w:val="left"/>
      <w:pPr>
        <w:tabs>
          <w:tab w:val="num" w:pos="5116"/>
        </w:tabs>
        <w:ind w:left="5116" w:hanging="360"/>
      </w:pPr>
      <w:rPr>
        <w:rFonts w:ascii="Wingdings" w:hAnsi="Wingdings" w:hint="default"/>
      </w:rPr>
    </w:lvl>
    <w:lvl w:ilvl="6">
      <w:start w:val="1"/>
      <w:numFmt w:val="bullet"/>
      <w:lvlText w:val=""/>
      <w:lvlJc w:val="left"/>
      <w:pPr>
        <w:tabs>
          <w:tab w:val="num" w:pos="5836"/>
        </w:tabs>
        <w:ind w:left="5836" w:hanging="360"/>
      </w:pPr>
      <w:rPr>
        <w:rFonts w:ascii="Symbol" w:hAnsi="Symbol" w:hint="default"/>
      </w:rPr>
    </w:lvl>
    <w:lvl w:ilvl="7">
      <w:start w:val="1"/>
      <w:numFmt w:val="bullet"/>
      <w:lvlText w:val="o"/>
      <w:lvlJc w:val="left"/>
      <w:pPr>
        <w:tabs>
          <w:tab w:val="num" w:pos="6556"/>
        </w:tabs>
        <w:ind w:left="6556" w:hanging="360"/>
      </w:pPr>
      <w:rPr>
        <w:rFonts w:ascii="Courier New" w:hAnsi="Courier New" w:cs="Courier New" w:hint="default"/>
      </w:rPr>
    </w:lvl>
    <w:lvl w:ilvl="8">
      <w:start w:val="1"/>
      <w:numFmt w:val="bullet"/>
      <w:lvlText w:val=""/>
      <w:lvlJc w:val="left"/>
      <w:pPr>
        <w:tabs>
          <w:tab w:val="num" w:pos="7276"/>
        </w:tabs>
        <w:ind w:left="7276" w:hanging="360"/>
      </w:pPr>
      <w:rPr>
        <w:rFonts w:ascii="Wingdings" w:hAnsi="Wingdings" w:hint="default"/>
      </w:rPr>
    </w:lvl>
  </w:abstractNum>
  <w:abstractNum w:abstractNumId="37" w15:restartNumberingAfterBreak="0">
    <w:nsid w:val="5EB93432"/>
    <w:multiLevelType w:val="hybridMultilevel"/>
    <w:tmpl w:val="6492C0E8"/>
    <w:lvl w:ilvl="0" w:tplc="08090001">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pStyle w:val="OutlineInd2"/>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659E39E0"/>
    <w:multiLevelType w:val="hybridMultilevel"/>
    <w:tmpl w:val="AEAA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17241"/>
    <w:multiLevelType w:val="hybridMultilevel"/>
    <w:tmpl w:val="C57A88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0" w15:restartNumberingAfterBreak="0">
    <w:nsid w:val="662578D7"/>
    <w:multiLevelType w:val="multilevel"/>
    <w:tmpl w:val="1EFC2A2C"/>
    <w:lvl w:ilvl="0">
      <w:start w:val="1"/>
      <w:numFmt w:val="decimal"/>
      <w:pStyle w:val="LevelJ1"/>
      <w:lvlText w:val="J.%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15:restartNumberingAfterBreak="0">
    <w:nsid w:val="66E12138"/>
    <w:multiLevelType w:val="hybridMultilevel"/>
    <w:tmpl w:val="93AA7D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68084437"/>
    <w:multiLevelType w:val="hybridMultilevel"/>
    <w:tmpl w:val="5C164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A1752E0"/>
    <w:multiLevelType w:val="hybridMultilevel"/>
    <w:tmpl w:val="5AA6001A"/>
    <w:lvl w:ilvl="0" w:tplc="DFA4352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BB4524"/>
    <w:multiLevelType w:val="hybridMultilevel"/>
    <w:tmpl w:val="831688D4"/>
    <w:lvl w:ilvl="0" w:tplc="9F9A6A90">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4326154"/>
    <w:multiLevelType w:val="hybridMultilevel"/>
    <w:tmpl w:val="16AAC230"/>
    <w:lvl w:ilvl="0" w:tplc="660E7C20">
      <w:start w:val="1"/>
      <w:numFmt w:val="bullet"/>
      <w:pStyle w:val="BulletMOI"/>
      <w:lvlText w:val=""/>
      <w:lvlJc w:val="left"/>
      <w:pPr>
        <w:tabs>
          <w:tab w:val="num" w:pos="1599"/>
        </w:tabs>
        <w:ind w:left="1599" w:hanging="360"/>
      </w:pPr>
      <w:rPr>
        <w:rFonts w:ascii="Wingdings" w:hAnsi="Wingdings" w:hint="default"/>
      </w:rPr>
    </w:lvl>
    <w:lvl w:ilvl="1" w:tplc="789A09B8">
      <w:start w:val="1"/>
      <w:numFmt w:val="bullet"/>
      <w:lvlText w:val="o"/>
      <w:lvlJc w:val="left"/>
      <w:pPr>
        <w:tabs>
          <w:tab w:val="num" w:pos="1440"/>
        </w:tabs>
        <w:ind w:left="1440" w:hanging="360"/>
      </w:pPr>
      <w:rPr>
        <w:rFonts w:ascii="Courier New" w:hAnsi="Courier New" w:hint="default"/>
      </w:rPr>
    </w:lvl>
    <w:lvl w:ilvl="2" w:tplc="5914EF82">
      <w:start w:val="1"/>
      <w:numFmt w:val="bullet"/>
      <w:lvlText w:val=""/>
      <w:lvlJc w:val="left"/>
      <w:pPr>
        <w:tabs>
          <w:tab w:val="num" w:pos="2160"/>
        </w:tabs>
        <w:ind w:left="2160" w:hanging="360"/>
      </w:pPr>
      <w:rPr>
        <w:rFonts w:ascii="Wingdings" w:hAnsi="Wingdings" w:hint="default"/>
      </w:rPr>
    </w:lvl>
    <w:lvl w:ilvl="3" w:tplc="D6122FDA">
      <w:start w:val="1"/>
      <w:numFmt w:val="bullet"/>
      <w:lvlText w:val=""/>
      <w:lvlJc w:val="left"/>
      <w:pPr>
        <w:tabs>
          <w:tab w:val="num" w:pos="2880"/>
        </w:tabs>
        <w:ind w:left="2880" w:hanging="360"/>
      </w:pPr>
      <w:rPr>
        <w:rFonts w:ascii="Symbol" w:hAnsi="Symbol" w:hint="default"/>
      </w:rPr>
    </w:lvl>
    <w:lvl w:ilvl="4" w:tplc="329AC50A" w:tentative="1">
      <w:start w:val="1"/>
      <w:numFmt w:val="bullet"/>
      <w:lvlText w:val="o"/>
      <w:lvlJc w:val="left"/>
      <w:pPr>
        <w:tabs>
          <w:tab w:val="num" w:pos="3600"/>
        </w:tabs>
        <w:ind w:left="3600" w:hanging="360"/>
      </w:pPr>
      <w:rPr>
        <w:rFonts w:ascii="Courier New" w:hAnsi="Courier New" w:hint="default"/>
      </w:rPr>
    </w:lvl>
    <w:lvl w:ilvl="5" w:tplc="91C6E7BC" w:tentative="1">
      <w:start w:val="1"/>
      <w:numFmt w:val="bullet"/>
      <w:lvlText w:val=""/>
      <w:lvlJc w:val="left"/>
      <w:pPr>
        <w:tabs>
          <w:tab w:val="num" w:pos="4320"/>
        </w:tabs>
        <w:ind w:left="4320" w:hanging="360"/>
      </w:pPr>
      <w:rPr>
        <w:rFonts w:ascii="Wingdings" w:hAnsi="Wingdings" w:hint="default"/>
      </w:rPr>
    </w:lvl>
    <w:lvl w:ilvl="6" w:tplc="A81A7000" w:tentative="1">
      <w:start w:val="1"/>
      <w:numFmt w:val="bullet"/>
      <w:lvlText w:val=""/>
      <w:lvlJc w:val="left"/>
      <w:pPr>
        <w:tabs>
          <w:tab w:val="num" w:pos="5040"/>
        </w:tabs>
        <w:ind w:left="5040" w:hanging="360"/>
      </w:pPr>
      <w:rPr>
        <w:rFonts w:ascii="Symbol" w:hAnsi="Symbol" w:hint="default"/>
      </w:rPr>
    </w:lvl>
    <w:lvl w:ilvl="7" w:tplc="132E4F30" w:tentative="1">
      <w:start w:val="1"/>
      <w:numFmt w:val="bullet"/>
      <w:lvlText w:val="o"/>
      <w:lvlJc w:val="left"/>
      <w:pPr>
        <w:tabs>
          <w:tab w:val="num" w:pos="5760"/>
        </w:tabs>
        <w:ind w:left="5760" w:hanging="360"/>
      </w:pPr>
      <w:rPr>
        <w:rFonts w:ascii="Courier New" w:hAnsi="Courier New" w:hint="default"/>
      </w:rPr>
    </w:lvl>
    <w:lvl w:ilvl="8" w:tplc="4138963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787E69"/>
    <w:multiLevelType w:val="multilevel"/>
    <w:tmpl w:val="A636F0DC"/>
    <w:styleLink w:val="1ai"/>
    <w:lvl w:ilvl="0">
      <w:start w:val="1"/>
      <w:numFmt w:val="lowerLetter"/>
      <w:lvlText w:val="(%1)"/>
      <w:lvlJc w:val="left"/>
      <w:pPr>
        <w:tabs>
          <w:tab w:val="num" w:pos="360"/>
        </w:tabs>
        <w:ind w:left="360" w:hanging="360"/>
      </w:pPr>
    </w:lvl>
    <w:lvl w:ilvl="1">
      <w:start w:val="1"/>
      <w:numFmt w:val="lowerRoman"/>
      <w:lvlText w:val="(%2)"/>
      <w:lvlJc w:val="left"/>
      <w:pPr>
        <w:tabs>
          <w:tab w:val="num" w:pos="644"/>
        </w:tabs>
        <w:ind w:left="644" w:hanging="360"/>
      </w:pPr>
    </w:lvl>
    <w:lvl w:ilvl="2">
      <w:start w:val="1"/>
      <w:numFmt w:val="upp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8AB7D48"/>
    <w:multiLevelType w:val="multilevel"/>
    <w:tmpl w:val="70527A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A031125"/>
    <w:multiLevelType w:val="hybridMultilevel"/>
    <w:tmpl w:val="8DD49156"/>
    <w:lvl w:ilvl="0" w:tplc="B0F8AC7C">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0" w15:restartNumberingAfterBreak="0">
    <w:nsid w:val="7A584C01"/>
    <w:multiLevelType w:val="singleLevel"/>
    <w:tmpl w:val="C22CC696"/>
    <w:lvl w:ilvl="0">
      <w:start w:val="1"/>
      <w:numFmt w:val="bullet"/>
      <w:pStyle w:val="Bullet1"/>
      <w:lvlText w:val=""/>
      <w:lvlJc w:val="left"/>
      <w:pPr>
        <w:tabs>
          <w:tab w:val="num" w:pos="720"/>
        </w:tabs>
        <w:ind w:left="720" w:hanging="720"/>
      </w:pPr>
      <w:rPr>
        <w:rFonts w:ascii="Symbol" w:hAnsi="Symbol" w:hint="default"/>
      </w:rPr>
    </w:lvl>
  </w:abstractNum>
  <w:abstractNum w:abstractNumId="51" w15:restartNumberingAfterBreak="0">
    <w:nsid w:val="7DBA0C0C"/>
    <w:multiLevelType w:val="multilevel"/>
    <w:tmpl w:val="5062568C"/>
    <w:name w:val="M&amp;R"/>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8868354">
    <w:abstractNumId w:val="3"/>
  </w:num>
  <w:num w:numId="2" w16cid:durableId="1918981404">
    <w:abstractNumId w:val="37"/>
  </w:num>
  <w:num w:numId="3" w16cid:durableId="1658335970">
    <w:abstractNumId w:val="2"/>
  </w:num>
  <w:num w:numId="4" w16cid:durableId="378239048">
    <w:abstractNumId w:val="46"/>
  </w:num>
  <w:num w:numId="5" w16cid:durableId="1443067995">
    <w:abstractNumId w:val="5"/>
  </w:num>
  <w:num w:numId="6" w16cid:durableId="134300511">
    <w:abstractNumId w:val="1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399059">
    <w:abstractNumId w:val="30"/>
  </w:num>
  <w:num w:numId="8" w16cid:durableId="53160938">
    <w:abstractNumId w:val="28"/>
  </w:num>
  <w:num w:numId="9" w16cid:durableId="518933099">
    <w:abstractNumId w:val="10"/>
  </w:num>
  <w:num w:numId="10" w16cid:durableId="1243485628">
    <w:abstractNumId w:val="1"/>
  </w:num>
  <w:num w:numId="11" w16cid:durableId="1335886630">
    <w:abstractNumId w:val="44"/>
  </w:num>
  <w:num w:numId="12" w16cid:durableId="154055740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0185781">
    <w:abstractNumId w:val="50"/>
  </w:num>
  <w:num w:numId="14" w16cid:durableId="238710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4590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323906">
    <w:abstractNumId w:val="15"/>
  </w:num>
  <w:num w:numId="17" w16cid:durableId="409084248">
    <w:abstractNumId w:val="36"/>
  </w:num>
  <w:num w:numId="18" w16cid:durableId="715549351">
    <w:abstractNumId w:val="47"/>
  </w:num>
  <w:num w:numId="19" w16cid:durableId="10860769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0131142">
    <w:abstractNumId w:val="8"/>
  </w:num>
  <w:num w:numId="21" w16cid:durableId="964971700">
    <w:abstractNumId w:val="17"/>
  </w:num>
  <w:num w:numId="22" w16cid:durableId="1729188669">
    <w:abstractNumId w:val="7"/>
  </w:num>
  <w:num w:numId="23" w16cid:durableId="1484354357">
    <w:abstractNumId w:val="29"/>
  </w:num>
  <w:num w:numId="24" w16cid:durableId="1997032949">
    <w:abstractNumId w:val="40"/>
  </w:num>
  <w:num w:numId="25" w16cid:durableId="1042710034">
    <w:abstractNumId w:val="16"/>
  </w:num>
  <w:num w:numId="26" w16cid:durableId="571428444">
    <w:abstractNumId w:val="6"/>
  </w:num>
  <w:num w:numId="27" w16cid:durableId="2002149152">
    <w:abstractNumId w:val="41"/>
  </w:num>
  <w:num w:numId="28" w16cid:durableId="142089327">
    <w:abstractNumId w:val="9"/>
  </w:num>
  <w:num w:numId="29" w16cid:durableId="187528417">
    <w:abstractNumId w:val="4"/>
  </w:num>
  <w:num w:numId="30" w16cid:durableId="581566720">
    <w:abstractNumId w:val="33"/>
  </w:num>
  <w:num w:numId="31" w16cid:durableId="1499803751">
    <w:abstractNumId w:val="39"/>
  </w:num>
  <w:num w:numId="32" w16cid:durableId="1175000592">
    <w:abstractNumId w:val="48"/>
  </w:num>
  <w:num w:numId="33" w16cid:durableId="351611353">
    <w:abstractNumId w:val="34"/>
  </w:num>
  <w:num w:numId="34" w16cid:durableId="378742594">
    <w:abstractNumId w:val="42"/>
  </w:num>
  <w:num w:numId="35" w16cid:durableId="1892224503">
    <w:abstractNumId w:val="26"/>
  </w:num>
  <w:num w:numId="36" w16cid:durableId="1509834199">
    <w:abstractNumId w:val="35"/>
  </w:num>
  <w:num w:numId="37" w16cid:durableId="376898773">
    <w:abstractNumId w:val="24"/>
  </w:num>
  <w:num w:numId="38" w16cid:durableId="917328175">
    <w:abstractNumId w:val="14"/>
  </w:num>
  <w:num w:numId="39" w16cid:durableId="948314006">
    <w:abstractNumId w:val="20"/>
  </w:num>
  <w:num w:numId="40" w16cid:durableId="197399909">
    <w:abstractNumId w:val="31"/>
  </w:num>
  <w:num w:numId="41" w16cid:durableId="1048577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5613927">
    <w:abstractNumId w:val="0"/>
  </w:num>
  <w:num w:numId="43" w16cid:durableId="1977710919">
    <w:abstractNumId w:val="12"/>
  </w:num>
  <w:num w:numId="44" w16cid:durableId="746001550">
    <w:abstractNumId w:val="22"/>
  </w:num>
  <w:num w:numId="45" w16cid:durableId="1255095132">
    <w:abstractNumId w:val="43"/>
  </w:num>
  <w:num w:numId="46" w16cid:durableId="425467556">
    <w:abstractNumId w:val="18"/>
  </w:num>
  <w:num w:numId="47" w16cid:durableId="1495531909">
    <w:abstractNumId w:val="38"/>
  </w:num>
  <w:num w:numId="48" w16cid:durableId="418790132">
    <w:abstractNumId w:val="23"/>
  </w:num>
  <w:num w:numId="49" w16cid:durableId="2084795594">
    <w:abstractNumId w:val="11"/>
  </w:num>
  <w:num w:numId="50" w16cid:durableId="685981650">
    <w:abstractNumId w:val="25"/>
  </w:num>
  <w:num w:numId="51" w16cid:durableId="522985664">
    <w:abstractNumId w:val="32"/>
  </w:num>
  <w:num w:numId="52" w16cid:durableId="1132138467">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E8"/>
    <w:rsid w:val="00000756"/>
    <w:rsid w:val="00001AEA"/>
    <w:rsid w:val="00002EB1"/>
    <w:rsid w:val="00002FE4"/>
    <w:rsid w:val="00003228"/>
    <w:rsid w:val="00004036"/>
    <w:rsid w:val="00005A64"/>
    <w:rsid w:val="00005C35"/>
    <w:rsid w:val="00007496"/>
    <w:rsid w:val="00013345"/>
    <w:rsid w:val="00014F83"/>
    <w:rsid w:val="00015521"/>
    <w:rsid w:val="000158F9"/>
    <w:rsid w:val="00016B86"/>
    <w:rsid w:val="00020C47"/>
    <w:rsid w:val="000210FB"/>
    <w:rsid w:val="0002229A"/>
    <w:rsid w:val="00022882"/>
    <w:rsid w:val="00022DC7"/>
    <w:rsid w:val="00023F81"/>
    <w:rsid w:val="00024598"/>
    <w:rsid w:val="00024B88"/>
    <w:rsid w:val="00025E04"/>
    <w:rsid w:val="00026235"/>
    <w:rsid w:val="0003084C"/>
    <w:rsid w:val="00030CC8"/>
    <w:rsid w:val="000328CA"/>
    <w:rsid w:val="000331D7"/>
    <w:rsid w:val="00033524"/>
    <w:rsid w:val="00035236"/>
    <w:rsid w:val="00035EB7"/>
    <w:rsid w:val="00036D4A"/>
    <w:rsid w:val="00036D61"/>
    <w:rsid w:val="00036EE7"/>
    <w:rsid w:val="000372DF"/>
    <w:rsid w:val="00037506"/>
    <w:rsid w:val="00037CA8"/>
    <w:rsid w:val="00042267"/>
    <w:rsid w:val="000424C1"/>
    <w:rsid w:val="00042B99"/>
    <w:rsid w:val="00042EE8"/>
    <w:rsid w:val="00043194"/>
    <w:rsid w:val="00043E5A"/>
    <w:rsid w:val="0004442D"/>
    <w:rsid w:val="000462D8"/>
    <w:rsid w:val="0004725C"/>
    <w:rsid w:val="00050CD5"/>
    <w:rsid w:val="00051781"/>
    <w:rsid w:val="00051A08"/>
    <w:rsid w:val="00052572"/>
    <w:rsid w:val="000530FA"/>
    <w:rsid w:val="000535CF"/>
    <w:rsid w:val="00053DFF"/>
    <w:rsid w:val="000547EC"/>
    <w:rsid w:val="00055190"/>
    <w:rsid w:val="0005709E"/>
    <w:rsid w:val="00061D18"/>
    <w:rsid w:val="00062834"/>
    <w:rsid w:val="00064931"/>
    <w:rsid w:val="00065D16"/>
    <w:rsid w:val="000706E6"/>
    <w:rsid w:val="0007092F"/>
    <w:rsid w:val="00071D89"/>
    <w:rsid w:val="00072919"/>
    <w:rsid w:val="00073A74"/>
    <w:rsid w:val="00074C00"/>
    <w:rsid w:val="00074CF9"/>
    <w:rsid w:val="00075572"/>
    <w:rsid w:val="000767C9"/>
    <w:rsid w:val="00081602"/>
    <w:rsid w:val="00081716"/>
    <w:rsid w:val="00082929"/>
    <w:rsid w:val="00083E53"/>
    <w:rsid w:val="00084254"/>
    <w:rsid w:val="0008461E"/>
    <w:rsid w:val="00084863"/>
    <w:rsid w:val="000849FC"/>
    <w:rsid w:val="00085306"/>
    <w:rsid w:val="000867AE"/>
    <w:rsid w:val="00087D1F"/>
    <w:rsid w:val="00090BC2"/>
    <w:rsid w:val="00090F1E"/>
    <w:rsid w:val="000910C6"/>
    <w:rsid w:val="0009219C"/>
    <w:rsid w:val="0009256C"/>
    <w:rsid w:val="00093B95"/>
    <w:rsid w:val="00094DDE"/>
    <w:rsid w:val="000951E0"/>
    <w:rsid w:val="000954FC"/>
    <w:rsid w:val="0009552F"/>
    <w:rsid w:val="0009578D"/>
    <w:rsid w:val="00097516"/>
    <w:rsid w:val="000A02F1"/>
    <w:rsid w:val="000A18C2"/>
    <w:rsid w:val="000A1B0A"/>
    <w:rsid w:val="000A38AC"/>
    <w:rsid w:val="000A397E"/>
    <w:rsid w:val="000A4C4C"/>
    <w:rsid w:val="000A5264"/>
    <w:rsid w:val="000A71A5"/>
    <w:rsid w:val="000A7549"/>
    <w:rsid w:val="000B0EB5"/>
    <w:rsid w:val="000B1EA3"/>
    <w:rsid w:val="000B2498"/>
    <w:rsid w:val="000B51D1"/>
    <w:rsid w:val="000B5FEF"/>
    <w:rsid w:val="000B6667"/>
    <w:rsid w:val="000B6B2B"/>
    <w:rsid w:val="000B74F9"/>
    <w:rsid w:val="000B7A02"/>
    <w:rsid w:val="000C04A1"/>
    <w:rsid w:val="000C0BB3"/>
    <w:rsid w:val="000C25A6"/>
    <w:rsid w:val="000C2DD4"/>
    <w:rsid w:val="000C5F77"/>
    <w:rsid w:val="000C71F0"/>
    <w:rsid w:val="000C7C73"/>
    <w:rsid w:val="000D1904"/>
    <w:rsid w:val="000D25DC"/>
    <w:rsid w:val="000D2709"/>
    <w:rsid w:val="000D2734"/>
    <w:rsid w:val="000D2B7E"/>
    <w:rsid w:val="000D2B8E"/>
    <w:rsid w:val="000D3088"/>
    <w:rsid w:val="000D43A3"/>
    <w:rsid w:val="000D4EBA"/>
    <w:rsid w:val="000D513A"/>
    <w:rsid w:val="000D720B"/>
    <w:rsid w:val="000D7215"/>
    <w:rsid w:val="000E078A"/>
    <w:rsid w:val="000E2391"/>
    <w:rsid w:val="000E28A0"/>
    <w:rsid w:val="000E3730"/>
    <w:rsid w:val="000E4CE7"/>
    <w:rsid w:val="000E6852"/>
    <w:rsid w:val="000E6E98"/>
    <w:rsid w:val="000E7804"/>
    <w:rsid w:val="000E788A"/>
    <w:rsid w:val="000E7B20"/>
    <w:rsid w:val="000F0B48"/>
    <w:rsid w:val="000F1E4E"/>
    <w:rsid w:val="000F2230"/>
    <w:rsid w:val="000F37C4"/>
    <w:rsid w:val="000F4705"/>
    <w:rsid w:val="000F4922"/>
    <w:rsid w:val="000F5739"/>
    <w:rsid w:val="000F662E"/>
    <w:rsid w:val="000F7BED"/>
    <w:rsid w:val="00100694"/>
    <w:rsid w:val="001008B6"/>
    <w:rsid w:val="001022F6"/>
    <w:rsid w:val="00102682"/>
    <w:rsid w:val="00104721"/>
    <w:rsid w:val="00104729"/>
    <w:rsid w:val="001054A4"/>
    <w:rsid w:val="00106074"/>
    <w:rsid w:val="0010612C"/>
    <w:rsid w:val="001115A4"/>
    <w:rsid w:val="00112578"/>
    <w:rsid w:val="00114D1A"/>
    <w:rsid w:val="00115238"/>
    <w:rsid w:val="00116DF8"/>
    <w:rsid w:val="00117C3F"/>
    <w:rsid w:val="00123708"/>
    <w:rsid w:val="001251CF"/>
    <w:rsid w:val="00125598"/>
    <w:rsid w:val="00125B58"/>
    <w:rsid w:val="001303E4"/>
    <w:rsid w:val="001314C8"/>
    <w:rsid w:val="00132D8A"/>
    <w:rsid w:val="001356B7"/>
    <w:rsid w:val="00137244"/>
    <w:rsid w:val="00137590"/>
    <w:rsid w:val="00140D75"/>
    <w:rsid w:val="00140EB1"/>
    <w:rsid w:val="00141AB3"/>
    <w:rsid w:val="001430E9"/>
    <w:rsid w:val="00143255"/>
    <w:rsid w:val="0014428E"/>
    <w:rsid w:val="00144298"/>
    <w:rsid w:val="0014659B"/>
    <w:rsid w:val="0014723C"/>
    <w:rsid w:val="00147D8E"/>
    <w:rsid w:val="0015003B"/>
    <w:rsid w:val="00150736"/>
    <w:rsid w:val="00151E74"/>
    <w:rsid w:val="00151ECE"/>
    <w:rsid w:val="00154791"/>
    <w:rsid w:val="00154967"/>
    <w:rsid w:val="00156102"/>
    <w:rsid w:val="00156F28"/>
    <w:rsid w:val="00160818"/>
    <w:rsid w:val="0016123F"/>
    <w:rsid w:val="00163961"/>
    <w:rsid w:val="00163B83"/>
    <w:rsid w:val="00163E1E"/>
    <w:rsid w:val="0016613D"/>
    <w:rsid w:val="00166E38"/>
    <w:rsid w:val="00167573"/>
    <w:rsid w:val="00167F90"/>
    <w:rsid w:val="0017274C"/>
    <w:rsid w:val="0017307F"/>
    <w:rsid w:val="0017396C"/>
    <w:rsid w:val="001750DB"/>
    <w:rsid w:val="00175317"/>
    <w:rsid w:val="0017541D"/>
    <w:rsid w:val="00175998"/>
    <w:rsid w:val="00176286"/>
    <w:rsid w:val="0018014A"/>
    <w:rsid w:val="001806A0"/>
    <w:rsid w:val="00181185"/>
    <w:rsid w:val="00182299"/>
    <w:rsid w:val="001840AC"/>
    <w:rsid w:val="0018413F"/>
    <w:rsid w:val="001860AD"/>
    <w:rsid w:val="00186C52"/>
    <w:rsid w:val="00187DCD"/>
    <w:rsid w:val="0019033E"/>
    <w:rsid w:val="00190B44"/>
    <w:rsid w:val="00190F8E"/>
    <w:rsid w:val="0019167E"/>
    <w:rsid w:val="001926C9"/>
    <w:rsid w:val="0019329A"/>
    <w:rsid w:val="00196577"/>
    <w:rsid w:val="001971A4"/>
    <w:rsid w:val="00197325"/>
    <w:rsid w:val="001A006F"/>
    <w:rsid w:val="001A0BB6"/>
    <w:rsid w:val="001A0F3C"/>
    <w:rsid w:val="001A12B7"/>
    <w:rsid w:val="001A2052"/>
    <w:rsid w:val="001A20F6"/>
    <w:rsid w:val="001A2111"/>
    <w:rsid w:val="001A2FD9"/>
    <w:rsid w:val="001A3029"/>
    <w:rsid w:val="001A33AD"/>
    <w:rsid w:val="001A343E"/>
    <w:rsid w:val="001A5BDC"/>
    <w:rsid w:val="001A6A58"/>
    <w:rsid w:val="001A7901"/>
    <w:rsid w:val="001B01B1"/>
    <w:rsid w:val="001B0E29"/>
    <w:rsid w:val="001B2AA1"/>
    <w:rsid w:val="001B2F10"/>
    <w:rsid w:val="001B3BB2"/>
    <w:rsid w:val="001B44E1"/>
    <w:rsid w:val="001B59F2"/>
    <w:rsid w:val="001B6ABF"/>
    <w:rsid w:val="001B6E14"/>
    <w:rsid w:val="001C13BC"/>
    <w:rsid w:val="001C4AD9"/>
    <w:rsid w:val="001C4FA4"/>
    <w:rsid w:val="001C5E38"/>
    <w:rsid w:val="001D0334"/>
    <w:rsid w:val="001D4080"/>
    <w:rsid w:val="001D408F"/>
    <w:rsid w:val="001D419B"/>
    <w:rsid w:val="001D4D4B"/>
    <w:rsid w:val="001D6D8E"/>
    <w:rsid w:val="001D7F22"/>
    <w:rsid w:val="001E00C1"/>
    <w:rsid w:val="001E02D3"/>
    <w:rsid w:val="001E0BCE"/>
    <w:rsid w:val="001E1343"/>
    <w:rsid w:val="001E2B76"/>
    <w:rsid w:val="001E2F52"/>
    <w:rsid w:val="001E3759"/>
    <w:rsid w:val="001E3FE5"/>
    <w:rsid w:val="001E4594"/>
    <w:rsid w:val="001E4903"/>
    <w:rsid w:val="001E4AF3"/>
    <w:rsid w:val="001F29E4"/>
    <w:rsid w:val="001F473D"/>
    <w:rsid w:val="001F4BC4"/>
    <w:rsid w:val="001F4DDF"/>
    <w:rsid w:val="001F6818"/>
    <w:rsid w:val="001F6A6D"/>
    <w:rsid w:val="002008E6"/>
    <w:rsid w:val="0020169A"/>
    <w:rsid w:val="00201712"/>
    <w:rsid w:val="0020190E"/>
    <w:rsid w:val="00202C4F"/>
    <w:rsid w:val="0020420A"/>
    <w:rsid w:val="0020437F"/>
    <w:rsid w:val="002043FB"/>
    <w:rsid w:val="00204848"/>
    <w:rsid w:val="00204AA1"/>
    <w:rsid w:val="0020581B"/>
    <w:rsid w:val="002125BF"/>
    <w:rsid w:val="002138AC"/>
    <w:rsid w:val="00214AC0"/>
    <w:rsid w:val="00215602"/>
    <w:rsid w:val="0021778C"/>
    <w:rsid w:val="0022074B"/>
    <w:rsid w:val="00220998"/>
    <w:rsid w:val="0022271D"/>
    <w:rsid w:val="00222794"/>
    <w:rsid w:val="0022296C"/>
    <w:rsid w:val="0022367C"/>
    <w:rsid w:val="002236E3"/>
    <w:rsid w:val="00224530"/>
    <w:rsid w:val="00224DF9"/>
    <w:rsid w:val="00225CE3"/>
    <w:rsid w:val="00225D12"/>
    <w:rsid w:val="00226796"/>
    <w:rsid w:val="0022707A"/>
    <w:rsid w:val="00227A89"/>
    <w:rsid w:val="00230C01"/>
    <w:rsid w:val="002320BE"/>
    <w:rsid w:val="00232C06"/>
    <w:rsid w:val="00232D60"/>
    <w:rsid w:val="00233E2F"/>
    <w:rsid w:val="0023583A"/>
    <w:rsid w:val="00235BA2"/>
    <w:rsid w:val="002360E0"/>
    <w:rsid w:val="00237A06"/>
    <w:rsid w:val="00241476"/>
    <w:rsid w:val="00241DEC"/>
    <w:rsid w:val="00242C0C"/>
    <w:rsid w:val="00242C56"/>
    <w:rsid w:val="00242FB2"/>
    <w:rsid w:val="0024374C"/>
    <w:rsid w:val="00245617"/>
    <w:rsid w:val="00245CEF"/>
    <w:rsid w:val="00245E8C"/>
    <w:rsid w:val="00245EEE"/>
    <w:rsid w:val="00245F09"/>
    <w:rsid w:val="00246BD2"/>
    <w:rsid w:val="00247C6F"/>
    <w:rsid w:val="00251B02"/>
    <w:rsid w:val="00253A74"/>
    <w:rsid w:val="00253ACC"/>
    <w:rsid w:val="00253BA8"/>
    <w:rsid w:val="00254507"/>
    <w:rsid w:val="002556BF"/>
    <w:rsid w:val="00256573"/>
    <w:rsid w:val="00256C35"/>
    <w:rsid w:val="00257A98"/>
    <w:rsid w:val="002603BB"/>
    <w:rsid w:val="00260F3E"/>
    <w:rsid w:val="00261296"/>
    <w:rsid w:val="00261541"/>
    <w:rsid w:val="00261617"/>
    <w:rsid w:val="002619AC"/>
    <w:rsid w:val="00265D9F"/>
    <w:rsid w:val="00266023"/>
    <w:rsid w:val="00266168"/>
    <w:rsid w:val="0026789C"/>
    <w:rsid w:val="00267ACE"/>
    <w:rsid w:val="0027035B"/>
    <w:rsid w:val="002709FC"/>
    <w:rsid w:val="00270BA9"/>
    <w:rsid w:val="00271A14"/>
    <w:rsid w:val="00273650"/>
    <w:rsid w:val="002740FC"/>
    <w:rsid w:val="002747FB"/>
    <w:rsid w:val="00274D79"/>
    <w:rsid w:val="0028148A"/>
    <w:rsid w:val="00285E6E"/>
    <w:rsid w:val="00287CAB"/>
    <w:rsid w:val="00287CD8"/>
    <w:rsid w:val="00287E40"/>
    <w:rsid w:val="00291068"/>
    <w:rsid w:val="002914EF"/>
    <w:rsid w:val="0029259C"/>
    <w:rsid w:val="00293400"/>
    <w:rsid w:val="00293527"/>
    <w:rsid w:val="002938BB"/>
    <w:rsid w:val="00293B32"/>
    <w:rsid w:val="002958CF"/>
    <w:rsid w:val="002972E6"/>
    <w:rsid w:val="002A257A"/>
    <w:rsid w:val="002A27AF"/>
    <w:rsid w:val="002A2921"/>
    <w:rsid w:val="002A3175"/>
    <w:rsid w:val="002A33DF"/>
    <w:rsid w:val="002A3A69"/>
    <w:rsid w:val="002A4288"/>
    <w:rsid w:val="002A51FB"/>
    <w:rsid w:val="002A61D5"/>
    <w:rsid w:val="002A6738"/>
    <w:rsid w:val="002B050C"/>
    <w:rsid w:val="002B0E30"/>
    <w:rsid w:val="002B1786"/>
    <w:rsid w:val="002B1B11"/>
    <w:rsid w:val="002B282C"/>
    <w:rsid w:val="002B337C"/>
    <w:rsid w:val="002B3691"/>
    <w:rsid w:val="002B65BD"/>
    <w:rsid w:val="002B72E2"/>
    <w:rsid w:val="002B7DB3"/>
    <w:rsid w:val="002C01D1"/>
    <w:rsid w:val="002C0B65"/>
    <w:rsid w:val="002C21E0"/>
    <w:rsid w:val="002C51D9"/>
    <w:rsid w:val="002C52BF"/>
    <w:rsid w:val="002C7FAA"/>
    <w:rsid w:val="002D0979"/>
    <w:rsid w:val="002D0D4F"/>
    <w:rsid w:val="002D0FA8"/>
    <w:rsid w:val="002D2629"/>
    <w:rsid w:val="002D344F"/>
    <w:rsid w:val="002D35DB"/>
    <w:rsid w:val="002D38CC"/>
    <w:rsid w:val="002D4EC9"/>
    <w:rsid w:val="002D5A62"/>
    <w:rsid w:val="002D6AA6"/>
    <w:rsid w:val="002E0AC2"/>
    <w:rsid w:val="002E0BC0"/>
    <w:rsid w:val="002E115A"/>
    <w:rsid w:val="002E1C13"/>
    <w:rsid w:val="002E3393"/>
    <w:rsid w:val="002E4872"/>
    <w:rsid w:val="002E7A8E"/>
    <w:rsid w:val="002E7AAE"/>
    <w:rsid w:val="002E7E1E"/>
    <w:rsid w:val="002F011A"/>
    <w:rsid w:val="002F0E8E"/>
    <w:rsid w:val="002F22DD"/>
    <w:rsid w:val="002F2DD2"/>
    <w:rsid w:val="002F350B"/>
    <w:rsid w:val="002F38EF"/>
    <w:rsid w:val="002F3F76"/>
    <w:rsid w:val="002F40D7"/>
    <w:rsid w:val="002F41D4"/>
    <w:rsid w:val="002F440B"/>
    <w:rsid w:val="002F4739"/>
    <w:rsid w:val="002F5758"/>
    <w:rsid w:val="002F73CD"/>
    <w:rsid w:val="002F7804"/>
    <w:rsid w:val="002F7B0A"/>
    <w:rsid w:val="00300A4B"/>
    <w:rsid w:val="00300BFD"/>
    <w:rsid w:val="00301C19"/>
    <w:rsid w:val="00302173"/>
    <w:rsid w:val="003026EF"/>
    <w:rsid w:val="00304440"/>
    <w:rsid w:val="003047A9"/>
    <w:rsid w:val="00305CC7"/>
    <w:rsid w:val="0030649F"/>
    <w:rsid w:val="00310060"/>
    <w:rsid w:val="0031164D"/>
    <w:rsid w:val="00311D5D"/>
    <w:rsid w:val="00313E8A"/>
    <w:rsid w:val="0031460F"/>
    <w:rsid w:val="003146B4"/>
    <w:rsid w:val="00314757"/>
    <w:rsid w:val="00314C3B"/>
    <w:rsid w:val="00316C17"/>
    <w:rsid w:val="0031704E"/>
    <w:rsid w:val="0031752C"/>
    <w:rsid w:val="00317660"/>
    <w:rsid w:val="0032007D"/>
    <w:rsid w:val="00320988"/>
    <w:rsid w:val="00324BCD"/>
    <w:rsid w:val="00325082"/>
    <w:rsid w:val="00325494"/>
    <w:rsid w:val="003258BC"/>
    <w:rsid w:val="00325C0F"/>
    <w:rsid w:val="00325FE0"/>
    <w:rsid w:val="003264AF"/>
    <w:rsid w:val="00330660"/>
    <w:rsid w:val="0033122B"/>
    <w:rsid w:val="00331781"/>
    <w:rsid w:val="00331F53"/>
    <w:rsid w:val="003364E2"/>
    <w:rsid w:val="0034036B"/>
    <w:rsid w:val="00340D8C"/>
    <w:rsid w:val="0034388A"/>
    <w:rsid w:val="00344D2D"/>
    <w:rsid w:val="0034583C"/>
    <w:rsid w:val="00347154"/>
    <w:rsid w:val="00351571"/>
    <w:rsid w:val="0035239C"/>
    <w:rsid w:val="00352763"/>
    <w:rsid w:val="0035350E"/>
    <w:rsid w:val="003539E4"/>
    <w:rsid w:val="0035431B"/>
    <w:rsid w:val="00355040"/>
    <w:rsid w:val="0035667D"/>
    <w:rsid w:val="003566ED"/>
    <w:rsid w:val="003568A3"/>
    <w:rsid w:val="00356B9F"/>
    <w:rsid w:val="00356EE4"/>
    <w:rsid w:val="0035757C"/>
    <w:rsid w:val="00357BBA"/>
    <w:rsid w:val="00360831"/>
    <w:rsid w:val="0036161C"/>
    <w:rsid w:val="00362F42"/>
    <w:rsid w:val="00362FA5"/>
    <w:rsid w:val="003660C0"/>
    <w:rsid w:val="0036616F"/>
    <w:rsid w:val="00366A4A"/>
    <w:rsid w:val="00366D30"/>
    <w:rsid w:val="003675C7"/>
    <w:rsid w:val="0037081C"/>
    <w:rsid w:val="003709D9"/>
    <w:rsid w:val="00371944"/>
    <w:rsid w:val="00372D64"/>
    <w:rsid w:val="003738E8"/>
    <w:rsid w:val="00374075"/>
    <w:rsid w:val="00375030"/>
    <w:rsid w:val="0037602E"/>
    <w:rsid w:val="003763B1"/>
    <w:rsid w:val="003773F3"/>
    <w:rsid w:val="00380A3D"/>
    <w:rsid w:val="00382E72"/>
    <w:rsid w:val="00382F20"/>
    <w:rsid w:val="003839C2"/>
    <w:rsid w:val="00383A03"/>
    <w:rsid w:val="00384FF3"/>
    <w:rsid w:val="003850B8"/>
    <w:rsid w:val="00386D10"/>
    <w:rsid w:val="00390A3B"/>
    <w:rsid w:val="00392740"/>
    <w:rsid w:val="00393AD5"/>
    <w:rsid w:val="00394BF7"/>
    <w:rsid w:val="00395525"/>
    <w:rsid w:val="00396A87"/>
    <w:rsid w:val="0039711E"/>
    <w:rsid w:val="003975AD"/>
    <w:rsid w:val="003A0079"/>
    <w:rsid w:val="003A0863"/>
    <w:rsid w:val="003A0D88"/>
    <w:rsid w:val="003A122E"/>
    <w:rsid w:val="003A3173"/>
    <w:rsid w:val="003A368C"/>
    <w:rsid w:val="003A4FD5"/>
    <w:rsid w:val="003A5178"/>
    <w:rsid w:val="003A5E3D"/>
    <w:rsid w:val="003A77C7"/>
    <w:rsid w:val="003B0F18"/>
    <w:rsid w:val="003B1C4B"/>
    <w:rsid w:val="003B1ECF"/>
    <w:rsid w:val="003B2F9C"/>
    <w:rsid w:val="003B39C0"/>
    <w:rsid w:val="003B62CE"/>
    <w:rsid w:val="003B7C53"/>
    <w:rsid w:val="003B7E1A"/>
    <w:rsid w:val="003C3E4E"/>
    <w:rsid w:val="003C3EAF"/>
    <w:rsid w:val="003C53DC"/>
    <w:rsid w:val="003C7618"/>
    <w:rsid w:val="003D02D3"/>
    <w:rsid w:val="003D1322"/>
    <w:rsid w:val="003D3100"/>
    <w:rsid w:val="003D38B5"/>
    <w:rsid w:val="003D59D3"/>
    <w:rsid w:val="003D6CE1"/>
    <w:rsid w:val="003D7792"/>
    <w:rsid w:val="003E024A"/>
    <w:rsid w:val="003E0BF9"/>
    <w:rsid w:val="003E1612"/>
    <w:rsid w:val="003E1F9D"/>
    <w:rsid w:val="003E277A"/>
    <w:rsid w:val="003E2F4C"/>
    <w:rsid w:val="003E35C6"/>
    <w:rsid w:val="003E5D56"/>
    <w:rsid w:val="003E629C"/>
    <w:rsid w:val="003E709A"/>
    <w:rsid w:val="003E727A"/>
    <w:rsid w:val="003F1662"/>
    <w:rsid w:val="003F2546"/>
    <w:rsid w:val="003F2BFB"/>
    <w:rsid w:val="003F3C78"/>
    <w:rsid w:val="003F48F7"/>
    <w:rsid w:val="003F5296"/>
    <w:rsid w:val="003F7274"/>
    <w:rsid w:val="00400E35"/>
    <w:rsid w:val="004016D7"/>
    <w:rsid w:val="0040299F"/>
    <w:rsid w:val="004029D4"/>
    <w:rsid w:val="00402B14"/>
    <w:rsid w:val="004036A6"/>
    <w:rsid w:val="0040435A"/>
    <w:rsid w:val="00410E76"/>
    <w:rsid w:val="00411109"/>
    <w:rsid w:val="00411E9A"/>
    <w:rsid w:val="004129EE"/>
    <w:rsid w:val="00412DDF"/>
    <w:rsid w:val="0041360E"/>
    <w:rsid w:val="004147C6"/>
    <w:rsid w:val="00415E3B"/>
    <w:rsid w:val="00416D82"/>
    <w:rsid w:val="00417E1D"/>
    <w:rsid w:val="004228D9"/>
    <w:rsid w:val="00422A5D"/>
    <w:rsid w:val="00422ABC"/>
    <w:rsid w:val="00423A4B"/>
    <w:rsid w:val="00423DF2"/>
    <w:rsid w:val="00424295"/>
    <w:rsid w:val="00425219"/>
    <w:rsid w:val="004258C9"/>
    <w:rsid w:val="004263F4"/>
    <w:rsid w:val="004267F8"/>
    <w:rsid w:val="00426A0E"/>
    <w:rsid w:val="00426EB0"/>
    <w:rsid w:val="004278F4"/>
    <w:rsid w:val="0042792C"/>
    <w:rsid w:val="004304BE"/>
    <w:rsid w:val="00432AB7"/>
    <w:rsid w:val="00432FB0"/>
    <w:rsid w:val="00433CDF"/>
    <w:rsid w:val="0043422D"/>
    <w:rsid w:val="00434F7F"/>
    <w:rsid w:val="00440385"/>
    <w:rsid w:val="00440B9D"/>
    <w:rsid w:val="00440D21"/>
    <w:rsid w:val="00441842"/>
    <w:rsid w:val="00442A79"/>
    <w:rsid w:val="0044333F"/>
    <w:rsid w:val="00444702"/>
    <w:rsid w:val="00444C23"/>
    <w:rsid w:val="00444C9D"/>
    <w:rsid w:val="0044561D"/>
    <w:rsid w:val="004456A6"/>
    <w:rsid w:val="004461A8"/>
    <w:rsid w:val="00446AC5"/>
    <w:rsid w:val="00446D8F"/>
    <w:rsid w:val="004478F3"/>
    <w:rsid w:val="0045177C"/>
    <w:rsid w:val="0045252D"/>
    <w:rsid w:val="0045332F"/>
    <w:rsid w:val="00453B20"/>
    <w:rsid w:val="00454669"/>
    <w:rsid w:val="0045472D"/>
    <w:rsid w:val="0045499B"/>
    <w:rsid w:val="0045712B"/>
    <w:rsid w:val="00457846"/>
    <w:rsid w:val="004609FF"/>
    <w:rsid w:val="00460BC9"/>
    <w:rsid w:val="00461558"/>
    <w:rsid w:val="00461BE7"/>
    <w:rsid w:val="0046223D"/>
    <w:rsid w:val="00462646"/>
    <w:rsid w:val="00463362"/>
    <w:rsid w:val="00463962"/>
    <w:rsid w:val="004651C1"/>
    <w:rsid w:val="0046591B"/>
    <w:rsid w:val="004663B7"/>
    <w:rsid w:val="004663C1"/>
    <w:rsid w:val="00466DDF"/>
    <w:rsid w:val="00470EE3"/>
    <w:rsid w:val="004711CB"/>
    <w:rsid w:val="00471CF9"/>
    <w:rsid w:val="00471D41"/>
    <w:rsid w:val="00471E1A"/>
    <w:rsid w:val="00472DD6"/>
    <w:rsid w:val="0047321F"/>
    <w:rsid w:val="004733FE"/>
    <w:rsid w:val="00474708"/>
    <w:rsid w:val="00475B9D"/>
    <w:rsid w:val="00477BDE"/>
    <w:rsid w:val="00480DA8"/>
    <w:rsid w:val="004812D9"/>
    <w:rsid w:val="0048170E"/>
    <w:rsid w:val="00483292"/>
    <w:rsid w:val="004832E8"/>
    <w:rsid w:val="004844AA"/>
    <w:rsid w:val="00485F54"/>
    <w:rsid w:val="00486947"/>
    <w:rsid w:val="00487222"/>
    <w:rsid w:val="00487D99"/>
    <w:rsid w:val="00487FDD"/>
    <w:rsid w:val="00491565"/>
    <w:rsid w:val="00493568"/>
    <w:rsid w:val="00493C14"/>
    <w:rsid w:val="00494A90"/>
    <w:rsid w:val="00494E1E"/>
    <w:rsid w:val="00495450"/>
    <w:rsid w:val="00495E67"/>
    <w:rsid w:val="004966C8"/>
    <w:rsid w:val="00496999"/>
    <w:rsid w:val="00496AE8"/>
    <w:rsid w:val="00496E63"/>
    <w:rsid w:val="0049741E"/>
    <w:rsid w:val="004A2781"/>
    <w:rsid w:val="004A466A"/>
    <w:rsid w:val="004A4AC2"/>
    <w:rsid w:val="004A62FD"/>
    <w:rsid w:val="004A6B87"/>
    <w:rsid w:val="004B110D"/>
    <w:rsid w:val="004B13A8"/>
    <w:rsid w:val="004B295E"/>
    <w:rsid w:val="004B3A99"/>
    <w:rsid w:val="004B40E7"/>
    <w:rsid w:val="004B417D"/>
    <w:rsid w:val="004B4441"/>
    <w:rsid w:val="004B55DF"/>
    <w:rsid w:val="004B55EB"/>
    <w:rsid w:val="004B55F4"/>
    <w:rsid w:val="004B5713"/>
    <w:rsid w:val="004B5927"/>
    <w:rsid w:val="004B59EC"/>
    <w:rsid w:val="004B5FC2"/>
    <w:rsid w:val="004B626B"/>
    <w:rsid w:val="004B6794"/>
    <w:rsid w:val="004B70F9"/>
    <w:rsid w:val="004B71F1"/>
    <w:rsid w:val="004C05AA"/>
    <w:rsid w:val="004C09C4"/>
    <w:rsid w:val="004C0ACC"/>
    <w:rsid w:val="004C2027"/>
    <w:rsid w:val="004C6C00"/>
    <w:rsid w:val="004D15E0"/>
    <w:rsid w:val="004D26C2"/>
    <w:rsid w:val="004D3118"/>
    <w:rsid w:val="004D4516"/>
    <w:rsid w:val="004D47B2"/>
    <w:rsid w:val="004D4E69"/>
    <w:rsid w:val="004D4F3A"/>
    <w:rsid w:val="004D5AC1"/>
    <w:rsid w:val="004D6140"/>
    <w:rsid w:val="004D6A3D"/>
    <w:rsid w:val="004D6A83"/>
    <w:rsid w:val="004E0ED6"/>
    <w:rsid w:val="004E1CC1"/>
    <w:rsid w:val="004E2BDA"/>
    <w:rsid w:val="004E4D6C"/>
    <w:rsid w:val="004E6A82"/>
    <w:rsid w:val="004E724B"/>
    <w:rsid w:val="004F083E"/>
    <w:rsid w:val="004F1EDE"/>
    <w:rsid w:val="004F2528"/>
    <w:rsid w:val="004F2622"/>
    <w:rsid w:val="004F598B"/>
    <w:rsid w:val="004F631D"/>
    <w:rsid w:val="004F6627"/>
    <w:rsid w:val="004F6DA9"/>
    <w:rsid w:val="004F777E"/>
    <w:rsid w:val="00500CC4"/>
    <w:rsid w:val="005019A8"/>
    <w:rsid w:val="005020EC"/>
    <w:rsid w:val="00502262"/>
    <w:rsid w:val="0050245A"/>
    <w:rsid w:val="005024A9"/>
    <w:rsid w:val="00502E4F"/>
    <w:rsid w:val="005039A6"/>
    <w:rsid w:val="005054C4"/>
    <w:rsid w:val="00505877"/>
    <w:rsid w:val="005062AE"/>
    <w:rsid w:val="0050657A"/>
    <w:rsid w:val="00507967"/>
    <w:rsid w:val="005104ED"/>
    <w:rsid w:val="00511454"/>
    <w:rsid w:val="0051210C"/>
    <w:rsid w:val="00513B86"/>
    <w:rsid w:val="00514E98"/>
    <w:rsid w:val="00516C37"/>
    <w:rsid w:val="005207E1"/>
    <w:rsid w:val="00520C22"/>
    <w:rsid w:val="005228D5"/>
    <w:rsid w:val="00523C19"/>
    <w:rsid w:val="00523E5B"/>
    <w:rsid w:val="005240E6"/>
    <w:rsid w:val="00525B4E"/>
    <w:rsid w:val="00527EB6"/>
    <w:rsid w:val="005325A3"/>
    <w:rsid w:val="0053275F"/>
    <w:rsid w:val="00533968"/>
    <w:rsid w:val="00533CD3"/>
    <w:rsid w:val="00534063"/>
    <w:rsid w:val="005364D0"/>
    <w:rsid w:val="00536B67"/>
    <w:rsid w:val="005402A2"/>
    <w:rsid w:val="00542598"/>
    <w:rsid w:val="00543352"/>
    <w:rsid w:val="00543430"/>
    <w:rsid w:val="00543B47"/>
    <w:rsid w:val="00545547"/>
    <w:rsid w:val="005512F7"/>
    <w:rsid w:val="0055161F"/>
    <w:rsid w:val="005524CE"/>
    <w:rsid w:val="005526D6"/>
    <w:rsid w:val="00552944"/>
    <w:rsid w:val="0055351B"/>
    <w:rsid w:val="00553B60"/>
    <w:rsid w:val="00554EEB"/>
    <w:rsid w:val="005558BE"/>
    <w:rsid w:val="00561614"/>
    <w:rsid w:val="0056255C"/>
    <w:rsid w:val="005675A0"/>
    <w:rsid w:val="005675ED"/>
    <w:rsid w:val="00571B1D"/>
    <w:rsid w:val="00572949"/>
    <w:rsid w:val="00572AAF"/>
    <w:rsid w:val="005742F2"/>
    <w:rsid w:val="005759EA"/>
    <w:rsid w:val="0057651D"/>
    <w:rsid w:val="00577380"/>
    <w:rsid w:val="00577628"/>
    <w:rsid w:val="00580C26"/>
    <w:rsid w:val="00580C30"/>
    <w:rsid w:val="00581514"/>
    <w:rsid w:val="005819D7"/>
    <w:rsid w:val="00581D98"/>
    <w:rsid w:val="00581F2C"/>
    <w:rsid w:val="00582AF9"/>
    <w:rsid w:val="00585D16"/>
    <w:rsid w:val="00586535"/>
    <w:rsid w:val="00586D58"/>
    <w:rsid w:val="005877DB"/>
    <w:rsid w:val="00587CAD"/>
    <w:rsid w:val="00587D35"/>
    <w:rsid w:val="00593229"/>
    <w:rsid w:val="00593CFC"/>
    <w:rsid w:val="00594009"/>
    <w:rsid w:val="00594AF5"/>
    <w:rsid w:val="00594B62"/>
    <w:rsid w:val="00595633"/>
    <w:rsid w:val="005956FA"/>
    <w:rsid w:val="00595D5F"/>
    <w:rsid w:val="00596455"/>
    <w:rsid w:val="00597214"/>
    <w:rsid w:val="005A06AE"/>
    <w:rsid w:val="005A0A80"/>
    <w:rsid w:val="005A0AD0"/>
    <w:rsid w:val="005A1343"/>
    <w:rsid w:val="005A1B22"/>
    <w:rsid w:val="005A2F77"/>
    <w:rsid w:val="005B0A9C"/>
    <w:rsid w:val="005B10AC"/>
    <w:rsid w:val="005B17B0"/>
    <w:rsid w:val="005B286D"/>
    <w:rsid w:val="005B412A"/>
    <w:rsid w:val="005B551D"/>
    <w:rsid w:val="005C1E32"/>
    <w:rsid w:val="005C1E97"/>
    <w:rsid w:val="005C315E"/>
    <w:rsid w:val="005C4F15"/>
    <w:rsid w:val="005C5D35"/>
    <w:rsid w:val="005C7138"/>
    <w:rsid w:val="005D0D24"/>
    <w:rsid w:val="005D1067"/>
    <w:rsid w:val="005D155A"/>
    <w:rsid w:val="005D1F3E"/>
    <w:rsid w:val="005D74C5"/>
    <w:rsid w:val="005D78D7"/>
    <w:rsid w:val="005E09C8"/>
    <w:rsid w:val="005E14F2"/>
    <w:rsid w:val="005E1DD1"/>
    <w:rsid w:val="005E28FE"/>
    <w:rsid w:val="005E293A"/>
    <w:rsid w:val="005E39E1"/>
    <w:rsid w:val="005E4D52"/>
    <w:rsid w:val="005E5074"/>
    <w:rsid w:val="005F0530"/>
    <w:rsid w:val="005F2F8C"/>
    <w:rsid w:val="005F380F"/>
    <w:rsid w:val="005F4B9E"/>
    <w:rsid w:val="005F53F0"/>
    <w:rsid w:val="005F6628"/>
    <w:rsid w:val="005F68A5"/>
    <w:rsid w:val="005F6FF7"/>
    <w:rsid w:val="005F76F9"/>
    <w:rsid w:val="005F7F38"/>
    <w:rsid w:val="006008A4"/>
    <w:rsid w:val="00601AAE"/>
    <w:rsid w:val="00602FC3"/>
    <w:rsid w:val="006031BC"/>
    <w:rsid w:val="0060340D"/>
    <w:rsid w:val="00603C4A"/>
    <w:rsid w:val="0060524A"/>
    <w:rsid w:val="0060633C"/>
    <w:rsid w:val="00606367"/>
    <w:rsid w:val="006069CB"/>
    <w:rsid w:val="00606A8D"/>
    <w:rsid w:val="0060717C"/>
    <w:rsid w:val="006075ED"/>
    <w:rsid w:val="006105E1"/>
    <w:rsid w:val="00610D84"/>
    <w:rsid w:val="00611CF7"/>
    <w:rsid w:val="006123A0"/>
    <w:rsid w:val="00612F8D"/>
    <w:rsid w:val="006139DA"/>
    <w:rsid w:val="00614009"/>
    <w:rsid w:val="006145EB"/>
    <w:rsid w:val="00614E84"/>
    <w:rsid w:val="00616127"/>
    <w:rsid w:val="0061761A"/>
    <w:rsid w:val="00620A4A"/>
    <w:rsid w:val="00622A5E"/>
    <w:rsid w:val="00623CA8"/>
    <w:rsid w:val="00625728"/>
    <w:rsid w:val="0062577B"/>
    <w:rsid w:val="006260FB"/>
    <w:rsid w:val="0062617C"/>
    <w:rsid w:val="006277A3"/>
    <w:rsid w:val="00630300"/>
    <w:rsid w:val="00630E8F"/>
    <w:rsid w:val="00631B3F"/>
    <w:rsid w:val="00631FE9"/>
    <w:rsid w:val="0063375A"/>
    <w:rsid w:val="00633F04"/>
    <w:rsid w:val="00634080"/>
    <w:rsid w:val="0063412A"/>
    <w:rsid w:val="00635087"/>
    <w:rsid w:val="006359CB"/>
    <w:rsid w:val="00635BE2"/>
    <w:rsid w:val="00635E50"/>
    <w:rsid w:val="00636B39"/>
    <w:rsid w:val="00641893"/>
    <w:rsid w:val="006419E6"/>
    <w:rsid w:val="00642B2E"/>
    <w:rsid w:val="00643554"/>
    <w:rsid w:val="006442C2"/>
    <w:rsid w:val="00644DE7"/>
    <w:rsid w:val="006470BD"/>
    <w:rsid w:val="00650518"/>
    <w:rsid w:val="006515BD"/>
    <w:rsid w:val="00652C33"/>
    <w:rsid w:val="00652CFF"/>
    <w:rsid w:val="00652EF7"/>
    <w:rsid w:val="00652F76"/>
    <w:rsid w:val="00653E2F"/>
    <w:rsid w:val="00654CAF"/>
    <w:rsid w:val="0065536E"/>
    <w:rsid w:val="006560B0"/>
    <w:rsid w:val="00656389"/>
    <w:rsid w:val="00660316"/>
    <w:rsid w:val="00663AEA"/>
    <w:rsid w:val="00665704"/>
    <w:rsid w:val="00666E76"/>
    <w:rsid w:val="00670860"/>
    <w:rsid w:val="006715FF"/>
    <w:rsid w:val="00672735"/>
    <w:rsid w:val="00672A46"/>
    <w:rsid w:val="00672B4C"/>
    <w:rsid w:val="0067364A"/>
    <w:rsid w:val="00673CC0"/>
    <w:rsid w:val="00675F82"/>
    <w:rsid w:val="006768B6"/>
    <w:rsid w:val="00680569"/>
    <w:rsid w:val="00680D83"/>
    <w:rsid w:val="00681314"/>
    <w:rsid w:val="006818C9"/>
    <w:rsid w:val="00681B92"/>
    <w:rsid w:val="006827C6"/>
    <w:rsid w:val="00683DDB"/>
    <w:rsid w:val="0068535D"/>
    <w:rsid w:val="0068546C"/>
    <w:rsid w:val="00685F1D"/>
    <w:rsid w:val="00687513"/>
    <w:rsid w:val="006879D5"/>
    <w:rsid w:val="00687C3A"/>
    <w:rsid w:val="00690E50"/>
    <w:rsid w:val="00692862"/>
    <w:rsid w:val="0069329B"/>
    <w:rsid w:val="0069353A"/>
    <w:rsid w:val="00693AC9"/>
    <w:rsid w:val="00694DCF"/>
    <w:rsid w:val="006A0257"/>
    <w:rsid w:val="006A4F40"/>
    <w:rsid w:val="006A5AB1"/>
    <w:rsid w:val="006B2273"/>
    <w:rsid w:val="006B2C75"/>
    <w:rsid w:val="006B4631"/>
    <w:rsid w:val="006B73BE"/>
    <w:rsid w:val="006C0661"/>
    <w:rsid w:val="006C0884"/>
    <w:rsid w:val="006C1776"/>
    <w:rsid w:val="006C36DF"/>
    <w:rsid w:val="006C7D3F"/>
    <w:rsid w:val="006D18AD"/>
    <w:rsid w:val="006D2DE7"/>
    <w:rsid w:val="006D4757"/>
    <w:rsid w:val="006D4B7C"/>
    <w:rsid w:val="006D51AC"/>
    <w:rsid w:val="006D7984"/>
    <w:rsid w:val="006E06D4"/>
    <w:rsid w:val="006E1304"/>
    <w:rsid w:val="006E21F5"/>
    <w:rsid w:val="006E2976"/>
    <w:rsid w:val="006E2E19"/>
    <w:rsid w:val="006E3071"/>
    <w:rsid w:val="006E38CE"/>
    <w:rsid w:val="006E3F83"/>
    <w:rsid w:val="006E4AE2"/>
    <w:rsid w:val="006E58DF"/>
    <w:rsid w:val="006E5978"/>
    <w:rsid w:val="006E7C02"/>
    <w:rsid w:val="006F0655"/>
    <w:rsid w:val="006F094E"/>
    <w:rsid w:val="006F172F"/>
    <w:rsid w:val="006F46E4"/>
    <w:rsid w:val="006F48BA"/>
    <w:rsid w:val="006F4B4B"/>
    <w:rsid w:val="006F67E9"/>
    <w:rsid w:val="006F6CB6"/>
    <w:rsid w:val="006F7451"/>
    <w:rsid w:val="006F7BC2"/>
    <w:rsid w:val="00700143"/>
    <w:rsid w:val="00700758"/>
    <w:rsid w:val="007010A2"/>
    <w:rsid w:val="007013A9"/>
    <w:rsid w:val="0070439B"/>
    <w:rsid w:val="0070451E"/>
    <w:rsid w:val="00704F63"/>
    <w:rsid w:val="00706BC2"/>
    <w:rsid w:val="0070700A"/>
    <w:rsid w:val="00710727"/>
    <w:rsid w:val="00710A35"/>
    <w:rsid w:val="0071105D"/>
    <w:rsid w:val="007110BF"/>
    <w:rsid w:val="00711548"/>
    <w:rsid w:val="00711991"/>
    <w:rsid w:val="007120D2"/>
    <w:rsid w:val="007147E4"/>
    <w:rsid w:val="00714BE7"/>
    <w:rsid w:val="007151E3"/>
    <w:rsid w:val="007159C7"/>
    <w:rsid w:val="00715CC6"/>
    <w:rsid w:val="00716672"/>
    <w:rsid w:val="00716981"/>
    <w:rsid w:val="00716D57"/>
    <w:rsid w:val="00717A20"/>
    <w:rsid w:val="00717CDD"/>
    <w:rsid w:val="00720D7A"/>
    <w:rsid w:val="00721C72"/>
    <w:rsid w:val="007225D0"/>
    <w:rsid w:val="00722E98"/>
    <w:rsid w:val="00724BAB"/>
    <w:rsid w:val="00724BDB"/>
    <w:rsid w:val="007259AA"/>
    <w:rsid w:val="00727687"/>
    <w:rsid w:val="00730C79"/>
    <w:rsid w:val="00730D0C"/>
    <w:rsid w:val="00730D15"/>
    <w:rsid w:val="00730DC4"/>
    <w:rsid w:val="00733145"/>
    <w:rsid w:val="0073421C"/>
    <w:rsid w:val="00734E7C"/>
    <w:rsid w:val="00736777"/>
    <w:rsid w:val="00736FEB"/>
    <w:rsid w:val="00737654"/>
    <w:rsid w:val="00740239"/>
    <w:rsid w:val="0074151F"/>
    <w:rsid w:val="007423C6"/>
    <w:rsid w:val="007428B2"/>
    <w:rsid w:val="00743CD8"/>
    <w:rsid w:val="00744F32"/>
    <w:rsid w:val="00745167"/>
    <w:rsid w:val="00746E28"/>
    <w:rsid w:val="0075073A"/>
    <w:rsid w:val="00751A87"/>
    <w:rsid w:val="00752EA1"/>
    <w:rsid w:val="00754874"/>
    <w:rsid w:val="007567A5"/>
    <w:rsid w:val="0076069C"/>
    <w:rsid w:val="00762BE8"/>
    <w:rsid w:val="00763014"/>
    <w:rsid w:val="00763171"/>
    <w:rsid w:val="00763CAE"/>
    <w:rsid w:val="007640E4"/>
    <w:rsid w:val="00770C03"/>
    <w:rsid w:val="00770E1F"/>
    <w:rsid w:val="0077153A"/>
    <w:rsid w:val="00772907"/>
    <w:rsid w:val="00774BFD"/>
    <w:rsid w:val="0077506B"/>
    <w:rsid w:val="007750DE"/>
    <w:rsid w:val="0077551A"/>
    <w:rsid w:val="00776A73"/>
    <w:rsid w:val="007772D8"/>
    <w:rsid w:val="00780633"/>
    <w:rsid w:val="00780704"/>
    <w:rsid w:val="00780F9F"/>
    <w:rsid w:val="0078150D"/>
    <w:rsid w:val="00782813"/>
    <w:rsid w:val="00782826"/>
    <w:rsid w:val="00782C38"/>
    <w:rsid w:val="00783C45"/>
    <w:rsid w:val="00784132"/>
    <w:rsid w:val="00786A5E"/>
    <w:rsid w:val="00786CCA"/>
    <w:rsid w:val="0078703D"/>
    <w:rsid w:val="00791239"/>
    <w:rsid w:val="00792756"/>
    <w:rsid w:val="00793990"/>
    <w:rsid w:val="00795C2F"/>
    <w:rsid w:val="00795FA4"/>
    <w:rsid w:val="00796219"/>
    <w:rsid w:val="00796E8C"/>
    <w:rsid w:val="007A11BE"/>
    <w:rsid w:val="007A3263"/>
    <w:rsid w:val="007A3B28"/>
    <w:rsid w:val="007A475D"/>
    <w:rsid w:val="007A4C4F"/>
    <w:rsid w:val="007A62D6"/>
    <w:rsid w:val="007A6B82"/>
    <w:rsid w:val="007B0353"/>
    <w:rsid w:val="007B149B"/>
    <w:rsid w:val="007B14BA"/>
    <w:rsid w:val="007B163F"/>
    <w:rsid w:val="007B2DD5"/>
    <w:rsid w:val="007B2EAD"/>
    <w:rsid w:val="007B32EB"/>
    <w:rsid w:val="007B35E8"/>
    <w:rsid w:val="007B38F4"/>
    <w:rsid w:val="007B3D8C"/>
    <w:rsid w:val="007B4206"/>
    <w:rsid w:val="007B520A"/>
    <w:rsid w:val="007B56F2"/>
    <w:rsid w:val="007B6573"/>
    <w:rsid w:val="007B65FC"/>
    <w:rsid w:val="007B689B"/>
    <w:rsid w:val="007B6C50"/>
    <w:rsid w:val="007C0313"/>
    <w:rsid w:val="007C0969"/>
    <w:rsid w:val="007C13B6"/>
    <w:rsid w:val="007C18DC"/>
    <w:rsid w:val="007C30F3"/>
    <w:rsid w:val="007C55AE"/>
    <w:rsid w:val="007C590F"/>
    <w:rsid w:val="007C6F92"/>
    <w:rsid w:val="007C7216"/>
    <w:rsid w:val="007C7674"/>
    <w:rsid w:val="007C7B3C"/>
    <w:rsid w:val="007C7F44"/>
    <w:rsid w:val="007D044C"/>
    <w:rsid w:val="007D0510"/>
    <w:rsid w:val="007D07E5"/>
    <w:rsid w:val="007D1D87"/>
    <w:rsid w:val="007D290B"/>
    <w:rsid w:val="007D2B6C"/>
    <w:rsid w:val="007D3620"/>
    <w:rsid w:val="007D3E52"/>
    <w:rsid w:val="007D4456"/>
    <w:rsid w:val="007D517F"/>
    <w:rsid w:val="007D5962"/>
    <w:rsid w:val="007D7852"/>
    <w:rsid w:val="007D7ABE"/>
    <w:rsid w:val="007E0175"/>
    <w:rsid w:val="007E31DD"/>
    <w:rsid w:val="007E42FE"/>
    <w:rsid w:val="007F0613"/>
    <w:rsid w:val="007F2A21"/>
    <w:rsid w:val="007F2D08"/>
    <w:rsid w:val="007F3635"/>
    <w:rsid w:val="007F3A3C"/>
    <w:rsid w:val="007F3F78"/>
    <w:rsid w:val="007F4674"/>
    <w:rsid w:val="007F5E66"/>
    <w:rsid w:val="007F64B6"/>
    <w:rsid w:val="007F6824"/>
    <w:rsid w:val="007F733B"/>
    <w:rsid w:val="007F7512"/>
    <w:rsid w:val="00800527"/>
    <w:rsid w:val="00802B1E"/>
    <w:rsid w:val="00803338"/>
    <w:rsid w:val="0080341B"/>
    <w:rsid w:val="008038B9"/>
    <w:rsid w:val="00803AA8"/>
    <w:rsid w:val="00804FD7"/>
    <w:rsid w:val="0080664D"/>
    <w:rsid w:val="00806A93"/>
    <w:rsid w:val="00811059"/>
    <w:rsid w:val="008114F0"/>
    <w:rsid w:val="00811C10"/>
    <w:rsid w:val="00812F10"/>
    <w:rsid w:val="00814A74"/>
    <w:rsid w:val="008162D4"/>
    <w:rsid w:val="0081731B"/>
    <w:rsid w:val="008208DC"/>
    <w:rsid w:val="00823BDB"/>
    <w:rsid w:val="0082540A"/>
    <w:rsid w:val="008255F4"/>
    <w:rsid w:val="0082681F"/>
    <w:rsid w:val="008278B2"/>
    <w:rsid w:val="0083000E"/>
    <w:rsid w:val="008302E5"/>
    <w:rsid w:val="00830875"/>
    <w:rsid w:val="00835D62"/>
    <w:rsid w:val="00837795"/>
    <w:rsid w:val="0084046B"/>
    <w:rsid w:val="00841096"/>
    <w:rsid w:val="0084227D"/>
    <w:rsid w:val="00842990"/>
    <w:rsid w:val="00842A50"/>
    <w:rsid w:val="00844481"/>
    <w:rsid w:val="00845080"/>
    <w:rsid w:val="00845603"/>
    <w:rsid w:val="00845F80"/>
    <w:rsid w:val="008462E5"/>
    <w:rsid w:val="008510DA"/>
    <w:rsid w:val="00851B5C"/>
    <w:rsid w:val="00852B02"/>
    <w:rsid w:val="0085450E"/>
    <w:rsid w:val="0085461B"/>
    <w:rsid w:val="00854EE2"/>
    <w:rsid w:val="008566EE"/>
    <w:rsid w:val="00860336"/>
    <w:rsid w:val="0086156B"/>
    <w:rsid w:val="00865454"/>
    <w:rsid w:val="008656EA"/>
    <w:rsid w:val="00865B52"/>
    <w:rsid w:val="00867027"/>
    <w:rsid w:val="00867E1C"/>
    <w:rsid w:val="00870EDC"/>
    <w:rsid w:val="00870EDD"/>
    <w:rsid w:val="00872AAE"/>
    <w:rsid w:val="00872AFC"/>
    <w:rsid w:val="00872F11"/>
    <w:rsid w:val="008744BF"/>
    <w:rsid w:val="00875D98"/>
    <w:rsid w:val="00876112"/>
    <w:rsid w:val="0087651B"/>
    <w:rsid w:val="00876EDF"/>
    <w:rsid w:val="008778F5"/>
    <w:rsid w:val="008818B8"/>
    <w:rsid w:val="0088235D"/>
    <w:rsid w:val="00883BBA"/>
    <w:rsid w:val="008858D6"/>
    <w:rsid w:val="00885AA3"/>
    <w:rsid w:val="00885DD4"/>
    <w:rsid w:val="00886482"/>
    <w:rsid w:val="00891427"/>
    <w:rsid w:val="008919FE"/>
    <w:rsid w:val="008924BD"/>
    <w:rsid w:val="00892D33"/>
    <w:rsid w:val="008958EB"/>
    <w:rsid w:val="00895B42"/>
    <w:rsid w:val="008961D9"/>
    <w:rsid w:val="008962B3"/>
    <w:rsid w:val="00896850"/>
    <w:rsid w:val="00896A29"/>
    <w:rsid w:val="008973F4"/>
    <w:rsid w:val="00897ECF"/>
    <w:rsid w:val="008A0FD0"/>
    <w:rsid w:val="008A15E5"/>
    <w:rsid w:val="008A1CE2"/>
    <w:rsid w:val="008A2213"/>
    <w:rsid w:val="008A238A"/>
    <w:rsid w:val="008A3719"/>
    <w:rsid w:val="008A455E"/>
    <w:rsid w:val="008A5094"/>
    <w:rsid w:val="008A5FB5"/>
    <w:rsid w:val="008A6230"/>
    <w:rsid w:val="008B13C8"/>
    <w:rsid w:val="008B4871"/>
    <w:rsid w:val="008B4932"/>
    <w:rsid w:val="008B5410"/>
    <w:rsid w:val="008B5E7D"/>
    <w:rsid w:val="008B5F67"/>
    <w:rsid w:val="008B7C75"/>
    <w:rsid w:val="008C09FE"/>
    <w:rsid w:val="008C14B2"/>
    <w:rsid w:val="008C3537"/>
    <w:rsid w:val="008C3CBE"/>
    <w:rsid w:val="008C7057"/>
    <w:rsid w:val="008C7B96"/>
    <w:rsid w:val="008D029F"/>
    <w:rsid w:val="008D0331"/>
    <w:rsid w:val="008D10E4"/>
    <w:rsid w:val="008D1F76"/>
    <w:rsid w:val="008D21A9"/>
    <w:rsid w:val="008D600F"/>
    <w:rsid w:val="008D7187"/>
    <w:rsid w:val="008E060C"/>
    <w:rsid w:val="008E0839"/>
    <w:rsid w:val="008E08D9"/>
    <w:rsid w:val="008E1219"/>
    <w:rsid w:val="008E1285"/>
    <w:rsid w:val="008E33FA"/>
    <w:rsid w:val="008E4E91"/>
    <w:rsid w:val="008E5FAE"/>
    <w:rsid w:val="008E68DD"/>
    <w:rsid w:val="008E6FCC"/>
    <w:rsid w:val="008E7D2A"/>
    <w:rsid w:val="008F064C"/>
    <w:rsid w:val="008F209E"/>
    <w:rsid w:val="008F24DD"/>
    <w:rsid w:val="008F2552"/>
    <w:rsid w:val="008F2717"/>
    <w:rsid w:val="008F27B0"/>
    <w:rsid w:val="008F2E65"/>
    <w:rsid w:val="008F3C7C"/>
    <w:rsid w:val="008F3EB7"/>
    <w:rsid w:val="008F40F2"/>
    <w:rsid w:val="008F431A"/>
    <w:rsid w:val="008F4A39"/>
    <w:rsid w:val="008F73FA"/>
    <w:rsid w:val="008F791C"/>
    <w:rsid w:val="0090176F"/>
    <w:rsid w:val="00901A06"/>
    <w:rsid w:val="00901F97"/>
    <w:rsid w:val="009024BC"/>
    <w:rsid w:val="0090356E"/>
    <w:rsid w:val="00903E38"/>
    <w:rsid w:val="0090431C"/>
    <w:rsid w:val="009073E7"/>
    <w:rsid w:val="00910B9E"/>
    <w:rsid w:val="00910C6B"/>
    <w:rsid w:val="00913584"/>
    <w:rsid w:val="009153BD"/>
    <w:rsid w:val="00915A42"/>
    <w:rsid w:val="00915ADC"/>
    <w:rsid w:val="00915F46"/>
    <w:rsid w:val="0091673F"/>
    <w:rsid w:val="00917EB0"/>
    <w:rsid w:val="009208C4"/>
    <w:rsid w:val="00920D67"/>
    <w:rsid w:val="0092128B"/>
    <w:rsid w:val="00922F82"/>
    <w:rsid w:val="0092456C"/>
    <w:rsid w:val="009253A0"/>
    <w:rsid w:val="0092562E"/>
    <w:rsid w:val="00931089"/>
    <w:rsid w:val="00931811"/>
    <w:rsid w:val="00931BAB"/>
    <w:rsid w:val="00931CE1"/>
    <w:rsid w:val="00933E4C"/>
    <w:rsid w:val="00935F65"/>
    <w:rsid w:val="00936F0F"/>
    <w:rsid w:val="009378ED"/>
    <w:rsid w:val="009404B8"/>
    <w:rsid w:val="00940920"/>
    <w:rsid w:val="00941F41"/>
    <w:rsid w:val="00942624"/>
    <w:rsid w:val="0094291D"/>
    <w:rsid w:val="009437FD"/>
    <w:rsid w:val="00944131"/>
    <w:rsid w:val="00944244"/>
    <w:rsid w:val="00945391"/>
    <w:rsid w:val="009478AF"/>
    <w:rsid w:val="00953E5D"/>
    <w:rsid w:val="00955590"/>
    <w:rsid w:val="00956DA6"/>
    <w:rsid w:val="00956FB6"/>
    <w:rsid w:val="00960123"/>
    <w:rsid w:val="00960311"/>
    <w:rsid w:val="009619E8"/>
    <w:rsid w:val="00962ACC"/>
    <w:rsid w:val="0096333D"/>
    <w:rsid w:val="00963AD3"/>
    <w:rsid w:val="009648A4"/>
    <w:rsid w:val="009676BC"/>
    <w:rsid w:val="009701AE"/>
    <w:rsid w:val="009718FD"/>
    <w:rsid w:val="00971E40"/>
    <w:rsid w:val="009720DB"/>
    <w:rsid w:val="009721D0"/>
    <w:rsid w:val="009755AA"/>
    <w:rsid w:val="009771FF"/>
    <w:rsid w:val="00977574"/>
    <w:rsid w:val="0098157F"/>
    <w:rsid w:val="0098160A"/>
    <w:rsid w:val="00981EC7"/>
    <w:rsid w:val="00982495"/>
    <w:rsid w:val="00983AE4"/>
    <w:rsid w:val="00984887"/>
    <w:rsid w:val="0098606A"/>
    <w:rsid w:val="00987B88"/>
    <w:rsid w:val="00990BF9"/>
    <w:rsid w:val="00991893"/>
    <w:rsid w:val="0099416B"/>
    <w:rsid w:val="009941F1"/>
    <w:rsid w:val="009942E2"/>
    <w:rsid w:val="00994CF8"/>
    <w:rsid w:val="009953E4"/>
    <w:rsid w:val="009958C8"/>
    <w:rsid w:val="0099676B"/>
    <w:rsid w:val="009969E4"/>
    <w:rsid w:val="00997938"/>
    <w:rsid w:val="009A00CB"/>
    <w:rsid w:val="009A07EA"/>
    <w:rsid w:val="009A0EEE"/>
    <w:rsid w:val="009A1F1B"/>
    <w:rsid w:val="009A211D"/>
    <w:rsid w:val="009A36FA"/>
    <w:rsid w:val="009A39D0"/>
    <w:rsid w:val="009A3E9D"/>
    <w:rsid w:val="009A61D1"/>
    <w:rsid w:val="009A6C93"/>
    <w:rsid w:val="009A7B6D"/>
    <w:rsid w:val="009B0037"/>
    <w:rsid w:val="009B21E8"/>
    <w:rsid w:val="009B2669"/>
    <w:rsid w:val="009B284B"/>
    <w:rsid w:val="009B2CEF"/>
    <w:rsid w:val="009B30F1"/>
    <w:rsid w:val="009B3E5E"/>
    <w:rsid w:val="009B3E9A"/>
    <w:rsid w:val="009B45AF"/>
    <w:rsid w:val="009B7716"/>
    <w:rsid w:val="009B79B6"/>
    <w:rsid w:val="009C0397"/>
    <w:rsid w:val="009C1D47"/>
    <w:rsid w:val="009C2162"/>
    <w:rsid w:val="009C22C0"/>
    <w:rsid w:val="009C252F"/>
    <w:rsid w:val="009C40A5"/>
    <w:rsid w:val="009C41DF"/>
    <w:rsid w:val="009C51AF"/>
    <w:rsid w:val="009C5794"/>
    <w:rsid w:val="009C66DE"/>
    <w:rsid w:val="009C68C7"/>
    <w:rsid w:val="009C77CF"/>
    <w:rsid w:val="009D0397"/>
    <w:rsid w:val="009D0661"/>
    <w:rsid w:val="009D10E6"/>
    <w:rsid w:val="009D115C"/>
    <w:rsid w:val="009D19B0"/>
    <w:rsid w:val="009D1CD1"/>
    <w:rsid w:val="009D3CBA"/>
    <w:rsid w:val="009D5739"/>
    <w:rsid w:val="009D6215"/>
    <w:rsid w:val="009D7C97"/>
    <w:rsid w:val="009E0485"/>
    <w:rsid w:val="009E2009"/>
    <w:rsid w:val="009E47D2"/>
    <w:rsid w:val="009E7A17"/>
    <w:rsid w:val="009E7B65"/>
    <w:rsid w:val="009F15CE"/>
    <w:rsid w:val="009F182A"/>
    <w:rsid w:val="009F1F72"/>
    <w:rsid w:val="009F2610"/>
    <w:rsid w:val="009F334D"/>
    <w:rsid w:val="009F3B06"/>
    <w:rsid w:val="009F50B0"/>
    <w:rsid w:val="009F68D2"/>
    <w:rsid w:val="009F7164"/>
    <w:rsid w:val="009F71B0"/>
    <w:rsid w:val="009F7616"/>
    <w:rsid w:val="00A013AA"/>
    <w:rsid w:val="00A05170"/>
    <w:rsid w:val="00A070E9"/>
    <w:rsid w:val="00A10904"/>
    <w:rsid w:val="00A10A87"/>
    <w:rsid w:val="00A10C34"/>
    <w:rsid w:val="00A11502"/>
    <w:rsid w:val="00A11C67"/>
    <w:rsid w:val="00A125CF"/>
    <w:rsid w:val="00A12CD8"/>
    <w:rsid w:val="00A13C96"/>
    <w:rsid w:val="00A13E55"/>
    <w:rsid w:val="00A17E33"/>
    <w:rsid w:val="00A20314"/>
    <w:rsid w:val="00A20964"/>
    <w:rsid w:val="00A21044"/>
    <w:rsid w:val="00A210E3"/>
    <w:rsid w:val="00A21432"/>
    <w:rsid w:val="00A215CF"/>
    <w:rsid w:val="00A23049"/>
    <w:rsid w:val="00A23D03"/>
    <w:rsid w:val="00A2634C"/>
    <w:rsid w:val="00A267B6"/>
    <w:rsid w:val="00A26B9A"/>
    <w:rsid w:val="00A30D88"/>
    <w:rsid w:val="00A32966"/>
    <w:rsid w:val="00A3308E"/>
    <w:rsid w:val="00A33305"/>
    <w:rsid w:val="00A3391F"/>
    <w:rsid w:val="00A33ED6"/>
    <w:rsid w:val="00A3771B"/>
    <w:rsid w:val="00A407CD"/>
    <w:rsid w:val="00A4089E"/>
    <w:rsid w:val="00A40AD4"/>
    <w:rsid w:val="00A40DE0"/>
    <w:rsid w:val="00A41306"/>
    <w:rsid w:val="00A42634"/>
    <w:rsid w:val="00A429B1"/>
    <w:rsid w:val="00A43232"/>
    <w:rsid w:val="00A44D1F"/>
    <w:rsid w:val="00A44EAF"/>
    <w:rsid w:val="00A44F04"/>
    <w:rsid w:val="00A45F62"/>
    <w:rsid w:val="00A466B1"/>
    <w:rsid w:val="00A5087A"/>
    <w:rsid w:val="00A532A2"/>
    <w:rsid w:val="00A54708"/>
    <w:rsid w:val="00A54B3C"/>
    <w:rsid w:val="00A5609F"/>
    <w:rsid w:val="00A561B2"/>
    <w:rsid w:val="00A57CEE"/>
    <w:rsid w:val="00A62AD2"/>
    <w:rsid w:val="00A63C2C"/>
    <w:rsid w:val="00A65819"/>
    <w:rsid w:val="00A7021E"/>
    <w:rsid w:val="00A70F81"/>
    <w:rsid w:val="00A723AC"/>
    <w:rsid w:val="00A72479"/>
    <w:rsid w:val="00A72B7C"/>
    <w:rsid w:val="00A738C2"/>
    <w:rsid w:val="00A74C44"/>
    <w:rsid w:val="00A752F4"/>
    <w:rsid w:val="00A75ED1"/>
    <w:rsid w:val="00A76720"/>
    <w:rsid w:val="00A77F6D"/>
    <w:rsid w:val="00A8080B"/>
    <w:rsid w:val="00A81352"/>
    <w:rsid w:val="00A852DB"/>
    <w:rsid w:val="00A85398"/>
    <w:rsid w:val="00A868AB"/>
    <w:rsid w:val="00A86C5F"/>
    <w:rsid w:val="00A87491"/>
    <w:rsid w:val="00A879BE"/>
    <w:rsid w:val="00A90B0E"/>
    <w:rsid w:val="00A90C47"/>
    <w:rsid w:val="00A91A1E"/>
    <w:rsid w:val="00A9255D"/>
    <w:rsid w:val="00A93803"/>
    <w:rsid w:val="00A93C73"/>
    <w:rsid w:val="00A95244"/>
    <w:rsid w:val="00A958AA"/>
    <w:rsid w:val="00A97109"/>
    <w:rsid w:val="00A97AB8"/>
    <w:rsid w:val="00A97D3C"/>
    <w:rsid w:val="00AA1126"/>
    <w:rsid w:val="00AA1304"/>
    <w:rsid w:val="00AA20C2"/>
    <w:rsid w:val="00AA236E"/>
    <w:rsid w:val="00AA37AC"/>
    <w:rsid w:val="00AA42BB"/>
    <w:rsid w:val="00AA574F"/>
    <w:rsid w:val="00AB049C"/>
    <w:rsid w:val="00AB111F"/>
    <w:rsid w:val="00AB13BC"/>
    <w:rsid w:val="00AB21F7"/>
    <w:rsid w:val="00AB3DB9"/>
    <w:rsid w:val="00AB3DDC"/>
    <w:rsid w:val="00AB4B10"/>
    <w:rsid w:val="00AB4E81"/>
    <w:rsid w:val="00AB53A3"/>
    <w:rsid w:val="00AB5743"/>
    <w:rsid w:val="00AB5CF2"/>
    <w:rsid w:val="00AB5FE7"/>
    <w:rsid w:val="00AB6095"/>
    <w:rsid w:val="00AB6BA5"/>
    <w:rsid w:val="00AB7357"/>
    <w:rsid w:val="00AC2897"/>
    <w:rsid w:val="00AC4032"/>
    <w:rsid w:val="00AC4931"/>
    <w:rsid w:val="00AC4D62"/>
    <w:rsid w:val="00AC4EA7"/>
    <w:rsid w:val="00AC5188"/>
    <w:rsid w:val="00AC558F"/>
    <w:rsid w:val="00AC6DF2"/>
    <w:rsid w:val="00AD0E33"/>
    <w:rsid w:val="00AD323B"/>
    <w:rsid w:val="00AD455D"/>
    <w:rsid w:val="00AD7677"/>
    <w:rsid w:val="00AD7D1A"/>
    <w:rsid w:val="00AE09B8"/>
    <w:rsid w:val="00AE1A39"/>
    <w:rsid w:val="00AE1D39"/>
    <w:rsid w:val="00AE2660"/>
    <w:rsid w:val="00AE2BCC"/>
    <w:rsid w:val="00AE2F96"/>
    <w:rsid w:val="00AE39F1"/>
    <w:rsid w:val="00AE4DF3"/>
    <w:rsid w:val="00AE7332"/>
    <w:rsid w:val="00AF0339"/>
    <w:rsid w:val="00AF040E"/>
    <w:rsid w:val="00AF1453"/>
    <w:rsid w:val="00AF2879"/>
    <w:rsid w:val="00AF3D0D"/>
    <w:rsid w:val="00AF456B"/>
    <w:rsid w:val="00AF467E"/>
    <w:rsid w:val="00AF55BA"/>
    <w:rsid w:val="00AF5D94"/>
    <w:rsid w:val="00AF5FAF"/>
    <w:rsid w:val="00AF6867"/>
    <w:rsid w:val="00AF75D3"/>
    <w:rsid w:val="00AF7C8C"/>
    <w:rsid w:val="00B00D55"/>
    <w:rsid w:val="00B0105B"/>
    <w:rsid w:val="00B01856"/>
    <w:rsid w:val="00B018BE"/>
    <w:rsid w:val="00B0213F"/>
    <w:rsid w:val="00B02321"/>
    <w:rsid w:val="00B02522"/>
    <w:rsid w:val="00B02E36"/>
    <w:rsid w:val="00B0399E"/>
    <w:rsid w:val="00B05366"/>
    <w:rsid w:val="00B0720F"/>
    <w:rsid w:val="00B075A6"/>
    <w:rsid w:val="00B103A4"/>
    <w:rsid w:val="00B10B20"/>
    <w:rsid w:val="00B13C43"/>
    <w:rsid w:val="00B15824"/>
    <w:rsid w:val="00B15A66"/>
    <w:rsid w:val="00B2170A"/>
    <w:rsid w:val="00B22582"/>
    <w:rsid w:val="00B24825"/>
    <w:rsid w:val="00B26870"/>
    <w:rsid w:val="00B30729"/>
    <w:rsid w:val="00B30D48"/>
    <w:rsid w:val="00B30FC7"/>
    <w:rsid w:val="00B31382"/>
    <w:rsid w:val="00B32326"/>
    <w:rsid w:val="00B34DAF"/>
    <w:rsid w:val="00B36C06"/>
    <w:rsid w:val="00B37548"/>
    <w:rsid w:val="00B3788A"/>
    <w:rsid w:val="00B37E31"/>
    <w:rsid w:val="00B41362"/>
    <w:rsid w:val="00B422CC"/>
    <w:rsid w:val="00B44D42"/>
    <w:rsid w:val="00B451C1"/>
    <w:rsid w:val="00B453DF"/>
    <w:rsid w:val="00B50543"/>
    <w:rsid w:val="00B508B1"/>
    <w:rsid w:val="00B51879"/>
    <w:rsid w:val="00B53903"/>
    <w:rsid w:val="00B53972"/>
    <w:rsid w:val="00B53CE9"/>
    <w:rsid w:val="00B55CB6"/>
    <w:rsid w:val="00B57416"/>
    <w:rsid w:val="00B57526"/>
    <w:rsid w:val="00B604A1"/>
    <w:rsid w:val="00B6051D"/>
    <w:rsid w:val="00B60C2A"/>
    <w:rsid w:val="00B6219D"/>
    <w:rsid w:val="00B6288C"/>
    <w:rsid w:val="00B63325"/>
    <w:rsid w:val="00B6581F"/>
    <w:rsid w:val="00B67E95"/>
    <w:rsid w:val="00B70CEE"/>
    <w:rsid w:val="00B70D1F"/>
    <w:rsid w:val="00B71283"/>
    <w:rsid w:val="00B72107"/>
    <w:rsid w:val="00B721B7"/>
    <w:rsid w:val="00B72770"/>
    <w:rsid w:val="00B72909"/>
    <w:rsid w:val="00B7292D"/>
    <w:rsid w:val="00B731DE"/>
    <w:rsid w:val="00B7345F"/>
    <w:rsid w:val="00B753C9"/>
    <w:rsid w:val="00B75EE2"/>
    <w:rsid w:val="00B77A71"/>
    <w:rsid w:val="00B80BBB"/>
    <w:rsid w:val="00B80D98"/>
    <w:rsid w:val="00B8119D"/>
    <w:rsid w:val="00B82276"/>
    <w:rsid w:val="00B831EA"/>
    <w:rsid w:val="00B8346F"/>
    <w:rsid w:val="00B8385D"/>
    <w:rsid w:val="00B83A0D"/>
    <w:rsid w:val="00B84A46"/>
    <w:rsid w:val="00B84CA8"/>
    <w:rsid w:val="00B852BC"/>
    <w:rsid w:val="00B865AE"/>
    <w:rsid w:val="00B86C15"/>
    <w:rsid w:val="00B86FC8"/>
    <w:rsid w:val="00B87D00"/>
    <w:rsid w:val="00B9013B"/>
    <w:rsid w:val="00B90A71"/>
    <w:rsid w:val="00B90FD3"/>
    <w:rsid w:val="00B9186F"/>
    <w:rsid w:val="00B91B48"/>
    <w:rsid w:val="00B929A6"/>
    <w:rsid w:val="00B9343E"/>
    <w:rsid w:val="00B93D02"/>
    <w:rsid w:val="00B94D47"/>
    <w:rsid w:val="00B95CD3"/>
    <w:rsid w:val="00B96483"/>
    <w:rsid w:val="00B96BEF"/>
    <w:rsid w:val="00B96D49"/>
    <w:rsid w:val="00BA0C23"/>
    <w:rsid w:val="00BA0ED9"/>
    <w:rsid w:val="00BA1B60"/>
    <w:rsid w:val="00BA1C7D"/>
    <w:rsid w:val="00BA34A0"/>
    <w:rsid w:val="00BA3C0D"/>
    <w:rsid w:val="00BA4EA8"/>
    <w:rsid w:val="00BA6FFB"/>
    <w:rsid w:val="00BA7E41"/>
    <w:rsid w:val="00BB081E"/>
    <w:rsid w:val="00BB0F96"/>
    <w:rsid w:val="00BB2E7F"/>
    <w:rsid w:val="00BB426D"/>
    <w:rsid w:val="00BB7382"/>
    <w:rsid w:val="00BB7435"/>
    <w:rsid w:val="00BB773B"/>
    <w:rsid w:val="00BC0938"/>
    <w:rsid w:val="00BC47CC"/>
    <w:rsid w:val="00BC69D6"/>
    <w:rsid w:val="00BD0341"/>
    <w:rsid w:val="00BD0C33"/>
    <w:rsid w:val="00BD1779"/>
    <w:rsid w:val="00BD3752"/>
    <w:rsid w:val="00BD54C0"/>
    <w:rsid w:val="00BD56E2"/>
    <w:rsid w:val="00BD6B6F"/>
    <w:rsid w:val="00BD705E"/>
    <w:rsid w:val="00BE00C9"/>
    <w:rsid w:val="00BE07A9"/>
    <w:rsid w:val="00BE16BB"/>
    <w:rsid w:val="00BE1768"/>
    <w:rsid w:val="00BE3138"/>
    <w:rsid w:val="00BE3244"/>
    <w:rsid w:val="00BE37E7"/>
    <w:rsid w:val="00BE6AF4"/>
    <w:rsid w:val="00BE7828"/>
    <w:rsid w:val="00BF1EAD"/>
    <w:rsid w:val="00BF2237"/>
    <w:rsid w:val="00BF260F"/>
    <w:rsid w:val="00BF35B8"/>
    <w:rsid w:val="00BF47A3"/>
    <w:rsid w:val="00BF52F1"/>
    <w:rsid w:val="00BF5EA6"/>
    <w:rsid w:val="00BF7081"/>
    <w:rsid w:val="00C00184"/>
    <w:rsid w:val="00C01666"/>
    <w:rsid w:val="00C01692"/>
    <w:rsid w:val="00C0413F"/>
    <w:rsid w:val="00C044D8"/>
    <w:rsid w:val="00C04FD3"/>
    <w:rsid w:val="00C05801"/>
    <w:rsid w:val="00C07B31"/>
    <w:rsid w:val="00C07D86"/>
    <w:rsid w:val="00C10783"/>
    <w:rsid w:val="00C107C4"/>
    <w:rsid w:val="00C11990"/>
    <w:rsid w:val="00C11F21"/>
    <w:rsid w:val="00C12BE2"/>
    <w:rsid w:val="00C130D7"/>
    <w:rsid w:val="00C16528"/>
    <w:rsid w:val="00C17D20"/>
    <w:rsid w:val="00C17EB5"/>
    <w:rsid w:val="00C20C9F"/>
    <w:rsid w:val="00C21F82"/>
    <w:rsid w:val="00C245DC"/>
    <w:rsid w:val="00C24825"/>
    <w:rsid w:val="00C26264"/>
    <w:rsid w:val="00C26DEB"/>
    <w:rsid w:val="00C3007E"/>
    <w:rsid w:val="00C316D7"/>
    <w:rsid w:val="00C31E6A"/>
    <w:rsid w:val="00C32974"/>
    <w:rsid w:val="00C32E12"/>
    <w:rsid w:val="00C32F8A"/>
    <w:rsid w:val="00C3324D"/>
    <w:rsid w:val="00C33C28"/>
    <w:rsid w:val="00C33F11"/>
    <w:rsid w:val="00C351B9"/>
    <w:rsid w:val="00C35424"/>
    <w:rsid w:val="00C3593F"/>
    <w:rsid w:val="00C36373"/>
    <w:rsid w:val="00C36A2A"/>
    <w:rsid w:val="00C36D59"/>
    <w:rsid w:val="00C37F92"/>
    <w:rsid w:val="00C400B1"/>
    <w:rsid w:val="00C4214E"/>
    <w:rsid w:val="00C42F6A"/>
    <w:rsid w:val="00C43D61"/>
    <w:rsid w:val="00C44253"/>
    <w:rsid w:val="00C457D7"/>
    <w:rsid w:val="00C476E8"/>
    <w:rsid w:val="00C47819"/>
    <w:rsid w:val="00C478D5"/>
    <w:rsid w:val="00C47BAF"/>
    <w:rsid w:val="00C47CAF"/>
    <w:rsid w:val="00C50807"/>
    <w:rsid w:val="00C54DC9"/>
    <w:rsid w:val="00C54EBE"/>
    <w:rsid w:val="00C55C6A"/>
    <w:rsid w:val="00C61799"/>
    <w:rsid w:val="00C61F20"/>
    <w:rsid w:val="00C626B3"/>
    <w:rsid w:val="00C62D8A"/>
    <w:rsid w:val="00C62E8F"/>
    <w:rsid w:val="00C632D6"/>
    <w:rsid w:val="00C63BE6"/>
    <w:rsid w:val="00C7084C"/>
    <w:rsid w:val="00C70BD0"/>
    <w:rsid w:val="00C717C2"/>
    <w:rsid w:val="00C72763"/>
    <w:rsid w:val="00C73050"/>
    <w:rsid w:val="00C737D4"/>
    <w:rsid w:val="00C809B7"/>
    <w:rsid w:val="00C80AF6"/>
    <w:rsid w:val="00C8244B"/>
    <w:rsid w:val="00C82619"/>
    <w:rsid w:val="00C83E60"/>
    <w:rsid w:val="00C85FD7"/>
    <w:rsid w:val="00C86746"/>
    <w:rsid w:val="00C918E7"/>
    <w:rsid w:val="00C9214D"/>
    <w:rsid w:val="00C924AA"/>
    <w:rsid w:val="00C95276"/>
    <w:rsid w:val="00C95C3F"/>
    <w:rsid w:val="00C95F88"/>
    <w:rsid w:val="00C96662"/>
    <w:rsid w:val="00C9690C"/>
    <w:rsid w:val="00C97319"/>
    <w:rsid w:val="00C97CE6"/>
    <w:rsid w:val="00CA0649"/>
    <w:rsid w:val="00CA44F9"/>
    <w:rsid w:val="00CA48A7"/>
    <w:rsid w:val="00CA5B44"/>
    <w:rsid w:val="00CA627F"/>
    <w:rsid w:val="00CA7539"/>
    <w:rsid w:val="00CB01BC"/>
    <w:rsid w:val="00CB073C"/>
    <w:rsid w:val="00CB0D3A"/>
    <w:rsid w:val="00CB205A"/>
    <w:rsid w:val="00CB26EC"/>
    <w:rsid w:val="00CB2B87"/>
    <w:rsid w:val="00CB3C33"/>
    <w:rsid w:val="00CB44A2"/>
    <w:rsid w:val="00CB4B2A"/>
    <w:rsid w:val="00CB4E5D"/>
    <w:rsid w:val="00CB6A65"/>
    <w:rsid w:val="00CB7919"/>
    <w:rsid w:val="00CC0701"/>
    <w:rsid w:val="00CC0DCE"/>
    <w:rsid w:val="00CC1C15"/>
    <w:rsid w:val="00CC30DC"/>
    <w:rsid w:val="00CC43C3"/>
    <w:rsid w:val="00CC44A4"/>
    <w:rsid w:val="00CC44A7"/>
    <w:rsid w:val="00CC4A22"/>
    <w:rsid w:val="00CC52C9"/>
    <w:rsid w:val="00CC58B3"/>
    <w:rsid w:val="00CC6D5A"/>
    <w:rsid w:val="00CC7EAF"/>
    <w:rsid w:val="00CD0D97"/>
    <w:rsid w:val="00CD0F5D"/>
    <w:rsid w:val="00CD311A"/>
    <w:rsid w:val="00CD353C"/>
    <w:rsid w:val="00CD3836"/>
    <w:rsid w:val="00CD3C98"/>
    <w:rsid w:val="00CD42A8"/>
    <w:rsid w:val="00CD45C3"/>
    <w:rsid w:val="00CD5575"/>
    <w:rsid w:val="00CD671B"/>
    <w:rsid w:val="00CD6F1D"/>
    <w:rsid w:val="00CD726C"/>
    <w:rsid w:val="00CD7B37"/>
    <w:rsid w:val="00CE36D9"/>
    <w:rsid w:val="00CE6909"/>
    <w:rsid w:val="00CE6EB8"/>
    <w:rsid w:val="00CF03E0"/>
    <w:rsid w:val="00CF0834"/>
    <w:rsid w:val="00CF3D64"/>
    <w:rsid w:val="00CF40B6"/>
    <w:rsid w:val="00CF7AEC"/>
    <w:rsid w:val="00D0028B"/>
    <w:rsid w:val="00D00395"/>
    <w:rsid w:val="00D00424"/>
    <w:rsid w:val="00D014EE"/>
    <w:rsid w:val="00D01CB5"/>
    <w:rsid w:val="00D01E19"/>
    <w:rsid w:val="00D03DF9"/>
    <w:rsid w:val="00D04946"/>
    <w:rsid w:val="00D050E3"/>
    <w:rsid w:val="00D05C7F"/>
    <w:rsid w:val="00D06EA8"/>
    <w:rsid w:val="00D072BE"/>
    <w:rsid w:val="00D07A2F"/>
    <w:rsid w:val="00D10394"/>
    <w:rsid w:val="00D111A6"/>
    <w:rsid w:val="00D1182A"/>
    <w:rsid w:val="00D1193E"/>
    <w:rsid w:val="00D15483"/>
    <w:rsid w:val="00D15964"/>
    <w:rsid w:val="00D16020"/>
    <w:rsid w:val="00D16531"/>
    <w:rsid w:val="00D17C25"/>
    <w:rsid w:val="00D2066E"/>
    <w:rsid w:val="00D2149E"/>
    <w:rsid w:val="00D21A77"/>
    <w:rsid w:val="00D21E58"/>
    <w:rsid w:val="00D2268C"/>
    <w:rsid w:val="00D24051"/>
    <w:rsid w:val="00D245D2"/>
    <w:rsid w:val="00D2490A"/>
    <w:rsid w:val="00D24E2A"/>
    <w:rsid w:val="00D25021"/>
    <w:rsid w:val="00D30069"/>
    <w:rsid w:val="00D30F75"/>
    <w:rsid w:val="00D3175E"/>
    <w:rsid w:val="00D32ABE"/>
    <w:rsid w:val="00D34B70"/>
    <w:rsid w:val="00D35AC8"/>
    <w:rsid w:val="00D36A86"/>
    <w:rsid w:val="00D36D59"/>
    <w:rsid w:val="00D377D5"/>
    <w:rsid w:val="00D37B67"/>
    <w:rsid w:val="00D37CB7"/>
    <w:rsid w:val="00D410C3"/>
    <w:rsid w:val="00D42608"/>
    <w:rsid w:val="00D42AC9"/>
    <w:rsid w:val="00D457BC"/>
    <w:rsid w:val="00D46417"/>
    <w:rsid w:val="00D46972"/>
    <w:rsid w:val="00D46D5C"/>
    <w:rsid w:val="00D47580"/>
    <w:rsid w:val="00D51910"/>
    <w:rsid w:val="00D52A59"/>
    <w:rsid w:val="00D5376D"/>
    <w:rsid w:val="00D54635"/>
    <w:rsid w:val="00D54BF9"/>
    <w:rsid w:val="00D61385"/>
    <w:rsid w:val="00D62AFF"/>
    <w:rsid w:val="00D62B4F"/>
    <w:rsid w:val="00D63C60"/>
    <w:rsid w:val="00D64D08"/>
    <w:rsid w:val="00D66579"/>
    <w:rsid w:val="00D66601"/>
    <w:rsid w:val="00D703EB"/>
    <w:rsid w:val="00D71A0F"/>
    <w:rsid w:val="00D75BB9"/>
    <w:rsid w:val="00D76C86"/>
    <w:rsid w:val="00D776A6"/>
    <w:rsid w:val="00D80CD4"/>
    <w:rsid w:val="00D80DA3"/>
    <w:rsid w:val="00D81115"/>
    <w:rsid w:val="00D81385"/>
    <w:rsid w:val="00D822AC"/>
    <w:rsid w:val="00D82F52"/>
    <w:rsid w:val="00D85440"/>
    <w:rsid w:val="00D87123"/>
    <w:rsid w:val="00D87352"/>
    <w:rsid w:val="00D874E5"/>
    <w:rsid w:val="00D87987"/>
    <w:rsid w:val="00D90BA3"/>
    <w:rsid w:val="00D91465"/>
    <w:rsid w:val="00D9189B"/>
    <w:rsid w:val="00D9246E"/>
    <w:rsid w:val="00D92C4F"/>
    <w:rsid w:val="00D92F49"/>
    <w:rsid w:val="00D93022"/>
    <w:rsid w:val="00D93DC0"/>
    <w:rsid w:val="00D9409E"/>
    <w:rsid w:val="00D9537B"/>
    <w:rsid w:val="00D9582D"/>
    <w:rsid w:val="00D97040"/>
    <w:rsid w:val="00DA0868"/>
    <w:rsid w:val="00DA1D66"/>
    <w:rsid w:val="00DA29AF"/>
    <w:rsid w:val="00DA32D4"/>
    <w:rsid w:val="00DA3349"/>
    <w:rsid w:val="00DA3755"/>
    <w:rsid w:val="00DA7214"/>
    <w:rsid w:val="00DB090D"/>
    <w:rsid w:val="00DB192C"/>
    <w:rsid w:val="00DB3A09"/>
    <w:rsid w:val="00DB3FF7"/>
    <w:rsid w:val="00DB58D4"/>
    <w:rsid w:val="00DB691E"/>
    <w:rsid w:val="00DB6DEB"/>
    <w:rsid w:val="00DC016D"/>
    <w:rsid w:val="00DC09E3"/>
    <w:rsid w:val="00DC1267"/>
    <w:rsid w:val="00DC149A"/>
    <w:rsid w:val="00DC35AF"/>
    <w:rsid w:val="00DC4870"/>
    <w:rsid w:val="00DC5182"/>
    <w:rsid w:val="00DC6041"/>
    <w:rsid w:val="00DC7800"/>
    <w:rsid w:val="00DC7989"/>
    <w:rsid w:val="00DD5668"/>
    <w:rsid w:val="00DD5F22"/>
    <w:rsid w:val="00DD79CE"/>
    <w:rsid w:val="00DE1328"/>
    <w:rsid w:val="00DE22FF"/>
    <w:rsid w:val="00DE59C9"/>
    <w:rsid w:val="00DF03FF"/>
    <w:rsid w:val="00DF08C0"/>
    <w:rsid w:val="00DF0D69"/>
    <w:rsid w:val="00DF108C"/>
    <w:rsid w:val="00DF1325"/>
    <w:rsid w:val="00DF1BF0"/>
    <w:rsid w:val="00DF25D4"/>
    <w:rsid w:val="00DF3802"/>
    <w:rsid w:val="00DF50AE"/>
    <w:rsid w:val="00DF67A5"/>
    <w:rsid w:val="00DF7BEA"/>
    <w:rsid w:val="00E01A60"/>
    <w:rsid w:val="00E02395"/>
    <w:rsid w:val="00E02E31"/>
    <w:rsid w:val="00E035C6"/>
    <w:rsid w:val="00E03906"/>
    <w:rsid w:val="00E06827"/>
    <w:rsid w:val="00E068DB"/>
    <w:rsid w:val="00E06E13"/>
    <w:rsid w:val="00E112A3"/>
    <w:rsid w:val="00E1514A"/>
    <w:rsid w:val="00E15D3D"/>
    <w:rsid w:val="00E17849"/>
    <w:rsid w:val="00E1791D"/>
    <w:rsid w:val="00E208A5"/>
    <w:rsid w:val="00E20920"/>
    <w:rsid w:val="00E20CEB"/>
    <w:rsid w:val="00E239DA"/>
    <w:rsid w:val="00E23D6B"/>
    <w:rsid w:val="00E24BF0"/>
    <w:rsid w:val="00E25498"/>
    <w:rsid w:val="00E25694"/>
    <w:rsid w:val="00E25B25"/>
    <w:rsid w:val="00E261CE"/>
    <w:rsid w:val="00E262C2"/>
    <w:rsid w:val="00E266DF"/>
    <w:rsid w:val="00E26946"/>
    <w:rsid w:val="00E301F4"/>
    <w:rsid w:val="00E30E7C"/>
    <w:rsid w:val="00E31991"/>
    <w:rsid w:val="00E32C1F"/>
    <w:rsid w:val="00E332F4"/>
    <w:rsid w:val="00E33433"/>
    <w:rsid w:val="00E36350"/>
    <w:rsid w:val="00E36931"/>
    <w:rsid w:val="00E370DA"/>
    <w:rsid w:val="00E37BCC"/>
    <w:rsid w:val="00E408EB"/>
    <w:rsid w:val="00E40E41"/>
    <w:rsid w:val="00E4226A"/>
    <w:rsid w:val="00E42283"/>
    <w:rsid w:val="00E42ADB"/>
    <w:rsid w:val="00E43134"/>
    <w:rsid w:val="00E44920"/>
    <w:rsid w:val="00E452D0"/>
    <w:rsid w:val="00E4538A"/>
    <w:rsid w:val="00E46E57"/>
    <w:rsid w:val="00E50645"/>
    <w:rsid w:val="00E5124B"/>
    <w:rsid w:val="00E52126"/>
    <w:rsid w:val="00E53BF4"/>
    <w:rsid w:val="00E559E3"/>
    <w:rsid w:val="00E5620A"/>
    <w:rsid w:val="00E56420"/>
    <w:rsid w:val="00E60626"/>
    <w:rsid w:val="00E61270"/>
    <w:rsid w:val="00E616ED"/>
    <w:rsid w:val="00E61992"/>
    <w:rsid w:val="00E621F3"/>
    <w:rsid w:val="00E62EBA"/>
    <w:rsid w:val="00E630A0"/>
    <w:rsid w:val="00E63664"/>
    <w:rsid w:val="00E65E57"/>
    <w:rsid w:val="00E66E92"/>
    <w:rsid w:val="00E706A8"/>
    <w:rsid w:val="00E7074F"/>
    <w:rsid w:val="00E72DDA"/>
    <w:rsid w:val="00E739B6"/>
    <w:rsid w:val="00E74C80"/>
    <w:rsid w:val="00E7598C"/>
    <w:rsid w:val="00E75F39"/>
    <w:rsid w:val="00E760A4"/>
    <w:rsid w:val="00E76942"/>
    <w:rsid w:val="00E76AE5"/>
    <w:rsid w:val="00E80095"/>
    <w:rsid w:val="00E80F8D"/>
    <w:rsid w:val="00E8110B"/>
    <w:rsid w:val="00E82494"/>
    <w:rsid w:val="00E84A0E"/>
    <w:rsid w:val="00E85C13"/>
    <w:rsid w:val="00E87052"/>
    <w:rsid w:val="00E879BC"/>
    <w:rsid w:val="00E91942"/>
    <w:rsid w:val="00E92AB3"/>
    <w:rsid w:val="00E94C5E"/>
    <w:rsid w:val="00E94CE4"/>
    <w:rsid w:val="00E94E90"/>
    <w:rsid w:val="00E95A5E"/>
    <w:rsid w:val="00E96A37"/>
    <w:rsid w:val="00E978EF"/>
    <w:rsid w:val="00E97D71"/>
    <w:rsid w:val="00EA00AF"/>
    <w:rsid w:val="00EA1BC8"/>
    <w:rsid w:val="00EA2CEF"/>
    <w:rsid w:val="00EA4EE4"/>
    <w:rsid w:val="00EA54CD"/>
    <w:rsid w:val="00EA6D29"/>
    <w:rsid w:val="00EA6E11"/>
    <w:rsid w:val="00EA6E4C"/>
    <w:rsid w:val="00EB1065"/>
    <w:rsid w:val="00EB12F0"/>
    <w:rsid w:val="00EB2F8A"/>
    <w:rsid w:val="00EB331E"/>
    <w:rsid w:val="00EB3C34"/>
    <w:rsid w:val="00EB453E"/>
    <w:rsid w:val="00EB48D6"/>
    <w:rsid w:val="00EB4CC2"/>
    <w:rsid w:val="00EB5006"/>
    <w:rsid w:val="00EB5FF7"/>
    <w:rsid w:val="00EB61E7"/>
    <w:rsid w:val="00EB7135"/>
    <w:rsid w:val="00EC166E"/>
    <w:rsid w:val="00EC1910"/>
    <w:rsid w:val="00EC1B4D"/>
    <w:rsid w:val="00EC378C"/>
    <w:rsid w:val="00EC3D5C"/>
    <w:rsid w:val="00EC632E"/>
    <w:rsid w:val="00EC753B"/>
    <w:rsid w:val="00EC7CA9"/>
    <w:rsid w:val="00EC7F20"/>
    <w:rsid w:val="00ED052B"/>
    <w:rsid w:val="00ED220B"/>
    <w:rsid w:val="00ED3964"/>
    <w:rsid w:val="00ED4E57"/>
    <w:rsid w:val="00ED53F4"/>
    <w:rsid w:val="00ED66D8"/>
    <w:rsid w:val="00ED7390"/>
    <w:rsid w:val="00ED77B6"/>
    <w:rsid w:val="00ED7947"/>
    <w:rsid w:val="00EE2F1D"/>
    <w:rsid w:val="00EE5814"/>
    <w:rsid w:val="00EE6E2A"/>
    <w:rsid w:val="00EE73B6"/>
    <w:rsid w:val="00EF16D1"/>
    <w:rsid w:val="00EF33B8"/>
    <w:rsid w:val="00EF3524"/>
    <w:rsid w:val="00EF41F6"/>
    <w:rsid w:val="00EF5E7A"/>
    <w:rsid w:val="00EF618D"/>
    <w:rsid w:val="00EF6B16"/>
    <w:rsid w:val="00EF783A"/>
    <w:rsid w:val="00F00873"/>
    <w:rsid w:val="00F00A09"/>
    <w:rsid w:val="00F030FA"/>
    <w:rsid w:val="00F0345B"/>
    <w:rsid w:val="00F05BA2"/>
    <w:rsid w:val="00F06B2F"/>
    <w:rsid w:val="00F07517"/>
    <w:rsid w:val="00F10EDF"/>
    <w:rsid w:val="00F112D6"/>
    <w:rsid w:val="00F125E8"/>
    <w:rsid w:val="00F137A9"/>
    <w:rsid w:val="00F13D24"/>
    <w:rsid w:val="00F13E6D"/>
    <w:rsid w:val="00F13EBD"/>
    <w:rsid w:val="00F17652"/>
    <w:rsid w:val="00F20E11"/>
    <w:rsid w:val="00F2433C"/>
    <w:rsid w:val="00F251DD"/>
    <w:rsid w:val="00F271F7"/>
    <w:rsid w:val="00F27921"/>
    <w:rsid w:val="00F30DDD"/>
    <w:rsid w:val="00F30FB4"/>
    <w:rsid w:val="00F3136C"/>
    <w:rsid w:val="00F31E3E"/>
    <w:rsid w:val="00F32469"/>
    <w:rsid w:val="00F344CB"/>
    <w:rsid w:val="00F34B4E"/>
    <w:rsid w:val="00F359EB"/>
    <w:rsid w:val="00F3618B"/>
    <w:rsid w:val="00F36702"/>
    <w:rsid w:val="00F37DA8"/>
    <w:rsid w:val="00F413E4"/>
    <w:rsid w:val="00F421E7"/>
    <w:rsid w:val="00F44366"/>
    <w:rsid w:val="00F44F7C"/>
    <w:rsid w:val="00F4536E"/>
    <w:rsid w:val="00F45B70"/>
    <w:rsid w:val="00F45DBE"/>
    <w:rsid w:val="00F4793F"/>
    <w:rsid w:val="00F508C0"/>
    <w:rsid w:val="00F5249C"/>
    <w:rsid w:val="00F5275C"/>
    <w:rsid w:val="00F52A5E"/>
    <w:rsid w:val="00F52B7F"/>
    <w:rsid w:val="00F5412D"/>
    <w:rsid w:val="00F541FD"/>
    <w:rsid w:val="00F5454F"/>
    <w:rsid w:val="00F57ABD"/>
    <w:rsid w:val="00F616DB"/>
    <w:rsid w:val="00F619F7"/>
    <w:rsid w:val="00F625CA"/>
    <w:rsid w:val="00F62CE4"/>
    <w:rsid w:val="00F633AE"/>
    <w:rsid w:val="00F641C3"/>
    <w:rsid w:val="00F643B1"/>
    <w:rsid w:val="00F6569A"/>
    <w:rsid w:val="00F70A1A"/>
    <w:rsid w:val="00F713E8"/>
    <w:rsid w:val="00F71E84"/>
    <w:rsid w:val="00F723F0"/>
    <w:rsid w:val="00F72785"/>
    <w:rsid w:val="00F73184"/>
    <w:rsid w:val="00F7443D"/>
    <w:rsid w:val="00F74A3E"/>
    <w:rsid w:val="00F75859"/>
    <w:rsid w:val="00F75ACB"/>
    <w:rsid w:val="00F82F01"/>
    <w:rsid w:val="00F83E8D"/>
    <w:rsid w:val="00F84CEF"/>
    <w:rsid w:val="00F851C2"/>
    <w:rsid w:val="00F8561D"/>
    <w:rsid w:val="00F86E8E"/>
    <w:rsid w:val="00F87D85"/>
    <w:rsid w:val="00F87EFF"/>
    <w:rsid w:val="00F90D6C"/>
    <w:rsid w:val="00F91741"/>
    <w:rsid w:val="00F91A29"/>
    <w:rsid w:val="00F9236F"/>
    <w:rsid w:val="00F92BEB"/>
    <w:rsid w:val="00F93CE0"/>
    <w:rsid w:val="00F93DC7"/>
    <w:rsid w:val="00F9680C"/>
    <w:rsid w:val="00F96951"/>
    <w:rsid w:val="00F97AE8"/>
    <w:rsid w:val="00FA0320"/>
    <w:rsid w:val="00FA29FF"/>
    <w:rsid w:val="00FA2DFE"/>
    <w:rsid w:val="00FA3B82"/>
    <w:rsid w:val="00FA5476"/>
    <w:rsid w:val="00FA5A23"/>
    <w:rsid w:val="00FA5E0A"/>
    <w:rsid w:val="00FA666B"/>
    <w:rsid w:val="00FA71C6"/>
    <w:rsid w:val="00FA721B"/>
    <w:rsid w:val="00FA7930"/>
    <w:rsid w:val="00FA7974"/>
    <w:rsid w:val="00FA79D2"/>
    <w:rsid w:val="00FB08D4"/>
    <w:rsid w:val="00FB1BCB"/>
    <w:rsid w:val="00FB28E6"/>
    <w:rsid w:val="00FB2935"/>
    <w:rsid w:val="00FB3DE3"/>
    <w:rsid w:val="00FB7BB7"/>
    <w:rsid w:val="00FC02FF"/>
    <w:rsid w:val="00FC1248"/>
    <w:rsid w:val="00FC2443"/>
    <w:rsid w:val="00FC3E2D"/>
    <w:rsid w:val="00FC41DF"/>
    <w:rsid w:val="00FC4246"/>
    <w:rsid w:val="00FC437A"/>
    <w:rsid w:val="00FC5BAE"/>
    <w:rsid w:val="00FC5FC4"/>
    <w:rsid w:val="00FC71AD"/>
    <w:rsid w:val="00FC7A5C"/>
    <w:rsid w:val="00FD0C93"/>
    <w:rsid w:val="00FD0F21"/>
    <w:rsid w:val="00FD1FB9"/>
    <w:rsid w:val="00FD1FC9"/>
    <w:rsid w:val="00FD29DB"/>
    <w:rsid w:val="00FD3599"/>
    <w:rsid w:val="00FD35E0"/>
    <w:rsid w:val="00FD475D"/>
    <w:rsid w:val="00FD58B5"/>
    <w:rsid w:val="00FD5A34"/>
    <w:rsid w:val="00FD6081"/>
    <w:rsid w:val="00FD7F27"/>
    <w:rsid w:val="00FE082C"/>
    <w:rsid w:val="00FE0F67"/>
    <w:rsid w:val="00FE1527"/>
    <w:rsid w:val="00FE2147"/>
    <w:rsid w:val="00FE218C"/>
    <w:rsid w:val="00FE2CDD"/>
    <w:rsid w:val="00FE4EEE"/>
    <w:rsid w:val="00FE58B3"/>
    <w:rsid w:val="00FE6304"/>
    <w:rsid w:val="00FE77DC"/>
    <w:rsid w:val="00FE7F8F"/>
    <w:rsid w:val="00FF0D1E"/>
    <w:rsid w:val="00FF115E"/>
    <w:rsid w:val="00FF180D"/>
    <w:rsid w:val="00FF1F28"/>
    <w:rsid w:val="00FF3530"/>
    <w:rsid w:val="00FF3B3D"/>
    <w:rsid w:val="00FF49D5"/>
    <w:rsid w:val="00FF5903"/>
    <w:rsid w:val="00FF5BDA"/>
    <w:rsid w:val="00FF6837"/>
    <w:rsid w:val="00FF6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C04E2"/>
  <w15:docId w15:val="{613DF5D8-CBE4-4656-B440-67B83CD8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929"/>
    <w:rPr>
      <w:sz w:val="24"/>
      <w:szCs w:val="24"/>
      <w:lang w:eastAsia="en-US"/>
    </w:rPr>
  </w:style>
  <w:style w:type="paragraph" w:styleId="Heading1">
    <w:name w:val="heading 1"/>
    <w:aliases w:val="Se,Paragraph,MPS Standard Heading 1,PA Chapter,h1,numbered indent 1,ni1,Numbered - 1,Heading.CAPS,Level 1,Section Heading,Lev 1,1.,AITS 1,AITS Main Heading,CBC Heading 1,Lev 11,Numbered - 11,Lev 12,Numbered - 12,Lev 13,Numbered - 13,RR level 1"/>
    <w:basedOn w:val="Normal"/>
    <w:next w:val="Normal"/>
    <w:link w:val="Heading1Char"/>
    <w:qFormat/>
    <w:pPr>
      <w:keepNext/>
      <w:numPr>
        <w:numId w:val="1"/>
      </w:numPr>
      <w:outlineLvl w:val="0"/>
    </w:pPr>
    <w:rPr>
      <w:rFonts w:cs="Arial"/>
      <w:b/>
      <w:bCs/>
      <w:kern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pPr>
      <w:keepNext/>
      <w:numPr>
        <w:ilvl w:val="1"/>
        <w:numId w:val="1"/>
      </w:numPr>
      <w:outlineLvl w:val="1"/>
    </w:pPr>
    <w:rPr>
      <w:rFonts w:cs="Arial"/>
      <w:bCs/>
      <w:iCs/>
    </w:rPr>
  </w:style>
  <w:style w:type="paragraph" w:styleId="Heading3">
    <w:name w:val="heading 3"/>
    <w:aliases w:val="Level 1 - 1,Minor,Mia,MPS Standard Sub-Sub Heading,PA Minor Section,h3,numbered indent 3,ni3,Numbered - 3,RR level 3,Section SubHeading,Para Heading 3,Mi,Headline,Annotationen,Mia1,H3,Oscar Faber 3,3,Lev 3,Numbered para,Major14,AITS 3,Lev 31"/>
    <w:basedOn w:val="Normal"/>
    <w:next w:val="Normal"/>
    <w:link w:val="Heading3Char"/>
    <w:qFormat/>
    <w:pPr>
      <w:keepNext/>
      <w:numPr>
        <w:ilvl w:val="2"/>
        <w:numId w:val="1"/>
      </w:numPr>
      <w:outlineLvl w:val="2"/>
    </w:pPr>
    <w:rPr>
      <w:rFonts w:cs="Arial"/>
      <w:bCs/>
    </w:rPr>
  </w:style>
  <w:style w:type="paragraph" w:styleId="Heading4">
    <w:name w:val="heading 4"/>
    <w:aliases w:val="IndentBulletTextEC,Te,Te1,Te2,Te3,Te4,Te5,Te6,Te7,Te8,Te9,Te10,Te11,Te91,Te12,Te21,Te31,Te41,Te51,Te61,Te71,Te81,Te92,Te101,Te111,Te911,Te13,Te22,Te32,Te42,Te52,Te62,Te72,Te82,Te93,Te102,Te112,Te912,Te14,Te23,Te33,Te43,Te53,Te63,Te73,Te83,Te9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aliases w:val="MPS Standard Sub Sub SubHeading,PA Pico Section,Numbered - 5,RR level 5,T:,Bullet,(A),bl,Level 3 - i,- Not used,H5 not used,a-head line,ignore,Sub heading"/>
    <w:basedOn w:val="MitelRFPTemplateResponseStyle"/>
    <w:next w:val="Normal"/>
    <w:link w:val="Heading5Char"/>
    <w:qFormat/>
    <w:rsid w:val="00803AA8"/>
    <w:pPr>
      <w:spacing w:after="120"/>
      <w:outlineLvl w:val="4"/>
    </w:pPr>
    <w:rPr>
      <w:rFonts w:ascii="Arial Bold" w:hAnsi="Arial Bold"/>
      <w:b/>
      <w:color w:val="auto"/>
      <w:shd w:val="clear" w:color="auto" w:fill="99CCFF"/>
    </w:rPr>
  </w:style>
  <w:style w:type="paragraph" w:styleId="Heading6">
    <w:name w:val="heading 6"/>
    <w:aliases w:val="RR level 6,Numbered - 6,Legal Level 1.,Cust logo space,PA Appendix,2 column,Appendix 2,Level 5.1,Bp"/>
    <w:basedOn w:val="Normal"/>
    <w:next w:val="Normal"/>
    <w:link w:val="Heading6Char"/>
    <w:qFormat/>
    <w:pPr>
      <w:numPr>
        <w:ilvl w:val="5"/>
        <w:numId w:val="1"/>
      </w:numPr>
      <w:spacing w:before="240" w:after="60"/>
      <w:outlineLvl w:val="5"/>
    </w:pPr>
    <w:rPr>
      <w:b/>
      <w:bCs/>
      <w:sz w:val="22"/>
      <w:szCs w:val="22"/>
    </w:rPr>
  </w:style>
  <w:style w:type="paragraph" w:styleId="Heading7">
    <w:name w:val="heading 7"/>
    <w:aliases w:val="RR level 7,Numbered - 7,Legal Level 1.1.,PA Appendix Major,Enumerate,7"/>
    <w:basedOn w:val="LevelA1"/>
    <w:next w:val="Normal"/>
    <w:qFormat/>
    <w:rsid w:val="00AC5188"/>
    <w:pPr>
      <w:outlineLvl w:val="6"/>
    </w:pPr>
  </w:style>
  <w:style w:type="paragraph" w:styleId="Heading8">
    <w:name w:val="heading 8"/>
    <w:aliases w:val="RR level 8,Numbered - 8,Lev 8,Lev 81,Numbered - 81,Lev 82,Numbered - 82,Lev 83,Numbered - 83,Legal Level 1.1.1.,PA Appendix Minor,Subenumerate,8"/>
    <w:basedOn w:val="Normal"/>
    <w:next w:val="Normal"/>
    <w:qFormat/>
    <w:pPr>
      <w:numPr>
        <w:ilvl w:val="7"/>
        <w:numId w:val="1"/>
      </w:numPr>
      <w:spacing w:before="240" w:after="60"/>
      <w:outlineLvl w:val="7"/>
    </w:pPr>
    <w:rPr>
      <w:i/>
      <w:iCs/>
    </w:rPr>
  </w:style>
  <w:style w:type="paragraph" w:styleId="Heading9">
    <w:name w:val="heading 9"/>
    <w:aliases w:val="Not used,Numbered - 9,Lev 9,Lev 91,Numbered - 91,Lev 92,Numbered - 92,Lev 93,Numbered - 93"/>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rPr>
      <w:rFonts w:cs="Arial"/>
      <w:bCs/>
      <w:iCs/>
      <w:sz w:val="24"/>
      <w:szCs w:val="24"/>
      <w:lang w:val="en-US" w:eastAsia="en-US" w:bidi="ar-SA"/>
    </w:rPr>
  </w:style>
  <w:style w:type="paragraph" w:styleId="BodyText3">
    <w:name w:val="Body Text 3"/>
    <w:basedOn w:val="Normal"/>
    <w:link w:val="BodyText3Char"/>
    <w:pPr>
      <w:jc w:val="both"/>
    </w:pPr>
    <w:rPr>
      <w:rFonts w:ascii="Arial" w:hAnsi="Arial"/>
      <w:color w:val="FF0000"/>
      <w:szCs w:val="20"/>
    </w:rPr>
  </w:style>
  <w:style w:type="paragraph" w:styleId="TOC1">
    <w:name w:val="toc 1"/>
    <w:basedOn w:val="Normal"/>
    <w:next w:val="Normal"/>
    <w:autoRedefine/>
    <w:uiPriority w:val="39"/>
  </w:style>
  <w:style w:type="paragraph" w:styleId="TOC2">
    <w:name w:val="toc 2"/>
    <w:basedOn w:val="Normal"/>
    <w:next w:val="Normal"/>
    <w:autoRedefine/>
    <w:semiHidden/>
    <w:rsid w:val="00650518"/>
    <w:pPr>
      <w:spacing w:line="360" w:lineRule="auto"/>
      <w:ind w:left="240"/>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aliases w:val="h"/>
    <w:basedOn w:val="Normal"/>
    <w:link w:val="HeaderChar"/>
    <w:pPr>
      <w:tabs>
        <w:tab w:val="center" w:pos="4320"/>
        <w:tab w:val="right" w:pos="8640"/>
      </w:tabs>
    </w:pPr>
  </w:style>
  <w:style w:type="paragraph" w:styleId="BodyTextIndent">
    <w:name w:val="Body Text Indent"/>
    <w:basedOn w:val="Normal"/>
    <w:link w:val="BodyTextIndentChar"/>
    <w:pPr>
      <w:ind w:left="540" w:hanging="540"/>
    </w:pPr>
    <w:rPr>
      <w:rFonts w:ascii="Arial" w:hAnsi="Arial" w:cs="Arial"/>
    </w:rPr>
  </w:style>
  <w:style w:type="paragraph" w:styleId="BodyTextIndent2">
    <w:name w:val="Body Text Indent 2"/>
    <w:basedOn w:val="Normal"/>
    <w:pPr>
      <w:ind w:left="720" w:hanging="720"/>
    </w:pPr>
    <w:rPr>
      <w:rFonts w:ascii="Arial" w:hAnsi="Arial" w:cs="Arial"/>
    </w:rPr>
  </w:style>
  <w:style w:type="paragraph" w:styleId="BodyText2">
    <w:name w:val="Body Text 2"/>
    <w:basedOn w:val="Normal"/>
    <w:rPr>
      <w:rFonts w:ascii="Arial" w:hAnsi="Arial" w:cs="Arial"/>
      <w:sz w:val="22"/>
    </w:rPr>
  </w:style>
  <w:style w:type="character" w:customStyle="1" w:styleId="Hyperlink6">
    <w:name w:val="Hyperlink6"/>
    <w:rPr>
      <w:b/>
      <w:bCs/>
      <w:strike w:val="0"/>
      <w:dstrike w:val="0"/>
      <w:color w:val="0066CC"/>
      <w:u w:val="none"/>
      <w:effect w:val="none"/>
    </w:rPr>
  </w:style>
  <w:style w:type="paragraph" w:styleId="BodyText">
    <w:name w:val="Body Text"/>
    <w:basedOn w:val="Normal"/>
    <w:link w:val="BodyTextChar"/>
    <w:pPr>
      <w:jc w:val="center"/>
    </w:pPr>
    <w:rPr>
      <w:rFonts w:ascii="Arial" w:hAnsi="Arial" w:cs="Arial"/>
      <w:bCs/>
      <w:caps/>
      <w:szCs w:val="22"/>
      <w:u w:val="single"/>
    </w:rPr>
  </w:style>
  <w:style w:type="paragraph" w:styleId="BalloonText">
    <w:name w:val="Balloon Text"/>
    <w:basedOn w:val="Normal"/>
    <w:link w:val="BalloonTextChar"/>
    <w:semiHidden/>
    <w:rsid w:val="007C7F44"/>
    <w:rPr>
      <w:rFonts w:ascii="Tahoma" w:hAnsi="Tahoma" w:cs="Tahoma"/>
      <w:sz w:val="16"/>
      <w:szCs w:val="16"/>
    </w:rPr>
  </w:style>
  <w:style w:type="paragraph" w:styleId="FootnoteText">
    <w:name w:val="footnote text"/>
    <w:basedOn w:val="Normal"/>
    <w:link w:val="FootnoteTextChar"/>
    <w:semiHidden/>
    <w:rsid w:val="007C7F44"/>
    <w:pPr>
      <w:spacing w:before="120" w:after="120"/>
    </w:pPr>
    <w:rPr>
      <w:rFonts w:ascii="Arial" w:hAnsi="Arial"/>
      <w:sz w:val="18"/>
      <w:szCs w:val="22"/>
      <w:lang w:eastAsia="en-GB"/>
    </w:rPr>
  </w:style>
  <w:style w:type="character" w:styleId="FootnoteReference">
    <w:name w:val="footnote reference"/>
    <w:rsid w:val="007C7F44"/>
    <w:rPr>
      <w:rFonts w:ascii="Arial" w:hAnsi="Arial"/>
      <w:sz w:val="18"/>
      <w:vertAlign w:val="superscript"/>
    </w:rPr>
  </w:style>
  <w:style w:type="paragraph" w:customStyle="1" w:styleId="PQQbullet">
    <w:name w:val="PQQ bullet"/>
    <w:basedOn w:val="Normal"/>
    <w:link w:val="PQQbulletChar"/>
    <w:rsid w:val="007C7F44"/>
    <w:pPr>
      <w:numPr>
        <w:numId w:val="2"/>
      </w:numPr>
      <w:jc w:val="both"/>
    </w:pPr>
    <w:rPr>
      <w:rFonts w:ascii="Arial" w:hAnsi="Arial"/>
      <w:sz w:val="22"/>
      <w:szCs w:val="22"/>
      <w:lang w:eastAsia="en-GB"/>
    </w:rPr>
  </w:style>
  <w:style w:type="paragraph" w:customStyle="1" w:styleId="PQQindent">
    <w:name w:val="PQQ indent"/>
    <w:basedOn w:val="Normal"/>
    <w:link w:val="PQQindentChar"/>
    <w:rsid w:val="007C7F44"/>
    <w:pPr>
      <w:spacing w:before="60" w:after="60"/>
      <w:ind w:left="709"/>
      <w:jc w:val="both"/>
      <w:outlineLvl w:val="0"/>
    </w:pPr>
    <w:rPr>
      <w:rFonts w:ascii="Arial" w:eastAsia="Arial" w:hAnsi="Arial" w:cs="Arial"/>
      <w:bCs/>
      <w:kern w:val="32"/>
      <w:sz w:val="22"/>
      <w:lang w:eastAsia="en-GB"/>
    </w:rPr>
  </w:style>
  <w:style w:type="character" w:customStyle="1" w:styleId="PQQbulletChar">
    <w:name w:val="PQQ bullet Char"/>
    <w:link w:val="PQQbullet"/>
    <w:rsid w:val="007C7F44"/>
    <w:rPr>
      <w:rFonts w:ascii="Arial" w:hAnsi="Arial"/>
      <w:sz w:val="22"/>
      <w:szCs w:val="22"/>
    </w:rPr>
  </w:style>
  <w:style w:type="paragraph" w:styleId="EnvelopeReturn">
    <w:name w:val="envelope return"/>
    <w:basedOn w:val="Normal"/>
    <w:rsid w:val="001D0334"/>
    <w:rPr>
      <w:szCs w:val="20"/>
    </w:rPr>
  </w:style>
  <w:style w:type="paragraph" w:styleId="BodyTextIndent3">
    <w:name w:val="Body Text Indent 3"/>
    <w:basedOn w:val="Normal"/>
    <w:rsid w:val="001D0334"/>
    <w:pPr>
      <w:suppressAutoHyphens/>
      <w:ind w:left="360"/>
      <w:jc w:val="both"/>
    </w:pPr>
    <w:rPr>
      <w:bCs/>
      <w:color w:val="000000"/>
      <w:spacing w:val="-3"/>
    </w:rPr>
  </w:style>
  <w:style w:type="table" w:styleId="TableGrid">
    <w:name w:val="Table Grid"/>
    <w:basedOn w:val="TableNormal"/>
    <w:uiPriority w:val="59"/>
    <w:rsid w:val="001D0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TnormalChar">
    <w:name w:val="ITT normal Char"/>
    <w:link w:val="ITTnormal"/>
    <w:locked/>
    <w:rsid w:val="001D0334"/>
    <w:rPr>
      <w:rFonts w:ascii="Arial" w:eastAsia="Arial" w:hAnsi="Arial" w:cs="Arial"/>
      <w:sz w:val="22"/>
      <w:szCs w:val="22"/>
      <w:lang w:val="en-GB" w:eastAsia="en-GB" w:bidi="ar-SA"/>
    </w:rPr>
  </w:style>
  <w:style w:type="paragraph" w:customStyle="1" w:styleId="ITTnormal">
    <w:name w:val="ITT normal"/>
    <w:basedOn w:val="Normal"/>
    <w:link w:val="ITTnormalChar"/>
    <w:rsid w:val="001D0334"/>
    <w:pPr>
      <w:autoSpaceDE w:val="0"/>
      <w:autoSpaceDN w:val="0"/>
      <w:adjustRightInd w:val="0"/>
      <w:spacing w:before="60" w:after="60"/>
      <w:ind w:left="720"/>
      <w:jc w:val="both"/>
    </w:pPr>
    <w:rPr>
      <w:rFonts w:ascii="Arial" w:eastAsia="Arial" w:hAnsi="Arial" w:cs="Arial"/>
      <w:sz w:val="22"/>
      <w:szCs w:val="22"/>
      <w:lang w:eastAsia="en-GB"/>
    </w:rPr>
  </w:style>
  <w:style w:type="paragraph" w:customStyle="1" w:styleId="BulletMOI">
    <w:name w:val="Bullet MOI"/>
    <w:basedOn w:val="Normal"/>
    <w:rsid w:val="001D0334"/>
    <w:pPr>
      <w:numPr>
        <w:numId w:val="4"/>
      </w:numPr>
      <w:tabs>
        <w:tab w:val="left" w:pos="720"/>
      </w:tabs>
    </w:pPr>
    <w:rPr>
      <w:rFonts w:ascii="Arial" w:eastAsia="Arial" w:hAnsi="Arial" w:cs="Arial"/>
      <w:sz w:val="22"/>
      <w:szCs w:val="22"/>
      <w:lang w:eastAsia="en-GB"/>
    </w:rPr>
  </w:style>
  <w:style w:type="paragraph" w:customStyle="1" w:styleId="ITTtable">
    <w:name w:val="ITT table"/>
    <w:basedOn w:val="ITTnormal"/>
    <w:rsid w:val="001D0334"/>
    <w:pPr>
      <w:spacing w:before="40" w:after="40"/>
      <w:ind w:left="0"/>
    </w:pPr>
    <w:rPr>
      <w:rFonts w:eastAsia="Times New Roman"/>
      <w:sz w:val="20"/>
      <w:szCs w:val="20"/>
    </w:rPr>
  </w:style>
  <w:style w:type="paragraph" w:customStyle="1" w:styleId="CharCharCharCharChar1CharCharCharChar">
    <w:name w:val="Char Char Char Char Char1 Char Char Char Char"/>
    <w:basedOn w:val="Normal"/>
    <w:rsid w:val="001D0334"/>
    <w:pPr>
      <w:spacing w:after="120" w:line="240" w:lineRule="exact"/>
    </w:pPr>
    <w:rPr>
      <w:rFonts w:ascii="Verdana" w:hAnsi="Verdana" w:cs="Verdana"/>
      <w:sz w:val="20"/>
      <w:szCs w:val="20"/>
    </w:rPr>
  </w:style>
  <w:style w:type="paragraph" w:styleId="NormalWeb">
    <w:name w:val="Normal (Web)"/>
    <w:basedOn w:val="Normal"/>
    <w:uiPriority w:val="99"/>
    <w:rsid w:val="00C044D8"/>
    <w:pPr>
      <w:spacing w:before="100" w:beforeAutospacing="1" w:after="100" w:afterAutospacing="1"/>
    </w:pPr>
    <w:rPr>
      <w:rFonts w:ascii="Arial" w:hAnsi="Arial" w:cs="Arial"/>
      <w:lang w:eastAsia="en-GB"/>
    </w:rPr>
  </w:style>
  <w:style w:type="paragraph" w:styleId="Title">
    <w:name w:val="Title"/>
    <w:basedOn w:val="Normal"/>
    <w:link w:val="TitleChar"/>
    <w:uiPriority w:val="10"/>
    <w:qFormat/>
    <w:rsid w:val="0045499B"/>
    <w:pPr>
      <w:jc w:val="center"/>
    </w:pPr>
    <w:rPr>
      <w:b/>
      <w:bCs/>
      <w:sz w:val="28"/>
    </w:rPr>
  </w:style>
  <w:style w:type="paragraph" w:customStyle="1" w:styleId="NHSUBodyText">
    <w:name w:val="NHSU Body Text"/>
    <w:basedOn w:val="Normal"/>
    <w:rsid w:val="00A95244"/>
    <w:pPr>
      <w:spacing w:before="240" w:line="360" w:lineRule="auto"/>
    </w:pPr>
    <w:rPr>
      <w:rFonts w:ascii="Verdana" w:hAnsi="Verdana" w:cs="Arial"/>
      <w:sz w:val="20"/>
    </w:rPr>
  </w:style>
  <w:style w:type="paragraph" w:customStyle="1" w:styleId="PQQJustified">
    <w:name w:val="PQQ Justified"/>
    <w:basedOn w:val="Normal"/>
    <w:link w:val="PQQJustifiedChar"/>
    <w:rsid w:val="00D87352"/>
    <w:pPr>
      <w:spacing w:before="60" w:after="60"/>
      <w:ind w:left="709"/>
      <w:jc w:val="both"/>
    </w:pPr>
    <w:rPr>
      <w:rFonts w:ascii="Arial" w:eastAsia="Arial" w:hAnsi="Arial" w:cs="Arial"/>
      <w:sz w:val="22"/>
      <w:szCs w:val="22"/>
      <w:lang w:eastAsia="en-GB"/>
    </w:rPr>
  </w:style>
  <w:style w:type="character" w:customStyle="1" w:styleId="PQQJustifiedChar">
    <w:name w:val="PQQ Justified Char"/>
    <w:link w:val="PQQJustified"/>
    <w:rsid w:val="00D87352"/>
    <w:rPr>
      <w:rFonts w:ascii="Arial" w:eastAsia="Arial" w:hAnsi="Arial" w:cs="Arial"/>
      <w:sz w:val="22"/>
      <w:szCs w:val="22"/>
      <w:lang w:val="en-GB" w:eastAsia="en-GB" w:bidi="ar-SA"/>
    </w:rPr>
  </w:style>
  <w:style w:type="paragraph" w:customStyle="1" w:styleId="ResponseTable">
    <w:name w:val="Response Table"/>
    <w:basedOn w:val="Normal"/>
    <w:rsid w:val="00D87352"/>
    <w:pPr>
      <w:spacing w:before="60" w:after="60"/>
    </w:pPr>
    <w:rPr>
      <w:rFonts w:ascii="Arial" w:hAnsi="Arial"/>
      <w:color w:val="0000FF"/>
      <w:sz w:val="20"/>
      <w:szCs w:val="20"/>
      <w:lang w:eastAsia="en-GB"/>
    </w:rPr>
  </w:style>
  <w:style w:type="paragraph" w:styleId="ListParagraph">
    <w:name w:val="List Paragraph"/>
    <w:aliases w:val="Numbered Para 1,Dot pt,No Spacing1,List Paragraph Char Char Char,Indicator Text,List Paragraph1,Bullet Points,MAIN CONTENT,List Paragraph12,F5 List Paragraph,OBC Bullet,Normal numbered,List Paragraph11"/>
    <w:basedOn w:val="Normal"/>
    <w:link w:val="ListParagraphChar"/>
    <w:uiPriority w:val="34"/>
    <w:qFormat/>
    <w:rsid w:val="00A70F81"/>
    <w:pPr>
      <w:ind w:left="720"/>
    </w:pPr>
  </w:style>
  <w:style w:type="paragraph" w:customStyle="1" w:styleId="MOIText">
    <w:name w:val="MOI Text"/>
    <w:basedOn w:val="Normal"/>
    <w:rsid w:val="00AB4B10"/>
    <w:pPr>
      <w:spacing w:before="60" w:after="60"/>
      <w:ind w:left="720"/>
      <w:jc w:val="both"/>
    </w:pPr>
    <w:rPr>
      <w:rFonts w:ascii="Arial" w:hAnsi="Arial" w:cs="Arial"/>
      <w:sz w:val="22"/>
      <w:szCs w:val="22"/>
      <w:lang w:eastAsia="en-GB"/>
    </w:rPr>
  </w:style>
  <w:style w:type="character" w:customStyle="1" w:styleId="BodyText2Char">
    <w:name w:val="Body Text 2 Char"/>
    <w:rsid w:val="008D1F76"/>
    <w:rPr>
      <w:rFonts w:ascii="Arial" w:hAnsi="Arial" w:cs="Arial" w:hint="default"/>
      <w:noProof w:val="0"/>
      <w:sz w:val="22"/>
      <w:szCs w:val="24"/>
      <w:lang w:val="en-GB" w:eastAsia="en-US" w:bidi="ar-SA"/>
    </w:rPr>
  </w:style>
  <w:style w:type="character" w:customStyle="1" w:styleId="Schedg2a">
    <w:name w:val="Schedg 2a"/>
    <w:rsid w:val="003258BC"/>
    <w:rPr>
      <w:b/>
      <w:bCs/>
      <w:sz w:val="24"/>
      <w:szCs w:val="24"/>
    </w:rPr>
  </w:style>
  <w:style w:type="character" w:customStyle="1" w:styleId="Schedb5">
    <w:name w:val="Schedb 5"/>
    <w:basedOn w:val="DefaultParagraphFont"/>
    <w:rsid w:val="003258BC"/>
  </w:style>
  <w:style w:type="paragraph" w:customStyle="1" w:styleId="Section">
    <w:name w:val="Section"/>
    <w:basedOn w:val="Normal"/>
    <w:next w:val="Normal"/>
    <w:rsid w:val="00E66E92"/>
    <w:pPr>
      <w:numPr>
        <w:numId w:val="6"/>
      </w:numPr>
      <w:tabs>
        <w:tab w:val="num" w:pos="1418"/>
      </w:tabs>
      <w:spacing w:before="120" w:after="120"/>
      <w:ind w:left="1418" w:hanging="1702"/>
    </w:pPr>
    <w:rPr>
      <w:rFonts w:ascii="Arial" w:hAnsi="Arial"/>
      <w:lang w:eastAsia="en-GB"/>
    </w:rPr>
  </w:style>
  <w:style w:type="paragraph" w:customStyle="1" w:styleId="Style10ptBold">
    <w:name w:val="Style 10 pt Bold"/>
    <w:basedOn w:val="Normal"/>
    <w:rsid w:val="00E66E92"/>
    <w:pPr>
      <w:spacing w:before="60" w:after="60"/>
    </w:pPr>
    <w:rPr>
      <w:rFonts w:ascii="Arial" w:hAnsi="Arial"/>
      <w:b/>
      <w:bCs/>
      <w:sz w:val="20"/>
      <w:szCs w:val="20"/>
      <w:lang w:eastAsia="en-GB"/>
    </w:rPr>
  </w:style>
  <w:style w:type="paragraph" w:customStyle="1" w:styleId="LevelB1">
    <w:name w:val="Level B1"/>
    <w:basedOn w:val="Normal"/>
    <w:next w:val="PQQindent"/>
    <w:autoRedefine/>
    <w:rsid w:val="00462646"/>
    <w:pPr>
      <w:numPr>
        <w:numId w:val="5"/>
      </w:numPr>
      <w:tabs>
        <w:tab w:val="clear" w:pos="360"/>
        <w:tab w:val="num" w:pos="0"/>
      </w:tabs>
      <w:spacing w:after="120"/>
      <w:ind w:left="720" w:hanging="720"/>
      <w:outlineLvl w:val="1"/>
    </w:pPr>
    <w:rPr>
      <w:rFonts w:ascii="Arial" w:eastAsia="Arial" w:hAnsi="Arial" w:cs="Arial"/>
      <w:b/>
      <w:bCs/>
      <w:kern w:val="32"/>
      <w:sz w:val="22"/>
      <w:szCs w:val="22"/>
      <w:lang w:eastAsia="en-GB"/>
    </w:rPr>
  </w:style>
  <w:style w:type="paragraph" w:customStyle="1" w:styleId="LevelC1">
    <w:name w:val="Level C1"/>
    <w:basedOn w:val="Normal"/>
    <w:next w:val="PQQindent"/>
    <w:autoRedefine/>
    <w:rsid w:val="00E66E92"/>
    <w:pPr>
      <w:spacing w:before="60" w:after="60"/>
      <w:ind w:left="709" w:hanging="709"/>
      <w:jc w:val="both"/>
      <w:outlineLvl w:val="0"/>
    </w:pPr>
    <w:rPr>
      <w:rFonts w:ascii="Arial" w:eastAsia="Arial" w:hAnsi="Arial" w:cs="Arial"/>
      <w:bCs/>
      <w:kern w:val="32"/>
      <w:sz w:val="22"/>
      <w:lang w:eastAsia="en-GB"/>
    </w:rPr>
  </w:style>
  <w:style w:type="character" w:customStyle="1" w:styleId="PQQJustifiedBoldChar">
    <w:name w:val="PQQ Justified Bold Char"/>
    <w:link w:val="PQQJustifiedBold"/>
    <w:locked/>
    <w:rsid w:val="00E66E92"/>
    <w:rPr>
      <w:rFonts w:ascii="Arial" w:eastAsia="Arial" w:hAnsi="Arial" w:cs="Arial"/>
      <w:b/>
      <w:bCs/>
      <w:sz w:val="22"/>
      <w:szCs w:val="22"/>
      <w:lang w:val="en-GB" w:eastAsia="en-GB" w:bidi="ar-SA"/>
    </w:rPr>
  </w:style>
  <w:style w:type="paragraph" w:customStyle="1" w:styleId="PQQJustifiedBold">
    <w:name w:val="PQQ Justified Bold"/>
    <w:basedOn w:val="PQQJustified"/>
    <w:link w:val="PQQJustifiedBoldChar"/>
    <w:rsid w:val="00E66E92"/>
    <w:rPr>
      <w:rFonts w:eastAsia="Times New Roman"/>
      <w:b/>
      <w:bCs/>
    </w:rPr>
  </w:style>
  <w:style w:type="character" w:customStyle="1" w:styleId="alistChar">
    <w:name w:val="a) list Char"/>
    <w:link w:val="alist"/>
    <w:locked/>
    <w:rsid w:val="00E66E92"/>
    <w:rPr>
      <w:rFonts w:ascii="Arial" w:hAnsi="Arial" w:cs="Arial"/>
      <w:sz w:val="22"/>
      <w:szCs w:val="22"/>
      <w:lang w:val="en-GB" w:eastAsia="en-GB" w:bidi="ar-SA"/>
    </w:rPr>
  </w:style>
  <w:style w:type="paragraph" w:customStyle="1" w:styleId="alist">
    <w:name w:val="a) list"/>
    <w:basedOn w:val="Normal"/>
    <w:link w:val="alistChar"/>
    <w:rsid w:val="00E66E92"/>
    <w:pPr>
      <w:tabs>
        <w:tab w:val="left" w:pos="1276"/>
      </w:tabs>
      <w:jc w:val="both"/>
    </w:pPr>
    <w:rPr>
      <w:rFonts w:ascii="Arial" w:hAnsi="Arial" w:cs="Arial"/>
      <w:sz w:val="22"/>
      <w:szCs w:val="22"/>
      <w:lang w:eastAsia="en-GB"/>
    </w:rPr>
  </w:style>
  <w:style w:type="paragraph" w:customStyle="1" w:styleId="StyleJustifiedLeft127cm">
    <w:name w:val="Style Justified Left:  1.27 cm"/>
    <w:basedOn w:val="Normal"/>
    <w:rsid w:val="00E66E92"/>
    <w:pPr>
      <w:spacing w:before="60" w:after="60"/>
      <w:ind w:left="567"/>
      <w:jc w:val="both"/>
    </w:pPr>
    <w:rPr>
      <w:rFonts w:ascii="Arial" w:hAnsi="Arial"/>
      <w:sz w:val="22"/>
      <w:szCs w:val="20"/>
      <w:lang w:eastAsia="en-GB"/>
    </w:rPr>
  </w:style>
  <w:style w:type="character" w:customStyle="1" w:styleId="PQQindentChar">
    <w:name w:val="PQQ indent Char"/>
    <w:link w:val="PQQindent"/>
    <w:locked/>
    <w:rsid w:val="00E66E92"/>
    <w:rPr>
      <w:rFonts w:ascii="Arial" w:eastAsia="Arial" w:hAnsi="Arial" w:cs="Arial"/>
      <w:bCs/>
      <w:kern w:val="32"/>
      <w:sz w:val="22"/>
      <w:szCs w:val="24"/>
      <w:lang w:val="en-GB" w:eastAsia="en-GB" w:bidi="ar-SA"/>
    </w:rPr>
  </w:style>
  <w:style w:type="paragraph" w:customStyle="1" w:styleId="TableText">
    <w:name w:val="TableText"/>
    <w:basedOn w:val="Normal"/>
    <w:rsid w:val="00BE1768"/>
    <w:pPr>
      <w:spacing w:before="60" w:after="60"/>
    </w:pPr>
    <w:rPr>
      <w:rFonts w:ascii="Arial" w:eastAsia="Arial" w:hAnsi="Arial" w:cs="Arial"/>
      <w:sz w:val="22"/>
      <w:szCs w:val="22"/>
      <w:lang w:eastAsia="en-GB"/>
    </w:rPr>
  </w:style>
  <w:style w:type="paragraph" w:customStyle="1" w:styleId="TableTop">
    <w:name w:val="TableTop"/>
    <w:basedOn w:val="TableText"/>
    <w:rsid w:val="00BE1768"/>
    <w:rPr>
      <w:b/>
      <w:bCs/>
      <w:i/>
      <w:iCs/>
    </w:rPr>
  </w:style>
  <w:style w:type="paragraph" w:customStyle="1" w:styleId="h1indent">
    <w:name w:val="h1indent"/>
    <w:basedOn w:val="Normal"/>
    <w:rsid w:val="00C04FD3"/>
    <w:pPr>
      <w:keepLines/>
      <w:spacing w:before="60" w:after="60"/>
      <w:ind w:left="851"/>
      <w:jc w:val="both"/>
    </w:pPr>
    <w:rPr>
      <w:sz w:val="22"/>
      <w:szCs w:val="20"/>
    </w:rPr>
  </w:style>
  <w:style w:type="paragraph" w:customStyle="1" w:styleId="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1 Char Char Char"/>
    <w:basedOn w:val="Normal"/>
    <w:rsid w:val="0090176F"/>
    <w:pPr>
      <w:spacing w:after="120" w:line="240" w:lineRule="exact"/>
    </w:pPr>
    <w:rPr>
      <w:rFonts w:ascii="Verdana" w:hAnsi="Verdana" w:cs="Verdana"/>
      <w:sz w:val="22"/>
      <w:szCs w:val="22"/>
    </w:rPr>
  </w:style>
  <w:style w:type="paragraph" w:customStyle="1" w:styleId="Bullet2">
    <w:name w:val="Bullet 2"/>
    <w:basedOn w:val="Normal"/>
    <w:rsid w:val="002E4872"/>
    <w:pPr>
      <w:numPr>
        <w:numId w:val="7"/>
      </w:numPr>
      <w:spacing w:before="160"/>
      <w:ind w:left="1440"/>
    </w:pPr>
    <w:rPr>
      <w:rFonts w:ascii="Arial" w:hAnsi="Arial"/>
      <w:szCs w:val="20"/>
    </w:rPr>
  </w:style>
  <w:style w:type="paragraph" w:customStyle="1" w:styleId="Mainitembody">
    <w:name w:val="Main item body"/>
    <w:basedOn w:val="Normal"/>
    <w:link w:val="MainitembodyChar"/>
    <w:rsid w:val="002E4872"/>
    <w:pPr>
      <w:spacing w:before="160"/>
      <w:ind w:left="720"/>
    </w:pPr>
    <w:rPr>
      <w:rFonts w:ascii="Arial" w:hAnsi="Arial"/>
      <w:szCs w:val="20"/>
    </w:rPr>
  </w:style>
  <w:style w:type="paragraph" w:customStyle="1" w:styleId="mainitembody0">
    <w:name w:val="mainitembody"/>
    <w:basedOn w:val="Normal"/>
    <w:rsid w:val="002E4872"/>
    <w:pPr>
      <w:spacing w:before="100" w:beforeAutospacing="1" w:after="100" w:afterAutospacing="1"/>
    </w:pPr>
    <w:rPr>
      <w:lang w:eastAsia="en-GB"/>
    </w:rPr>
  </w:style>
  <w:style w:type="character" w:styleId="FollowedHyperlink">
    <w:name w:val="FollowedHyperlink"/>
    <w:rsid w:val="0049741E"/>
    <w:rPr>
      <w:color w:val="800080"/>
      <w:u w:val="single"/>
    </w:rPr>
  </w:style>
  <w:style w:type="paragraph" w:customStyle="1" w:styleId="StyleHeading1Left-049cmHanging049cmAfter145">
    <w:name w:val="Style Heading 1 + Left:  -0.49 cm Hanging:  0.49 cm After:  14.5 ..."/>
    <w:basedOn w:val="Heading1"/>
    <w:next w:val="Normal"/>
    <w:rsid w:val="009D115C"/>
    <w:pPr>
      <w:pageBreakBefore/>
      <w:numPr>
        <w:numId w:val="8"/>
      </w:numPr>
      <w:spacing w:after="290" w:line="370" w:lineRule="atLeast"/>
    </w:pPr>
    <w:rPr>
      <w:rFonts w:ascii="Arial" w:eastAsia="Arial" w:hAnsi="Arial" w:cs="Times New Roman"/>
      <w:bCs w:val="0"/>
      <w:kern w:val="0"/>
      <w:szCs w:val="22"/>
      <w:lang w:eastAsia="en-GB"/>
    </w:rPr>
  </w:style>
  <w:style w:type="paragraph" w:customStyle="1" w:styleId="StyleHeading2Left0cmHanging049cmAfter3pt">
    <w:name w:val="Style Heading 2 + Left:  0 cm Hanging:  0.49 cm After:  3 pt"/>
    <w:basedOn w:val="Heading2"/>
    <w:next w:val="Normal"/>
    <w:autoRedefine/>
    <w:rsid w:val="009D115C"/>
    <w:pPr>
      <w:numPr>
        <w:numId w:val="8"/>
      </w:numPr>
      <w:tabs>
        <w:tab w:val="left" w:pos="180"/>
      </w:tabs>
      <w:spacing w:after="60"/>
      <w:jc w:val="both"/>
    </w:pPr>
    <w:rPr>
      <w:rFonts w:ascii="Arial" w:eastAsia="Arial" w:hAnsi="Arial"/>
      <w:b/>
      <w:i/>
      <w:iCs w:val="0"/>
      <w:lang w:eastAsia="en-GB"/>
    </w:rPr>
  </w:style>
  <w:style w:type="paragraph" w:customStyle="1" w:styleId="Default">
    <w:name w:val="Default"/>
    <w:rsid w:val="009D115C"/>
    <w:pPr>
      <w:autoSpaceDE w:val="0"/>
      <w:autoSpaceDN w:val="0"/>
      <w:adjustRightInd w:val="0"/>
    </w:pPr>
    <w:rPr>
      <w:rFonts w:ascii="Arial" w:hAnsi="Arial" w:cs="Arial"/>
      <w:color w:val="000000"/>
      <w:sz w:val="24"/>
      <w:szCs w:val="24"/>
      <w:lang w:val="en-US" w:eastAsia="en-US"/>
    </w:rPr>
  </w:style>
  <w:style w:type="character" w:customStyle="1" w:styleId="MainitembodyChar">
    <w:name w:val="Main item body Char"/>
    <w:link w:val="Mainitembody"/>
    <w:rsid w:val="00383A03"/>
    <w:rPr>
      <w:rFonts w:ascii="Arial" w:hAnsi="Arial"/>
      <w:sz w:val="24"/>
      <w:lang w:val="en-GB" w:eastAsia="en-US" w:bidi="ar-SA"/>
    </w:rPr>
  </w:style>
  <w:style w:type="character" w:customStyle="1" w:styleId="FooterChar">
    <w:name w:val="Footer Char"/>
    <w:link w:val="Footer"/>
    <w:uiPriority w:val="99"/>
    <w:locked/>
    <w:rsid w:val="006277A3"/>
    <w:rPr>
      <w:sz w:val="24"/>
      <w:szCs w:val="24"/>
      <w:lang w:val="en-US" w:eastAsia="en-US" w:bidi="ar-SA"/>
    </w:rPr>
  </w:style>
  <w:style w:type="paragraph" w:customStyle="1" w:styleId="PCScheduleInd4">
    <w:name w:val="PC Schedule Ind 4"/>
    <w:basedOn w:val="Normal"/>
    <w:rsid w:val="006277A3"/>
    <w:pPr>
      <w:numPr>
        <w:numId w:val="10"/>
      </w:numPr>
      <w:tabs>
        <w:tab w:val="num" w:pos="3119"/>
      </w:tabs>
      <w:spacing w:after="240"/>
      <w:ind w:left="3119" w:hanging="1080"/>
      <w:jc w:val="both"/>
      <w:outlineLvl w:val="7"/>
    </w:pPr>
    <w:rPr>
      <w:rFonts w:ascii="Arial" w:hAnsi="Arial"/>
      <w:sz w:val="22"/>
      <w:szCs w:val="20"/>
    </w:rPr>
  </w:style>
  <w:style w:type="character" w:customStyle="1" w:styleId="StyleHeading33h3l3list3Head3H3111Heading3leftcolChar">
    <w:name w:val="Style Heading 33h3l3list 3Head 3H31.1.1  Heading 3left col.... Char"/>
    <w:rsid w:val="006277A3"/>
    <w:rPr>
      <w:rFonts w:ascii="Arial" w:hAnsi="Arial"/>
      <w:b/>
      <w:bCs/>
      <w:noProof w:val="0"/>
      <w:sz w:val="22"/>
      <w:lang w:val="en-CA" w:eastAsia="en-US" w:bidi="ar-SA"/>
    </w:rPr>
  </w:style>
  <w:style w:type="paragraph" w:customStyle="1" w:styleId="MitelRFPTemplateStyleJustifiedLeft05">
    <w:name w:val="Mitel RFP Template Style Justified Left:  0.5&quot;"/>
    <w:rsid w:val="006277A3"/>
    <w:pPr>
      <w:spacing w:before="240"/>
      <w:ind w:left="720"/>
    </w:pPr>
    <w:rPr>
      <w:rFonts w:ascii="Arial" w:hAnsi="Arial"/>
      <w:sz w:val="22"/>
      <w:lang w:val="en-US" w:eastAsia="en-US"/>
    </w:rPr>
  </w:style>
  <w:style w:type="paragraph" w:customStyle="1" w:styleId="MitelRFPTemplateResponseStyle">
    <w:name w:val="Mitel RFP Template Response Style"/>
    <w:rsid w:val="006277A3"/>
    <w:pPr>
      <w:ind w:left="720"/>
      <w:jc w:val="both"/>
    </w:pPr>
    <w:rPr>
      <w:rFonts w:ascii="Arial" w:hAnsi="Arial"/>
      <w:color w:val="000080"/>
      <w:sz w:val="22"/>
      <w:szCs w:val="22"/>
      <w:lang w:val="en-US" w:eastAsia="en-US"/>
    </w:rPr>
  </w:style>
  <w:style w:type="paragraph" w:customStyle="1" w:styleId="MitelRFPTemplateNumberQ">
    <w:name w:val="Mitel RFP Template Number Q"/>
    <w:rsid w:val="006277A3"/>
    <w:pPr>
      <w:numPr>
        <w:numId w:val="9"/>
      </w:numPr>
    </w:pPr>
    <w:rPr>
      <w:rFonts w:ascii="Arial" w:hAnsi="Arial" w:cs="Arial"/>
      <w:sz w:val="22"/>
      <w:szCs w:val="22"/>
      <w:lang w:val="en-US" w:eastAsia="en-US"/>
    </w:rPr>
  </w:style>
  <w:style w:type="paragraph" w:customStyle="1" w:styleId="MitelRFPTemplateNumberResp">
    <w:name w:val="Mitel RFP Template Number Resp"/>
    <w:rsid w:val="006277A3"/>
    <w:pPr>
      <w:ind w:left="1080"/>
      <w:jc w:val="both"/>
    </w:pPr>
    <w:rPr>
      <w:rFonts w:ascii="Arial" w:hAnsi="Arial"/>
      <w:color w:val="000080"/>
      <w:sz w:val="22"/>
      <w:szCs w:val="22"/>
      <w:lang w:val="en-US" w:eastAsia="en-US"/>
    </w:rPr>
  </w:style>
  <w:style w:type="paragraph" w:customStyle="1" w:styleId="Text">
    <w:name w:val="Text"/>
    <w:basedOn w:val="Normal"/>
    <w:rsid w:val="001D4080"/>
    <w:pPr>
      <w:overflowPunct w:val="0"/>
      <w:autoSpaceDE w:val="0"/>
      <w:autoSpaceDN w:val="0"/>
      <w:adjustRightInd w:val="0"/>
      <w:spacing w:before="240" w:after="120"/>
      <w:textAlignment w:val="baseline"/>
    </w:pPr>
    <w:rPr>
      <w:noProof/>
      <w:sz w:val="22"/>
      <w:szCs w:val="20"/>
    </w:rPr>
  </w:style>
  <w:style w:type="paragraph" w:styleId="ListBullet">
    <w:name w:val="List Bullet"/>
    <w:basedOn w:val="Normal"/>
    <w:link w:val="ListBulletChar"/>
    <w:autoRedefine/>
    <w:rsid w:val="001D4080"/>
    <w:pPr>
      <w:numPr>
        <w:numId w:val="11"/>
      </w:numPr>
      <w:overflowPunct w:val="0"/>
      <w:autoSpaceDE w:val="0"/>
      <w:autoSpaceDN w:val="0"/>
      <w:adjustRightInd w:val="0"/>
      <w:spacing w:before="130"/>
      <w:jc w:val="both"/>
      <w:textAlignment w:val="baseline"/>
    </w:pPr>
    <w:rPr>
      <w:sz w:val="22"/>
      <w:szCs w:val="20"/>
    </w:rPr>
  </w:style>
  <w:style w:type="paragraph" w:customStyle="1" w:styleId="BodyText1">
    <w:name w:val="Body Text1"/>
    <w:basedOn w:val="Text"/>
    <w:rsid w:val="001D4080"/>
    <w:rPr>
      <w:rFonts w:ascii="Arial" w:hAnsi="Arial"/>
      <w:sz w:val="20"/>
    </w:rPr>
  </w:style>
  <w:style w:type="paragraph" w:customStyle="1" w:styleId="Bullets">
    <w:name w:val="Bullets"/>
    <w:basedOn w:val="Normal"/>
    <w:rsid w:val="001D4080"/>
    <w:pPr>
      <w:numPr>
        <w:numId w:val="12"/>
      </w:numPr>
      <w:spacing w:after="80" w:line="260" w:lineRule="exact"/>
    </w:pPr>
    <w:rPr>
      <w:rFonts w:ascii="Arial" w:eastAsia="MS Mincho" w:hAnsi="Arial"/>
      <w:sz w:val="20"/>
      <w:lang w:eastAsia="ja-JP"/>
    </w:rPr>
  </w:style>
  <w:style w:type="character" w:styleId="Strong">
    <w:name w:val="Strong"/>
    <w:uiPriority w:val="22"/>
    <w:qFormat/>
    <w:rsid w:val="001D4080"/>
    <w:rPr>
      <w:b/>
      <w:bCs/>
    </w:rPr>
  </w:style>
  <w:style w:type="paragraph" w:customStyle="1" w:styleId="StyleHeading120pt">
    <w:name w:val="Style Heading 1 + 20 pt"/>
    <w:basedOn w:val="Heading1"/>
    <w:rsid w:val="001D4080"/>
    <w:pPr>
      <w:overflowPunct w:val="0"/>
      <w:autoSpaceDE w:val="0"/>
      <w:autoSpaceDN w:val="0"/>
      <w:adjustRightInd w:val="0"/>
      <w:spacing w:after="440"/>
      <w:ind w:left="431" w:hanging="431"/>
      <w:textAlignment w:val="baseline"/>
    </w:pPr>
    <w:rPr>
      <w:rFonts w:ascii="Arial" w:hAnsi="Arial" w:cs="Times New Roman"/>
      <w:noProof/>
      <w:color w:val="566BBA"/>
      <w:kern w:val="0"/>
      <w:sz w:val="28"/>
      <w:szCs w:val="12"/>
    </w:rPr>
  </w:style>
  <w:style w:type="paragraph" w:customStyle="1" w:styleId="StyleUnnumberedheadingCustomColorRGB86107186">
    <w:name w:val="Style Unnumbered heading + Custom Color(RGB(86107186))"/>
    <w:basedOn w:val="Normal"/>
    <w:rsid w:val="001D4080"/>
    <w:pPr>
      <w:overflowPunct w:val="0"/>
      <w:autoSpaceDE w:val="0"/>
      <w:autoSpaceDN w:val="0"/>
      <w:adjustRightInd w:val="0"/>
      <w:jc w:val="center"/>
      <w:textAlignment w:val="baseline"/>
    </w:pPr>
    <w:rPr>
      <w:rFonts w:ascii="Arial" w:hAnsi="Arial"/>
      <w:b/>
      <w:bCs/>
      <w:smallCaps/>
      <w:color w:val="566BBA"/>
      <w:sz w:val="28"/>
      <w:szCs w:val="20"/>
    </w:rPr>
  </w:style>
  <w:style w:type="paragraph" w:customStyle="1" w:styleId="Bullet1">
    <w:name w:val="Bullet 1"/>
    <w:basedOn w:val="Normal"/>
    <w:rsid w:val="001D4080"/>
    <w:pPr>
      <w:numPr>
        <w:numId w:val="13"/>
      </w:numPr>
      <w:spacing w:before="160"/>
    </w:pPr>
    <w:rPr>
      <w:rFonts w:ascii="Arial" w:hAnsi="Arial"/>
      <w:szCs w:val="20"/>
    </w:rPr>
  </w:style>
  <w:style w:type="character" w:customStyle="1" w:styleId="FootnoteTextChar">
    <w:name w:val="Footnote Text Char"/>
    <w:link w:val="FootnoteText"/>
    <w:rsid w:val="001D4080"/>
    <w:rPr>
      <w:rFonts w:ascii="Arial" w:hAnsi="Arial"/>
      <w:sz w:val="18"/>
      <w:szCs w:val="22"/>
      <w:lang w:val="en-GB" w:eastAsia="en-GB" w:bidi="ar-SA"/>
    </w:rPr>
  </w:style>
  <w:style w:type="character" w:customStyle="1" w:styleId="pagetitle1">
    <w:name w:val="pagetitle1"/>
    <w:rsid w:val="00812F10"/>
    <w:rPr>
      <w:rFonts w:ascii="Arial" w:hAnsi="Arial" w:cs="Arial" w:hint="default"/>
      <w:b/>
      <w:bCs/>
      <w:color w:val="4271B5"/>
      <w:sz w:val="30"/>
      <w:szCs w:val="30"/>
    </w:rPr>
  </w:style>
  <w:style w:type="character" w:customStyle="1" w:styleId="threece1">
    <w:name w:val="threece1"/>
    <w:rsid w:val="00812F10"/>
    <w:rPr>
      <w:rFonts w:ascii="Arial" w:hAnsi="Arial" w:cs="Arial" w:hint="default"/>
      <w:sz w:val="24"/>
      <w:szCs w:val="24"/>
    </w:rPr>
  </w:style>
  <w:style w:type="paragraph" w:customStyle="1" w:styleId="CharChar3CharCharCharCharCharCharCharCharCharCharCharChar1Char">
    <w:name w:val="Char Char3 Char Char Char Char Char Char Char Char Char Char Char Char1 Char"/>
    <w:basedOn w:val="Normal"/>
    <w:rsid w:val="00812F10"/>
    <w:pPr>
      <w:spacing w:after="120" w:line="240" w:lineRule="exact"/>
    </w:pPr>
    <w:rPr>
      <w:rFonts w:ascii="Verdana" w:hAnsi="Verdana"/>
      <w:sz w:val="20"/>
      <w:szCs w:val="20"/>
    </w:rPr>
  </w:style>
  <w:style w:type="character" w:customStyle="1" w:styleId="LevelA1Char">
    <w:name w:val="Level A1 Char"/>
    <w:link w:val="LevelA1"/>
    <w:locked/>
    <w:rsid w:val="00AC5188"/>
    <w:rPr>
      <w:rFonts w:ascii="Arial" w:eastAsia="Arial" w:hAnsi="Arial" w:cs="Arial"/>
      <w:bCs/>
      <w:kern w:val="32"/>
      <w:sz w:val="22"/>
      <w:szCs w:val="24"/>
    </w:rPr>
  </w:style>
  <w:style w:type="paragraph" w:customStyle="1" w:styleId="LevelA1">
    <w:name w:val="Level A1"/>
    <w:basedOn w:val="Heading1"/>
    <w:next w:val="PQQindent"/>
    <w:link w:val="LevelA1Char"/>
    <w:autoRedefine/>
    <w:rsid w:val="00AC5188"/>
    <w:pPr>
      <w:keepNext w:val="0"/>
      <w:numPr>
        <w:numId w:val="0"/>
      </w:numPr>
      <w:tabs>
        <w:tab w:val="num" w:pos="720"/>
      </w:tabs>
      <w:spacing w:after="120"/>
      <w:ind w:left="720" w:hanging="1440"/>
      <w:jc w:val="both"/>
    </w:pPr>
    <w:rPr>
      <w:rFonts w:ascii="Arial" w:eastAsia="Arial" w:hAnsi="Arial"/>
      <w:b w:val="0"/>
      <w:sz w:val="22"/>
      <w:szCs w:val="24"/>
      <w:lang w:eastAsia="en-GB"/>
    </w:rPr>
  </w:style>
  <w:style w:type="paragraph" w:customStyle="1" w:styleId="ResponseCentered">
    <w:name w:val="Response Centered"/>
    <w:basedOn w:val="ResponseTable"/>
    <w:rsid w:val="00812F10"/>
    <w:pPr>
      <w:jc w:val="center"/>
    </w:pPr>
  </w:style>
  <w:style w:type="paragraph" w:customStyle="1" w:styleId="Response">
    <w:name w:val="Response"/>
    <w:basedOn w:val="Normal"/>
    <w:rsid w:val="00812F10"/>
    <w:pPr>
      <w:spacing w:before="60" w:after="60"/>
    </w:pPr>
    <w:rPr>
      <w:rFonts w:ascii="Arial" w:hAnsi="Arial"/>
      <w:b/>
      <w:bCs/>
      <w:sz w:val="20"/>
      <w:szCs w:val="20"/>
      <w:lang w:eastAsia="en-GB"/>
    </w:rPr>
  </w:style>
  <w:style w:type="paragraph" w:customStyle="1" w:styleId="PQQindentBold">
    <w:name w:val="PQQ indent Bold"/>
    <w:basedOn w:val="PQQindent"/>
    <w:rsid w:val="00812F10"/>
    <w:pPr>
      <w:tabs>
        <w:tab w:val="num" w:pos="720"/>
      </w:tabs>
      <w:spacing w:before="0" w:after="0"/>
    </w:pPr>
    <w:rPr>
      <w:b/>
      <w:bCs w:val="0"/>
    </w:rPr>
  </w:style>
  <w:style w:type="paragraph" w:customStyle="1" w:styleId="LevelI1">
    <w:name w:val="Level I1"/>
    <w:basedOn w:val="Normal"/>
    <w:next w:val="PQQindent"/>
    <w:rsid w:val="00812F10"/>
    <w:pPr>
      <w:numPr>
        <w:numId w:val="14"/>
      </w:numPr>
      <w:spacing w:before="60" w:after="60"/>
      <w:ind w:left="709" w:hanging="851"/>
      <w:jc w:val="both"/>
      <w:outlineLvl w:val="0"/>
    </w:pPr>
    <w:rPr>
      <w:rFonts w:ascii="Arial" w:eastAsia="Arial" w:hAnsi="Arial" w:cs="Arial"/>
      <w:bCs/>
      <w:kern w:val="32"/>
      <w:sz w:val="22"/>
      <w:lang w:eastAsia="en-GB"/>
    </w:rPr>
  </w:style>
  <w:style w:type="paragraph" w:customStyle="1" w:styleId="Body">
    <w:name w:val="Body"/>
    <w:basedOn w:val="Normal"/>
    <w:rsid w:val="00812F10"/>
    <w:pPr>
      <w:spacing w:after="240" w:line="288" w:lineRule="auto"/>
      <w:jc w:val="both"/>
    </w:pPr>
    <w:rPr>
      <w:rFonts w:ascii="Arial" w:hAnsi="Arial"/>
      <w:sz w:val="20"/>
      <w:szCs w:val="20"/>
    </w:rPr>
  </w:style>
  <w:style w:type="paragraph" w:customStyle="1" w:styleId="Style2">
    <w:name w:val="Style2"/>
    <w:basedOn w:val="Normal"/>
    <w:autoRedefine/>
    <w:rsid w:val="00812F10"/>
    <w:pPr>
      <w:tabs>
        <w:tab w:val="left" w:pos="1276"/>
      </w:tabs>
      <w:spacing w:before="120"/>
      <w:ind w:left="12" w:hanging="12"/>
      <w:jc w:val="both"/>
    </w:pPr>
    <w:rPr>
      <w:rFonts w:ascii="Arial" w:hAnsi="Arial"/>
      <w:sz w:val="20"/>
      <w:szCs w:val="20"/>
    </w:rPr>
  </w:style>
  <w:style w:type="paragraph" w:customStyle="1" w:styleId="tablestyle">
    <w:name w:val="table style"/>
    <w:basedOn w:val="Style2"/>
    <w:rsid w:val="00812F10"/>
    <w:pPr>
      <w:spacing w:before="0" w:after="120"/>
      <w:ind w:left="57" w:firstLine="0"/>
      <w:jc w:val="left"/>
    </w:pPr>
  </w:style>
  <w:style w:type="paragraph" w:customStyle="1" w:styleId="AgtLevel1Heading">
    <w:name w:val="Agt/Level1 Heading"/>
    <w:basedOn w:val="Body"/>
    <w:rsid w:val="00812F10"/>
    <w:pPr>
      <w:keepNext/>
      <w:numPr>
        <w:numId w:val="15"/>
      </w:numPr>
    </w:pPr>
    <w:rPr>
      <w:b/>
      <w:sz w:val="32"/>
      <w:lang w:val="en-US"/>
    </w:rPr>
  </w:style>
  <w:style w:type="paragraph" w:customStyle="1" w:styleId="AgtLevel2">
    <w:name w:val="Agt/Level2"/>
    <w:basedOn w:val="Body"/>
    <w:rsid w:val="00812F10"/>
    <w:pPr>
      <w:numPr>
        <w:ilvl w:val="1"/>
        <w:numId w:val="15"/>
      </w:numPr>
    </w:pPr>
    <w:rPr>
      <w:b/>
      <w:bCs/>
      <w:sz w:val="24"/>
    </w:rPr>
  </w:style>
  <w:style w:type="paragraph" w:customStyle="1" w:styleId="AgtLevel3">
    <w:name w:val="Agt/Level3"/>
    <w:basedOn w:val="Body"/>
    <w:rsid w:val="00812F10"/>
    <w:pPr>
      <w:numPr>
        <w:ilvl w:val="2"/>
        <w:numId w:val="15"/>
      </w:numPr>
    </w:pPr>
  </w:style>
  <w:style w:type="paragraph" w:customStyle="1" w:styleId="AgtLevel4">
    <w:name w:val="Agt/Level4"/>
    <w:basedOn w:val="Body"/>
    <w:rsid w:val="00812F10"/>
    <w:pPr>
      <w:numPr>
        <w:ilvl w:val="3"/>
        <w:numId w:val="15"/>
      </w:numPr>
    </w:pPr>
  </w:style>
  <w:style w:type="paragraph" w:customStyle="1" w:styleId="AgtLevel5">
    <w:name w:val="Agt/Level5"/>
    <w:basedOn w:val="Body"/>
    <w:rsid w:val="00812F10"/>
    <w:pPr>
      <w:numPr>
        <w:ilvl w:val="4"/>
        <w:numId w:val="15"/>
      </w:numPr>
    </w:pPr>
  </w:style>
  <w:style w:type="paragraph" w:customStyle="1" w:styleId="AgtLevel6">
    <w:name w:val="Agt/Level6"/>
    <w:basedOn w:val="Body"/>
    <w:rsid w:val="00812F10"/>
    <w:pPr>
      <w:numPr>
        <w:ilvl w:val="5"/>
        <w:numId w:val="15"/>
      </w:numPr>
    </w:pPr>
  </w:style>
  <w:style w:type="paragraph" w:customStyle="1" w:styleId="AgtLevel7">
    <w:name w:val="Agt/Level7"/>
    <w:basedOn w:val="Body"/>
    <w:rsid w:val="00812F10"/>
    <w:pPr>
      <w:numPr>
        <w:ilvl w:val="6"/>
        <w:numId w:val="15"/>
      </w:numPr>
    </w:pPr>
  </w:style>
  <w:style w:type="paragraph" w:customStyle="1" w:styleId="AgtLevel8">
    <w:name w:val="Agt/Level8"/>
    <w:basedOn w:val="Body"/>
    <w:rsid w:val="00812F10"/>
    <w:pPr>
      <w:numPr>
        <w:ilvl w:val="7"/>
        <w:numId w:val="15"/>
      </w:numPr>
    </w:pPr>
  </w:style>
  <w:style w:type="paragraph" w:customStyle="1" w:styleId="Bullets1">
    <w:name w:val="Bullets 1"/>
    <w:basedOn w:val="Body"/>
    <w:rsid w:val="00812F10"/>
    <w:pPr>
      <w:numPr>
        <w:numId w:val="16"/>
      </w:numPr>
      <w:outlineLvl w:val="0"/>
    </w:pPr>
  </w:style>
  <w:style w:type="paragraph" w:customStyle="1" w:styleId="Bullets2">
    <w:name w:val="Bullets 2"/>
    <w:basedOn w:val="Body"/>
    <w:rsid w:val="00812F10"/>
    <w:pPr>
      <w:numPr>
        <w:ilvl w:val="1"/>
        <w:numId w:val="16"/>
      </w:numPr>
    </w:pPr>
  </w:style>
  <w:style w:type="paragraph" w:customStyle="1" w:styleId="Bullets3">
    <w:name w:val="Bullets 3"/>
    <w:basedOn w:val="Body"/>
    <w:rsid w:val="00812F10"/>
    <w:pPr>
      <w:numPr>
        <w:ilvl w:val="2"/>
        <w:numId w:val="16"/>
      </w:numPr>
    </w:pPr>
  </w:style>
  <w:style w:type="paragraph" w:customStyle="1" w:styleId="Bullets4">
    <w:name w:val="Bullets 4"/>
    <w:basedOn w:val="Body"/>
    <w:rsid w:val="00812F10"/>
    <w:pPr>
      <w:numPr>
        <w:ilvl w:val="3"/>
        <w:numId w:val="16"/>
      </w:numPr>
    </w:pPr>
  </w:style>
  <w:style w:type="paragraph" w:customStyle="1" w:styleId="Bullets5">
    <w:name w:val="Bullets 5"/>
    <w:basedOn w:val="Body"/>
    <w:rsid w:val="00812F10"/>
    <w:pPr>
      <w:numPr>
        <w:ilvl w:val="4"/>
        <w:numId w:val="16"/>
      </w:numPr>
    </w:pPr>
  </w:style>
  <w:style w:type="paragraph" w:customStyle="1" w:styleId="Bullets6">
    <w:name w:val="Bullets 6"/>
    <w:basedOn w:val="Body"/>
    <w:rsid w:val="00812F10"/>
    <w:pPr>
      <w:numPr>
        <w:ilvl w:val="5"/>
        <w:numId w:val="16"/>
      </w:numPr>
    </w:pPr>
  </w:style>
  <w:style w:type="paragraph" w:customStyle="1" w:styleId="Bullets7">
    <w:name w:val="Bullets 7"/>
    <w:basedOn w:val="Body"/>
    <w:rsid w:val="00812F10"/>
    <w:pPr>
      <w:numPr>
        <w:ilvl w:val="6"/>
        <w:numId w:val="16"/>
      </w:numPr>
    </w:pPr>
  </w:style>
  <w:style w:type="paragraph" w:customStyle="1" w:styleId="Bullets8">
    <w:name w:val="Bullets 8"/>
    <w:basedOn w:val="Body"/>
    <w:rsid w:val="00812F10"/>
    <w:pPr>
      <w:numPr>
        <w:ilvl w:val="7"/>
        <w:numId w:val="16"/>
      </w:numPr>
    </w:pPr>
  </w:style>
  <w:style w:type="paragraph" w:customStyle="1" w:styleId="Bullets9">
    <w:name w:val="Bullets 9"/>
    <w:basedOn w:val="Body"/>
    <w:rsid w:val="00812F10"/>
    <w:pPr>
      <w:numPr>
        <w:ilvl w:val="8"/>
        <w:numId w:val="16"/>
      </w:numPr>
    </w:pPr>
  </w:style>
  <w:style w:type="numbering" w:customStyle="1" w:styleId="StylealphaOutlinenumbered">
    <w:name w:val="Style (alpha) + Outline numbered"/>
    <w:rsid w:val="00812F10"/>
    <w:pPr>
      <w:numPr>
        <w:numId w:val="17"/>
      </w:numPr>
    </w:pPr>
  </w:style>
  <w:style w:type="numbering" w:styleId="1ai">
    <w:name w:val="Outline List 1"/>
    <w:basedOn w:val="NoList"/>
    <w:rsid w:val="00812F10"/>
    <w:pPr>
      <w:numPr>
        <w:numId w:val="18"/>
      </w:numPr>
    </w:pPr>
  </w:style>
  <w:style w:type="paragraph" w:customStyle="1" w:styleId="QText">
    <w:name w:val="Q Text"/>
    <w:basedOn w:val="ITTnormal"/>
    <w:next w:val="ITTnormal"/>
    <w:rsid w:val="00812F10"/>
    <w:pPr>
      <w:numPr>
        <w:numId w:val="19"/>
      </w:numPr>
      <w:tabs>
        <w:tab w:val="clear" w:pos="1080"/>
        <w:tab w:val="num" w:pos="360"/>
        <w:tab w:val="num" w:pos="709"/>
        <w:tab w:val="num" w:pos="1980"/>
      </w:tabs>
      <w:ind w:left="1980" w:hanging="1980"/>
    </w:pPr>
    <w:rPr>
      <w:rFonts w:ascii="Arial Bold" w:hAnsi="Arial Bold"/>
      <w:b/>
      <w:i/>
      <w:color w:val="3366FF"/>
    </w:rPr>
  </w:style>
  <w:style w:type="character" w:customStyle="1" w:styleId="Heading4Char">
    <w:name w:val="Heading 4 Char"/>
    <w:aliases w:val="IndentBulletTextEC Char,Te Char,Te1 Char,Te2 Char,Te3 Char,Te4 Char,Te5 Char,Te6 Char,Te7 Char,Te8 Char,Te9 Char,Te10 Char,Te11 Char,Te91 Char,Te12 Char,Te21 Char,Te31 Char,Te41 Char,Te51 Char,Te61 Char,Te71 Char,Te81 Char,Te92 Char"/>
    <w:link w:val="Heading4"/>
    <w:rsid w:val="00812F10"/>
    <w:rPr>
      <w:b/>
      <w:bCs/>
      <w:sz w:val="28"/>
      <w:szCs w:val="28"/>
      <w:lang w:eastAsia="en-US"/>
    </w:rPr>
  </w:style>
  <w:style w:type="character" w:customStyle="1" w:styleId="BalloonTextChar">
    <w:name w:val="Balloon Text Char"/>
    <w:link w:val="BalloonText"/>
    <w:semiHidden/>
    <w:locked/>
    <w:rsid w:val="00812F10"/>
    <w:rPr>
      <w:rFonts w:ascii="Tahoma" w:hAnsi="Tahoma" w:cs="Tahoma"/>
      <w:sz w:val="16"/>
      <w:szCs w:val="16"/>
      <w:lang w:val="en-US" w:eastAsia="en-US"/>
    </w:rPr>
  </w:style>
  <w:style w:type="paragraph" w:customStyle="1" w:styleId="OutlineInd2">
    <w:name w:val="Outline Ind 2"/>
    <w:basedOn w:val="Normal"/>
    <w:rsid w:val="00812F10"/>
    <w:pPr>
      <w:numPr>
        <w:ilvl w:val="2"/>
        <w:numId w:val="2"/>
      </w:numPr>
      <w:spacing w:after="240"/>
      <w:jc w:val="both"/>
      <w:outlineLvl w:val="5"/>
    </w:pPr>
    <w:rPr>
      <w:rFonts w:ascii="Arial" w:hAnsi="Arial"/>
      <w:sz w:val="22"/>
      <w:szCs w:val="20"/>
    </w:rPr>
  </w:style>
  <w:style w:type="paragraph" w:customStyle="1" w:styleId="Heading11">
    <w:name w:val="Heading 11"/>
    <w:rsid w:val="00812F10"/>
    <w:pPr>
      <w:overflowPunct w:val="0"/>
      <w:autoSpaceDE w:val="0"/>
      <w:autoSpaceDN w:val="0"/>
      <w:adjustRightInd w:val="0"/>
      <w:jc w:val="center"/>
      <w:textAlignment w:val="baseline"/>
    </w:pPr>
    <w:rPr>
      <w:rFonts w:ascii="Times" w:hAnsi="Times"/>
      <w:b/>
      <w:sz w:val="24"/>
      <w:lang w:eastAsia="en-US"/>
    </w:rPr>
  </w:style>
  <w:style w:type="paragraph" w:customStyle="1" w:styleId="ecmsonormal">
    <w:name w:val="ecmsonormal"/>
    <w:basedOn w:val="Normal"/>
    <w:rsid w:val="00812F10"/>
    <w:pPr>
      <w:spacing w:before="100" w:beforeAutospacing="1" w:after="100" w:afterAutospacing="1"/>
    </w:pPr>
    <w:rPr>
      <w:lang w:eastAsia="en-GB"/>
    </w:rPr>
  </w:style>
  <w:style w:type="paragraph" w:customStyle="1" w:styleId="pqqjustified0">
    <w:name w:val="pqqjustified"/>
    <w:basedOn w:val="Normal"/>
    <w:rsid w:val="00812F10"/>
    <w:pPr>
      <w:spacing w:before="60" w:after="60"/>
      <w:ind w:left="709"/>
      <w:jc w:val="both"/>
    </w:pPr>
    <w:rPr>
      <w:rFonts w:ascii="Arial" w:hAnsi="Arial" w:cs="Arial"/>
      <w:sz w:val="22"/>
      <w:szCs w:val="22"/>
      <w:lang w:eastAsia="en-GB"/>
    </w:rPr>
  </w:style>
  <w:style w:type="character" w:customStyle="1" w:styleId="emailstyle18">
    <w:name w:val="emailstyle18"/>
    <w:semiHidden/>
    <w:rsid w:val="00812F10"/>
    <w:rPr>
      <w:rFonts w:ascii="Calibri" w:hAnsi="Calibri" w:hint="default"/>
      <w:b w:val="0"/>
      <w:bCs w:val="0"/>
      <w:i w:val="0"/>
      <w:iCs w:val="0"/>
      <w:strike w:val="0"/>
      <w:dstrike w:val="0"/>
      <w:color w:val="auto"/>
      <w:sz w:val="22"/>
      <w:szCs w:val="22"/>
      <w:u w:val="none"/>
      <w:effect w:val="none"/>
    </w:rPr>
  </w:style>
  <w:style w:type="character" w:customStyle="1" w:styleId="mpingstone">
    <w:name w:val="mpingstone"/>
    <w:semiHidden/>
    <w:rsid w:val="00812F10"/>
    <w:rPr>
      <w:rFonts w:ascii="Calibri" w:hAnsi="Calibri"/>
      <w:b w:val="0"/>
      <w:bCs w:val="0"/>
      <w:i w:val="0"/>
      <w:iCs w:val="0"/>
      <w:strike w:val="0"/>
      <w:color w:val="auto"/>
      <w:sz w:val="22"/>
      <w:szCs w:val="22"/>
      <w:u w:val="none"/>
    </w:rPr>
  </w:style>
  <w:style w:type="paragraph" w:styleId="CommentText">
    <w:name w:val="annotation text"/>
    <w:basedOn w:val="Normal"/>
    <w:link w:val="CommentTextChar"/>
    <w:rsid w:val="00812F10"/>
    <w:rPr>
      <w:sz w:val="20"/>
      <w:szCs w:val="20"/>
    </w:rPr>
  </w:style>
  <w:style w:type="character" w:customStyle="1" w:styleId="CommentTextChar">
    <w:name w:val="Comment Text Char"/>
    <w:link w:val="CommentText"/>
    <w:rsid w:val="00812F10"/>
    <w:rPr>
      <w:lang w:eastAsia="en-US"/>
    </w:rPr>
  </w:style>
  <w:style w:type="paragraph" w:customStyle="1" w:styleId="00-Normal-BB">
    <w:name w:val="00-Normal-BB"/>
    <w:rsid w:val="00812F10"/>
    <w:pPr>
      <w:jc w:val="both"/>
    </w:pPr>
    <w:rPr>
      <w:rFonts w:ascii="Arial" w:hAnsi="Arial"/>
      <w:sz w:val="22"/>
      <w:lang w:eastAsia="en-US"/>
    </w:rPr>
  </w:style>
  <w:style w:type="paragraph" w:customStyle="1" w:styleId="00-DefinitionHeading">
    <w:name w:val="00-DefinitionHeading"/>
    <w:basedOn w:val="00-Normal-BB"/>
    <w:next w:val="00-DefinitionText"/>
    <w:rsid w:val="00812F10"/>
    <w:pPr>
      <w:ind w:left="720"/>
    </w:pPr>
    <w:rPr>
      <w:b/>
    </w:rPr>
  </w:style>
  <w:style w:type="paragraph" w:customStyle="1" w:styleId="00-DefinitionText">
    <w:name w:val="00-DefinitionText"/>
    <w:basedOn w:val="00-Normal-BB"/>
    <w:next w:val="00-Normal-BB"/>
    <w:rsid w:val="00812F10"/>
    <w:pPr>
      <w:ind w:left="720"/>
    </w:pPr>
  </w:style>
  <w:style w:type="paragraph" w:customStyle="1" w:styleId="01-NormInd1-BB">
    <w:name w:val="01-NormInd1-BB"/>
    <w:basedOn w:val="00-Normal-BB"/>
    <w:rsid w:val="00812F10"/>
  </w:style>
  <w:style w:type="paragraph" w:customStyle="1" w:styleId="01-NormInd2-BB">
    <w:name w:val="01-NormInd2-BB"/>
    <w:basedOn w:val="00-Normal-BB"/>
    <w:rsid w:val="00812F10"/>
  </w:style>
  <w:style w:type="paragraph" w:customStyle="1" w:styleId="01-NormInd3-BB">
    <w:name w:val="01-NormInd3-BB"/>
    <w:basedOn w:val="00-Normal-BB"/>
    <w:rsid w:val="00812F10"/>
  </w:style>
  <w:style w:type="paragraph" w:customStyle="1" w:styleId="01-NormInd4-BB">
    <w:name w:val="01-NormInd4-BB"/>
    <w:basedOn w:val="00-Normal-BB"/>
    <w:rsid w:val="00812F10"/>
  </w:style>
  <w:style w:type="paragraph" w:customStyle="1" w:styleId="01-NormInd5-BB">
    <w:name w:val="01-NormInd5-BB"/>
    <w:basedOn w:val="00-Normal-BB"/>
    <w:rsid w:val="00812F10"/>
  </w:style>
  <w:style w:type="paragraph" w:customStyle="1" w:styleId="01-Bullet5-BB">
    <w:name w:val="01-Bullet5-BB"/>
    <w:basedOn w:val="01-NormInd5-BB"/>
    <w:rsid w:val="00812F10"/>
    <w:pPr>
      <w:numPr>
        <w:numId w:val="20"/>
      </w:numPr>
      <w:tabs>
        <w:tab w:val="clear" w:pos="720"/>
        <w:tab w:val="num" w:pos="3240"/>
      </w:tabs>
      <w:ind w:left="3238" w:hanging="358"/>
    </w:pPr>
  </w:style>
  <w:style w:type="paragraph" w:customStyle="1" w:styleId="01-Level1-BB">
    <w:name w:val="01-Level1-BB"/>
    <w:basedOn w:val="00-Normal-BB"/>
    <w:next w:val="01-NormInd1-BB"/>
    <w:rsid w:val="00812F10"/>
    <w:pPr>
      <w:tabs>
        <w:tab w:val="num" w:pos="1599"/>
      </w:tabs>
      <w:ind w:left="1599" w:hanging="360"/>
    </w:pPr>
    <w:rPr>
      <w:b/>
    </w:rPr>
  </w:style>
  <w:style w:type="paragraph" w:customStyle="1" w:styleId="01-Level2-BB">
    <w:name w:val="01-Level2-BB"/>
    <w:basedOn w:val="00-Normal-BB"/>
    <w:next w:val="01-NormInd2-BB"/>
    <w:rsid w:val="00812F10"/>
    <w:pPr>
      <w:numPr>
        <w:ilvl w:val="2"/>
        <w:numId w:val="20"/>
      </w:numPr>
      <w:tabs>
        <w:tab w:val="clear" w:pos="2880"/>
        <w:tab w:val="num" w:pos="1440"/>
      </w:tabs>
      <w:ind w:left="1440" w:hanging="720"/>
    </w:pPr>
  </w:style>
  <w:style w:type="paragraph" w:customStyle="1" w:styleId="01-Level3-BB">
    <w:name w:val="01-Level3-BB"/>
    <w:basedOn w:val="00-Normal-BB"/>
    <w:next w:val="01-NormInd3-BB"/>
    <w:rsid w:val="00812F10"/>
    <w:pPr>
      <w:numPr>
        <w:ilvl w:val="3"/>
        <w:numId w:val="20"/>
      </w:numPr>
    </w:pPr>
  </w:style>
  <w:style w:type="paragraph" w:customStyle="1" w:styleId="01-Level4-BB">
    <w:name w:val="01-Level4-BB"/>
    <w:basedOn w:val="00-Normal-BB"/>
    <w:next w:val="01-NormInd4-BB"/>
    <w:rsid w:val="00812F10"/>
    <w:pPr>
      <w:numPr>
        <w:ilvl w:val="4"/>
        <w:numId w:val="20"/>
      </w:numPr>
    </w:pPr>
  </w:style>
  <w:style w:type="paragraph" w:customStyle="1" w:styleId="00-Cover-BB">
    <w:name w:val="00-Cover-BB"/>
    <w:basedOn w:val="00-Normal-BB"/>
    <w:rsid w:val="00812F10"/>
    <w:pPr>
      <w:jc w:val="center"/>
    </w:pPr>
    <w:rPr>
      <w:b/>
    </w:rPr>
  </w:style>
  <w:style w:type="paragraph" w:customStyle="1" w:styleId="LevelA2">
    <w:name w:val="Level A2"/>
    <w:basedOn w:val="Heading2"/>
    <w:next w:val="Normal"/>
    <w:rsid w:val="00812F10"/>
    <w:pPr>
      <w:numPr>
        <w:ilvl w:val="0"/>
        <w:numId w:val="0"/>
      </w:numPr>
      <w:tabs>
        <w:tab w:val="num" w:pos="720"/>
      </w:tabs>
      <w:spacing w:before="60" w:after="120"/>
      <w:ind w:left="720" w:hanging="720"/>
    </w:pPr>
    <w:rPr>
      <w:rFonts w:ascii="Arial" w:eastAsia="Arial" w:hAnsi="Arial"/>
      <w:sz w:val="22"/>
      <w:szCs w:val="28"/>
      <w:lang w:eastAsia="en-GB"/>
    </w:rPr>
  </w:style>
  <w:style w:type="paragraph" w:customStyle="1" w:styleId="LevelD1">
    <w:name w:val="Level D1"/>
    <w:basedOn w:val="Normal"/>
    <w:next w:val="PQQindent"/>
    <w:autoRedefine/>
    <w:rsid w:val="00812F10"/>
    <w:pPr>
      <w:tabs>
        <w:tab w:val="num" w:pos="720"/>
      </w:tabs>
      <w:spacing w:before="60" w:after="60"/>
      <w:ind w:left="720" w:hanging="1440"/>
      <w:jc w:val="both"/>
      <w:outlineLvl w:val="0"/>
    </w:pPr>
    <w:rPr>
      <w:rFonts w:ascii="Arial" w:eastAsia="Arial" w:hAnsi="Arial" w:cs="Arial"/>
      <w:bCs/>
      <w:kern w:val="32"/>
      <w:sz w:val="22"/>
      <w:szCs w:val="22"/>
      <w:lang w:eastAsia="en-GB"/>
    </w:rPr>
  </w:style>
  <w:style w:type="paragraph" w:customStyle="1" w:styleId="LevelF1">
    <w:name w:val="Level F1"/>
    <w:basedOn w:val="Normal"/>
    <w:next w:val="PQQindent"/>
    <w:rsid w:val="00812F10"/>
    <w:pPr>
      <w:numPr>
        <w:numId w:val="21"/>
      </w:numPr>
      <w:tabs>
        <w:tab w:val="clear" w:pos="432"/>
      </w:tabs>
      <w:spacing w:before="60" w:after="60"/>
      <w:ind w:left="709" w:hanging="851"/>
      <w:jc w:val="both"/>
      <w:outlineLvl w:val="0"/>
    </w:pPr>
    <w:rPr>
      <w:rFonts w:ascii="Arial" w:eastAsia="Arial" w:hAnsi="Arial" w:cs="Arial"/>
      <w:bCs/>
      <w:kern w:val="32"/>
      <w:sz w:val="22"/>
      <w:lang w:eastAsia="en-GB"/>
    </w:rPr>
  </w:style>
  <w:style w:type="paragraph" w:customStyle="1" w:styleId="LevelG1">
    <w:name w:val="Level G1"/>
    <w:basedOn w:val="Normal"/>
    <w:next w:val="PQQindent"/>
    <w:rsid w:val="00812F10"/>
    <w:pPr>
      <w:numPr>
        <w:numId w:val="22"/>
      </w:numPr>
      <w:tabs>
        <w:tab w:val="clear" w:pos="720"/>
        <w:tab w:val="num" w:pos="360"/>
        <w:tab w:val="num" w:pos="709"/>
      </w:tabs>
      <w:spacing w:before="60" w:after="60"/>
      <w:ind w:left="709" w:hanging="851"/>
      <w:jc w:val="both"/>
      <w:outlineLvl w:val="0"/>
    </w:pPr>
    <w:rPr>
      <w:rFonts w:ascii="Arial" w:eastAsia="Arial" w:hAnsi="Arial"/>
      <w:bCs/>
      <w:kern w:val="32"/>
      <w:sz w:val="22"/>
      <w:lang w:eastAsia="en-GB"/>
    </w:rPr>
  </w:style>
  <w:style w:type="paragraph" w:customStyle="1" w:styleId="LevelB2">
    <w:name w:val="Level B2"/>
    <w:basedOn w:val="Normal"/>
    <w:rsid w:val="00812F10"/>
    <w:pPr>
      <w:numPr>
        <w:ilvl w:val="1"/>
        <w:numId w:val="22"/>
      </w:numPr>
      <w:spacing w:before="120" w:after="120"/>
    </w:pPr>
    <w:rPr>
      <w:rFonts w:ascii="Arial" w:hAnsi="Arial"/>
      <w:sz w:val="22"/>
      <w:szCs w:val="22"/>
      <w:lang w:eastAsia="en-GB"/>
    </w:rPr>
  </w:style>
  <w:style w:type="paragraph" w:customStyle="1" w:styleId="LevelB3">
    <w:name w:val="Level B3"/>
    <w:basedOn w:val="Normal"/>
    <w:rsid w:val="00812F10"/>
    <w:pPr>
      <w:numPr>
        <w:ilvl w:val="2"/>
        <w:numId w:val="22"/>
      </w:numPr>
      <w:spacing w:before="120" w:after="120"/>
    </w:pPr>
    <w:rPr>
      <w:rFonts w:ascii="Arial" w:hAnsi="Arial"/>
      <w:sz w:val="22"/>
      <w:szCs w:val="22"/>
      <w:lang w:eastAsia="en-GB"/>
    </w:rPr>
  </w:style>
  <w:style w:type="paragraph" w:customStyle="1" w:styleId="LevelH1">
    <w:name w:val="Level H1"/>
    <w:basedOn w:val="Normal"/>
    <w:next w:val="PQQindent"/>
    <w:rsid w:val="00812F10"/>
    <w:pPr>
      <w:numPr>
        <w:numId w:val="23"/>
      </w:numPr>
      <w:tabs>
        <w:tab w:val="clear" w:pos="720"/>
        <w:tab w:val="num" w:pos="709"/>
      </w:tabs>
      <w:spacing w:before="60" w:after="60"/>
      <w:ind w:left="709" w:hanging="851"/>
      <w:jc w:val="both"/>
      <w:outlineLvl w:val="0"/>
    </w:pPr>
    <w:rPr>
      <w:rFonts w:ascii="Arial" w:eastAsia="Arial" w:hAnsi="Arial"/>
      <w:bCs/>
      <w:kern w:val="32"/>
      <w:sz w:val="22"/>
      <w:lang w:eastAsia="en-GB"/>
    </w:rPr>
  </w:style>
  <w:style w:type="paragraph" w:customStyle="1" w:styleId="LevelJ1">
    <w:name w:val="Level J1"/>
    <w:basedOn w:val="Normal"/>
    <w:next w:val="PQQindent"/>
    <w:rsid w:val="00812F10"/>
    <w:pPr>
      <w:numPr>
        <w:numId w:val="24"/>
      </w:numPr>
      <w:tabs>
        <w:tab w:val="clear" w:pos="720"/>
        <w:tab w:val="num" w:pos="360"/>
        <w:tab w:val="num" w:pos="709"/>
      </w:tabs>
      <w:spacing w:before="60" w:after="60"/>
      <w:ind w:left="709" w:hanging="851"/>
      <w:jc w:val="both"/>
      <w:outlineLvl w:val="0"/>
    </w:pPr>
    <w:rPr>
      <w:rFonts w:ascii="Arial" w:eastAsia="Arial" w:hAnsi="Arial" w:cs="Arial"/>
      <w:bCs/>
      <w:kern w:val="32"/>
      <w:sz w:val="22"/>
      <w:lang w:eastAsia="en-GB"/>
    </w:rPr>
  </w:style>
  <w:style w:type="paragraph" w:customStyle="1" w:styleId="subitem3">
    <w:name w:val="sub item 3"/>
    <w:basedOn w:val="subitem2"/>
    <w:next w:val="Normal"/>
    <w:rsid w:val="00812F10"/>
    <w:pPr>
      <w:numPr>
        <w:ilvl w:val="2"/>
      </w:numPr>
      <w:tabs>
        <w:tab w:val="clear" w:pos="2160"/>
        <w:tab w:val="num" w:pos="2956"/>
      </w:tabs>
      <w:ind w:left="2956" w:hanging="360"/>
    </w:pPr>
  </w:style>
  <w:style w:type="paragraph" w:customStyle="1" w:styleId="Mainitem">
    <w:name w:val="Main item"/>
    <w:basedOn w:val="Normal"/>
    <w:next w:val="Normal"/>
    <w:link w:val="MainitemChar"/>
    <w:rsid w:val="00812F10"/>
    <w:pPr>
      <w:numPr>
        <w:numId w:val="25"/>
      </w:numPr>
      <w:spacing w:before="280"/>
    </w:pPr>
    <w:rPr>
      <w:rFonts w:ascii="Arial" w:hAnsi="Arial"/>
      <w:b/>
      <w:color w:val="000080"/>
      <w:szCs w:val="20"/>
    </w:rPr>
  </w:style>
  <w:style w:type="paragraph" w:customStyle="1" w:styleId="subitem2">
    <w:name w:val="sub item 2"/>
    <w:basedOn w:val="Mainitem"/>
    <w:next w:val="Normal"/>
    <w:rsid w:val="00812F10"/>
    <w:pPr>
      <w:numPr>
        <w:ilvl w:val="1"/>
      </w:numPr>
      <w:spacing w:before="160"/>
    </w:pPr>
  </w:style>
  <w:style w:type="paragraph" w:customStyle="1" w:styleId="subitem2plain">
    <w:name w:val="sub item 2 plain"/>
    <w:basedOn w:val="subitem2"/>
    <w:next w:val="Normal"/>
    <w:link w:val="subitem2plainChar"/>
    <w:rsid w:val="00812F10"/>
    <w:pPr>
      <w:tabs>
        <w:tab w:val="clear" w:pos="1440"/>
      </w:tabs>
      <w:ind w:left="709"/>
    </w:pPr>
    <w:rPr>
      <w:b w:val="0"/>
      <w:color w:val="auto"/>
    </w:rPr>
  </w:style>
  <w:style w:type="character" w:customStyle="1" w:styleId="MainitemChar">
    <w:name w:val="Main item Char"/>
    <w:link w:val="Mainitem"/>
    <w:rsid w:val="00812F10"/>
    <w:rPr>
      <w:rFonts w:ascii="Arial" w:hAnsi="Arial"/>
      <w:b/>
      <w:color w:val="000080"/>
      <w:sz w:val="24"/>
      <w:lang w:eastAsia="en-US"/>
    </w:rPr>
  </w:style>
  <w:style w:type="character" w:customStyle="1" w:styleId="subitem2plainChar">
    <w:name w:val="sub item 2 plain Char"/>
    <w:link w:val="subitem2plain"/>
    <w:rsid w:val="00812F10"/>
    <w:rPr>
      <w:rFonts w:ascii="Arial" w:hAnsi="Arial"/>
      <w:sz w:val="24"/>
      <w:lang w:eastAsia="en-US"/>
    </w:rPr>
  </w:style>
  <w:style w:type="paragraph" w:customStyle="1" w:styleId="CharCharChar">
    <w:name w:val="Char Char Char"/>
    <w:basedOn w:val="Normal"/>
    <w:rsid w:val="000328CA"/>
    <w:pPr>
      <w:spacing w:after="120" w:line="240" w:lineRule="exact"/>
    </w:pPr>
    <w:rPr>
      <w:rFonts w:ascii="Verdana" w:hAnsi="Verdana"/>
      <w:sz w:val="20"/>
      <w:szCs w:val="20"/>
    </w:rPr>
  </w:style>
  <w:style w:type="paragraph" w:customStyle="1" w:styleId="Table">
    <w:name w:val="Table"/>
    <w:basedOn w:val="Normal"/>
    <w:rsid w:val="00480DA8"/>
    <w:pPr>
      <w:spacing w:before="60" w:after="60"/>
    </w:pPr>
    <w:rPr>
      <w:rFonts w:ascii="Arial" w:hAnsi="Arial"/>
      <w:bCs/>
      <w:sz w:val="20"/>
    </w:rPr>
  </w:style>
  <w:style w:type="paragraph" w:customStyle="1" w:styleId="TableHead">
    <w:name w:val="Table Head"/>
    <w:basedOn w:val="Normal"/>
    <w:rsid w:val="00480DA8"/>
    <w:pPr>
      <w:spacing w:before="60" w:after="60"/>
    </w:pPr>
    <w:rPr>
      <w:rFonts w:ascii="Arial Bold" w:hAnsi="Arial Bold"/>
      <w:b/>
      <w:bCs/>
      <w:smallCaps/>
      <w:sz w:val="20"/>
      <w:szCs w:val="20"/>
      <w:lang w:eastAsia="en-GB"/>
    </w:rPr>
  </w:style>
  <w:style w:type="numbering" w:customStyle="1" w:styleId="NoList1">
    <w:name w:val="No List1"/>
    <w:next w:val="NoList"/>
    <w:semiHidden/>
    <w:rsid w:val="00594AF5"/>
  </w:style>
  <w:style w:type="character" w:customStyle="1" w:styleId="Heading1Char">
    <w:name w:val="Heading 1 Char"/>
    <w:aliases w:val="Se Char,Paragraph Char,MPS Standard Heading 1 Char,PA Chapter Char,h1 Char,numbered indent 1 Char,ni1 Char,Numbered - 1 Char,Heading.CAPS Char,Level 1 Char,Section Heading Char,Lev 1 Char,1. Char,AITS 1 Char,AITS Main Heading Char"/>
    <w:link w:val="Heading1"/>
    <w:locked/>
    <w:rsid w:val="00594AF5"/>
    <w:rPr>
      <w:rFonts w:cs="Arial"/>
      <w:b/>
      <w:bCs/>
      <w:kern w:val="32"/>
      <w:sz w:val="24"/>
      <w:szCs w:val="32"/>
      <w:lang w:eastAsia="en-US"/>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link w:val="Heading2"/>
    <w:locked/>
    <w:rsid w:val="00594AF5"/>
    <w:rPr>
      <w:rFonts w:cs="Arial"/>
      <w:bCs/>
      <w:iCs/>
      <w:sz w:val="24"/>
      <w:szCs w:val="24"/>
      <w:lang w:eastAsia="en-US"/>
    </w:rPr>
  </w:style>
  <w:style w:type="character" w:customStyle="1" w:styleId="Heading3Char">
    <w:name w:val="Heading 3 Char"/>
    <w:aliases w:val="Level 1 - 1 Char,Minor Char,Mia Char,MPS Standard Sub-Sub Heading Char,PA Minor Section Char,h3 Char,numbered indent 3 Char,ni3 Char,Numbered - 3 Char,RR level 3 Char,Section SubHeading Char,Para Heading 3 Char,Mi Char,Headline Char"/>
    <w:link w:val="Heading3"/>
    <w:locked/>
    <w:rsid w:val="00594AF5"/>
    <w:rPr>
      <w:rFonts w:cs="Arial"/>
      <w:bCs/>
      <w:sz w:val="24"/>
      <w:szCs w:val="24"/>
      <w:lang w:eastAsia="en-US"/>
    </w:rPr>
  </w:style>
  <w:style w:type="character" w:customStyle="1" w:styleId="Heading5Char">
    <w:name w:val="Heading 5 Char"/>
    <w:aliases w:val="MPS Standard Sub Sub SubHeading Char,PA Pico Section Char,Numbered - 5 Char,RR level 5 Char,T: Char,Bullet Char,(A) Char,bl Char,Level 3 - i Char,- Not used Char,H5 not used Char,a-head line Char,ignore Char,Sub heading Char"/>
    <w:link w:val="Heading5"/>
    <w:locked/>
    <w:rsid w:val="00594AF5"/>
    <w:rPr>
      <w:rFonts w:ascii="Arial Bold" w:hAnsi="Arial Bold"/>
      <w:b/>
      <w:sz w:val="22"/>
      <w:szCs w:val="22"/>
      <w:lang w:val="en-US" w:eastAsia="en-US"/>
    </w:rPr>
  </w:style>
  <w:style w:type="character" w:customStyle="1" w:styleId="Heading6Char">
    <w:name w:val="Heading 6 Char"/>
    <w:aliases w:val="RR level 6 Char,Numbered - 6 Char,Legal Level 1. Char,Cust logo space Char,PA Appendix Char,2 column Char,Appendix 2 Char,Level 5.1 Char,Bp Char"/>
    <w:link w:val="Heading6"/>
    <w:locked/>
    <w:rsid w:val="00594AF5"/>
    <w:rPr>
      <w:b/>
      <w:bCs/>
      <w:sz w:val="22"/>
      <w:szCs w:val="22"/>
      <w:lang w:eastAsia="en-US"/>
    </w:rPr>
  </w:style>
  <w:style w:type="paragraph" w:customStyle="1" w:styleId="Secondsubbody">
    <w:name w:val="Second sub body"/>
    <w:basedOn w:val="Mainitembody"/>
    <w:rsid w:val="00594AF5"/>
    <w:pPr>
      <w:ind w:left="1440"/>
    </w:pPr>
    <w:rPr>
      <w:rFonts w:cs="Arial"/>
      <w:szCs w:val="24"/>
    </w:rPr>
  </w:style>
  <w:style w:type="paragraph" w:customStyle="1" w:styleId="Thirdsubbody">
    <w:name w:val="Third sub body"/>
    <w:basedOn w:val="Normal"/>
    <w:rsid w:val="00594AF5"/>
    <w:pPr>
      <w:spacing w:before="160"/>
      <w:ind w:left="2160"/>
    </w:pPr>
    <w:rPr>
      <w:rFonts w:ascii="Arial" w:hAnsi="Arial" w:cs="Arial"/>
    </w:rPr>
  </w:style>
  <w:style w:type="character" w:customStyle="1" w:styleId="HeaderChar">
    <w:name w:val="Header Char"/>
    <w:aliases w:val="h Char"/>
    <w:link w:val="Header"/>
    <w:locked/>
    <w:rsid w:val="00594AF5"/>
    <w:rPr>
      <w:sz w:val="24"/>
      <w:szCs w:val="24"/>
      <w:lang w:val="en-US" w:eastAsia="en-US"/>
    </w:rPr>
  </w:style>
  <w:style w:type="paragraph" w:styleId="TOC3">
    <w:name w:val="toc 3"/>
    <w:basedOn w:val="Normal"/>
    <w:next w:val="Normal"/>
    <w:autoRedefine/>
    <w:rsid w:val="00594AF5"/>
    <w:pPr>
      <w:tabs>
        <w:tab w:val="left" w:pos="2160"/>
        <w:tab w:val="left" w:leader="dot" w:pos="8640"/>
      </w:tabs>
      <w:spacing w:before="120"/>
      <w:ind w:left="1440"/>
    </w:pPr>
    <w:rPr>
      <w:rFonts w:ascii="Arial" w:hAnsi="Arial" w:cs="Arial"/>
      <w:color w:val="000080"/>
    </w:rPr>
  </w:style>
  <w:style w:type="paragraph" w:styleId="TOC4">
    <w:name w:val="toc 4"/>
    <w:basedOn w:val="Normal"/>
    <w:next w:val="Normal"/>
    <w:autoRedefine/>
    <w:rsid w:val="00594AF5"/>
    <w:pPr>
      <w:ind w:left="440"/>
    </w:pPr>
    <w:rPr>
      <w:rFonts w:ascii="Arial" w:hAnsi="Arial"/>
      <w:sz w:val="20"/>
      <w:szCs w:val="20"/>
    </w:rPr>
  </w:style>
  <w:style w:type="paragraph" w:styleId="TOC5">
    <w:name w:val="toc 5"/>
    <w:basedOn w:val="Normal"/>
    <w:next w:val="Normal"/>
    <w:autoRedefine/>
    <w:rsid w:val="00594AF5"/>
    <w:pPr>
      <w:ind w:left="660"/>
    </w:pPr>
    <w:rPr>
      <w:rFonts w:ascii="Arial" w:hAnsi="Arial"/>
      <w:sz w:val="20"/>
      <w:szCs w:val="20"/>
    </w:rPr>
  </w:style>
  <w:style w:type="paragraph" w:styleId="TOC6">
    <w:name w:val="toc 6"/>
    <w:basedOn w:val="Normal"/>
    <w:next w:val="Normal"/>
    <w:autoRedefine/>
    <w:rsid w:val="00594AF5"/>
    <w:pPr>
      <w:ind w:left="880"/>
    </w:pPr>
    <w:rPr>
      <w:rFonts w:ascii="Arial" w:hAnsi="Arial"/>
      <w:sz w:val="20"/>
      <w:szCs w:val="20"/>
    </w:rPr>
  </w:style>
  <w:style w:type="paragraph" w:styleId="TOC7">
    <w:name w:val="toc 7"/>
    <w:basedOn w:val="Normal"/>
    <w:next w:val="Normal"/>
    <w:autoRedefine/>
    <w:rsid w:val="00594AF5"/>
    <w:pPr>
      <w:ind w:left="1100"/>
    </w:pPr>
    <w:rPr>
      <w:rFonts w:ascii="Arial" w:hAnsi="Arial"/>
      <w:sz w:val="20"/>
      <w:szCs w:val="20"/>
    </w:rPr>
  </w:style>
  <w:style w:type="paragraph" w:styleId="TOC8">
    <w:name w:val="toc 8"/>
    <w:basedOn w:val="Normal"/>
    <w:next w:val="Normal"/>
    <w:autoRedefine/>
    <w:rsid w:val="00594AF5"/>
    <w:pPr>
      <w:ind w:left="1320"/>
    </w:pPr>
    <w:rPr>
      <w:rFonts w:ascii="Arial" w:hAnsi="Arial"/>
      <w:sz w:val="20"/>
      <w:szCs w:val="20"/>
    </w:rPr>
  </w:style>
  <w:style w:type="paragraph" w:styleId="TOC9">
    <w:name w:val="toc 9"/>
    <w:basedOn w:val="Normal"/>
    <w:next w:val="Normal"/>
    <w:autoRedefine/>
    <w:rsid w:val="00594AF5"/>
    <w:pPr>
      <w:ind w:left="1540"/>
    </w:pPr>
    <w:rPr>
      <w:rFonts w:ascii="Arial" w:hAnsi="Arial"/>
      <w:sz w:val="20"/>
      <w:szCs w:val="20"/>
    </w:rPr>
  </w:style>
  <w:style w:type="paragraph" w:customStyle="1" w:styleId="ReportInfo">
    <w:name w:val="Report Info"/>
    <w:basedOn w:val="Normal"/>
    <w:rsid w:val="00594AF5"/>
    <w:pPr>
      <w:spacing w:before="240"/>
    </w:pPr>
    <w:rPr>
      <w:rFonts w:ascii="Arial" w:hAnsi="Arial" w:cs="Arial"/>
      <w:b/>
      <w:bCs/>
      <w:sz w:val="28"/>
      <w:szCs w:val="28"/>
    </w:rPr>
  </w:style>
  <w:style w:type="character" w:customStyle="1" w:styleId="BodyTextIndentChar">
    <w:name w:val="Body Text Indent Char"/>
    <w:link w:val="BodyTextIndent"/>
    <w:locked/>
    <w:rsid w:val="00594AF5"/>
    <w:rPr>
      <w:rFonts w:ascii="Arial" w:hAnsi="Arial" w:cs="Arial"/>
      <w:sz w:val="24"/>
      <w:szCs w:val="24"/>
      <w:lang w:eastAsia="en-US"/>
    </w:rPr>
  </w:style>
  <w:style w:type="paragraph" w:customStyle="1" w:styleId="c1">
    <w:name w:val="c1"/>
    <w:basedOn w:val="Normal"/>
    <w:rsid w:val="00594AF5"/>
    <w:pPr>
      <w:widowControl w:val="0"/>
      <w:spacing w:line="240" w:lineRule="atLeast"/>
      <w:jc w:val="center"/>
    </w:pPr>
    <w:rPr>
      <w:rFonts w:ascii="Arial" w:hAnsi="Arial"/>
    </w:rPr>
  </w:style>
  <w:style w:type="paragraph" w:customStyle="1" w:styleId="bodytext10">
    <w:name w:val="bodytext1"/>
    <w:basedOn w:val="Normal"/>
    <w:rsid w:val="00594AF5"/>
    <w:pPr>
      <w:keepNext/>
      <w:spacing w:before="120" w:after="120"/>
    </w:pPr>
    <w:rPr>
      <w:rFonts w:ascii="Arial" w:hAnsi="Arial" w:cs="Arial"/>
      <w:sz w:val="16"/>
      <w:szCs w:val="16"/>
      <w:lang w:eastAsia="en-GB"/>
    </w:rPr>
  </w:style>
  <w:style w:type="paragraph" w:styleId="NoteHeading">
    <w:name w:val="Note Heading"/>
    <w:basedOn w:val="Normal"/>
    <w:next w:val="Normal"/>
    <w:link w:val="NoteHeadingChar"/>
    <w:rsid w:val="00594AF5"/>
    <w:pPr>
      <w:jc w:val="both"/>
    </w:pPr>
    <w:rPr>
      <w:rFonts w:ascii="Arial" w:hAnsi="Arial" w:cs="Arial"/>
      <w:sz w:val="22"/>
      <w:szCs w:val="22"/>
      <w:lang w:eastAsia="en-GB"/>
    </w:rPr>
  </w:style>
  <w:style w:type="character" w:customStyle="1" w:styleId="NoteHeadingChar">
    <w:name w:val="Note Heading Char"/>
    <w:link w:val="NoteHeading"/>
    <w:rsid w:val="00594AF5"/>
    <w:rPr>
      <w:rFonts w:ascii="Arial" w:hAnsi="Arial" w:cs="Arial"/>
      <w:sz w:val="22"/>
      <w:szCs w:val="22"/>
    </w:rPr>
  </w:style>
  <w:style w:type="paragraph" w:customStyle="1" w:styleId="BDBodyText">
    <w:name w:val="BDBodyText"/>
    <w:basedOn w:val="Normal"/>
    <w:rsid w:val="00594AF5"/>
    <w:pPr>
      <w:spacing w:after="240" w:line="360" w:lineRule="auto"/>
      <w:jc w:val="both"/>
    </w:pPr>
    <w:rPr>
      <w:rFonts w:ascii="Arial" w:hAnsi="Arial" w:cs="Arial"/>
      <w:sz w:val="22"/>
      <w:szCs w:val="22"/>
    </w:rPr>
  </w:style>
  <w:style w:type="paragraph" w:styleId="DocumentMap">
    <w:name w:val="Document Map"/>
    <w:basedOn w:val="Normal"/>
    <w:link w:val="DocumentMapChar"/>
    <w:rsid w:val="00594AF5"/>
    <w:pPr>
      <w:shd w:val="clear" w:color="auto" w:fill="000080"/>
    </w:pPr>
    <w:rPr>
      <w:rFonts w:ascii="Tahoma" w:hAnsi="Tahoma" w:cs="Tahoma"/>
    </w:rPr>
  </w:style>
  <w:style w:type="character" w:customStyle="1" w:styleId="DocumentMapChar">
    <w:name w:val="Document Map Char"/>
    <w:link w:val="DocumentMap"/>
    <w:rsid w:val="00594AF5"/>
    <w:rPr>
      <w:rFonts w:ascii="Tahoma" w:hAnsi="Tahoma" w:cs="Tahoma"/>
      <w:sz w:val="24"/>
      <w:szCs w:val="24"/>
      <w:shd w:val="clear" w:color="auto" w:fill="000080"/>
      <w:lang w:eastAsia="en-US"/>
    </w:rPr>
  </w:style>
  <w:style w:type="paragraph" w:customStyle="1" w:styleId="SubItem11">
    <w:name w:val="Sub Item 1.1"/>
    <w:basedOn w:val="Normal"/>
    <w:rsid w:val="00594AF5"/>
    <w:pPr>
      <w:tabs>
        <w:tab w:val="num" w:pos="360"/>
      </w:tabs>
      <w:spacing w:before="120"/>
    </w:pPr>
    <w:rPr>
      <w:rFonts w:ascii="Arial" w:hAnsi="Arial" w:cs="Arial"/>
    </w:rPr>
  </w:style>
  <w:style w:type="character" w:customStyle="1" w:styleId="BodyTextChar">
    <w:name w:val="Body Text Char"/>
    <w:link w:val="BodyText"/>
    <w:locked/>
    <w:rsid w:val="00594AF5"/>
    <w:rPr>
      <w:rFonts w:ascii="Arial" w:hAnsi="Arial" w:cs="Arial"/>
      <w:bCs/>
      <w:caps/>
      <w:sz w:val="24"/>
      <w:szCs w:val="22"/>
      <w:u w:val="single"/>
      <w:lang w:val="en-US" w:eastAsia="en-US"/>
    </w:rPr>
  </w:style>
  <w:style w:type="paragraph" w:customStyle="1" w:styleId="BodyText0">
    <w:name w:val="BodyText"/>
    <w:rsid w:val="00594AF5"/>
    <w:rPr>
      <w:rFonts w:ascii="Arial" w:hAnsi="Arial" w:cs="Arial"/>
      <w:sz w:val="24"/>
      <w:szCs w:val="24"/>
      <w:lang w:eastAsia="en-US"/>
    </w:rPr>
  </w:style>
  <w:style w:type="character" w:customStyle="1" w:styleId="SubItem11Char">
    <w:name w:val="Sub Item 1.1 Char"/>
    <w:rsid w:val="00594AF5"/>
    <w:rPr>
      <w:rFonts w:ascii="Arial" w:hAnsi="Arial"/>
      <w:sz w:val="24"/>
      <w:lang w:val="en-GB" w:eastAsia="en-US"/>
    </w:rPr>
  </w:style>
  <w:style w:type="paragraph" w:customStyle="1" w:styleId="Outline2">
    <w:name w:val="Outline 2"/>
    <w:basedOn w:val="Normal"/>
    <w:rsid w:val="00594AF5"/>
    <w:pPr>
      <w:spacing w:after="240"/>
      <w:jc w:val="both"/>
      <w:outlineLvl w:val="1"/>
    </w:pPr>
    <w:rPr>
      <w:rFonts w:ascii="Arial" w:hAnsi="Arial" w:cs="Arial"/>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594AF5"/>
    <w:pPr>
      <w:spacing w:after="120" w:line="240" w:lineRule="exact"/>
    </w:pPr>
    <w:rPr>
      <w:rFonts w:ascii="Verdana" w:hAnsi="Verdana" w:cs="Verdana"/>
      <w:sz w:val="20"/>
      <w:szCs w:val="20"/>
    </w:rPr>
  </w:style>
  <w:style w:type="character" w:styleId="Emphasis">
    <w:name w:val="Emphasis"/>
    <w:qFormat/>
    <w:rsid w:val="00594AF5"/>
    <w:rPr>
      <w:rFonts w:cs="Times New Roman"/>
      <w:b/>
      <w:bCs/>
    </w:rPr>
  </w:style>
  <w:style w:type="character" w:customStyle="1" w:styleId="GVelleman">
    <w:name w:val="GVelleman"/>
    <w:semiHidden/>
    <w:rsid w:val="00594AF5"/>
    <w:rPr>
      <w:rFonts w:ascii="Arial" w:hAnsi="Arial"/>
      <w:color w:val="auto"/>
      <w:sz w:val="20"/>
    </w:rPr>
  </w:style>
  <w:style w:type="character" w:styleId="HTMLCite">
    <w:name w:val="HTML Cite"/>
    <w:rsid w:val="00594AF5"/>
    <w:rPr>
      <w:rFonts w:cs="Times New Roman"/>
      <w:color w:val="008000"/>
    </w:rPr>
  </w:style>
  <w:style w:type="paragraph" w:customStyle="1" w:styleId="subitem110">
    <w:name w:val="subitem11"/>
    <w:basedOn w:val="Normal"/>
    <w:rsid w:val="00594AF5"/>
    <w:pPr>
      <w:spacing w:before="100" w:beforeAutospacing="1" w:after="100" w:afterAutospacing="1"/>
    </w:pPr>
    <w:rPr>
      <w:rFonts w:ascii="Arial" w:hAnsi="Arial"/>
      <w:lang w:eastAsia="en-GB"/>
    </w:rPr>
  </w:style>
  <w:style w:type="paragraph" w:customStyle="1" w:styleId="bullet10">
    <w:name w:val="bullet1"/>
    <w:basedOn w:val="Normal"/>
    <w:rsid w:val="00594AF5"/>
    <w:pPr>
      <w:spacing w:before="100" w:beforeAutospacing="1" w:after="100" w:afterAutospacing="1"/>
    </w:pPr>
    <w:rPr>
      <w:rFonts w:ascii="Arial" w:hAnsi="Arial"/>
      <w:lang w:eastAsia="en-GB"/>
    </w:rPr>
  </w:style>
  <w:style w:type="table" w:customStyle="1" w:styleId="TableGrid1">
    <w:name w:val="Table Grid1"/>
    <w:basedOn w:val="TableNormal"/>
    <w:next w:val="TableGrid"/>
    <w:rsid w:val="00594AF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al"/>
    <w:rsid w:val="00594AF5"/>
    <w:pPr>
      <w:spacing w:after="120" w:line="240" w:lineRule="exact"/>
    </w:pPr>
    <w:rPr>
      <w:rFonts w:ascii="Verdana" w:hAnsi="Verdana" w:cs="Verdana"/>
      <w:sz w:val="20"/>
      <w:szCs w:val="20"/>
    </w:rPr>
  </w:style>
  <w:style w:type="paragraph" w:styleId="TOCHeading">
    <w:name w:val="TOC Heading"/>
    <w:basedOn w:val="Heading1"/>
    <w:next w:val="Normal"/>
    <w:uiPriority w:val="39"/>
    <w:qFormat/>
    <w:rsid w:val="00594AF5"/>
    <w:pPr>
      <w:keepLines/>
      <w:numPr>
        <w:numId w:val="0"/>
      </w:numPr>
      <w:spacing w:before="480" w:line="276" w:lineRule="auto"/>
      <w:outlineLvl w:val="9"/>
    </w:pPr>
    <w:rPr>
      <w:rFonts w:ascii="Cambria" w:eastAsia="MS Gothic" w:hAnsi="Cambria" w:cs="Cambria"/>
      <w:color w:val="365F91"/>
      <w:kern w:val="0"/>
      <w:sz w:val="28"/>
      <w:szCs w:val="28"/>
      <w:lang w:eastAsia="ja-JP"/>
    </w:rPr>
  </w:style>
  <w:style w:type="character" w:styleId="CommentReference">
    <w:name w:val="annotation reference"/>
    <w:rsid w:val="00594AF5"/>
    <w:rPr>
      <w:rFonts w:cs="Times New Roman"/>
      <w:sz w:val="16"/>
      <w:szCs w:val="16"/>
    </w:rPr>
  </w:style>
  <w:style w:type="paragraph" w:styleId="CommentSubject">
    <w:name w:val="annotation subject"/>
    <w:basedOn w:val="CommentText"/>
    <w:next w:val="CommentText"/>
    <w:link w:val="CommentSubjectChar"/>
    <w:rsid w:val="00594AF5"/>
    <w:rPr>
      <w:rFonts w:ascii="Arial" w:hAnsi="Arial" w:cs="Arial"/>
      <w:b/>
      <w:bCs/>
    </w:rPr>
  </w:style>
  <w:style w:type="character" w:customStyle="1" w:styleId="CommentSubjectChar">
    <w:name w:val="Comment Subject Char"/>
    <w:link w:val="CommentSubject"/>
    <w:rsid w:val="00594AF5"/>
    <w:rPr>
      <w:rFonts w:ascii="Arial" w:hAnsi="Arial" w:cs="Arial"/>
      <w:b/>
      <w:bCs/>
      <w:lang w:eastAsia="en-US"/>
    </w:rPr>
  </w:style>
  <w:style w:type="character" w:customStyle="1" w:styleId="BodyText3Char">
    <w:name w:val="Body Text 3 Char"/>
    <w:link w:val="BodyText3"/>
    <w:locked/>
    <w:rsid w:val="00594AF5"/>
    <w:rPr>
      <w:rFonts w:ascii="Arial" w:hAnsi="Arial"/>
      <w:color w:val="FF0000"/>
      <w:sz w:val="24"/>
      <w:lang w:eastAsia="en-US"/>
    </w:rPr>
  </w:style>
  <w:style w:type="character" w:customStyle="1" w:styleId="ListBulletChar">
    <w:name w:val="List Bullet Char"/>
    <w:link w:val="ListBullet"/>
    <w:locked/>
    <w:rsid w:val="00594AF5"/>
    <w:rPr>
      <w:sz w:val="22"/>
      <w:lang w:eastAsia="en-US"/>
    </w:rPr>
  </w:style>
  <w:style w:type="paragraph" w:styleId="ListNumber2">
    <w:name w:val="List Number 2"/>
    <w:basedOn w:val="Normal"/>
    <w:rsid w:val="00594AF5"/>
    <w:pPr>
      <w:numPr>
        <w:numId w:val="3"/>
      </w:numPr>
      <w:tabs>
        <w:tab w:val="num" w:pos="643"/>
      </w:tabs>
      <w:ind w:left="643"/>
    </w:pPr>
    <w:rPr>
      <w:rFonts w:ascii="Arial" w:hAnsi="Arial"/>
      <w:lang w:eastAsia="en-GB"/>
    </w:rPr>
  </w:style>
  <w:style w:type="paragraph" w:styleId="Caption">
    <w:name w:val="caption"/>
    <w:basedOn w:val="Normal"/>
    <w:next w:val="Normal"/>
    <w:qFormat/>
    <w:rsid w:val="00594AF5"/>
    <w:rPr>
      <w:rFonts w:ascii="Arial" w:hAnsi="Arial" w:cs="Arial"/>
      <w:b/>
      <w:bCs/>
      <w:sz w:val="20"/>
      <w:szCs w:val="20"/>
    </w:rPr>
  </w:style>
  <w:style w:type="paragraph" w:customStyle="1" w:styleId="NSPCTHeading4">
    <w:name w:val="NSPCT Heading 4"/>
    <w:basedOn w:val="Normal"/>
    <w:link w:val="NSPCTHeading4Char"/>
    <w:rsid w:val="00594AF5"/>
    <w:pPr>
      <w:spacing w:after="200" w:line="276" w:lineRule="auto"/>
    </w:pPr>
    <w:rPr>
      <w:rFonts w:ascii="Cambria" w:hAnsi="Cambria" w:cs="Cambria"/>
      <w:b/>
      <w:bCs/>
      <w:i/>
      <w:iCs/>
      <w:color w:val="76923C"/>
      <w:sz w:val="22"/>
      <w:szCs w:val="22"/>
    </w:rPr>
  </w:style>
  <w:style w:type="character" w:customStyle="1" w:styleId="NSPCTHeading4Char">
    <w:name w:val="NSPCT Heading 4 Char"/>
    <w:link w:val="NSPCTHeading4"/>
    <w:locked/>
    <w:rsid w:val="00594AF5"/>
    <w:rPr>
      <w:rFonts w:ascii="Cambria" w:hAnsi="Cambria" w:cs="Cambria"/>
      <w:b/>
      <w:bCs/>
      <w:i/>
      <w:iCs/>
      <w:color w:val="76923C"/>
      <w:sz w:val="22"/>
      <w:szCs w:val="22"/>
      <w:lang w:eastAsia="en-US"/>
    </w:rPr>
  </w:style>
  <w:style w:type="character" w:customStyle="1" w:styleId="hCharChar1">
    <w:name w:val="h Char Char1"/>
    <w:locked/>
    <w:rsid w:val="00594AF5"/>
    <w:rPr>
      <w:sz w:val="24"/>
      <w:szCs w:val="24"/>
      <w:lang w:val="en-US" w:eastAsia="en-US" w:bidi="ar-SA"/>
    </w:rPr>
  </w:style>
  <w:style w:type="paragraph" w:styleId="BlockText">
    <w:name w:val="Block Text"/>
    <w:basedOn w:val="Normal"/>
    <w:rsid w:val="00594AF5"/>
    <w:pPr>
      <w:tabs>
        <w:tab w:val="num" w:pos="1440"/>
      </w:tabs>
      <w:ind w:left="-66" w:right="12"/>
    </w:pPr>
    <w:rPr>
      <w:rFonts w:ascii="Arial" w:hAnsi="Arial" w:cs="Arial"/>
    </w:rPr>
  </w:style>
  <w:style w:type="paragraph" w:customStyle="1" w:styleId="ReStart">
    <w:name w:val="ReStart"/>
    <w:basedOn w:val="Normal"/>
    <w:next w:val="Heading1"/>
    <w:rsid w:val="00594AF5"/>
    <w:pPr>
      <w:numPr>
        <w:numId w:val="26"/>
      </w:numPr>
      <w:spacing w:after="120" w:line="14" w:lineRule="exact"/>
      <w:jc w:val="both"/>
    </w:pPr>
    <w:rPr>
      <w:rFonts w:ascii="Arial" w:hAnsi="Arial" w:cs="Arial"/>
      <w:sz w:val="22"/>
      <w:szCs w:val="20"/>
    </w:rPr>
  </w:style>
  <w:style w:type="paragraph" w:customStyle="1" w:styleId="Style1">
    <w:name w:val="Style1"/>
    <w:basedOn w:val="Normal"/>
    <w:link w:val="Style1Char"/>
    <w:qFormat/>
    <w:rsid w:val="0092128B"/>
    <w:pPr>
      <w:spacing w:after="120"/>
      <w:ind w:left="-540" w:firstLine="540"/>
    </w:pPr>
    <w:rPr>
      <w:rFonts w:ascii="Arial" w:hAnsi="Arial" w:cs="Arial"/>
      <w:b/>
      <w:color w:val="FF0000"/>
      <w:sz w:val="28"/>
      <w:szCs w:val="28"/>
    </w:rPr>
  </w:style>
  <w:style w:type="paragraph" w:customStyle="1" w:styleId="ColorfulList-Accent11">
    <w:name w:val="Colorful List - Accent 11"/>
    <w:basedOn w:val="Normal"/>
    <w:qFormat/>
    <w:rsid w:val="00E15D3D"/>
    <w:pPr>
      <w:spacing w:after="200" w:line="276" w:lineRule="auto"/>
      <w:ind w:left="720"/>
    </w:pPr>
    <w:rPr>
      <w:rFonts w:ascii="Calibri" w:eastAsia="Calibri" w:hAnsi="Calibri"/>
      <w:sz w:val="22"/>
      <w:szCs w:val="22"/>
    </w:rPr>
  </w:style>
  <w:style w:type="character" w:customStyle="1" w:styleId="Style1Char">
    <w:name w:val="Style1 Char"/>
    <w:link w:val="Style1"/>
    <w:rsid w:val="0092128B"/>
    <w:rPr>
      <w:rFonts w:ascii="Arial" w:hAnsi="Arial" w:cs="Arial"/>
      <w:b/>
      <w:color w:val="FF0000"/>
      <w:sz w:val="28"/>
      <w:szCs w:val="28"/>
      <w:lang w:val="en-US" w:eastAsia="en-US"/>
    </w:rPr>
  </w:style>
  <w:style w:type="paragraph" w:customStyle="1" w:styleId="SubSection">
    <w:name w:val="SubSection"/>
    <w:basedOn w:val="Normal"/>
    <w:next w:val="Heading1"/>
    <w:rsid w:val="00313E8A"/>
    <w:pPr>
      <w:tabs>
        <w:tab w:val="num" w:pos="720"/>
      </w:tabs>
      <w:spacing w:before="240"/>
      <w:ind w:left="720" w:hanging="720"/>
      <w:jc w:val="center"/>
    </w:pPr>
    <w:rPr>
      <w:b/>
      <w:caps/>
    </w:rPr>
  </w:style>
  <w:style w:type="paragraph" w:customStyle="1" w:styleId="loose">
    <w:name w:val="loose"/>
    <w:basedOn w:val="Normal"/>
    <w:rsid w:val="006359CB"/>
    <w:pPr>
      <w:spacing w:before="210"/>
    </w:pPr>
    <w:rPr>
      <w:lang w:eastAsia="en-GB"/>
    </w:rPr>
  </w:style>
  <w:style w:type="paragraph" w:customStyle="1" w:styleId="style8">
    <w:name w:val="style8"/>
    <w:basedOn w:val="Normal"/>
    <w:rsid w:val="00382E72"/>
    <w:pPr>
      <w:spacing w:before="100" w:beforeAutospacing="1" w:after="100" w:afterAutospacing="1"/>
    </w:pPr>
    <w:rPr>
      <w:rFonts w:eastAsia="Calibri"/>
      <w:lang w:eastAsia="en-GB"/>
    </w:rPr>
  </w:style>
  <w:style w:type="character" w:customStyle="1" w:styleId="TitleChar">
    <w:name w:val="Title Char"/>
    <w:link w:val="Title"/>
    <w:uiPriority w:val="10"/>
    <w:rsid w:val="00ED66D8"/>
    <w:rPr>
      <w:b/>
      <w:bCs/>
      <w:sz w:val="28"/>
      <w:szCs w:val="24"/>
      <w:lang w:eastAsia="en-US"/>
    </w:rPr>
  </w:style>
  <w:style w:type="paragraph" w:styleId="EndnoteText">
    <w:name w:val="endnote text"/>
    <w:basedOn w:val="Normal"/>
    <w:link w:val="EndnoteTextChar"/>
    <w:uiPriority w:val="99"/>
    <w:unhideWhenUsed/>
    <w:rsid w:val="00D2405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24051"/>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D24051"/>
    <w:rPr>
      <w:vertAlign w:val="superscript"/>
    </w:rPr>
  </w:style>
  <w:style w:type="paragraph" w:styleId="Revision">
    <w:name w:val="Revision"/>
    <w:hidden/>
    <w:uiPriority w:val="99"/>
    <w:semiHidden/>
    <w:rsid w:val="00935F65"/>
    <w:rPr>
      <w:sz w:val="24"/>
      <w:szCs w:val="24"/>
      <w:lang w:val="en-US" w:eastAsia="en-US"/>
    </w:rPr>
  </w:style>
  <w:style w:type="paragraph" w:customStyle="1" w:styleId="SchHead">
    <w:name w:val="SchHead"/>
    <w:basedOn w:val="Normal"/>
    <w:next w:val="SchPart"/>
    <w:rsid w:val="006F0655"/>
    <w:pPr>
      <w:keepNext/>
      <w:numPr>
        <w:numId w:val="36"/>
      </w:numPr>
      <w:adjustRightInd w:val="0"/>
      <w:spacing w:after="240"/>
      <w:jc w:val="center"/>
      <w:outlineLvl w:val="0"/>
    </w:pPr>
    <w:rPr>
      <w:rFonts w:eastAsia="STZhongsong"/>
      <w:b/>
      <w:caps/>
      <w:sz w:val="22"/>
      <w:szCs w:val="20"/>
      <w:lang w:eastAsia="zh-CN"/>
    </w:rPr>
  </w:style>
  <w:style w:type="paragraph" w:customStyle="1" w:styleId="SchPart">
    <w:name w:val="SchPart"/>
    <w:basedOn w:val="Normal"/>
    <w:next w:val="Normal"/>
    <w:rsid w:val="006F0655"/>
    <w:pPr>
      <w:keepNext/>
      <w:numPr>
        <w:ilvl w:val="1"/>
        <w:numId w:val="36"/>
      </w:numPr>
      <w:adjustRightInd w:val="0"/>
      <w:spacing w:after="240"/>
      <w:ind w:left="3118"/>
      <w:jc w:val="center"/>
      <w:outlineLvl w:val="1"/>
    </w:pPr>
    <w:rPr>
      <w:rFonts w:eastAsia="STZhongsong"/>
      <w:b/>
      <w:sz w:val="22"/>
      <w:szCs w:val="20"/>
      <w:lang w:eastAsia="zh-CN"/>
    </w:rPr>
  </w:style>
  <w:style w:type="paragraph" w:customStyle="1" w:styleId="SchSection">
    <w:name w:val="SchSection"/>
    <w:basedOn w:val="Normal"/>
    <w:next w:val="Normal"/>
    <w:rsid w:val="006F0655"/>
    <w:pPr>
      <w:keepNext/>
      <w:numPr>
        <w:ilvl w:val="2"/>
        <w:numId w:val="36"/>
      </w:numPr>
      <w:adjustRightInd w:val="0"/>
      <w:spacing w:after="240"/>
      <w:jc w:val="center"/>
      <w:outlineLvl w:val="2"/>
    </w:pPr>
    <w:rPr>
      <w:rFonts w:eastAsia="STZhongsong"/>
      <w:b/>
      <w:sz w:val="22"/>
      <w:szCs w:val="20"/>
      <w:lang w:eastAsia="zh-CN"/>
    </w:rPr>
  </w:style>
  <w:style w:type="character" w:customStyle="1" w:styleId="NoSpacingChar">
    <w:name w:val="No Spacing Char"/>
    <w:basedOn w:val="DefaultParagraphFont"/>
    <w:link w:val="NoSpacing"/>
    <w:uiPriority w:val="1"/>
    <w:locked/>
    <w:rsid w:val="009E2009"/>
  </w:style>
  <w:style w:type="paragraph" w:styleId="NoSpacing">
    <w:name w:val="No Spacing"/>
    <w:basedOn w:val="Normal"/>
    <w:link w:val="NoSpacingChar"/>
    <w:uiPriority w:val="1"/>
    <w:qFormat/>
    <w:rsid w:val="009E2009"/>
    <w:rPr>
      <w:sz w:val="20"/>
      <w:szCs w:val="20"/>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qFormat/>
    <w:locked/>
    <w:rsid w:val="009E2009"/>
    <w:rPr>
      <w:sz w:val="24"/>
      <w:szCs w:val="24"/>
      <w:lang w:eastAsia="en-US"/>
    </w:rPr>
  </w:style>
  <w:style w:type="table" w:customStyle="1" w:styleId="TableGrid2">
    <w:name w:val="Table Grid2"/>
    <w:basedOn w:val="TableNormal"/>
    <w:next w:val="TableGrid"/>
    <w:uiPriority w:val="59"/>
    <w:rsid w:val="00EC3D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4A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A6738"/>
    <w:rPr>
      <w:color w:val="605E5C"/>
      <w:shd w:val="clear" w:color="auto" w:fill="E1DFDD"/>
    </w:rPr>
  </w:style>
  <w:style w:type="paragraph" w:customStyle="1" w:styleId="Normal1">
    <w:name w:val="Normal1"/>
    <w:uiPriority w:val="99"/>
    <w:rsid w:val="00B96D49"/>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741">
      <w:bodyDiv w:val="1"/>
      <w:marLeft w:val="0"/>
      <w:marRight w:val="0"/>
      <w:marTop w:val="0"/>
      <w:marBottom w:val="0"/>
      <w:divBdr>
        <w:top w:val="none" w:sz="0" w:space="0" w:color="auto"/>
        <w:left w:val="none" w:sz="0" w:space="0" w:color="auto"/>
        <w:bottom w:val="none" w:sz="0" w:space="0" w:color="auto"/>
        <w:right w:val="none" w:sz="0" w:space="0" w:color="auto"/>
      </w:divBdr>
    </w:div>
    <w:div w:id="54084677">
      <w:bodyDiv w:val="1"/>
      <w:marLeft w:val="0"/>
      <w:marRight w:val="0"/>
      <w:marTop w:val="0"/>
      <w:marBottom w:val="0"/>
      <w:divBdr>
        <w:top w:val="none" w:sz="0" w:space="0" w:color="auto"/>
        <w:left w:val="none" w:sz="0" w:space="0" w:color="auto"/>
        <w:bottom w:val="none" w:sz="0" w:space="0" w:color="auto"/>
        <w:right w:val="none" w:sz="0" w:space="0" w:color="auto"/>
      </w:divBdr>
    </w:div>
    <w:div w:id="66343302">
      <w:bodyDiv w:val="1"/>
      <w:marLeft w:val="0"/>
      <w:marRight w:val="0"/>
      <w:marTop w:val="0"/>
      <w:marBottom w:val="0"/>
      <w:divBdr>
        <w:top w:val="none" w:sz="0" w:space="0" w:color="auto"/>
        <w:left w:val="none" w:sz="0" w:space="0" w:color="auto"/>
        <w:bottom w:val="none" w:sz="0" w:space="0" w:color="auto"/>
        <w:right w:val="none" w:sz="0" w:space="0" w:color="auto"/>
      </w:divBdr>
    </w:div>
    <w:div w:id="70080777">
      <w:bodyDiv w:val="1"/>
      <w:marLeft w:val="0"/>
      <w:marRight w:val="0"/>
      <w:marTop w:val="0"/>
      <w:marBottom w:val="0"/>
      <w:divBdr>
        <w:top w:val="none" w:sz="0" w:space="0" w:color="auto"/>
        <w:left w:val="none" w:sz="0" w:space="0" w:color="auto"/>
        <w:bottom w:val="none" w:sz="0" w:space="0" w:color="auto"/>
        <w:right w:val="none" w:sz="0" w:space="0" w:color="auto"/>
      </w:divBdr>
    </w:div>
    <w:div w:id="89395842">
      <w:bodyDiv w:val="1"/>
      <w:marLeft w:val="0"/>
      <w:marRight w:val="0"/>
      <w:marTop w:val="0"/>
      <w:marBottom w:val="0"/>
      <w:divBdr>
        <w:top w:val="none" w:sz="0" w:space="0" w:color="auto"/>
        <w:left w:val="none" w:sz="0" w:space="0" w:color="auto"/>
        <w:bottom w:val="none" w:sz="0" w:space="0" w:color="auto"/>
        <w:right w:val="none" w:sz="0" w:space="0" w:color="auto"/>
      </w:divBdr>
    </w:div>
    <w:div w:id="108547249">
      <w:bodyDiv w:val="1"/>
      <w:marLeft w:val="0"/>
      <w:marRight w:val="0"/>
      <w:marTop w:val="0"/>
      <w:marBottom w:val="0"/>
      <w:divBdr>
        <w:top w:val="none" w:sz="0" w:space="0" w:color="auto"/>
        <w:left w:val="none" w:sz="0" w:space="0" w:color="auto"/>
        <w:bottom w:val="none" w:sz="0" w:space="0" w:color="auto"/>
        <w:right w:val="none" w:sz="0" w:space="0" w:color="auto"/>
      </w:divBdr>
    </w:div>
    <w:div w:id="127286436">
      <w:bodyDiv w:val="1"/>
      <w:marLeft w:val="0"/>
      <w:marRight w:val="0"/>
      <w:marTop w:val="0"/>
      <w:marBottom w:val="0"/>
      <w:divBdr>
        <w:top w:val="none" w:sz="0" w:space="0" w:color="auto"/>
        <w:left w:val="none" w:sz="0" w:space="0" w:color="auto"/>
        <w:bottom w:val="none" w:sz="0" w:space="0" w:color="auto"/>
        <w:right w:val="none" w:sz="0" w:space="0" w:color="auto"/>
      </w:divBdr>
    </w:div>
    <w:div w:id="233860873">
      <w:bodyDiv w:val="1"/>
      <w:marLeft w:val="0"/>
      <w:marRight w:val="0"/>
      <w:marTop w:val="0"/>
      <w:marBottom w:val="0"/>
      <w:divBdr>
        <w:top w:val="none" w:sz="0" w:space="0" w:color="auto"/>
        <w:left w:val="none" w:sz="0" w:space="0" w:color="auto"/>
        <w:bottom w:val="none" w:sz="0" w:space="0" w:color="auto"/>
        <w:right w:val="none" w:sz="0" w:space="0" w:color="auto"/>
      </w:divBdr>
    </w:div>
    <w:div w:id="262302862">
      <w:bodyDiv w:val="1"/>
      <w:marLeft w:val="0"/>
      <w:marRight w:val="0"/>
      <w:marTop w:val="0"/>
      <w:marBottom w:val="0"/>
      <w:divBdr>
        <w:top w:val="none" w:sz="0" w:space="0" w:color="auto"/>
        <w:left w:val="none" w:sz="0" w:space="0" w:color="auto"/>
        <w:bottom w:val="none" w:sz="0" w:space="0" w:color="auto"/>
        <w:right w:val="none" w:sz="0" w:space="0" w:color="auto"/>
      </w:divBdr>
    </w:div>
    <w:div w:id="322390109">
      <w:bodyDiv w:val="1"/>
      <w:marLeft w:val="0"/>
      <w:marRight w:val="0"/>
      <w:marTop w:val="0"/>
      <w:marBottom w:val="0"/>
      <w:divBdr>
        <w:top w:val="none" w:sz="0" w:space="0" w:color="auto"/>
        <w:left w:val="none" w:sz="0" w:space="0" w:color="auto"/>
        <w:bottom w:val="none" w:sz="0" w:space="0" w:color="auto"/>
        <w:right w:val="none" w:sz="0" w:space="0" w:color="auto"/>
      </w:divBdr>
    </w:div>
    <w:div w:id="327948980">
      <w:bodyDiv w:val="1"/>
      <w:marLeft w:val="0"/>
      <w:marRight w:val="0"/>
      <w:marTop w:val="0"/>
      <w:marBottom w:val="0"/>
      <w:divBdr>
        <w:top w:val="none" w:sz="0" w:space="0" w:color="auto"/>
        <w:left w:val="none" w:sz="0" w:space="0" w:color="auto"/>
        <w:bottom w:val="none" w:sz="0" w:space="0" w:color="auto"/>
        <w:right w:val="none" w:sz="0" w:space="0" w:color="auto"/>
      </w:divBdr>
    </w:div>
    <w:div w:id="376662844">
      <w:bodyDiv w:val="1"/>
      <w:marLeft w:val="0"/>
      <w:marRight w:val="0"/>
      <w:marTop w:val="0"/>
      <w:marBottom w:val="0"/>
      <w:divBdr>
        <w:top w:val="none" w:sz="0" w:space="0" w:color="auto"/>
        <w:left w:val="none" w:sz="0" w:space="0" w:color="auto"/>
        <w:bottom w:val="none" w:sz="0" w:space="0" w:color="auto"/>
        <w:right w:val="none" w:sz="0" w:space="0" w:color="auto"/>
      </w:divBdr>
    </w:div>
    <w:div w:id="426922559">
      <w:bodyDiv w:val="1"/>
      <w:marLeft w:val="0"/>
      <w:marRight w:val="0"/>
      <w:marTop w:val="0"/>
      <w:marBottom w:val="0"/>
      <w:divBdr>
        <w:top w:val="none" w:sz="0" w:space="0" w:color="auto"/>
        <w:left w:val="none" w:sz="0" w:space="0" w:color="auto"/>
        <w:bottom w:val="none" w:sz="0" w:space="0" w:color="auto"/>
        <w:right w:val="none" w:sz="0" w:space="0" w:color="auto"/>
      </w:divBdr>
    </w:div>
    <w:div w:id="429200308">
      <w:bodyDiv w:val="1"/>
      <w:marLeft w:val="0"/>
      <w:marRight w:val="0"/>
      <w:marTop w:val="0"/>
      <w:marBottom w:val="0"/>
      <w:divBdr>
        <w:top w:val="none" w:sz="0" w:space="0" w:color="auto"/>
        <w:left w:val="none" w:sz="0" w:space="0" w:color="auto"/>
        <w:bottom w:val="none" w:sz="0" w:space="0" w:color="auto"/>
        <w:right w:val="none" w:sz="0" w:space="0" w:color="auto"/>
      </w:divBdr>
    </w:div>
    <w:div w:id="485632278">
      <w:bodyDiv w:val="1"/>
      <w:marLeft w:val="0"/>
      <w:marRight w:val="0"/>
      <w:marTop w:val="0"/>
      <w:marBottom w:val="0"/>
      <w:divBdr>
        <w:top w:val="none" w:sz="0" w:space="0" w:color="auto"/>
        <w:left w:val="none" w:sz="0" w:space="0" w:color="auto"/>
        <w:bottom w:val="none" w:sz="0" w:space="0" w:color="auto"/>
        <w:right w:val="none" w:sz="0" w:space="0" w:color="auto"/>
      </w:divBdr>
      <w:divsChild>
        <w:div w:id="28263139">
          <w:marLeft w:val="0"/>
          <w:marRight w:val="0"/>
          <w:marTop w:val="0"/>
          <w:marBottom w:val="0"/>
          <w:divBdr>
            <w:top w:val="none" w:sz="0" w:space="0" w:color="auto"/>
            <w:left w:val="none" w:sz="0" w:space="0" w:color="auto"/>
            <w:bottom w:val="none" w:sz="0" w:space="0" w:color="auto"/>
            <w:right w:val="none" w:sz="0" w:space="0" w:color="auto"/>
          </w:divBdr>
        </w:div>
      </w:divsChild>
    </w:div>
    <w:div w:id="486363734">
      <w:bodyDiv w:val="1"/>
      <w:marLeft w:val="0"/>
      <w:marRight w:val="0"/>
      <w:marTop w:val="0"/>
      <w:marBottom w:val="0"/>
      <w:divBdr>
        <w:top w:val="none" w:sz="0" w:space="0" w:color="auto"/>
        <w:left w:val="none" w:sz="0" w:space="0" w:color="auto"/>
        <w:bottom w:val="none" w:sz="0" w:space="0" w:color="auto"/>
        <w:right w:val="none" w:sz="0" w:space="0" w:color="auto"/>
      </w:divBdr>
    </w:div>
    <w:div w:id="515850212">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584339541">
      <w:bodyDiv w:val="1"/>
      <w:marLeft w:val="0"/>
      <w:marRight w:val="0"/>
      <w:marTop w:val="0"/>
      <w:marBottom w:val="0"/>
      <w:divBdr>
        <w:top w:val="none" w:sz="0" w:space="0" w:color="auto"/>
        <w:left w:val="none" w:sz="0" w:space="0" w:color="auto"/>
        <w:bottom w:val="none" w:sz="0" w:space="0" w:color="auto"/>
        <w:right w:val="none" w:sz="0" w:space="0" w:color="auto"/>
      </w:divBdr>
    </w:div>
    <w:div w:id="586809960">
      <w:bodyDiv w:val="1"/>
      <w:marLeft w:val="0"/>
      <w:marRight w:val="0"/>
      <w:marTop w:val="0"/>
      <w:marBottom w:val="0"/>
      <w:divBdr>
        <w:top w:val="none" w:sz="0" w:space="0" w:color="auto"/>
        <w:left w:val="none" w:sz="0" w:space="0" w:color="auto"/>
        <w:bottom w:val="none" w:sz="0" w:space="0" w:color="auto"/>
        <w:right w:val="none" w:sz="0" w:space="0" w:color="auto"/>
      </w:divBdr>
    </w:div>
    <w:div w:id="649211952">
      <w:bodyDiv w:val="1"/>
      <w:marLeft w:val="0"/>
      <w:marRight w:val="0"/>
      <w:marTop w:val="0"/>
      <w:marBottom w:val="0"/>
      <w:divBdr>
        <w:top w:val="none" w:sz="0" w:space="0" w:color="auto"/>
        <w:left w:val="none" w:sz="0" w:space="0" w:color="auto"/>
        <w:bottom w:val="none" w:sz="0" w:space="0" w:color="auto"/>
        <w:right w:val="none" w:sz="0" w:space="0" w:color="auto"/>
      </w:divBdr>
    </w:div>
    <w:div w:id="662197905">
      <w:bodyDiv w:val="1"/>
      <w:marLeft w:val="0"/>
      <w:marRight w:val="0"/>
      <w:marTop w:val="0"/>
      <w:marBottom w:val="0"/>
      <w:divBdr>
        <w:top w:val="none" w:sz="0" w:space="0" w:color="auto"/>
        <w:left w:val="none" w:sz="0" w:space="0" w:color="auto"/>
        <w:bottom w:val="none" w:sz="0" w:space="0" w:color="auto"/>
        <w:right w:val="none" w:sz="0" w:space="0" w:color="auto"/>
      </w:divBdr>
    </w:div>
    <w:div w:id="689452851">
      <w:bodyDiv w:val="1"/>
      <w:marLeft w:val="0"/>
      <w:marRight w:val="0"/>
      <w:marTop w:val="0"/>
      <w:marBottom w:val="0"/>
      <w:divBdr>
        <w:top w:val="none" w:sz="0" w:space="0" w:color="auto"/>
        <w:left w:val="none" w:sz="0" w:space="0" w:color="auto"/>
        <w:bottom w:val="none" w:sz="0" w:space="0" w:color="auto"/>
        <w:right w:val="none" w:sz="0" w:space="0" w:color="auto"/>
      </w:divBdr>
    </w:div>
    <w:div w:id="707535805">
      <w:bodyDiv w:val="1"/>
      <w:marLeft w:val="0"/>
      <w:marRight w:val="0"/>
      <w:marTop w:val="0"/>
      <w:marBottom w:val="0"/>
      <w:divBdr>
        <w:top w:val="none" w:sz="0" w:space="0" w:color="auto"/>
        <w:left w:val="none" w:sz="0" w:space="0" w:color="auto"/>
        <w:bottom w:val="none" w:sz="0" w:space="0" w:color="auto"/>
        <w:right w:val="none" w:sz="0" w:space="0" w:color="auto"/>
      </w:divBdr>
    </w:div>
    <w:div w:id="728384979">
      <w:bodyDiv w:val="1"/>
      <w:marLeft w:val="0"/>
      <w:marRight w:val="0"/>
      <w:marTop w:val="0"/>
      <w:marBottom w:val="0"/>
      <w:divBdr>
        <w:top w:val="none" w:sz="0" w:space="0" w:color="auto"/>
        <w:left w:val="none" w:sz="0" w:space="0" w:color="auto"/>
        <w:bottom w:val="none" w:sz="0" w:space="0" w:color="auto"/>
        <w:right w:val="none" w:sz="0" w:space="0" w:color="auto"/>
      </w:divBdr>
    </w:div>
    <w:div w:id="792478561">
      <w:bodyDiv w:val="1"/>
      <w:marLeft w:val="0"/>
      <w:marRight w:val="0"/>
      <w:marTop w:val="0"/>
      <w:marBottom w:val="0"/>
      <w:divBdr>
        <w:top w:val="none" w:sz="0" w:space="0" w:color="auto"/>
        <w:left w:val="none" w:sz="0" w:space="0" w:color="auto"/>
        <w:bottom w:val="none" w:sz="0" w:space="0" w:color="auto"/>
        <w:right w:val="none" w:sz="0" w:space="0" w:color="auto"/>
      </w:divBdr>
      <w:divsChild>
        <w:div w:id="1145008497">
          <w:marLeft w:val="0"/>
          <w:marRight w:val="0"/>
          <w:marTop w:val="0"/>
          <w:marBottom w:val="0"/>
          <w:divBdr>
            <w:top w:val="none" w:sz="0" w:space="0" w:color="auto"/>
            <w:left w:val="none" w:sz="0" w:space="0" w:color="auto"/>
            <w:bottom w:val="none" w:sz="0" w:space="0" w:color="auto"/>
            <w:right w:val="none" w:sz="0" w:space="0" w:color="auto"/>
          </w:divBdr>
        </w:div>
      </w:divsChild>
    </w:div>
    <w:div w:id="804663513">
      <w:bodyDiv w:val="1"/>
      <w:marLeft w:val="0"/>
      <w:marRight w:val="0"/>
      <w:marTop w:val="0"/>
      <w:marBottom w:val="0"/>
      <w:divBdr>
        <w:top w:val="none" w:sz="0" w:space="0" w:color="auto"/>
        <w:left w:val="none" w:sz="0" w:space="0" w:color="auto"/>
        <w:bottom w:val="none" w:sz="0" w:space="0" w:color="auto"/>
        <w:right w:val="none" w:sz="0" w:space="0" w:color="auto"/>
      </w:divBdr>
    </w:div>
    <w:div w:id="809596744">
      <w:bodyDiv w:val="1"/>
      <w:marLeft w:val="0"/>
      <w:marRight w:val="0"/>
      <w:marTop w:val="0"/>
      <w:marBottom w:val="0"/>
      <w:divBdr>
        <w:top w:val="none" w:sz="0" w:space="0" w:color="auto"/>
        <w:left w:val="none" w:sz="0" w:space="0" w:color="auto"/>
        <w:bottom w:val="none" w:sz="0" w:space="0" w:color="auto"/>
        <w:right w:val="none" w:sz="0" w:space="0" w:color="auto"/>
      </w:divBdr>
    </w:div>
    <w:div w:id="817764651">
      <w:bodyDiv w:val="1"/>
      <w:marLeft w:val="0"/>
      <w:marRight w:val="0"/>
      <w:marTop w:val="0"/>
      <w:marBottom w:val="0"/>
      <w:divBdr>
        <w:top w:val="none" w:sz="0" w:space="0" w:color="auto"/>
        <w:left w:val="none" w:sz="0" w:space="0" w:color="auto"/>
        <w:bottom w:val="none" w:sz="0" w:space="0" w:color="auto"/>
        <w:right w:val="none" w:sz="0" w:space="0" w:color="auto"/>
      </w:divBdr>
    </w:div>
    <w:div w:id="829756301">
      <w:bodyDiv w:val="1"/>
      <w:marLeft w:val="0"/>
      <w:marRight w:val="0"/>
      <w:marTop w:val="0"/>
      <w:marBottom w:val="0"/>
      <w:divBdr>
        <w:top w:val="none" w:sz="0" w:space="0" w:color="auto"/>
        <w:left w:val="none" w:sz="0" w:space="0" w:color="auto"/>
        <w:bottom w:val="none" w:sz="0" w:space="0" w:color="auto"/>
        <w:right w:val="none" w:sz="0" w:space="0" w:color="auto"/>
      </w:divBdr>
    </w:div>
    <w:div w:id="855191172">
      <w:bodyDiv w:val="1"/>
      <w:marLeft w:val="0"/>
      <w:marRight w:val="0"/>
      <w:marTop w:val="0"/>
      <w:marBottom w:val="0"/>
      <w:divBdr>
        <w:top w:val="none" w:sz="0" w:space="0" w:color="auto"/>
        <w:left w:val="none" w:sz="0" w:space="0" w:color="auto"/>
        <w:bottom w:val="none" w:sz="0" w:space="0" w:color="auto"/>
        <w:right w:val="none" w:sz="0" w:space="0" w:color="auto"/>
      </w:divBdr>
    </w:div>
    <w:div w:id="868295524">
      <w:bodyDiv w:val="1"/>
      <w:marLeft w:val="0"/>
      <w:marRight w:val="0"/>
      <w:marTop w:val="0"/>
      <w:marBottom w:val="0"/>
      <w:divBdr>
        <w:top w:val="none" w:sz="0" w:space="0" w:color="auto"/>
        <w:left w:val="none" w:sz="0" w:space="0" w:color="auto"/>
        <w:bottom w:val="none" w:sz="0" w:space="0" w:color="auto"/>
        <w:right w:val="none" w:sz="0" w:space="0" w:color="auto"/>
      </w:divBdr>
    </w:div>
    <w:div w:id="875580428">
      <w:bodyDiv w:val="1"/>
      <w:marLeft w:val="0"/>
      <w:marRight w:val="0"/>
      <w:marTop w:val="0"/>
      <w:marBottom w:val="0"/>
      <w:divBdr>
        <w:top w:val="none" w:sz="0" w:space="0" w:color="auto"/>
        <w:left w:val="none" w:sz="0" w:space="0" w:color="auto"/>
        <w:bottom w:val="none" w:sz="0" w:space="0" w:color="auto"/>
        <w:right w:val="none" w:sz="0" w:space="0" w:color="auto"/>
      </w:divBdr>
    </w:div>
    <w:div w:id="879635692">
      <w:bodyDiv w:val="1"/>
      <w:marLeft w:val="0"/>
      <w:marRight w:val="0"/>
      <w:marTop w:val="0"/>
      <w:marBottom w:val="0"/>
      <w:divBdr>
        <w:top w:val="none" w:sz="0" w:space="0" w:color="auto"/>
        <w:left w:val="none" w:sz="0" w:space="0" w:color="auto"/>
        <w:bottom w:val="none" w:sz="0" w:space="0" w:color="auto"/>
        <w:right w:val="none" w:sz="0" w:space="0" w:color="auto"/>
      </w:divBdr>
    </w:div>
    <w:div w:id="886070399">
      <w:bodyDiv w:val="1"/>
      <w:marLeft w:val="0"/>
      <w:marRight w:val="0"/>
      <w:marTop w:val="0"/>
      <w:marBottom w:val="0"/>
      <w:divBdr>
        <w:top w:val="none" w:sz="0" w:space="0" w:color="auto"/>
        <w:left w:val="none" w:sz="0" w:space="0" w:color="auto"/>
        <w:bottom w:val="none" w:sz="0" w:space="0" w:color="auto"/>
        <w:right w:val="none" w:sz="0" w:space="0" w:color="auto"/>
      </w:divBdr>
    </w:div>
    <w:div w:id="908996502">
      <w:bodyDiv w:val="1"/>
      <w:marLeft w:val="0"/>
      <w:marRight w:val="0"/>
      <w:marTop w:val="0"/>
      <w:marBottom w:val="0"/>
      <w:divBdr>
        <w:top w:val="none" w:sz="0" w:space="0" w:color="auto"/>
        <w:left w:val="none" w:sz="0" w:space="0" w:color="auto"/>
        <w:bottom w:val="none" w:sz="0" w:space="0" w:color="auto"/>
        <w:right w:val="none" w:sz="0" w:space="0" w:color="auto"/>
      </w:divBdr>
    </w:div>
    <w:div w:id="919172852">
      <w:bodyDiv w:val="1"/>
      <w:marLeft w:val="0"/>
      <w:marRight w:val="0"/>
      <w:marTop w:val="0"/>
      <w:marBottom w:val="0"/>
      <w:divBdr>
        <w:top w:val="none" w:sz="0" w:space="0" w:color="auto"/>
        <w:left w:val="none" w:sz="0" w:space="0" w:color="auto"/>
        <w:bottom w:val="none" w:sz="0" w:space="0" w:color="auto"/>
        <w:right w:val="none" w:sz="0" w:space="0" w:color="auto"/>
      </w:divBdr>
    </w:div>
    <w:div w:id="976378016">
      <w:bodyDiv w:val="1"/>
      <w:marLeft w:val="0"/>
      <w:marRight w:val="0"/>
      <w:marTop w:val="0"/>
      <w:marBottom w:val="0"/>
      <w:divBdr>
        <w:top w:val="none" w:sz="0" w:space="0" w:color="auto"/>
        <w:left w:val="none" w:sz="0" w:space="0" w:color="auto"/>
        <w:bottom w:val="none" w:sz="0" w:space="0" w:color="auto"/>
        <w:right w:val="none" w:sz="0" w:space="0" w:color="auto"/>
      </w:divBdr>
    </w:div>
    <w:div w:id="980814761">
      <w:bodyDiv w:val="1"/>
      <w:marLeft w:val="0"/>
      <w:marRight w:val="0"/>
      <w:marTop w:val="0"/>
      <w:marBottom w:val="0"/>
      <w:divBdr>
        <w:top w:val="none" w:sz="0" w:space="0" w:color="auto"/>
        <w:left w:val="none" w:sz="0" w:space="0" w:color="auto"/>
        <w:bottom w:val="none" w:sz="0" w:space="0" w:color="auto"/>
        <w:right w:val="none" w:sz="0" w:space="0" w:color="auto"/>
      </w:divBdr>
    </w:div>
    <w:div w:id="981621830">
      <w:bodyDiv w:val="1"/>
      <w:marLeft w:val="0"/>
      <w:marRight w:val="0"/>
      <w:marTop w:val="0"/>
      <w:marBottom w:val="0"/>
      <w:divBdr>
        <w:top w:val="none" w:sz="0" w:space="0" w:color="auto"/>
        <w:left w:val="none" w:sz="0" w:space="0" w:color="auto"/>
        <w:bottom w:val="none" w:sz="0" w:space="0" w:color="auto"/>
        <w:right w:val="none" w:sz="0" w:space="0" w:color="auto"/>
      </w:divBdr>
    </w:div>
    <w:div w:id="1027756535">
      <w:bodyDiv w:val="1"/>
      <w:marLeft w:val="0"/>
      <w:marRight w:val="0"/>
      <w:marTop w:val="0"/>
      <w:marBottom w:val="0"/>
      <w:divBdr>
        <w:top w:val="none" w:sz="0" w:space="0" w:color="auto"/>
        <w:left w:val="none" w:sz="0" w:space="0" w:color="auto"/>
        <w:bottom w:val="none" w:sz="0" w:space="0" w:color="auto"/>
        <w:right w:val="none" w:sz="0" w:space="0" w:color="auto"/>
      </w:divBdr>
    </w:div>
    <w:div w:id="1050618159">
      <w:bodyDiv w:val="1"/>
      <w:marLeft w:val="0"/>
      <w:marRight w:val="0"/>
      <w:marTop w:val="0"/>
      <w:marBottom w:val="0"/>
      <w:divBdr>
        <w:top w:val="none" w:sz="0" w:space="0" w:color="auto"/>
        <w:left w:val="none" w:sz="0" w:space="0" w:color="auto"/>
        <w:bottom w:val="none" w:sz="0" w:space="0" w:color="auto"/>
        <w:right w:val="none" w:sz="0" w:space="0" w:color="auto"/>
      </w:divBdr>
    </w:div>
    <w:div w:id="1096511315">
      <w:bodyDiv w:val="1"/>
      <w:marLeft w:val="0"/>
      <w:marRight w:val="0"/>
      <w:marTop w:val="0"/>
      <w:marBottom w:val="0"/>
      <w:divBdr>
        <w:top w:val="none" w:sz="0" w:space="0" w:color="auto"/>
        <w:left w:val="none" w:sz="0" w:space="0" w:color="auto"/>
        <w:bottom w:val="none" w:sz="0" w:space="0" w:color="auto"/>
        <w:right w:val="none" w:sz="0" w:space="0" w:color="auto"/>
      </w:divBdr>
    </w:div>
    <w:div w:id="1139806455">
      <w:bodyDiv w:val="1"/>
      <w:marLeft w:val="0"/>
      <w:marRight w:val="0"/>
      <w:marTop w:val="0"/>
      <w:marBottom w:val="0"/>
      <w:divBdr>
        <w:top w:val="none" w:sz="0" w:space="0" w:color="auto"/>
        <w:left w:val="none" w:sz="0" w:space="0" w:color="auto"/>
        <w:bottom w:val="none" w:sz="0" w:space="0" w:color="auto"/>
        <w:right w:val="none" w:sz="0" w:space="0" w:color="auto"/>
      </w:divBdr>
    </w:div>
    <w:div w:id="1156797207">
      <w:bodyDiv w:val="1"/>
      <w:marLeft w:val="0"/>
      <w:marRight w:val="0"/>
      <w:marTop w:val="0"/>
      <w:marBottom w:val="0"/>
      <w:divBdr>
        <w:top w:val="none" w:sz="0" w:space="0" w:color="auto"/>
        <w:left w:val="none" w:sz="0" w:space="0" w:color="auto"/>
        <w:bottom w:val="none" w:sz="0" w:space="0" w:color="auto"/>
        <w:right w:val="none" w:sz="0" w:space="0" w:color="auto"/>
      </w:divBdr>
    </w:div>
    <w:div w:id="1193424871">
      <w:bodyDiv w:val="1"/>
      <w:marLeft w:val="0"/>
      <w:marRight w:val="0"/>
      <w:marTop w:val="0"/>
      <w:marBottom w:val="0"/>
      <w:divBdr>
        <w:top w:val="none" w:sz="0" w:space="0" w:color="auto"/>
        <w:left w:val="none" w:sz="0" w:space="0" w:color="auto"/>
        <w:bottom w:val="none" w:sz="0" w:space="0" w:color="auto"/>
        <w:right w:val="none" w:sz="0" w:space="0" w:color="auto"/>
      </w:divBdr>
    </w:div>
    <w:div w:id="1210340589">
      <w:bodyDiv w:val="1"/>
      <w:marLeft w:val="0"/>
      <w:marRight w:val="0"/>
      <w:marTop w:val="0"/>
      <w:marBottom w:val="0"/>
      <w:divBdr>
        <w:top w:val="none" w:sz="0" w:space="0" w:color="auto"/>
        <w:left w:val="none" w:sz="0" w:space="0" w:color="auto"/>
        <w:bottom w:val="none" w:sz="0" w:space="0" w:color="auto"/>
        <w:right w:val="none" w:sz="0" w:space="0" w:color="auto"/>
      </w:divBdr>
    </w:div>
    <w:div w:id="1217162403">
      <w:bodyDiv w:val="1"/>
      <w:marLeft w:val="0"/>
      <w:marRight w:val="0"/>
      <w:marTop w:val="0"/>
      <w:marBottom w:val="0"/>
      <w:divBdr>
        <w:top w:val="none" w:sz="0" w:space="0" w:color="auto"/>
        <w:left w:val="none" w:sz="0" w:space="0" w:color="auto"/>
        <w:bottom w:val="none" w:sz="0" w:space="0" w:color="auto"/>
        <w:right w:val="none" w:sz="0" w:space="0" w:color="auto"/>
      </w:divBdr>
    </w:div>
    <w:div w:id="1254782181">
      <w:bodyDiv w:val="1"/>
      <w:marLeft w:val="0"/>
      <w:marRight w:val="0"/>
      <w:marTop w:val="0"/>
      <w:marBottom w:val="0"/>
      <w:divBdr>
        <w:top w:val="none" w:sz="0" w:space="0" w:color="auto"/>
        <w:left w:val="none" w:sz="0" w:space="0" w:color="auto"/>
        <w:bottom w:val="none" w:sz="0" w:space="0" w:color="auto"/>
        <w:right w:val="none" w:sz="0" w:space="0" w:color="auto"/>
      </w:divBdr>
    </w:div>
    <w:div w:id="1281110926">
      <w:bodyDiv w:val="1"/>
      <w:marLeft w:val="0"/>
      <w:marRight w:val="0"/>
      <w:marTop w:val="0"/>
      <w:marBottom w:val="0"/>
      <w:divBdr>
        <w:top w:val="none" w:sz="0" w:space="0" w:color="auto"/>
        <w:left w:val="none" w:sz="0" w:space="0" w:color="auto"/>
        <w:bottom w:val="none" w:sz="0" w:space="0" w:color="auto"/>
        <w:right w:val="none" w:sz="0" w:space="0" w:color="auto"/>
      </w:divBdr>
    </w:div>
    <w:div w:id="1289779179">
      <w:bodyDiv w:val="1"/>
      <w:marLeft w:val="0"/>
      <w:marRight w:val="0"/>
      <w:marTop w:val="0"/>
      <w:marBottom w:val="0"/>
      <w:divBdr>
        <w:top w:val="none" w:sz="0" w:space="0" w:color="auto"/>
        <w:left w:val="none" w:sz="0" w:space="0" w:color="auto"/>
        <w:bottom w:val="none" w:sz="0" w:space="0" w:color="auto"/>
        <w:right w:val="none" w:sz="0" w:space="0" w:color="auto"/>
      </w:divBdr>
    </w:div>
    <w:div w:id="1377461636">
      <w:bodyDiv w:val="1"/>
      <w:marLeft w:val="0"/>
      <w:marRight w:val="0"/>
      <w:marTop w:val="0"/>
      <w:marBottom w:val="0"/>
      <w:divBdr>
        <w:top w:val="none" w:sz="0" w:space="0" w:color="auto"/>
        <w:left w:val="none" w:sz="0" w:space="0" w:color="auto"/>
        <w:bottom w:val="none" w:sz="0" w:space="0" w:color="auto"/>
        <w:right w:val="none" w:sz="0" w:space="0" w:color="auto"/>
      </w:divBdr>
    </w:div>
    <w:div w:id="1402830211">
      <w:bodyDiv w:val="1"/>
      <w:marLeft w:val="0"/>
      <w:marRight w:val="0"/>
      <w:marTop w:val="0"/>
      <w:marBottom w:val="0"/>
      <w:divBdr>
        <w:top w:val="none" w:sz="0" w:space="0" w:color="auto"/>
        <w:left w:val="none" w:sz="0" w:space="0" w:color="auto"/>
        <w:bottom w:val="none" w:sz="0" w:space="0" w:color="auto"/>
        <w:right w:val="none" w:sz="0" w:space="0" w:color="auto"/>
      </w:divBdr>
    </w:div>
    <w:div w:id="1413697689">
      <w:bodyDiv w:val="1"/>
      <w:marLeft w:val="0"/>
      <w:marRight w:val="0"/>
      <w:marTop w:val="0"/>
      <w:marBottom w:val="0"/>
      <w:divBdr>
        <w:top w:val="none" w:sz="0" w:space="0" w:color="auto"/>
        <w:left w:val="none" w:sz="0" w:space="0" w:color="auto"/>
        <w:bottom w:val="none" w:sz="0" w:space="0" w:color="auto"/>
        <w:right w:val="none" w:sz="0" w:space="0" w:color="auto"/>
      </w:divBdr>
    </w:div>
    <w:div w:id="1446392008">
      <w:bodyDiv w:val="1"/>
      <w:marLeft w:val="0"/>
      <w:marRight w:val="0"/>
      <w:marTop w:val="0"/>
      <w:marBottom w:val="0"/>
      <w:divBdr>
        <w:top w:val="none" w:sz="0" w:space="0" w:color="auto"/>
        <w:left w:val="none" w:sz="0" w:space="0" w:color="auto"/>
        <w:bottom w:val="none" w:sz="0" w:space="0" w:color="auto"/>
        <w:right w:val="none" w:sz="0" w:space="0" w:color="auto"/>
      </w:divBdr>
    </w:div>
    <w:div w:id="1478575124">
      <w:bodyDiv w:val="1"/>
      <w:marLeft w:val="0"/>
      <w:marRight w:val="0"/>
      <w:marTop w:val="0"/>
      <w:marBottom w:val="0"/>
      <w:divBdr>
        <w:top w:val="none" w:sz="0" w:space="0" w:color="auto"/>
        <w:left w:val="none" w:sz="0" w:space="0" w:color="auto"/>
        <w:bottom w:val="none" w:sz="0" w:space="0" w:color="auto"/>
        <w:right w:val="none" w:sz="0" w:space="0" w:color="auto"/>
      </w:divBdr>
    </w:div>
    <w:div w:id="1593003992">
      <w:bodyDiv w:val="1"/>
      <w:marLeft w:val="0"/>
      <w:marRight w:val="0"/>
      <w:marTop w:val="0"/>
      <w:marBottom w:val="0"/>
      <w:divBdr>
        <w:top w:val="none" w:sz="0" w:space="0" w:color="auto"/>
        <w:left w:val="none" w:sz="0" w:space="0" w:color="auto"/>
        <w:bottom w:val="none" w:sz="0" w:space="0" w:color="auto"/>
        <w:right w:val="none" w:sz="0" w:space="0" w:color="auto"/>
      </w:divBdr>
    </w:div>
    <w:div w:id="1670869268">
      <w:bodyDiv w:val="1"/>
      <w:marLeft w:val="0"/>
      <w:marRight w:val="0"/>
      <w:marTop w:val="0"/>
      <w:marBottom w:val="0"/>
      <w:divBdr>
        <w:top w:val="none" w:sz="0" w:space="0" w:color="auto"/>
        <w:left w:val="none" w:sz="0" w:space="0" w:color="auto"/>
        <w:bottom w:val="none" w:sz="0" w:space="0" w:color="auto"/>
        <w:right w:val="none" w:sz="0" w:space="0" w:color="auto"/>
      </w:divBdr>
    </w:div>
    <w:div w:id="1688749938">
      <w:bodyDiv w:val="1"/>
      <w:marLeft w:val="0"/>
      <w:marRight w:val="0"/>
      <w:marTop w:val="0"/>
      <w:marBottom w:val="0"/>
      <w:divBdr>
        <w:top w:val="none" w:sz="0" w:space="0" w:color="auto"/>
        <w:left w:val="none" w:sz="0" w:space="0" w:color="auto"/>
        <w:bottom w:val="none" w:sz="0" w:space="0" w:color="auto"/>
        <w:right w:val="none" w:sz="0" w:space="0" w:color="auto"/>
      </w:divBdr>
    </w:div>
    <w:div w:id="1825510380">
      <w:bodyDiv w:val="1"/>
      <w:marLeft w:val="0"/>
      <w:marRight w:val="0"/>
      <w:marTop w:val="0"/>
      <w:marBottom w:val="0"/>
      <w:divBdr>
        <w:top w:val="none" w:sz="0" w:space="0" w:color="auto"/>
        <w:left w:val="none" w:sz="0" w:space="0" w:color="auto"/>
        <w:bottom w:val="none" w:sz="0" w:space="0" w:color="auto"/>
        <w:right w:val="none" w:sz="0" w:space="0" w:color="auto"/>
      </w:divBdr>
    </w:div>
    <w:div w:id="1854345966">
      <w:bodyDiv w:val="1"/>
      <w:marLeft w:val="0"/>
      <w:marRight w:val="0"/>
      <w:marTop w:val="0"/>
      <w:marBottom w:val="0"/>
      <w:divBdr>
        <w:top w:val="none" w:sz="0" w:space="0" w:color="auto"/>
        <w:left w:val="none" w:sz="0" w:space="0" w:color="auto"/>
        <w:bottom w:val="none" w:sz="0" w:space="0" w:color="auto"/>
        <w:right w:val="none" w:sz="0" w:space="0" w:color="auto"/>
      </w:divBdr>
    </w:div>
    <w:div w:id="1936786753">
      <w:bodyDiv w:val="1"/>
      <w:marLeft w:val="0"/>
      <w:marRight w:val="0"/>
      <w:marTop w:val="0"/>
      <w:marBottom w:val="0"/>
      <w:divBdr>
        <w:top w:val="none" w:sz="0" w:space="0" w:color="auto"/>
        <w:left w:val="none" w:sz="0" w:space="0" w:color="auto"/>
        <w:bottom w:val="none" w:sz="0" w:space="0" w:color="auto"/>
        <w:right w:val="none" w:sz="0" w:space="0" w:color="auto"/>
      </w:divBdr>
    </w:div>
    <w:div w:id="1943418619">
      <w:bodyDiv w:val="1"/>
      <w:marLeft w:val="0"/>
      <w:marRight w:val="0"/>
      <w:marTop w:val="0"/>
      <w:marBottom w:val="0"/>
      <w:divBdr>
        <w:top w:val="none" w:sz="0" w:space="0" w:color="auto"/>
        <w:left w:val="none" w:sz="0" w:space="0" w:color="auto"/>
        <w:bottom w:val="none" w:sz="0" w:space="0" w:color="auto"/>
        <w:right w:val="none" w:sz="0" w:space="0" w:color="auto"/>
      </w:divBdr>
    </w:div>
    <w:div w:id="1951158757">
      <w:bodyDiv w:val="1"/>
      <w:marLeft w:val="0"/>
      <w:marRight w:val="0"/>
      <w:marTop w:val="0"/>
      <w:marBottom w:val="0"/>
      <w:divBdr>
        <w:top w:val="none" w:sz="0" w:space="0" w:color="auto"/>
        <w:left w:val="none" w:sz="0" w:space="0" w:color="auto"/>
        <w:bottom w:val="none" w:sz="0" w:space="0" w:color="auto"/>
        <w:right w:val="none" w:sz="0" w:space="0" w:color="auto"/>
      </w:divBdr>
    </w:div>
    <w:div w:id="2003968581">
      <w:bodyDiv w:val="1"/>
      <w:marLeft w:val="0"/>
      <w:marRight w:val="0"/>
      <w:marTop w:val="0"/>
      <w:marBottom w:val="0"/>
      <w:divBdr>
        <w:top w:val="none" w:sz="0" w:space="0" w:color="auto"/>
        <w:left w:val="none" w:sz="0" w:space="0" w:color="auto"/>
        <w:bottom w:val="none" w:sz="0" w:space="0" w:color="auto"/>
        <w:right w:val="none" w:sz="0" w:space="0" w:color="auto"/>
      </w:divBdr>
      <w:divsChild>
        <w:div w:id="1636444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484108">
      <w:bodyDiv w:val="1"/>
      <w:marLeft w:val="0"/>
      <w:marRight w:val="0"/>
      <w:marTop w:val="0"/>
      <w:marBottom w:val="0"/>
      <w:divBdr>
        <w:top w:val="none" w:sz="0" w:space="0" w:color="auto"/>
        <w:left w:val="none" w:sz="0" w:space="0" w:color="auto"/>
        <w:bottom w:val="none" w:sz="0" w:space="0" w:color="auto"/>
        <w:right w:val="none" w:sz="0" w:space="0" w:color="auto"/>
      </w:divBdr>
    </w:div>
    <w:div w:id="2057580023">
      <w:bodyDiv w:val="1"/>
      <w:marLeft w:val="0"/>
      <w:marRight w:val="0"/>
      <w:marTop w:val="0"/>
      <w:marBottom w:val="0"/>
      <w:divBdr>
        <w:top w:val="none" w:sz="0" w:space="0" w:color="auto"/>
        <w:left w:val="none" w:sz="0" w:space="0" w:color="auto"/>
        <w:bottom w:val="none" w:sz="0" w:space="0" w:color="auto"/>
        <w:right w:val="none" w:sz="0" w:space="0" w:color="auto"/>
      </w:divBdr>
    </w:div>
    <w:div w:id="2113435400">
      <w:bodyDiv w:val="1"/>
      <w:marLeft w:val="0"/>
      <w:marRight w:val="0"/>
      <w:marTop w:val="0"/>
      <w:marBottom w:val="0"/>
      <w:divBdr>
        <w:top w:val="none" w:sz="0" w:space="0" w:color="auto"/>
        <w:left w:val="none" w:sz="0" w:space="0" w:color="auto"/>
        <w:bottom w:val="none" w:sz="0" w:space="0" w:color="auto"/>
        <w:right w:val="none" w:sz="0" w:space="0" w:color="auto"/>
      </w:divBdr>
    </w:div>
    <w:div w:id="2120295143">
      <w:bodyDiv w:val="1"/>
      <w:marLeft w:val="0"/>
      <w:marRight w:val="0"/>
      <w:marTop w:val="0"/>
      <w:marBottom w:val="0"/>
      <w:divBdr>
        <w:top w:val="none" w:sz="0" w:space="0" w:color="auto"/>
        <w:left w:val="none" w:sz="0" w:space="0" w:color="auto"/>
        <w:bottom w:val="none" w:sz="0" w:space="0" w:color="auto"/>
        <w:right w:val="none" w:sz="0" w:space="0" w:color="auto"/>
      </w:divBdr>
    </w:div>
    <w:div w:id="21229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1.png@01D65B66.EC9E2FB0" TargetMode="External"/><Relationship Id="rId18" Type="http://schemas.openxmlformats.org/officeDocument/2006/relationships/hyperlink" Target="mailto:Rachel.roocroft@nhs.net" TargetMode="External"/><Relationship Id="rId26" Type="http://schemas.openxmlformats.org/officeDocument/2006/relationships/header" Target="header7.xml"/><Relationship Id="rId39" Type="http://schemas.openxmlformats.org/officeDocument/2006/relationships/hyperlink" Target="mailto:Jacqui.Waterhouse@liverpoolccg.nhs.uk" TargetMode="External"/><Relationship Id="rId21" Type="http://schemas.openxmlformats.org/officeDocument/2006/relationships/hyperlink" Target="https://mlcsu.bravosolution.co.uk/web/login.html" TargetMode="External"/><Relationship Id="rId34" Type="http://schemas.openxmlformats.org/officeDocument/2006/relationships/hyperlink" Target="https://bihsoc.org/bp-monitors/for-home-use/" TargetMode="External"/><Relationship Id="rId42" Type="http://schemas.openxmlformats.org/officeDocument/2006/relationships/hyperlink" Target="mailto:Andrew.Makin1@nhs.net" TargetMode="External"/><Relationship Id="rId47" Type="http://schemas.openxmlformats.org/officeDocument/2006/relationships/header" Target="header13.xml"/><Relationship Id="rId50" Type="http://schemas.openxmlformats.org/officeDocument/2006/relationships/header" Target="header1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9.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journals.plos.org/plosmedicine/article?id=10.1371/journal.pmed.1003124" TargetMode="External"/><Relationship Id="rId37" Type="http://schemas.openxmlformats.org/officeDocument/2006/relationships/hyperlink" Target="mailto:sarah.hurn@liverpoolccg.nhs.uk" TargetMode="External"/><Relationship Id="rId40" Type="http://schemas.openxmlformats.org/officeDocument/2006/relationships/hyperlink" Target="mailto:gareth.rustage@nhs.net"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2.xml"/><Relationship Id="rId36" Type="http://schemas.openxmlformats.org/officeDocument/2006/relationships/hyperlink" Target="mailto:Tony.McLeod@sthelensccg.nhs.uk" TargetMode="External"/><Relationship Id="rId49"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mlcsu.bravosolution.co.uk/web/login.html" TargetMode="External"/><Relationship Id="rId31" Type="http://schemas.openxmlformats.org/officeDocument/2006/relationships/hyperlink" Target="https://www.thelancet.com/journals/lancet/article/PIIS0140-6736(18)30309-X/fulltext" TargetMode="External"/><Relationship Id="rId44" Type="http://schemas.openxmlformats.org/officeDocument/2006/relationships/header" Target="header1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3.xml"/><Relationship Id="rId35" Type="http://schemas.openxmlformats.org/officeDocument/2006/relationships/hyperlink" Target="mailto:gareth.rustage@nhs.net" TargetMode="External"/><Relationship Id="rId43" Type="http://schemas.openxmlformats.org/officeDocument/2006/relationships/header" Target="header10.xml"/><Relationship Id="rId48" Type="http://schemas.openxmlformats.org/officeDocument/2006/relationships/header" Target="header14.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www.ahajournals.org/doi/abs/10.1161/HYPERTENSIONAHA.120.15492?download=true" TargetMode="External"/><Relationship Id="rId38" Type="http://schemas.openxmlformats.org/officeDocument/2006/relationships/hyperlink" Target="mailto:kate.oakes@liverpoolccg.nhs.uk" TargetMode="External"/><Relationship Id="rId46" Type="http://schemas.openxmlformats.org/officeDocument/2006/relationships/header" Target="header12.xml"/><Relationship Id="rId20" Type="http://schemas.openxmlformats.org/officeDocument/2006/relationships/hyperlink" Target="mailto:Rachel.roocroft@nhs.net" TargetMode="External"/><Relationship Id="rId41" Type="http://schemas.openxmlformats.org/officeDocument/2006/relationships/hyperlink" Target="mailto:Angela.thomas1@nhs.net"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9" ma:contentTypeDescription="Create a new document." ma:contentTypeScope="" ma:versionID="b7aa92c29664b3ddf0bea5f02b57a3fb">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d9971f60b85f6538eb7403f52db1a79d"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PROC-2118199807-261777</_dlc_DocId>
    <_dlc_DocIdUrl xmlns="12819eb2-9bf4-42fd-bb60-dc9256fca03b">
      <Url>https://csucloudservices.sharepoint.com/teams/proc/_layouts/15/DocIdRedir.aspx?ID=PROC-2118199807-261777</Url>
      <Description>PROC-2118199807-261777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47FA3-1B9F-498B-A9AE-B3C176298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BE9D6-E5B3-4B19-BC20-91BD3CCC0F01}">
  <ds:schemaRefs>
    <ds:schemaRef ds:uri="http://schemas.microsoft.com/office/2006/metadata/properties"/>
    <ds:schemaRef ds:uri="http://schemas.microsoft.com/office/infopath/2007/PartnerControls"/>
    <ds:schemaRef ds:uri="12819eb2-9bf4-42fd-bb60-dc9256fca03b"/>
  </ds:schemaRefs>
</ds:datastoreItem>
</file>

<file path=customXml/itemProps3.xml><?xml version="1.0" encoding="utf-8"?>
<ds:datastoreItem xmlns:ds="http://schemas.openxmlformats.org/officeDocument/2006/customXml" ds:itemID="{0D3079D8-E84F-404E-BCAF-793A2FFD3E69}">
  <ds:schemaRefs>
    <ds:schemaRef ds:uri="http://schemas.openxmlformats.org/officeDocument/2006/bibliography"/>
  </ds:schemaRefs>
</ds:datastoreItem>
</file>

<file path=customXml/itemProps4.xml><?xml version="1.0" encoding="utf-8"?>
<ds:datastoreItem xmlns:ds="http://schemas.openxmlformats.org/officeDocument/2006/customXml" ds:itemID="{519500DB-8B8A-4E93-ABC4-8517DBD5E8C2}">
  <ds:schemaRefs>
    <ds:schemaRef ds:uri="http://schemas.microsoft.com/sharepoint/events"/>
  </ds:schemaRefs>
</ds:datastoreItem>
</file>

<file path=customXml/itemProps5.xml><?xml version="1.0" encoding="utf-8"?>
<ds:datastoreItem xmlns:ds="http://schemas.openxmlformats.org/officeDocument/2006/customXml" ds:itemID="{F80F9BF1-69B4-4228-ACC2-D2193369F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9354</Words>
  <Characters>51813</Characters>
  <Application>Microsoft Office Word</Application>
  <DocSecurity>4</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61045</CharactersWithSpaces>
  <SharedDoc>false</SharedDoc>
  <HLinks>
    <vt:vector size="198" baseType="variant">
      <vt:variant>
        <vt:i4>3997758</vt:i4>
      </vt:variant>
      <vt:variant>
        <vt:i4>108</vt:i4>
      </vt:variant>
      <vt:variant>
        <vt:i4>0</vt:i4>
      </vt:variant>
      <vt:variant>
        <vt:i4>5</vt:i4>
      </vt:variant>
      <vt:variant>
        <vt:lpwstr>http://www.commissioningboard.nhs.uk/files/2013/02/contract-general.pdf</vt:lpwstr>
      </vt:variant>
      <vt:variant>
        <vt:lpwstr/>
      </vt:variant>
      <vt:variant>
        <vt:i4>2883620</vt:i4>
      </vt:variant>
      <vt:variant>
        <vt:i4>105</vt:i4>
      </vt:variant>
      <vt:variant>
        <vt:i4>0</vt:i4>
      </vt:variant>
      <vt:variant>
        <vt:i4>5</vt:i4>
      </vt:variant>
      <vt:variant>
        <vt:lpwstr>http://www.commissioningboard.nhs.uk/files/2013/02/contract-service.pdf</vt:lpwstr>
      </vt:variant>
      <vt:variant>
        <vt:lpwstr/>
      </vt:variant>
      <vt:variant>
        <vt:i4>3407909</vt:i4>
      </vt:variant>
      <vt:variant>
        <vt:i4>102</vt:i4>
      </vt:variant>
      <vt:variant>
        <vt:i4>0</vt:i4>
      </vt:variant>
      <vt:variant>
        <vt:i4>5</vt:i4>
      </vt:variant>
      <vt:variant>
        <vt:lpwstr>http://www.commissioningboard.nhs.uk/files/2013/02/contract-particulars.pdf</vt:lpwstr>
      </vt:variant>
      <vt:variant>
        <vt:lpwstr/>
      </vt:variant>
      <vt:variant>
        <vt:i4>720898</vt:i4>
      </vt:variant>
      <vt:variant>
        <vt:i4>99</vt:i4>
      </vt:variant>
      <vt:variant>
        <vt:i4>0</vt:i4>
      </vt:variant>
      <vt:variant>
        <vt:i4>5</vt:i4>
      </vt:variant>
      <vt:variant>
        <vt:lpwstr>http://www.abi.aimtc.nhs.uk/</vt:lpwstr>
      </vt:variant>
      <vt:variant>
        <vt:lpwstr/>
      </vt:variant>
      <vt:variant>
        <vt:i4>589910</vt:i4>
      </vt:variant>
      <vt:variant>
        <vt:i4>96</vt:i4>
      </vt:variant>
      <vt:variant>
        <vt:i4>0</vt:i4>
      </vt:variant>
      <vt:variant>
        <vt:i4>5</vt:i4>
      </vt:variant>
      <vt:variant>
        <vt:lpwstr>http://www.lexisnexis.com/uk/legal/search/enhRunRemoteLink.do?ersKey=23_T17630162665&amp;langcountry=GB&amp;backKey=20_T17630162669&amp;linkInfo=F%23GB%23UK_ACTS%23section%25255%25sect%25255%25num%252002_40a%25&amp;service=citation&amp;A=0.5349622610059384</vt:lpwstr>
      </vt:variant>
      <vt:variant>
        <vt:lpwstr/>
      </vt:variant>
      <vt:variant>
        <vt:i4>458840</vt:i4>
      </vt:variant>
      <vt:variant>
        <vt:i4>93</vt:i4>
      </vt:variant>
      <vt:variant>
        <vt:i4>0</vt:i4>
      </vt:variant>
      <vt:variant>
        <vt:i4>5</vt:i4>
      </vt:variant>
      <vt:variant>
        <vt:lpwstr>http://www.lexisnexis.com/uk/legal/search/enhRunRemoteLink.do?ersKey=23_T17630162665&amp;langcountry=GB&amp;backKey=20_T17630162669&amp;linkInfo=F%23GB%23UK_ACTS%23section%25268%25sect%25268%25num%251986_45a%25&amp;service=citation&amp;A=0.48863257111618363</vt:lpwstr>
      </vt:variant>
      <vt:variant>
        <vt:lpwstr/>
      </vt:variant>
      <vt:variant>
        <vt:i4>3342435</vt:i4>
      </vt:variant>
      <vt:variant>
        <vt:i4>90</vt:i4>
      </vt:variant>
      <vt:variant>
        <vt:i4>0</vt:i4>
      </vt:variant>
      <vt:variant>
        <vt:i4>5</vt:i4>
      </vt:variant>
      <vt:variant>
        <vt:lpwstr>http://www.lexisnexis.com/uk/legal/search/enhRunRemoteLink.do?ersKey=23_T17630162665&amp;langcountry=GB&amp;backKey=20_T17630162669&amp;linkInfo=F%23GB%23UK_ACTS%23section%2551%25sect%2551%25num%251994_37a%25&amp;service=citation&amp;A=0.05699293432223973</vt:lpwstr>
      </vt:variant>
      <vt:variant>
        <vt:lpwstr/>
      </vt:variant>
      <vt:variant>
        <vt:i4>4063342</vt:i4>
      </vt:variant>
      <vt:variant>
        <vt:i4>87</vt:i4>
      </vt:variant>
      <vt:variant>
        <vt:i4>0</vt:i4>
      </vt:variant>
      <vt:variant>
        <vt:i4>5</vt:i4>
      </vt:variant>
      <vt:variant>
        <vt:lpwstr>http://www.lexisnexis.com/uk/legal/search/enhRunRemoteLink.do?ersKey=23_T17630162665&amp;langcountry=GB&amp;backKey=20_T17630162669&amp;linkInfo=F%23GB%23UK_ACTS%23section%2550%25sect%2550%25num%251994_37a%25&amp;service=citation&amp;A=0.8413530112953512</vt:lpwstr>
      </vt:variant>
      <vt:variant>
        <vt:lpwstr/>
      </vt:variant>
      <vt:variant>
        <vt:i4>3604590</vt:i4>
      </vt:variant>
      <vt:variant>
        <vt:i4>84</vt:i4>
      </vt:variant>
      <vt:variant>
        <vt:i4>0</vt:i4>
      </vt:variant>
      <vt:variant>
        <vt:i4>5</vt:i4>
      </vt:variant>
      <vt:variant>
        <vt:lpwstr>http://www.lexisnexis.com/uk/legal/search/enhRunRemoteLink.do?ersKey=23_T17630162665&amp;langcountry=GB&amp;backKey=20_T17630162669&amp;linkInfo=F%23GB%23UK_ACTS%23section%2549%25sect%2549%25num%251994_37a%25&amp;service=citation&amp;A=0.9394231911055712</vt:lpwstr>
      </vt:variant>
      <vt:variant>
        <vt:lpwstr/>
      </vt:variant>
      <vt:variant>
        <vt:i4>5898253</vt:i4>
      </vt:variant>
      <vt:variant>
        <vt:i4>81</vt:i4>
      </vt:variant>
      <vt:variant>
        <vt:i4>0</vt:i4>
      </vt:variant>
      <vt:variant>
        <vt:i4>5</vt:i4>
      </vt:variant>
      <vt:variant>
        <vt:lpwstr>http://www.lexisnexis.com/uk/legal/search/enhRunRemoteLink.do?ersKey=23_T17630162665&amp;langcountry=GB&amp;backKey=20_T17630162669&amp;linkInfo=F%23GB%23UK_ACTS%23section%2593C%25sect%2593C%25num%251988_33a%25&amp;service=citation&amp;A=0.46996632039596975</vt:lpwstr>
      </vt:variant>
      <vt:variant>
        <vt:lpwstr/>
      </vt:variant>
      <vt:variant>
        <vt:i4>5636101</vt:i4>
      </vt:variant>
      <vt:variant>
        <vt:i4>78</vt:i4>
      </vt:variant>
      <vt:variant>
        <vt:i4>0</vt:i4>
      </vt:variant>
      <vt:variant>
        <vt:i4>5</vt:i4>
      </vt:variant>
      <vt:variant>
        <vt:lpwstr>http://www.lexisnexis.com/uk/legal/search/enhRunRemoteLink.do?ersKey=23_T17630162665&amp;langcountry=GB&amp;backKey=20_T17630162669&amp;linkInfo=F%23GB%23UK_ACTS%23section%2593B%25sect%2593B%25num%251988_33a%25&amp;service=citation&amp;A=0.5808266091148496</vt:lpwstr>
      </vt:variant>
      <vt:variant>
        <vt:lpwstr/>
      </vt:variant>
      <vt:variant>
        <vt:i4>5701637</vt:i4>
      </vt:variant>
      <vt:variant>
        <vt:i4>75</vt:i4>
      </vt:variant>
      <vt:variant>
        <vt:i4>0</vt:i4>
      </vt:variant>
      <vt:variant>
        <vt:i4>5</vt:i4>
      </vt:variant>
      <vt:variant>
        <vt:lpwstr>http://www.lexisnexis.com/uk/legal/search/enhRunRemoteLink.do?ersKey=23_T17630162665&amp;langcountry=GB&amp;backKey=20_T17630162669&amp;linkInfo=F%23GB%23UK_ACTS%23section%2593A%25sect%2593A%25num%251988_33a%25&amp;service=citation&amp;A=0.42341459592169994</vt:lpwstr>
      </vt:variant>
      <vt:variant>
        <vt:lpwstr/>
      </vt:variant>
      <vt:variant>
        <vt:i4>983125</vt:i4>
      </vt:variant>
      <vt:variant>
        <vt:i4>72</vt:i4>
      </vt:variant>
      <vt:variant>
        <vt:i4>0</vt:i4>
      </vt:variant>
      <vt:variant>
        <vt:i4>5</vt:i4>
      </vt:variant>
      <vt:variant>
        <vt:lpwstr>http://www.lexisnexis.com/uk/legal/search/enhRunRemoteLink.do?ersKey=23_T17630162665&amp;langcountry=GB&amp;backKey=20_T17630162669&amp;linkInfo=F%23GB%23UK_ACTS%23section%25340%25sect%25340%25num%252002_29a%25&amp;service=citation&amp;A=0.21573805424419024</vt:lpwstr>
      </vt:variant>
      <vt:variant>
        <vt:lpwstr/>
      </vt:variant>
      <vt:variant>
        <vt:i4>852056</vt:i4>
      </vt:variant>
      <vt:variant>
        <vt:i4>69</vt:i4>
      </vt:variant>
      <vt:variant>
        <vt:i4>0</vt:i4>
      </vt:variant>
      <vt:variant>
        <vt:i4>5</vt:i4>
      </vt:variant>
      <vt:variant>
        <vt:lpwstr>http://www.lexisnexis.com/uk/legal/search/enhRunRemoteLink.do?ersKey=23_T17630162665&amp;langcountry=GB&amp;backKey=20_T17630162669&amp;linkInfo=F%23GB%23UK_ACTS%23section%257%25sect%257%25num%252006_35a%25&amp;service=citation&amp;A=0.7566576795624448</vt:lpwstr>
      </vt:variant>
      <vt:variant>
        <vt:lpwstr/>
      </vt:variant>
      <vt:variant>
        <vt:i4>327774</vt:i4>
      </vt:variant>
      <vt:variant>
        <vt:i4>66</vt:i4>
      </vt:variant>
      <vt:variant>
        <vt:i4>0</vt:i4>
      </vt:variant>
      <vt:variant>
        <vt:i4>5</vt:i4>
      </vt:variant>
      <vt:variant>
        <vt:lpwstr>http://www.lexisnexis.com/uk/legal/search/enhRunRemoteLink.do?ersKey=23_T17630162665&amp;langcountry=GB&amp;backKey=20_T17630162669&amp;linkInfo=F%23GB%23UK_ACTS%23section%254%25sect%254%25num%252006_35a%25&amp;service=citation&amp;A=0.38351154659814224</vt:lpwstr>
      </vt:variant>
      <vt:variant>
        <vt:lpwstr/>
      </vt:variant>
      <vt:variant>
        <vt:i4>94</vt:i4>
      </vt:variant>
      <vt:variant>
        <vt:i4>63</vt:i4>
      </vt:variant>
      <vt:variant>
        <vt:i4>0</vt:i4>
      </vt:variant>
      <vt:variant>
        <vt:i4>5</vt:i4>
      </vt:variant>
      <vt:variant>
        <vt:lpwstr>http://www.lexisnexis.com/uk/legal/search/enhRunRemoteLink.do?ersKey=23_T17630162665&amp;langcountry=GB&amp;backKey=20_T17630162669&amp;linkInfo=F%23GB%23UK_ACTS%23section%253%25sect%253%25num%252006_35a%25&amp;service=citation&amp;A=0.3816339409639381</vt:lpwstr>
      </vt:variant>
      <vt:variant>
        <vt:lpwstr/>
      </vt:variant>
      <vt:variant>
        <vt:i4>589913</vt:i4>
      </vt:variant>
      <vt:variant>
        <vt:i4>60</vt:i4>
      </vt:variant>
      <vt:variant>
        <vt:i4>0</vt:i4>
      </vt:variant>
      <vt:variant>
        <vt:i4>5</vt:i4>
      </vt:variant>
      <vt:variant>
        <vt:lpwstr>http://www.lexisnexis.com/uk/legal/search/enhRunRemoteLink.do?ersKey=23_T17630162665&amp;langcountry=GB&amp;backKey=20_T17630162669&amp;linkInfo=F%23GB%23UK_ACTS%23section%252%25sect%252%25num%252006_35a%25&amp;service=citation&amp;A=0.18104861278077689</vt:lpwstr>
      </vt:variant>
      <vt:variant>
        <vt:lpwstr/>
      </vt:variant>
      <vt:variant>
        <vt:i4>3145836</vt:i4>
      </vt:variant>
      <vt:variant>
        <vt:i4>57</vt:i4>
      </vt:variant>
      <vt:variant>
        <vt:i4>0</vt:i4>
      </vt:variant>
      <vt:variant>
        <vt:i4>5</vt:i4>
      </vt:variant>
      <vt:variant>
        <vt:lpwstr>http://www.lexisnexis.com/uk/legal/search/enhRunRemoteLink.do?ersKey=23_T17630162665&amp;langcountry=GB&amp;backKey=20_T17630162669&amp;linkInfo=F%23GB%23UK_ACTS%23section%2520%25sect%2520%25num%251968_60a%25&amp;service=citation&amp;A=0.5085833890432648</vt:lpwstr>
      </vt:variant>
      <vt:variant>
        <vt:lpwstr/>
      </vt:variant>
      <vt:variant>
        <vt:i4>3670115</vt:i4>
      </vt:variant>
      <vt:variant>
        <vt:i4>54</vt:i4>
      </vt:variant>
      <vt:variant>
        <vt:i4>0</vt:i4>
      </vt:variant>
      <vt:variant>
        <vt:i4>5</vt:i4>
      </vt:variant>
      <vt:variant>
        <vt:lpwstr>http://www.lexisnexis.com/uk/legal/search/enhRunRemoteLink.do?ersKey=23_T17630162665&amp;langcountry=GB&amp;backKey=20_T17630162669&amp;linkInfo=F%23GB%23UK_ACTS%23section%2571%25sect%2571%25num%251993_36a%25&amp;service=citation&amp;A=0.4074107199287056</vt:lpwstr>
      </vt:variant>
      <vt:variant>
        <vt:lpwstr/>
      </vt:variant>
      <vt:variant>
        <vt:i4>3145833</vt:i4>
      </vt:variant>
      <vt:variant>
        <vt:i4>51</vt:i4>
      </vt:variant>
      <vt:variant>
        <vt:i4>0</vt:i4>
      </vt:variant>
      <vt:variant>
        <vt:i4>5</vt:i4>
      </vt:variant>
      <vt:variant>
        <vt:lpwstr>http://www.lexisnexis.com/uk/legal/search/enhRunRemoteLink.do?ersKey=23_T17630162665&amp;langcountry=GB&amp;backKey=20_T17630162669&amp;linkInfo=F%23GB%23UK_ACTS%23section%2572%25sect%2572%25num%251994_23a%25&amp;service=citation&amp;A=0.5053529175941937</vt:lpwstr>
      </vt:variant>
      <vt:variant>
        <vt:lpwstr/>
      </vt:variant>
      <vt:variant>
        <vt:i4>7405614</vt:i4>
      </vt:variant>
      <vt:variant>
        <vt:i4>48</vt:i4>
      </vt:variant>
      <vt:variant>
        <vt:i4>0</vt:i4>
      </vt:variant>
      <vt:variant>
        <vt:i4>5</vt:i4>
      </vt:variant>
      <vt:variant>
        <vt:lpwstr>http://www.lexisnexis.com/uk/legal/search/enhRunRemoteLink.do?ersKey=23_T17630162665&amp;langcountry=GB&amp;backKey=20_T17630162669&amp;linkInfo=F%23GB%23UK_ACTS%23section%25170%25sect%25170%25num%251979_2a%25&amp;service=citation&amp;A=0.444341556478701</vt:lpwstr>
      </vt:variant>
      <vt:variant>
        <vt:lpwstr/>
      </vt:variant>
      <vt:variant>
        <vt:i4>393298</vt:i4>
      </vt:variant>
      <vt:variant>
        <vt:i4>45</vt:i4>
      </vt:variant>
      <vt:variant>
        <vt:i4>0</vt:i4>
      </vt:variant>
      <vt:variant>
        <vt:i4>5</vt:i4>
      </vt:variant>
      <vt:variant>
        <vt:lpwstr>http://www.lexisnexis.com/uk/legal/search/enhRunRemoteLink.do?ersKey=23_T17630162665&amp;langcountry=GB&amp;backKey=20_T17630162669&amp;linkInfo=F%23GB%23UK_ACTS%23section%25993%25sect%25993%25num%252006_46a%25&amp;service=citation&amp;A=0.7177777703631436</vt:lpwstr>
      </vt:variant>
      <vt:variant>
        <vt:lpwstr/>
      </vt:variant>
      <vt:variant>
        <vt:i4>5177360</vt:i4>
      </vt:variant>
      <vt:variant>
        <vt:i4>42</vt:i4>
      </vt:variant>
      <vt:variant>
        <vt:i4>0</vt:i4>
      </vt:variant>
      <vt:variant>
        <vt:i4>5</vt:i4>
      </vt:variant>
      <vt:variant>
        <vt:lpwstr>http://www.lexisnexis.com/uk/legal/search/enhRunRemoteLink.do?ersKey=23_T17630162665&amp;langcountry=GB&amp;backKey=20_T17630162669&amp;linkInfo=F%23GB%23UK_ACTS%23section%25458%25sect%25458%25num%251985_6a%25&amp;service=citation&amp;A=0.43631743742185725</vt:lpwstr>
      </vt:variant>
      <vt:variant>
        <vt:lpwstr/>
      </vt:variant>
      <vt:variant>
        <vt:i4>7667779</vt:i4>
      </vt:variant>
      <vt:variant>
        <vt:i4>39</vt:i4>
      </vt:variant>
      <vt:variant>
        <vt:i4>0</vt:i4>
      </vt:variant>
      <vt:variant>
        <vt:i4>5</vt:i4>
      </vt:variant>
      <vt:variant>
        <vt:lpwstr>http://www.lexisnexis.com/uk/legal/search/enhRunRemoteLink.do?ersKey=23_T17630162665&amp;langcountry=GB&amp;backKey=20_T17630162669&amp;linkInfo=F%23GB%23UK_ACTS%23num%251978_31a_Title%25&amp;service=citation&amp;A=0.4312749172249567</vt:lpwstr>
      </vt:variant>
      <vt:variant>
        <vt:lpwstr/>
      </vt:variant>
      <vt:variant>
        <vt:i4>4194431</vt:i4>
      </vt:variant>
      <vt:variant>
        <vt:i4>36</vt:i4>
      </vt:variant>
      <vt:variant>
        <vt:i4>0</vt:i4>
      </vt:variant>
      <vt:variant>
        <vt:i4>5</vt:i4>
      </vt:variant>
      <vt:variant>
        <vt:lpwstr>http://www.lexisnexis.com/uk/legal/search/enhRunRemoteLink.do?ersKey=23_T17630162665&amp;langcountry=GB&amp;backKey=20_T17630162669&amp;linkInfo=F%23GB%23UK_ACTS%23num%251968_60a_Title%25&amp;service=citation&amp;A=0.14336384650804823</vt:lpwstr>
      </vt:variant>
      <vt:variant>
        <vt:lpwstr/>
      </vt:variant>
      <vt:variant>
        <vt:i4>262234</vt:i4>
      </vt:variant>
      <vt:variant>
        <vt:i4>33</vt:i4>
      </vt:variant>
      <vt:variant>
        <vt:i4>0</vt:i4>
      </vt:variant>
      <vt:variant>
        <vt:i4>5</vt:i4>
      </vt:variant>
      <vt:variant>
        <vt:lpwstr>http://www.lexisnexis.com/uk/legal/search/enhRunRemoteLink.do?ersKey=23_T17630162665&amp;langcountry=GB&amp;backKey=20_T17630162669&amp;linkInfo=F%23GB%23UK_ACTS%23section%256%25sect%256%25num%252010_23a%25&amp;service=citation&amp;A=0.06103107742475922</vt:lpwstr>
      </vt:variant>
      <vt:variant>
        <vt:lpwstr/>
      </vt:variant>
      <vt:variant>
        <vt:i4>262238</vt:i4>
      </vt:variant>
      <vt:variant>
        <vt:i4>30</vt:i4>
      </vt:variant>
      <vt:variant>
        <vt:i4>0</vt:i4>
      </vt:variant>
      <vt:variant>
        <vt:i4>5</vt:i4>
      </vt:variant>
      <vt:variant>
        <vt:lpwstr>http://www.lexisnexis.com/uk/legal/search/enhRunRemoteLink.do?ersKey=23_T17630162665&amp;langcountry=GB&amp;backKey=20_T17630162669&amp;linkInfo=F%23GB%23UK_ACTS%23section%251%25sect%251%25num%252010_23a%25&amp;service=citation&amp;A=0.6428440074068852</vt:lpwstr>
      </vt:variant>
      <vt:variant>
        <vt:lpwstr/>
      </vt:variant>
      <vt:variant>
        <vt:i4>4587646</vt:i4>
      </vt:variant>
      <vt:variant>
        <vt:i4>27</vt:i4>
      </vt:variant>
      <vt:variant>
        <vt:i4>0</vt:i4>
      </vt:variant>
      <vt:variant>
        <vt:i4>5</vt:i4>
      </vt:variant>
      <vt:variant>
        <vt:lpwstr>http://www.lexisnexis.com/uk/legal/search/enhRunRemoteLink.do?ersKey=23_T17630162665&amp;langcountry=GB&amp;backKey=20_T17630162669&amp;linkInfo=F%23GB%23UK_ACTS%23num%251906_34a_Title%25&amp;service=citation&amp;A=0.10612326455801802</vt:lpwstr>
      </vt:variant>
      <vt:variant>
        <vt:lpwstr/>
      </vt:variant>
      <vt:variant>
        <vt:i4>8257610</vt:i4>
      </vt:variant>
      <vt:variant>
        <vt:i4>24</vt:i4>
      </vt:variant>
      <vt:variant>
        <vt:i4>0</vt:i4>
      </vt:variant>
      <vt:variant>
        <vt:i4>5</vt:i4>
      </vt:variant>
      <vt:variant>
        <vt:lpwstr>http://www.lexisnexis.com/uk/legal/search/enhRunRemoteLink.do?ersKey=23_T17630162665&amp;langcountry=GB&amp;backKey=20_T17630162669&amp;linkInfo=F%23GB%23UK_ACTS%23num%251889_69a_Title%25&amp;service=citation&amp;A=0.8029342103716757</vt:lpwstr>
      </vt:variant>
      <vt:variant>
        <vt:lpwstr/>
      </vt:variant>
      <vt:variant>
        <vt:i4>2228241</vt:i4>
      </vt:variant>
      <vt:variant>
        <vt:i4>21</vt:i4>
      </vt:variant>
      <vt:variant>
        <vt:i4>0</vt:i4>
      </vt:variant>
      <vt:variant>
        <vt:i4>5</vt:i4>
      </vt:variant>
      <vt:variant>
        <vt:lpwstr>http://www.lexisnexis.com/uk/legal/search/enhRunRemoteLink.do?ersKey=23_T17630162665&amp;langcountry=GB&amp;backKey=20_T17630162669&amp;linkInfo=F%23GB%23EU_DEC%23num%2532008D0841%25&amp;service=citation&amp;A=0.8339591668237826</vt:lpwstr>
      </vt:variant>
      <vt:variant>
        <vt:lpwstr/>
      </vt:variant>
      <vt:variant>
        <vt:i4>3801194</vt:i4>
      </vt:variant>
      <vt:variant>
        <vt:i4>18</vt:i4>
      </vt:variant>
      <vt:variant>
        <vt:i4>0</vt:i4>
      </vt:variant>
      <vt:variant>
        <vt:i4>5</vt:i4>
      </vt:variant>
      <vt:variant>
        <vt:lpwstr>http://www.lexisnexis.com/uk/legal/search/enhRunRemoteLink.do?ersKey=23_T17630162665&amp;langcountry=GB&amp;backKey=20_T17630162669&amp;linkInfo=F%23GB%23UK_ACTS%23section%251A%25sect%251A%25num%251977_45a%25&amp;service=citation&amp;A=0.3876229347802673</vt:lpwstr>
      </vt:variant>
      <vt:variant>
        <vt:lpwstr/>
      </vt:variant>
      <vt:variant>
        <vt:i4>262237</vt:i4>
      </vt:variant>
      <vt:variant>
        <vt:i4>15</vt:i4>
      </vt:variant>
      <vt:variant>
        <vt:i4>0</vt:i4>
      </vt:variant>
      <vt:variant>
        <vt:i4>5</vt:i4>
      </vt:variant>
      <vt:variant>
        <vt:lpwstr>http://www.lexisnexis.com/uk/legal/search/enhRunRemoteLink.do?ersKey=23_T17630162665&amp;langcountry=GB&amp;backKey=20_T17630162669&amp;linkInfo=F%23GB%23UK_ACTS%23section%251%25sect%251%25num%251977_45a%25&amp;service=citation&amp;A=0.9398258208654694</vt:lpwstr>
      </vt:variant>
      <vt:variant>
        <vt:lpwstr/>
      </vt:variant>
      <vt:variant>
        <vt:i4>5898249</vt:i4>
      </vt:variant>
      <vt:variant>
        <vt:i4>3</vt:i4>
      </vt:variant>
      <vt:variant>
        <vt:i4>0</vt:i4>
      </vt:variant>
      <vt:variant>
        <vt:i4>5</vt:i4>
      </vt:variant>
      <vt:variant>
        <vt:lpwstr>http://www.bristolccg.nhs.uk/your-health-local-services/mental-health-wellbeing/publications.aspx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lawsonc</dc:creator>
  <cp:lastModifiedBy>Paul Murdock</cp:lastModifiedBy>
  <cp:revision>2</cp:revision>
  <cp:lastPrinted>2018-03-19T14:30:00Z</cp:lastPrinted>
  <dcterms:created xsi:type="dcterms:W3CDTF">2023-01-23T12:10:00Z</dcterms:created>
  <dcterms:modified xsi:type="dcterms:W3CDTF">2023-01-23T12:10:00Z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7e811ea2-fddb-42f1-8a4b-b5e9528620fd</vt:lpwstr>
  </property>
</Properties>
</file>