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9EE33" w14:textId="64B362C7" w:rsidR="00007126" w:rsidRDefault="002C49DE" w:rsidP="00B656A4">
      <w:pPr>
        <w:pStyle w:val="Heading1"/>
        <w:rPr>
          <w:rFonts w:asciiTheme="minorHAnsi" w:hAnsiTheme="minorHAnsi" w:cstheme="minorHAnsi"/>
          <w:b/>
          <w:sz w:val="22"/>
          <w:szCs w:val="22"/>
        </w:rPr>
      </w:pPr>
      <w:r>
        <w:rPr>
          <w:rFonts w:asciiTheme="minorHAnsi" w:hAnsiTheme="minorHAnsi" w:cstheme="minorHAnsi"/>
          <w:b/>
          <w:sz w:val="22"/>
          <w:szCs w:val="22"/>
        </w:rPr>
        <w:t xml:space="preserve">NMRN </w:t>
      </w:r>
      <w:r w:rsidR="00A85007">
        <w:rPr>
          <w:rFonts w:asciiTheme="minorHAnsi" w:hAnsiTheme="minorHAnsi" w:cstheme="minorHAnsi"/>
          <w:b/>
          <w:sz w:val="22"/>
          <w:szCs w:val="22"/>
        </w:rPr>
        <w:t>Portsmouth</w:t>
      </w:r>
      <w:r>
        <w:rPr>
          <w:rFonts w:asciiTheme="minorHAnsi" w:hAnsiTheme="minorHAnsi" w:cstheme="minorHAnsi"/>
          <w:b/>
          <w:sz w:val="22"/>
          <w:szCs w:val="22"/>
        </w:rPr>
        <w:t xml:space="preserve"> Tender Specification</w:t>
      </w:r>
    </w:p>
    <w:p w14:paraId="520A8295" w14:textId="1FF4B9DE" w:rsidR="002C49DE" w:rsidRPr="002C49DE" w:rsidRDefault="002C49DE" w:rsidP="002C49DE">
      <w:r>
        <w:t>Provision of Cleaning Services</w:t>
      </w:r>
    </w:p>
    <w:p w14:paraId="5F5401C7" w14:textId="721F4EB9" w:rsidR="00007126" w:rsidRDefault="00007126" w:rsidP="00601AA2">
      <w:pPr>
        <w:pStyle w:val="Heading1"/>
        <w:numPr>
          <w:ilvl w:val="0"/>
          <w:numId w:val="11"/>
        </w:numPr>
        <w:rPr>
          <w:rFonts w:asciiTheme="minorHAnsi" w:hAnsiTheme="minorHAnsi" w:cstheme="minorHAnsi"/>
          <w:b/>
          <w:sz w:val="22"/>
          <w:szCs w:val="22"/>
          <w:lang w:val="en-US"/>
        </w:rPr>
      </w:pPr>
      <w:r w:rsidRPr="00601AA2">
        <w:rPr>
          <w:rFonts w:asciiTheme="minorHAnsi" w:hAnsiTheme="minorHAnsi" w:cstheme="minorHAnsi"/>
          <w:b/>
          <w:sz w:val="22"/>
          <w:szCs w:val="22"/>
          <w:lang w:val="en-US"/>
        </w:rPr>
        <w:t>Overview</w:t>
      </w:r>
    </w:p>
    <w:p w14:paraId="421D1E47" w14:textId="77777777" w:rsidR="00601AA2" w:rsidRPr="00C7544B" w:rsidRDefault="00601AA2" w:rsidP="00601AA2">
      <w:pPr>
        <w:rPr>
          <w:sz w:val="14"/>
          <w:lang w:val="en-US"/>
        </w:rPr>
      </w:pPr>
    </w:p>
    <w:p w14:paraId="705D6E08" w14:textId="77777777" w:rsidR="00033318" w:rsidRDefault="009B62BB" w:rsidP="004F2158">
      <w:pPr>
        <w:spacing w:after="120" w:line="276" w:lineRule="auto"/>
        <w:rPr>
          <w:rFonts w:cstheme="minorHAnsi"/>
        </w:rPr>
      </w:pPr>
      <w:r w:rsidRPr="00D841F8">
        <w:rPr>
          <w:rFonts w:cstheme="minorHAnsi"/>
        </w:rPr>
        <w:t xml:space="preserve">1.1 </w:t>
      </w:r>
      <w:r w:rsidR="00365D56" w:rsidRPr="00D841F8">
        <w:rPr>
          <w:rFonts w:cstheme="minorHAnsi"/>
        </w:rPr>
        <w:t>–</w:t>
      </w:r>
      <w:r w:rsidRPr="00D841F8">
        <w:rPr>
          <w:rFonts w:cstheme="minorHAnsi"/>
        </w:rPr>
        <w:t xml:space="preserve"> </w:t>
      </w:r>
      <w:hyperlink r:id="rId10" w:tgtFrame="_blank" w:history="1">
        <w:r w:rsidR="00975415">
          <w:rPr>
            <w:rFonts w:cstheme="minorHAnsi"/>
            <w:shd w:val="clear" w:color="auto" w:fill="FFFFFF"/>
          </w:rPr>
          <w:t xml:space="preserve">The National Museum of the Royal Navy </w:t>
        </w:r>
        <w:r w:rsidR="008902B2">
          <w:rPr>
            <w:rFonts w:cstheme="minorHAnsi"/>
            <w:shd w:val="clear" w:color="auto" w:fill="FFFFFF"/>
          </w:rPr>
          <w:t xml:space="preserve">Portsmouth (NMRNP) </w:t>
        </w:r>
        <w:r w:rsidR="00C86F94" w:rsidRPr="00C86F94">
          <w:rPr>
            <w:rFonts w:cstheme="minorHAnsi"/>
            <w:shd w:val="clear" w:color="auto" w:fill="FFFFFF"/>
          </w:rPr>
          <w:t>is a</w:t>
        </w:r>
        <w:r w:rsidR="00840030">
          <w:rPr>
            <w:rFonts w:cstheme="minorHAnsi"/>
            <w:shd w:val="clear" w:color="auto" w:fill="FFFFFF"/>
          </w:rPr>
          <w:t xml:space="preserve"> </w:t>
        </w:r>
        <w:r w:rsidR="00C86F94" w:rsidRPr="00C86F94">
          <w:rPr>
            <w:rFonts w:cstheme="minorHAnsi"/>
            <w:shd w:val="clear" w:color="auto" w:fill="FFFFFF"/>
          </w:rPr>
          <w:t xml:space="preserve">museum with </w:t>
        </w:r>
        <w:r w:rsidR="008902B2">
          <w:rPr>
            <w:rFonts w:cstheme="minorHAnsi"/>
            <w:shd w:val="clear" w:color="auto" w:fill="FFFFFF"/>
          </w:rPr>
          <w:t>three</w:t>
        </w:r>
        <w:r w:rsidR="00C86F94" w:rsidRPr="00C86F94">
          <w:rPr>
            <w:rFonts w:cstheme="minorHAnsi"/>
            <w:shd w:val="clear" w:color="auto" w:fill="FFFFFF"/>
          </w:rPr>
          <w:t xml:space="preserve"> sites </w:t>
        </w:r>
        <w:r w:rsidR="008902B2">
          <w:rPr>
            <w:rFonts w:cstheme="minorHAnsi"/>
            <w:shd w:val="clear" w:color="auto" w:fill="FFFFFF"/>
          </w:rPr>
          <w:t>l</w:t>
        </w:r>
        <w:r w:rsidR="00840030">
          <w:rPr>
            <w:rFonts w:cstheme="minorHAnsi"/>
            <w:shd w:val="clear" w:color="auto" w:fill="FFFFFF"/>
          </w:rPr>
          <w:t>ocated around Portsmouth Harbour</w:t>
        </w:r>
        <w:r w:rsidR="00C86F94" w:rsidRPr="00C86F94">
          <w:rPr>
            <w:rFonts w:cstheme="minorHAnsi"/>
            <w:shd w:val="clear" w:color="auto" w:fill="FFFFFF"/>
          </w:rPr>
          <w:t xml:space="preserve"> that showcase the history and heritage of the Royal Navy</w:t>
        </w:r>
        <w:r w:rsidR="00C86F94" w:rsidRPr="00C86F94">
          <w:rPr>
            <w:rFonts w:ascii="Roboto" w:hAnsi="Roboto"/>
            <w:sz w:val="21"/>
            <w:szCs w:val="21"/>
            <w:u w:val="single"/>
            <w:shd w:val="clear" w:color="auto" w:fill="FFFFFF"/>
          </w:rPr>
          <w:t>.</w:t>
        </w:r>
      </w:hyperlink>
      <w:r w:rsidR="00F76E37">
        <w:t xml:space="preserve"> </w:t>
      </w:r>
      <w:r w:rsidR="00EF30A9">
        <w:rPr>
          <w:rFonts w:cstheme="minorHAnsi"/>
        </w:rPr>
        <w:t xml:space="preserve">Portsmouth Historic Dockyard is home to three historic </w:t>
      </w:r>
      <w:r w:rsidR="0087372E">
        <w:rPr>
          <w:rFonts w:cstheme="minorHAnsi"/>
        </w:rPr>
        <w:t>Royal Navy ships, HMS Victory, HMS Warrior, and HMS M</w:t>
      </w:r>
      <w:r w:rsidR="00F76E37">
        <w:rPr>
          <w:rFonts w:cstheme="minorHAnsi"/>
        </w:rPr>
        <w:t xml:space="preserve">33, as well as the National Museum of the Royal Navy galleries. </w:t>
      </w:r>
    </w:p>
    <w:p w14:paraId="7BFCBCCF" w14:textId="40AD0B84" w:rsidR="001035F4" w:rsidRDefault="001035F4" w:rsidP="004F2158">
      <w:pPr>
        <w:spacing w:after="120" w:line="276" w:lineRule="auto"/>
        <w:rPr>
          <w:rFonts w:cstheme="minorHAnsi"/>
        </w:rPr>
      </w:pPr>
      <w:r>
        <w:rPr>
          <w:rFonts w:cstheme="minorHAnsi"/>
        </w:rPr>
        <w:t xml:space="preserve">The National Museum of the Royal Navy Portsmouth will be opening </w:t>
      </w:r>
      <w:r w:rsidR="000A06FF">
        <w:rPr>
          <w:rFonts w:cstheme="minorHAnsi"/>
        </w:rPr>
        <w:t>The Royal Marines Museum Experience</w:t>
      </w:r>
      <w:r w:rsidR="004E385B">
        <w:rPr>
          <w:rFonts w:cstheme="minorHAnsi"/>
        </w:rPr>
        <w:t>, located in Portsmouth Historic Dockyard,</w:t>
      </w:r>
      <w:r w:rsidR="000A06FF">
        <w:rPr>
          <w:rFonts w:cstheme="minorHAnsi"/>
        </w:rPr>
        <w:t xml:space="preserve"> in 2026 and this will be added to the contract.</w:t>
      </w:r>
    </w:p>
    <w:p w14:paraId="3996DE5F" w14:textId="77777777" w:rsidR="00EB0715" w:rsidRDefault="001D5FA7" w:rsidP="004F2158">
      <w:pPr>
        <w:spacing w:after="120" w:line="276" w:lineRule="auto"/>
        <w:rPr>
          <w:rFonts w:cstheme="minorHAnsi"/>
        </w:rPr>
      </w:pPr>
      <w:r>
        <w:rPr>
          <w:rFonts w:cstheme="minorHAnsi"/>
        </w:rPr>
        <w:t>The Royal Navy Submarine Museum and Explosion! The Museum of Naval Fire Power</w:t>
      </w:r>
      <w:r w:rsidR="00384A4D">
        <w:rPr>
          <w:rFonts w:cstheme="minorHAnsi"/>
        </w:rPr>
        <w:t xml:space="preserve"> can be found in Gosport, on the western side of Portsmouth Harbor</w:t>
      </w:r>
      <w:r w:rsidR="008B029C">
        <w:rPr>
          <w:rFonts w:cstheme="minorHAnsi"/>
        </w:rPr>
        <w:t>. The site</w:t>
      </w:r>
      <w:r w:rsidR="00BA42B9">
        <w:rPr>
          <w:rFonts w:cstheme="minorHAnsi"/>
        </w:rPr>
        <w:t>s</w:t>
      </w:r>
      <w:r w:rsidR="008B029C">
        <w:rPr>
          <w:rFonts w:cstheme="minorHAnsi"/>
        </w:rPr>
        <w:t xml:space="preserve"> operate</w:t>
      </w:r>
      <w:r w:rsidR="00081B06">
        <w:rPr>
          <w:rFonts w:cstheme="minorHAnsi"/>
        </w:rPr>
        <w:t xml:space="preserve"> </w:t>
      </w:r>
      <w:r w:rsidR="00AF15B9">
        <w:rPr>
          <w:rFonts w:cstheme="minorHAnsi"/>
        </w:rPr>
        <w:t xml:space="preserve">historic </w:t>
      </w:r>
      <w:r w:rsidR="00033318">
        <w:rPr>
          <w:rFonts w:cstheme="minorHAnsi"/>
        </w:rPr>
        <w:t xml:space="preserve">the </w:t>
      </w:r>
      <w:r w:rsidR="00AF15B9">
        <w:rPr>
          <w:rFonts w:cstheme="minorHAnsi"/>
        </w:rPr>
        <w:t>submarines, HMS Alliance, Holland 1, and X-24, as well as</w:t>
      </w:r>
      <w:r w:rsidR="00BA42B9">
        <w:rPr>
          <w:rFonts w:cstheme="minorHAnsi"/>
        </w:rPr>
        <w:t xml:space="preserve"> galleries</w:t>
      </w:r>
      <w:r w:rsidR="00263BED">
        <w:rPr>
          <w:rFonts w:cstheme="minorHAnsi"/>
        </w:rPr>
        <w:t xml:space="preserve">, admin offices, </w:t>
      </w:r>
      <w:r w:rsidR="002056FD">
        <w:rPr>
          <w:rFonts w:cstheme="minorHAnsi"/>
        </w:rPr>
        <w:t xml:space="preserve">workshops, </w:t>
      </w:r>
      <w:r w:rsidR="008B029C">
        <w:rPr>
          <w:rFonts w:cstheme="minorHAnsi"/>
        </w:rPr>
        <w:t>gift shop</w:t>
      </w:r>
      <w:r w:rsidR="00263BED">
        <w:rPr>
          <w:rFonts w:cstheme="minorHAnsi"/>
        </w:rPr>
        <w:t>s</w:t>
      </w:r>
      <w:r w:rsidR="00BB3B72">
        <w:rPr>
          <w:rFonts w:cstheme="minorHAnsi"/>
        </w:rPr>
        <w:t xml:space="preserve">, </w:t>
      </w:r>
      <w:r w:rsidR="00495415">
        <w:rPr>
          <w:rFonts w:cstheme="minorHAnsi"/>
        </w:rPr>
        <w:t>F&amp;B outlets, a</w:t>
      </w:r>
      <w:r w:rsidR="00BB3B72">
        <w:rPr>
          <w:rFonts w:cstheme="minorHAnsi"/>
        </w:rPr>
        <w:t xml:space="preserve">nd </w:t>
      </w:r>
      <w:r w:rsidR="00D841F8">
        <w:rPr>
          <w:rFonts w:cstheme="minorHAnsi"/>
        </w:rPr>
        <w:t>corporate hire facilities</w:t>
      </w:r>
      <w:r w:rsidR="00033318">
        <w:rPr>
          <w:rFonts w:cstheme="minorHAnsi"/>
        </w:rPr>
        <w:t xml:space="preserve"> (in Portsmouth and Gosport)</w:t>
      </w:r>
      <w:r w:rsidR="00D841F8">
        <w:rPr>
          <w:rFonts w:cstheme="minorHAnsi"/>
        </w:rPr>
        <w:t xml:space="preserve">. </w:t>
      </w:r>
    </w:p>
    <w:p w14:paraId="52BF13F0" w14:textId="1DB0FD4F" w:rsidR="001E584F" w:rsidRPr="00601AA2" w:rsidRDefault="00BF1ACA" w:rsidP="004F2158">
      <w:pPr>
        <w:spacing w:after="120" w:line="276" w:lineRule="auto"/>
        <w:rPr>
          <w:rFonts w:cstheme="minorHAnsi"/>
          <w:bCs/>
        </w:rPr>
      </w:pPr>
      <w:r>
        <w:rPr>
          <w:rFonts w:cstheme="minorHAnsi"/>
        </w:rPr>
        <w:t xml:space="preserve">Portsmouth Historic Dockyard itself draws </w:t>
      </w:r>
      <w:r w:rsidR="00C74C7B">
        <w:rPr>
          <w:rFonts w:cstheme="minorHAnsi"/>
        </w:rPr>
        <w:t>c.</w:t>
      </w:r>
      <w:r w:rsidR="00CF739E">
        <w:rPr>
          <w:rFonts w:cstheme="minorHAnsi"/>
        </w:rPr>
        <w:t>5</w:t>
      </w:r>
      <w:r w:rsidR="00C74C7B">
        <w:rPr>
          <w:rFonts w:cstheme="minorHAnsi"/>
        </w:rPr>
        <w:t>50,000</w:t>
      </w:r>
      <w:r w:rsidR="00D841F8">
        <w:rPr>
          <w:rFonts w:cstheme="minorHAnsi"/>
        </w:rPr>
        <w:t xml:space="preserve"> visitors annually.</w:t>
      </w:r>
    </w:p>
    <w:p w14:paraId="743DEF49" w14:textId="6BDDBFDF" w:rsidR="001E584F" w:rsidRPr="00601AA2" w:rsidRDefault="009B62BB" w:rsidP="004F2158">
      <w:pPr>
        <w:spacing w:after="120" w:line="276" w:lineRule="auto"/>
        <w:rPr>
          <w:rFonts w:cstheme="minorHAnsi"/>
          <w:bCs/>
        </w:rPr>
      </w:pPr>
      <w:r w:rsidRPr="00601AA2">
        <w:rPr>
          <w:rFonts w:cstheme="minorHAnsi"/>
          <w:bCs/>
        </w:rPr>
        <w:t xml:space="preserve">1.2 - </w:t>
      </w:r>
      <w:r w:rsidR="00F02628" w:rsidRPr="00601AA2">
        <w:rPr>
          <w:rFonts w:cstheme="minorHAnsi"/>
          <w:bCs/>
        </w:rPr>
        <w:t xml:space="preserve">The Museum is looking to appoint a contractor </w:t>
      </w:r>
      <w:r w:rsidR="00322A90" w:rsidRPr="00601AA2">
        <w:rPr>
          <w:rFonts w:cstheme="minorHAnsi"/>
          <w:bCs/>
        </w:rPr>
        <w:t>to undertake regular daily invasive cleaning of the Museum</w:t>
      </w:r>
      <w:r w:rsidRPr="00601AA2">
        <w:rPr>
          <w:rFonts w:cstheme="minorHAnsi"/>
          <w:bCs/>
        </w:rPr>
        <w:t>’s toilet</w:t>
      </w:r>
      <w:r w:rsidR="00EB0715">
        <w:rPr>
          <w:rFonts w:cstheme="minorHAnsi"/>
          <w:bCs/>
        </w:rPr>
        <w:t>s</w:t>
      </w:r>
      <w:r w:rsidRPr="00601AA2">
        <w:rPr>
          <w:rFonts w:cstheme="minorHAnsi"/>
          <w:bCs/>
        </w:rPr>
        <w:t xml:space="preserve"> and washroom accommodation</w:t>
      </w:r>
      <w:r w:rsidR="002C3215">
        <w:rPr>
          <w:rFonts w:cstheme="minorHAnsi"/>
          <w:bCs/>
        </w:rPr>
        <w:t xml:space="preserve"> (public and staff facilities)</w:t>
      </w:r>
      <w:r w:rsidRPr="00601AA2">
        <w:rPr>
          <w:rFonts w:cstheme="minorHAnsi"/>
          <w:bCs/>
        </w:rPr>
        <w:t xml:space="preserve">, as well as perform basic </w:t>
      </w:r>
      <w:r w:rsidR="008B4537" w:rsidRPr="00601AA2">
        <w:rPr>
          <w:rFonts w:cstheme="minorHAnsi"/>
          <w:bCs/>
        </w:rPr>
        <w:t>daily housekeeping</w:t>
      </w:r>
      <w:r w:rsidR="003663A0">
        <w:rPr>
          <w:rFonts w:cstheme="minorHAnsi"/>
          <w:bCs/>
        </w:rPr>
        <w:t xml:space="preserve"> in offices and communal spaces</w:t>
      </w:r>
      <w:r w:rsidR="008B4537" w:rsidRPr="00601AA2">
        <w:rPr>
          <w:rFonts w:cstheme="minorHAnsi"/>
          <w:bCs/>
        </w:rPr>
        <w:t xml:space="preserve"> such as emptying </w:t>
      </w:r>
      <w:r w:rsidR="000363EA">
        <w:rPr>
          <w:rFonts w:cstheme="minorHAnsi"/>
          <w:bCs/>
        </w:rPr>
        <w:t>internal bins</w:t>
      </w:r>
      <w:r w:rsidR="003663A0">
        <w:rPr>
          <w:rFonts w:cstheme="minorHAnsi"/>
          <w:bCs/>
        </w:rPr>
        <w:t xml:space="preserve"> and hoovering</w:t>
      </w:r>
      <w:r w:rsidR="000363EA">
        <w:rPr>
          <w:rFonts w:cstheme="minorHAnsi"/>
          <w:bCs/>
        </w:rPr>
        <w:t>.</w:t>
      </w:r>
      <w:r w:rsidR="008B4537" w:rsidRPr="00601AA2">
        <w:rPr>
          <w:rFonts w:cstheme="minorHAnsi"/>
          <w:bCs/>
        </w:rPr>
        <w:t xml:space="preserve"> </w:t>
      </w:r>
    </w:p>
    <w:p w14:paraId="616B2678" w14:textId="56F2C744" w:rsidR="00543A4C" w:rsidRPr="00601AA2" w:rsidRDefault="008B4537" w:rsidP="004F2158">
      <w:pPr>
        <w:spacing w:after="120" w:line="276" w:lineRule="auto"/>
        <w:rPr>
          <w:rFonts w:cstheme="minorHAnsi"/>
          <w:bCs/>
        </w:rPr>
      </w:pPr>
      <w:r w:rsidRPr="00601AA2">
        <w:rPr>
          <w:rFonts w:cstheme="minorHAnsi"/>
          <w:bCs/>
        </w:rPr>
        <w:t xml:space="preserve">1.3 – </w:t>
      </w:r>
      <w:r w:rsidR="002207F3" w:rsidRPr="00601AA2">
        <w:rPr>
          <w:rFonts w:cstheme="minorHAnsi"/>
          <w:bCs/>
        </w:rPr>
        <w:t xml:space="preserve">The </w:t>
      </w:r>
      <w:r w:rsidR="005F0BFE">
        <w:rPr>
          <w:rFonts w:cstheme="minorHAnsi"/>
          <w:bCs/>
        </w:rPr>
        <w:t>Portsmouth Historic Dockyard site</w:t>
      </w:r>
      <w:r w:rsidR="002207F3" w:rsidRPr="00601AA2">
        <w:rPr>
          <w:rFonts w:cstheme="minorHAnsi"/>
          <w:bCs/>
        </w:rPr>
        <w:t xml:space="preserve"> is typically open</w:t>
      </w:r>
      <w:r w:rsidR="00247857">
        <w:rPr>
          <w:rFonts w:cstheme="minorHAnsi"/>
          <w:bCs/>
        </w:rPr>
        <w:t xml:space="preserve"> </w:t>
      </w:r>
      <w:r w:rsidR="000A6C7A">
        <w:rPr>
          <w:rFonts w:cstheme="minorHAnsi"/>
          <w:bCs/>
        </w:rPr>
        <w:t xml:space="preserve">to visitors </w:t>
      </w:r>
      <w:r w:rsidR="00247857">
        <w:rPr>
          <w:rFonts w:cstheme="minorHAnsi"/>
          <w:bCs/>
        </w:rPr>
        <w:t>7 days a week 10am – 5pm. The Gosport sites are</w:t>
      </w:r>
      <w:r w:rsidR="002D663F">
        <w:rPr>
          <w:rFonts w:cstheme="minorHAnsi"/>
          <w:bCs/>
        </w:rPr>
        <w:t xml:space="preserve"> typically open</w:t>
      </w:r>
      <w:r w:rsidR="002207F3" w:rsidRPr="00601AA2">
        <w:rPr>
          <w:rFonts w:cstheme="minorHAnsi"/>
          <w:bCs/>
        </w:rPr>
        <w:t xml:space="preserve"> </w:t>
      </w:r>
      <w:r w:rsidR="000A6C7A">
        <w:rPr>
          <w:rFonts w:cstheme="minorHAnsi"/>
          <w:bCs/>
        </w:rPr>
        <w:t xml:space="preserve">to visitors </w:t>
      </w:r>
      <w:r w:rsidR="002207F3" w:rsidRPr="00601AA2">
        <w:rPr>
          <w:rFonts w:cstheme="minorHAnsi"/>
          <w:bCs/>
        </w:rPr>
        <w:t>Wed – Sun only</w:t>
      </w:r>
      <w:r w:rsidR="00DF2422" w:rsidRPr="00601AA2">
        <w:rPr>
          <w:rFonts w:cstheme="minorHAnsi"/>
          <w:bCs/>
        </w:rPr>
        <w:t xml:space="preserve"> from </w:t>
      </w:r>
      <w:r w:rsidR="000363EA">
        <w:rPr>
          <w:rFonts w:cstheme="minorHAnsi"/>
          <w:bCs/>
        </w:rPr>
        <w:t>1</w:t>
      </w:r>
      <w:r w:rsidR="002D663F">
        <w:rPr>
          <w:rFonts w:cstheme="minorHAnsi"/>
          <w:bCs/>
        </w:rPr>
        <w:t>0</w:t>
      </w:r>
      <w:r w:rsidR="000363EA">
        <w:rPr>
          <w:rFonts w:cstheme="minorHAnsi"/>
          <w:bCs/>
        </w:rPr>
        <w:t>am-</w:t>
      </w:r>
      <w:r w:rsidR="002D663F">
        <w:rPr>
          <w:rFonts w:cstheme="minorHAnsi"/>
          <w:bCs/>
        </w:rPr>
        <w:t>5</w:t>
      </w:r>
      <w:r w:rsidR="000363EA">
        <w:rPr>
          <w:rFonts w:cstheme="minorHAnsi"/>
          <w:bCs/>
        </w:rPr>
        <w:t>pm</w:t>
      </w:r>
      <w:r w:rsidR="00CC0F1B" w:rsidRPr="00601AA2">
        <w:rPr>
          <w:rFonts w:cstheme="minorHAnsi"/>
          <w:bCs/>
        </w:rPr>
        <w:t>.</w:t>
      </w:r>
      <w:r w:rsidR="00DA44D9" w:rsidRPr="00601AA2">
        <w:rPr>
          <w:rFonts w:cstheme="minorHAnsi"/>
          <w:bCs/>
        </w:rPr>
        <w:t xml:space="preserve"> </w:t>
      </w:r>
      <w:r w:rsidR="002E0447">
        <w:rPr>
          <w:rFonts w:cstheme="minorHAnsi"/>
          <w:bCs/>
        </w:rPr>
        <w:t>During</w:t>
      </w:r>
      <w:r w:rsidR="00397AB9">
        <w:rPr>
          <w:rFonts w:cstheme="minorHAnsi"/>
          <w:bCs/>
        </w:rPr>
        <w:t xml:space="preserve"> Ha</w:t>
      </w:r>
      <w:r w:rsidR="002D663F">
        <w:rPr>
          <w:rFonts w:cstheme="minorHAnsi"/>
          <w:bCs/>
        </w:rPr>
        <w:t>mpshire</w:t>
      </w:r>
      <w:r w:rsidR="00397AB9">
        <w:rPr>
          <w:rFonts w:cstheme="minorHAnsi"/>
          <w:bCs/>
        </w:rPr>
        <w:t xml:space="preserve"> school holidays, the </w:t>
      </w:r>
      <w:r w:rsidR="00C22C81">
        <w:rPr>
          <w:rFonts w:cstheme="minorHAnsi"/>
          <w:bCs/>
        </w:rPr>
        <w:t xml:space="preserve">Gosport </w:t>
      </w:r>
      <w:r w:rsidR="00397AB9">
        <w:rPr>
          <w:rFonts w:cstheme="minorHAnsi"/>
          <w:bCs/>
        </w:rPr>
        <w:t>site</w:t>
      </w:r>
      <w:r w:rsidR="00C22C81">
        <w:rPr>
          <w:rFonts w:cstheme="minorHAnsi"/>
          <w:bCs/>
        </w:rPr>
        <w:t>s</w:t>
      </w:r>
      <w:r w:rsidR="00397AB9">
        <w:rPr>
          <w:rFonts w:cstheme="minorHAnsi"/>
          <w:bCs/>
        </w:rPr>
        <w:t xml:space="preserve"> </w:t>
      </w:r>
      <w:r w:rsidR="001C3BEC">
        <w:rPr>
          <w:rFonts w:cstheme="minorHAnsi"/>
          <w:bCs/>
        </w:rPr>
        <w:t xml:space="preserve">also </w:t>
      </w:r>
      <w:r w:rsidR="00E9109A">
        <w:rPr>
          <w:rFonts w:cstheme="minorHAnsi"/>
          <w:bCs/>
        </w:rPr>
        <w:t>open</w:t>
      </w:r>
      <w:r w:rsidR="001C3BEC">
        <w:rPr>
          <w:rFonts w:cstheme="minorHAnsi"/>
          <w:bCs/>
        </w:rPr>
        <w:t xml:space="preserve"> on Mondays and Tuesdays. </w:t>
      </w:r>
      <w:r w:rsidR="00DA44D9" w:rsidRPr="00601AA2">
        <w:rPr>
          <w:rFonts w:cstheme="minorHAnsi"/>
          <w:bCs/>
        </w:rPr>
        <w:t>Cleaning is required on each day</w:t>
      </w:r>
      <w:r w:rsidR="00436FA8">
        <w:rPr>
          <w:rFonts w:cstheme="minorHAnsi"/>
          <w:bCs/>
        </w:rPr>
        <w:t xml:space="preserve"> </w:t>
      </w:r>
      <w:r w:rsidR="00B73C9C">
        <w:rPr>
          <w:rFonts w:cstheme="minorHAnsi"/>
          <w:bCs/>
        </w:rPr>
        <w:t>the sites are open</w:t>
      </w:r>
      <w:r w:rsidR="001553F2">
        <w:rPr>
          <w:rFonts w:cstheme="minorHAnsi"/>
          <w:bCs/>
        </w:rPr>
        <w:t>.</w:t>
      </w:r>
    </w:p>
    <w:p w14:paraId="59A4FA3C" w14:textId="77777777" w:rsidR="009B6365" w:rsidRDefault="009B62BB" w:rsidP="00755E7D">
      <w:pPr>
        <w:spacing w:after="120" w:line="276" w:lineRule="auto"/>
        <w:rPr>
          <w:rFonts w:cstheme="minorHAnsi"/>
        </w:rPr>
      </w:pPr>
      <w:r w:rsidRPr="00601AA2">
        <w:rPr>
          <w:rFonts w:cstheme="minorHAnsi"/>
        </w:rPr>
        <w:t>1.</w:t>
      </w:r>
      <w:r w:rsidR="00DA44D9" w:rsidRPr="00601AA2">
        <w:rPr>
          <w:rFonts w:cstheme="minorHAnsi"/>
        </w:rPr>
        <w:t>4</w:t>
      </w:r>
      <w:r w:rsidRPr="00601AA2">
        <w:rPr>
          <w:rFonts w:cstheme="minorHAnsi"/>
        </w:rPr>
        <w:t xml:space="preserve"> </w:t>
      </w:r>
      <w:r w:rsidR="001553F2">
        <w:rPr>
          <w:rFonts w:cstheme="minorHAnsi"/>
        </w:rPr>
        <w:t>–</w:t>
      </w:r>
      <w:r w:rsidRPr="00601AA2">
        <w:rPr>
          <w:rFonts w:cstheme="minorHAnsi"/>
        </w:rPr>
        <w:t xml:space="preserve"> </w:t>
      </w:r>
      <w:r w:rsidR="001553F2">
        <w:rPr>
          <w:rFonts w:cstheme="minorHAnsi"/>
        </w:rPr>
        <w:t xml:space="preserve">NMRN </w:t>
      </w:r>
      <w:r w:rsidR="00B73C9C">
        <w:rPr>
          <w:rFonts w:cstheme="minorHAnsi"/>
        </w:rPr>
        <w:t>Portsmouth</w:t>
      </w:r>
      <w:r w:rsidR="004F2158" w:rsidRPr="00601AA2">
        <w:rPr>
          <w:rFonts w:cstheme="minorHAnsi"/>
        </w:rPr>
        <w:t xml:space="preserve"> </w:t>
      </w:r>
      <w:r w:rsidR="00B73C9C">
        <w:rPr>
          <w:rFonts w:cstheme="minorHAnsi"/>
        </w:rPr>
        <w:t>sites are</w:t>
      </w:r>
      <w:r w:rsidR="004F2158" w:rsidRPr="00601AA2">
        <w:rPr>
          <w:rFonts w:cstheme="minorHAnsi"/>
        </w:rPr>
        <w:t xml:space="preserve"> located at the following </w:t>
      </w:r>
      <w:r w:rsidR="00755E7D" w:rsidRPr="00601AA2">
        <w:rPr>
          <w:rFonts w:cstheme="minorHAnsi"/>
        </w:rPr>
        <w:t>address</w:t>
      </w:r>
      <w:r w:rsidR="00755E7D">
        <w:rPr>
          <w:rFonts w:cstheme="minorHAnsi"/>
        </w:rPr>
        <w:t>es</w:t>
      </w:r>
      <w:r w:rsidR="004F2158" w:rsidRPr="00601AA2">
        <w:rPr>
          <w:rFonts w:cstheme="minorHAnsi"/>
        </w:rPr>
        <w:t xml:space="preserve">: </w:t>
      </w:r>
    </w:p>
    <w:p w14:paraId="6682D397" w14:textId="77777777" w:rsidR="009B6365" w:rsidRPr="00F04304" w:rsidRDefault="00755E7D" w:rsidP="00F04304">
      <w:pPr>
        <w:pStyle w:val="ListParagraph"/>
        <w:numPr>
          <w:ilvl w:val="0"/>
          <w:numId w:val="15"/>
        </w:numPr>
        <w:rPr>
          <w:shd w:val="clear" w:color="auto" w:fill="FFFFFF"/>
        </w:rPr>
      </w:pPr>
      <w:r w:rsidRPr="00F04304">
        <w:rPr>
          <w:rFonts w:cstheme="minorHAnsi"/>
        </w:rPr>
        <w:t xml:space="preserve">National Museum of the Royal Navy, </w:t>
      </w:r>
      <w:r w:rsidRPr="00F04304">
        <w:rPr>
          <w:shd w:val="clear" w:color="auto" w:fill="FFFFFF"/>
        </w:rPr>
        <w:t xml:space="preserve">Hm Naval Base (Pp66), Portsmouth PO1 3NH. </w:t>
      </w:r>
    </w:p>
    <w:p w14:paraId="3D405D55" w14:textId="77777777" w:rsidR="009B6365" w:rsidRPr="00F04304" w:rsidRDefault="00510026" w:rsidP="00F04304">
      <w:pPr>
        <w:pStyle w:val="ListParagraph"/>
        <w:numPr>
          <w:ilvl w:val="0"/>
          <w:numId w:val="15"/>
        </w:numPr>
        <w:rPr>
          <w:rFonts w:cstheme="minorHAnsi"/>
          <w:shd w:val="clear" w:color="auto" w:fill="FFFFFF"/>
        </w:rPr>
      </w:pPr>
      <w:r w:rsidRPr="00F04304">
        <w:rPr>
          <w:rFonts w:cstheme="minorHAnsi"/>
        </w:rPr>
        <w:t xml:space="preserve">Explosion! The Museum of Naval Fire Power, </w:t>
      </w:r>
      <w:hyperlink r:id="rId11" w:tgtFrame="_blank" w:history="1">
        <w:r w:rsidRPr="00F04304">
          <w:rPr>
            <w:rFonts w:cstheme="minorHAnsi"/>
            <w:shd w:val="clear" w:color="auto" w:fill="FFFFFF"/>
          </w:rPr>
          <w:t>Heritage Way, Priddy's Hard, Gosport PO12 4LE</w:t>
        </w:r>
      </w:hyperlink>
      <w:r w:rsidRPr="00F04304">
        <w:rPr>
          <w:rFonts w:cstheme="minorHAnsi"/>
          <w:shd w:val="clear" w:color="auto" w:fill="FFFFFF"/>
        </w:rPr>
        <w:t>.</w:t>
      </w:r>
      <w:r w:rsidR="00982270" w:rsidRPr="00F04304">
        <w:rPr>
          <w:rFonts w:cstheme="minorHAnsi"/>
          <w:shd w:val="clear" w:color="auto" w:fill="FFFFFF"/>
        </w:rPr>
        <w:t xml:space="preserve"> </w:t>
      </w:r>
    </w:p>
    <w:p w14:paraId="045544B4" w14:textId="43FC3314" w:rsidR="004346E4" w:rsidRPr="00F04304" w:rsidRDefault="001D44D9" w:rsidP="00F04304">
      <w:pPr>
        <w:pStyle w:val="ListParagraph"/>
        <w:numPr>
          <w:ilvl w:val="0"/>
          <w:numId w:val="15"/>
        </w:numPr>
        <w:rPr>
          <w:rFonts w:eastAsia="Calibri" w:cstheme="minorHAnsi"/>
        </w:rPr>
      </w:pPr>
      <w:r w:rsidRPr="00F04304">
        <w:rPr>
          <w:rFonts w:cstheme="minorHAnsi"/>
          <w:shd w:val="clear" w:color="auto" w:fill="FFFFFF"/>
        </w:rPr>
        <w:t xml:space="preserve">The Royal Navy Submarine Museum, </w:t>
      </w:r>
      <w:hyperlink r:id="rId12" w:tgtFrame="_blank" w:history="1">
        <w:r w:rsidRPr="00F04304">
          <w:rPr>
            <w:rFonts w:cstheme="minorHAnsi"/>
            <w:shd w:val="clear" w:color="auto" w:fill="FFFFFF"/>
          </w:rPr>
          <w:t>Haslar Jetty Road, Gosport PO12 2AS</w:t>
        </w:r>
      </w:hyperlink>
      <w:r w:rsidRPr="00F04304">
        <w:rPr>
          <w:rFonts w:cstheme="minorHAnsi"/>
          <w:color w:val="444444"/>
          <w:shd w:val="clear" w:color="auto" w:fill="FFFFFF"/>
        </w:rPr>
        <w:t> </w:t>
      </w:r>
    </w:p>
    <w:p w14:paraId="77943442" w14:textId="77B9F0F5" w:rsidR="00C7544B" w:rsidRPr="00C7544B" w:rsidRDefault="004346E4" w:rsidP="00C7544B">
      <w:pPr>
        <w:pStyle w:val="Heading1"/>
        <w:numPr>
          <w:ilvl w:val="0"/>
          <w:numId w:val="11"/>
        </w:numPr>
        <w:rPr>
          <w:rFonts w:asciiTheme="minorHAnsi" w:eastAsia="Calibri" w:hAnsiTheme="minorHAnsi" w:cstheme="minorHAnsi"/>
          <w:b/>
          <w:sz w:val="22"/>
          <w:szCs w:val="22"/>
        </w:rPr>
      </w:pPr>
      <w:r w:rsidRPr="00601AA2">
        <w:rPr>
          <w:rFonts w:asciiTheme="minorHAnsi" w:eastAsia="Calibri" w:hAnsiTheme="minorHAnsi" w:cstheme="minorHAnsi"/>
          <w:b/>
          <w:sz w:val="22"/>
          <w:szCs w:val="22"/>
        </w:rPr>
        <w:t>Scope of Work</w:t>
      </w:r>
    </w:p>
    <w:p w14:paraId="325D9911" w14:textId="4BC5F82B" w:rsidR="003C3A61" w:rsidRPr="003C3A61" w:rsidRDefault="00392F5B" w:rsidP="003C3A61">
      <w:pPr>
        <w:pStyle w:val="ListParagraph"/>
        <w:numPr>
          <w:ilvl w:val="1"/>
          <w:numId w:val="11"/>
        </w:numPr>
        <w:rPr>
          <w:rFonts w:cstheme="minorHAnsi"/>
          <w:bCs/>
        </w:rPr>
      </w:pPr>
      <w:r w:rsidRPr="003C3A61">
        <w:rPr>
          <w:rFonts w:cstheme="minorHAnsi"/>
          <w:bCs/>
        </w:rPr>
        <w:t xml:space="preserve">- </w:t>
      </w:r>
      <w:r w:rsidR="006D5529" w:rsidRPr="003C3A61">
        <w:rPr>
          <w:rFonts w:cstheme="minorHAnsi"/>
          <w:bCs/>
        </w:rPr>
        <w:t>Cleaning Schedule to be carried out listed in terms of MINIMUM standard</w:t>
      </w:r>
      <w:r w:rsidR="003C3A61" w:rsidRPr="003C3A61">
        <w:rPr>
          <w:rFonts w:cstheme="minorHAnsi"/>
          <w:bCs/>
        </w:rPr>
        <w:t>s in the following buildings:</w:t>
      </w:r>
    </w:p>
    <w:p w14:paraId="0CC02791" w14:textId="0FE4BD40" w:rsidR="008906C6" w:rsidRPr="00F04304" w:rsidRDefault="00AF1E4F" w:rsidP="00F04304">
      <w:pPr>
        <w:pStyle w:val="ListParagraph"/>
        <w:numPr>
          <w:ilvl w:val="0"/>
          <w:numId w:val="16"/>
        </w:numPr>
        <w:rPr>
          <w:rFonts w:cstheme="minorHAnsi"/>
          <w:bCs/>
        </w:rPr>
      </w:pPr>
      <w:r w:rsidRPr="00F04304">
        <w:rPr>
          <w:rFonts w:cstheme="minorHAnsi"/>
          <w:b/>
        </w:rPr>
        <w:t>Portsmouth Historic Dockyard</w:t>
      </w:r>
      <w:r w:rsidR="006E58EC" w:rsidRPr="00F04304">
        <w:rPr>
          <w:rFonts w:cstheme="minorHAnsi"/>
          <w:b/>
        </w:rPr>
        <w:t xml:space="preserve"> (PHD)</w:t>
      </w:r>
      <w:r w:rsidRPr="00F04304">
        <w:rPr>
          <w:rFonts w:cstheme="minorHAnsi"/>
          <w:b/>
        </w:rPr>
        <w:t>:</w:t>
      </w:r>
      <w:r w:rsidRPr="00F04304">
        <w:rPr>
          <w:rFonts w:cstheme="minorHAnsi"/>
          <w:bCs/>
        </w:rPr>
        <w:t xml:space="preserve"> Storehouse 10, Storehouse 11, Storehouse</w:t>
      </w:r>
      <w:r w:rsidR="00F04ABF" w:rsidRPr="00F04304">
        <w:rPr>
          <w:rFonts w:cstheme="minorHAnsi"/>
          <w:bCs/>
        </w:rPr>
        <w:t xml:space="preserve"> 12, HMS Victory Gallery, Historic Ships Workshop, </w:t>
      </w:r>
      <w:r w:rsidR="00652A9F" w:rsidRPr="00F04304">
        <w:rPr>
          <w:rFonts w:cstheme="minorHAnsi"/>
          <w:bCs/>
        </w:rPr>
        <w:t xml:space="preserve">Boathouse 6 (from summer 2026). </w:t>
      </w:r>
      <w:r w:rsidR="006E58EC" w:rsidRPr="00F04304">
        <w:rPr>
          <w:rFonts w:cstheme="minorHAnsi"/>
          <w:bCs/>
        </w:rPr>
        <w:t xml:space="preserve">Note: All staff working in PHD will require security clearance to enable access to site prior to public opening times. </w:t>
      </w:r>
    </w:p>
    <w:p w14:paraId="1774B980" w14:textId="77777777" w:rsidR="006E58EC" w:rsidRPr="00F04304" w:rsidRDefault="008906C6" w:rsidP="00F04304">
      <w:pPr>
        <w:pStyle w:val="ListParagraph"/>
        <w:numPr>
          <w:ilvl w:val="0"/>
          <w:numId w:val="16"/>
        </w:numPr>
        <w:rPr>
          <w:rFonts w:cstheme="minorHAnsi"/>
          <w:bCs/>
        </w:rPr>
      </w:pPr>
      <w:r w:rsidRPr="00F04304">
        <w:rPr>
          <w:rFonts w:cstheme="minorHAnsi"/>
          <w:b/>
        </w:rPr>
        <w:t>Royal Navy Submarine Museum</w:t>
      </w:r>
      <w:r w:rsidR="00147F8E" w:rsidRPr="00F04304">
        <w:rPr>
          <w:rFonts w:cstheme="minorHAnsi"/>
          <w:bCs/>
        </w:rPr>
        <w:t>: John Fieldhouse Building, Holland 1 Building, Admin O</w:t>
      </w:r>
      <w:r w:rsidR="006E58EC" w:rsidRPr="00F04304">
        <w:rPr>
          <w:rFonts w:cstheme="minorHAnsi"/>
          <w:bCs/>
        </w:rPr>
        <w:t>ffice.</w:t>
      </w:r>
    </w:p>
    <w:p w14:paraId="08419ED7" w14:textId="6313FFE9" w:rsidR="0002654F" w:rsidRPr="00F04304" w:rsidRDefault="0002654F" w:rsidP="00F04304">
      <w:pPr>
        <w:pStyle w:val="ListParagraph"/>
        <w:numPr>
          <w:ilvl w:val="0"/>
          <w:numId w:val="16"/>
        </w:numPr>
        <w:rPr>
          <w:rFonts w:cstheme="minorHAnsi"/>
          <w:bCs/>
        </w:rPr>
      </w:pPr>
      <w:r w:rsidRPr="00F04304">
        <w:rPr>
          <w:rFonts w:cstheme="minorHAnsi"/>
          <w:b/>
        </w:rPr>
        <w:t>Explosion! The Museum of Naval Firepower</w:t>
      </w:r>
      <w:r w:rsidRPr="00F04304">
        <w:rPr>
          <w:rFonts w:cstheme="minorHAnsi"/>
          <w:bCs/>
        </w:rPr>
        <w:t>: Main Museum building and Building P (The Night Hunters Exhibition)</w:t>
      </w:r>
      <w:r w:rsidR="00AA2826" w:rsidRPr="00F04304">
        <w:rPr>
          <w:rFonts w:cstheme="minorHAnsi"/>
          <w:bCs/>
        </w:rPr>
        <w:t>.</w:t>
      </w:r>
    </w:p>
    <w:p w14:paraId="4A1C6BD6" w14:textId="039C1F98" w:rsidR="006D5529" w:rsidRPr="003C3A61" w:rsidRDefault="006D5529" w:rsidP="003C3A61">
      <w:pPr>
        <w:rPr>
          <w:rFonts w:cstheme="minorHAnsi"/>
          <w:bCs/>
        </w:rPr>
      </w:pPr>
      <w:r w:rsidRPr="003C3A61">
        <w:rPr>
          <w:rFonts w:cstheme="minorHAnsi"/>
          <w:bCs/>
        </w:rPr>
        <w:t xml:space="preserve"> </w:t>
      </w:r>
    </w:p>
    <w:p w14:paraId="79BEC6BC" w14:textId="50EDB3AA" w:rsidR="006D5529" w:rsidRPr="00601AA2" w:rsidRDefault="00392F5B" w:rsidP="006D5529">
      <w:pPr>
        <w:rPr>
          <w:rFonts w:cstheme="minorHAnsi"/>
          <w:bCs/>
          <w:lang w:val="en-US"/>
        </w:rPr>
      </w:pPr>
      <w:r w:rsidRPr="00601AA2">
        <w:rPr>
          <w:rFonts w:cstheme="minorHAnsi"/>
          <w:bCs/>
          <w:lang w:val="en-US"/>
        </w:rPr>
        <w:lastRenderedPageBreak/>
        <w:t xml:space="preserve">2.2 - </w:t>
      </w:r>
      <w:r w:rsidR="006D5529" w:rsidRPr="00601AA2">
        <w:rPr>
          <w:rFonts w:cstheme="minorHAnsi"/>
          <w:bCs/>
          <w:lang w:val="en-US"/>
        </w:rPr>
        <w:t>Daily (inc. weekends and bank holidays)</w:t>
      </w:r>
      <w:r w:rsidRPr="00601AA2">
        <w:rPr>
          <w:rFonts w:cstheme="minorHAnsi"/>
          <w:bCs/>
          <w:lang w:val="en-US"/>
        </w:rPr>
        <w:t xml:space="preserve">, </w:t>
      </w:r>
      <w:r w:rsidR="006D5529" w:rsidRPr="00601AA2">
        <w:rPr>
          <w:rFonts w:cstheme="minorHAnsi"/>
          <w:bCs/>
          <w:lang w:val="en-US"/>
        </w:rPr>
        <w:t>Clean the Toilets (M, F, Disabled - before opening at 10am) in all locations: -</w:t>
      </w:r>
    </w:p>
    <w:p w14:paraId="0C80B691" w14:textId="0275EC1A" w:rsidR="004E385B" w:rsidRPr="00B569F3" w:rsidRDefault="00E56500" w:rsidP="00B569F3">
      <w:pPr>
        <w:pStyle w:val="ListParagraph"/>
        <w:numPr>
          <w:ilvl w:val="0"/>
          <w:numId w:val="6"/>
        </w:numPr>
        <w:spacing w:after="0" w:line="240" w:lineRule="auto"/>
        <w:rPr>
          <w:rFonts w:cstheme="minorHAnsi"/>
          <w:bCs/>
          <w:lang w:val="en-US"/>
        </w:rPr>
      </w:pPr>
      <w:r>
        <w:rPr>
          <w:rFonts w:cstheme="minorHAnsi"/>
          <w:bCs/>
          <w:lang w:val="en-US"/>
        </w:rPr>
        <w:t xml:space="preserve">Staff </w:t>
      </w:r>
      <w:r w:rsidR="00B569F3">
        <w:rPr>
          <w:rFonts w:cstheme="minorHAnsi"/>
          <w:bCs/>
          <w:lang w:val="en-US"/>
        </w:rPr>
        <w:t>areas</w:t>
      </w:r>
    </w:p>
    <w:p w14:paraId="1B77C47C" w14:textId="476CB2D5" w:rsidR="00E56500" w:rsidRDefault="00951A4F" w:rsidP="006D5529">
      <w:pPr>
        <w:pStyle w:val="ListParagraph"/>
        <w:numPr>
          <w:ilvl w:val="0"/>
          <w:numId w:val="6"/>
        </w:numPr>
        <w:spacing w:after="0" w:line="240" w:lineRule="auto"/>
        <w:rPr>
          <w:rFonts w:cstheme="minorHAnsi"/>
          <w:bCs/>
          <w:lang w:val="en-US"/>
        </w:rPr>
      </w:pPr>
      <w:r>
        <w:rPr>
          <w:rFonts w:cstheme="minorHAnsi"/>
          <w:bCs/>
          <w:lang w:val="en-US"/>
        </w:rPr>
        <w:t>Coffee Shop (</w:t>
      </w:r>
      <w:r w:rsidR="008F254C">
        <w:rPr>
          <w:rFonts w:cstheme="minorHAnsi"/>
          <w:bCs/>
          <w:lang w:val="en-US"/>
        </w:rPr>
        <w:t>Explosion Museum)</w:t>
      </w:r>
    </w:p>
    <w:p w14:paraId="76569007" w14:textId="3A8186CA" w:rsidR="00A67B27" w:rsidRPr="00AA2826" w:rsidRDefault="004F5ED2" w:rsidP="00A67B27">
      <w:pPr>
        <w:pStyle w:val="ListParagraph"/>
        <w:numPr>
          <w:ilvl w:val="0"/>
          <w:numId w:val="6"/>
        </w:numPr>
        <w:spacing w:after="0" w:line="240" w:lineRule="auto"/>
        <w:rPr>
          <w:rFonts w:cstheme="minorHAnsi"/>
          <w:bCs/>
          <w:lang w:val="en-US"/>
        </w:rPr>
      </w:pPr>
      <w:r>
        <w:rPr>
          <w:rFonts w:cstheme="minorHAnsi"/>
          <w:bCs/>
          <w:lang w:val="en-US"/>
        </w:rPr>
        <w:t>Galleries</w:t>
      </w:r>
    </w:p>
    <w:p w14:paraId="252F66A7" w14:textId="77777777" w:rsidR="006C25DC" w:rsidRPr="00C7544B" w:rsidRDefault="006C25DC" w:rsidP="006C25DC">
      <w:pPr>
        <w:pStyle w:val="ListParagraph"/>
        <w:spacing w:after="0" w:line="240" w:lineRule="auto"/>
        <w:rPr>
          <w:rFonts w:cstheme="minorHAnsi"/>
          <w:bCs/>
          <w:sz w:val="16"/>
          <w:lang w:val="en-US"/>
        </w:rPr>
      </w:pPr>
    </w:p>
    <w:p w14:paraId="5A62720D" w14:textId="19AE011F" w:rsidR="006D5529" w:rsidRPr="00601AA2" w:rsidRDefault="00392F5B" w:rsidP="006D5529">
      <w:pPr>
        <w:rPr>
          <w:rFonts w:cstheme="minorHAnsi"/>
          <w:bCs/>
        </w:rPr>
      </w:pPr>
      <w:r w:rsidRPr="00601AA2">
        <w:rPr>
          <w:rFonts w:cstheme="minorHAnsi"/>
          <w:bCs/>
        </w:rPr>
        <w:t xml:space="preserve">2.3 - </w:t>
      </w:r>
      <w:r w:rsidR="006D5529" w:rsidRPr="00601AA2">
        <w:rPr>
          <w:rFonts w:cstheme="minorHAnsi"/>
          <w:bCs/>
        </w:rPr>
        <w:t>All toilet accommodation –</w:t>
      </w:r>
    </w:p>
    <w:p w14:paraId="0DBE494C"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Clean basin, taps and mirrors.</w:t>
      </w:r>
    </w:p>
    <w:p w14:paraId="580EA3A7"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Clean tiled splash backs and unit surfaces.</w:t>
      </w:r>
    </w:p>
    <w:p w14:paraId="44A91C9A"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Remove marks from doors and soap dispensers.</w:t>
      </w:r>
    </w:p>
    <w:p w14:paraId="26BB1F1B"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Damp dust all pipes, cisterns, hand dryer bodies and ledges to a height of 5ft 6”.</w:t>
      </w:r>
    </w:p>
    <w:p w14:paraId="73A51C82"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Clean and disinfect urinals.</w:t>
      </w:r>
    </w:p>
    <w:p w14:paraId="20438EEE"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Clean and disinfect toilet bowls.</w:t>
      </w:r>
    </w:p>
    <w:p w14:paraId="5ACF02EC"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Sweep then mop wash the floor area.</w:t>
      </w:r>
    </w:p>
    <w:p w14:paraId="52AFF5FE"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Clean, disinfect both sides of the toilet seat and dry polish.</w:t>
      </w:r>
    </w:p>
    <w:p w14:paraId="437CFE72"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Empty waste bins and replace bin liner.</w:t>
      </w:r>
    </w:p>
    <w:p w14:paraId="2D3A27D8"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Replenish as required the toilet rolls and hand soap cartridges.</w:t>
      </w:r>
    </w:p>
    <w:p w14:paraId="2B174770" w14:textId="77777777" w:rsidR="006D5529" w:rsidRPr="00601AA2" w:rsidRDefault="006D5529" w:rsidP="006D5529">
      <w:pPr>
        <w:pStyle w:val="ListParagraph"/>
        <w:numPr>
          <w:ilvl w:val="0"/>
          <w:numId w:val="7"/>
        </w:numPr>
        <w:spacing w:after="0" w:line="240" w:lineRule="auto"/>
        <w:rPr>
          <w:rFonts w:cstheme="minorHAnsi"/>
          <w:bCs/>
        </w:rPr>
      </w:pPr>
      <w:r w:rsidRPr="00601AA2">
        <w:rPr>
          <w:rFonts w:cstheme="minorHAnsi"/>
          <w:bCs/>
        </w:rPr>
        <w:t>Clean the baby changing unit where fitted.</w:t>
      </w:r>
    </w:p>
    <w:p w14:paraId="5421F993" w14:textId="1889D3B9" w:rsidR="006D5529" w:rsidRDefault="006D5529" w:rsidP="006D5529">
      <w:pPr>
        <w:pStyle w:val="ListParagraph"/>
        <w:numPr>
          <w:ilvl w:val="0"/>
          <w:numId w:val="7"/>
        </w:numPr>
        <w:spacing w:after="0" w:line="240" w:lineRule="auto"/>
        <w:rPr>
          <w:rFonts w:cstheme="minorHAnsi"/>
          <w:bCs/>
        </w:rPr>
      </w:pPr>
      <w:r w:rsidRPr="00601AA2">
        <w:rPr>
          <w:rFonts w:cstheme="minorHAnsi"/>
          <w:bCs/>
        </w:rPr>
        <w:t>Ensure all cubicle toilet brushes and holders are clean.</w:t>
      </w:r>
    </w:p>
    <w:p w14:paraId="7A8C21B1" w14:textId="77777777" w:rsidR="00C7544B" w:rsidRPr="00C7544B" w:rsidRDefault="00C7544B" w:rsidP="00C7544B">
      <w:pPr>
        <w:spacing w:after="0" w:line="240" w:lineRule="auto"/>
        <w:rPr>
          <w:rFonts w:cstheme="minorHAnsi"/>
          <w:bCs/>
          <w:sz w:val="16"/>
        </w:rPr>
      </w:pPr>
    </w:p>
    <w:p w14:paraId="367058B7" w14:textId="71180BD3" w:rsidR="006D5529" w:rsidRPr="00601AA2" w:rsidRDefault="006479F4" w:rsidP="006D5529">
      <w:pPr>
        <w:rPr>
          <w:rFonts w:cstheme="minorHAnsi"/>
          <w:bCs/>
          <w:lang w:val="en-US"/>
        </w:rPr>
      </w:pPr>
      <w:r w:rsidRPr="00601AA2">
        <w:rPr>
          <w:rFonts w:cstheme="minorHAnsi"/>
          <w:bCs/>
          <w:lang w:val="en-US"/>
        </w:rPr>
        <w:t xml:space="preserve">2.4 - </w:t>
      </w:r>
      <w:r w:rsidR="006D5529" w:rsidRPr="00601AA2">
        <w:rPr>
          <w:rFonts w:cstheme="minorHAnsi"/>
          <w:bCs/>
          <w:lang w:val="en-US"/>
        </w:rPr>
        <w:t>Daily (inc. weekends and bank holidays)</w:t>
      </w:r>
      <w:r w:rsidR="00EC6FA2" w:rsidRPr="00601AA2">
        <w:rPr>
          <w:rFonts w:cstheme="minorHAnsi"/>
          <w:bCs/>
          <w:lang w:val="en-US"/>
        </w:rPr>
        <w:t xml:space="preserve">, inside </w:t>
      </w:r>
    </w:p>
    <w:p w14:paraId="4B9786AF" w14:textId="4E4C36BA" w:rsidR="006D5529" w:rsidRPr="00601AA2" w:rsidRDefault="006D5529" w:rsidP="006D5529">
      <w:pPr>
        <w:pStyle w:val="ListParagraph"/>
        <w:numPr>
          <w:ilvl w:val="0"/>
          <w:numId w:val="9"/>
        </w:numPr>
        <w:spacing w:after="0" w:line="240" w:lineRule="auto"/>
        <w:rPr>
          <w:rFonts w:cstheme="minorHAnsi"/>
          <w:bCs/>
          <w:lang w:val="en-US"/>
        </w:rPr>
      </w:pPr>
      <w:r w:rsidRPr="00601AA2">
        <w:rPr>
          <w:rFonts w:cstheme="minorHAnsi"/>
          <w:bCs/>
          <w:lang w:val="en-US"/>
        </w:rPr>
        <w:t>Empty the internal waste bins</w:t>
      </w:r>
      <w:r w:rsidR="00174527">
        <w:rPr>
          <w:rFonts w:cstheme="minorHAnsi"/>
          <w:bCs/>
          <w:lang w:val="en-US"/>
        </w:rPr>
        <w:t xml:space="preserve"> in all areas.</w:t>
      </w:r>
    </w:p>
    <w:p w14:paraId="1FBC1031" w14:textId="1150DB47" w:rsidR="006479F4" w:rsidRDefault="00EC6FA2" w:rsidP="006D5529">
      <w:pPr>
        <w:pStyle w:val="ListParagraph"/>
        <w:numPr>
          <w:ilvl w:val="0"/>
          <w:numId w:val="9"/>
        </w:numPr>
        <w:spacing w:after="0" w:line="240" w:lineRule="auto"/>
        <w:rPr>
          <w:rFonts w:cstheme="minorHAnsi"/>
          <w:bCs/>
        </w:rPr>
      </w:pPr>
      <w:r w:rsidRPr="00601AA2">
        <w:rPr>
          <w:rFonts w:cstheme="minorHAnsi"/>
          <w:bCs/>
        </w:rPr>
        <w:t>Replace bin liner where necessary.</w:t>
      </w:r>
    </w:p>
    <w:p w14:paraId="19DA48E7" w14:textId="77777777" w:rsidR="00011C9A" w:rsidRPr="00011C9A" w:rsidRDefault="00011C9A" w:rsidP="00011C9A">
      <w:pPr>
        <w:pStyle w:val="ListParagraph"/>
        <w:spacing w:after="0" w:line="240" w:lineRule="auto"/>
        <w:rPr>
          <w:rFonts w:cstheme="minorHAnsi"/>
          <w:bCs/>
        </w:rPr>
      </w:pPr>
    </w:p>
    <w:p w14:paraId="7F5DBB54" w14:textId="30430F1A" w:rsidR="0036639B" w:rsidRDefault="00BB6826" w:rsidP="0036639B">
      <w:pPr>
        <w:rPr>
          <w:rFonts w:cstheme="minorHAnsi"/>
          <w:bCs/>
          <w:lang w:val="en-US"/>
        </w:rPr>
      </w:pPr>
      <w:r w:rsidRPr="00601AA2">
        <w:rPr>
          <w:rFonts w:cstheme="minorHAnsi"/>
          <w:bCs/>
          <w:lang w:val="en-US"/>
        </w:rPr>
        <w:t xml:space="preserve">2.6 - </w:t>
      </w:r>
      <w:r w:rsidR="006D5529" w:rsidRPr="00601AA2">
        <w:rPr>
          <w:rFonts w:cstheme="minorHAnsi"/>
          <w:bCs/>
          <w:lang w:val="en-US"/>
        </w:rPr>
        <w:t xml:space="preserve">Rolling </w:t>
      </w:r>
      <w:r w:rsidRPr="00601AA2">
        <w:rPr>
          <w:rFonts w:cstheme="minorHAnsi"/>
          <w:bCs/>
          <w:lang w:val="en-US"/>
        </w:rPr>
        <w:t xml:space="preserve">Deep Clean </w:t>
      </w:r>
      <w:r w:rsidR="008827AB" w:rsidRPr="00601AA2">
        <w:rPr>
          <w:rFonts w:cstheme="minorHAnsi"/>
          <w:bCs/>
          <w:lang w:val="en-US"/>
        </w:rPr>
        <w:t>Program</w:t>
      </w:r>
      <w:r w:rsidR="00011C9A">
        <w:rPr>
          <w:rFonts w:cstheme="minorHAnsi"/>
          <w:bCs/>
          <w:lang w:val="en-US"/>
        </w:rPr>
        <w:t xml:space="preserve">. A </w:t>
      </w:r>
      <w:r w:rsidR="00D210A4" w:rsidRPr="00601AA2">
        <w:rPr>
          <w:rFonts w:cstheme="minorHAnsi"/>
          <w:bCs/>
          <w:lang w:val="en-US"/>
        </w:rPr>
        <w:t>4-week</w:t>
      </w:r>
      <w:r w:rsidRPr="00601AA2">
        <w:rPr>
          <w:rFonts w:cstheme="minorHAnsi"/>
          <w:bCs/>
          <w:lang w:val="en-US"/>
        </w:rPr>
        <w:t xml:space="preserve"> cyclical</w:t>
      </w:r>
      <w:r w:rsidR="006D5529" w:rsidRPr="00601AA2">
        <w:rPr>
          <w:rFonts w:cstheme="minorHAnsi"/>
          <w:bCs/>
          <w:lang w:val="en-US"/>
        </w:rPr>
        <w:t xml:space="preserve"> </w:t>
      </w:r>
      <w:r w:rsidR="008827AB" w:rsidRPr="00601AA2">
        <w:rPr>
          <w:rFonts w:cstheme="minorHAnsi"/>
          <w:bCs/>
          <w:lang w:val="en-US"/>
        </w:rPr>
        <w:t>program</w:t>
      </w:r>
      <w:r w:rsidR="00011C9A">
        <w:rPr>
          <w:rFonts w:cstheme="minorHAnsi"/>
          <w:bCs/>
          <w:lang w:val="en-US"/>
        </w:rPr>
        <w:t xml:space="preserve"> to be determined and scheduled by the supplier in agreement with NMRN.</w:t>
      </w:r>
      <w:r w:rsidR="00601AA2" w:rsidRPr="00601AA2">
        <w:rPr>
          <w:rFonts w:cstheme="minorHAnsi"/>
          <w:bCs/>
          <w:lang w:val="en-US"/>
        </w:rPr>
        <w:t xml:space="preserve"> </w:t>
      </w:r>
    </w:p>
    <w:p w14:paraId="406A6C57" w14:textId="18747AB1" w:rsidR="00C64CDE" w:rsidRPr="0036639B" w:rsidRDefault="00C64CDE" w:rsidP="0036639B">
      <w:pPr>
        <w:rPr>
          <w:rFonts w:cstheme="minorHAnsi"/>
          <w:bCs/>
          <w:lang w:val="en-US"/>
        </w:rPr>
      </w:pPr>
      <w:r>
        <w:rPr>
          <w:rFonts w:cstheme="minorHAnsi"/>
          <w:bCs/>
          <w:lang w:val="en-US"/>
        </w:rPr>
        <w:t xml:space="preserve">The areas allocated within each </w:t>
      </w:r>
      <w:r w:rsidR="00CA43CB">
        <w:rPr>
          <w:rFonts w:cstheme="minorHAnsi"/>
          <w:bCs/>
          <w:lang w:val="en-US"/>
        </w:rPr>
        <w:t>site</w:t>
      </w:r>
      <w:r>
        <w:rPr>
          <w:rFonts w:cstheme="minorHAnsi"/>
          <w:bCs/>
          <w:lang w:val="en-US"/>
        </w:rPr>
        <w:t xml:space="preserve"> can be changed </w:t>
      </w:r>
      <w:r w:rsidR="003E7983">
        <w:rPr>
          <w:rFonts w:cstheme="minorHAnsi"/>
          <w:bCs/>
          <w:lang w:val="en-US"/>
        </w:rPr>
        <w:t xml:space="preserve">by the contractor, </w:t>
      </w:r>
      <w:proofErr w:type="gramStart"/>
      <w:r w:rsidR="003E7983">
        <w:rPr>
          <w:rFonts w:cstheme="minorHAnsi"/>
          <w:bCs/>
          <w:lang w:val="en-US"/>
        </w:rPr>
        <w:t>as long as</w:t>
      </w:r>
      <w:proofErr w:type="gramEnd"/>
      <w:r w:rsidR="003E7983">
        <w:rPr>
          <w:rFonts w:cstheme="minorHAnsi"/>
          <w:bCs/>
          <w:lang w:val="en-US"/>
        </w:rPr>
        <w:t xml:space="preserve"> all areas are covered within the rolling </w:t>
      </w:r>
      <w:r w:rsidR="00CA43CB">
        <w:rPr>
          <w:rFonts w:cstheme="minorHAnsi"/>
          <w:bCs/>
          <w:lang w:val="en-US"/>
        </w:rPr>
        <w:t>4-week</w:t>
      </w:r>
      <w:r w:rsidR="003E7983">
        <w:rPr>
          <w:rFonts w:cstheme="minorHAnsi"/>
          <w:bCs/>
          <w:lang w:val="en-US"/>
        </w:rPr>
        <w:t xml:space="preserve"> period.</w:t>
      </w:r>
    </w:p>
    <w:p w14:paraId="102D97FF" w14:textId="77777777" w:rsidR="006D5529" w:rsidRPr="00601AA2" w:rsidRDefault="006D5529" w:rsidP="006D5529">
      <w:pPr>
        <w:pStyle w:val="ListParagraph"/>
        <w:numPr>
          <w:ilvl w:val="0"/>
          <w:numId w:val="10"/>
        </w:numPr>
        <w:spacing w:after="0" w:line="240" w:lineRule="auto"/>
        <w:rPr>
          <w:rFonts w:cstheme="minorHAnsi"/>
          <w:bCs/>
        </w:rPr>
      </w:pPr>
      <w:r w:rsidRPr="00601AA2">
        <w:rPr>
          <w:rFonts w:cstheme="minorHAnsi"/>
          <w:bCs/>
        </w:rPr>
        <w:t>The cleaning of galleries and corridors / stairwells.</w:t>
      </w:r>
    </w:p>
    <w:p w14:paraId="402CD6F2" w14:textId="77777777" w:rsidR="006D5529" w:rsidRPr="00601AA2" w:rsidRDefault="006D5529" w:rsidP="006D5529">
      <w:pPr>
        <w:pStyle w:val="ListParagraph"/>
        <w:numPr>
          <w:ilvl w:val="0"/>
          <w:numId w:val="10"/>
        </w:numPr>
        <w:spacing w:after="0" w:line="240" w:lineRule="auto"/>
        <w:rPr>
          <w:rFonts w:cstheme="minorHAnsi"/>
          <w:bCs/>
        </w:rPr>
      </w:pPr>
      <w:r w:rsidRPr="00601AA2">
        <w:rPr>
          <w:rFonts w:cstheme="minorHAnsi"/>
          <w:bCs/>
        </w:rPr>
        <w:t>Remove / Clear cobwebs.</w:t>
      </w:r>
    </w:p>
    <w:p w14:paraId="133EDC6E" w14:textId="77777777" w:rsidR="006D5529" w:rsidRPr="00601AA2" w:rsidRDefault="006D5529" w:rsidP="006D5529">
      <w:pPr>
        <w:pStyle w:val="ListParagraph"/>
        <w:numPr>
          <w:ilvl w:val="0"/>
          <w:numId w:val="10"/>
        </w:numPr>
        <w:spacing w:after="0" w:line="240" w:lineRule="auto"/>
        <w:rPr>
          <w:rFonts w:cstheme="minorHAnsi"/>
          <w:bCs/>
        </w:rPr>
      </w:pPr>
      <w:r w:rsidRPr="00601AA2">
        <w:rPr>
          <w:rFonts w:cstheme="minorHAnsi"/>
          <w:bCs/>
        </w:rPr>
        <w:t>Wiping interactives / touchscreens.</w:t>
      </w:r>
    </w:p>
    <w:p w14:paraId="6D9B2B9E" w14:textId="77777777" w:rsidR="006D5529" w:rsidRDefault="006D5529" w:rsidP="006D5529">
      <w:pPr>
        <w:pStyle w:val="ListParagraph"/>
        <w:numPr>
          <w:ilvl w:val="0"/>
          <w:numId w:val="10"/>
        </w:numPr>
        <w:spacing w:after="0" w:line="240" w:lineRule="auto"/>
        <w:rPr>
          <w:rFonts w:cstheme="minorHAnsi"/>
          <w:bCs/>
        </w:rPr>
      </w:pPr>
      <w:r w:rsidRPr="00601AA2">
        <w:rPr>
          <w:rFonts w:cstheme="minorHAnsi"/>
          <w:bCs/>
        </w:rPr>
        <w:t>Sweeping and mopping floor surfaces / lifts.</w:t>
      </w:r>
    </w:p>
    <w:p w14:paraId="4180C7D5" w14:textId="57E07A9F" w:rsidR="006C52CD" w:rsidRPr="00601AA2" w:rsidRDefault="006C52CD" w:rsidP="006D5529">
      <w:pPr>
        <w:pStyle w:val="ListParagraph"/>
        <w:numPr>
          <w:ilvl w:val="0"/>
          <w:numId w:val="10"/>
        </w:numPr>
        <w:spacing w:after="0" w:line="240" w:lineRule="auto"/>
        <w:rPr>
          <w:rFonts w:cstheme="minorHAnsi"/>
          <w:bCs/>
        </w:rPr>
      </w:pPr>
      <w:r>
        <w:rPr>
          <w:rFonts w:cstheme="minorHAnsi"/>
          <w:bCs/>
        </w:rPr>
        <w:t>Office desks and fittings.</w:t>
      </w:r>
    </w:p>
    <w:p w14:paraId="74E54D6C" w14:textId="665E5F94" w:rsidR="006D5529" w:rsidRPr="00601AA2" w:rsidRDefault="006D5529" w:rsidP="006D5529">
      <w:pPr>
        <w:pStyle w:val="ListParagraph"/>
        <w:numPr>
          <w:ilvl w:val="0"/>
          <w:numId w:val="10"/>
        </w:numPr>
        <w:spacing w:after="0" w:line="240" w:lineRule="auto"/>
        <w:rPr>
          <w:rFonts w:cstheme="minorHAnsi"/>
          <w:bCs/>
        </w:rPr>
      </w:pPr>
      <w:r w:rsidRPr="00601AA2">
        <w:rPr>
          <w:rFonts w:cstheme="minorHAnsi"/>
          <w:bCs/>
        </w:rPr>
        <w:t xml:space="preserve">Report anything in need of repair or replacement to the </w:t>
      </w:r>
      <w:r w:rsidR="00394A7F" w:rsidRPr="00601AA2">
        <w:rPr>
          <w:rFonts w:cstheme="minorHAnsi"/>
          <w:bCs/>
          <w:lang w:val="en-US"/>
        </w:rPr>
        <w:t>Operations</w:t>
      </w:r>
      <w:r w:rsidRPr="00601AA2">
        <w:rPr>
          <w:rFonts w:cstheme="minorHAnsi"/>
          <w:bCs/>
          <w:lang w:val="en-US"/>
        </w:rPr>
        <w:t xml:space="preserve"> </w:t>
      </w:r>
      <w:r w:rsidRPr="00601AA2">
        <w:rPr>
          <w:rFonts w:cstheme="minorHAnsi"/>
          <w:bCs/>
        </w:rPr>
        <w:t xml:space="preserve">Manager. </w:t>
      </w:r>
    </w:p>
    <w:p w14:paraId="1BD82059" w14:textId="77777777" w:rsidR="006D5529" w:rsidRPr="00601AA2" w:rsidRDefault="006D5529" w:rsidP="006D5529">
      <w:pPr>
        <w:pStyle w:val="ListParagraph"/>
        <w:numPr>
          <w:ilvl w:val="0"/>
          <w:numId w:val="10"/>
        </w:numPr>
        <w:spacing w:after="0" w:line="240" w:lineRule="auto"/>
        <w:rPr>
          <w:rFonts w:cstheme="minorHAnsi"/>
          <w:bCs/>
          <w:lang w:val="en-US"/>
        </w:rPr>
      </w:pPr>
      <w:r w:rsidRPr="00601AA2">
        <w:rPr>
          <w:rFonts w:cstheme="minorHAnsi"/>
          <w:bCs/>
          <w:lang w:val="en-US"/>
        </w:rPr>
        <w:t>Glasswork (auto doors and display cases).</w:t>
      </w:r>
    </w:p>
    <w:p w14:paraId="653843C7" w14:textId="77777777" w:rsidR="00394A7F" w:rsidRPr="00601AA2" w:rsidRDefault="00394A7F" w:rsidP="004346E4">
      <w:pPr>
        <w:pStyle w:val="NormalWeb"/>
        <w:shd w:val="clear" w:color="auto" w:fill="FFFFFF" w:themeFill="background1"/>
        <w:spacing w:before="0" w:after="120"/>
        <w:rPr>
          <w:rFonts w:asciiTheme="minorHAnsi" w:hAnsiTheme="minorHAnsi" w:cstheme="minorHAnsi"/>
          <w:bCs/>
          <w:i/>
          <w:color w:val="auto"/>
          <w:sz w:val="22"/>
          <w:szCs w:val="22"/>
        </w:rPr>
      </w:pPr>
    </w:p>
    <w:p w14:paraId="1EA61E1F" w14:textId="729EA6C9" w:rsidR="00A76072" w:rsidRDefault="007F0830" w:rsidP="00200662">
      <w:r w:rsidRPr="006E6B95">
        <w:t>2.</w:t>
      </w:r>
      <w:r w:rsidR="00DF2CA0">
        <w:t>7</w:t>
      </w:r>
      <w:r w:rsidR="000C3893">
        <w:t xml:space="preserve"> – all equipment and consumables should be provided by the </w:t>
      </w:r>
      <w:r w:rsidR="00FA1A77">
        <w:t>contractor</w:t>
      </w:r>
      <w:r w:rsidR="000C3893">
        <w:t>. Storage can be provided at the museum.</w:t>
      </w:r>
    </w:p>
    <w:p w14:paraId="69A958FF" w14:textId="77777777" w:rsidR="00AA2826" w:rsidRDefault="00AA2826" w:rsidP="00200662"/>
    <w:p w14:paraId="3AB40009" w14:textId="77777777" w:rsidR="00AA2826" w:rsidRPr="00200662" w:rsidRDefault="00AA2826" w:rsidP="00200662"/>
    <w:p w14:paraId="72DEA7AF" w14:textId="79907717" w:rsidR="000A7C5A" w:rsidRPr="00F26063" w:rsidRDefault="00A236D9" w:rsidP="00F26063">
      <w:pPr>
        <w:pStyle w:val="Heading1"/>
        <w:spacing w:after="240"/>
        <w:rPr>
          <w:b/>
          <w:bCs/>
          <w:sz w:val="22"/>
          <w:szCs w:val="22"/>
        </w:rPr>
      </w:pPr>
      <w:r w:rsidRPr="00A236D9">
        <w:rPr>
          <w:b/>
          <w:bCs/>
          <w:sz w:val="22"/>
          <w:szCs w:val="22"/>
        </w:rPr>
        <w:lastRenderedPageBreak/>
        <w:t>3.0 TUPE</w:t>
      </w:r>
    </w:p>
    <w:p w14:paraId="181FA0A2" w14:textId="5B732ED2" w:rsidR="00D23C4D" w:rsidRDefault="00D23C4D" w:rsidP="00D23C4D">
      <w:r w:rsidRPr="00AD4F0A">
        <w:t xml:space="preserve"> Tenderers will be aware of the issues surrounding the application of the Transfer of Undertakings (Protection of Employment) Regulations 1981 ("TUPE") and the European Acquired Rights Directive 77/187 ("the Directive"), to the competitive tendering process.  Having made careful consideration of the potential contract in question, the National Museum’s view is that TUPE and the Directive will apply to this contract.</w:t>
      </w:r>
    </w:p>
    <w:p w14:paraId="5AF5565F" w14:textId="407D82DE" w:rsidR="00F26063" w:rsidRPr="00F26063" w:rsidRDefault="00F26063" w:rsidP="00D23C4D">
      <w:pPr>
        <w:rPr>
          <w:b/>
          <w:bCs/>
        </w:rPr>
      </w:pPr>
      <w:r w:rsidRPr="00F26063">
        <w:rPr>
          <w:b/>
          <w:bCs/>
        </w:rPr>
        <w:t xml:space="preserve">Note to Tenderers- At time of advertisement the </w:t>
      </w:r>
      <w:r>
        <w:rPr>
          <w:b/>
          <w:bCs/>
        </w:rPr>
        <w:t xml:space="preserve">hours are being confirmed with the incumbent suppliers for NMRN </w:t>
      </w:r>
      <w:r w:rsidR="00F04304">
        <w:rPr>
          <w:b/>
          <w:bCs/>
        </w:rPr>
        <w:t xml:space="preserve">Portsmouth </w:t>
      </w:r>
      <w:r>
        <w:rPr>
          <w:b/>
          <w:bCs/>
        </w:rPr>
        <w:t>Gosport sites</w:t>
      </w:r>
      <w:r w:rsidR="00F04304">
        <w:rPr>
          <w:b/>
          <w:bCs/>
        </w:rPr>
        <w:t>.</w:t>
      </w:r>
    </w:p>
    <w:p w14:paraId="5AE09F2B" w14:textId="6E553B94" w:rsidR="00567135" w:rsidRDefault="00D23C4D" w:rsidP="00567135">
      <w:r>
        <w:rPr>
          <w:rFonts w:cstheme="minorHAnsi"/>
          <w:bCs/>
          <w:iCs/>
        </w:rPr>
        <w:t xml:space="preserve">3.2 </w:t>
      </w:r>
      <w:r w:rsidRPr="00601AA2">
        <w:rPr>
          <w:rFonts w:cstheme="minorHAnsi"/>
          <w:bCs/>
          <w:iCs/>
        </w:rPr>
        <w:t xml:space="preserve">These requirements may </w:t>
      </w:r>
      <w:r w:rsidR="00F805DB">
        <w:rPr>
          <w:rFonts w:cstheme="minorHAnsi"/>
          <w:bCs/>
          <w:iCs/>
        </w:rPr>
        <w:t>change</w:t>
      </w:r>
      <w:r w:rsidRPr="00601AA2">
        <w:rPr>
          <w:rFonts w:cstheme="minorHAnsi"/>
          <w:bCs/>
          <w:iCs/>
        </w:rPr>
        <w:t xml:space="preserve"> </w:t>
      </w:r>
      <w:r w:rsidR="00F805DB">
        <w:rPr>
          <w:rFonts w:cstheme="minorHAnsi"/>
          <w:bCs/>
          <w:iCs/>
        </w:rPr>
        <w:t xml:space="preserve">through the due diligence process but </w:t>
      </w:r>
      <w:r w:rsidR="00200662">
        <w:rPr>
          <w:rFonts w:cstheme="minorHAnsi"/>
          <w:bCs/>
          <w:iCs/>
        </w:rPr>
        <w:t>are correct at the time of writing.</w:t>
      </w:r>
    </w:p>
    <w:p w14:paraId="61C016F5" w14:textId="1644D37E" w:rsidR="00934593" w:rsidRPr="00601AA2" w:rsidRDefault="000E69B2" w:rsidP="00934593">
      <w:pPr>
        <w:pStyle w:val="NormalWeb"/>
        <w:shd w:val="clear" w:color="auto" w:fill="FFFFFF"/>
        <w:spacing w:before="0" w:after="120"/>
        <w:jc w:val="center"/>
        <w:rPr>
          <w:rFonts w:asciiTheme="minorHAnsi" w:hAnsiTheme="minorHAnsi" w:cstheme="minorHAnsi"/>
          <w:sz w:val="22"/>
          <w:szCs w:val="22"/>
        </w:rPr>
      </w:pPr>
      <w:r>
        <w:rPr>
          <w:rFonts w:asciiTheme="minorHAnsi" w:hAnsiTheme="minorHAnsi" w:cstheme="minorHAnsi"/>
          <w:noProof/>
          <w:sz w:val="22"/>
          <w:szCs w:val="22"/>
          <w:bdr w:val="none" w:sz="0" w:space="0" w:color="auto"/>
        </w:rPr>
        <mc:AlternateContent>
          <mc:Choice Requires="wps">
            <w:drawing>
              <wp:anchor distT="0" distB="0" distL="114300" distR="114300" simplePos="0" relativeHeight="251658239" behindDoc="0" locked="0" layoutInCell="1" allowOverlap="1" wp14:anchorId="7C5DC9BD" wp14:editId="11D32CD7">
                <wp:simplePos x="0" y="0"/>
                <wp:positionH relativeFrom="column">
                  <wp:posOffset>3310890</wp:posOffset>
                </wp:positionH>
                <wp:positionV relativeFrom="paragraph">
                  <wp:posOffset>2063032</wp:posOffset>
                </wp:positionV>
                <wp:extent cx="370564" cy="412805"/>
                <wp:effectExtent l="19050" t="38100" r="48895" b="44450"/>
                <wp:wrapNone/>
                <wp:docPr id="1211551806" name="Straight Arrow Connector 1"/>
                <wp:cNvGraphicFramePr/>
                <a:graphic xmlns:a="http://schemas.openxmlformats.org/drawingml/2006/main">
                  <a:graphicData uri="http://schemas.microsoft.com/office/word/2010/wordprocessingShape">
                    <wps:wsp>
                      <wps:cNvCnPr/>
                      <wps:spPr>
                        <a:xfrm flipV="1">
                          <a:off x="0" y="0"/>
                          <a:ext cx="370564" cy="412805"/>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A178D7" id="_x0000_t32" coordsize="21600,21600" o:spt="32" o:oned="t" path="m,l21600,21600e" filled="f">
                <v:path arrowok="t" fillok="f" o:connecttype="none"/>
                <o:lock v:ext="edit" shapetype="t"/>
              </v:shapetype>
              <v:shape id="Straight Arrow Connector 1" o:spid="_x0000_s1026" type="#_x0000_t32" style="position:absolute;margin-left:260.7pt;margin-top:162.45pt;width:29.2pt;height:32.5pt;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" strokecolor="#92d050" strokeweight="4.5pt">
                <v:stroke endarrow="block" joinstyle="miter"/>
              </v:shape>
            </w:pict>
          </mc:Fallback>
        </mc:AlternateContent>
      </w:r>
      <w:r w:rsidR="003E14D7">
        <w:rPr>
          <w:rFonts w:asciiTheme="minorHAnsi" w:hAnsiTheme="minorHAnsi" w:cstheme="minorHAnsi"/>
          <w:noProof/>
          <w:sz w:val="22"/>
          <w:szCs w:val="22"/>
          <w:bdr w:val="none" w:sz="0" w:space="0" w:color="auto"/>
        </w:rPr>
        <mc:AlternateContent>
          <mc:Choice Requires="wps">
            <w:drawing>
              <wp:anchor distT="0" distB="0" distL="114300" distR="114300" simplePos="0" relativeHeight="251659007" behindDoc="0" locked="0" layoutInCell="1" allowOverlap="1" wp14:anchorId="375C8B94" wp14:editId="6CE96EAD">
                <wp:simplePos x="0" y="0"/>
                <wp:positionH relativeFrom="column">
                  <wp:posOffset>2228849</wp:posOffset>
                </wp:positionH>
                <wp:positionV relativeFrom="paragraph">
                  <wp:posOffset>2522220</wp:posOffset>
                </wp:positionV>
                <wp:extent cx="504825" cy="2600325"/>
                <wp:effectExtent l="95250" t="0" r="47625" b="47625"/>
                <wp:wrapNone/>
                <wp:docPr id="408985619" name="Straight Arrow Connector 1"/>
                <wp:cNvGraphicFramePr/>
                <a:graphic xmlns:a="http://schemas.openxmlformats.org/drawingml/2006/main">
                  <a:graphicData uri="http://schemas.microsoft.com/office/word/2010/wordprocessingShape">
                    <wps:wsp>
                      <wps:cNvCnPr/>
                      <wps:spPr>
                        <a:xfrm flipH="1">
                          <a:off x="0" y="0"/>
                          <a:ext cx="504825" cy="2600325"/>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D29F83" id="_x0000_t32" coordsize="21600,21600" o:spt="32" o:oned="t" path="m,l21600,21600e" filled="f">
                <v:path arrowok="t" fillok="f" o:connecttype="none"/>
                <o:lock v:ext="edit" shapetype="t"/>
              </v:shapetype>
              <v:shape id="Straight Arrow Connector 1" o:spid="_x0000_s1026" type="#_x0000_t32" style="position:absolute;margin-left:175.5pt;margin-top:198.6pt;width:39.75pt;height:204.75pt;flip:x;z-index:251659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" strokecolor="#92d050" strokeweight="4.5pt">
                <v:stroke endarrow="block" joinstyle="miter"/>
              </v:shape>
            </w:pict>
          </mc:Fallback>
        </mc:AlternateContent>
      </w:r>
      <w:r w:rsidR="003E14D7">
        <w:rPr>
          <w:rFonts w:asciiTheme="minorHAnsi" w:hAnsiTheme="minorHAnsi" w:cstheme="minorHAnsi"/>
          <w:noProof/>
          <w:sz w:val="22"/>
          <w:szCs w:val="22"/>
          <w:bdr w:val="none" w:sz="0" w:space="0" w:color="auto"/>
        </w:rPr>
        <mc:AlternateContent>
          <mc:Choice Requires="wps">
            <w:drawing>
              <wp:anchor distT="0" distB="0" distL="114300" distR="114300" simplePos="0" relativeHeight="251658751" behindDoc="0" locked="0" layoutInCell="1" allowOverlap="1" wp14:anchorId="277E1363" wp14:editId="56C94D1D">
                <wp:simplePos x="0" y="0"/>
                <wp:positionH relativeFrom="column">
                  <wp:posOffset>1142999</wp:posOffset>
                </wp:positionH>
                <wp:positionV relativeFrom="paragraph">
                  <wp:posOffset>407669</wp:posOffset>
                </wp:positionV>
                <wp:extent cx="1590675" cy="2143125"/>
                <wp:effectExtent l="38100" t="38100" r="47625" b="28575"/>
                <wp:wrapNone/>
                <wp:docPr id="1457766682" name="Straight Arrow Connector 1"/>
                <wp:cNvGraphicFramePr/>
                <a:graphic xmlns:a="http://schemas.openxmlformats.org/drawingml/2006/main">
                  <a:graphicData uri="http://schemas.microsoft.com/office/word/2010/wordprocessingShape">
                    <wps:wsp>
                      <wps:cNvCnPr/>
                      <wps:spPr>
                        <a:xfrm flipH="1" flipV="1">
                          <a:off x="0" y="0"/>
                          <a:ext cx="1590675" cy="2143125"/>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CE636" id="Straight Arrow Connector 1" o:spid="_x0000_s1026" type="#_x0000_t32" style="position:absolute;margin-left:90pt;margin-top:32.1pt;width:125.25pt;height:168.75pt;flip:x y;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" strokecolor="#92d050" strokeweight="4.5pt">
                <v:stroke endarrow="block" joinstyle="miter"/>
              </v:shape>
            </w:pict>
          </mc:Fallback>
        </mc:AlternateContent>
      </w:r>
      <w:r w:rsidR="003D1E9C" w:rsidRPr="003D1E9C">
        <w:rPr>
          <w:rFonts w:asciiTheme="minorHAnsi" w:hAnsiTheme="minorHAnsi" w:cstheme="minorHAnsi"/>
          <w:noProof/>
          <w:sz w:val="22"/>
          <w:szCs w:val="22"/>
        </w:rPr>
        <mc:AlternateContent>
          <mc:Choice Requires="wps">
            <w:drawing>
              <wp:anchor distT="45720" distB="45720" distL="114300" distR="114300" simplePos="0" relativeHeight="251659264" behindDoc="0" locked="0" layoutInCell="1" allowOverlap="1" wp14:anchorId="0805F8C5" wp14:editId="20883675">
                <wp:simplePos x="0" y="0"/>
                <wp:positionH relativeFrom="column">
                  <wp:posOffset>1924050</wp:posOffset>
                </wp:positionH>
                <wp:positionV relativeFrom="paragraph">
                  <wp:posOffset>2388870</wp:posOffset>
                </wp:positionV>
                <wp:extent cx="1657350" cy="4286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solidFill>
                          <a:srgbClr val="FFFFFF"/>
                        </a:solidFill>
                        <a:ln w="9525">
                          <a:solidFill>
                            <a:srgbClr val="000000"/>
                          </a:solidFill>
                          <a:miter lim="800000"/>
                          <a:headEnd/>
                          <a:tailEnd/>
                        </a:ln>
                      </wps:spPr>
                      <wps:txbx>
                        <w:txbxContent>
                          <w:p w14:paraId="03C2D05F" w14:textId="61FC29ED" w:rsidR="003D1E9C" w:rsidRPr="003E14D7" w:rsidRDefault="003D1E9C" w:rsidP="003E14D7">
                            <w:pPr>
                              <w:jc w:val="center"/>
                              <w:rPr>
                                <w:b/>
                                <w:bCs/>
                              </w:rPr>
                            </w:pPr>
                            <w:r w:rsidRPr="003E14D7">
                              <w:rPr>
                                <w:b/>
                                <w:bCs/>
                              </w:rPr>
                              <w:t>NMRN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5F8C5" id="_x0000_t202" coordsize="21600,21600" o:spt="202" path="m,l,21600r21600,l21600,xe">
                <v:stroke joinstyle="miter"/>
                <v:path gradientshapeok="t" o:connecttype="rect"/>
              </v:shapetype>
              <v:shape id="Text Box 2" o:spid="_x0000_s1026" type="#_x0000_t202" style="position:absolute;left:0;text-align:left;margin-left:151.5pt;margin-top:188.1pt;width:130.5pt;height:3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">
                <v:textbox>
                  <w:txbxContent>
                    <w:p w14:paraId="03C2D05F" w14:textId="61FC29ED" w:rsidR="003D1E9C" w:rsidRPr="003E14D7" w:rsidRDefault="003D1E9C" w:rsidP="003E14D7">
                      <w:pPr>
                        <w:jc w:val="center"/>
                        <w:rPr>
                          <w:b/>
                          <w:bCs/>
                        </w:rPr>
                      </w:pPr>
                      <w:r w:rsidRPr="003E14D7">
                        <w:rPr>
                          <w:b/>
                          <w:bCs/>
                        </w:rPr>
                        <w:t>NMRN Sites</w:t>
                      </w:r>
                    </w:p>
                  </w:txbxContent>
                </v:textbox>
              </v:shape>
            </w:pict>
          </mc:Fallback>
        </mc:AlternateContent>
      </w:r>
      <w:r w:rsidR="00934593" w:rsidRPr="00934593">
        <w:rPr>
          <w:rFonts w:asciiTheme="minorHAnsi" w:hAnsiTheme="minorHAnsi" w:cstheme="minorHAnsi"/>
          <w:noProof/>
          <w:sz w:val="22"/>
          <w:szCs w:val="22"/>
        </w:rPr>
        <w:drawing>
          <wp:inline distT="0" distB="0" distL="0" distR="0" wp14:anchorId="6D36B7ED" wp14:editId="7D26A080">
            <wp:extent cx="6124575" cy="5558666"/>
            <wp:effectExtent l="0" t="0" r="0" b="4445"/>
            <wp:docPr id="553615664" name="Picture 1" descr="A map of a city with water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15664" name="Picture 1" descr="A map of a city with water and buildings&#10;&#10;AI-generated content may be incorrect."/>
                    <pic:cNvPicPr/>
                  </pic:nvPicPr>
                  <pic:blipFill>
                    <a:blip r:embed="rId13"/>
                    <a:stretch>
                      <a:fillRect/>
                    </a:stretch>
                  </pic:blipFill>
                  <pic:spPr>
                    <a:xfrm>
                      <a:off x="0" y="0"/>
                      <a:ext cx="6137294" cy="5570210"/>
                    </a:xfrm>
                    <a:prstGeom prst="rect">
                      <a:avLst/>
                    </a:prstGeom>
                  </pic:spPr>
                </pic:pic>
              </a:graphicData>
            </a:graphic>
          </wp:inline>
        </w:drawing>
      </w:r>
    </w:p>
    <w:sectPr w:rsidR="00934593" w:rsidRPr="00601AA2" w:rsidSect="00007126">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12B97" w14:textId="77777777" w:rsidR="00CE1C14" w:rsidRDefault="00CE1C14" w:rsidP="00007126">
      <w:pPr>
        <w:spacing w:after="0" w:line="240" w:lineRule="auto"/>
      </w:pPr>
      <w:r>
        <w:separator/>
      </w:r>
    </w:p>
  </w:endnote>
  <w:endnote w:type="continuationSeparator" w:id="0">
    <w:p w14:paraId="6845D6B2" w14:textId="77777777" w:rsidR="00CE1C14" w:rsidRDefault="00CE1C14" w:rsidP="00007126">
      <w:pPr>
        <w:spacing w:after="0" w:line="240" w:lineRule="auto"/>
      </w:pPr>
      <w:r>
        <w:continuationSeparator/>
      </w:r>
    </w:p>
  </w:endnote>
  <w:endnote w:type="continuationNotice" w:id="1">
    <w:p w14:paraId="72B0A6CD" w14:textId="77777777" w:rsidR="00CE1C14" w:rsidRDefault="00CE1C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A1F69" w14:textId="77777777" w:rsidR="00CE1C14" w:rsidRDefault="00CE1C14" w:rsidP="00007126">
      <w:pPr>
        <w:spacing w:after="0" w:line="240" w:lineRule="auto"/>
      </w:pPr>
      <w:r>
        <w:separator/>
      </w:r>
    </w:p>
  </w:footnote>
  <w:footnote w:type="continuationSeparator" w:id="0">
    <w:p w14:paraId="4936F35A" w14:textId="77777777" w:rsidR="00CE1C14" w:rsidRDefault="00CE1C14" w:rsidP="00007126">
      <w:pPr>
        <w:spacing w:after="0" w:line="240" w:lineRule="auto"/>
      </w:pPr>
      <w:r>
        <w:continuationSeparator/>
      </w:r>
    </w:p>
  </w:footnote>
  <w:footnote w:type="continuationNotice" w:id="1">
    <w:p w14:paraId="39E80113" w14:textId="77777777" w:rsidR="00CE1C14" w:rsidRDefault="00CE1C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5B75" w14:textId="77777777" w:rsidR="00007126" w:rsidRDefault="00007126" w:rsidP="00007126">
    <w:pPr>
      <w:pStyle w:val="Header"/>
      <w:jc w:val="right"/>
    </w:pPr>
    <w:r>
      <w:rPr>
        <w:noProof/>
        <w:lang w:eastAsia="en-GB"/>
      </w:rPr>
      <w:drawing>
        <wp:inline distT="0" distB="0" distL="0" distR="0" wp14:anchorId="0B0B4687" wp14:editId="4A9D5639">
          <wp:extent cx="1323625"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297" t="12287" r="6054" b="13311"/>
                  <a:stretch/>
                </pic:blipFill>
                <pic:spPr bwMode="auto">
                  <a:xfrm>
                    <a:off x="0" y="0"/>
                    <a:ext cx="1341468" cy="63712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D0384"/>
    <w:multiLevelType w:val="hybridMultilevel"/>
    <w:tmpl w:val="4014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4317D0"/>
    <w:multiLevelType w:val="multilevel"/>
    <w:tmpl w:val="90ACA7E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28114032"/>
    <w:multiLevelType w:val="multilevel"/>
    <w:tmpl w:val="DA408266"/>
    <w:lvl w:ilvl="0">
      <w:start w:val="1"/>
      <w:numFmt w:val="decimal"/>
      <w:lvlText w:val="%1"/>
      <w:lvlJc w:val="left"/>
      <w:pPr>
        <w:ind w:left="720" w:hanging="72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3" w15:restartNumberingAfterBreak="0">
    <w:nsid w:val="2E2A3B92"/>
    <w:multiLevelType w:val="hybridMultilevel"/>
    <w:tmpl w:val="3F1E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8C0AA6"/>
    <w:multiLevelType w:val="hybridMultilevel"/>
    <w:tmpl w:val="50C4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115726"/>
    <w:multiLevelType w:val="hybridMultilevel"/>
    <w:tmpl w:val="08EA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F42A02"/>
    <w:multiLevelType w:val="multilevel"/>
    <w:tmpl w:val="59EE95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67E0C79"/>
    <w:multiLevelType w:val="multilevel"/>
    <w:tmpl w:val="595A22C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AC8324C"/>
    <w:multiLevelType w:val="hybridMultilevel"/>
    <w:tmpl w:val="B126A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022EEB"/>
    <w:multiLevelType w:val="hybridMultilevel"/>
    <w:tmpl w:val="CF30DCC6"/>
    <w:lvl w:ilvl="0" w:tplc="2A2C3D5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F64D5A"/>
    <w:multiLevelType w:val="hybridMultilevel"/>
    <w:tmpl w:val="6DD4D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2E1088"/>
    <w:multiLevelType w:val="hybridMultilevel"/>
    <w:tmpl w:val="AB9279F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C17BC2"/>
    <w:multiLevelType w:val="hybridMultilevel"/>
    <w:tmpl w:val="32904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D83420"/>
    <w:multiLevelType w:val="hybridMultilevel"/>
    <w:tmpl w:val="638C5B26"/>
    <w:lvl w:ilvl="0" w:tplc="6978C08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052E3"/>
    <w:multiLevelType w:val="multilevel"/>
    <w:tmpl w:val="3C9E017C"/>
    <w:lvl w:ilvl="0">
      <w:start w:val="5"/>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7E9206E8"/>
    <w:multiLevelType w:val="hybridMultilevel"/>
    <w:tmpl w:val="3F4C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0510233">
    <w:abstractNumId w:val="13"/>
  </w:num>
  <w:num w:numId="2" w16cid:durableId="74742608">
    <w:abstractNumId w:val="6"/>
  </w:num>
  <w:num w:numId="3" w16cid:durableId="493451289">
    <w:abstractNumId w:val="11"/>
  </w:num>
  <w:num w:numId="4" w16cid:durableId="1693534197">
    <w:abstractNumId w:val="14"/>
  </w:num>
  <w:num w:numId="5" w16cid:durableId="876889642">
    <w:abstractNumId w:val="2"/>
  </w:num>
  <w:num w:numId="6" w16cid:durableId="1564678612">
    <w:abstractNumId w:val="15"/>
  </w:num>
  <w:num w:numId="7" w16cid:durableId="1903175862">
    <w:abstractNumId w:val="3"/>
  </w:num>
  <w:num w:numId="8" w16cid:durableId="2006471851">
    <w:abstractNumId w:val="5"/>
  </w:num>
  <w:num w:numId="9" w16cid:durableId="673066591">
    <w:abstractNumId w:val="12"/>
  </w:num>
  <w:num w:numId="10" w16cid:durableId="1399941807">
    <w:abstractNumId w:val="0"/>
  </w:num>
  <w:num w:numId="11" w16cid:durableId="645167000">
    <w:abstractNumId w:val="1"/>
  </w:num>
  <w:num w:numId="12" w16cid:durableId="109864460">
    <w:abstractNumId w:val="9"/>
  </w:num>
  <w:num w:numId="13" w16cid:durableId="559823611">
    <w:abstractNumId w:val="10"/>
  </w:num>
  <w:num w:numId="14" w16cid:durableId="1409302079">
    <w:abstractNumId w:val="7"/>
  </w:num>
  <w:num w:numId="15" w16cid:durableId="1621377036">
    <w:abstractNumId w:val="8"/>
  </w:num>
  <w:num w:numId="16" w16cid:durableId="1105205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126"/>
    <w:rsid w:val="00007126"/>
    <w:rsid w:val="00010171"/>
    <w:rsid w:val="00011C9A"/>
    <w:rsid w:val="0002654F"/>
    <w:rsid w:val="00030BA4"/>
    <w:rsid w:val="00033318"/>
    <w:rsid w:val="000363EA"/>
    <w:rsid w:val="000448EF"/>
    <w:rsid w:val="00071321"/>
    <w:rsid w:val="00081B06"/>
    <w:rsid w:val="0009098F"/>
    <w:rsid w:val="00093DBA"/>
    <w:rsid w:val="000A06FF"/>
    <w:rsid w:val="000A6C7A"/>
    <w:rsid w:val="000A7C5A"/>
    <w:rsid w:val="000B7927"/>
    <w:rsid w:val="000C3893"/>
    <w:rsid w:val="000E211F"/>
    <w:rsid w:val="000E52F2"/>
    <w:rsid w:val="000E69B2"/>
    <w:rsid w:val="001035F4"/>
    <w:rsid w:val="00115226"/>
    <w:rsid w:val="0014497B"/>
    <w:rsid w:val="00147F8E"/>
    <w:rsid w:val="001553F2"/>
    <w:rsid w:val="00174527"/>
    <w:rsid w:val="0019420B"/>
    <w:rsid w:val="001C3BEC"/>
    <w:rsid w:val="001D44D9"/>
    <w:rsid w:val="001D5FA7"/>
    <w:rsid w:val="001E2506"/>
    <w:rsid w:val="001E584F"/>
    <w:rsid w:val="00200662"/>
    <w:rsid w:val="002056FD"/>
    <w:rsid w:val="002207F3"/>
    <w:rsid w:val="002445AE"/>
    <w:rsid w:val="00247857"/>
    <w:rsid w:val="002551BF"/>
    <w:rsid w:val="00263BED"/>
    <w:rsid w:val="00276489"/>
    <w:rsid w:val="00277883"/>
    <w:rsid w:val="002C3215"/>
    <w:rsid w:val="002C49DE"/>
    <w:rsid w:val="002D4E0B"/>
    <w:rsid w:val="002D663F"/>
    <w:rsid w:val="002D7592"/>
    <w:rsid w:val="002E0447"/>
    <w:rsid w:val="00322A90"/>
    <w:rsid w:val="00360D19"/>
    <w:rsid w:val="00361209"/>
    <w:rsid w:val="003620B1"/>
    <w:rsid w:val="00365D56"/>
    <w:rsid w:val="0036639B"/>
    <w:rsid w:val="003663A0"/>
    <w:rsid w:val="003664C0"/>
    <w:rsid w:val="00384A4D"/>
    <w:rsid w:val="00392F5B"/>
    <w:rsid w:val="00393F59"/>
    <w:rsid w:val="00394A7F"/>
    <w:rsid w:val="00397AB9"/>
    <w:rsid w:val="003C3A61"/>
    <w:rsid w:val="003D1E9C"/>
    <w:rsid w:val="003D5123"/>
    <w:rsid w:val="003E14D7"/>
    <w:rsid w:val="003E7983"/>
    <w:rsid w:val="004346E4"/>
    <w:rsid w:val="00436710"/>
    <w:rsid w:val="00436FA8"/>
    <w:rsid w:val="004528E0"/>
    <w:rsid w:val="00492050"/>
    <w:rsid w:val="00495415"/>
    <w:rsid w:val="00495D97"/>
    <w:rsid w:val="004A08C2"/>
    <w:rsid w:val="004E385B"/>
    <w:rsid w:val="004F2158"/>
    <w:rsid w:val="004F5ED2"/>
    <w:rsid w:val="00510026"/>
    <w:rsid w:val="00522B95"/>
    <w:rsid w:val="005247BE"/>
    <w:rsid w:val="0054146A"/>
    <w:rsid w:val="00543A4C"/>
    <w:rsid w:val="00547B1D"/>
    <w:rsid w:val="00567135"/>
    <w:rsid w:val="005B6EE0"/>
    <w:rsid w:val="005D7057"/>
    <w:rsid w:val="005F0BFE"/>
    <w:rsid w:val="005F34BF"/>
    <w:rsid w:val="005F6966"/>
    <w:rsid w:val="00601AA2"/>
    <w:rsid w:val="006479F4"/>
    <w:rsid w:val="00652A9F"/>
    <w:rsid w:val="006632CE"/>
    <w:rsid w:val="00694820"/>
    <w:rsid w:val="006C25DC"/>
    <w:rsid w:val="006C52CD"/>
    <w:rsid w:val="006D10E8"/>
    <w:rsid w:val="006D5529"/>
    <w:rsid w:val="006E58EC"/>
    <w:rsid w:val="006E6B95"/>
    <w:rsid w:val="00733106"/>
    <w:rsid w:val="00755E7D"/>
    <w:rsid w:val="007605A7"/>
    <w:rsid w:val="00772AF2"/>
    <w:rsid w:val="007742AD"/>
    <w:rsid w:val="007B13E0"/>
    <w:rsid w:val="007F0830"/>
    <w:rsid w:val="007F361F"/>
    <w:rsid w:val="007F4FD1"/>
    <w:rsid w:val="00824D62"/>
    <w:rsid w:val="00840030"/>
    <w:rsid w:val="0087372E"/>
    <w:rsid w:val="00882685"/>
    <w:rsid w:val="008827AB"/>
    <w:rsid w:val="008902B2"/>
    <w:rsid w:val="008906C6"/>
    <w:rsid w:val="008A663B"/>
    <w:rsid w:val="008B029C"/>
    <w:rsid w:val="008B4537"/>
    <w:rsid w:val="008B6EF0"/>
    <w:rsid w:val="008F254C"/>
    <w:rsid w:val="00910694"/>
    <w:rsid w:val="00934593"/>
    <w:rsid w:val="00951A4F"/>
    <w:rsid w:val="00974824"/>
    <w:rsid w:val="00975415"/>
    <w:rsid w:val="00982270"/>
    <w:rsid w:val="00982CAD"/>
    <w:rsid w:val="00997F15"/>
    <w:rsid w:val="009B62BB"/>
    <w:rsid w:val="009B6365"/>
    <w:rsid w:val="009C5722"/>
    <w:rsid w:val="00A146CA"/>
    <w:rsid w:val="00A236D9"/>
    <w:rsid w:val="00A30928"/>
    <w:rsid w:val="00A63CA1"/>
    <w:rsid w:val="00A67B27"/>
    <w:rsid w:val="00A76072"/>
    <w:rsid w:val="00A85007"/>
    <w:rsid w:val="00AA2826"/>
    <w:rsid w:val="00AD38C4"/>
    <w:rsid w:val="00AD4F0A"/>
    <w:rsid w:val="00AF15B9"/>
    <w:rsid w:val="00AF1E4F"/>
    <w:rsid w:val="00B029C8"/>
    <w:rsid w:val="00B23801"/>
    <w:rsid w:val="00B41392"/>
    <w:rsid w:val="00B569F3"/>
    <w:rsid w:val="00B5723B"/>
    <w:rsid w:val="00B656A4"/>
    <w:rsid w:val="00B73C9C"/>
    <w:rsid w:val="00B801A8"/>
    <w:rsid w:val="00BA42B9"/>
    <w:rsid w:val="00BB3B72"/>
    <w:rsid w:val="00BB6826"/>
    <w:rsid w:val="00BE3709"/>
    <w:rsid w:val="00BF1ACA"/>
    <w:rsid w:val="00C02915"/>
    <w:rsid w:val="00C22C81"/>
    <w:rsid w:val="00C54460"/>
    <w:rsid w:val="00C64CDE"/>
    <w:rsid w:val="00C71F39"/>
    <w:rsid w:val="00C74C7B"/>
    <w:rsid w:val="00C7544B"/>
    <w:rsid w:val="00C86F94"/>
    <w:rsid w:val="00CA01A3"/>
    <w:rsid w:val="00CA43CB"/>
    <w:rsid w:val="00CC0F1B"/>
    <w:rsid w:val="00CD6351"/>
    <w:rsid w:val="00CE1C14"/>
    <w:rsid w:val="00CF739E"/>
    <w:rsid w:val="00D210A4"/>
    <w:rsid w:val="00D23C4D"/>
    <w:rsid w:val="00D81BCA"/>
    <w:rsid w:val="00D81F8B"/>
    <w:rsid w:val="00D841F8"/>
    <w:rsid w:val="00DA44D9"/>
    <w:rsid w:val="00DB2EA3"/>
    <w:rsid w:val="00DB67B9"/>
    <w:rsid w:val="00DB7E4F"/>
    <w:rsid w:val="00DE19BE"/>
    <w:rsid w:val="00DE3793"/>
    <w:rsid w:val="00DF2422"/>
    <w:rsid w:val="00DF2CA0"/>
    <w:rsid w:val="00E14A9F"/>
    <w:rsid w:val="00E56500"/>
    <w:rsid w:val="00E9109A"/>
    <w:rsid w:val="00EB0715"/>
    <w:rsid w:val="00EB3087"/>
    <w:rsid w:val="00EC6FA2"/>
    <w:rsid w:val="00ED5E04"/>
    <w:rsid w:val="00EF1FA1"/>
    <w:rsid w:val="00EF30A9"/>
    <w:rsid w:val="00F02628"/>
    <w:rsid w:val="00F04304"/>
    <w:rsid w:val="00F04ABF"/>
    <w:rsid w:val="00F26063"/>
    <w:rsid w:val="00F5145A"/>
    <w:rsid w:val="00F76E37"/>
    <w:rsid w:val="00F805DB"/>
    <w:rsid w:val="00FA1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0A37D"/>
  <w15:chartTrackingRefBased/>
  <w15:docId w15:val="{A039880D-3BE4-46E4-B961-171F5817E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6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F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2C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71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712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071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126"/>
  </w:style>
  <w:style w:type="paragraph" w:styleId="Footer">
    <w:name w:val="footer"/>
    <w:basedOn w:val="Normal"/>
    <w:link w:val="FooterChar"/>
    <w:uiPriority w:val="99"/>
    <w:unhideWhenUsed/>
    <w:rsid w:val="000071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126"/>
  </w:style>
  <w:style w:type="character" w:customStyle="1" w:styleId="Heading2Char">
    <w:name w:val="Heading 2 Char"/>
    <w:basedOn w:val="DefaultParagraphFont"/>
    <w:link w:val="Heading2"/>
    <w:uiPriority w:val="9"/>
    <w:rsid w:val="00C71F3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71F39"/>
    <w:pPr>
      <w:ind w:left="720"/>
      <w:contextualSpacing/>
    </w:pPr>
  </w:style>
  <w:style w:type="character" w:styleId="Hyperlink">
    <w:name w:val="Hyperlink"/>
    <w:basedOn w:val="DefaultParagraphFont"/>
    <w:uiPriority w:val="99"/>
    <w:unhideWhenUsed/>
    <w:rsid w:val="002D7592"/>
    <w:rPr>
      <w:color w:val="0563C1" w:themeColor="hyperlink"/>
      <w:u w:val="single"/>
    </w:rPr>
  </w:style>
  <w:style w:type="character" w:customStyle="1" w:styleId="UnresolvedMention1">
    <w:name w:val="Unresolved Mention1"/>
    <w:basedOn w:val="DefaultParagraphFont"/>
    <w:uiPriority w:val="99"/>
    <w:semiHidden/>
    <w:unhideWhenUsed/>
    <w:rsid w:val="002D7592"/>
    <w:rPr>
      <w:color w:val="605E5C"/>
      <w:shd w:val="clear" w:color="auto" w:fill="E1DFDD"/>
    </w:rPr>
  </w:style>
  <w:style w:type="character" w:customStyle="1" w:styleId="Heading3Char">
    <w:name w:val="Heading 3 Char"/>
    <w:basedOn w:val="DefaultParagraphFont"/>
    <w:link w:val="Heading3"/>
    <w:uiPriority w:val="9"/>
    <w:rsid w:val="00982CAD"/>
    <w:rPr>
      <w:rFonts w:asciiTheme="majorHAnsi" w:eastAsiaTheme="majorEastAsia" w:hAnsiTheme="majorHAnsi" w:cstheme="majorBidi"/>
      <w:color w:val="1F3763" w:themeColor="accent1" w:themeShade="7F"/>
      <w:sz w:val="24"/>
      <w:szCs w:val="24"/>
    </w:rPr>
  </w:style>
  <w:style w:type="paragraph" w:styleId="NormalWeb">
    <w:name w:val="Normal (Web)"/>
    <w:rsid w:val="004346E4"/>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val="en-US" w:eastAsia="en-GB"/>
    </w:rPr>
  </w:style>
  <w:style w:type="table" w:styleId="TableGrid">
    <w:name w:val="Table Grid"/>
    <w:basedOn w:val="TableNormal"/>
    <w:uiPriority w:val="39"/>
    <w:rsid w:val="00B656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56A4"/>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6D5529"/>
    <w:pPr>
      <w:spacing w:line="240" w:lineRule="auto"/>
    </w:pPr>
    <w:rPr>
      <w:sz w:val="20"/>
      <w:szCs w:val="20"/>
    </w:rPr>
  </w:style>
  <w:style w:type="character" w:customStyle="1" w:styleId="CommentTextChar">
    <w:name w:val="Comment Text Char"/>
    <w:basedOn w:val="DefaultParagraphFont"/>
    <w:link w:val="CommentText"/>
    <w:uiPriority w:val="99"/>
    <w:rsid w:val="006D5529"/>
    <w:rPr>
      <w:sz w:val="20"/>
      <w:szCs w:val="20"/>
    </w:rPr>
  </w:style>
  <w:style w:type="paragraph" w:styleId="CommentSubject">
    <w:name w:val="annotation subject"/>
    <w:basedOn w:val="CommentText"/>
    <w:next w:val="CommentText"/>
    <w:link w:val="CommentSubjectChar"/>
    <w:uiPriority w:val="99"/>
    <w:semiHidden/>
    <w:unhideWhenUsed/>
    <w:rsid w:val="006D5529"/>
    <w:pPr>
      <w:spacing w:after="0"/>
    </w:pPr>
    <w:rPr>
      <w:rFonts w:ascii="Calibri" w:hAnsi="Calibri" w:cs="Times New Roman"/>
      <w:b/>
      <w:bCs/>
    </w:rPr>
  </w:style>
  <w:style w:type="character" w:customStyle="1" w:styleId="CommentSubjectChar">
    <w:name w:val="Comment Subject Char"/>
    <w:basedOn w:val="CommentTextChar"/>
    <w:link w:val="CommentSubject"/>
    <w:uiPriority w:val="99"/>
    <w:semiHidden/>
    <w:rsid w:val="006D5529"/>
    <w:rPr>
      <w:rFonts w:ascii="Calibri" w:hAnsi="Calibri" w:cs="Times New Roman"/>
      <w:b/>
      <w:bCs/>
      <w:sz w:val="20"/>
      <w:szCs w:val="20"/>
    </w:rPr>
  </w:style>
  <w:style w:type="character" w:styleId="CommentReference">
    <w:name w:val="annotation reference"/>
    <w:basedOn w:val="DefaultParagraphFont"/>
    <w:uiPriority w:val="99"/>
    <w:semiHidden/>
    <w:unhideWhenUsed/>
    <w:rsid w:val="008B6EF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152575">
      <w:bodyDiv w:val="1"/>
      <w:marLeft w:val="0"/>
      <w:marRight w:val="0"/>
      <w:marTop w:val="0"/>
      <w:marBottom w:val="0"/>
      <w:divBdr>
        <w:top w:val="none" w:sz="0" w:space="0" w:color="auto"/>
        <w:left w:val="none" w:sz="0" w:space="0" w:color="auto"/>
        <w:bottom w:val="none" w:sz="0" w:space="0" w:color="auto"/>
        <w:right w:val="none" w:sz="0" w:space="0" w:color="auto"/>
      </w:divBdr>
    </w:div>
    <w:div w:id="670176926">
      <w:bodyDiv w:val="1"/>
      <w:marLeft w:val="0"/>
      <w:marRight w:val="0"/>
      <w:marTop w:val="0"/>
      <w:marBottom w:val="0"/>
      <w:divBdr>
        <w:top w:val="none" w:sz="0" w:space="0" w:color="auto"/>
        <w:left w:val="none" w:sz="0" w:space="0" w:color="auto"/>
        <w:bottom w:val="none" w:sz="0" w:space="0" w:color="auto"/>
        <w:right w:val="none" w:sz="0" w:space="0" w:color="auto"/>
      </w:divBdr>
    </w:div>
    <w:div w:id="753865647">
      <w:bodyDiv w:val="1"/>
      <w:marLeft w:val="0"/>
      <w:marRight w:val="0"/>
      <w:marTop w:val="0"/>
      <w:marBottom w:val="0"/>
      <w:divBdr>
        <w:top w:val="none" w:sz="0" w:space="0" w:color="auto"/>
        <w:left w:val="none" w:sz="0" w:space="0" w:color="auto"/>
        <w:bottom w:val="none" w:sz="0" w:space="0" w:color="auto"/>
        <w:right w:val="none" w:sz="0" w:space="0" w:color="auto"/>
      </w:divBdr>
    </w:div>
    <w:div w:id="1014113029">
      <w:bodyDiv w:val="1"/>
      <w:marLeft w:val="0"/>
      <w:marRight w:val="0"/>
      <w:marTop w:val="0"/>
      <w:marBottom w:val="0"/>
      <w:divBdr>
        <w:top w:val="none" w:sz="0" w:space="0" w:color="auto"/>
        <w:left w:val="none" w:sz="0" w:space="0" w:color="auto"/>
        <w:bottom w:val="none" w:sz="0" w:space="0" w:color="auto"/>
        <w:right w:val="none" w:sz="0" w:space="0" w:color="auto"/>
      </w:divBdr>
    </w:div>
    <w:div w:id="164570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ing.com/maps?&amp;mepi=101~~Unknown~Address_Link&amp;ty=18&amp;q=Royal%20Navy%20Submarine%20Museum&amp;ss=ypid.YN1029x107164429&amp;ppois=50.78822326660156_-1.1195770502090454_Royal%20Navy%20Submarine%20Museum_YN1029x107164429~&amp;cp=50.788223~-1.119577&amp;v=2&amp;sV=1&amp;FORM=MPSRP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ing.com/maps?&amp;mepi=101~~Unknown~Address_Link&amp;ty=18&amp;q=Explosion%20Museum%20Of%20Naval%20Firepower&amp;ss=ypid.YN1080x247417726&amp;ppois=50.807498931884766_-1.1265850067138672_Explosion%20Museum%20Of%20Naval%20Firepower_YN1080x247417726~&amp;cp=50.807499~-1.126585&amp;v=2&amp;sV=1&amp;FORM=MPSRP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nmrn.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62F987D873CC44A1AE0FC6C6457329" ma:contentTypeVersion="12" ma:contentTypeDescription="Create a new document." ma:contentTypeScope="" ma:versionID="fe4d640649eae9abe40d128eaa1e963c">
  <xsd:schema xmlns:xsd="http://www.w3.org/2001/XMLSchema" xmlns:xs="http://www.w3.org/2001/XMLSchema" xmlns:p="http://schemas.microsoft.com/office/2006/metadata/properties" xmlns:ns2="90e6d3cd-f76e-4758-a0a5-5cb5f2fce70d" xmlns:ns3="1a36818e-ab2b-402a-8d35-522136fb5e02" targetNamespace="http://schemas.microsoft.com/office/2006/metadata/properties" ma:root="true" ma:fieldsID="e2d0f7edca728ac1b2b22d48a803f20f" ns2:_="" ns3:_="">
    <xsd:import namespace="90e6d3cd-f76e-4758-a0a5-5cb5f2fce70d"/>
    <xsd:import namespace="1a36818e-ab2b-402a-8d35-522136fb5e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6d3cd-f76e-4758-a0a5-5cb5f2fce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7e5945-6a56-4c20-8c18-6066e25030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36818e-ab2b-402a-8d35-522136fb5e0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64a68a5-9190-4114-8459-73bb9a7e8ec3}" ma:internalName="TaxCatchAll" ma:showField="CatchAllData" ma:web="1a36818e-ab2b-402a-8d35-522136fb5e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e6d3cd-f76e-4758-a0a5-5cb5f2fce70d">
      <Terms xmlns="http://schemas.microsoft.com/office/infopath/2007/PartnerControls"/>
    </lcf76f155ced4ddcb4097134ff3c332f>
    <TaxCatchAll xmlns="1a36818e-ab2b-402a-8d35-522136fb5e02" xsi:nil="true"/>
  </documentManagement>
</p:properties>
</file>

<file path=customXml/itemProps1.xml><?xml version="1.0" encoding="utf-8"?>
<ds:datastoreItem xmlns:ds="http://schemas.openxmlformats.org/officeDocument/2006/customXml" ds:itemID="{AAF793F1-2106-464F-BFF3-7D0F47B99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6d3cd-f76e-4758-a0a5-5cb5f2fce70d"/>
    <ds:schemaRef ds:uri="1a36818e-ab2b-402a-8d35-522136fb5e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9A5D9-69BB-4BF5-A829-5697001FB4A6}">
  <ds:schemaRefs>
    <ds:schemaRef ds:uri="http://schemas.microsoft.com/sharepoint/v3/contenttype/forms"/>
  </ds:schemaRefs>
</ds:datastoreItem>
</file>

<file path=customXml/itemProps3.xml><?xml version="1.0" encoding="utf-8"?>
<ds:datastoreItem xmlns:ds="http://schemas.openxmlformats.org/officeDocument/2006/customXml" ds:itemID="{8DBA7E6B-6597-4CB8-8DF3-BB68D0916BEF}">
  <ds:schemaRefs>
    <ds:schemaRef ds:uri="http://schemas.microsoft.com/office/2006/metadata/properties"/>
    <ds:schemaRef ds:uri="http://schemas.microsoft.com/office/infopath/2007/PartnerControls"/>
    <ds:schemaRef ds:uri="90e6d3cd-f76e-4758-a0a5-5cb5f2fce70d"/>
    <ds:schemaRef ds:uri="1a36818e-ab2b-402a-8d35-522136fb5e02"/>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824</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Hartley</dc:creator>
  <cp:keywords/>
  <dc:description/>
  <cp:lastModifiedBy>Dave Hartley</cp:lastModifiedBy>
  <cp:revision>22</cp:revision>
  <cp:lastPrinted>2024-03-04T09:47:00Z</cp:lastPrinted>
  <dcterms:created xsi:type="dcterms:W3CDTF">2025-02-13T12:00:00Z</dcterms:created>
  <dcterms:modified xsi:type="dcterms:W3CDTF">2025-02-14T16:00:00Z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0x010100C162F987D873CC44A1AE0FC6C6457329</vt:lpwstr>
  </property>
  <property fmtid="{D5CDD505-2E9C-101B-9397-08002B2CF9AE}" pid="3" name="MediaServiceImageTags">
    <vt:lpwstr/>
  </property>
</Properties>
</file>