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1F1BB4" w:rsidTr="001F1BB4">
        <w:tc>
          <w:tcPr>
            <w:tcW w:w="9016" w:type="dxa"/>
            <w:tcBorders>
              <w:top w:val="nil"/>
              <w:left w:val="nil"/>
              <w:bottom w:val="nil"/>
              <w:right w:val="nil"/>
            </w:tcBorders>
          </w:tcPr>
          <w:p w:rsidR="001F1BB4" w:rsidRDefault="001F1BB4" w:rsidP="00701511">
            <w:r w:rsidRPr="00EF17AE">
              <w:rPr>
                <w:rFonts w:cs="Arial"/>
                <w:noProof/>
                <w:sz w:val="72"/>
                <w:szCs w:val="72"/>
                <w:lang w:eastAsia="en-GB"/>
              </w:rPr>
              <w:drawing>
                <wp:inline distT="0" distB="0" distL="0" distR="0" wp14:anchorId="12805453" wp14:editId="602FA813">
                  <wp:extent cx="2363230" cy="1457325"/>
                  <wp:effectExtent l="0" t="0" r="0" b="0"/>
                  <wp:docPr id="22"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008" cy="1481238"/>
                          </a:xfrm>
                          <a:prstGeom prst="rect">
                            <a:avLst/>
                          </a:prstGeom>
                          <a:noFill/>
                          <a:ln>
                            <a:noFill/>
                          </a:ln>
                          <a:extLst/>
                        </pic:spPr>
                      </pic:pic>
                    </a:graphicData>
                  </a:graphic>
                </wp:inline>
              </w:drawing>
            </w:r>
          </w:p>
        </w:tc>
      </w:tr>
    </w:tbl>
    <w:p w:rsidR="001F1BB4" w:rsidRDefault="001F1BB4" w:rsidP="00A81D1D"/>
    <w:p w:rsidR="001F1BB4" w:rsidRDefault="001F1BB4" w:rsidP="00A81D1D"/>
    <w:p w:rsidR="001F1BB4" w:rsidRDefault="001F1BB4" w:rsidP="00651D5C"/>
    <w:p w:rsidR="001F1BB4" w:rsidRDefault="001F1BB4" w:rsidP="00A81D1D"/>
    <w:p w:rsidR="00733DAB" w:rsidRPr="001F1BB4" w:rsidRDefault="00A81D1D" w:rsidP="003E22CE">
      <w:pPr>
        <w:spacing w:after="240" w:line="240" w:lineRule="auto"/>
        <w:rPr>
          <w:b/>
          <w:sz w:val="32"/>
          <w:szCs w:val="32"/>
        </w:rPr>
      </w:pPr>
      <w:r w:rsidRPr="001F1BB4">
        <w:rPr>
          <w:b/>
          <w:sz w:val="32"/>
          <w:szCs w:val="32"/>
        </w:rPr>
        <w:t>HM Revenue &amp; Customs</w:t>
      </w:r>
    </w:p>
    <w:p w:rsidR="00A81D1D" w:rsidRPr="001F1BB4" w:rsidRDefault="00477BB7" w:rsidP="003E22CE">
      <w:pPr>
        <w:spacing w:after="240" w:line="240" w:lineRule="auto"/>
        <w:rPr>
          <w:sz w:val="28"/>
          <w:szCs w:val="28"/>
        </w:rPr>
      </w:pPr>
      <w:r>
        <w:rPr>
          <w:sz w:val="28"/>
          <w:szCs w:val="28"/>
        </w:rPr>
        <w:t>100 Parliament Street</w:t>
      </w:r>
    </w:p>
    <w:p w:rsidR="00A81D1D" w:rsidRPr="001F1BB4" w:rsidRDefault="00477BB7" w:rsidP="003E22CE">
      <w:pPr>
        <w:spacing w:after="240" w:line="240" w:lineRule="auto"/>
        <w:rPr>
          <w:sz w:val="28"/>
          <w:szCs w:val="28"/>
        </w:rPr>
      </w:pPr>
      <w:r>
        <w:rPr>
          <w:sz w:val="28"/>
          <w:szCs w:val="28"/>
        </w:rPr>
        <w:t>Westminster</w:t>
      </w:r>
    </w:p>
    <w:p w:rsidR="00733DAB" w:rsidRPr="001F1BB4" w:rsidRDefault="00477BB7" w:rsidP="003E22CE">
      <w:pPr>
        <w:spacing w:after="240" w:line="240" w:lineRule="auto"/>
        <w:rPr>
          <w:sz w:val="28"/>
          <w:szCs w:val="28"/>
        </w:rPr>
      </w:pPr>
      <w:r>
        <w:rPr>
          <w:sz w:val="28"/>
          <w:szCs w:val="28"/>
        </w:rPr>
        <w:t>London SW1A 2BQ</w:t>
      </w:r>
    </w:p>
    <w:p w:rsidR="00733DAB" w:rsidRPr="001F1BB4" w:rsidRDefault="00EC1935" w:rsidP="003E22CE">
      <w:pPr>
        <w:spacing w:after="240" w:line="240" w:lineRule="auto"/>
        <w:rPr>
          <w:sz w:val="28"/>
          <w:szCs w:val="28"/>
        </w:rPr>
      </w:pPr>
      <w:proofErr w:type="gramStart"/>
      <w:r>
        <w:rPr>
          <w:sz w:val="28"/>
          <w:szCs w:val="28"/>
        </w:rPr>
        <w:t>and</w:t>
      </w:r>
      <w:proofErr w:type="gramEnd"/>
    </w:p>
    <w:p w:rsidR="00733DAB" w:rsidRDefault="003B5BC1" w:rsidP="003E22CE">
      <w:pPr>
        <w:spacing w:after="240" w:line="240" w:lineRule="auto"/>
        <w:rPr>
          <w:sz w:val="28"/>
          <w:szCs w:val="28"/>
        </w:rPr>
      </w:pPr>
      <w:proofErr w:type="spellStart"/>
      <w:r>
        <w:rPr>
          <w:sz w:val="28"/>
          <w:szCs w:val="28"/>
        </w:rPr>
        <w:t>DotEcon</w:t>
      </w:r>
      <w:proofErr w:type="spellEnd"/>
      <w:r>
        <w:rPr>
          <w:sz w:val="28"/>
          <w:szCs w:val="28"/>
        </w:rPr>
        <w:t xml:space="preserve"> Ltd</w:t>
      </w:r>
    </w:p>
    <w:p w:rsidR="003B5BC1" w:rsidRDefault="003B5BC1" w:rsidP="003E22CE">
      <w:pPr>
        <w:spacing w:after="240" w:line="240" w:lineRule="auto"/>
        <w:rPr>
          <w:sz w:val="28"/>
          <w:szCs w:val="28"/>
        </w:rPr>
      </w:pPr>
      <w:r>
        <w:rPr>
          <w:sz w:val="28"/>
          <w:szCs w:val="28"/>
        </w:rPr>
        <w:t>17 Welbeck Street</w:t>
      </w:r>
    </w:p>
    <w:p w:rsidR="003B5BC1" w:rsidRDefault="003B5BC1" w:rsidP="003E22CE">
      <w:pPr>
        <w:spacing w:after="240" w:line="240" w:lineRule="auto"/>
        <w:rPr>
          <w:sz w:val="28"/>
          <w:szCs w:val="28"/>
        </w:rPr>
      </w:pPr>
      <w:r>
        <w:rPr>
          <w:sz w:val="28"/>
          <w:szCs w:val="28"/>
        </w:rPr>
        <w:t>London</w:t>
      </w:r>
    </w:p>
    <w:p w:rsidR="003B5BC1" w:rsidRPr="001F1BB4" w:rsidRDefault="003B5BC1" w:rsidP="003E22CE">
      <w:pPr>
        <w:spacing w:after="240" w:line="240" w:lineRule="auto"/>
        <w:rPr>
          <w:sz w:val="28"/>
          <w:szCs w:val="28"/>
        </w:rPr>
      </w:pPr>
      <w:r>
        <w:rPr>
          <w:sz w:val="28"/>
          <w:szCs w:val="28"/>
        </w:rPr>
        <w:t>W1G 9XJ</w:t>
      </w:r>
    </w:p>
    <w:p w:rsidR="00733DAB" w:rsidRDefault="00733DAB" w:rsidP="00A81D1D"/>
    <w:p w:rsidR="00A81D1D" w:rsidRDefault="00A81D1D" w:rsidP="00A81D1D"/>
    <w:p w:rsidR="00A81D1D" w:rsidRDefault="003B5BC1" w:rsidP="00651D5C">
      <w:r>
        <w:t xml:space="preserve">Commercial Directorate Ref: </w:t>
      </w:r>
      <w:r w:rsidRPr="003B5BC1">
        <w:t>SR53964967</w:t>
      </w:r>
    </w:p>
    <w:p w:rsidR="00A81D1D" w:rsidRDefault="00A81D1D" w:rsidP="00EC1935">
      <w:r>
        <w:br w:type="page"/>
      </w:r>
    </w:p>
    <w:p w:rsidR="005C20E5" w:rsidRDefault="005C20E5">
      <w:pPr>
        <w:pStyle w:val="TOC1"/>
        <w:rPr>
          <w:rFonts w:asciiTheme="minorHAnsi" w:eastAsiaTheme="minorEastAsia" w:hAnsiTheme="minorHAnsi"/>
          <w:b w:val="0"/>
          <w:lang w:eastAsia="en-GB"/>
        </w:rPr>
      </w:pPr>
      <w:r>
        <w:lastRenderedPageBreak/>
        <w:fldChar w:fldCharType="begin"/>
      </w:r>
      <w:r>
        <w:instrText xml:space="preserve"> TOC \o "1-3" \n \h \z \u </w:instrText>
      </w:r>
      <w:r>
        <w:fldChar w:fldCharType="separate"/>
      </w:r>
      <w:hyperlink w:anchor="_Toc455047617" w:history="1">
        <w:r w:rsidRPr="009D387F">
          <w:rPr>
            <w:rStyle w:val="Hyperlink"/>
          </w:rPr>
          <w:t>Form of Agreement</w:t>
        </w:r>
      </w:hyperlink>
    </w:p>
    <w:p w:rsidR="005C20E5" w:rsidRDefault="009071D9">
      <w:pPr>
        <w:pStyle w:val="TOC1"/>
        <w:rPr>
          <w:rFonts w:asciiTheme="minorHAnsi" w:eastAsiaTheme="minorEastAsia" w:hAnsiTheme="minorHAnsi"/>
          <w:b w:val="0"/>
          <w:lang w:eastAsia="en-GB"/>
        </w:rPr>
      </w:pPr>
      <w:hyperlink w:anchor="_Toc455047618" w:history="1">
        <w:r w:rsidR="005C20E5" w:rsidRPr="009D387F">
          <w:rPr>
            <w:rStyle w:val="Hyperlink"/>
          </w:rPr>
          <w:t>Terms and Conditions</w:t>
        </w:r>
      </w:hyperlink>
    </w:p>
    <w:p w:rsidR="005C20E5" w:rsidRDefault="009071D9">
      <w:pPr>
        <w:pStyle w:val="TOC1"/>
        <w:tabs>
          <w:tab w:val="left" w:pos="440"/>
        </w:tabs>
        <w:rPr>
          <w:rFonts w:asciiTheme="minorHAnsi" w:eastAsiaTheme="minorEastAsia" w:hAnsiTheme="minorHAnsi"/>
          <w:b w:val="0"/>
          <w:lang w:eastAsia="en-GB"/>
        </w:rPr>
      </w:pPr>
      <w:hyperlink w:anchor="_Toc455047619" w:history="1">
        <w:r w:rsidR="005C20E5" w:rsidRPr="009D387F">
          <w:rPr>
            <w:rStyle w:val="Hyperlink"/>
          </w:rPr>
          <w:t>A</w:t>
        </w:r>
        <w:r w:rsidR="005C20E5">
          <w:rPr>
            <w:rFonts w:asciiTheme="minorHAnsi" w:eastAsiaTheme="minorEastAsia" w:hAnsiTheme="minorHAnsi"/>
            <w:b w:val="0"/>
            <w:lang w:eastAsia="en-GB"/>
          </w:rPr>
          <w:tab/>
        </w:r>
        <w:r w:rsidR="005C20E5" w:rsidRPr="009D387F">
          <w:rPr>
            <w:rStyle w:val="Hyperlink"/>
          </w:rPr>
          <w:t>GENERAL PROVISIONS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0" w:history="1">
        <w:r w:rsidR="005C20E5" w:rsidRPr="009D387F">
          <w:rPr>
            <w:rStyle w:val="Hyperlink"/>
            <w:noProof/>
          </w:rPr>
          <w:t>A1</w:t>
        </w:r>
        <w:r w:rsidR="005C20E5">
          <w:rPr>
            <w:rFonts w:asciiTheme="minorHAnsi" w:eastAsiaTheme="minorEastAsia" w:hAnsiTheme="minorHAnsi"/>
            <w:noProof/>
            <w:lang w:eastAsia="en-GB"/>
          </w:rPr>
          <w:tab/>
        </w:r>
        <w:r w:rsidR="005C20E5" w:rsidRPr="009D387F">
          <w:rPr>
            <w:rStyle w:val="Hyperlink"/>
            <w:noProof/>
          </w:rPr>
          <w:t>Definitions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1" w:history="1">
        <w:r w:rsidR="005C20E5" w:rsidRPr="009D387F">
          <w:rPr>
            <w:rStyle w:val="Hyperlink"/>
            <w:noProof/>
          </w:rPr>
          <w:t>A2</w:t>
        </w:r>
        <w:r w:rsidR="005C20E5">
          <w:rPr>
            <w:rFonts w:asciiTheme="minorHAnsi" w:eastAsiaTheme="minorEastAsia" w:hAnsiTheme="minorHAnsi"/>
            <w:noProof/>
            <w:lang w:eastAsia="en-GB"/>
          </w:rPr>
          <w:tab/>
        </w:r>
        <w:r w:rsidR="005C20E5" w:rsidRPr="009D387F">
          <w:rPr>
            <w:rStyle w:val="Hyperlink"/>
            <w:noProof/>
          </w:rPr>
          <w:t>Contractor’s Status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2" w:history="1">
        <w:r w:rsidR="005C20E5" w:rsidRPr="009D387F">
          <w:rPr>
            <w:rStyle w:val="Hyperlink"/>
            <w:noProof/>
          </w:rPr>
          <w:t>A3</w:t>
        </w:r>
        <w:r w:rsidR="005C20E5">
          <w:rPr>
            <w:rFonts w:asciiTheme="minorHAnsi" w:eastAsiaTheme="minorEastAsia" w:hAnsiTheme="minorHAnsi"/>
            <w:noProof/>
            <w:lang w:eastAsia="en-GB"/>
          </w:rPr>
          <w:tab/>
        </w:r>
        <w:r w:rsidR="005C20E5" w:rsidRPr="009D387F">
          <w:rPr>
            <w:rStyle w:val="Hyperlink"/>
            <w:noProof/>
          </w:rPr>
          <w:t>Access to Client’s Premises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3" w:history="1">
        <w:r w:rsidR="005C20E5" w:rsidRPr="009D387F">
          <w:rPr>
            <w:rStyle w:val="Hyperlink"/>
            <w:noProof/>
          </w:rPr>
          <w:t>A4</w:t>
        </w:r>
        <w:r w:rsidR="005C20E5">
          <w:rPr>
            <w:rFonts w:asciiTheme="minorHAnsi" w:eastAsiaTheme="minorEastAsia" w:hAnsiTheme="minorHAnsi"/>
            <w:noProof/>
            <w:lang w:eastAsia="en-GB"/>
          </w:rPr>
          <w:tab/>
        </w:r>
        <w:r w:rsidR="005C20E5" w:rsidRPr="009D387F">
          <w:rPr>
            <w:rStyle w:val="Hyperlink"/>
            <w:noProof/>
          </w:rPr>
          <w:t>Staff Vetting and Government Baseline Security Standard</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4" w:history="1">
        <w:r w:rsidR="005C20E5" w:rsidRPr="009D387F">
          <w:rPr>
            <w:rStyle w:val="Hyperlink"/>
            <w:noProof/>
          </w:rPr>
          <w:t>A5</w:t>
        </w:r>
        <w:r w:rsidR="005C20E5">
          <w:rPr>
            <w:rFonts w:asciiTheme="minorHAnsi" w:eastAsiaTheme="minorEastAsia" w:hAnsiTheme="minorHAnsi"/>
            <w:noProof/>
            <w:lang w:eastAsia="en-GB"/>
          </w:rPr>
          <w:tab/>
        </w:r>
        <w:r w:rsidR="005C20E5" w:rsidRPr="009D387F">
          <w:rPr>
            <w:rStyle w:val="Hyperlink"/>
            <w:noProof/>
          </w:rPr>
          <w:t>Security of Premises</w:t>
        </w:r>
      </w:hyperlink>
    </w:p>
    <w:p w:rsidR="005C20E5" w:rsidRDefault="009071D9">
      <w:pPr>
        <w:pStyle w:val="TOC1"/>
        <w:tabs>
          <w:tab w:val="left" w:pos="440"/>
        </w:tabs>
        <w:rPr>
          <w:rFonts w:asciiTheme="minorHAnsi" w:eastAsiaTheme="minorEastAsia" w:hAnsiTheme="minorHAnsi"/>
          <w:b w:val="0"/>
          <w:lang w:eastAsia="en-GB"/>
        </w:rPr>
      </w:pPr>
      <w:hyperlink w:anchor="_Toc455047625" w:history="1">
        <w:r w:rsidR="005C20E5" w:rsidRPr="009D387F">
          <w:rPr>
            <w:rStyle w:val="Hyperlink"/>
          </w:rPr>
          <w:t>B</w:t>
        </w:r>
        <w:r w:rsidR="005C20E5">
          <w:rPr>
            <w:rFonts w:asciiTheme="minorHAnsi" w:eastAsiaTheme="minorEastAsia" w:hAnsiTheme="minorHAnsi"/>
            <w:b w:val="0"/>
            <w:lang w:eastAsia="en-GB"/>
          </w:rPr>
          <w:tab/>
        </w:r>
        <w:r w:rsidR="005C20E5" w:rsidRPr="009D387F">
          <w:rPr>
            <w:rStyle w:val="Hyperlink"/>
          </w:rPr>
          <w:t>CONTRACT PRICE AND VAT</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6" w:history="1">
        <w:r w:rsidR="005C20E5" w:rsidRPr="009D387F">
          <w:rPr>
            <w:rStyle w:val="Hyperlink"/>
            <w:noProof/>
          </w:rPr>
          <w:t>B1</w:t>
        </w:r>
        <w:r w:rsidR="005C20E5">
          <w:rPr>
            <w:rFonts w:asciiTheme="minorHAnsi" w:eastAsiaTheme="minorEastAsia" w:hAnsiTheme="minorHAnsi"/>
            <w:noProof/>
            <w:lang w:eastAsia="en-GB"/>
          </w:rPr>
          <w:tab/>
        </w:r>
        <w:r w:rsidR="005C20E5" w:rsidRPr="009D387F">
          <w:rPr>
            <w:rStyle w:val="Hyperlink"/>
            <w:noProof/>
          </w:rPr>
          <w:t>Contract price and Payment</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7" w:history="1">
        <w:r w:rsidR="005C20E5" w:rsidRPr="009D387F">
          <w:rPr>
            <w:rStyle w:val="Hyperlink"/>
            <w:noProof/>
          </w:rPr>
          <w:t>B2</w:t>
        </w:r>
        <w:r w:rsidR="005C20E5">
          <w:rPr>
            <w:rFonts w:asciiTheme="minorHAnsi" w:eastAsiaTheme="minorEastAsia" w:hAnsiTheme="minorHAnsi"/>
            <w:noProof/>
            <w:lang w:eastAsia="en-GB"/>
          </w:rPr>
          <w:tab/>
        </w:r>
        <w:r w:rsidR="005C20E5" w:rsidRPr="009D387F">
          <w:rPr>
            <w:rStyle w:val="Hyperlink"/>
            <w:noProof/>
          </w:rPr>
          <w:t>Compliance with Value Added Tax and Other Tax Requirements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28" w:history="1">
        <w:r w:rsidR="005C20E5" w:rsidRPr="009D387F">
          <w:rPr>
            <w:rStyle w:val="Hyperlink"/>
            <w:noProof/>
          </w:rPr>
          <w:t>B3</w:t>
        </w:r>
        <w:r w:rsidR="005C20E5">
          <w:rPr>
            <w:rFonts w:asciiTheme="minorHAnsi" w:eastAsiaTheme="minorEastAsia" w:hAnsiTheme="minorHAnsi"/>
            <w:noProof/>
            <w:lang w:eastAsia="en-GB"/>
          </w:rPr>
          <w:tab/>
        </w:r>
        <w:r w:rsidR="005C20E5" w:rsidRPr="009D387F">
          <w:rPr>
            <w:rStyle w:val="Hyperlink"/>
            <w:noProof/>
          </w:rPr>
          <w:t xml:space="preserve">Tax Arrangements of Public Sector Appointees </w:t>
        </w:r>
      </w:hyperlink>
    </w:p>
    <w:p w:rsidR="005C20E5" w:rsidRDefault="009071D9">
      <w:pPr>
        <w:pStyle w:val="TOC1"/>
        <w:tabs>
          <w:tab w:val="left" w:pos="440"/>
        </w:tabs>
        <w:rPr>
          <w:rFonts w:asciiTheme="minorHAnsi" w:eastAsiaTheme="minorEastAsia" w:hAnsiTheme="minorHAnsi"/>
          <w:b w:val="0"/>
          <w:lang w:eastAsia="en-GB"/>
        </w:rPr>
      </w:pPr>
      <w:hyperlink w:anchor="_Toc455047629" w:history="1">
        <w:r w:rsidR="005C20E5" w:rsidRPr="009D387F">
          <w:rPr>
            <w:rStyle w:val="Hyperlink"/>
          </w:rPr>
          <w:t>C</w:t>
        </w:r>
        <w:r w:rsidR="005C20E5">
          <w:rPr>
            <w:rFonts w:asciiTheme="minorHAnsi" w:eastAsiaTheme="minorEastAsia" w:hAnsiTheme="minorHAnsi"/>
            <w:b w:val="0"/>
            <w:lang w:eastAsia="en-GB"/>
          </w:rPr>
          <w:tab/>
        </w:r>
        <w:r w:rsidR="005C20E5" w:rsidRPr="009D387F">
          <w:rPr>
            <w:rStyle w:val="Hyperlink"/>
          </w:rPr>
          <w:t>STATUTORY OBLIGATIONS AND REGULATIONS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0" w:history="1">
        <w:r w:rsidR="005C20E5" w:rsidRPr="009D387F">
          <w:rPr>
            <w:rStyle w:val="Hyperlink"/>
            <w:noProof/>
          </w:rPr>
          <w:t>C1</w:t>
        </w:r>
        <w:r w:rsidR="005C20E5">
          <w:rPr>
            <w:rFonts w:asciiTheme="minorHAnsi" w:eastAsiaTheme="minorEastAsia" w:hAnsiTheme="minorHAnsi"/>
            <w:noProof/>
            <w:lang w:eastAsia="en-GB"/>
          </w:rPr>
          <w:tab/>
        </w:r>
        <w:r w:rsidR="005C20E5" w:rsidRPr="009D387F">
          <w:rPr>
            <w:rStyle w:val="Hyperlink"/>
            <w:noProof/>
          </w:rPr>
          <w:t>Prevention of Corruption and the Bribery Act 2010</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1" w:history="1">
        <w:r w:rsidR="005C20E5" w:rsidRPr="009D387F">
          <w:rPr>
            <w:rStyle w:val="Hyperlink"/>
            <w:noProof/>
          </w:rPr>
          <w:t>C2</w:t>
        </w:r>
        <w:r w:rsidR="005C20E5">
          <w:rPr>
            <w:rFonts w:asciiTheme="minorHAnsi" w:eastAsiaTheme="minorEastAsia" w:hAnsiTheme="minorHAnsi"/>
            <w:noProof/>
            <w:lang w:eastAsia="en-GB"/>
          </w:rPr>
          <w:tab/>
        </w:r>
        <w:r w:rsidR="005C20E5" w:rsidRPr="009D387F">
          <w:rPr>
            <w:rStyle w:val="Hyperlink"/>
            <w:noProof/>
          </w:rPr>
          <w:t>Prevention of Fraud</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2" w:history="1">
        <w:r w:rsidR="005C20E5" w:rsidRPr="009D387F">
          <w:rPr>
            <w:rStyle w:val="Hyperlink"/>
            <w:noProof/>
          </w:rPr>
          <w:t>C3</w:t>
        </w:r>
        <w:r w:rsidR="005C20E5">
          <w:rPr>
            <w:rFonts w:asciiTheme="minorHAnsi" w:eastAsiaTheme="minorEastAsia" w:hAnsiTheme="minorHAnsi"/>
            <w:noProof/>
            <w:lang w:eastAsia="en-GB"/>
          </w:rPr>
          <w:tab/>
        </w:r>
        <w:r w:rsidR="005C20E5" w:rsidRPr="009D387F">
          <w:rPr>
            <w:rStyle w:val="Hyperlink"/>
            <w:noProof/>
          </w:rPr>
          <w:t>Health and Safety</w:t>
        </w:r>
      </w:hyperlink>
    </w:p>
    <w:p w:rsidR="005C20E5" w:rsidRDefault="009071D9">
      <w:pPr>
        <w:pStyle w:val="TOC1"/>
        <w:tabs>
          <w:tab w:val="left" w:pos="440"/>
        </w:tabs>
        <w:rPr>
          <w:rFonts w:asciiTheme="minorHAnsi" w:eastAsiaTheme="minorEastAsia" w:hAnsiTheme="minorHAnsi"/>
          <w:b w:val="0"/>
          <w:lang w:eastAsia="en-GB"/>
        </w:rPr>
      </w:pPr>
      <w:hyperlink w:anchor="_Toc455047633" w:history="1">
        <w:r w:rsidR="005C20E5" w:rsidRPr="009D387F">
          <w:rPr>
            <w:rStyle w:val="Hyperlink"/>
          </w:rPr>
          <w:t>D</w:t>
        </w:r>
        <w:r w:rsidR="005C20E5">
          <w:rPr>
            <w:rFonts w:asciiTheme="minorHAnsi" w:eastAsiaTheme="minorEastAsia" w:hAnsiTheme="minorHAnsi"/>
            <w:b w:val="0"/>
            <w:lang w:eastAsia="en-GB"/>
          </w:rPr>
          <w:tab/>
        </w:r>
        <w:r w:rsidR="005C20E5" w:rsidRPr="009D387F">
          <w:rPr>
            <w:rStyle w:val="Hyperlink"/>
          </w:rPr>
          <w:t>DATA SECURITY AND PROTECTION OF INFORMATION</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4" w:history="1">
        <w:r w:rsidR="005C20E5" w:rsidRPr="009D387F">
          <w:rPr>
            <w:rStyle w:val="Hyperlink"/>
            <w:noProof/>
          </w:rPr>
          <w:t>D1</w:t>
        </w:r>
        <w:r w:rsidR="005C20E5">
          <w:rPr>
            <w:rFonts w:asciiTheme="minorHAnsi" w:eastAsiaTheme="minorEastAsia" w:hAnsiTheme="minorHAnsi"/>
            <w:noProof/>
            <w:lang w:eastAsia="en-GB"/>
          </w:rPr>
          <w:tab/>
        </w:r>
        <w:r w:rsidR="005C20E5" w:rsidRPr="009D387F">
          <w:rPr>
            <w:rStyle w:val="Hyperlink"/>
            <w:noProof/>
          </w:rPr>
          <w:t>Client Data</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5" w:history="1">
        <w:r w:rsidR="005C20E5" w:rsidRPr="009D387F">
          <w:rPr>
            <w:rStyle w:val="Hyperlink"/>
            <w:noProof/>
          </w:rPr>
          <w:t>D2</w:t>
        </w:r>
        <w:r w:rsidR="005C20E5">
          <w:rPr>
            <w:rFonts w:asciiTheme="minorHAnsi" w:eastAsiaTheme="minorEastAsia" w:hAnsiTheme="minorHAnsi"/>
            <w:noProof/>
            <w:lang w:eastAsia="en-GB"/>
          </w:rPr>
          <w:tab/>
        </w:r>
        <w:r w:rsidR="005C20E5" w:rsidRPr="009D387F">
          <w:rPr>
            <w:rStyle w:val="Hyperlink"/>
            <w:noProof/>
          </w:rPr>
          <w:t>Data Protection Act</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6" w:history="1">
        <w:r w:rsidR="005C20E5" w:rsidRPr="009D387F">
          <w:rPr>
            <w:rStyle w:val="Hyperlink"/>
            <w:noProof/>
          </w:rPr>
          <w:t>D3</w:t>
        </w:r>
        <w:r w:rsidR="005C20E5">
          <w:rPr>
            <w:rFonts w:asciiTheme="minorHAnsi" w:eastAsiaTheme="minorEastAsia" w:hAnsiTheme="minorHAnsi"/>
            <w:noProof/>
            <w:lang w:eastAsia="en-GB"/>
          </w:rPr>
          <w:tab/>
        </w:r>
        <w:r w:rsidR="005C20E5" w:rsidRPr="009D387F">
          <w:rPr>
            <w:rStyle w:val="Hyperlink"/>
            <w:noProof/>
          </w:rPr>
          <w:t>Official Secrets Acts and related Legislation</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7" w:history="1">
        <w:r w:rsidR="005C20E5" w:rsidRPr="009D387F">
          <w:rPr>
            <w:rStyle w:val="Hyperlink"/>
            <w:noProof/>
          </w:rPr>
          <w:t>D4</w:t>
        </w:r>
        <w:r w:rsidR="005C20E5">
          <w:rPr>
            <w:rFonts w:asciiTheme="minorHAnsi" w:eastAsiaTheme="minorEastAsia" w:hAnsiTheme="minorHAnsi"/>
            <w:noProof/>
            <w:lang w:eastAsia="en-GB"/>
          </w:rPr>
          <w:tab/>
        </w:r>
        <w:r w:rsidR="005C20E5" w:rsidRPr="009D387F">
          <w:rPr>
            <w:rStyle w:val="Hyperlink"/>
            <w:noProof/>
          </w:rPr>
          <w:t>Confidential Information</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8" w:history="1">
        <w:r w:rsidR="005C20E5" w:rsidRPr="009D387F">
          <w:rPr>
            <w:rStyle w:val="Hyperlink"/>
            <w:noProof/>
          </w:rPr>
          <w:t>D5</w:t>
        </w:r>
        <w:r w:rsidR="005C20E5">
          <w:rPr>
            <w:rFonts w:asciiTheme="minorHAnsi" w:eastAsiaTheme="minorEastAsia" w:hAnsiTheme="minorHAnsi"/>
            <w:noProof/>
            <w:lang w:eastAsia="en-GB"/>
          </w:rPr>
          <w:tab/>
        </w:r>
        <w:r w:rsidR="005C20E5" w:rsidRPr="009D387F">
          <w:rPr>
            <w:rStyle w:val="Hyperlink"/>
            <w:noProof/>
          </w:rPr>
          <w:t>Freedom of Information</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39" w:history="1">
        <w:r w:rsidR="005C20E5" w:rsidRPr="009D387F">
          <w:rPr>
            <w:rStyle w:val="Hyperlink"/>
            <w:noProof/>
          </w:rPr>
          <w:t>D6</w:t>
        </w:r>
        <w:r w:rsidR="005C20E5">
          <w:rPr>
            <w:rFonts w:asciiTheme="minorHAnsi" w:eastAsiaTheme="minorEastAsia" w:hAnsiTheme="minorHAnsi"/>
            <w:noProof/>
            <w:lang w:eastAsia="en-GB"/>
          </w:rPr>
          <w:tab/>
        </w:r>
        <w:r w:rsidR="00595015">
          <w:rPr>
            <w:rStyle w:val="Hyperlink"/>
            <w:noProof/>
          </w:rPr>
          <w:t xml:space="preserve">Security Requirements </w:t>
        </w:r>
      </w:hyperlink>
    </w:p>
    <w:p w:rsidR="005C20E5" w:rsidRDefault="009071D9">
      <w:pPr>
        <w:pStyle w:val="TOC2"/>
        <w:tabs>
          <w:tab w:val="right" w:leader="dot" w:pos="9016"/>
        </w:tabs>
        <w:rPr>
          <w:rFonts w:asciiTheme="minorHAnsi" w:eastAsiaTheme="minorEastAsia" w:hAnsiTheme="minorHAnsi"/>
          <w:noProof/>
          <w:lang w:eastAsia="en-GB"/>
        </w:rPr>
      </w:pPr>
      <w:hyperlink w:anchor="_Toc455047640" w:history="1">
        <w:r w:rsidR="005C20E5" w:rsidRPr="009D387F">
          <w:rPr>
            <w:rStyle w:val="Hyperlink"/>
            <w:noProof/>
          </w:rPr>
          <w:t xml:space="preserve">D7 </w:t>
        </w:r>
        <w:r w:rsidR="0023400E">
          <w:rPr>
            <w:rStyle w:val="Hyperlink"/>
            <w:noProof/>
          </w:rPr>
          <w:t xml:space="preserve">     </w:t>
        </w:r>
        <w:r w:rsidR="005C20E5" w:rsidRPr="009D387F">
          <w:rPr>
            <w:rStyle w:val="Hyperlink"/>
            <w:noProof/>
          </w:rPr>
          <w:t>Publicity, Media and Official Enquiries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41" w:history="1">
        <w:r w:rsidR="005C20E5" w:rsidRPr="009D387F">
          <w:rPr>
            <w:rStyle w:val="Hyperlink"/>
            <w:noProof/>
          </w:rPr>
          <w:t>D8</w:t>
        </w:r>
        <w:r w:rsidR="005C20E5">
          <w:rPr>
            <w:rFonts w:asciiTheme="minorHAnsi" w:eastAsiaTheme="minorEastAsia" w:hAnsiTheme="minorHAnsi"/>
            <w:noProof/>
            <w:lang w:eastAsia="en-GB"/>
          </w:rPr>
          <w:tab/>
        </w:r>
        <w:r w:rsidR="005C20E5" w:rsidRPr="009D387F">
          <w:rPr>
            <w:rStyle w:val="Hyperlink"/>
            <w:noProof/>
          </w:rPr>
          <w:t>Intellectual Property Rights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42" w:history="1">
        <w:r w:rsidR="005C20E5" w:rsidRPr="009D387F">
          <w:rPr>
            <w:rStyle w:val="Hyperlink"/>
            <w:noProof/>
          </w:rPr>
          <w:t>D9</w:t>
        </w:r>
        <w:r w:rsidR="005C20E5">
          <w:rPr>
            <w:rFonts w:asciiTheme="minorHAnsi" w:eastAsiaTheme="minorEastAsia" w:hAnsiTheme="minorHAnsi"/>
            <w:noProof/>
            <w:lang w:eastAsia="en-GB"/>
          </w:rPr>
          <w:tab/>
        </w:r>
        <w:r w:rsidR="005C20E5" w:rsidRPr="009D387F">
          <w:rPr>
            <w:rStyle w:val="Hyperlink"/>
            <w:noProof/>
          </w:rPr>
          <w:t>Use of Contractor’s IT Equipment</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43" w:history="1">
        <w:r w:rsidR="005C20E5" w:rsidRPr="009D387F">
          <w:rPr>
            <w:rStyle w:val="Hyperlink"/>
            <w:noProof/>
          </w:rPr>
          <w:t>D10</w:t>
        </w:r>
        <w:r w:rsidR="005C20E5">
          <w:rPr>
            <w:rFonts w:asciiTheme="minorHAnsi" w:eastAsiaTheme="minorEastAsia" w:hAnsiTheme="minorHAnsi"/>
            <w:noProof/>
            <w:lang w:eastAsia="en-GB"/>
          </w:rPr>
          <w:tab/>
        </w:r>
        <w:r w:rsidR="005C20E5" w:rsidRPr="009D387F">
          <w:rPr>
            <w:rStyle w:val="Hyperlink"/>
            <w:noProof/>
          </w:rPr>
          <w:t>Client’s Right to Publish the Contract</w:t>
        </w:r>
      </w:hyperlink>
    </w:p>
    <w:p w:rsidR="005C20E5" w:rsidRDefault="009071D9">
      <w:pPr>
        <w:pStyle w:val="TOC1"/>
        <w:tabs>
          <w:tab w:val="left" w:pos="440"/>
        </w:tabs>
        <w:rPr>
          <w:rFonts w:asciiTheme="minorHAnsi" w:eastAsiaTheme="minorEastAsia" w:hAnsiTheme="minorHAnsi"/>
          <w:b w:val="0"/>
          <w:lang w:eastAsia="en-GB"/>
        </w:rPr>
      </w:pPr>
      <w:hyperlink w:anchor="_Toc455047644" w:history="1">
        <w:r w:rsidR="005C20E5" w:rsidRPr="009D387F">
          <w:rPr>
            <w:rStyle w:val="Hyperlink"/>
          </w:rPr>
          <w:t>E</w:t>
        </w:r>
        <w:r w:rsidR="005C20E5">
          <w:rPr>
            <w:rFonts w:asciiTheme="minorHAnsi" w:eastAsiaTheme="minorEastAsia" w:hAnsiTheme="minorHAnsi"/>
            <w:b w:val="0"/>
            <w:lang w:eastAsia="en-GB"/>
          </w:rPr>
          <w:tab/>
        </w:r>
        <w:r w:rsidR="005C20E5" w:rsidRPr="009D387F">
          <w:rPr>
            <w:rStyle w:val="Hyperlink"/>
          </w:rPr>
          <w:t>CONTROL OF THE CONTRACT</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45" w:history="1">
        <w:r w:rsidR="005C20E5" w:rsidRPr="009D387F">
          <w:rPr>
            <w:rStyle w:val="Hyperlink"/>
            <w:noProof/>
          </w:rPr>
          <w:t>E1</w:t>
        </w:r>
        <w:r w:rsidR="005C20E5">
          <w:rPr>
            <w:rFonts w:asciiTheme="minorHAnsi" w:eastAsiaTheme="minorEastAsia" w:hAnsiTheme="minorHAnsi"/>
            <w:noProof/>
            <w:lang w:eastAsia="en-GB"/>
          </w:rPr>
          <w:tab/>
        </w:r>
        <w:r w:rsidR="005C20E5" w:rsidRPr="009D387F">
          <w:rPr>
            <w:rStyle w:val="Hyperlink"/>
            <w:noProof/>
          </w:rPr>
          <w:t>Variation of the Service</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46" w:history="1">
        <w:r w:rsidR="005C20E5" w:rsidRPr="009D387F">
          <w:rPr>
            <w:rStyle w:val="Hyperlink"/>
            <w:noProof/>
          </w:rPr>
          <w:t>E2</w:t>
        </w:r>
        <w:r w:rsidR="005C20E5">
          <w:rPr>
            <w:rFonts w:asciiTheme="minorHAnsi" w:eastAsiaTheme="minorEastAsia" w:hAnsiTheme="minorHAnsi"/>
            <w:noProof/>
            <w:lang w:eastAsia="en-GB"/>
          </w:rPr>
          <w:tab/>
        </w:r>
        <w:r w:rsidR="005C20E5" w:rsidRPr="009D387F">
          <w:rPr>
            <w:rStyle w:val="Hyperlink"/>
            <w:noProof/>
          </w:rPr>
          <w:t>Entire Agreement</w:t>
        </w:r>
      </w:hyperlink>
    </w:p>
    <w:p w:rsidR="005C20E5" w:rsidRDefault="009071D9">
      <w:pPr>
        <w:pStyle w:val="TOC1"/>
        <w:tabs>
          <w:tab w:val="left" w:pos="440"/>
        </w:tabs>
        <w:rPr>
          <w:rFonts w:asciiTheme="minorHAnsi" w:eastAsiaTheme="minorEastAsia" w:hAnsiTheme="minorHAnsi"/>
          <w:b w:val="0"/>
          <w:lang w:eastAsia="en-GB"/>
        </w:rPr>
      </w:pPr>
      <w:hyperlink w:anchor="_Toc455047647" w:history="1">
        <w:r w:rsidR="005C20E5" w:rsidRPr="009D387F">
          <w:rPr>
            <w:rStyle w:val="Hyperlink"/>
          </w:rPr>
          <w:t>F</w:t>
        </w:r>
        <w:r w:rsidR="005C20E5">
          <w:rPr>
            <w:rFonts w:asciiTheme="minorHAnsi" w:eastAsiaTheme="minorEastAsia" w:hAnsiTheme="minorHAnsi"/>
            <w:b w:val="0"/>
            <w:lang w:eastAsia="en-GB"/>
          </w:rPr>
          <w:tab/>
        </w:r>
        <w:r w:rsidR="005C20E5" w:rsidRPr="009D387F">
          <w:rPr>
            <w:rStyle w:val="Hyperlink"/>
          </w:rPr>
          <w:t>LIABILITIES</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48" w:history="1">
        <w:r w:rsidR="005C20E5" w:rsidRPr="009D387F">
          <w:rPr>
            <w:rStyle w:val="Hyperlink"/>
            <w:noProof/>
          </w:rPr>
          <w:t>F1</w:t>
        </w:r>
        <w:r w:rsidR="005C20E5">
          <w:rPr>
            <w:rFonts w:asciiTheme="minorHAnsi" w:eastAsiaTheme="minorEastAsia" w:hAnsiTheme="minorHAnsi"/>
            <w:noProof/>
            <w:lang w:eastAsia="en-GB"/>
          </w:rPr>
          <w:tab/>
        </w:r>
        <w:r w:rsidR="005C20E5" w:rsidRPr="009D387F">
          <w:rPr>
            <w:rStyle w:val="Hyperlink"/>
            <w:noProof/>
          </w:rPr>
          <w:t>Liability</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49" w:history="1">
        <w:r w:rsidR="005C20E5" w:rsidRPr="009D387F">
          <w:rPr>
            <w:rStyle w:val="Hyperlink"/>
            <w:noProof/>
          </w:rPr>
          <w:t>F2</w:t>
        </w:r>
        <w:r w:rsidR="005C20E5">
          <w:rPr>
            <w:rFonts w:asciiTheme="minorHAnsi" w:eastAsiaTheme="minorEastAsia" w:hAnsiTheme="minorHAnsi"/>
            <w:noProof/>
            <w:lang w:eastAsia="en-GB"/>
          </w:rPr>
          <w:tab/>
        </w:r>
        <w:r w:rsidR="003118F2">
          <w:rPr>
            <w:rStyle w:val="Hyperlink"/>
            <w:noProof/>
          </w:rPr>
          <w:t xml:space="preserve">Professional Indemnity </w:t>
        </w:r>
      </w:hyperlink>
    </w:p>
    <w:p w:rsidR="005C20E5" w:rsidRDefault="009071D9">
      <w:pPr>
        <w:pStyle w:val="TOC1"/>
        <w:tabs>
          <w:tab w:val="left" w:pos="440"/>
        </w:tabs>
        <w:rPr>
          <w:rFonts w:asciiTheme="minorHAnsi" w:eastAsiaTheme="minorEastAsia" w:hAnsiTheme="minorHAnsi"/>
          <w:b w:val="0"/>
          <w:lang w:eastAsia="en-GB"/>
        </w:rPr>
      </w:pPr>
      <w:hyperlink w:anchor="_Toc455047650" w:history="1">
        <w:r w:rsidR="005C20E5" w:rsidRPr="009D387F">
          <w:rPr>
            <w:rStyle w:val="Hyperlink"/>
          </w:rPr>
          <w:t>G</w:t>
        </w:r>
        <w:r w:rsidR="005C20E5">
          <w:rPr>
            <w:rFonts w:asciiTheme="minorHAnsi" w:eastAsiaTheme="minorEastAsia" w:hAnsiTheme="minorHAnsi"/>
            <w:b w:val="0"/>
            <w:lang w:eastAsia="en-GB"/>
          </w:rPr>
          <w:tab/>
        </w:r>
        <w:r w:rsidR="005C20E5" w:rsidRPr="009D387F">
          <w:rPr>
            <w:rStyle w:val="Hyperlink"/>
          </w:rPr>
          <w:t>TERMINATION AND DEFAULT</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51" w:history="1">
        <w:r w:rsidR="005C20E5" w:rsidRPr="009D387F">
          <w:rPr>
            <w:rStyle w:val="Hyperlink"/>
            <w:noProof/>
          </w:rPr>
          <w:t>G1</w:t>
        </w:r>
        <w:r w:rsidR="005C20E5">
          <w:rPr>
            <w:rFonts w:asciiTheme="minorHAnsi" w:eastAsiaTheme="minorEastAsia" w:hAnsiTheme="minorHAnsi"/>
            <w:noProof/>
            <w:lang w:eastAsia="en-GB"/>
          </w:rPr>
          <w:tab/>
        </w:r>
        <w:r w:rsidR="005C20E5" w:rsidRPr="009D387F">
          <w:rPr>
            <w:rStyle w:val="Hyperlink"/>
            <w:noProof/>
          </w:rPr>
          <w:t>Termination on insolvency and change of control</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52" w:history="1">
        <w:r w:rsidR="005C20E5" w:rsidRPr="009D387F">
          <w:rPr>
            <w:rStyle w:val="Hyperlink"/>
            <w:noProof/>
          </w:rPr>
          <w:t>G2</w:t>
        </w:r>
        <w:r w:rsidR="005C20E5">
          <w:rPr>
            <w:rFonts w:asciiTheme="minorHAnsi" w:eastAsiaTheme="minorEastAsia" w:hAnsiTheme="minorHAnsi"/>
            <w:noProof/>
            <w:lang w:eastAsia="en-GB"/>
          </w:rPr>
          <w:tab/>
        </w:r>
        <w:r w:rsidR="005C20E5" w:rsidRPr="009D387F">
          <w:rPr>
            <w:rStyle w:val="Hyperlink"/>
            <w:noProof/>
          </w:rPr>
          <w:t>Termination on Default</w:t>
        </w:r>
      </w:hyperlink>
    </w:p>
    <w:p w:rsidR="003118F2" w:rsidRDefault="003118F2">
      <w:pPr>
        <w:rPr>
          <w:b/>
          <w:noProof/>
        </w:rPr>
      </w:pPr>
      <w:r>
        <w:br w:type="page"/>
      </w:r>
    </w:p>
    <w:p w:rsidR="005C20E5" w:rsidRDefault="009071D9">
      <w:pPr>
        <w:pStyle w:val="TOC1"/>
        <w:tabs>
          <w:tab w:val="left" w:pos="440"/>
        </w:tabs>
        <w:rPr>
          <w:rFonts w:asciiTheme="minorHAnsi" w:eastAsiaTheme="minorEastAsia" w:hAnsiTheme="minorHAnsi"/>
          <w:b w:val="0"/>
          <w:lang w:eastAsia="en-GB"/>
        </w:rPr>
      </w:pPr>
      <w:hyperlink w:anchor="_Toc455047653" w:history="1">
        <w:r w:rsidR="005C20E5" w:rsidRPr="009D387F">
          <w:rPr>
            <w:rStyle w:val="Hyperlink"/>
          </w:rPr>
          <w:t>H</w:t>
        </w:r>
        <w:r w:rsidR="005C20E5">
          <w:rPr>
            <w:rFonts w:asciiTheme="minorHAnsi" w:eastAsiaTheme="minorEastAsia" w:hAnsiTheme="minorHAnsi"/>
            <w:b w:val="0"/>
            <w:lang w:eastAsia="en-GB"/>
          </w:rPr>
          <w:tab/>
        </w:r>
        <w:r w:rsidR="005C20E5" w:rsidRPr="009D387F">
          <w:rPr>
            <w:rStyle w:val="Hyperlink"/>
          </w:rPr>
          <w:t>DISPUTES AND LAW</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54" w:history="1">
        <w:r w:rsidR="005C20E5" w:rsidRPr="009D387F">
          <w:rPr>
            <w:rStyle w:val="Hyperlink"/>
            <w:noProof/>
          </w:rPr>
          <w:t>H1</w:t>
        </w:r>
        <w:r w:rsidR="005C20E5">
          <w:rPr>
            <w:rFonts w:asciiTheme="minorHAnsi" w:eastAsiaTheme="minorEastAsia" w:hAnsiTheme="minorHAnsi"/>
            <w:noProof/>
            <w:lang w:eastAsia="en-GB"/>
          </w:rPr>
          <w:tab/>
        </w:r>
        <w:r w:rsidR="005C20E5" w:rsidRPr="009D387F">
          <w:rPr>
            <w:rStyle w:val="Hyperlink"/>
            <w:noProof/>
          </w:rPr>
          <w:t>Governing Law and Jurisdiction</w:t>
        </w:r>
      </w:hyperlink>
    </w:p>
    <w:p w:rsidR="005C20E5" w:rsidRDefault="009071D9">
      <w:pPr>
        <w:pStyle w:val="TOC2"/>
        <w:tabs>
          <w:tab w:val="left" w:pos="880"/>
          <w:tab w:val="right" w:leader="dot" w:pos="9016"/>
        </w:tabs>
        <w:rPr>
          <w:rFonts w:asciiTheme="minorHAnsi" w:eastAsiaTheme="minorEastAsia" w:hAnsiTheme="minorHAnsi"/>
          <w:noProof/>
          <w:lang w:eastAsia="en-GB"/>
        </w:rPr>
      </w:pPr>
      <w:hyperlink w:anchor="_Toc455047655" w:history="1">
        <w:r w:rsidR="005C20E5" w:rsidRPr="009D387F">
          <w:rPr>
            <w:rStyle w:val="Hyperlink"/>
            <w:noProof/>
          </w:rPr>
          <w:t>H2</w:t>
        </w:r>
        <w:r w:rsidR="005C20E5">
          <w:rPr>
            <w:rFonts w:asciiTheme="minorHAnsi" w:eastAsiaTheme="minorEastAsia" w:hAnsiTheme="minorHAnsi"/>
            <w:noProof/>
            <w:lang w:eastAsia="en-GB"/>
          </w:rPr>
          <w:tab/>
        </w:r>
        <w:r w:rsidR="005C20E5" w:rsidRPr="009D387F">
          <w:rPr>
            <w:rStyle w:val="Hyperlink"/>
            <w:noProof/>
          </w:rPr>
          <w:t>Dispute Resolution</w:t>
        </w:r>
      </w:hyperlink>
    </w:p>
    <w:p w:rsidR="005C20E5" w:rsidRDefault="009071D9">
      <w:pPr>
        <w:pStyle w:val="TOC1"/>
        <w:tabs>
          <w:tab w:val="left" w:pos="440"/>
        </w:tabs>
        <w:rPr>
          <w:rFonts w:asciiTheme="minorHAnsi" w:eastAsiaTheme="minorEastAsia" w:hAnsiTheme="minorHAnsi"/>
          <w:b w:val="0"/>
          <w:lang w:eastAsia="en-GB"/>
        </w:rPr>
      </w:pPr>
      <w:hyperlink w:anchor="_Toc455047656" w:history="1">
        <w:r w:rsidR="005C20E5" w:rsidRPr="009D387F">
          <w:rPr>
            <w:rStyle w:val="Hyperlink"/>
          </w:rPr>
          <w:t>I</w:t>
        </w:r>
        <w:r w:rsidR="005C20E5">
          <w:rPr>
            <w:rFonts w:asciiTheme="minorHAnsi" w:eastAsiaTheme="minorEastAsia" w:hAnsiTheme="minorHAnsi"/>
            <w:b w:val="0"/>
            <w:lang w:eastAsia="en-GB"/>
          </w:rPr>
          <w:tab/>
        </w:r>
        <w:r w:rsidR="005C20E5" w:rsidRPr="009D387F">
          <w:rPr>
            <w:rStyle w:val="Hyperlink"/>
          </w:rPr>
          <w:t>PROVISION OF SERVICES</w:t>
        </w:r>
      </w:hyperlink>
    </w:p>
    <w:p w:rsidR="005C20E5" w:rsidRDefault="009071D9">
      <w:pPr>
        <w:pStyle w:val="TOC2"/>
        <w:tabs>
          <w:tab w:val="left" w:pos="660"/>
          <w:tab w:val="right" w:leader="dot" w:pos="9016"/>
        </w:tabs>
        <w:rPr>
          <w:rFonts w:asciiTheme="minorHAnsi" w:eastAsiaTheme="minorEastAsia" w:hAnsiTheme="minorHAnsi"/>
          <w:noProof/>
          <w:lang w:eastAsia="en-GB"/>
        </w:rPr>
      </w:pPr>
      <w:hyperlink w:anchor="_Toc455047657" w:history="1">
        <w:r w:rsidR="005C20E5" w:rsidRPr="009D387F">
          <w:rPr>
            <w:rStyle w:val="Hyperlink"/>
            <w:noProof/>
          </w:rPr>
          <w:t>I1</w:t>
        </w:r>
        <w:r w:rsidR="005C20E5">
          <w:rPr>
            <w:rFonts w:asciiTheme="minorHAnsi" w:eastAsiaTheme="minorEastAsia" w:hAnsiTheme="minorHAnsi"/>
            <w:noProof/>
            <w:lang w:eastAsia="en-GB"/>
          </w:rPr>
          <w:tab/>
        </w:r>
        <w:r w:rsidR="005C20E5" w:rsidRPr="009D387F">
          <w:rPr>
            <w:rStyle w:val="Hyperlink"/>
            <w:noProof/>
          </w:rPr>
          <w:t>The Services</w:t>
        </w:r>
      </w:hyperlink>
    </w:p>
    <w:p w:rsidR="005C20E5" w:rsidRDefault="009071D9">
      <w:pPr>
        <w:pStyle w:val="TOC2"/>
        <w:tabs>
          <w:tab w:val="left" w:pos="660"/>
          <w:tab w:val="right" w:leader="dot" w:pos="9016"/>
        </w:tabs>
        <w:rPr>
          <w:rFonts w:asciiTheme="minorHAnsi" w:eastAsiaTheme="minorEastAsia" w:hAnsiTheme="minorHAnsi"/>
          <w:noProof/>
          <w:lang w:eastAsia="en-GB"/>
        </w:rPr>
      </w:pPr>
      <w:hyperlink w:anchor="_Toc455047658" w:history="1">
        <w:r w:rsidR="005C20E5" w:rsidRPr="009D387F">
          <w:rPr>
            <w:rStyle w:val="Hyperlink"/>
            <w:noProof/>
          </w:rPr>
          <w:t>I2</w:t>
        </w:r>
        <w:r w:rsidR="005C20E5">
          <w:rPr>
            <w:rFonts w:asciiTheme="minorHAnsi" w:eastAsiaTheme="minorEastAsia" w:hAnsiTheme="minorHAnsi"/>
            <w:noProof/>
            <w:lang w:eastAsia="en-GB"/>
          </w:rPr>
          <w:tab/>
        </w:r>
        <w:r w:rsidR="005C20E5" w:rsidRPr="009D387F">
          <w:rPr>
            <w:rStyle w:val="Hyperlink"/>
            <w:noProof/>
          </w:rPr>
          <w:t>Manner of Carrying Out the Services</w:t>
        </w:r>
      </w:hyperlink>
    </w:p>
    <w:p w:rsidR="005C20E5" w:rsidRDefault="009071D9">
      <w:pPr>
        <w:pStyle w:val="TOC2"/>
        <w:tabs>
          <w:tab w:val="left" w:pos="660"/>
          <w:tab w:val="right" w:leader="dot" w:pos="9016"/>
        </w:tabs>
        <w:rPr>
          <w:rFonts w:asciiTheme="minorHAnsi" w:eastAsiaTheme="minorEastAsia" w:hAnsiTheme="minorHAnsi"/>
          <w:noProof/>
          <w:lang w:eastAsia="en-GB"/>
        </w:rPr>
      </w:pPr>
      <w:hyperlink w:anchor="_Toc455047659" w:history="1">
        <w:r w:rsidR="005C20E5" w:rsidRPr="009D387F">
          <w:rPr>
            <w:rStyle w:val="Hyperlink"/>
            <w:noProof/>
          </w:rPr>
          <w:t>I3</w:t>
        </w:r>
        <w:r w:rsidR="005C20E5">
          <w:rPr>
            <w:rFonts w:asciiTheme="minorHAnsi" w:eastAsiaTheme="minorEastAsia" w:hAnsiTheme="minorHAnsi"/>
            <w:noProof/>
            <w:lang w:eastAsia="en-GB"/>
          </w:rPr>
          <w:tab/>
        </w:r>
        <w:r w:rsidR="005C20E5" w:rsidRPr="009D387F">
          <w:rPr>
            <w:rStyle w:val="Hyperlink"/>
            <w:noProof/>
          </w:rPr>
          <w:t>Remedies in the Event of Inadequate Performance</w:t>
        </w:r>
      </w:hyperlink>
    </w:p>
    <w:p w:rsidR="005C20E5" w:rsidRDefault="009071D9">
      <w:pPr>
        <w:pStyle w:val="TOC2"/>
        <w:tabs>
          <w:tab w:val="left" w:pos="660"/>
          <w:tab w:val="right" w:leader="dot" w:pos="9016"/>
        </w:tabs>
        <w:rPr>
          <w:rFonts w:asciiTheme="minorHAnsi" w:eastAsiaTheme="minorEastAsia" w:hAnsiTheme="minorHAnsi"/>
          <w:noProof/>
          <w:lang w:eastAsia="en-GB"/>
        </w:rPr>
      </w:pPr>
      <w:hyperlink w:anchor="_Toc455047660" w:history="1">
        <w:r w:rsidR="005C20E5" w:rsidRPr="009D387F">
          <w:rPr>
            <w:rStyle w:val="Hyperlink"/>
            <w:noProof/>
          </w:rPr>
          <w:t>I4</w:t>
        </w:r>
        <w:r w:rsidR="005C20E5">
          <w:rPr>
            <w:rFonts w:asciiTheme="minorHAnsi" w:eastAsiaTheme="minorEastAsia" w:hAnsiTheme="minorHAnsi"/>
            <w:noProof/>
            <w:lang w:eastAsia="en-GB"/>
          </w:rPr>
          <w:tab/>
        </w:r>
        <w:r w:rsidR="005C20E5" w:rsidRPr="009D387F">
          <w:rPr>
            <w:rStyle w:val="Hyperlink"/>
            <w:noProof/>
          </w:rPr>
          <w:t>Key Personnel</w:t>
        </w:r>
      </w:hyperlink>
    </w:p>
    <w:p w:rsidR="005C20E5" w:rsidRDefault="009071D9">
      <w:pPr>
        <w:pStyle w:val="TOC1"/>
        <w:rPr>
          <w:rFonts w:asciiTheme="minorHAnsi" w:eastAsiaTheme="minorEastAsia" w:hAnsiTheme="minorHAnsi"/>
          <w:b w:val="0"/>
          <w:lang w:eastAsia="en-GB"/>
        </w:rPr>
      </w:pPr>
      <w:hyperlink w:anchor="_Toc455047661" w:history="1">
        <w:r w:rsidR="005C20E5" w:rsidRPr="009D387F">
          <w:rPr>
            <w:rStyle w:val="Hyperlink"/>
          </w:rPr>
          <w:t>Schedules</w:t>
        </w:r>
      </w:hyperlink>
    </w:p>
    <w:p w:rsidR="005C20E5" w:rsidRDefault="009071D9">
      <w:pPr>
        <w:pStyle w:val="TOC1"/>
        <w:tabs>
          <w:tab w:val="left" w:pos="1540"/>
        </w:tabs>
        <w:rPr>
          <w:rFonts w:asciiTheme="minorHAnsi" w:eastAsiaTheme="minorEastAsia" w:hAnsiTheme="minorHAnsi"/>
          <w:b w:val="0"/>
          <w:lang w:eastAsia="en-GB"/>
        </w:rPr>
      </w:pPr>
      <w:hyperlink w:anchor="_Toc455047662" w:history="1">
        <w:r w:rsidR="005C20E5" w:rsidRPr="009D387F">
          <w:rPr>
            <w:rStyle w:val="Hyperlink"/>
          </w:rPr>
          <w:t>Schedule A</w:t>
        </w:r>
        <w:r w:rsidR="005C20E5">
          <w:rPr>
            <w:rFonts w:asciiTheme="minorHAnsi" w:eastAsiaTheme="minorEastAsia" w:hAnsiTheme="minorHAnsi"/>
            <w:b w:val="0"/>
            <w:lang w:eastAsia="en-GB"/>
          </w:rPr>
          <w:tab/>
        </w:r>
        <w:r w:rsidR="005C20E5" w:rsidRPr="009D387F">
          <w:rPr>
            <w:rStyle w:val="Hyperlink"/>
          </w:rPr>
          <w:t>Service Order</w:t>
        </w:r>
      </w:hyperlink>
    </w:p>
    <w:p w:rsidR="005C20E5" w:rsidRDefault="009071D9">
      <w:pPr>
        <w:pStyle w:val="TOC1"/>
        <w:tabs>
          <w:tab w:val="left" w:pos="1540"/>
        </w:tabs>
        <w:rPr>
          <w:rStyle w:val="Hyperlink"/>
        </w:rPr>
      </w:pPr>
      <w:hyperlink w:anchor="_Toc455047663" w:history="1">
        <w:r w:rsidR="005C20E5" w:rsidRPr="009D387F">
          <w:rPr>
            <w:rStyle w:val="Hyperlink"/>
          </w:rPr>
          <w:t>Schedule B</w:t>
        </w:r>
        <w:r w:rsidR="005C20E5">
          <w:rPr>
            <w:rFonts w:asciiTheme="minorHAnsi" w:eastAsiaTheme="minorEastAsia" w:hAnsiTheme="minorHAnsi"/>
            <w:b w:val="0"/>
            <w:lang w:eastAsia="en-GB"/>
          </w:rPr>
          <w:tab/>
        </w:r>
        <w:r w:rsidR="008B26F2" w:rsidRPr="003118F2">
          <w:t>Service levels and KPIs</w:t>
        </w:r>
        <w:r w:rsidR="003118F2">
          <w:rPr>
            <w:rStyle w:val="Hyperlink"/>
          </w:rPr>
          <w:t xml:space="preserve">  </w:t>
        </w:r>
      </w:hyperlink>
    </w:p>
    <w:p w:rsidR="005C20E5" w:rsidRDefault="006B6FE0" w:rsidP="006B6FE0">
      <w:pPr>
        <w:tabs>
          <w:tab w:val="left" w:pos="1560"/>
        </w:tabs>
        <w:rPr>
          <w:rFonts w:asciiTheme="minorHAnsi" w:eastAsiaTheme="minorEastAsia" w:hAnsiTheme="minorHAnsi"/>
          <w:b/>
          <w:lang w:eastAsia="en-GB"/>
        </w:rPr>
      </w:pPr>
      <w:r>
        <w:rPr>
          <w:rFonts w:asciiTheme="minorHAnsi" w:eastAsiaTheme="minorEastAsia" w:hAnsiTheme="minorHAnsi"/>
          <w:b/>
          <w:lang w:eastAsia="en-GB"/>
        </w:rPr>
        <w:t xml:space="preserve"> </w:t>
      </w:r>
    </w:p>
    <w:p w:rsidR="005C20E5" w:rsidRDefault="005C20E5">
      <w:pPr>
        <w:pStyle w:val="TOC1"/>
        <w:tabs>
          <w:tab w:val="left" w:pos="1540"/>
        </w:tabs>
        <w:rPr>
          <w:rFonts w:asciiTheme="minorHAnsi" w:eastAsiaTheme="minorEastAsia" w:hAnsiTheme="minorHAnsi"/>
          <w:b w:val="0"/>
          <w:lang w:eastAsia="en-GB"/>
        </w:rPr>
      </w:pPr>
    </w:p>
    <w:p w:rsidR="005C20E5" w:rsidRDefault="005C20E5" w:rsidP="005C20E5">
      <w:pPr>
        <w:jc w:val="both"/>
      </w:pPr>
      <w:r>
        <w:fldChar w:fldCharType="end"/>
      </w:r>
    </w:p>
    <w:p w:rsidR="00651D5C" w:rsidRDefault="00651D5C" w:rsidP="00EC1935">
      <w:pPr>
        <w:jc w:val="both"/>
      </w:pPr>
      <w:r>
        <w:br w:type="page"/>
      </w:r>
    </w:p>
    <w:p w:rsidR="00733DAB" w:rsidRDefault="00A81D1D" w:rsidP="00FE5D70">
      <w:pPr>
        <w:pStyle w:val="Heading1"/>
        <w:numPr>
          <w:ilvl w:val="0"/>
          <w:numId w:val="0"/>
        </w:numPr>
      </w:pPr>
      <w:bookmarkStart w:id="0" w:name="_Toc447527456"/>
      <w:bookmarkStart w:id="1" w:name="_Toc455047617"/>
      <w:r>
        <w:lastRenderedPageBreak/>
        <w:t>Form of Agreement</w:t>
      </w:r>
      <w:bookmarkEnd w:id="0"/>
      <w:bookmarkEnd w:id="1"/>
    </w:p>
    <w:p w:rsidR="00A81D1D" w:rsidRDefault="00A81D1D" w:rsidP="00A81D1D">
      <w:r>
        <w:t>This Agreement is made between Her Majesty’s Revenue and Customs (</w:t>
      </w:r>
      <w:r w:rsidRPr="00A81D1D">
        <w:t>the Client</w:t>
      </w:r>
      <w:r w:rsidR="008C1374">
        <w:t xml:space="preserve">) of 100 Parliament Street, Westminster, London, SW1A 2BQ </w:t>
      </w:r>
      <w:r>
        <w:t xml:space="preserve">and </w:t>
      </w:r>
      <w:proofErr w:type="spellStart"/>
      <w:r w:rsidR="00924448">
        <w:t>DotEcon</w:t>
      </w:r>
      <w:proofErr w:type="spellEnd"/>
      <w:r w:rsidR="00924448">
        <w:t xml:space="preserve"> Ltd</w:t>
      </w:r>
      <w:r>
        <w:t xml:space="preserve"> (the Contractor) whose main or registered office is at </w:t>
      </w:r>
      <w:r w:rsidR="00924448">
        <w:t xml:space="preserve">17 Welbeck Street London </w:t>
      </w:r>
      <w:r>
        <w:t xml:space="preserve">together referred to as “the Parties” and is effective as of </w:t>
      </w:r>
      <w:r w:rsidR="002B5EA4">
        <w:t>14 February 2017</w:t>
      </w:r>
      <w:r>
        <w:t xml:space="preserve"> (“Commencement Date”)</w:t>
      </w:r>
    </w:p>
    <w:p w:rsidR="00A81D1D" w:rsidRDefault="00A81D1D" w:rsidP="00A81D1D">
      <w:r>
        <w:t>It is agreed that:</w:t>
      </w:r>
    </w:p>
    <w:p w:rsidR="00A81D1D" w:rsidRDefault="00A81D1D" w:rsidP="00A81D1D">
      <w:r>
        <w:t>This Form of Agreement together with the Terms and Conditions and Schedules are the documents that collectively form the “Contract”.</w:t>
      </w:r>
    </w:p>
    <w:p w:rsidR="00A81D1D" w:rsidRDefault="00A81D1D" w:rsidP="00A81D1D">
      <w:r>
        <w:t>The Contract effected by the signing of this Form of Agreement constitutes the entire agreement between the Parties relating to the subject matter of the Contract and supersedes all prior negotiations, representations or understandings whether written or oral.</w:t>
      </w:r>
    </w:p>
    <w:p w:rsidR="00A81D1D" w:rsidRDefault="00A81D1D" w:rsidP="00A81D1D">
      <w:r>
        <w:t>Signed for and on behalf of:</w:t>
      </w:r>
    </w:p>
    <w:tbl>
      <w:tblPr>
        <w:tblStyle w:val="TableGrid"/>
        <w:tblW w:w="9209" w:type="dxa"/>
        <w:tblLook w:val="04A0" w:firstRow="1" w:lastRow="0" w:firstColumn="1" w:lastColumn="0" w:noHBand="0" w:noVBand="1"/>
      </w:tblPr>
      <w:tblGrid>
        <w:gridCol w:w="1317"/>
        <w:gridCol w:w="3338"/>
        <w:gridCol w:w="1317"/>
        <w:gridCol w:w="3237"/>
      </w:tblGrid>
      <w:tr w:rsidR="00A81D1D" w:rsidTr="006B183F">
        <w:tc>
          <w:tcPr>
            <w:tcW w:w="1285" w:type="dxa"/>
            <w:shd w:val="clear" w:color="auto" w:fill="BFBFBF" w:themeFill="background1" w:themeFillShade="BF"/>
          </w:tcPr>
          <w:p w:rsidR="00A81D1D" w:rsidRDefault="00A81D1D" w:rsidP="00A81D1D">
            <w:pPr>
              <w:spacing w:before="120" w:after="120" w:line="360" w:lineRule="auto"/>
              <w:jc w:val="center"/>
            </w:pPr>
          </w:p>
        </w:tc>
        <w:tc>
          <w:tcPr>
            <w:tcW w:w="3247" w:type="dxa"/>
          </w:tcPr>
          <w:p w:rsidR="00A81D1D" w:rsidRDefault="00A81D1D" w:rsidP="00A81D1D">
            <w:pPr>
              <w:spacing w:before="120" w:after="120" w:line="360" w:lineRule="auto"/>
              <w:jc w:val="center"/>
            </w:pPr>
            <w:r w:rsidRPr="00A81D1D">
              <w:rPr>
                <w:b/>
              </w:rPr>
              <w:t>HM Revenue &amp; Customs</w:t>
            </w:r>
            <w:r>
              <w:t>:</w:t>
            </w:r>
          </w:p>
        </w:tc>
        <w:tc>
          <w:tcPr>
            <w:tcW w:w="1285" w:type="dxa"/>
            <w:shd w:val="clear" w:color="auto" w:fill="BFBFBF" w:themeFill="background1" w:themeFillShade="BF"/>
          </w:tcPr>
          <w:p w:rsidR="00A81D1D" w:rsidRDefault="00A81D1D" w:rsidP="00A81D1D">
            <w:pPr>
              <w:spacing w:before="120" w:after="120" w:line="360" w:lineRule="auto"/>
              <w:jc w:val="center"/>
            </w:pPr>
          </w:p>
        </w:tc>
        <w:tc>
          <w:tcPr>
            <w:tcW w:w="3392" w:type="dxa"/>
          </w:tcPr>
          <w:p w:rsidR="00A81D1D" w:rsidRPr="00A81D1D" w:rsidRDefault="00924448" w:rsidP="00A81D1D">
            <w:pPr>
              <w:spacing w:before="120" w:after="120" w:line="360" w:lineRule="auto"/>
              <w:jc w:val="center"/>
              <w:rPr>
                <w:b/>
              </w:rPr>
            </w:pPr>
            <w:proofErr w:type="spellStart"/>
            <w:r>
              <w:rPr>
                <w:b/>
              </w:rPr>
              <w:t>DotEcon</w:t>
            </w:r>
            <w:proofErr w:type="spellEnd"/>
            <w:r>
              <w:rPr>
                <w:b/>
              </w:rPr>
              <w:t xml:space="preserve"> Ltd</w:t>
            </w:r>
          </w:p>
        </w:tc>
      </w:tr>
      <w:tr w:rsidR="00A81D1D" w:rsidTr="006B183F">
        <w:tc>
          <w:tcPr>
            <w:tcW w:w="1285" w:type="dxa"/>
            <w:shd w:val="clear" w:color="auto" w:fill="BFBFBF" w:themeFill="background1" w:themeFillShade="BF"/>
          </w:tcPr>
          <w:p w:rsidR="00A81D1D" w:rsidRDefault="00A81D1D" w:rsidP="00A81D1D">
            <w:pPr>
              <w:spacing w:before="120" w:after="120" w:line="480" w:lineRule="auto"/>
            </w:pPr>
            <w:r>
              <w:t>Signature:</w:t>
            </w:r>
          </w:p>
        </w:tc>
        <w:tc>
          <w:tcPr>
            <w:tcW w:w="3247" w:type="dxa"/>
          </w:tcPr>
          <w:p w:rsidR="00A81D1D" w:rsidRDefault="00A81D1D" w:rsidP="00100291">
            <w:pPr>
              <w:spacing w:before="120" w:after="120" w:line="480" w:lineRule="auto"/>
              <w:ind w:firstLine="720"/>
            </w:pPr>
          </w:p>
        </w:tc>
        <w:tc>
          <w:tcPr>
            <w:tcW w:w="1285" w:type="dxa"/>
            <w:shd w:val="clear" w:color="auto" w:fill="BFBFBF" w:themeFill="background1" w:themeFillShade="BF"/>
          </w:tcPr>
          <w:p w:rsidR="00A81D1D" w:rsidRDefault="00A81D1D" w:rsidP="00A81D1D">
            <w:pPr>
              <w:spacing w:before="120" w:after="120" w:line="480" w:lineRule="auto"/>
            </w:pPr>
            <w:r>
              <w:t>Signature:</w:t>
            </w:r>
          </w:p>
        </w:tc>
        <w:tc>
          <w:tcPr>
            <w:tcW w:w="3392" w:type="dxa"/>
          </w:tcPr>
          <w:p w:rsidR="00A81D1D" w:rsidRDefault="00A81D1D" w:rsidP="00A81D1D">
            <w:pPr>
              <w:spacing w:before="120" w:after="120" w:line="480" w:lineRule="auto"/>
            </w:pPr>
          </w:p>
        </w:tc>
      </w:tr>
      <w:tr w:rsidR="00A81D1D" w:rsidTr="006B183F">
        <w:tc>
          <w:tcPr>
            <w:tcW w:w="1285" w:type="dxa"/>
            <w:shd w:val="clear" w:color="auto" w:fill="BFBFBF" w:themeFill="background1" w:themeFillShade="BF"/>
          </w:tcPr>
          <w:p w:rsidR="00A81D1D" w:rsidRDefault="00A81D1D" w:rsidP="00A81D1D">
            <w:pPr>
              <w:spacing w:before="120" w:after="120" w:line="480" w:lineRule="auto"/>
            </w:pPr>
            <w:r>
              <w:t>Name:</w:t>
            </w:r>
          </w:p>
        </w:tc>
        <w:tc>
          <w:tcPr>
            <w:tcW w:w="3247" w:type="dxa"/>
          </w:tcPr>
          <w:p w:rsidR="00A81D1D" w:rsidRDefault="002B5EA4" w:rsidP="00A81D1D">
            <w:pPr>
              <w:spacing w:before="120" w:after="120" w:line="480" w:lineRule="auto"/>
            </w:pPr>
            <w:r>
              <w:t>James Gadsby</w:t>
            </w:r>
          </w:p>
        </w:tc>
        <w:tc>
          <w:tcPr>
            <w:tcW w:w="1285" w:type="dxa"/>
            <w:shd w:val="clear" w:color="auto" w:fill="BFBFBF" w:themeFill="background1" w:themeFillShade="BF"/>
          </w:tcPr>
          <w:p w:rsidR="00A81D1D" w:rsidRDefault="00A81D1D" w:rsidP="00A81D1D">
            <w:pPr>
              <w:spacing w:before="120" w:after="120" w:line="480" w:lineRule="auto"/>
            </w:pPr>
            <w:r>
              <w:t>Name:</w:t>
            </w:r>
          </w:p>
        </w:tc>
        <w:tc>
          <w:tcPr>
            <w:tcW w:w="3392" w:type="dxa"/>
          </w:tcPr>
          <w:p w:rsidR="00A81D1D" w:rsidRDefault="006B183F" w:rsidP="00A81D1D">
            <w:pPr>
              <w:spacing w:before="120" w:after="120" w:line="480" w:lineRule="auto"/>
            </w:pPr>
            <w:r>
              <w:t>Christian Koboldt</w:t>
            </w:r>
          </w:p>
        </w:tc>
      </w:tr>
      <w:tr w:rsidR="00A81D1D" w:rsidTr="006B183F">
        <w:tc>
          <w:tcPr>
            <w:tcW w:w="1285" w:type="dxa"/>
            <w:shd w:val="clear" w:color="auto" w:fill="BFBFBF" w:themeFill="background1" w:themeFillShade="BF"/>
          </w:tcPr>
          <w:p w:rsidR="00A81D1D" w:rsidRDefault="00A81D1D" w:rsidP="00A81D1D">
            <w:pPr>
              <w:spacing w:before="120" w:after="120" w:line="480" w:lineRule="auto"/>
            </w:pPr>
            <w:r>
              <w:t>Capacity:</w:t>
            </w:r>
          </w:p>
        </w:tc>
        <w:tc>
          <w:tcPr>
            <w:tcW w:w="3247" w:type="dxa"/>
          </w:tcPr>
          <w:p w:rsidR="00A81D1D" w:rsidRDefault="002B5EA4" w:rsidP="00A81D1D">
            <w:pPr>
              <w:spacing w:before="120" w:after="120" w:line="480" w:lineRule="auto"/>
            </w:pPr>
            <w:r>
              <w:t>Commercial Manager</w:t>
            </w:r>
          </w:p>
        </w:tc>
        <w:tc>
          <w:tcPr>
            <w:tcW w:w="1285" w:type="dxa"/>
            <w:shd w:val="clear" w:color="auto" w:fill="BFBFBF" w:themeFill="background1" w:themeFillShade="BF"/>
          </w:tcPr>
          <w:p w:rsidR="00A81D1D" w:rsidRDefault="00A81D1D" w:rsidP="00A81D1D">
            <w:pPr>
              <w:spacing w:before="120" w:after="120" w:line="480" w:lineRule="auto"/>
            </w:pPr>
            <w:r>
              <w:t>Capacity:</w:t>
            </w:r>
          </w:p>
        </w:tc>
        <w:tc>
          <w:tcPr>
            <w:tcW w:w="3392" w:type="dxa"/>
          </w:tcPr>
          <w:p w:rsidR="00A81D1D" w:rsidRDefault="00A81D1D" w:rsidP="00A81D1D">
            <w:pPr>
              <w:spacing w:before="120" w:after="120" w:line="480" w:lineRule="auto"/>
            </w:pPr>
          </w:p>
        </w:tc>
      </w:tr>
      <w:tr w:rsidR="00A81D1D" w:rsidTr="006B183F">
        <w:tc>
          <w:tcPr>
            <w:tcW w:w="1285" w:type="dxa"/>
            <w:shd w:val="clear" w:color="auto" w:fill="BFBFBF" w:themeFill="background1" w:themeFillShade="BF"/>
          </w:tcPr>
          <w:p w:rsidR="00A81D1D" w:rsidRDefault="00A81D1D" w:rsidP="00A81D1D">
            <w:pPr>
              <w:spacing w:before="120" w:after="120" w:line="480" w:lineRule="auto"/>
            </w:pPr>
            <w:r>
              <w:t>Date:</w:t>
            </w:r>
          </w:p>
        </w:tc>
        <w:tc>
          <w:tcPr>
            <w:tcW w:w="3247" w:type="dxa"/>
          </w:tcPr>
          <w:p w:rsidR="00A81D1D" w:rsidRDefault="00100291" w:rsidP="00A81D1D">
            <w:pPr>
              <w:spacing w:before="120" w:after="120" w:line="480" w:lineRule="auto"/>
            </w:pPr>
            <w:r>
              <w:t>14/02/2017</w:t>
            </w:r>
          </w:p>
        </w:tc>
        <w:tc>
          <w:tcPr>
            <w:tcW w:w="1285" w:type="dxa"/>
            <w:shd w:val="clear" w:color="auto" w:fill="BFBFBF" w:themeFill="background1" w:themeFillShade="BF"/>
          </w:tcPr>
          <w:p w:rsidR="00A81D1D" w:rsidRDefault="00A81D1D" w:rsidP="00A81D1D">
            <w:pPr>
              <w:spacing w:before="120" w:after="120" w:line="480" w:lineRule="auto"/>
            </w:pPr>
            <w:r>
              <w:t>Date:</w:t>
            </w:r>
          </w:p>
        </w:tc>
        <w:tc>
          <w:tcPr>
            <w:tcW w:w="3392" w:type="dxa"/>
          </w:tcPr>
          <w:p w:rsidR="00A81D1D" w:rsidRDefault="00100291" w:rsidP="00A81D1D">
            <w:pPr>
              <w:spacing w:before="120" w:after="120" w:line="480" w:lineRule="auto"/>
            </w:pPr>
            <w:r>
              <w:t>14/02/2017</w:t>
            </w:r>
          </w:p>
        </w:tc>
      </w:tr>
      <w:tr w:rsidR="00A81D1D" w:rsidTr="006B183F">
        <w:tc>
          <w:tcPr>
            <w:tcW w:w="1285" w:type="dxa"/>
            <w:shd w:val="clear" w:color="auto" w:fill="BFBFBF" w:themeFill="background1" w:themeFillShade="BF"/>
          </w:tcPr>
          <w:p w:rsidR="00A81D1D" w:rsidRDefault="00A81D1D" w:rsidP="00A81D1D">
            <w:pPr>
              <w:spacing w:before="120" w:after="120" w:line="480" w:lineRule="auto"/>
            </w:pPr>
            <w:r>
              <w:t>Address:</w:t>
            </w:r>
          </w:p>
        </w:tc>
        <w:tc>
          <w:tcPr>
            <w:tcW w:w="3247" w:type="dxa"/>
          </w:tcPr>
          <w:p w:rsidR="002B5EA4" w:rsidRDefault="002B5EA4" w:rsidP="00A81D1D">
            <w:pPr>
              <w:spacing w:before="120" w:after="120" w:line="480" w:lineRule="auto"/>
            </w:pPr>
            <w:r>
              <w:t xml:space="preserve">5W </w:t>
            </w:r>
            <w:proofErr w:type="spellStart"/>
            <w:r>
              <w:t>Ralli</w:t>
            </w:r>
            <w:proofErr w:type="spellEnd"/>
            <w:r>
              <w:t xml:space="preserve"> Quays</w:t>
            </w:r>
          </w:p>
          <w:p w:rsidR="002B5EA4" w:rsidRDefault="002B5EA4" w:rsidP="00A81D1D">
            <w:pPr>
              <w:spacing w:before="120" w:after="120" w:line="480" w:lineRule="auto"/>
            </w:pPr>
            <w:r>
              <w:t>3 Stanley Street</w:t>
            </w:r>
          </w:p>
          <w:p w:rsidR="002B5EA4" w:rsidRDefault="002B5EA4" w:rsidP="00A81D1D">
            <w:pPr>
              <w:spacing w:before="120" w:after="120" w:line="480" w:lineRule="auto"/>
            </w:pPr>
            <w:r>
              <w:t>Manchester</w:t>
            </w:r>
          </w:p>
          <w:p w:rsidR="002B5EA4" w:rsidRDefault="002B5EA4" w:rsidP="00A81D1D">
            <w:pPr>
              <w:spacing w:before="120" w:after="120" w:line="480" w:lineRule="auto"/>
            </w:pPr>
            <w:r>
              <w:t>M60 9LA</w:t>
            </w:r>
          </w:p>
        </w:tc>
        <w:tc>
          <w:tcPr>
            <w:tcW w:w="1285" w:type="dxa"/>
            <w:shd w:val="clear" w:color="auto" w:fill="BFBFBF" w:themeFill="background1" w:themeFillShade="BF"/>
          </w:tcPr>
          <w:p w:rsidR="00A81D1D" w:rsidRDefault="00A81D1D" w:rsidP="00A81D1D">
            <w:pPr>
              <w:spacing w:before="120" w:after="120" w:line="480" w:lineRule="auto"/>
            </w:pPr>
            <w:r>
              <w:t>Address:</w:t>
            </w:r>
          </w:p>
        </w:tc>
        <w:tc>
          <w:tcPr>
            <w:tcW w:w="3392" w:type="dxa"/>
          </w:tcPr>
          <w:p w:rsidR="006B183F" w:rsidRPr="006B183F" w:rsidRDefault="006B183F" w:rsidP="006B183F">
            <w:pPr>
              <w:spacing w:after="240"/>
            </w:pPr>
            <w:r>
              <w:t>1</w:t>
            </w:r>
            <w:r w:rsidRPr="006B183F">
              <w:t>7 Welbeck Street</w:t>
            </w:r>
          </w:p>
          <w:p w:rsidR="006B183F" w:rsidRPr="006B183F" w:rsidRDefault="006B183F" w:rsidP="006B183F">
            <w:pPr>
              <w:spacing w:after="240"/>
            </w:pPr>
            <w:r w:rsidRPr="006B183F">
              <w:t>London</w:t>
            </w:r>
          </w:p>
          <w:p w:rsidR="006B183F" w:rsidRPr="006B183F" w:rsidRDefault="006B183F" w:rsidP="006B183F">
            <w:pPr>
              <w:spacing w:after="240"/>
            </w:pPr>
            <w:r w:rsidRPr="006B183F">
              <w:t>W1G 9XJ</w:t>
            </w:r>
          </w:p>
          <w:p w:rsidR="00A81D1D" w:rsidRPr="006B183F" w:rsidRDefault="00A81D1D" w:rsidP="00A81D1D">
            <w:pPr>
              <w:spacing w:before="120" w:after="120" w:line="480" w:lineRule="auto"/>
            </w:pPr>
          </w:p>
        </w:tc>
      </w:tr>
      <w:tr w:rsidR="00A81D1D" w:rsidTr="006B183F">
        <w:tc>
          <w:tcPr>
            <w:tcW w:w="1285" w:type="dxa"/>
            <w:shd w:val="clear" w:color="auto" w:fill="BFBFBF" w:themeFill="background1" w:themeFillShade="BF"/>
          </w:tcPr>
          <w:p w:rsidR="00A81D1D" w:rsidRDefault="00A81D1D" w:rsidP="00A81D1D">
            <w:pPr>
              <w:spacing w:before="120" w:after="120" w:line="480" w:lineRule="auto"/>
            </w:pPr>
            <w:r>
              <w:t>Telephone:</w:t>
            </w:r>
          </w:p>
        </w:tc>
        <w:tc>
          <w:tcPr>
            <w:tcW w:w="3247" w:type="dxa"/>
          </w:tcPr>
          <w:p w:rsidR="00A81D1D" w:rsidRDefault="00A81D1D" w:rsidP="00A81D1D">
            <w:pPr>
              <w:spacing w:before="120" w:after="120" w:line="480" w:lineRule="auto"/>
            </w:pPr>
          </w:p>
        </w:tc>
        <w:tc>
          <w:tcPr>
            <w:tcW w:w="1285" w:type="dxa"/>
            <w:shd w:val="clear" w:color="auto" w:fill="BFBFBF" w:themeFill="background1" w:themeFillShade="BF"/>
          </w:tcPr>
          <w:p w:rsidR="00A81D1D" w:rsidRDefault="00A81D1D" w:rsidP="00A81D1D">
            <w:pPr>
              <w:spacing w:before="120" w:after="120" w:line="480" w:lineRule="auto"/>
            </w:pPr>
            <w:r>
              <w:t>Telephone:</w:t>
            </w:r>
          </w:p>
        </w:tc>
        <w:tc>
          <w:tcPr>
            <w:tcW w:w="3392" w:type="dxa"/>
          </w:tcPr>
          <w:p w:rsidR="00A81D1D" w:rsidRDefault="00A81D1D" w:rsidP="00A81D1D">
            <w:pPr>
              <w:spacing w:before="120" w:after="120" w:line="480" w:lineRule="auto"/>
            </w:pPr>
          </w:p>
        </w:tc>
      </w:tr>
      <w:tr w:rsidR="00A81D1D" w:rsidTr="006B183F">
        <w:tc>
          <w:tcPr>
            <w:tcW w:w="1285" w:type="dxa"/>
            <w:shd w:val="clear" w:color="auto" w:fill="BFBFBF" w:themeFill="background1" w:themeFillShade="BF"/>
          </w:tcPr>
          <w:p w:rsidR="00A81D1D" w:rsidRDefault="00A81D1D" w:rsidP="00A81D1D">
            <w:pPr>
              <w:spacing w:before="120" w:after="120" w:line="480" w:lineRule="auto"/>
            </w:pPr>
            <w:r>
              <w:t>email:</w:t>
            </w:r>
          </w:p>
        </w:tc>
        <w:tc>
          <w:tcPr>
            <w:tcW w:w="3247" w:type="dxa"/>
          </w:tcPr>
          <w:p w:rsidR="00A81D1D" w:rsidRDefault="002B5EA4" w:rsidP="00A81D1D">
            <w:pPr>
              <w:spacing w:before="120" w:after="120" w:line="480" w:lineRule="auto"/>
            </w:pPr>
            <w:r>
              <w:t>james.gadsby@hmrc.gsi.gov.uk</w:t>
            </w:r>
          </w:p>
        </w:tc>
        <w:tc>
          <w:tcPr>
            <w:tcW w:w="1285" w:type="dxa"/>
            <w:shd w:val="clear" w:color="auto" w:fill="BFBFBF" w:themeFill="background1" w:themeFillShade="BF"/>
          </w:tcPr>
          <w:p w:rsidR="00A81D1D" w:rsidRDefault="00A81D1D" w:rsidP="00A81D1D">
            <w:pPr>
              <w:spacing w:before="120" w:after="120" w:line="480" w:lineRule="auto"/>
            </w:pPr>
            <w:r>
              <w:t>email:</w:t>
            </w:r>
          </w:p>
        </w:tc>
        <w:tc>
          <w:tcPr>
            <w:tcW w:w="3392" w:type="dxa"/>
          </w:tcPr>
          <w:p w:rsidR="00A81D1D" w:rsidRDefault="00A81D1D" w:rsidP="00A81D1D">
            <w:pPr>
              <w:spacing w:before="120" w:after="120" w:line="480" w:lineRule="auto"/>
            </w:pPr>
          </w:p>
        </w:tc>
      </w:tr>
    </w:tbl>
    <w:p w:rsidR="00A81D1D" w:rsidRDefault="00A81D1D">
      <w:r>
        <w:br w:type="page"/>
      </w:r>
    </w:p>
    <w:p w:rsidR="00A81D1D" w:rsidRDefault="00651D5C" w:rsidP="00FE5D70">
      <w:pPr>
        <w:pStyle w:val="Heading1"/>
        <w:numPr>
          <w:ilvl w:val="0"/>
          <w:numId w:val="0"/>
        </w:numPr>
      </w:pPr>
      <w:bookmarkStart w:id="2" w:name="_Toc447527457"/>
      <w:bookmarkStart w:id="3" w:name="_Toc455047618"/>
      <w:r>
        <w:lastRenderedPageBreak/>
        <w:t>Terms and Conditions</w:t>
      </w:r>
      <w:bookmarkEnd w:id="2"/>
      <w:bookmarkEnd w:id="3"/>
    </w:p>
    <w:p w:rsidR="00A81D1D" w:rsidRPr="00DF7D20" w:rsidRDefault="00A81D1D" w:rsidP="00701511">
      <w:pPr>
        <w:pStyle w:val="Heading1"/>
        <w:numPr>
          <w:ilvl w:val="0"/>
          <w:numId w:val="0"/>
        </w:numPr>
      </w:pPr>
      <w:bookmarkStart w:id="4" w:name="_Toc447527458"/>
      <w:bookmarkStart w:id="5" w:name="_Toc455047619"/>
      <w:r w:rsidRPr="00DF7D20">
        <w:t>A</w:t>
      </w:r>
      <w:r w:rsidR="006F3349">
        <w:tab/>
      </w:r>
      <w:r w:rsidR="006F3349" w:rsidRPr="00DF7D20">
        <w:t>GENERAL PROVISIONS</w:t>
      </w:r>
      <w:bookmarkEnd w:id="4"/>
      <w:bookmarkEnd w:id="5"/>
    </w:p>
    <w:p w:rsidR="00A81D1D" w:rsidRPr="00DF7D20" w:rsidRDefault="00701511" w:rsidP="00701511">
      <w:pPr>
        <w:pStyle w:val="Heading2"/>
        <w:numPr>
          <w:ilvl w:val="0"/>
          <w:numId w:val="0"/>
        </w:numPr>
      </w:pPr>
      <w:bookmarkStart w:id="6" w:name="_Toc447527459"/>
      <w:bookmarkStart w:id="7" w:name="_Toc455047620"/>
      <w:r>
        <w:t>A1</w:t>
      </w:r>
      <w:r>
        <w:tab/>
      </w:r>
      <w:r w:rsidR="00A81D1D" w:rsidRPr="00DF7D20">
        <w:t>Definitions</w:t>
      </w:r>
      <w:bookmarkEnd w:id="6"/>
      <w:bookmarkEnd w:id="7"/>
    </w:p>
    <w:p w:rsidR="00A81D1D" w:rsidRDefault="00A81D1D" w:rsidP="00A81D1D">
      <w:r>
        <w:t>In this Contract except where the context otherwise requires, the following expressions shall have the meanings given to them below:</w:t>
      </w:r>
    </w:p>
    <w:p w:rsidR="00A81D1D" w:rsidRDefault="00A81D1D" w:rsidP="00A81D1D">
      <w:r w:rsidRPr="00A81D1D">
        <w:rPr>
          <w:b/>
        </w:rPr>
        <w:t>“BPSS”</w:t>
      </w:r>
      <w:r>
        <w:t xml:space="preserve"> means the HMG Baseline Personnel Security Standard staff vetting procedures, issued by the Cabinet Office Security Policy Division and Corporate Development Group;</w:t>
      </w:r>
    </w:p>
    <w:p w:rsidR="00A81D1D" w:rsidRDefault="00A81D1D" w:rsidP="00A81D1D">
      <w:r w:rsidRPr="00A81D1D">
        <w:rPr>
          <w:b/>
        </w:rPr>
        <w:t>“Client”</w:t>
      </w:r>
      <w:r>
        <w:t xml:space="preserve"> means Her Majesty’s Revenue and Customs (HMRC);</w:t>
      </w:r>
    </w:p>
    <w:p w:rsidR="00A81D1D" w:rsidRDefault="00A81D1D" w:rsidP="00A81D1D">
      <w:r w:rsidRPr="00A81D1D">
        <w:rPr>
          <w:b/>
        </w:rPr>
        <w:t>"Client Data"</w:t>
      </w:r>
      <w:r>
        <w:t xml:space="preserve"> means</w:t>
      </w:r>
      <w:r>
        <w:tab/>
      </w:r>
    </w:p>
    <w:p w:rsidR="00A81D1D" w:rsidRDefault="00A81D1D" w:rsidP="0022215A">
      <w:pPr>
        <w:pStyle w:val="ListParagraph"/>
        <w:numPr>
          <w:ilvl w:val="0"/>
          <w:numId w:val="1"/>
        </w:numPr>
        <w:spacing w:after="240"/>
        <w:ind w:left="357" w:hanging="357"/>
      </w:pPr>
      <w:r>
        <w:t>the data, text, drawings, diagrams, images or sounds (together with any database made up of any of these) which are embodied in any electronic, magnetic, optical or tangible media, and which:</w:t>
      </w:r>
    </w:p>
    <w:p w:rsidR="00A81D1D" w:rsidRDefault="00A81D1D" w:rsidP="00CA38FE">
      <w:pPr>
        <w:pStyle w:val="ListParagraph"/>
        <w:numPr>
          <w:ilvl w:val="0"/>
          <w:numId w:val="2"/>
        </w:numPr>
        <w:ind w:left="851"/>
      </w:pPr>
      <w:r>
        <w:t xml:space="preserve">are supplied to the Contractor by or on  behalf of the Client; or </w:t>
      </w:r>
    </w:p>
    <w:p w:rsidR="00A81D1D" w:rsidRDefault="00A81D1D" w:rsidP="00CA38FE">
      <w:pPr>
        <w:pStyle w:val="ListParagraph"/>
        <w:numPr>
          <w:ilvl w:val="0"/>
          <w:numId w:val="2"/>
        </w:numPr>
        <w:ind w:left="851"/>
      </w:pPr>
      <w:r>
        <w:t>the Contractor is required to generate, process, store or transmit pursuant to this contract; or</w:t>
      </w:r>
    </w:p>
    <w:p w:rsidR="00A81D1D" w:rsidRDefault="00A81D1D" w:rsidP="0022215A">
      <w:pPr>
        <w:pStyle w:val="ListParagraph"/>
        <w:numPr>
          <w:ilvl w:val="0"/>
          <w:numId w:val="1"/>
        </w:numPr>
      </w:pPr>
      <w:r>
        <w:t>any Personal Data for which the Client is the Data Controller;</w:t>
      </w:r>
    </w:p>
    <w:p w:rsidR="00A81D1D" w:rsidRDefault="00A81D1D" w:rsidP="00A81D1D">
      <w:r w:rsidRPr="00A81D1D">
        <w:rPr>
          <w:b/>
        </w:rPr>
        <w:t>“Contractor”</w:t>
      </w:r>
      <w:r>
        <w:t xml:space="preserve"> means the person, firm or company with whom the Client enters into the Contract</w:t>
      </w:r>
      <w:r w:rsidR="00A0363E">
        <w:t>, as named in the Form of Agreement;</w:t>
      </w:r>
    </w:p>
    <w:p w:rsidR="00A0363E" w:rsidRDefault="00A0363E" w:rsidP="00A81D1D">
      <w:r w:rsidRPr="00A0363E">
        <w:rPr>
          <w:b/>
        </w:rPr>
        <w:t>“Contracting Authority”</w:t>
      </w:r>
      <w:r>
        <w:t xml:space="preserve"> means any Contracting Authority as defined in Regulation 2 of the Public Contracts Regulations 2015;</w:t>
      </w:r>
    </w:p>
    <w:p w:rsidR="00A81D1D" w:rsidRDefault="00A81D1D" w:rsidP="00A81D1D">
      <w:r w:rsidRPr="00A81D1D">
        <w:rPr>
          <w:b/>
        </w:rPr>
        <w:t>"Commercially Sensitive Information"</w:t>
      </w:r>
      <w:r>
        <w:t xml:space="preserve"> means information notified to the Client in writing (prior to commencement of this contract) which has been clearly marked by the Contractor as Commercially Sensitive Information, comprising of information</w:t>
      </w:r>
    </w:p>
    <w:p w:rsidR="00A81D1D" w:rsidRDefault="00A81D1D" w:rsidP="0022215A">
      <w:pPr>
        <w:pStyle w:val="ListParagraph"/>
        <w:numPr>
          <w:ilvl w:val="0"/>
          <w:numId w:val="3"/>
        </w:numPr>
        <w:ind w:left="357" w:hanging="357"/>
      </w:pPr>
      <w:r>
        <w:t>which is provided by the Contractor to the Client in confidence; and/or</w:t>
      </w:r>
    </w:p>
    <w:p w:rsidR="00A81D1D" w:rsidRDefault="00A81D1D" w:rsidP="0022215A">
      <w:pPr>
        <w:pStyle w:val="ListParagraph"/>
        <w:numPr>
          <w:ilvl w:val="0"/>
          <w:numId w:val="3"/>
        </w:numPr>
        <w:ind w:left="357" w:hanging="357"/>
      </w:pPr>
      <w:r>
        <w:t>that constitutes a trade secret;</w:t>
      </w:r>
    </w:p>
    <w:p w:rsidR="00A81D1D" w:rsidRDefault="00A81D1D" w:rsidP="00A81D1D">
      <w:r w:rsidRPr="00A81D1D">
        <w:rPr>
          <w:b/>
        </w:rPr>
        <w:t>"Confidential Information"</w:t>
      </w:r>
      <w:r>
        <w:t xml:space="preserve"> means all information however it is conveyed or on whatever media it is stored, which comes to the attention of or into the possession of either party on or after execution of the contract, and which has been designated as confidential by either party in writing or which ought to be considered as confidential;</w:t>
      </w:r>
    </w:p>
    <w:p w:rsidR="00A81D1D" w:rsidRDefault="00A81D1D" w:rsidP="00A81D1D">
      <w:r w:rsidRPr="00A81D1D">
        <w:rPr>
          <w:b/>
        </w:rPr>
        <w:t>“Contract Period”</w:t>
      </w:r>
      <w:r>
        <w:t xml:space="preserve"> means the period of the duration of the Contract set out in the Service Order (Schedule A);</w:t>
      </w:r>
    </w:p>
    <w:p w:rsidR="00A81D1D" w:rsidRDefault="00A81D1D" w:rsidP="00A81D1D">
      <w:r w:rsidRPr="00A81D1D">
        <w:rPr>
          <w:b/>
        </w:rPr>
        <w:t>“Contract Price”</w:t>
      </w:r>
      <w:r>
        <w:t xml:space="preserve"> means the price, exclusive of Value Added Tax, payable by the Client to the Contractor for the delivery of the Services as per the Service Order (Schedule A);</w:t>
      </w:r>
    </w:p>
    <w:p w:rsidR="00A0363E" w:rsidRDefault="00A0363E" w:rsidP="00A81D1D">
      <w:r w:rsidRPr="00CD659E">
        <w:rPr>
          <w:b/>
        </w:rPr>
        <w:t>“Crown”</w:t>
      </w:r>
      <w:r>
        <w:t xml:space="preserve"> means the government of the United Kingdom (including the Northern Ireland Executive Committee and Northern Ireland Departments, the Scottish Executive and the National Assembly for Wales</w:t>
      </w:r>
      <w:r w:rsidR="00CD659E">
        <w:t xml:space="preserve">), including, but not limited to, government ministers, government departments, government and particular bodies and government agencies; </w:t>
      </w:r>
    </w:p>
    <w:p w:rsidR="00A81D1D" w:rsidRDefault="00A81D1D" w:rsidP="00A81D1D">
      <w:r w:rsidRPr="00A81D1D">
        <w:rPr>
          <w:b/>
        </w:rPr>
        <w:t>“Default”</w:t>
      </w:r>
      <w:r>
        <w:t xml:space="preserve"> means any breach of the obligations of the relevant party (including but not limited to fundamental breach or breach of a fundamental term) or any other Default, act, omission, negligence or negligent statement of the relevant party or the Staff in connection with or in </w:t>
      </w:r>
      <w:r>
        <w:lastRenderedPageBreak/>
        <w:t>relation to the subject matter of the Contract and in respect of which such Party is liable to the other;</w:t>
      </w:r>
    </w:p>
    <w:p w:rsidR="00A81D1D" w:rsidRDefault="00A81D1D" w:rsidP="00A81D1D">
      <w:r w:rsidRPr="00A81D1D">
        <w:rPr>
          <w:b/>
        </w:rPr>
        <w:t>“Equipment”</w:t>
      </w:r>
      <w:r>
        <w:t xml:space="preserve"> means all equipment, materials, consumables and plant, other than Client’s Property, to be used by the Contractor in the delivery of the Services;</w:t>
      </w:r>
    </w:p>
    <w:p w:rsidR="00A81D1D" w:rsidRDefault="00A81D1D" w:rsidP="00A81D1D">
      <w:r w:rsidRPr="00A81D1D">
        <w:rPr>
          <w:b/>
        </w:rPr>
        <w:t>"Good Industry Practice"</w:t>
      </w:r>
      <w:r>
        <w:t xml:space="preserve"> means the exercise of that degree of skill, care, prudence, efficiency, foresight and timeliness as would be expected from a leading company within the relevant industry or business sector;</w:t>
      </w:r>
    </w:p>
    <w:p w:rsidR="00CD659E" w:rsidRDefault="00CD659E" w:rsidP="00A81D1D">
      <w:r w:rsidRPr="00CD659E">
        <w:rPr>
          <w:b/>
        </w:rPr>
        <w:t>“Goods”</w:t>
      </w:r>
      <w:r>
        <w:t xml:space="preserve"> means the goods to be supplied as specified in the Specification;</w:t>
      </w:r>
    </w:p>
    <w:p w:rsidR="00A81D1D" w:rsidRDefault="00A81D1D" w:rsidP="00A81D1D">
      <w:r w:rsidRPr="00A81D1D">
        <w:rPr>
          <w:b/>
        </w:rPr>
        <w:t>“Intellectual Property Rights”</w:t>
      </w:r>
      <w:r>
        <w:t xml:space="preserve"> means patents, inventions, </w:t>
      </w:r>
      <w:r w:rsidR="00651D5C">
        <w:t>trademarks</w:t>
      </w:r>
      <w:r>
        <w:t xml:space="preserve">, service marks, logs, design rights (whether </w:t>
      </w:r>
      <w:r w:rsidR="00651D5C">
        <w:t>register</w:t>
      </w:r>
      <w:r>
        <w:t>able or otherwise), applications for any of the foregoing, copyright, database rights, domain names, trade or business names, moral rights and other similar rights or obligations whether registrable or not in an</w:t>
      </w:r>
      <w:r w:rsidR="00651D5C">
        <w:t>y</w:t>
      </w:r>
      <w:r>
        <w:t xml:space="preserve"> country (including but not limited to the United Kingdom and the right to sue for passing off;</w:t>
      </w:r>
    </w:p>
    <w:p w:rsidR="00A81D1D" w:rsidRDefault="00A81D1D" w:rsidP="00A81D1D">
      <w:r w:rsidRPr="00A81D1D">
        <w:rPr>
          <w:b/>
        </w:rPr>
        <w:t>“Key Personnel”</w:t>
      </w:r>
      <w:r>
        <w:t xml:space="preserve"> means those persons named in the Specification as being key personnel;</w:t>
      </w:r>
    </w:p>
    <w:p w:rsidR="00A81D1D" w:rsidRDefault="00A81D1D" w:rsidP="00A81D1D">
      <w:r w:rsidRPr="00A81D1D">
        <w:rPr>
          <w:b/>
        </w:rPr>
        <w:t>"Personal Data"</w:t>
      </w:r>
      <w:r>
        <w:t xml:space="preserve"> shall have the same meaning as set out in the Data Protection Act 1998;</w:t>
      </w:r>
    </w:p>
    <w:p w:rsidR="00CD659E" w:rsidRDefault="00CD659E" w:rsidP="00A81D1D">
      <w:r w:rsidRPr="00CD659E">
        <w:rPr>
          <w:b/>
        </w:rPr>
        <w:t>“Premises”</w:t>
      </w:r>
      <w:r>
        <w:t xml:space="preserve"> means the location where the Services are to be supplied, as set out in the Specification;</w:t>
      </w:r>
    </w:p>
    <w:p w:rsidR="00CD659E" w:rsidRDefault="00CD659E" w:rsidP="00A81D1D">
      <w:r w:rsidRPr="00CD659E">
        <w:rPr>
          <w:b/>
        </w:rPr>
        <w:t>“Property”</w:t>
      </w:r>
      <w:r>
        <w:t xml:space="preserve"> means the property issued or made available to the Contractor by the Client in connection with the Contract;</w:t>
      </w:r>
    </w:p>
    <w:p w:rsidR="00CD659E" w:rsidRDefault="00CD659E" w:rsidP="00A81D1D">
      <w:r w:rsidRPr="00CD659E">
        <w:rPr>
          <w:b/>
        </w:rPr>
        <w:t>“Request for Information”</w:t>
      </w:r>
      <w:r>
        <w:t xml:space="preserve"> shall have the meaning set out in the FOIA or the Environment</w:t>
      </w:r>
      <w:r w:rsidR="00DB5C6F">
        <w:t>al</w:t>
      </w:r>
      <w:r>
        <w:t xml:space="preserve"> Information Regulations as relevant (where the meaning set out for the term “request” shall apply);</w:t>
      </w:r>
    </w:p>
    <w:p w:rsidR="00A81D1D" w:rsidRDefault="00A81D1D" w:rsidP="00A81D1D">
      <w:r w:rsidRPr="00A81D1D">
        <w:rPr>
          <w:b/>
        </w:rPr>
        <w:t>"Security Plan"</w:t>
      </w:r>
      <w:r>
        <w:t xml:space="preserve"> means the Contractor's security plan prepared pursuant to the Client’s instructions;</w:t>
      </w:r>
    </w:p>
    <w:p w:rsidR="00A81D1D" w:rsidRDefault="00A81D1D" w:rsidP="00A81D1D">
      <w:r w:rsidRPr="00A81D1D">
        <w:rPr>
          <w:b/>
        </w:rPr>
        <w:t>"Security Policy"</w:t>
      </w:r>
      <w:r>
        <w:t xml:space="preserve"> means the Client's security policy as updated from time to time;</w:t>
      </w:r>
    </w:p>
    <w:p w:rsidR="00A81D1D" w:rsidRDefault="00A81D1D" w:rsidP="00A81D1D">
      <w:r w:rsidRPr="003A1193">
        <w:rPr>
          <w:b/>
        </w:rPr>
        <w:t>“Services”</w:t>
      </w:r>
      <w:r>
        <w:t xml:space="preserve"> means the services set out in the Service Order, and includes any materials, articles, reports and goods to be supplied thereunder;</w:t>
      </w:r>
    </w:p>
    <w:p w:rsidR="00007F26" w:rsidRDefault="00007F26" w:rsidP="00A81D1D">
      <w:r w:rsidRPr="00007F26">
        <w:rPr>
          <w:b/>
        </w:rPr>
        <w:t>“Service Order”</w:t>
      </w:r>
      <w:r>
        <w:t xml:space="preserve"> means the HM Revenue and Customs Service Order set out at Schedule A</w:t>
      </w:r>
    </w:p>
    <w:p w:rsidR="00007F26" w:rsidRDefault="00A81D1D" w:rsidP="00A81D1D">
      <w:r w:rsidRPr="00A81D1D">
        <w:rPr>
          <w:b/>
        </w:rPr>
        <w:t>“Specification”</w:t>
      </w:r>
      <w:r>
        <w:t xml:space="preserve"> means the description of the services required </w:t>
      </w:r>
      <w:r w:rsidR="00007F26">
        <w:t>set out in the Specification of Requirements section of the Service Order;</w:t>
      </w:r>
    </w:p>
    <w:p w:rsidR="00A81D1D" w:rsidRDefault="00007F26" w:rsidP="00A81D1D">
      <w:r>
        <w:rPr>
          <w:b/>
        </w:rPr>
        <w:t>“</w:t>
      </w:r>
      <w:r w:rsidR="00A81D1D" w:rsidRPr="00A81D1D">
        <w:rPr>
          <w:b/>
        </w:rPr>
        <w:t>Staff”</w:t>
      </w:r>
      <w:r w:rsidR="00A81D1D">
        <w:t xml:space="preserve"> means all persons employed by the Contractor to perform its obligations under the Contract</w:t>
      </w:r>
      <w:r w:rsidR="003A1193">
        <w:t xml:space="preserve"> together with the Contractor’s servants, agents, suppliers and sub-contractors used in the performance of its obligations under the Contract; </w:t>
      </w:r>
    </w:p>
    <w:p w:rsidR="00A81D1D" w:rsidRDefault="00A81D1D" w:rsidP="00A81D1D">
      <w:r w:rsidRPr="00A81D1D">
        <w:rPr>
          <w:b/>
        </w:rPr>
        <w:t>"Standards"</w:t>
      </w:r>
      <w:r>
        <w:t xml:space="preserve"> means the British or international standards, Client's internal policies and procedures, Government codes of practice and guidance together with any other specified policies or procedures identified in the requirement;</w:t>
      </w:r>
    </w:p>
    <w:p w:rsidR="00A81D1D" w:rsidRPr="00DF7D20" w:rsidRDefault="00701511" w:rsidP="00701511">
      <w:pPr>
        <w:pStyle w:val="Heading2"/>
        <w:numPr>
          <w:ilvl w:val="0"/>
          <w:numId w:val="0"/>
        </w:numPr>
      </w:pPr>
      <w:bookmarkStart w:id="8" w:name="_Toc447527460"/>
      <w:bookmarkStart w:id="9" w:name="_Toc455047621"/>
      <w:r>
        <w:t>A2</w:t>
      </w:r>
      <w:r>
        <w:tab/>
      </w:r>
      <w:r w:rsidR="00A81D1D" w:rsidRPr="00DF7D20">
        <w:t>Contractor’s Status</w:t>
      </w:r>
      <w:bookmarkEnd w:id="8"/>
      <w:bookmarkEnd w:id="9"/>
    </w:p>
    <w:p w:rsidR="00A81D1D" w:rsidRDefault="00A81D1D" w:rsidP="00DF7D20">
      <w:r>
        <w:t xml:space="preserve">At all times during the </w:t>
      </w:r>
      <w:r w:rsidR="003A1193">
        <w:t>C</w:t>
      </w:r>
      <w:r>
        <w:t xml:space="preserve">ontract the Contractor shall be an independent Contractor and nothing in the </w:t>
      </w:r>
      <w:r w:rsidR="003A1193">
        <w:t>C</w:t>
      </w:r>
      <w:r>
        <w:t xml:space="preserve">ontract shall create a contract of employment, a relationship of agency or partnership or a joint venture between the parties and accordingly neither party shall be </w:t>
      </w:r>
      <w:r>
        <w:lastRenderedPageBreak/>
        <w:t xml:space="preserve">authorised to act in the name of, or on behalf of, or otherwise bind the other party save as expressly permitted by the </w:t>
      </w:r>
      <w:r w:rsidR="00933902">
        <w:t xml:space="preserve">terms of the </w:t>
      </w:r>
      <w:r w:rsidR="003A1193">
        <w:t>C</w:t>
      </w:r>
      <w:r w:rsidR="00933902">
        <w:t>ontract.</w:t>
      </w:r>
    </w:p>
    <w:p w:rsidR="00A81D1D" w:rsidRPr="00DF7D20" w:rsidRDefault="00701511" w:rsidP="00701511">
      <w:pPr>
        <w:pStyle w:val="Heading2"/>
        <w:numPr>
          <w:ilvl w:val="0"/>
          <w:numId w:val="0"/>
        </w:numPr>
      </w:pPr>
      <w:bookmarkStart w:id="10" w:name="_Toc447527461"/>
      <w:bookmarkStart w:id="11" w:name="_Toc455047622"/>
      <w:r>
        <w:t>A3</w:t>
      </w:r>
      <w:r>
        <w:tab/>
      </w:r>
      <w:r w:rsidR="00A81D1D" w:rsidRPr="00DF7D20">
        <w:t>Access to Client’s Premises</w:t>
      </w:r>
      <w:bookmarkEnd w:id="10"/>
      <w:bookmarkEnd w:id="11"/>
    </w:p>
    <w:p w:rsidR="00A81D1D" w:rsidRDefault="00A81D1D" w:rsidP="00DF7D20">
      <w:r>
        <w:t>The Client may, by written notice to the Contractor, refuse to admit onto, or withdraw permission to remain on, the Client’s premises to any member of staff or any person employed or engaged by any member of the Contractor’s staff, whose admission or continued presence would, in the reasonable opinion of the Client, be undesirable.</w:t>
      </w:r>
    </w:p>
    <w:p w:rsidR="00A81D1D" w:rsidRDefault="00A81D1D" w:rsidP="00DF7D20">
      <w:r>
        <w:t xml:space="preserve">At the Client’s written request, the Contractor shall provide a list of the names and addresses of all persons who may require admission in connection with the </w:t>
      </w:r>
      <w:r w:rsidR="003A1193">
        <w:t>C</w:t>
      </w:r>
      <w:r>
        <w:t xml:space="preserve">ontract to the premises specifying the capacities in which they are concerned with the </w:t>
      </w:r>
      <w:r w:rsidR="003A1193">
        <w:t>C</w:t>
      </w:r>
      <w:r>
        <w:t>ontract and giving such other particulars as the Client may reasonably request.</w:t>
      </w:r>
    </w:p>
    <w:p w:rsidR="00A81D1D" w:rsidRDefault="00A81D1D" w:rsidP="00DF7D20">
      <w:r>
        <w:t>Where staff are required to have a pass for admission to the Client’s premises, the Client’s representative shall, subject to satisfactory completion of approval procedures, arrange for passes to be issued.</w:t>
      </w:r>
    </w:p>
    <w:p w:rsidR="00A81D1D" w:rsidRPr="00DF7D20" w:rsidRDefault="00701511" w:rsidP="00701511">
      <w:pPr>
        <w:pStyle w:val="Heading2"/>
        <w:numPr>
          <w:ilvl w:val="0"/>
          <w:numId w:val="0"/>
        </w:numPr>
      </w:pPr>
      <w:bookmarkStart w:id="12" w:name="_Toc447527462"/>
      <w:bookmarkStart w:id="13" w:name="_Toc455047623"/>
      <w:r>
        <w:t>A4</w:t>
      </w:r>
      <w:r>
        <w:tab/>
      </w:r>
      <w:r w:rsidR="00A81D1D" w:rsidRPr="00DF7D20">
        <w:t>Staff Vetting and Government Baseline Security Standard</w:t>
      </w:r>
      <w:bookmarkEnd w:id="12"/>
      <w:bookmarkEnd w:id="13"/>
    </w:p>
    <w:p w:rsidR="00A81D1D" w:rsidRDefault="00A81D1D" w:rsidP="00DF7D20">
      <w:r>
        <w:t>The Contractor shall comply with the HMG Baseline Personnel Security Standard (BPSS) in respect of all persons employed or engaged in the provision of the Services.  The Contractor confirms that all persons employed or engaged by the Contractor have been vetted and recruited in accordance with the BPSS.</w:t>
      </w:r>
    </w:p>
    <w:p w:rsidR="00A81D1D" w:rsidRDefault="00A81D1D" w:rsidP="00DF7D20">
      <w:r>
        <w:t>The Contractor hereby warrants and represents that the checks specified in BPSS have been carried out in respect of each person assigned to access Premises, Property or Information belonging to the Client and that the results of those checks are satisfactory.</w:t>
      </w:r>
    </w:p>
    <w:p w:rsidR="00A81D1D" w:rsidRDefault="00A81D1D" w:rsidP="00DF7D20">
      <w:r>
        <w:t>The Contractor shall maintain full and accurate records of BPSS checks such that the Client (or its authorised agents) may verify that the Contractor has carried out such checks in accordance with the BPSS.</w:t>
      </w:r>
    </w:p>
    <w:p w:rsidR="00A81D1D" w:rsidRDefault="00701511" w:rsidP="00701511">
      <w:pPr>
        <w:pStyle w:val="Heading2"/>
        <w:numPr>
          <w:ilvl w:val="0"/>
          <w:numId w:val="0"/>
        </w:numPr>
      </w:pPr>
      <w:bookmarkStart w:id="14" w:name="_Toc447527463"/>
      <w:bookmarkStart w:id="15" w:name="_Toc455047624"/>
      <w:r>
        <w:t>A5</w:t>
      </w:r>
      <w:r>
        <w:tab/>
      </w:r>
      <w:r w:rsidR="00A81D1D">
        <w:t>Security of Premises</w:t>
      </w:r>
      <w:bookmarkEnd w:id="14"/>
      <w:bookmarkEnd w:id="15"/>
    </w:p>
    <w:p w:rsidR="00A81D1D" w:rsidRDefault="00A81D1D" w:rsidP="00A81D1D">
      <w:r>
        <w:t>The Client shall be responsible for maintaining the security of the Premises in accordance with its standard security requirements.  The Contractor shall comply with all reasonable security requirements of the Client while on the Premises, and shall ensure that all of its Staff comply with such requirements.</w:t>
      </w:r>
    </w:p>
    <w:p w:rsidR="00A81D1D" w:rsidRDefault="006F3349" w:rsidP="00701511">
      <w:pPr>
        <w:pStyle w:val="Heading1"/>
        <w:numPr>
          <w:ilvl w:val="0"/>
          <w:numId w:val="0"/>
        </w:numPr>
      </w:pPr>
      <w:bookmarkStart w:id="16" w:name="_Toc447527464"/>
      <w:bookmarkStart w:id="17" w:name="_Toc455047625"/>
      <w:r>
        <w:t>B</w:t>
      </w:r>
      <w:r>
        <w:tab/>
        <w:t>CONTRACT PRICE AND VAT</w:t>
      </w:r>
      <w:bookmarkEnd w:id="16"/>
      <w:bookmarkEnd w:id="17"/>
    </w:p>
    <w:p w:rsidR="000F29AA" w:rsidRDefault="000F29AA" w:rsidP="000F29AA">
      <w:pPr>
        <w:pStyle w:val="Heading2"/>
        <w:numPr>
          <w:ilvl w:val="0"/>
          <w:numId w:val="0"/>
        </w:numPr>
      </w:pPr>
      <w:bookmarkStart w:id="18" w:name="_Toc446335294"/>
      <w:bookmarkStart w:id="19" w:name="_Toc447527466"/>
      <w:bookmarkStart w:id="20" w:name="_Toc455047627"/>
      <w:r>
        <w:t>B1</w:t>
      </w:r>
      <w:r>
        <w:tab/>
        <w:t>Contract price and Payment</w:t>
      </w:r>
      <w:bookmarkEnd w:id="18"/>
    </w:p>
    <w:p w:rsidR="000F29AA" w:rsidRDefault="000F29AA" w:rsidP="000F29AA">
      <w:pPr>
        <w:ind w:left="720" w:hanging="720"/>
      </w:pPr>
      <w:r>
        <w:t>B1.1</w:t>
      </w:r>
      <w:r>
        <w:tab/>
        <w:t xml:space="preserve">The contract prices and rates shall be as set out in Schedule </w:t>
      </w:r>
      <w:proofErr w:type="gramStart"/>
      <w:r>
        <w:t>A</w:t>
      </w:r>
      <w:proofErr w:type="gramEnd"/>
      <w:r>
        <w:t xml:space="preserve"> (Service Order) exclusive of VAT.</w:t>
      </w:r>
    </w:p>
    <w:p w:rsidR="000F29AA" w:rsidRDefault="000F29AA" w:rsidP="000F29AA">
      <w:pPr>
        <w:ind w:left="720" w:hanging="720"/>
      </w:pPr>
      <w:r>
        <w:t>B1.2</w:t>
      </w:r>
      <w:r>
        <w:tab/>
        <w:t>The Contractor shall add VAT to the Contract price at the prevailing rate as applicable and the Client shall pay the VAT to the Contractor following its receipt of a valid VAT invoice.</w:t>
      </w:r>
    </w:p>
    <w:p w:rsidR="000F29AA" w:rsidRDefault="000F29AA" w:rsidP="000F29AA">
      <w:pPr>
        <w:ind w:left="720" w:hanging="720"/>
      </w:pPr>
      <w:r>
        <w:t>B1.3</w:t>
      </w:r>
      <w:r>
        <w:tab/>
        <w:t>The Client shall pay all sums due to the Contractor within 30 days from the date on which an invoice, submitted in accordance with the Client’s reasonable instructions, has been determined by the Client as being valid and undisputed.</w:t>
      </w:r>
    </w:p>
    <w:p w:rsidR="000F29AA" w:rsidRDefault="000F29AA" w:rsidP="000F29AA">
      <w:pPr>
        <w:ind w:left="720" w:hanging="720"/>
      </w:pPr>
      <w:r>
        <w:t>B1.4</w:t>
      </w:r>
      <w:r>
        <w:tab/>
        <w:t xml:space="preserve">Where the Contractor enters into a sub-contract with a supplier or sub-contractor for the purpose of performing its obligations under the Contract, it shall (in fulfilment of </w:t>
      </w:r>
      <w:r>
        <w:lastRenderedPageBreak/>
        <w:t>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turns awards provisions to the same effect.</w:t>
      </w:r>
    </w:p>
    <w:p w:rsidR="00FE5D70" w:rsidRDefault="00701511" w:rsidP="00701511">
      <w:pPr>
        <w:pStyle w:val="Heading2"/>
        <w:numPr>
          <w:ilvl w:val="0"/>
          <w:numId w:val="0"/>
        </w:numPr>
      </w:pPr>
      <w:r>
        <w:t>B2</w:t>
      </w:r>
      <w:r>
        <w:tab/>
      </w:r>
      <w:r w:rsidR="00FE5D70">
        <w:t>Compliance with Value Added Tax and Other Tax Requirements</w:t>
      </w:r>
      <w:bookmarkEnd w:id="19"/>
      <w:bookmarkEnd w:id="20"/>
    </w:p>
    <w:p w:rsidR="00FE5D70" w:rsidRDefault="00FE5D70" w:rsidP="00701511">
      <w:pPr>
        <w:ind w:left="720" w:hanging="720"/>
      </w:pPr>
      <w:r>
        <w:t>B2.1</w:t>
      </w:r>
      <w:r>
        <w:tab/>
        <w:t>The Contractor shall at all times comply with the Value Added Tax Act 1994 and all other statutes relating to direct or indirect taxes.</w:t>
      </w:r>
    </w:p>
    <w:p w:rsidR="00FE5D70" w:rsidRDefault="00FE5D70" w:rsidP="00701511">
      <w:pPr>
        <w:ind w:left="720" w:hanging="720"/>
      </w:pPr>
      <w:r>
        <w:t>B2.2</w:t>
      </w:r>
      <w:r>
        <w:tab/>
        <w:t>Failure to comply may constitute a material breach of this Contract and the Client may exercise the rights and provisions conferred by Condition G2 (Termination on Default) hereof.</w:t>
      </w:r>
    </w:p>
    <w:p w:rsidR="00FE5D70" w:rsidRDefault="00FE5D70" w:rsidP="00701511">
      <w:pPr>
        <w:ind w:left="720" w:hanging="720"/>
      </w:pPr>
      <w:r>
        <w:t>B2.3</w:t>
      </w:r>
      <w:r>
        <w:tab/>
        <w:t xml:space="preserve">The Contractor shall provide to the Client the name and, as applicable, the Value Added Tax registration number, PAYE collection number and either the Corporation Tax or </w:t>
      </w:r>
      <w:proofErr w:type="spellStart"/>
      <w:r>
        <w:t>Self Assessment</w:t>
      </w:r>
      <w:proofErr w:type="spellEnd"/>
      <w:r>
        <w:t xml:space="preserve">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rsidR="00A81D1D" w:rsidRDefault="00701511" w:rsidP="00701511">
      <w:pPr>
        <w:pStyle w:val="Heading2"/>
        <w:numPr>
          <w:ilvl w:val="0"/>
          <w:numId w:val="0"/>
        </w:numPr>
      </w:pPr>
      <w:bookmarkStart w:id="21" w:name="_Toc447527467"/>
      <w:bookmarkStart w:id="22" w:name="_Toc455047628"/>
      <w:r>
        <w:t>B3</w:t>
      </w:r>
      <w:r>
        <w:tab/>
      </w:r>
      <w:r w:rsidR="00A81D1D">
        <w:t>Tax Arrangements of Public Sector Appointees</w:t>
      </w:r>
      <w:bookmarkEnd w:id="21"/>
      <w:bookmarkEnd w:id="22"/>
    </w:p>
    <w:p w:rsidR="00A81D1D" w:rsidRDefault="00A81D1D" w:rsidP="00701511">
      <w:pPr>
        <w:ind w:left="720" w:hanging="720"/>
      </w:pPr>
      <w:r>
        <w:t>B3.1</w:t>
      </w:r>
      <w: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A81D1D" w:rsidRDefault="00A81D1D" w:rsidP="00701511">
      <w:pPr>
        <w:ind w:left="720" w:hanging="720"/>
      </w:pPr>
      <w:r>
        <w:t>B3.2</w:t>
      </w:r>
      <w:r>
        <w:tab/>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rsidR="00A81D1D" w:rsidRDefault="00A81D1D" w:rsidP="00701511">
      <w:pPr>
        <w:ind w:left="720" w:hanging="720"/>
      </w:pPr>
      <w:r>
        <w:t>B3.3</w:t>
      </w:r>
      <w:r>
        <w:tab/>
        <w:t xml:space="preserve">The Client may, at any time during the term of this Contract, request the Contractor to provide information which demonstrates how it complies with Clauses B3.1 and B3.2 above or why those Clauses do not apply to it.  </w:t>
      </w:r>
    </w:p>
    <w:p w:rsidR="00A81D1D" w:rsidRDefault="00A81D1D" w:rsidP="00701511">
      <w:pPr>
        <w:ind w:left="720" w:hanging="720"/>
      </w:pPr>
      <w:r>
        <w:t>B3.4</w:t>
      </w:r>
      <w:r>
        <w:tab/>
        <w:t xml:space="preserve">A request under Clause B3.3 above may specify the information which the Contractor must provide and the period within which that information must be provided. </w:t>
      </w:r>
    </w:p>
    <w:p w:rsidR="00A81D1D" w:rsidRDefault="00A81D1D" w:rsidP="00701511">
      <w:pPr>
        <w:ind w:left="720" w:hanging="720"/>
      </w:pPr>
      <w:r>
        <w:t xml:space="preserve">B3.5 </w:t>
      </w:r>
      <w:r>
        <w:tab/>
        <w:t>The Client may terminate this Contract if</w:t>
      </w:r>
      <w:r w:rsidR="00701511">
        <w:t>:</w:t>
      </w:r>
      <w:r>
        <w:t xml:space="preserve"> </w:t>
      </w:r>
    </w:p>
    <w:p w:rsidR="00A81D1D" w:rsidRDefault="00A81D1D" w:rsidP="00BE393A">
      <w:pPr>
        <w:pStyle w:val="ListParagraph"/>
        <w:numPr>
          <w:ilvl w:val="0"/>
          <w:numId w:val="5"/>
        </w:numPr>
        <w:ind w:left="1134" w:hanging="357"/>
      </w:pPr>
      <w:r>
        <w:t xml:space="preserve">in the case of a request mentioned in Clause B3.3 above- </w:t>
      </w:r>
    </w:p>
    <w:p w:rsidR="00A81D1D" w:rsidRDefault="00A81D1D" w:rsidP="00BE393A">
      <w:pPr>
        <w:pStyle w:val="ListParagraph"/>
        <w:numPr>
          <w:ilvl w:val="5"/>
          <w:numId w:val="6"/>
        </w:numPr>
        <w:ind w:left="1701" w:hanging="357"/>
      </w:pPr>
      <w:r>
        <w:t>The Contractor fails to provide information in response to the request within a reasonable time, or</w:t>
      </w:r>
    </w:p>
    <w:p w:rsidR="00A81D1D" w:rsidRDefault="00A81D1D" w:rsidP="00BE393A">
      <w:pPr>
        <w:pStyle w:val="ListParagraph"/>
        <w:numPr>
          <w:ilvl w:val="5"/>
          <w:numId w:val="6"/>
        </w:numPr>
        <w:ind w:left="1701" w:hanging="357"/>
      </w:pPr>
      <w:r>
        <w:t xml:space="preserve">The Contractor provides information which is inadequate to demonstrate either how it complies with Clauses B3.1 and B3.2 above or why those Clauses do not apply to it; </w:t>
      </w:r>
    </w:p>
    <w:p w:rsidR="00A81D1D" w:rsidRDefault="00A81D1D" w:rsidP="00BE393A">
      <w:pPr>
        <w:pStyle w:val="ListParagraph"/>
        <w:numPr>
          <w:ilvl w:val="0"/>
          <w:numId w:val="5"/>
        </w:numPr>
        <w:ind w:left="1134" w:hanging="357"/>
      </w:pPr>
      <w:r>
        <w:t xml:space="preserve">in the case of a request mentioned in Clause B3.4 above, the Contractor fails to provide the specified information within the specified period, or </w:t>
      </w:r>
    </w:p>
    <w:p w:rsidR="00A81D1D" w:rsidRDefault="00A81D1D" w:rsidP="00BE393A">
      <w:pPr>
        <w:pStyle w:val="ListParagraph"/>
        <w:numPr>
          <w:ilvl w:val="0"/>
          <w:numId w:val="5"/>
        </w:numPr>
        <w:ind w:left="1134" w:hanging="357"/>
      </w:pPr>
      <w:proofErr w:type="gramStart"/>
      <w:r>
        <w:t>it</w:t>
      </w:r>
      <w:proofErr w:type="gramEnd"/>
      <w:r>
        <w:t xml:space="preserve"> receives information which demonstrates that, at any time when Clauses B3.1 and B3.2 apply to the Contractor, the Contractor is not complying with those Clauses. </w:t>
      </w:r>
    </w:p>
    <w:p w:rsidR="00FE5D70" w:rsidRDefault="00A81D1D" w:rsidP="00701511">
      <w:pPr>
        <w:ind w:left="720" w:hanging="720"/>
      </w:pPr>
      <w:r>
        <w:lastRenderedPageBreak/>
        <w:t>B3.6</w:t>
      </w:r>
      <w:r>
        <w:tab/>
        <w:t>The Client may supply any information which it receives under Clause B3 to the Commissioners of Her Majesty’s Revenue and Customs for the purpose of the collection and</w:t>
      </w:r>
      <w:r w:rsidR="00FE5D70">
        <w:t xml:space="preserve"> management of revenue for which they are responsible.</w:t>
      </w:r>
    </w:p>
    <w:p w:rsidR="00A81D1D" w:rsidRPr="00FE5D70" w:rsidRDefault="006F3349" w:rsidP="00701511">
      <w:pPr>
        <w:pStyle w:val="Heading1"/>
        <w:numPr>
          <w:ilvl w:val="0"/>
          <w:numId w:val="0"/>
        </w:numPr>
        <w:rPr>
          <w:rStyle w:val="Heading1Char"/>
          <w:b/>
        </w:rPr>
      </w:pPr>
      <w:bookmarkStart w:id="23" w:name="_Toc447527468"/>
      <w:bookmarkStart w:id="24" w:name="_Toc455047629"/>
      <w:r>
        <w:rPr>
          <w:rStyle w:val="Heading1Char"/>
          <w:b/>
        </w:rPr>
        <w:t>C</w:t>
      </w:r>
      <w:r>
        <w:rPr>
          <w:rStyle w:val="Heading1Char"/>
          <w:b/>
        </w:rPr>
        <w:tab/>
      </w:r>
      <w:r w:rsidRPr="00FE5D70">
        <w:rPr>
          <w:rStyle w:val="Heading1Char"/>
          <w:b/>
        </w:rPr>
        <w:t>STATUTORY OBLIGATIONS AND REGULATIONS</w:t>
      </w:r>
      <w:bookmarkEnd w:id="23"/>
      <w:bookmarkEnd w:id="24"/>
    </w:p>
    <w:p w:rsidR="00A81D1D" w:rsidRDefault="00A81D1D" w:rsidP="00701511">
      <w:pPr>
        <w:pStyle w:val="Heading2"/>
        <w:numPr>
          <w:ilvl w:val="0"/>
          <w:numId w:val="0"/>
        </w:numPr>
      </w:pPr>
      <w:bookmarkStart w:id="25" w:name="_Toc447527469"/>
      <w:bookmarkStart w:id="26" w:name="_Toc455047630"/>
      <w:r>
        <w:t>C1</w:t>
      </w:r>
      <w:r>
        <w:tab/>
        <w:t>Prevention of Corruption and the Bribery Act 2010</w:t>
      </w:r>
      <w:bookmarkEnd w:id="25"/>
      <w:bookmarkEnd w:id="26"/>
    </w:p>
    <w:p w:rsidR="00A81D1D" w:rsidRDefault="00A81D1D" w:rsidP="00701511">
      <w:pPr>
        <w:ind w:left="720" w:hanging="720"/>
      </w:pPr>
      <w:r>
        <w:t>C1.1</w:t>
      </w:r>
      <w:r>
        <w:tab/>
        <w:t>The Contractor shall comply, and shall ensure that its employees, agents and sub-contractors comply, with the pro</w:t>
      </w:r>
      <w:r w:rsidR="00C57510">
        <w:t>visions of the Bribery Act 2010.</w:t>
      </w:r>
    </w:p>
    <w:p w:rsidR="00A81D1D" w:rsidRDefault="00A81D1D" w:rsidP="00701511">
      <w:pPr>
        <w:ind w:left="720" w:hanging="720"/>
      </w:pPr>
      <w:r>
        <w:t>C1.2</w:t>
      </w:r>
      <w:r>
        <w:tab/>
        <w:t xml:space="preserve">The Contractor shall not offer or give, or agree to give, to the Client or any other Crown body or any person employed by or on behalf of the Client or any other Crown body any gift or consideration of any kind as an inducement or reward for doing, refraining from doing, or for having done or refrained from doing, any act in relation to the obtaining or execution of the Contract or any other Contract with the Client or any other Crown body, or for showing or refraining from showing favour or disfavour to any person in relation to  the  Contract or any such Contract. </w:t>
      </w:r>
    </w:p>
    <w:p w:rsidR="00A81D1D" w:rsidRDefault="00A81D1D" w:rsidP="00701511">
      <w:pPr>
        <w:ind w:left="720" w:hanging="720"/>
      </w:pPr>
      <w:r>
        <w:t>C1.3</w:t>
      </w:r>
      <w:r>
        <w:tab/>
        <w:t xml:space="preserve">The Contractor warrants that it has not paid commission or agreed to pay commission to the Client or any other Crown body or any person employed by or on behalf of the Client or any other Crown body in connection with the Contract. </w:t>
      </w:r>
    </w:p>
    <w:p w:rsidR="00A81D1D" w:rsidRDefault="00A81D1D" w:rsidP="00701511">
      <w:pPr>
        <w:ind w:left="720" w:hanging="720"/>
      </w:pPr>
      <w:r>
        <w:t>C1.4</w:t>
      </w:r>
      <w:r>
        <w:tab/>
        <w:t>If the Contractor, its Staff or anyone acting on the Contractor’s behalf, engages in conduct prohibited by Clauses C1.2 or C1.3, the Client may:</w:t>
      </w:r>
    </w:p>
    <w:p w:rsidR="00A81D1D" w:rsidRDefault="00A81D1D" w:rsidP="00BE393A">
      <w:pPr>
        <w:pStyle w:val="ListParagraph"/>
        <w:numPr>
          <w:ilvl w:val="0"/>
          <w:numId w:val="11"/>
        </w:numPr>
        <w:ind w:left="1134" w:hanging="357"/>
      </w:pPr>
      <w: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rsidR="00A81D1D" w:rsidRDefault="00A81D1D" w:rsidP="00BE393A">
      <w:pPr>
        <w:pStyle w:val="ListParagraph"/>
        <w:numPr>
          <w:ilvl w:val="0"/>
          <w:numId w:val="11"/>
        </w:numPr>
        <w:ind w:left="1134" w:hanging="357"/>
      </w:pPr>
      <w:proofErr w:type="gramStart"/>
      <w:r>
        <w:t>recover</w:t>
      </w:r>
      <w:proofErr w:type="gramEnd"/>
      <w:r>
        <w:t xml:space="preserve"> in full from the Contractor any other loss sustained by the Client in consequence of any breach </w:t>
      </w:r>
      <w:r w:rsidR="00651D5C">
        <w:t>of those</w:t>
      </w:r>
      <w:r>
        <w:t xml:space="preserve"> Clauses. </w:t>
      </w:r>
    </w:p>
    <w:p w:rsidR="00A81D1D" w:rsidRDefault="00A81D1D" w:rsidP="00701511">
      <w:pPr>
        <w:pStyle w:val="Heading2"/>
        <w:numPr>
          <w:ilvl w:val="0"/>
          <w:numId w:val="0"/>
        </w:numPr>
      </w:pPr>
      <w:bookmarkStart w:id="27" w:name="_Toc447527470"/>
      <w:bookmarkStart w:id="28" w:name="_Toc455047631"/>
      <w:r>
        <w:t>C2</w:t>
      </w:r>
      <w:r>
        <w:tab/>
        <w:t>Prevention of Fraud</w:t>
      </w:r>
      <w:bookmarkEnd w:id="27"/>
      <w:bookmarkEnd w:id="28"/>
    </w:p>
    <w:p w:rsidR="00A81D1D" w:rsidRDefault="00A81D1D" w:rsidP="00701511">
      <w:pPr>
        <w:ind w:left="720" w:hanging="720"/>
      </w:pPr>
      <w:r>
        <w:t>C2.1</w:t>
      </w:r>
      <w:r>
        <w:tab/>
        <w:t xml:space="preserve">The Contractor shall take all reasonable steps, in accordance with Good Industry Practice, to prevent Fraud by Staff and the Contractor (including its shareholders, members, directors) in connection with the receipt of monies from the Client.  </w:t>
      </w:r>
    </w:p>
    <w:p w:rsidR="00A81D1D" w:rsidRDefault="00A81D1D" w:rsidP="00701511">
      <w:pPr>
        <w:ind w:left="720" w:hanging="720"/>
      </w:pPr>
      <w:r>
        <w:t>C2.2</w:t>
      </w:r>
      <w:r>
        <w:tab/>
        <w:t xml:space="preserve">The Contractor shall notify the Client immediately if it has reason to suspect that any Fraud has occurred or is occurring or is likely to occur.  </w:t>
      </w:r>
    </w:p>
    <w:p w:rsidR="00A81D1D" w:rsidRDefault="00A81D1D" w:rsidP="00701511">
      <w:pPr>
        <w:ind w:left="720" w:hanging="720"/>
      </w:pPr>
      <w:r>
        <w:t>C2.3</w:t>
      </w:r>
      <w:r>
        <w:tab/>
        <w:t>If the Contractor or its Staff commits Fraud in relation to this or any other Contract with the Crown (including the Client) the Client may:</w:t>
      </w:r>
    </w:p>
    <w:p w:rsidR="00A81D1D" w:rsidRDefault="00A81D1D" w:rsidP="00A30582">
      <w:pPr>
        <w:pStyle w:val="ListParagraph"/>
        <w:numPr>
          <w:ilvl w:val="0"/>
          <w:numId w:val="12"/>
        </w:numPr>
        <w:ind w:left="1134" w:hanging="357"/>
      </w:pPr>
      <w:r>
        <w:t xml:space="preserve">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 </w:t>
      </w:r>
    </w:p>
    <w:p w:rsidR="00A81D1D" w:rsidRDefault="00A81D1D" w:rsidP="00A30582">
      <w:pPr>
        <w:pStyle w:val="ListParagraph"/>
        <w:numPr>
          <w:ilvl w:val="0"/>
          <w:numId w:val="12"/>
        </w:numPr>
        <w:ind w:left="1134" w:hanging="357"/>
      </w:pPr>
      <w:proofErr w:type="gramStart"/>
      <w:r>
        <w:t>recover</w:t>
      </w:r>
      <w:proofErr w:type="gramEnd"/>
      <w:r>
        <w:t xml:space="preserve"> in full from the Contractor any other loss sustained by the Client in consequenc</w:t>
      </w:r>
      <w:r w:rsidR="00F84776">
        <w:t>e of any breach of this Clause.</w:t>
      </w:r>
    </w:p>
    <w:p w:rsidR="00A81D1D" w:rsidRDefault="00A81D1D" w:rsidP="00701511">
      <w:pPr>
        <w:pStyle w:val="Heading2"/>
        <w:numPr>
          <w:ilvl w:val="0"/>
          <w:numId w:val="0"/>
        </w:numPr>
      </w:pPr>
      <w:bookmarkStart w:id="29" w:name="_Toc447527471"/>
      <w:bookmarkStart w:id="30" w:name="_Toc455047632"/>
      <w:r>
        <w:lastRenderedPageBreak/>
        <w:t>C3</w:t>
      </w:r>
      <w:r>
        <w:tab/>
        <w:t>Health and Safety</w:t>
      </w:r>
      <w:bookmarkEnd w:id="29"/>
      <w:bookmarkEnd w:id="30"/>
    </w:p>
    <w:p w:rsidR="00A81D1D" w:rsidRDefault="00A81D1D" w:rsidP="00701511">
      <w:pPr>
        <w:ind w:left="720" w:hanging="720"/>
      </w:pPr>
      <w:r>
        <w:t>C3.1</w:t>
      </w:r>
      <w: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A81D1D" w:rsidRDefault="00A81D1D" w:rsidP="00701511">
      <w:pPr>
        <w:ind w:left="720" w:hanging="720"/>
      </w:pPr>
      <w:r>
        <w:t>C3.2</w:t>
      </w:r>
      <w:r>
        <w:tab/>
        <w:t>The Contractor shall promptly notify the Client of any health and safety hazards which may arise in connection with the performance of its obligations under the Contract.  The Client shall promptly notify the Contractor of any health and safety hazards which may exist or arise at the Premises and which may affect the Contractor in the performance of its obligations under the Contract.</w:t>
      </w:r>
    </w:p>
    <w:p w:rsidR="00A81D1D" w:rsidRDefault="00A81D1D" w:rsidP="00701511">
      <w:pPr>
        <w:ind w:left="720" w:hanging="720"/>
      </w:pPr>
      <w:r>
        <w:t>C3.3</w:t>
      </w:r>
      <w:r>
        <w:tab/>
        <w:t>While on the Premises, the Contractor shall comply with any health and safety measures implemented by the Client in respect of Staff and other persons working there.</w:t>
      </w:r>
    </w:p>
    <w:p w:rsidR="00A81D1D" w:rsidRDefault="00A81D1D" w:rsidP="00701511">
      <w:pPr>
        <w:ind w:left="720" w:hanging="720"/>
      </w:pPr>
      <w:r>
        <w:t>C3.4</w:t>
      </w:r>
      <w:r>
        <w:tab/>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p>
    <w:p w:rsidR="00A81D1D" w:rsidRDefault="006F3349" w:rsidP="00701511">
      <w:pPr>
        <w:pStyle w:val="Heading1"/>
        <w:numPr>
          <w:ilvl w:val="0"/>
          <w:numId w:val="0"/>
        </w:numPr>
      </w:pPr>
      <w:bookmarkStart w:id="31" w:name="_Toc447527472"/>
      <w:bookmarkStart w:id="32" w:name="_Toc455047633"/>
      <w:r>
        <w:t>D</w:t>
      </w:r>
      <w:r>
        <w:tab/>
        <w:t>DATA SECURITY AND PROTECTION OF INFORMATION</w:t>
      </w:r>
      <w:bookmarkEnd w:id="31"/>
      <w:bookmarkEnd w:id="32"/>
    </w:p>
    <w:p w:rsidR="00A81D1D" w:rsidRDefault="00A81D1D" w:rsidP="00701511">
      <w:pPr>
        <w:pStyle w:val="Heading2"/>
        <w:numPr>
          <w:ilvl w:val="0"/>
          <w:numId w:val="0"/>
        </w:numPr>
      </w:pPr>
      <w:bookmarkStart w:id="33" w:name="_Toc447527473"/>
      <w:bookmarkStart w:id="34" w:name="_Toc455047634"/>
      <w:r>
        <w:t>D1</w:t>
      </w:r>
      <w:r>
        <w:tab/>
        <w:t>Client Data</w:t>
      </w:r>
      <w:bookmarkEnd w:id="33"/>
      <w:bookmarkEnd w:id="34"/>
    </w:p>
    <w:p w:rsidR="00A81D1D" w:rsidRDefault="00A81D1D" w:rsidP="00701511">
      <w:pPr>
        <w:ind w:left="720" w:hanging="720"/>
      </w:pPr>
      <w:r>
        <w:t>D1.1</w:t>
      </w:r>
      <w:r>
        <w:tab/>
        <w:t>The Contractor shall not delete or remove any proprietary notices contained within or relating to the Client Data.</w:t>
      </w:r>
    </w:p>
    <w:p w:rsidR="00A81D1D" w:rsidRDefault="00A81D1D" w:rsidP="00701511">
      <w:pPr>
        <w:ind w:left="720" w:hanging="720"/>
      </w:pPr>
      <w:r>
        <w:t>D1.2</w:t>
      </w:r>
      <w:r>
        <w:tab/>
        <w:t>The Contractor shall not store, copy, disclose, or use the Client Data except as necessary for the performance by the Contractor of its obligations under this Agreement or as otherwise expressly authorised in writing by the Client.</w:t>
      </w:r>
    </w:p>
    <w:p w:rsidR="00A81D1D" w:rsidRDefault="00A81D1D" w:rsidP="00701511">
      <w:pPr>
        <w:ind w:left="720" w:hanging="720"/>
      </w:pPr>
      <w:r>
        <w:t>D1.3</w:t>
      </w:r>
      <w:r>
        <w:tab/>
        <w:t xml:space="preserve">To the extent that Client Data is held and/or processed by the Contractor, the Contractor shall supply that Client Data to the Client as requested by the Client in the format specified </w:t>
      </w:r>
      <w:r w:rsidR="000F29AA">
        <w:t>by the Client or in any exit management plan.</w:t>
      </w:r>
    </w:p>
    <w:p w:rsidR="00A81D1D" w:rsidRDefault="00A81D1D" w:rsidP="00701511">
      <w:pPr>
        <w:ind w:left="720" w:hanging="720"/>
      </w:pPr>
      <w:r>
        <w:t>D1.4</w:t>
      </w:r>
      <w:r>
        <w:tab/>
        <w:t xml:space="preserve">The Contractor shall take responsibility for preserving the integrity of Client Data and preventing the corruption or loss of Client Data. </w:t>
      </w:r>
    </w:p>
    <w:p w:rsidR="00A81D1D" w:rsidRDefault="00A81D1D" w:rsidP="00701511">
      <w:pPr>
        <w:ind w:left="720" w:hanging="720"/>
      </w:pPr>
      <w:r>
        <w:t>D1.5</w:t>
      </w:r>
      <w:r>
        <w:tab/>
        <w:t>The Contractor shall perform secure back-ups of all Client Data and shall ensure that up-to-date back-ups are stored off-site in accordance with the Business Continuity and Disaster Recovery Plan.  The Contractor shall ensure that such back-ups are available to the Client at all times upon request and are delivered to the Client at agreed intervals.</w:t>
      </w:r>
    </w:p>
    <w:p w:rsidR="00A81D1D" w:rsidRDefault="00A81D1D" w:rsidP="00701511">
      <w:pPr>
        <w:ind w:left="720" w:hanging="720"/>
      </w:pPr>
      <w:r>
        <w:t>D1.6</w:t>
      </w:r>
      <w:r>
        <w:tab/>
        <w:t>The Contractor shall ensure that any system on which the Contractor holds any Client Data, including back-up data, is a secure system that complies with the Security Policy.</w:t>
      </w:r>
    </w:p>
    <w:p w:rsidR="00A81D1D" w:rsidRDefault="00A81D1D" w:rsidP="00701511">
      <w:pPr>
        <w:ind w:left="720" w:hanging="720"/>
      </w:pPr>
      <w:r>
        <w:t>D1.7</w:t>
      </w:r>
      <w:r>
        <w:tab/>
        <w:t>If the Client Data is corrupted, lost or sufficiently degraded as a result of the Contractor's Default so as to be unusable, the Client may:</w:t>
      </w:r>
    </w:p>
    <w:p w:rsidR="00A81D1D" w:rsidRDefault="00A81D1D" w:rsidP="00701511">
      <w:pPr>
        <w:ind w:left="1440" w:hanging="720"/>
      </w:pPr>
      <w:r>
        <w:t>D1.7.1</w:t>
      </w:r>
      <w:r>
        <w:tab/>
        <w:t xml:space="preserve">require the Contractor (at the Contractor's expense) to restore or procure the restoration of  Client Data to the extent and in accordance with the requirements specified in any Business Continuity and Disaster Recovery </w:t>
      </w:r>
      <w:r>
        <w:lastRenderedPageBreak/>
        <w:t>plans  and the Contractor shall do so as soon as practicable but not later than any agreed timescale; and/or</w:t>
      </w:r>
    </w:p>
    <w:p w:rsidR="00A81D1D" w:rsidRDefault="00A81D1D" w:rsidP="00701511">
      <w:pPr>
        <w:ind w:left="1440" w:hanging="720"/>
      </w:pPr>
      <w:r>
        <w:t>D1.7.2</w:t>
      </w:r>
      <w:r>
        <w:tab/>
        <w:t>itself restore or procure the restoration of  Client Data, and shall be repaid by the Contractor any reasonable expenses incurred in doing so to the extent and in accordance with the requirements specified in any Business Continuity and Disaster Recovery plans.</w:t>
      </w:r>
    </w:p>
    <w:p w:rsidR="00A81D1D" w:rsidRDefault="00A81D1D" w:rsidP="00701511">
      <w:pPr>
        <w:ind w:left="720" w:hanging="720"/>
      </w:pPr>
      <w:r>
        <w:t>D1.8</w:t>
      </w:r>
      <w:r>
        <w:tab/>
        <w:t>If at any time the Contractor suspects or has reason to believe that Client Data has or may become corrupted, lost or sufficiently degraded in any way for any reason, then the Contractor shall notify the Client immediately and inform the Client of the remedial action the Contractor proposes to take.</w:t>
      </w:r>
    </w:p>
    <w:p w:rsidR="00A81D1D" w:rsidRDefault="00A81D1D" w:rsidP="00701511">
      <w:pPr>
        <w:pStyle w:val="Heading2"/>
        <w:numPr>
          <w:ilvl w:val="0"/>
          <w:numId w:val="0"/>
        </w:numPr>
      </w:pPr>
      <w:bookmarkStart w:id="35" w:name="_Toc447527474"/>
      <w:bookmarkStart w:id="36" w:name="_Toc455047635"/>
      <w:r>
        <w:t>D2</w:t>
      </w:r>
      <w:r>
        <w:tab/>
        <w:t>Data Protection Act</w:t>
      </w:r>
      <w:bookmarkEnd w:id="35"/>
      <w:bookmarkEnd w:id="36"/>
    </w:p>
    <w:p w:rsidR="00A81D1D" w:rsidRDefault="00A81D1D" w:rsidP="00701511">
      <w:pPr>
        <w:ind w:left="720" w:hanging="720"/>
      </w:pPr>
      <w:r>
        <w:t>D2.1</w:t>
      </w:r>
      <w:r>
        <w:tab/>
        <w:t>For the purposes of this Clause D2, the terms “Data Controller”, “Data Processor”, “Data Subject”, “Personal Data”, “Process” and “Processing” shall have the meaning prescribed under the DPA.</w:t>
      </w:r>
    </w:p>
    <w:p w:rsidR="00A81D1D" w:rsidRDefault="00A81D1D" w:rsidP="00701511">
      <w:pPr>
        <w:ind w:left="720" w:hanging="720"/>
      </w:pPr>
      <w:r>
        <w:t>D2.2</w:t>
      </w:r>
      <w:r>
        <w:tab/>
        <w:t xml:space="preserve">The Contractor shall (and shall ensure that all Staff) comply with any notification requirements under the DPA and both Parties will duly observe all their obligations under the DPA which arise in connection with the Contract. </w:t>
      </w:r>
    </w:p>
    <w:p w:rsidR="00A81D1D" w:rsidRDefault="00A81D1D" w:rsidP="00701511">
      <w:pPr>
        <w:ind w:left="720" w:hanging="720"/>
      </w:pPr>
      <w:r>
        <w:t>D2.3</w:t>
      </w:r>
      <w:r>
        <w:tab/>
        <w:t>Notwithstanding the general obligation in Clause D2.2, where the Contractor is processing Personal Data as a Data Processor for the Client the Contractor shall:</w:t>
      </w:r>
    </w:p>
    <w:p w:rsidR="00A81D1D" w:rsidRDefault="00A81D1D" w:rsidP="00253F0C">
      <w:pPr>
        <w:pStyle w:val="ListParagraph"/>
        <w:numPr>
          <w:ilvl w:val="0"/>
          <w:numId w:val="13"/>
        </w:numPr>
        <w:ind w:left="1134" w:hanging="357"/>
      </w:pPr>
      <w:r>
        <w:t>Process the Personal Data only in accordance with instructions from the Client (which may be specific instructions or instructions of a general nature as set out in this Contract or as otherwise notified by the Client to the Contractor);</w:t>
      </w:r>
    </w:p>
    <w:p w:rsidR="00A81D1D" w:rsidRDefault="00A81D1D" w:rsidP="00253F0C">
      <w:pPr>
        <w:pStyle w:val="ListParagraph"/>
        <w:numPr>
          <w:ilvl w:val="0"/>
          <w:numId w:val="13"/>
        </w:numPr>
        <w:ind w:left="1134" w:hanging="357"/>
      </w:pPr>
      <w:r>
        <w:t>Comply with all applicable Laws;</w:t>
      </w:r>
    </w:p>
    <w:p w:rsidR="00A81D1D" w:rsidRDefault="00A81D1D" w:rsidP="00253F0C">
      <w:pPr>
        <w:pStyle w:val="ListParagraph"/>
        <w:numPr>
          <w:ilvl w:val="0"/>
          <w:numId w:val="13"/>
        </w:numPr>
        <w:ind w:left="1134" w:hanging="357"/>
      </w:pPr>
      <w:r>
        <w:t>Process the Personal Data only to the extent and in such manner as is necessary for the provision of the Contractor’s obligations under this Contract or as is required by Law or any Regulatory Body;</w:t>
      </w:r>
    </w:p>
    <w:p w:rsidR="00A81D1D" w:rsidRDefault="00A81D1D" w:rsidP="00253F0C">
      <w:pPr>
        <w:pStyle w:val="ListParagraph"/>
        <w:numPr>
          <w:ilvl w:val="0"/>
          <w:numId w:val="13"/>
        </w:numPr>
        <w:ind w:left="1134" w:hanging="357"/>
      </w:pPr>
      <w:r>
        <w:t>Implement appropriate technical and organised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A81D1D" w:rsidRDefault="00A81D1D" w:rsidP="00253F0C">
      <w:pPr>
        <w:pStyle w:val="ListParagraph"/>
        <w:numPr>
          <w:ilvl w:val="0"/>
          <w:numId w:val="13"/>
        </w:numPr>
        <w:ind w:left="1134" w:hanging="357"/>
      </w:pPr>
      <w:r>
        <w:t>Take reasonable steps to ensure the reliability of Staff and agents who may have access to the Personal Data;</w:t>
      </w:r>
    </w:p>
    <w:p w:rsidR="00A81D1D" w:rsidRDefault="00A81D1D" w:rsidP="00253F0C">
      <w:pPr>
        <w:pStyle w:val="ListParagraph"/>
        <w:numPr>
          <w:ilvl w:val="0"/>
          <w:numId w:val="13"/>
        </w:numPr>
        <w:ind w:left="1134" w:hanging="357"/>
      </w:pPr>
      <w:r>
        <w:t>Obtain prior written consent from the Client in order to transfer the Personal Data to any sub-contractor for the provision of the Services;</w:t>
      </w:r>
    </w:p>
    <w:p w:rsidR="00A81D1D" w:rsidRDefault="00A81D1D" w:rsidP="00253F0C">
      <w:pPr>
        <w:pStyle w:val="ListParagraph"/>
        <w:numPr>
          <w:ilvl w:val="0"/>
          <w:numId w:val="13"/>
        </w:numPr>
        <w:ind w:left="1134" w:hanging="357"/>
      </w:pPr>
      <w:r>
        <w:t xml:space="preserve">Not cause or permit the Personal Data to be transferred outside of the European Economic Area without the prior </w:t>
      </w:r>
      <w:r w:rsidR="000F29AA">
        <w:t xml:space="preserve">written </w:t>
      </w:r>
      <w:r>
        <w:t>consent of the Client;</w:t>
      </w:r>
    </w:p>
    <w:p w:rsidR="00A81D1D" w:rsidRDefault="00A81D1D" w:rsidP="00253F0C">
      <w:pPr>
        <w:pStyle w:val="ListParagraph"/>
        <w:numPr>
          <w:ilvl w:val="0"/>
          <w:numId w:val="13"/>
        </w:numPr>
        <w:ind w:left="1134" w:hanging="357"/>
      </w:pPr>
      <w:r>
        <w:t>Ensure that all Staff and agents required to access the Personal Data are informed of the confidential nature of the Personal Data and comply with the obligations set out in this Clause D2;</w:t>
      </w:r>
    </w:p>
    <w:p w:rsidR="00A81D1D" w:rsidRDefault="00A81D1D" w:rsidP="00253F0C">
      <w:pPr>
        <w:pStyle w:val="ListParagraph"/>
        <w:numPr>
          <w:ilvl w:val="0"/>
          <w:numId w:val="13"/>
        </w:numPr>
        <w:ind w:left="1134" w:hanging="357"/>
      </w:pPr>
      <w:r>
        <w:t>Ensure that none of the Staff and agents publish disclose or divulge any of the Personal Data to any third parties unless directed in writing to do so by the Client;</w:t>
      </w:r>
    </w:p>
    <w:p w:rsidR="00A81D1D" w:rsidRDefault="00A81D1D" w:rsidP="00253F0C">
      <w:pPr>
        <w:pStyle w:val="ListParagraph"/>
        <w:numPr>
          <w:ilvl w:val="0"/>
          <w:numId w:val="13"/>
        </w:numPr>
        <w:ind w:left="1134" w:hanging="357"/>
      </w:pPr>
      <w:r>
        <w:t>Not disclose Personal Data to any third parties in any circumstances other than with the written consent of the Client or in compliance with a legal obligation imposed upon the Client; and</w:t>
      </w:r>
    </w:p>
    <w:p w:rsidR="00A81D1D" w:rsidRDefault="00A81D1D" w:rsidP="00701511">
      <w:pPr>
        <w:ind w:left="720" w:hanging="720"/>
      </w:pPr>
      <w:r>
        <w:lastRenderedPageBreak/>
        <w:t>D2.4</w:t>
      </w:r>
      <w:r>
        <w:tab/>
      </w:r>
      <w:r w:rsidR="000F29AA">
        <w:t>The Contractor shall n</w:t>
      </w:r>
      <w:r>
        <w:t>otify the Client within 5 Working Days if it receives:</w:t>
      </w:r>
    </w:p>
    <w:p w:rsidR="00A81D1D" w:rsidRDefault="00A81D1D" w:rsidP="00253F0C">
      <w:pPr>
        <w:pStyle w:val="ListParagraph"/>
        <w:numPr>
          <w:ilvl w:val="0"/>
          <w:numId w:val="14"/>
        </w:numPr>
        <w:ind w:left="1134"/>
      </w:pPr>
      <w:r>
        <w:t>A request from a Data Subject to have access to that person’s Personal Data; or</w:t>
      </w:r>
    </w:p>
    <w:p w:rsidR="00A81D1D" w:rsidRDefault="00A81D1D" w:rsidP="00253F0C">
      <w:pPr>
        <w:pStyle w:val="ListParagraph"/>
        <w:numPr>
          <w:ilvl w:val="0"/>
          <w:numId w:val="14"/>
        </w:numPr>
        <w:ind w:left="1134"/>
      </w:pPr>
      <w:r>
        <w:t>A complaint or request relating to the Client’s obligations under the DPA;</w:t>
      </w:r>
    </w:p>
    <w:p w:rsidR="00A81D1D" w:rsidRDefault="00A81D1D" w:rsidP="00701511">
      <w:pPr>
        <w:ind w:left="720" w:hanging="720"/>
      </w:pPr>
      <w:r>
        <w:t>D2.5</w:t>
      </w:r>
      <w:r>
        <w:tab/>
      </w:r>
      <w:r w:rsidR="000F29AA">
        <w:t>The contractor shall p</w:t>
      </w:r>
      <w:r>
        <w:t>rovide the Client with reasonable cooperation and assistance in relation to any such complaint</w:t>
      </w:r>
      <w:r w:rsidR="00F84776">
        <w:t xml:space="preserve"> or request made, including by:</w:t>
      </w:r>
    </w:p>
    <w:p w:rsidR="00A81D1D" w:rsidRDefault="00A81D1D" w:rsidP="00253F0C">
      <w:pPr>
        <w:pStyle w:val="ListParagraph"/>
        <w:numPr>
          <w:ilvl w:val="0"/>
          <w:numId w:val="15"/>
        </w:numPr>
        <w:ind w:left="1134"/>
      </w:pPr>
      <w:r>
        <w:t>Providing the Client with full details of the complaint or request;</w:t>
      </w:r>
    </w:p>
    <w:p w:rsidR="00A81D1D" w:rsidRDefault="00A81D1D" w:rsidP="00253F0C">
      <w:pPr>
        <w:pStyle w:val="ListParagraph"/>
        <w:numPr>
          <w:ilvl w:val="0"/>
          <w:numId w:val="15"/>
        </w:numPr>
        <w:ind w:left="1134"/>
      </w:pPr>
      <w:r>
        <w:t>Assisting the Client to comply with any such request in accordance with the Client’s reasonable instructions; and</w:t>
      </w:r>
    </w:p>
    <w:p w:rsidR="00A81D1D" w:rsidRDefault="00A81D1D" w:rsidP="00253F0C">
      <w:pPr>
        <w:pStyle w:val="ListParagraph"/>
        <w:numPr>
          <w:ilvl w:val="0"/>
          <w:numId w:val="15"/>
        </w:numPr>
        <w:ind w:left="1134"/>
      </w:pPr>
      <w:r>
        <w:t xml:space="preserve">Providing the Client with any Personal Data it holds in relation to a Data Subject (within the timescales reasonably required by </w:t>
      </w:r>
      <w:r w:rsidR="000F29AA">
        <w:t>the Client</w:t>
      </w:r>
      <w:r>
        <w:t>).</w:t>
      </w:r>
    </w:p>
    <w:p w:rsidR="00A81D1D" w:rsidRDefault="00A81D1D" w:rsidP="00701511">
      <w:pPr>
        <w:ind w:left="720" w:hanging="720"/>
      </w:pPr>
      <w:r>
        <w:t>D2.6</w:t>
      </w:r>
      <w:r>
        <w:tab/>
        <w:t>The provision of this Clause D2 shall apply during the Contract Period and indefinitely after its expiry.</w:t>
      </w:r>
    </w:p>
    <w:p w:rsidR="00A81D1D" w:rsidRDefault="00A81D1D" w:rsidP="00701511">
      <w:pPr>
        <w:pStyle w:val="Heading2"/>
        <w:numPr>
          <w:ilvl w:val="0"/>
          <w:numId w:val="0"/>
        </w:numPr>
      </w:pPr>
      <w:bookmarkStart w:id="37" w:name="_Toc447527475"/>
      <w:bookmarkStart w:id="38" w:name="_Toc455047636"/>
      <w:r>
        <w:t>D3</w:t>
      </w:r>
      <w:r>
        <w:tab/>
        <w:t>Official Secrets Acts and related Legislation</w:t>
      </w:r>
      <w:bookmarkEnd w:id="37"/>
      <w:bookmarkEnd w:id="38"/>
    </w:p>
    <w:p w:rsidR="00A81D1D" w:rsidRDefault="00A81D1D" w:rsidP="00701511">
      <w:pPr>
        <w:ind w:left="720" w:hanging="720"/>
      </w:pPr>
      <w:r>
        <w:t>D3.1</w:t>
      </w:r>
      <w:r>
        <w:tab/>
        <w:t xml:space="preserve">The Contractor shall comply with, and shall ensure that </w:t>
      </w:r>
      <w:r w:rsidR="00651D5C">
        <w:t>it’s</w:t>
      </w:r>
      <w:r>
        <w:t xml:space="preserve"> Staff comply with, the provisions of: </w:t>
      </w:r>
    </w:p>
    <w:p w:rsidR="00A81D1D" w:rsidRDefault="00A81D1D" w:rsidP="00253F0C">
      <w:pPr>
        <w:pStyle w:val="ListParagraph"/>
        <w:numPr>
          <w:ilvl w:val="0"/>
          <w:numId w:val="16"/>
        </w:numPr>
        <w:ind w:left="1134"/>
      </w:pPr>
      <w:r>
        <w:t>the Official</w:t>
      </w:r>
      <w:r w:rsidR="00F84776">
        <w:t xml:space="preserve"> Secrets Acts 1911 to 1989; and</w:t>
      </w:r>
    </w:p>
    <w:p w:rsidR="00A81D1D" w:rsidRDefault="00A81D1D" w:rsidP="00253F0C">
      <w:pPr>
        <w:pStyle w:val="ListParagraph"/>
        <w:numPr>
          <w:ilvl w:val="0"/>
          <w:numId w:val="16"/>
        </w:numPr>
        <w:ind w:left="1134"/>
      </w:pPr>
      <w:r>
        <w:t>Section 182 of the Finance Act 1989; and</w:t>
      </w:r>
    </w:p>
    <w:p w:rsidR="00A81D1D" w:rsidRDefault="00A81D1D" w:rsidP="00253F0C">
      <w:pPr>
        <w:pStyle w:val="ListParagraph"/>
        <w:numPr>
          <w:ilvl w:val="0"/>
          <w:numId w:val="16"/>
        </w:numPr>
        <w:ind w:left="1134"/>
      </w:pPr>
      <w:r>
        <w:t>Section 18 and Section 19 of the Commissioners for Revenue and Customs Act 2005</w:t>
      </w:r>
    </w:p>
    <w:p w:rsidR="00A81D1D" w:rsidRDefault="00A81D1D" w:rsidP="00701511">
      <w:pPr>
        <w:ind w:left="720" w:hanging="720"/>
      </w:pPr>
      <w:r>
        <w:t>D3.2</w:t>
      </w:r>
      <w:r>
        <w:tab/>
        <w:t>In the event that the Contractor or its Staff fail to comply with this Clause, the Client reserves the right to terminate the Contract with immediate effect.</w:t>
      </w:r>
    </w:p>
    <w:p w:rsidR="00A81D1D" w:rsidRDefault="00A81D1D" w:rsidP="00701511">
      <w:pPr>
        <w:pStyle w:val="Heading2"/>
        <w:numPr>
          <w:ilvl w:val="0"/>
          <w:numId w:val="0"/>
        </w:numPr>
      </w:pPr>
      <w:bookmarkStart w:id="39" w:name="_Toc447527476"/>
      <w:bookmarkStart w:id="40" w:name="_Toc455047637"/>
      <w:r>
        <w:t>D4</w:t>
      </w:r>
      <w:r>
        <w:tab/>
        <w:t>Confidential Information</w:t>
      </w:r>
      <w:bookmarkEnd w:id="39"/>
      <w:bookmarkEnd w:id="40"/>
    </w:p>
    <w:p w:rsidR="00A81D1D" w:rsidRDefault="00A81D1D" w:rsidP="00701511">
      <w:pPr>
        <w:ind w:left="720" w:hanging="720"/>
      </w:pPr>
      <w:r>
        <w:t>D4.1</w:t>
      </w:r>
      <w:r>
        <w:tab/>
        <w:t xml:space="preserve">Except to the extent set out in this clause </w:t>
      </w:r>
      <w:r w:rsidR="000F29AA">
        <w:t xml:space="preserve">D4 </w:t>
      </w:r>
      <w:r>
        <w:t>or where disclosure is expressly permitted elsewhere in this Agreement, each party shall:</w:t>
      </w:r>
    </w:p>
    <w:p w:rsidR="00A81D1D" w:rsidRDefault="00A81D1D" w:rsidP="00701511">
      <w:pPr>
        <w:ind w:left="1440" w:hanging="720"/>
      </w:pPr>
      <w:r>
        <w:t>D4.1.1</w:t>
      </w:r>
      <w:r>
        <w:tab/>
        <w:t>treat the other party's Confidential Information as confidential and safeguard it accordingly; and</w:t>
      </w:r>
    </w:p>
    <w:p w:rsidR="00A81D1D" w:rsidRDefault="00A81D1D" w:rsidP="00701511">
      <w:pPr>
        <w:ind w:left="1440" w:hanging="720"/>
      </w:pPr>
      <w:r>
        <w:t>D4.1.2</w:t>
      </w:r>
      <w:r>
        <w:tab/>
        <w:t>not disclose the other party's Confidential Information to any other person without the owner's prior written consent.</w:t>
      </w:r>
    </w:p>
    <w:p w:rsidR="00A81D1D" w:rsidRDefault="00A81D1D" w:rsidP="00701511">
      <w:pPr>
        <w:ind w:left="720" w:hanging="720"/>
      </w:pPr>
      <w:r>
        <w:t>D4.2</w:t>
      </w:r>
      <w:r>
        <w:tab/>
        <w:t>Clause D4.1 shall not apply to the extent that:</w:t>
      </w:r>
    </w:p>
    <w:p w:rsidR="00A81D1D" w:rsidRDefault="00A81D1D" w:rsidP="00701511">
      <w:pPr>
        <w:ind w:left="1440" w:hanging="720"/>
      </w:pPr>
      <w:r>
        <w:t>D4.2.1</w:t>
      </w:r>
      <w:r>
        <w:tab/>
        <w:t>such disclosure is a requirement of Law placed upon the party making the disclosure, including any requirements for disclosure under the FOIA or the Environmental Information Regulations;</w:t>
      </w:r>
    </w:p>
    <w:p w:rsidR="00A81D1D" w:rsidRDefault="00A81D1D" w:rsidP="00701511">
      <w:pPr>
        <w:ind w:left="1440" w:hanging="720"/>
      </w:pPr>
      <w:r>
        <w:t>D4.2.2</w:t>
      </w:r>
      <w:r>
        <w:tab/>
        <w:t xml:space="preserve">such information was in the possession of the party making the disclosure without obligation of confidentiality prior to its disclosure by the information owner; </w:t>
      </w:r>
    </w:p>
    <w:p w:rsidR="00A81D1D" w:rsidRDefault="00A81D1D" w:rsidP="00701511">
      <w:pPr>
        <w:ind w:left="1440" w:hanging="720"/>
      </w:pPr>
      <w:r>
        <w:t>D4.2.3</w:t>
      </w:r>
      <w:r>
        <w:tab/>
        <w:t>such information was obtained from a third party without obligation of confidentiality;</w:t>
      </w:r>
    </w:p>
    <w:p w:rsidR="00A81D1D" w:rsidRDefault="00A81D1D" w:rsidP="00701511">
      <w:pPr>
        <w:ind w:left="1440" w:hanging="720"/>
      </w:pPr>
      <w:r>
        <w:t>D4.2.4</w:t>
      </w:r>
      <w:r>
        <w:tab/>
        <w:t>such information was already in the public domain at the time of disclosure otherwise than by a breach of this Agreement; or</w:t>
      </w:r>
    </w:p>
    <w:p w:rsidR="00A81D1D" w:rsidRDefault="00A81D1D" w:rsidP="00701511">
      <w:pPr>
        <w:ind w:left="1440" w:hanging="720"/>
      </w:pPr>
      <w:r>
        <w:t>D4.2.5</w:t>
      </w:r>
      <w:r>
        <w:tab/>
        <w:t>it is independently developed without access to the other party's Confidential Information.</w:t>
      </w:r>
    </w:p>
    <w:p w:rsidR="00A81D1D" w:rsidRDefault="00A81D1D" w:rsidP="00701511">
      <w:pPr>
        <w:ind w:left="720" w:hanging="720"/>
      </w:pPr>
      <w:r>
        <w:lastRenderedPageBreak/>
        <w:t>D4.3</w:t>
      </w:r>
      <w:r>
        <w:tab/>
        <w:t xml:space="preserve">The Contractor may only disclose the Client's Confidential Information to the </w:t>
      </w:r>
      <w:r w:rsidR="008163DB">
        <w:t>Staff</w:t>
      </w:r>
      <w:r>
        <w:t xml:space="preserve"> who are directly involved in the provision of the Services and who need to know the information, and shall ensure that such </w:t>
      </w:r>
      <w:r w:rsidR="008163DB">
        <w:t>Staff</w:t>
      </w:r>
      <w:r>
        <w:t xml:space="preserve"> are aware of and shall comply with these obligations as to confidentiality. </w:t>
      </w:r>
    </w:p>
    <w:p w:rsidR="00A81D1D" w:rsidRDefault="00A81D1D" w:rsidP="00701511">
      <w:pPr>
        <w:ind w:left="720" w:hanging="720"/>
      </w:pPr>
      <w:r>
        <w:t>D4.4</w:t>
      </w:r>
      <w:r>
        <w:tab/>
        <w:t xml:space="preserve">The Contractor shall not, and shall procure that the </w:t>
      </w:r>
      <w:r w:rsidR="008163DB">
        <w:t>Staff</w:t>
      </w:r>
      <w:r>
        <w:t xml:space="preserve"> do not, use any of the Client's Confidential Information received otherwise than for the purposes of this Agreement.</w:t>
      </w:r>
    </w:p>
    <w:p w:rsidR="00A81D1D" w:rsidRDefault="00A81D1D" w:rsidP="00701511">
      <w:pPr>
        <w:ind w:left="720" w:hanging="720"/>
      </w:pPr>
      <w:r>
        <w:t>D4.5</w:t>
      </w:r>
      <w:r>
        <w:tab/>
        <w:t xml:space="preserve">Where appropriate and at the written request of the Client, the Contractor shall procure that those members of the </w:t>
      </w:r>
      <w:r w:rsidR="008163DB">
        <w:t xml:space="preserve">Staff </w:t>
      </w:r>
      <w:r>
        <w:t>identified in the Client's notice signs a confidentiality undertaking prior to commencing any work in accordance with this Agreement.</w:t>
      </w:r>
    </w:p>
    <w:p w:rsidR="00A81D1D" w:rsidRDefault="00A81D1D" w:rsidP="00701511">
      <w:pPr>
        <w:ind w:left="720" w:hanging="720"/>
      </w:pPr>
      <w:r>
        <w:t>D4.6</w:t>
      </w:r>
      <w:r>
        <w:tab/>
        <w:t>Nothing in this Agreement shall prevent the Client from disclosing the Contractor's Confidential Information:</w:t>
      </w:r>
    </w:p>
    <w:p w:rsidR="00A81D1D" w:rsidRDefault="00A81D1D" w:rsidP="000E6D9E">
      <w:pPr>
        <w:ind w:left="1440" w:hanging="720"/>
      </w:pPr>
      <w:r>
        <w:t>D4.6.1</w:t>
      </w:r>
      <w:r>
        <w:tab/>
        <w:t xml:space="preserve">to any Crown </w:t>
      </w:r>
      <w:r w:rsidR="008163DB">
        <w:t>b</w:t>
      </w:r>
      <w:r>
        <w:t xml:space="preserve">ody or any other Contracting Authority.  All Crown </w:t>
      </w:r>
      <w:r w:rsidR="008163DB">
        <w:t>b</w:t>
      </w:r>
      <w:r>
        <w:t xml:space="preserve">odies or Contracting Authorities receiving such Confidential Information shall be entitled to further disclose the Confidential Information to other Crown </w:t>
      </w:r>
      <w:r w:rsidR="008163DB">
        <w:t>b</w:t>
      </w:r>
      <w:r>
        <w:t xml:space="preserve">odies or other Contracting Authorities on the basis that the information is confidential and is not to be disclosed to a third party which is not part of any Crown </w:t>
      </w:r>
      <w:r w:rsidR="008163DB">
        <w:t>b</w:t>
      </w:r>
      <w:r>
        <w:t xml:space="preserve">ody or any Contracting Authority; </w:t>
      </w:r>
    </w:p>
    <w:p w:rsidR="00A81D1D" w:rsidRDefault="00A81D1D" w:rsidP="000E6D9E">
      <w:pPr>
        <w:ind w:left="1440" w:hanging="720"/>
      </w:pPr>
      <w:r>
        <w:t>D4.6.2</w:t>
      </w:r>
      <w:r>
        <w:tab/>
        <w:t>to any Contractor, Contractor or other person engaged by the Client or any person conducting an Office of Government Commerce gateway review;</w:t>
      </w:r>
    </w:p>
    <w:p w:rsidR="00A81D1D" w:rsidRDefault="00A81D1D" w:rsidP="000E6D9E">
      <w:pPr>
        <w:ind w:left="1440" w:hanging="720"/>
      </w:pPr>
      <w:r>
        <w:t>D4.6.3</w:t>
      </w:r>
      <w:r>
        <w:tab/>
        <w:t>for the purpose of the examination and certification of the Client's accounts; or</w:t>
      </w:r>
    </w:p>
    <w:p w:rsidR="00A81D1D" w:rsidRDefault="00A81D1D" w:rsidP="000E6D9E">
      <w:pPr>
        <w:ind w:left="1440" w:hanging="720"/>
      </w:pPr>
      <w:r>
        <w:t>D4.6.4</w:t>
      </w:r>
      <w:r>
        <w:tab/>
        <w:t>or any examination pursuant to Section 6(1) of the National Audit Act 1983 of the economy, efficiency and effectiveness with which the Client has used its resources.</w:t>
      </w:r>
    </w:p>
    <w:p w:rsidR="00A81D1D" w:rsidRDefault="00A81D1D" w:rsidP="00701511">
      <w:pPr>
        <w:ind w:left="720" w:hanging="720"/>
      </w:pPr>
      <w:r>
        <w:t>D4.7</w:t>
      </w:r>
      <w:r>
        <w:tab/>
        <w:t xml:space="preserve">The Client shall use all reasonable endeavours to ensure that any </w:t>
      </w:r>
      <w:r w:rsidR="008163DB">
        <w:t>person</w:t>
      </w:r>
      <w:r>
        <w:t xml:space="preserve"> to whom the Contractor's Confidential Information is disclosed pursuant to clause D4.6 is made aware of the Client's obligations of confidentiality.</w:t>
      </w:r>
    </w:p>
    <w:p w:rsidR="00A81D1D" w:rsidRDefault="00A81D1D" w:rsidP="00701511">
      <w:pPr>
        <w:ind w:left="720" w:hanging="720"/>
      </w:pPr>
      <w:r>
        <w:t>D4.8</w:t>
      </w:r>
      <w:r>
        <w:tab/>
        <w:t>Nothing in this clause D4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rsidR="00A81D1D" w:rsidRDefault="00A81D1D" w:rsidP="00701511">
      <w:pPr>
        <w:pStyle w:val="Heading2"/>
        <w:numPr>
          <w:ilvl w:val="0"/>
          <w:numId w:val="0"/>
        </w:numPr>
      </w:pPr>
      <w:bookmarkStart w:id="41" w:name="_Toc447527477"/>
      <w:bookmarkStart w:id="42" w:name="_Toc455047638"/>
      <w:r>
        <w:t>D5</w:t>
      </w:r>
      <w:r>
        <w:tab/>
        <w:t>Freedom of Information</w:t>
      </w:r>
      <w:bookmarkEnd w:id="41"/>
      <w:bookmarkEnd w:id="42"/>
    </w:p>
    <w:p w:rsidR="00A81D1D" w:rsidRDefault="00A81D1D" w:rsidP="000E6D9E">
      <w:pPr>
        <w:ind w:left="720" w:hanging="720"/>
      </w:pPr>
      <w:r>
        <w:t>D5.1</w:t>
      </w:r>
      <w:r>
        <w:tab/>
        <w:t xml:space="preserve">The Contractor acknowledges that the Client is subject to the requirements of the FOIA and the Environmental Information Regulations and shall assist and cooperate with the Client to enable the Client to comply with its </w:t>
      </w:r>
      <w:r w:rsidR="008163DB">
        <w:t>i</w:t>
      </w:r>
      <w:r>
        <w:t xml:space="preserve">nformation disclosure obligations. </w:t>
      </w:r>
    </w:p>
    <w:p w:rsidR="00A81D1D" w:rsidRDefault="00A81D1D" w:rsidP="000E6D9E">
      <w:pPr>
        <w:ind w:left="720" w:hanging="720"/>
      </w:pPr>
      <w:r>
        <w:t>D5.2</w:t>
      </w:r>
      <w:r>
        <w:tab/>
        <w:t>The Contractor shall and shall procure that any sub-contractors shall:</w:t>
      </w:r>
    </w:p>
    <w:p w:rsidR="00A81D1D" w:rsidRDefault="00A81D1D" w:rsidP="009716BD">
      <w:pPr>
        <w:pStyle w:val="ListParagraph"/>
        <w:numPr>
          <w:ilvl w:val="4"/>
          <w:numId w:val="17"/>
        </w:numPr>
        <w:ind w:left="1134" w:hanging="357"/>
      </w:pPr>
      <w:r>
        <w:t xml:space="preserve">transfer to the Client all Requests for Information that it receives as soon as practicable and in any event within 2 Working Days of receiving a Request for Information; </w:t>
      </w:r>
    </w:p>
    <w:p w:rsidR="00A81D1D" w:rsidRDefault="00A81D1D" w:rsidP="009716BD">
      <w:pPr>
        <w:pStyle w:val="ListParagraph"/>
        <w:numPr>
          <w:ilvl w:val="4"/>
          <w:numId w:val="17"/>
        </w:numPr>
        <w:ind w:left="1134" w:hanging="357"/>
      </w:pPr>
      <w:r>
        <w:lastRenderedPageBreak/>
        <w:t xml:space="preserve">provide the Client with a copy of all </w:t>
      </w:r>
      <w:r w:rsidR="008163DB">
        <w:t>i</w:t>
      </w:r>
      <w:r>
        <w:t xml:space="preserve">nformation in its possession or power in the form that the Client requires within 5 Working Days (or such other period as the Client may reasonably specify) of the Client's request; and </w:t>
      </w:r>
    </w:p>
    <w:p w:rsidR="00A81D1D" w:rsidRDefault="00A81D1D" w:rsidP="009716BD">
      <w:pPr>
        <w:pStyle w:val="ListParagraph"/>
        <w:numPr>
          <w:ilvl w:val="4"/>
          <w:numId w:val="17"/>
        </w:numPr>
        <w:ind w:left="1134" w:hanging="357"/>
      </w:pPr>
      <w:proofErr w:type="gramStart"/>
      <w:r>
        <w:t>provide</w:t>
      </w:r>
      <w:proofErr w:type="gramEnd"/>
      <w:r>
        <w:t xml:space="preserve"> all necessary assistance as reasonably requested by the Client to enable the Client to respond to the Request for Information within the time for compliance set out in section 10 of the FOIA or Regulation 5 of the Environmental Information Regulations. </w:t>
      </w:r>
    </w:p>
    <w:p w:rsidR="00A81D1D" w:rsidRDefault="00A81D1D" w:rsidP="000E6D9E">
      <w:pPr>
        <w:ind w:left="720" w:hanging="720"/>
      </w:pPr>
      <w:r>
        <w:t>D5.3</w:t>
      </w:r>
      <w:r>
        <w:tab/>
        <w:t>The Client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rsidR="00A81D1D" w:rsidRDefault="00A81D1D" w:rsidP="000E6D9E">
      <w:pPr>
        <w:ind w:left="720" w:hanging="720"/>
      </w:pPr>
      <w:r>
        <w:t>D5.4</w:t>
      </w:r>
      <w:r>
        <w:tab/>
        <w:t xml:space="preserve">In no event shall the Contractor respond directly to a Request for Information unless expressly authorised to do so by the Client. </w:t>
      </w:r>
    </w:p>
    <w:p w:rsidR="00A81D1D" w:rsidRDefault="00A81D1D" w:rsidP="000E6D9E">
      <w:pPr>
        <w:ind w:left="720" w:hanging="720"/>
      </w:pPr>
      <w:r>
        <w:t>D5.5</w:t>
      </w:r>
      <w:r>
        <w:tab/>
        <w:t>If the Client receives a Request for Information relating to Information previously considered by the Parties to be Commercially Sensitive Information that is exempt under the FOIA the Client shall:</w:t>
      </w:r>
    </w:p>
    <w:p w:rsidR="00A81D1D" w:rsidRDefault="00A81D1D" w:rsidP="009716BD">
      <w:pPr>
        <w:pStyle w:val="ListParagraph"/>
        <w:numPr>
          <w:ilvl w:val="0"/>
          <w:numId w:val="18"/>
        </w:numPr>
        <w:ind w:left="1134" w:hanging="357"/>
      </w:pPr>
      <w:r>
        <w:t>consider whether the Information is, in fact, exempt and;</w:t>
      </w:r>
    </w:p>
    <w:p w:rsidR="00A81D1D" w:rsidRDefault="00A81D1D" w:rsidP="009716BD">
      <w:pPr>
        <w:pStyle w:val="ListParagraph"/>
        <w:numPr>
          <w:ilvl w:val="0"/>
          <w:numId w:val="18"/>
        </w:numPr>
        <w:ind w:left="1134" w:hanging="357"/>
      </w:pPr>
      <w:r>
        <w:t>consider whether the public interest in maintaining the exemption outweighs the public interest in disclosing the Information (unless the Information benefits from an absolute exemption) and;</w:t>
      </w:r>
    </w:p>
    <w:p w:rsidR="00A81D1D" w:rsidRDefault="00A81D1D" w:rsidP="009716BD">
      <w:pPr>
        <w:pStyle w:val="ListParagraph"/>
        <w:numPr>
          <w:ilvl w:val="0"/>
          <w:numId w:val="18"/>
        </w:numPr>
        <w:ind w:left="1134" w:hanging="357"/>
      </w:pPr>
      <w:proofErr w:type="gramStart"/>
      <w:r>
        <w:t>consult</w:t>
      </w:r>
      <w:proofErr w:type="gramEnd"/>
      <w:r>
        <w:t xml:space="preserve"> with the Contractor prior to disclosure of the Information whenever reasonably practicable.</w:t>
      </w:r>
    </w:p>
    <w:p w:rsidR="00A81D1D" w:rsidRDefault="00A81D1D" w:rsidP="000E6D9E">
      <w:pPr>
        <w:ind w:left="720" w:hanging="720"/>
      </w:pPr>
      <w:r>
        <w:t>D5.6</w:t>
      </w:r>
      <w:r>
        <w:tab/>
        <w:t xml:space="preserve">Without prejudice to Clause D5.5 the Client shall consult with the Contractor before disclosing any Confidential Information of the Contractor unless the Client is obliged under the FOIA to disclose such Information without consulting the Contractor. </w:t>
      </w:r>
    </w:p>
    <w:p w:rsidR="00A81D1D" w:rsidRDefault="00A81D1D" w:rsidP="000E6D9E">
      <w:pPr>
        <w:ind w:left="720" w:hanging="720"/>
      </w:pPr>
      <w:r>
        <w:t>D5.7</w:t>
      </w:r>
      <w:r>
        <w:tab/>
        <w:t>The Client shall not be liable for any loss or damage suffered by the Contractor, whether in Contract, tort or any other way, as a result of the Client disclosing Information in response to a request made under the FOIA.</w:t>
      </w:r>
    </w:p>
    <w:p w:rsidR="00A81D1D" w:rsidRDefault="00A81D1D" w:rsidP="000E6D9E">
      <w:pPr>
        <w:ind w:left="720" w:hanging="720"/>
      </w:pPr>
      <w:r>
        <w:t>D5.8</w:t>
      </w:r>
      <w:r>
        <w:tab/>
        <w:t xml:space="preserve">The Contractor shall ensure that all Information is retained for disclosure in accordance with any legislation or guidelines from time to time in place and shall permit the Client to inspect such records as requested from time to time. </w:t>
      </w:r>
    </w:p>
    <w:p w:rsidR="00A81D1D" w:rsidRDefault="00A81D1D" w:rsidP="00701511">
      <w:pPr>
        <w:pStyle w:val="Heading2"/>
        <w:numPr>
          <w:ilvl w:val="0"/>
          <w:numId w:val="0"/>
        </w:numPr>
      </w:pPr>
      <w:bookmarkStart w:id="43" w:name="_Toc447527478"/>
      <w:bookmarkStart w:id="44" w:name="_Toc455047639"/>
      <w:r>
        <w:t>D6</w:t>
      </w:r>
      <w:r>
        <w:tab/>
        <w:t>Security Requirements</w:t>
      </w:r>
      <w:bookmarkEnd w:id="43"/>
      <w:bookmarkEnd w:id="44"/>
    </w:p>
    <w:p w:rsidR="00A81D1D" w:rsidRDefault="00A81D1D" w:rsidP="000E6D9E">
      <w:pPr>
        <w:ind w:left="720" w:hanging="720"/>
      </w:pPr>
      <w:r>
        <w:t>D6.1</w:t>
      </w:r>
      <w:r>
        <w:tab/>
        <w:t>In the performance of this Contract, the Contractor shall comply with (and shall ensure that its Staff comply with) the Client’s specific security requirements as described in the Specification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rsidR="00D6456D" w:rsidRDefault="00D6456D">
      <w:pPr>
        <w:rPr>
          <w:rFonts w:eastAsiaTheme="majorEastAsia" w:cstheme="majorBidi"/>
          <w:b/>
          <w:szCs w:val="26"/>
        </w:rPr>
      </w:pPr>
      <w:bookmarkStart w:id="45" w:name="_Toc447527479"/>
      <w:bookmarkStart w:id="46" w:name="_Toc455047640"/>
      <w:r>
        <w:br w:type="page"/>
      </w:r>
    </w:p>
    <w:p w:rsidR="00A81D1D" w:rsidRDefault="00A81D1D" w:rsidP="00D6456D">
      <w:pPr>
        <w:pStyle w:val="Heading2"/>
        <w:numPr>
          <w:ilvl w:val="0"/>
          <w:numId w:val="0"/>
        </w:numPr>
        <w:tabs>
          <w:tab w:val="left" w:pos="709"/>
        </w:tabs>
      </w:pPr>
      <w:r>
        <w:lastRenderedPageBreak/>
        <w:t xml:space="preserve">D7 </w:t>
      </w:r>
      <w:r w:rsidR="00D6456D">
        <w:tab/>
      </w:r>
      <w:r>
        <w:t>Publicity, Media and Official Enquiries</w:t>
      </w:r>
      <w:bookmarkEnd w:id="45"/>
      <w:bookmarkEnd w:id="46"/>
    </w:p>
    <w:p w:rsidR="00A81D1D" w:rsidRDefault="00A81D1D" w:rsidP="000E6D9E">
      <w:pPr>
        <w:ind w:left="720" w:hanging="720"/>
      </w:pPr>
      <w:r>
        <w:t>D7.1</w:t>
      </w:r>
      <w:r>
        <w:tab/>
        <w:t>The Contractor shall not:</w:t>
      </w:r>
    </w:p>
    <w:p w:rsidR="00A81D1D" w:rsidRDefault="00A81D1D" w:rsidP="00B057E6">
      <w:pPr>
        <w:pStyle w:val="ListParagraph"/>
        <w:numPr>
          <w:ilvl w:val="0"/>
          <w:numId w:val="19"/>
        </w:numPr>
        <w:ind w:left="1134" w:hanging="357"/>
      </w:pPr>
      <w:r>
        <w:t>make any press announcements or publicise this Contract or its contents in any way; or</w:t>
      </w:r>
    </w:p>
    <w:p w:rsidR="00A81D1D" w:rsidRDefault="00A81D1D" w:rsidP="00B057E6">
      <w:pPr>
        <w:pStyle w:val="ListParagraph"/>
        <w:numPr>
          <w:ilvl w:val="0"/>
          <w:numId w:val="19"/>
        </w:numPr>
        <w:ind w:left="1134" w:hanging="357"/>
      </w:pPr>
      <w:r>
        <w:t>use the Client’s name or brand in any promotion or marketing or announcement of orders;</w:t>
      </w:r>
    </w:p>
    <w:p w:rsidR="00A81D1D" w:rsidRDefault="00F84776" w:rsidP="00B057E6">
      <w:pPr>
        <w:ind w:left="709"/>
      </w:pPr>
      <w:proofErr w:type="gramStart"/>
      <w:r>
        <w:t>without</w:t>
      </w:r>
      <w:proofErr w:type="gramEnd"/>
      <w:r>
        <w:t xml:space="preserve"> </w:t>
      </w:r>
      <w:r w:rsidR="00A81D1D">
        <w:t>the prior written consent of the Client, which shall not be unreasonably withheld or delayed.</w:t>
      </w:r>
    </w:p>
    <w:p w:rsidR="00A81D1D" w:rsidRDefault="00A81D1D" w:rsidP="000E6D9E">
      <w:pPr>
        <w:ind w:left="720" w:hanging="720"/>
      </w:pPr>
      <w:r>
        <w:t>D7.2</w:t>
      </w:r>
      <w:r>
        <w:tab/>
        <w:t xml:space="preserve">Each Party acknowledges to the other that nothing in this Contract either expressly or by implication constitutes an endorsement of any products or </w:t>
      </w:r>
      <w:r w:rsidR="008163DB">
        <w:t>s</w:t>
      </w:r>
      <w:r>
        <w:t xml:space="preserve">ervices of the other Party and each Party agrees not to conduct itself in such a way as to imply or express any such </w:t>
      </w:r>
      <w:r w:rsidR="008163DB">
        <w:t>a</w:t>
      </w:r>
      <w:r>
        <w:t>pproval or endorsement.</w:t>
      </w:r>
    </w:p>
    <w:p w:rsidR="00A81D1D" w:rsidRDefault="00A81D1D" w:rsidP="000E6D9E">
      <w:pPr>
        <w:ind w:left="720" w:hanging="720"/>
      </w:pPr>
      <w:r>
        <w:t>D7.3</w:t>
      </w:r>
      <w:r>
        <w:tab/>
        <w:t>Both Parties shall take all reasonable steps to ensure that their servants, employees, agents, sub-contractors, suppliers, professional advisors and consultants comply with Clause D7.</w:t>
      </w:r>
      <w:r w:rsidR="008163DB">
        <w:t>1</w:t>
      </w:r>
      <w:r w:rsidR="00B057E6">
        <w:t>.</w:t>
      </w:r>
    </w:p>
    <w:p w:rsidR="00A81D1D" w:rsidRDefault="00A81D1D" w:rsidP="00701511">
      <w:pPr>
        <w:pStyle w:val="Heading2"/>
        <w:numPr>
          <w:ilvl w:val="0"/>
          <w:numId w:val="0"/>
        </w:numPr>
      </w:pPr>
      <w:bookmarkStart w:id="47" w:name="_Toc447527480"/>
      <w:bookmarkStart w:id="48" w:name="_Toc455047641"/>
      <w:r>
        <w:t>D8</w:t>
      </w:r>
      <w:r>
        <w:tab/>
        <w:t>Intellectual Property Rights</w:t>
      </w:r>
      <w:bookmarkEnd w:id="47"/>
      <w:bookmarkEnd w:id="48"/>
    </w:p>
    <w:p w:rsidR="00A81D1D" w:rsidRDefault="00A81D1D" w:rsidP="000E6D9E">
      <w:pPr>
        <w:ind w:left="720" w:hanging="720"/>
      </w:pPr>
      <w:r>
        <w:t>D8.1</w:t>
      </w:r>
      <w:r>
        <w:tab/>
        <w:t xml:space="preserve">All Intellectual Property Rights in any guidance, </w:t>
      </w:r>
      <w:r w:rsidR="008163DB">
        <w:t>s</w:t>
      </w:r>
      <w:r>
        <w:t xml:space="preserve">pecifications, instructions, toolkits, plans, data, drawings, databases, patents, patterns, models, designs or other material furnished to or made available to the Contractor by the Client </w:t>
      </w:r>
      <w:r w:rsidR="008163DB">
        <w:t xml:space="preserve">(the Client IP Materials”) </w:t>
      </w:r>
      <w:r>
        <w:t xml:space="preserve">shall remain the </w:t>
      </w:r>
      <w:r w:rsidR="0017102F">
        <w:t>p</w:t>
      </w:r>
      <w:r>
        <w:t xml:space="preserve">roperty of the Client and the Contractor shall not, and shall ensure that its Staff shall not (except when necessary for the performance of the Contract) without </w:t>
      </w:r>
      <w:r w:rsidR="0017102F">
        <w:t>p</w:t>
      </w:r>
      <w:r>
        <w:t xml:space="preserve">rior </w:t>
      </w:r>
      <w:r w:rsidR="0017102F">
        <w:t>written a</w:t>
      </w:r>
      <w:r>
        <w:t>pproval, use or disclose any Intellectual Property Rights in the</w:t>
      </w:r>
      <w:r w:rsidR="008163DB">
        <w:t xml:space="preserve"> Client</w:t>
      </w:r>
      <w:r>
        <w:t xml:space="preserve"> IP </w:t>
      </w:r>
      <w:r w:rsidR="008163DB">
        <w:t>M</w:t>
      </w:r>
      <w:r>
        <w:t>aterials.</w:t>
      </w:r>
    </w:p>
    <w:p w:rsidR="00A81D1D" w:rsidRDefault="00A81D1D" w:rsidP="000E6D9E">
      <w:pPr>
        <w:ind w:left="720" w:hanging="720"/>
      </w:pPr>
      <w:r>
        <w:t>D8.2</w:t>
      </w:r>
      <w:r>
        <w:tab/>
        <w:t xml:space="preserve">The Client acknowledges that ownership in all Intellectual Property Rights in any guidance, </w:t>
      </w:r>
      <w:r w:rsidR="008163DB">
        <w:t>s</w:t>
      </w:r>
      <w:r>
        <w:t xml:space="preserve">pecifications, instructions, toolkits, plans, data, drawings, databases, patents, patterns, models, designs or other material prepared by or for the Contractor on behalf of the Client for use, or intended use, in relation to the performance by the Contractor of its obligations under the Contract </w:t>
      </w:r>
      <w:r w:rsidR="008163DB">
        <w:t xml:space="preserve">(the “Contractor IP Materials”) </w:t>
      </w:r>
      <w:r>
        <w:t>shall remain with the Contractor.</w:t>
      </w:r>
    </w:p>
    <w:p w:rsidR="00A81D1D" w:rsidRDefault="00A81D1D" w:rsidP="000E6D9E">
      <w:pPr>
        <w:ind w:left="720" w:hanging="720"/>
      </w:pPr>
      <w:r>
        <w:t>D8.3</w:t>
      </w:r>
      <w:r>
        <w:tab/>
        <w:t>The Contractor hereby grants to the Client a non-exclusive licence to use, reproduce, modify, develop and maintain the material prepared by or for the Contractor on behalf of the Client for use, or intended use, in relation to the performance by the Contractor of its obligations under the Contract including but not limited to all Intellectual Property Rights in the same. Such licence shall be non-exclusive, perpetual, royalty free and irrevocable.</w:t>
      </w:r>
    </w:p>
    <w:p w:rsidR="00A81D1D" w:rsidRDefault="00A81D1D" w:rsidP="000E6D9E">
      <w:pPr>
        <w:ind w:left="720" w:hanging="720"/>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rsidR="00A81D1D" w:rsidRDefault="00A81D1D" w:rsidP="00B057E6">
      <w:pPr>
        <w:pStyle w:val="ListParagraph"/>
        <w:numPr>
          <w:ilvl w:val="0"/>
          <w:numId w:val="20"/>
        </w:numPr>
        <w:ind w:left="1134" w:hanging="357"/>
      </w:pPr>
      <w:r>
        <w:t>items or materials based upon designs  supplied by the Client; or</w:t>
      </w:r>
    </w:p>
    <w:p w:rsidR="00733DAB" w:rsidRDefault="00A81D1D" w:rsidP="00B057E6">
      <w:pPr>
        <w:pStyle w:val="ListParagraph"/>
        <w:numPr>
          <w:ilvl w:val="0"/>
          <w:numId w:val="20"/>
        </w:numPr>
        <w:ind w:left="1134" w:hanging="357"/>
      </w:pPr>
      <w:proofErr w:type="gramStart"/>
      <w:r>
        <w:t>the</w:t>
      </w:r>
      <w:proofErr w:type="gramEnd"/>
      <w:r>
        <w:t xml:space="preserve"> use of data supplied by the Client which is not required to be verified by the Contractor under </w:t>
      </w:r>
      <w:r w:rsidR="00651D5C">
        <w:t>any provision</w:t>
      </w:r>
      <w:r>
        <w:t xml:space="preserve"> of the Contract.</w:t>
      </w:r>
    </w:p>
    <w:p w:rsidR="00A81D1D" w:rsidRDefault="00A81D1D" w:rsidP="00701511">
      <w:pPr>
        <w:pStyle w:val="Heading2"/>
        <w:numPr>
          <w:ilvl w:val="0"/>
          <w:numId w:val="0"/>
        </w:numPr>
      </w:pPr>
      <w:bookmarkStart w:id="49" w:name="_Toc447527481"/>
      <w:bookmarkStart w:id="50" w:name="_Toc455047642"/>
      <w:r>
        <w:lastRenderedPageBreak/>
        <w:t>D9</w:t>
      </w:r>
      <w:r>
        <w:tab/>
        <w:t>Use of Contractor’s IT Equipment</w:t>
      </w:r>
      <w:bookmarkEnd w:id="49"/>
      <w:bookmarkEnd w:id="50"/>
    </w:p>
    <w:p w:rsidR="00A81D1D" w:rsidRDefault="00A81D1D" w:rsidP="000E6D9E">
      <w:pPr>
        <w:ind w:left="720" w:hanging="720"/>
      </w:pPr>
      <w:r>
        <w:t>D9.1</w:t>
      </w:r>
      <w:r>
        <w:tab/>
        <w:t>Where the Contractor has cause to use its own personal computer(s) for the purpose of delivering the services under this Contract, it should ensure that those computers meet the security standards set by the Client and detailed in Schedule D of the Contract.</w:t>
      </w:r>
    </w:p>
    <w:p w:rsidR="00A81D1D" w:rsidRDefault="00A81D1D" w:rsidP="000E6D9E">
      <w:pPr>
        <w:ind w:left="720" w:hanging="720"/>
      </w:pPr>
      <w:r>
        <w:t>D9.2</w:t>
      </w:r>
      <w:r>
        <w:tab/>
        <w:t>Where the Client is required to provide by e-mail to the Contractor / Contractor, any departmental or customer data or any other information with a security marking of “</w:t>
      </w:r>
      <w:r w:rsidR="00FB3F1B">
        <w:t>OFFICIAL-SENSITIVE</w:t>
      </w:r>
      <w:r>
        <w:t>”, to enable it to deliver the services under this Contract, the Contractor / Contractor shall not store that information on its personal computer or any form of removable media.</w:t>
      </w:r>
    </w:p>
    <w:p w:rsidR="00A81D1D" w:rsidRDefault="00A81D1D" w:rsidP="000E6D9E">
      <w:pPr>
        <w:ind w:left="720" w:hanging="720"/>
      </w:pPr>
      <w:r>
        <w:t>D9.3</w:t>
      </w:r>
      <w:r>
        <w:tab/>
        <w:t xml:space="preserve">Any breach of this provision will be fully investigated by the Contract Manager named in the Contract, reported to the Client’s security unit, and may result in termination of the Contract under clause G2 Termination on Default. </w:t>
      </w:r>
    </w:p>
    <w:p w:rsidR="00A81D1D" w:rsidRDefault="00A81D1D" w:rsidP="00701511">
      <w:pPr>
        <w:pStyle w:val="Heading2"/>
        <w:numPr>
          <w:ilvl w:val="0"/>
          <w:numId w:val="0"/>
        </w:numPr>
      </w:pPr>
      <w:bookmarkStart w:id="51" w:name="_Toc447527482"/>
      <w:bookmarkStart w:id="52" w:name="_Toc455047643"/>
      <w:r>
        <w:t>D10</w:t>
      </w:r>
      <w:r>
        <w:tab/>
        <w:t>Client’s Right to Publish the Contract</w:t>
      </w:r>
      <w:bookmarkEnd w:id="51"/>
      <w:bookmarkEnd w:id="52"/>
    </w:p>
    <w:p w:rsidR="00A81D1D" w:rsidRDefault="00A81D1D" w:rsidP="000E6D9E">
      <w:pPr>
        <w:ind w:left="720" w:hanging="720"/>
      </w:pPr>
      <w:r>
        <w:t>D10.1</w:t>
      </w:r>
      <w:r>
        <w:tab/>
        <w:t xml:space="preserve">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general public. </w:t>
      </w:r>
    </w:p>
    <w:p w:rsidR="00A81D1D" w:rsidRDefault="00A81D1D" w:rsidP="000E6D9E">
      <w:pPr>
        <w:ind w:left="720" w:hanging="720"/>
      </w:pPr>
      <w:r>
        <w:t>D10.2</w:t>
      </w:r>
      <w:r>
        <w:tab/>
        <w:t>The Client may consult with the Contractor to inform its decision regarding any redactions but the Client shall have the final decision at its absolute discretion.</w:t>
      </w:r>
    </w:p>
    <w:p w:rsidR="00A81D1D" w:rsidRDefault="00A81D1D" w:rsidP="000E6D9E">
      <w:pPr>
        <w:ind w:left="720" w:hanging="720"/>
      </w:pPr>
      <w:r>
        <w:t>D10.3</w:t>
      </w:r>
      <w:r>
        <w:tab/>
        <w:t>The Contractor shall assist and cooperate with the Client to enable the Client to publish this Contract</w:t>
      </w:r>
    </w:p>
    <w:p w:rsidR="00A81D1D" w:rsidRDefault="006F3349" w:rsidP="00701511">
      <w:pPr>
        <w:pStyle w:val="Heading1"/>
        <w:numPr>
          <w:ilvl w:val="0"/>
          <w:numId w:val="0"/>
        </w:numPr>
      </w:pPr>
      <w:bookmarkStart w:id="53" w:name="_Toc447527483"/>
      <w:bookmarkStart w:id="54" w:name="_Toc455047644"/>
      <w:r>
        <w:t>E</w:t>
      </w:r>
      <w:r>
        <w:tab/>
        <w:t>CONTROL OF THE CONTRACT</w:t>
      </w:r>
      <w:bookmarkEnd w:id="53"/>
      <w:bookmarkEnd w:id="54"/>
    </w:p>
    <w:p w:rsidR="00A81D1D" w:rsidRDefault="00A81D1D" w:rsidP="00701511">
      <w:pPr>
        <w:pStyle w:val="Heading2"/>
        <w:numPr>
          <w:ilvl w:val="0"/>
          <w:numId w:val="0"/>
        </w:numPr>
      </w:pPr>
      <w:bookmarkStart w:id="55" w:name="_Toc447527484"/>
      <w:bookmarkStart w:id="56" w:name="_Toc455047645"/>
      <w:r>
        <w:t>E1</w:t>
      </w:r>
      <w:r>
        <w:tab/>
        <w:t>Variation of the Service</w:t>
      </w:r>
      <w:bookmarkEnd w:id="55"/>
      <w:bookmarkEnd w:id="56"/>
    </w:p>
    <w:p w:rsidR="00A81D1D" w:rsidRDefault="00A81D1D" w:rsidP="000E6D9E">
      <w:pPr>
        <w:ind w:left="720" w:hanging="720"/>
      </w:pPr>
      <w:r>
        <w:t>E1.1</w:t>
      </w:r>
      <w:r>
        <w:tab/>
        <w:t>The Client reserves the right on giving reasonable written notice from time to time to req</w:t>
      </w:r>
      <w:r w:rsidR="00FB3F1B">
        <w:t>uest</w:t>
      </w:r>
      <w:r>
        <w:t xml:space="preserve"> changes to the Services (whether by way of the omission of Services, the addition of new Services, or increasing or decreasing the Services or the locations where they are to be provided or otherwise) for any reasons.  Such a change is hereinafter called “a </w:t>
      </w:r>
      <w:r w:rsidR="00FB3F1B">
        <w:t>V</w:t>
      </w:r>
      <w:r>
        <w:t>ariation”.</w:t>
      </w:r>
    </w:p>
    <w:p w:rsidR="00733DAB" w:rsidRDefault="00A81D1D" w:rsidP="000E6D9E">
      <w:pPr>
        <w:ind w:left="720" w:hanging="720"/>
      </w:pPr>
      <w:r>
        <w:t>E1.2</w:t>
      </w:r>
      <w:r>
        <w:tab/>
        <w:t xml:space="preserve">In the event of a </w:t>
      </w:r>
      <w:r w:rsidR="00FB3F1B">
        <w:t>V</w:t>
      </w:r>
      <w:r>
        <w:t xml:space="preserve">ariation the price to be paid under the Contract may also be varied.  Such variation in the price shall be calculated by the Client and agreed with the Contractor and shall be such amount as properly and fairly reflects the nature and extent of the </w:t>
      </w:r>
      <w:r w:rsidR="00FB3F1B">
        <w:t>V</w:t>
      </w:r>
      <w:r>
        <w:t>ariation in all the prevailing circumstances.  Failing agreement the matter shall be determined by negotiation or mediation.</w:t>
      </w:r>
      <w:r w:rsidR="00FB3F1B">
        <w:t xml:space="preserve"> If the Contractor accepts the Variation, it shall confirm the same in writing.</w:t>
      </w:r>
    </w:p>
    <w:p w:rsidR="00733DAB" w:rsidRDefault="00A81D1D" w:rsidP="000E6D9E">
      <w:pPr>
        <w:ind w:left="720" w:hanging="720"/>
      </w:pPr>
      <w:r>
        <w:t>E1.3</w:t>
      </w:r>
      <w:r>
        <w:tab/>
        <w:t>The Contractor shall provide such information as may be reasonably required to enable such varied price to be calculated.</w:t>
      </w:r>
    </w:p>
    <w:p w:rsidR="00733DAB" w:rsidRDefault="00A81D1D" w:rsidP="00701511">
      <w:pPr>
        <w:pStyle w:val="Heading2"/>
        <w:numPr>
          <w:ilvl w:val="0"/>
          <w:numId w:val="0"/>
        </w:numPr>
      </w:pPr>
      <w:bookmarkStart w:id="57" w:name="_Toc447527485"/>
      <w:bookmarkStart w:id="58" w:name="_Toc455047646"/>
      <w:r>
        <w:lastRenderedPageBreak/>
        <w:t>E2</w:t>
      </w:r>
      <w:r>
        <w:tab/>
        <w:t>Entire Agreement</w:t>
      </w:r>
      <w:bookmarkEnd w:id="57"/>
      <w:bookmarkEnd w:id="58"/>
    </w:p>
    <w:p w:rsidR="00733DAB" w:rsidRDefault="00A81D1D" w:rsidP="000E6D9E">
      <w:pPr>
        <w:ind w:left="720" w:hanging="720"/>
      </w:pPr>
      <w:r>
        <w:t>E2.1</w:t>
      </w:r>
      <w: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E87EC2" w:rsidRDefault="00E87EC2" w:rsidP="000E6D9E">
      <w:pPr>
        <w:ind w:left="720" w:hanging="720"/>
      </w:pPr>
      <w:r w:rsidRPr="00E87EC2">
        <w:rPr>
          <w:b/>
        </w:rPr>
        <w:t>E3</w:t>
      </w:r>
      <w:r w:rsidRPr="00E87EC2">
        <w:rPr>
          <w:b/>
        </w:rPr>
        <w:tab/>
        <w:t>Transfer, sub-contracting and novatio</w:t>
      </w:r>
      <w:r>
        <w:t>n</w:t>
      </w:r>
    </w:p>
    <w:p w:rsidR="00E87EC2" w:rsidRDefault="00E87EC2" w:rsidP="000E6D9E">
      <w:pPr>
        <w:ind w:left="720" w:hanging="720"/>
      </w:pPr>
      <w:r>
        <w:t>E3.1</w:t>
      </w:r>
      <w:r>
        <w:tab/>
        <w:t xml:space="preserve">The Contractor shall not assign, novate or otherwise transfer or dispose of any of its rights or obligations under the Agreement without the prior written consent of the Client, which may be withheld at the </w:t>
      </w:r>
      <w:proofErr w:type="spellStart"/>
      <w:r>
        <w:t>Clinet’s</w:t>
      </w:r>
      <w:proofErr w:type="spellEnd"/>
      <w:r>
        <w:t xml:space="preserve"> absolute discretion, and any attempt by </w:t>
      </w:r>
      <w:proofErr w:type="spellStart"/>
      <w:r>
        <w:t>th</w:t>
      </w:r>
      <w:proofErr w:type="spellEnd"/>
      <w:r>
        <w:t xml:space="preserve"> the Contractor to assign, novate or otherwise transfer or dispose of its rights or obligations in violation hereof shall be null </w:t>
      </w:r>
      <w:r w:rsidR="003325A7">
        <w:t>and void as between the Parties.</w:t>
      </w:r>
    </w:p>
    <w:p w:rsidR="00E87EC2" w:rsidRDefault="00975662" w:rsidP="000E6D9E">
      <w:pPr>
        <w:ind w:left="720" w:hanging="720"/>
      </w:pPr>
      <w:r>
        <w:t>E3.2</w:t>
      </w:r>
      <w:r>
        <w:tab/>
        <w:t>The Contractor shall not sub-contract any of its obligations under the Contract without the prior written consent of the Client, not to be unreasonably withheld of delayed. At the Client’s discretion, it may require the Contractor to provide information on the sub-contractor’s identity, the services it is proposed to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r w:rsidR="00E87EC2">
        <w:tab/>
      </w:r>
    </w:p>
    <w:p w:rsidR="00E87EC2" w:rsidRDefault="00975662" w:rsidP="000E6D9E">
      <w:pPr>
        <w:ind w:left="720" w:hanging="720"/>
      </w:pPr>
      <w:r>
        <w:t>E3.3</w:t>
      </w:r>
      <w:r>
        <w:tab/>
        <w:t>Where the Client has consulted to the placing of sub-contracts, copies of each sub-contract shall, at the request of the Client, be sent by the Contractor to the Client as soon as reasonably practicable.</w:t>
      </w:r>
    </w:p>
    <w:p w:rsidR="00733DAB" w:rsidRDefault="006F3349" w:rsidP="00701511">
      <w:pPr>
        <w:pStyle w:val="Heading1"/>
        <w:numPr>
          <w:ilvl w:val="0"/>
          <w:numId w:val="0"/>
        </w:numPr>
      </w:pPr>
      <w:bookmarkStart w:id="59" w:name="_Toc447527486"/>
      <w:bookmarkStart w:id="60" w:name="_Toc455047647"/>
      <w:r>
        <w:t>F</w:t>
      </w:r>
      <w:r>
        <w:tab/>
        <w:t>LIABILITIES</w:t>
      </w:r>
      <w:bookmarkEnd w:id="59"/>
      <w:bookmarkEnd w:id="60"/>
    </w:p>
    <w:p w:rsidR="00733DAB" w:rsidRDefault="00A81D1D" w:rsidP="00701511">
      <w:pPr>
        <w:pStyle w:val="Heading2"/>
        <w:numPr>
          <w:ilvl w:val="0"/>
          <w:numId w:val="0"/>
        </w:numPr>
      </w:pPr>
      <w:bookmarkStart w:id="61" w:name="_Toc447527487"/>
      <w:bookmarkStart w:id="62" w:name="_Toc455047648"/>
      <w:r>
        <w:t>F1</w:t>
      </w:r>
      <w:r>
        <w:tab/>
        <w:t>Liability</w:t>
      </w:r>
      <w:bookmarkEnd w:id="61"/>
      <w:bookmarkEnd w:id="62"/>
      <w:r>
        <w:t xml:space="preserve"> </w:t>
      </w:r>
    </w:p>
    <w:p w:rsidR="00733DAB" w:rsidRDefault="00A81D1D" w:rsidP="000E6D9E">
      <w:pPr>
        <w:ind w:left="720" w:hanging="720"/>
      </w:pPr>
      <w:r>
        <w:t>F1.1</w:t>
      </w:r>
      <w:r>
        <w:tab/>
        <w:t>Neither Party excludes or limits liability to the other Party for:</w:t>
      </w:r>
    </w:p>
    <w:p w:rsidR="00A81D1D" w:rsidRDefault="00A81D1D" w:rsidP="00B057E6">
      <w:pPr>
        <w:pStyle w:val="ListParagraph"/>
        <w:numPr>
          <w:ilvl w:val="0"/>
          <w:numId w:val="21"/>
        </w:numPr>
        <w:ind w:left="1134" w:hanging="357"/>
      </w:pPr>
      <w:r>
        <w:t xml:space="preserve">death or personal injury caused directly or indirectly by its negligence; or </w:t>
      </w:r>
    </w:p>
    <w:p w:rsidR="00A81D1D" w:rsidRDefault="00A81D1D" w:rsidP="00B057E6">
      <w:pPr>
        <w:pStyle w:val="ListParagraph"/>
        <w:numPr>
          <w:ilvl w:val="0"/>
          <w:numId w:val="21"/>
        </w:numPr>
        <w:ind w:left="1134" w:hanging="357"/>
      </w:pPr>
      <w:r>
        <w:t>Fraud; or</w:t>
      </w:r>
    </w:p>
    <w:p w:rsidR="00A81D1D" w:rsidRDefault="00A81D1D" w:rsidP="00B057E6">
      <w:pPr>
        <w:pStyle w:val="ListParagraph"/>
        <w:numPr>
          <w:ilvl w:val="0"/>
          <w:numId w:val="21"/>
        </w:numPr>
        <w:ind w:left="1134" w:hanging="357"/>
      </w:pPr>
      <w:r>
        <w:t>Fraudulent misrepresentation; or</w:t>
      </w:r>
    </w:p>
    <w:p w:rsidR="00733DAB" w:rsidRDefault="00A81D1D" w:rsidP="00B057E6">
      <w:pPr>
        <w:pStyle w:val="ListParagraph"/>
        <w:numPr>
          <w:ilvl w:val="0"/>
          <w:numId w:val="21"/>
        </w:numPr>
        <w:ind w:left="1134" w:hanging="357"/>
      </w:pPr>
      <w:proofErr w:type="gramStart"/>
      <w:r>
        <w:t>any</w:t>
      </w:r>
      <w:proofErr w:type="gramEnd"/>
      <w:r>
        <w:t xml:space="preserve"> breach of any obligations implied by Section 12 of the Sale of Goods Act 1979 or Section 2 of the Supply of Goods and Services Act 1982.</w:t>
      </w:r>
    </w:p>
    <w:p w:rsidR="00733DAB" w:rsidRDefault="00A81D1D" w:rsidP="000E6D9E">
      <w:pPr>
        <w:ind w:left="720" w:hanging="720"/>
      </w:pPr>
      <w:r>
        <w:t>F1.2</w:t>
      </w:r>
      <w:r>
        <w:tab/>
        <w:t xml:space="preserve">Subject to Clauses F1.3 and F1.4, the Contractor shall indemnify the Client and keep the Client indemnified against all claims, proceedings, actions, damages, costs, expenses and any other liabilities which may arise out of or in consequence of the supply, or the late or purported supply, of the Goods or Services, or the performance or non-performance by the Contractor of its obligations under the Contract, or the presence of the Contractor or any Staff on the Premises, including in respect of any death or personal injury, loss of or damage to the Client’s Property, financial loss arising from any advice given or omitted to be given by the Contractor, or any other loss which is caused directly or indirectly by any negligent act or omission of the Contractor. </w:t>
      </w:r>
    </w:p>
    <w:p w:rsidR="00733DAB" w:rsidRDefault="00A81D1D" w:rsidP="000E6D9E">
      <w:pPr>
        <w:ind w:left="720" w:hanging="720"/>
      </w:pPr>
      <w:r>
        <w:lastRenderedPageBreak/>
        <w:t>F1.3</w:t>
      </w:r>
      <w:r>
        <w:tab/>
        <w:t xml:space="preserve">The Contractor shall not be responsible for any injury, loss, damage, cost or expense if and to the extent that it is solely caused by the negligence or wilful misconduct of the Client or by breach by the Client of its obligations under the Contract.  </w:t>
      </w:r>
    </w:p>
    <w:p w:rsidR="00733DAB" w:rsidRDefault="00A81D1D" w:rsidP="000E6D9E">
      <w:pPr>
        <w:ind w:left="720" w:hanging="720"/>
      </w:pPr>
      <w:r>
        <w:t>F1.4</w:t>
      </w:r>
      <w:r>
        <w:tab/>
        <w:t xml:space="preserve">Subject always to Clause F1.1, the liability of either Party for Defaults shall be subject to the following financial limits: </w:t>
      </w:r>
    </w:p>
    <w:p w:rsidR="00A81D1D" w:rsidRDefault="00A81D1D" w:rsidP="00B057E6">
      <w:pPr>
        <w:pStyle w:val="ListParagraph"/>
        <w:numPr>
          <w:ilvl w:val="0"/>
          <w:numId w:val="22"/>
        </w:numPr>
        <w:tabs>
          <w:tab w:val="left" w:pos="1134"/>
        </w:tabs>
        <w:ind w:left="1134" w:hanging="357"/>
      </w:pPr>
      <w:r>
        <w:t xml:space="preserve">the aggregate liability of either Party for all Defaults resulting in direct loss of or damage to the Property </w:t>
      </w:r>
      <w:r w:rsidR="00FB3F1B">
        <w:t xml:space="preserve">or other premises or assets </w:t>
      </w:r>
      <w:r>
        <w:t>of the other under or in connection with the Contract shall in no e</w:t>
      </w:r>
      <w:r w:rsidR="00B057E6">
        <w:t xml:space="preserve">vent exceed 1 </w:t>
      </w:r>
      <w:r>
        <w:t>million pounds; and</w:t>
      </w:r>
    </w:p>
    <w:p w:rsidR="00A81D1D" w:rsidRDefault="00A81D1D" w:rsidP="00B057E6">
      <w:pPr>
        <w:pStyle w:val="ListParagraph"/>
        <w:numPr>
          <w:ilvl w:val="0"/>
          <w:numId w:val="22"/>
        </w:numPr>
        <w:tabs>
          <w:tab w:val="left" w:pos="1134"/>
        </w:tabs>
        <w:ind w:left="1134" w:hanging="357"/>
      </w:pPr>
      <w:r>
        <w:t xml:space="preserve">the annual aggregate liability under the Contract of either Party for all Defaults (other than a Default governed by Clauses D8.4 (Intellectual Property Rights) or F1.4(a) shall in no event exceed the greater of </w:t>
      </w:r>
      <w:r w:rsidR="008B4579">
        <w:t>125%</w:t>
      </w:r>
      <w:r w:rsidR="00B057E6">
        <w:t xml:space="preserve"> </w:t>
      </w:r>
      <w:r>
        <w:t>of the Contract Price paid or payable by the Client to the Contractor in the year in which the liability arises];</w:t>
      </w:r>
    </w:p>
    <w:p w:rsidR="00733DAB" w:rsidRDefault="005B04C5" w:rsidP="00B057E6">
      <w:pPr>
        <w:pStyle w:val="ListParagraph"/>
        <w:numPr>
          <w:ilvl w:val="0"/>
          <w:numId w:val="22"/>
        </w:numPr>
        <w:tabs>
          <w:tab w:val="left" w:pos="1134"/>
        </w:tabs>
        <w:ind w:left="1134" w:hanging="357"/>
      </w:pPr>
      <w:proofErr w:type="gramStart"/>
      <w:r>
        <w:t>the</w:t>
      </w:r>
      <w:proofErr w:type="gramEnd"/>
      <w:r>
        <w:t xml:space="preserve"> </w:t>
      </w:r>
      <w:r w:rsidR="00A81D1D">
        <w:t>aggregate liability of the Contractor under Clause D8.4 (Intellectual Property Rights) where applicable shall in no event exc</w:t>
      </w:r>
      <w:r w:rsidR="00B057E6">
        <w:t xml:space="preserve">eed 1 </w:t>
      </w:r>
      <w:r w:rsidR="00A81D1D">
        <w:t xml:space="preserve">million pounds. </w:t>
      </w:r>
    </w:p>
    <w:p w:rsidR="00733DAB" w:rsidRDefault="00A81D1D" w:rsidP="000E6D9E">
      <w:pPr>
        <w:ind w:left="720" w:hanging="720"/>
      </w:pPr>
      <w:r>
        <w:t>F1.5</w:t>
      </w:r>
      <w:r>
        <w:tab/>
        <w:t>Subject always to Clause F1.1, in no event shall either Party be liable to the other for any:</w:t>
      </w:r>
    </w:p>
    <w:p w:rsidR="00A81D1D" w:rsidRDefault="00A81D1D" w:rsidP="00B057E6">
      <w:pPr>
        <w:pStyle w:val="ListParagraph"/>
        <w:numPr>
          <w:ilvl w:val="0"/>
          <w:numId w:val="23"/>
        </w:numPr>
        <w:ind w:left="1134"/>
      </w:pPr>
      <w:r>
        <w:t>loss of profits, business, revenue or goodwill; and/or</w:t>
      </w:r>
    </w:p>
    <w:p w:rsidR="00A81D1D" w:rsidRDefault="00A81D1D" w:rsidP="00B057E6">
      <w:pPr>
        <w:pStyle w:val="ListParagraph"/>
        <w:numPr>
          <w:ilvl w:val="0"/>
          <w:numId w:val="23"/>
        </w:numPr>
        <w:ind w:left="1134"/>
      </w:pPr>
      <w:r>
        <w:t xml:space="preserve">loss of savings (whether anticipated or otherwise); and/or  </w:t>
      </w:r>
    </w:p>
    <w:p w:rsidR="00733DAB" w:rsidRDefault="00A81D1D" w:rsidP="00B057E6">
      <w:pPr>
        <w:pStyle w:val="ListParagraph"/>
        <w:numPr>
          <w:ilvl w:val="0"/>
          <w:numId w:val="23"/>
        </w:numPr>
        <w:ind w:left="1134"/>
      </w:pPr>
      <w:proofErr w:type="gramStart"/>
      <w:r>
        <w:t>indirect</w:t>
      </w:r>
      <w:proofErr w:type="gramEnd"/>
      <w:r>
        <w:t xml:space="preserve"> or consequential loss or damage. </w:t>
      </w:r>
    </w:p>
    <w:p w:rsidR="00733DAB" w:rsidRDefault="00A81D1D" w:rsidP="000E6D9E">
      <w:pPr>
        <w:ind w:left="720" w:hanging="720"/>
      </w:pPr>
      <w:r>
        <w:t>F1.6</w:t>
      </w:r>
      <w: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in respect of death or personal injury, loss of or damage to Property or any other loss.  Such policies shall include cover in respect of any financial loss arising from any advice given or omitted to be given by the Contractor and shall be maintained for the Contract Period </w:t>
      </w:r>
    </w:p>
    <w:p w:rsidR="00733DAB" w:rsidRDefault="00A81D1D" w:rsidP="000E6D9E">
      <w:pPr>
        <w:ind w:left="720" w:hanging="720"/>
      </w:pPr>
      <w:r>
        <w:t>F1.7</w:t>
      </w:r>
      <w:r>
        <w:tab/>
        <w:t>The Contractor shall hold employer’s liability insurance to a minimum of £5,000,000 in respect of Staff in accordance with any legal requirement from time to time in force.</w:t>
      </w:r>
    </w:p>
    <w:p w:rsidR="00733DAB" w:rsidRDefault="00A81D1D" w:rsidP="000E6D9E">
      <w:pPr>
        <w:ind w:left="720" w:hanging="720"/>
      </w:pPr>
      <w:r>
        <w:t>F1.8</w:t>
      </w:r>
      <w:r>
        <w:tab/>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733DAB" w:rsidRDefault="007D2494" w:rsidP="00701511">
      <w:pPr>
        <w:pStyle w:val="Heading2"/>
        <w:numPr>
          <w:ilvl w:val="0"/>
          <w:numId w:val="0"/>
        </w:numPr>
      </w:pPr>
      <w:bookmarkStart w:id="63" w:name="_Toc447527488"/>
      <w:bookmarkStart w:id="64" w:name="_Toc455047649"/>
      <w:r>
        <w:t>F2</w:t>
      </w:r>
      <w:r>
        <w:tab/>
        <w:t>Professional Indemnity</w:t>
      </w:r>
      <w:bookmarkEnd w:id="63"/>
      <w:bookmarkEnd w:id="64"/>
    </w:p>
    <w:p w:rsidR="00733DAB" w:rsidRDefault="00A81D1D" w:rsidP="000E6D9E">
      <w:pPr>
        <w:ind w:left="720" w:hanging="720"/>
      </w:pPr>
      <w:r>
        <w:t>F2.1</w:t>
      </w:r>
      <w:r>
        <w:tab/>
        <w:t xml:space="preserve">The Contractor shall hold and maintain Professional Indemnity insurance cover and shall ensure that all professional </w:t>
      </w:r>
      <w:r w:rsidR="0077627A">
        <w:t>c</w:t>
      </w:r>
      <w:r>
        <w:t xml:space="preserve">ontractors involved in the provision of the </w:t>
      </w:r>
      <w:r w:rsidR="0077627A">
        <w:t>p</w:t>
      </w:r>
      <w:r>
        <w:t xml:space="preserve">roject hold and maintain appropriate cover.  Such insurance to be held by the Contractor or by any agent or sub-Contractor involved in the provision of the </w:t>
      </w:r>
      <w:r w:rsidR="0077627A">
        <w:t>p</w:t>
      </w:r>
      <w:r>
        <w:t>roject may be limited in respect of any one claim (but shall not be limited in any</w:t>
      </w:r>
      <w:r w:rsidR="00BF1B7E">
        <w:t xml:space="preserve"> other respect). Provided that </w:t>
      </w:r>
      <w:r>
        <w:t xml:space="preserve">any such limit shall in any event be </w:t>
      </w:r>
      <w:r w:rsidR="0077627A">
        <w:t xml:space="preserve">not less than </w:t>
      </w:r>
      <w:r>
        <w:t>£1,000,000 (one million pounds).  Such insurance shall be maintained for a minimum of six years following expiration or earlier termination of this Contract.</w:t>
      </w:r>
    </w:p>
    <w:p w:rsidR="00733DAB" w:rsidRDefault="006F3349" w:rsidP="00701511">
      <w:pPr>
        <w:pStyle w:val="Heading1"/>
        <w:numPr>
          <w:ilvl w:val="0"/>
          <w:numId w:val="0"/>
        </w:numPr>
      </w:pPr>
      <w:bookmarkStart w:id="65" w:name="_Toc447527489"/>
      <w:bookmarkStart w:id="66" w:name="_Toc455047650"/>
      <w:r>
        <w:lastRenderedPageBreak/>
        <w:t>G</w:t>
      </w:r>
      <w:r>
        <w:tab/>
        <w:t>TERMINATION AND DEFAULT</w:t>
      </w:r>
      <w:bookmarkEnd w:id="65"/>
      <w:bookmarkEnd w:id="66"/>
    </w:p>
    <w:p w:rsidR="00733DAB" w:rsidRDefault="00A81D1D" w:rsidP="00701511">
      <w:pPr>
        <w:pStyle w:val="Heading2"/>
        <w:numPr>
          <w:ilvl w:val="0"/>
          <w:numId w:val="0"/>
        </w:numPr>
      </w:pPr>
      <w:bookmarkStart w:id="67" w:name="_Toc447527490"/>
      <w:bookmarkStart w:id="68" w:name="_Toc455047651"/>
      <w:r>
        <w:t>G1</w:t>
      </w:r>
      <w:r>
        <w:tab/>
        <w:t>Termination on insolvency and change of control</w:t>
      </w:r>
      <w:bookmarkEnd w:id="67"/>
      <w:bookmarkEnd w:id="68"/>
    </w:p>
    <w:p w:rsidR="00733DAB" w:rsidRDefault="00A81D1D" w:rsidP="000E6D9E">
      <w:pPr>
        <w:ind w:left="720" w:hanging="720"/>
      </w:pPr>
      <w:r>
        <w:t>G1.1</w:t>
      </w:r>
      <w:r>
        <w:tab/>
        <w:t>The Client may terminate the Contract with immediate effect by notice in writing where the Contractor is a company and in respect of the Contractor:</w:t>
      </w:r>
    </w:p>
    <w:p w:rsidR="00A81D1D" w:rsidRDefault="00A81D1D" w:rsidP="00BF1B7E">
      <w:pPr>
        <w:pStyle w:val="ListParagraph"/>
        <w:numPr>
          <w:ilvl w:val="0"/>
          <w:numId w:val="24"/>
        </w:numPr>
        <w:ind w:left="1134" w:hanging="357"/>
      </w:pPr>
      <w:r>
        <w:t>a proposal is made for a voluntary arrangement within Part I of the Insolvency Act 1986 or of any other composition scheme or arrangement with, or assignment for the benefit of, its creditors; or</w:t>
      </w:r>
    </w:p>
    <w:p w:rsidR="00A81D1D" w:rsidRDefault="00A81D1D" w:rsidP="00BF1B7E">
      <w:pPr>
        <w:pStyle w:val="ListParagraph"/>
        <w:numPr>
          <w:ilvl w:val="0"/>
          <w:numId w:val="24"/>
        </w:numPr>
        <w:ind w:left="1134" w:hanging="357"/>
      </w:pPr>
      <w:r>
        <w:t>a shareholders’ meeting is convened for the purpose of considering a resolution that it be wound up or a resolution for its winding-up is passed (other than as part of, and exclusively for the purpose of, a bona fide reconstruction or amalgamation); or</w:t>
      </w:r>
    </w:p>
    <w:p w:rsidR="00A81D1D" w:rsidRDefault="00A81D1D" w:rsidP="00BF1B7E">
      <w:pPr>
        <w:pStyle w:val="ListParagraph"/>
        <w:numPr>
          <w:ilvl w:val="0"/>
          <w:numId w:val="24"/>
        </w:numPr>
        <w:ind w:left="1134" w:hanging="357"/>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A81D1D" w:rsidRDefault="00A81D1D" w:rsidP="00BF1B7E">
      <w:pPr>
        <w:pStyle w:val="ListParagraph"/>
        <w:numPr>
          <w:ilvl w:val="0"/>
          <w:numId w:val="24"/>
        </w:numPr>
        <w:ind w:left="1134" w:hanging="357"/>
      </w:pPr>
      <w:r>
        <w:t>a receiver, administrative receiver or similar officer is appointed over the whole or any part of its business or assets; or</w:t>
      </w:r>
    </w:p>
    <w:p w:rsidR="00A81D1D" w:rsidRDefault="00A81D1D" w:rsidP="00BF1B7E">
      <w:pPr>
        <w:pStyle w:val="ListParagraph"/>
        <w:numPr>
          <w:ilvl w:val="0"/>
          <w:numId w:val="24"/>
        </w:numPr>
        <w:ind w:left="1134" w:hanging="357"/>
      </w:pPr>
      <w:r>
        <w:t>an application order is made either for the appointment of an administrator or for an administration order, an administrator is appointed, or notice of intention to appoint an administrator is given; or</w:t>
      </w:r>
    </w:p>
    <w:p w:rsidR="00A81D1D" w:rsidRDefault="00A81D1D" w:rsidP="00BF1B7E">
      <w:pPr>
        <w:pStyle w:val="ListParagraph"/>
        <w:numPr>
          <w:ilvl w:val="0"/>
          <w:numId w:val="24"/>
        </w:numPr>
        <w:ind w:left="1134" w:hanging="357"/>
      </w:pPr>
      <w:r>
        <w:t>it is or becomes insolvent within the meaning of section 123 of the Insolvency Act 1986; or</w:t>
      </w:r>
    </w:p>
    <w:p w:rsidR="00A81D1D" w:rsidRDefault="00A81D1D" w:rsidP="00BF1B7E">
      <w:pPr>
        <w:pStyle w:val="ListParagraph"/>
        <w:numPr>
          <w:ilvl w:val="0"/>
          <w:numId w:val="24"/>
        </w:numPr>
        <w:ind w:left="1134" w:hanging="357"/>
      </w:pPr>
      <w:r>
        <w:t>being a “small company” within the meaning of section 247(3) of the Companies Act 1985, a moratorium comes into force pursuant to Schedule A1 of the Insolvency Act 1986; or</w:t>
      </w:r>
    </w:p>
    <w:p w:rsidR="00733DAB" w:rsidRDefault="00A81D1D" w:rsidP="00BF1B7E">
      <w:pPr>
        <w:pStyle w:val="ListParagraph"/>
        <w:numPr>
          <w:ilvl w:val="0"/>
          <w:numId w:val="24"/>
        </w:numPr>
        <w:ind w:left="1134" w:hanging="357"/>
      </w:pPr>
      <w:proofErr w:type="gramStart"/>
      <w:r>
        <w:t>any</w:t>
      </w:r>
      <w:proofErr w:type="gramEnd"/>
      <w:r>
        <w:t xml:space="preserve"> event similar to those listed in G1.1(a)-(g) occurs under the Law of any other jurisdiction.</w:t>
      </w:r>
    </w:p>
    <w:p w:rsidR="00733DAB" w:rsidRDefault="00A81D1D" w:rsidP="000E6D9E">
      <w:pPr>
        <w:ind w:left="720" w:hanging="720"/>
      </w:pPr>
      <w:r>
        <w:t>G1.2</w:t>
      </w:r>
      <w:r>
        <w:tab/>
        <w:t>The Client may terminate the Contract with immediate effect by notice in writing where the Contractor is an individual and:</w:t>
      </w:r>
    </w:p>
    <w:p w:rsidR="00A81D1D" w:rsidRDefault="00A81D1D" w:rsidP="00520012">
      <w:pPr>
        <w:pStyle w:val="ListParagraph"/>
        <w:numPr>
          <w:ilvl w:val="0"/>
          <w:numId w:val="25"/>
        </w:numPr>
        <w:ind w:left="1134" w:hanging="357"/>
      </w:pPr>
      <w:r>
        <w:t>an application for an interim order is made pursuant to Sections 252-253 of the Insolvency Act 1986 or a proposal is made for any composition scheme or arrangement with, or assignment for the benefit of, the Contractor’s creditors; or</w:t>
      </w:r>
    </w:p>
    <w:p w:rsidR="00A81D1D" w:rsidRDefault="00A81D1D" w:rsidP="00520012">
      <w:pPr>
        <w:pStyle w:val="ListParagraph"/>
        <w:numPr>
          <w:ilvl w:val="0"/>
          <w:numId w:val="25"/>
        </w:numPr>
        <w:ind w:left="1134" w:hanging="357"/>
      </w:pPr>
      <w:r>
        <w:t>a petition is presented and not dismissed within 14 days or order made for the Contractor’s bankruptcy; or</w:t>
      </w:r>
    </w:p>
    <w:p w:rsidR="00A81D1D" w:rsidRDefault="00A81D1D" w:rsidP="00520012">
      <w:pPr>
        <w:pStyle w:val="ListParagraph"/>
        <w:numPr>
          <w:ilvl w:val="0"/>
          <w:numId w:val="25"/>
        </w:numPr>
        <w:ind w:left="1134" w:hanging="357"/>
      </w:pPr>
      <w:r>
        <w:t xml:space="preserve">a receiver, or similar officer is appointed over the whole or any part of the Contractor’s assets or a person becomes entitled to appoint a receiver, or similar officer over the whole or any part of his assets; or </w:t>
      </w:r>
    </w:p>
    <w:p w:rsidR="00A81D1D" w:rsidRDefault="00A81D1D" w:rsidP="00520012">
      <w:pPr>
        <w:pStyle w:val="ListParagraph"/>
        <w:numPr>
          <w:ilvl w:val="0"/>
          <w:numId w:val="25"/>
        </w:numPr>
        <w:ind w:left="1134" w:hanging="357"/>
      </w:pPr>
      <w:r>
        <w:t>the Contractor is unable to pay his debts or has no reasonable prospect of doing so, in either case within the meaning of section 268 of the Insolvency Act 1986; or</w:t>
      </w:r>
    </w:p>
    <w:p w:rsidR="00A81D1D" w:rsidRDefault="00A81D1D" w:rsidP="00520012">
      <w:pPr>
        <w:pStyle w:val="ListParagraph"/>
        <w:numPr>
          <w:ilvl w:val="0"/>
          <w:numId w:val="25"/>
        </w:numPr>
        <w:ind w:left="1134" w:hanging="357"/>
      </w:pPr>
      <w: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A81D1D" w:rsidRDefault="00A81D1D" w:rsidP="00520012">
      <w:pPr>
        <w:pStyle w:val="ListParagraph"/>
        <w:numPr>
          <w:ilvl w:val="0"/>
          <w:numId w:val="25"/>
        </w:numPr>
        <w:ind w:left="1134" w:hanging="357"/>
      </w:pPr>
      <w:r>
        <w:t xml:space="preserve">he dies or is adjudged incapable of managing his affairs within the meaning of Part VII of the Mental Capacity Act 2005; or </w:t>
      </w:r>
    </w:p>
    <w:p w:rsidR="00A81D1D" w:rsidRDefault="00A81D1D" w:rsidP="00520012">
      <w:pPr>
        <w:pStyle w:val="ListParagraph"/>
        <w:numPr>
          <w:ilvl w:val="0"/>
          <w:numId w:val="25"/>
        </w:numPr>
        <w:ind w:left="1134" w:hanging="357"/>
      </w:pPr>
      <w:proofErr w:type="gramStart"/>
      <w:r>
        <w:t>he</w:t>
      </w:r>
      <w:proofErr w:type="gramEnd"/>
      <w:r>
        <w:t xml:space="preserve"> suspends or ceases, or threatens to suspend or cease, to carry on all or a substantial part o</w:t>
      </w:r>
      <w:r w:rsidR="00733DAB">
        <w:t>f his business.</w:t>
      </w:r>
    </w:p>
    <w:p w:rsidR="00733DAB" w:rsidRDefault="00A81D1D" w:rsidP="000E6D9E">
      <w:pPr>
        <w:ind w:left="720" w:hanging="720"/>
      </w:pPr>
      <w:r>
        <w:lastRenderedPageBreak/>
        <w:t>G1.3</w:t>
      </w:r>
      <w:r>
        <w:tab/>
        <w:t>The Contractor shall notify the Client immediately if the Contractor undergoes a change of control within the meaning of section 450 Corporation Tax Act 2010 (“Change of Control”). The Client may terminate the Contract by notice in writing with immediate effect within six Months of:</w:t>
      </w:r>
    </w:p>
    <w:p w:rsidR="00A81D1D" w:rsidRDefault="00A81D1D" w:rsidP="00520012">
      <w:pPr>
        <w:pStyle w:val="ListParagraph"/>
        <w:numPr>
          <w:ilvl w:val="0"/>
          <w:numId w:val="26"/>
        </w:numPr>
        <w:ind w:left="1134" w:hanging="357"/>
      </w:pPr>
      <w:r>
        <w:t>being notified that a Change of Control has occurred; or</w:t>
      </w:r>
    </w:p>
    <w:p w:rsidR="00733DAB" w:rsidRDefault="00A81D1D" w:rsidP="00520012">
      <w:pPr>
        <w:pStyle w:val="ListParagraph"/>
        <w:numPr>
          <w:ilvl w:val="0"/>
          <w:numId w:val="26"/>
        </w:numPr>
        <w:ind w:left="1134" w:hanging="357"/>
      </w:pPr>
      <w:r>
        <w:t xml:space="preserve">where no notification has been made, the date that the Client becomes aware of the Change of Control, </w:t>
      </w:r>
    </w:p>
    <w:p w:rsidR="00733DAB" w:rsidRDefault="00A81D1D" w:rsidP="00520012">
      <w:pPr>
        <w:ind w:left="709"/>
      </w:pPr>
      <w:proofErr w:type="gramStart"/>
      <w:r>
        <w:t>but</w:t>
      </w:r>
      <w:proofErr w:type="gramEnd"/>
      <w:r>
        <w:t xml:space="preserve"> shall not be permitted to terminate where an </w:t>
      </w:r>
      <w:r w:rsidR="0077627A">
        <w:t>a</w:t>
      </w:r>
      <w:r>
        <w:t xml:space="preserve">pproval was granted prior to the Change of Control. </w:t>
      </w:r>
    </w:p>
    <w:p w:rsidR="00733DAB" w:rsidRDefault="00A81D1D" w:rsidP="00701511">
      <w:pPr>
        <w:pStyle w:val="Heading2"/>
        <w:numPr>
          <w:ilvl w:val="0"/>
          <w:numId w:val="0"/>
        </w:numPr>
      </w:pPr>
      <w:bookmarkStart w:id="69" w:name="_Toc447527491"/>
      <w:bookmarkStart w:id="70" w:name="_Toc455047652"/>
      <w:r>
        <w:t>G2</w:t>
      </w:r>
      <w:r>
        <w:tab/>
        <w:t>Termination on Default</w:t>
      </w:r>
      <w:bookmarkEnd w:id="69"/>
      <w:bookmarkEnd w:id="70"/>
    </w:p>
    <w:p w:rsidR="00733DAB" w:rsidRDefault="00A81D1D" w:rsidP="000E6D9E">
      <w:pPr>
        <w:ind w:left="720" w:hanging="720"/>
      </w:pPr>
      <w:r>
        <w:t>G2.1</w:t>
      </w:r>
      <w:r>
        <w:tab/>
        <w:t>Either Party may terminate the Contract, or terminate a provision of any part of the Contract by written notice to the other Party with immediate effect if the other Party commits a Default and:</w:t>
      </w:r>
    </w:p>
    <w:p w:rsidR="00A81D1D" w:rsidRDefault="00A81D1D" w:rsidP="00520012">
      <w:pPr>
        <w:pStyle w:val="ListParagraph"/>
        <w:numPr>
          <w:ilvl w:val="0"/>
          <w:numId w:val="27"/>
        </w:numPr>
        <w:ind w:left="1134" w:hanging="357"/>
      </w:pPr>
      <w:r>
        <w:t>has not remedied the Default to the satisfaction of the injured Party within 25 Working Days or such other period as may be agreed between the Parties, after issue of a written notice specifying the Default and requesting it to be remedied; or</w:t>
      </w:r>
    </w:p>
    <w:p w:rsidR="00A81D1D" w:rsidRDefault="00A81D1D" w:rsidP="00520012">
      <w:pPr>
        <w:pStyle w:val="ListParagraph"/>
        <w:numPr>
          <w:ilvl w:val="0"/>
          <w:numId w:val="27"/>
        </w:numPr>
        <w:ind w:left="1134" w:hanging="357"/>
      </w:pPr>
      <w:r>
        <w:t>the Default is not, in the opinion of the injured Party, capable of remedy; or</w:t>
      </w:r>
    </w:p>
    <w:p w:rsidR="00733DAB" w:rsidRDefault="00A81D1D" w:rsidP="00520012">
      <w:pPr>
        <w:pStyle w:val="ListParagraph"/>
        <w:numPr>
          <w:ilvl w:val="0"/>
          <w:numId w:val="27"/>
        </w:numPr>
        <w:ind w:left="1134" w:hanging="357"/>
      </w:pPr>
      <w:proofErr w:type="gramStart"/>
      <w:r>
        <w:t>the</w:t>
      </w:r>
      <w:proofErr w:type="gramEnd"/>
      <w:r>
        <w:t xml:space="preserve"> Default is a material breach of the Contract.</w:t>
      </w:r>
    </w:p>
    <w:p w:rsidR="00733DAB" w:rsidRDefault="00A81D1D" w:rsidP="00B5735D">
      <w:pPr>
        <w:ind w:left="720" w:hanging="720"/>
      </w:pPr>
      <w:r>
        <w:t>G2.2</w:t>
      </w:r>
      <w: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p>
    <w:p w:rsidR="00733DAB" w:rsidRDefault="00A81D1D" w:rsidP="00B5735D">
      <w:pPr>
        <w:ind w:left="720" w:hanging="720"/>
      </w:pPr>
      <w:r>
        <w:t>G2.3</w:t>
      </w:r>
      <w:r>
        <w:tab/>
        <w:t>If the Client fails to pay the Contractor any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w:t>
      </w:r>
    </w:p>
    <w:p w:rsidR="00733DAB" w:rsidRDefault="006F3349" w:rsidP="003325A7">
      <w:pPr>
        <w:pStyle w:val="Heading1"/>
        <w:numPr>
          <w:ilvl w:val="0"/>
          <w:numId w:val="0"/>
        </w:numPr>
        <w:ind w:left="720" w:hanging="720"/>
      </w:pPr>
      <w:bookmarkStart w:id="71" w:name="_Toc447527492"/>
      <w:bookmarkStart w:id="72" w:name="_Toc455047653"/>
      <w:r>
        <w:t>H</w:t>
      </w:r>
      <w:r>
        <w:tab/>
        <w:t>DISPUTES AND LAW</w:t>
      </w:r>
      <w:bookmarkEnd w:id="71"/>
      <w:bookmarkEnd w:id="72"/>
    </w:p>
    <w:p w:rsidR="00733DAB" w:rsidRDefault="00A81D1D" w:rsidP="003325A7">
      <w:pPr>
        <w:pStyle w:val="Heading2"/>
        <w:numPr>
          <w:ilvl w:val="0"/>
          <w:numId w:val="0"/>
        </w:numPr>
        <w:ind w:left="720" w:hanging="720"/>
      </w:pPr>
      <w:bookmarkStart w:id="73" w:name="_Toc447527493"/>
      <w:bookmarkStart w:id="74" w:name="_Toc455047654"/>
      <w:r>
        <w:t>H1</w:t>
      </w:r>
      <w:r>
        <w:tab/>
        <w:t>Governing Law and Jurisdiction</w:t>
      </w:r>
      <w:bookmarkEnd w:id="73"/>
      <w:bookmarkEnd w:id="74"/>
    </w:p>
    <w:p w:rsidR="00733DAB" w:rsidRDefault="00A81D1D" w:rsidP="00B5735D">
      <w:pPr>
        <w:ind w:left="720" w:hanging="720"/>
      </w:pPr>
      <w:r>
        <w:t>H1.1</w:t>
      </w:r>
      <w:r>
        <w:tab/>
        <w:t>The Client and the Contractor accept the exclusive jurisdiction of the English courts and agree that the Contract and all non-</w:t>
      </w:r>
      <w:r w:rsidR="006B1734">
        <w:t>c</w:t>
      </w:r>
      <w:r>
        <w:t xml:space="preserve">ontractual obligations and other matters arising from or connected with the Contract are to be governed and construed according to English Law.  </w:t>
      </w:r>
    </w:p>
    <w:p w:rsidR="00733DAB" w:rsidRDefault="00A81D1D" w:rsidP="003325A7">
      <w:pPr>
        <w:pStyle w:val="Heading2"/>
        <w:numPr>
          <w:ilvl w:val="0"/>
          <w:numId w:val="0"/>
        </w:numPr>
        <w:ind w:left="720" w:hanging="720"/>
      </w:pPr>
      <w:bookmarkStart w:id="75" w:name="_Toc447527494"/>
      <w:bookmarkStart w:id="76" w:name="_Toc455047655"/>
      <w:r>
        <w:t>H2</w:t>
      </w:r>
      <w:r>
        <w:tab/>
        <w:t>Dispute Resolution</w:t>
      </w:r>
      <w:bookmarkEnd w:id="75"/>
      <w:bookmarkEnd w:id="76"/>
    </w:p>
    <w:p w:rsidR="00733DAB" w:rsidRDefault="00A81D1D" w:rsidP="00B5735D">
      <w:pPr>
        <w:ind w:left="720" w:hanging="720"/>
      </w:pPr>
      <w:r>
        <w:t>H2.1</w:t>
      </w:r>
      <w: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733DAB" w:rsidRDefault="00A81D1D" w:rsidP="00B5735D">
      <w:pPr>
        <w:ind w:left="720" w:hanging="720"/>
      </w:pPr>
      <w:r>
        <w:t>H2.2</w:t>
      </w:r>
      <w:r>
        <w:tab/>
        <w:t>Nothing in this dispute resolution procedure shall prevent the Parties from seeking from any court of competent jurisdiction an interim order restraining the other Party from doing any act or compelling the other Party to do any act.</w:t>
      </w:r>
    </w:p>
    <w:p w:rsidR="00733DAB" w:rsidRDefault="00A81D1D" w:rsidP="00B5735D">
      <w:pPr>
        <w:ind w:left="720" w:hanging="720"/>
      </w:pPr>
      <w:r>
        <w:lastRenderedPageBreak/>
        <w:t>H2.3</w:t>
      </w:r>
      <w:r>
        <w:tab/>
        <w:t xml:space="preserve">If the dispute cannot be resolved by the Parties pursuant to Clause H2.1 the Parties shall refer it to mediation unless (a) the Client considers that the dispute is not suitable for resolution by mediation; or (b) the Contractor does not agree to mediation.  </w:t>
      </w:r>
    </w:p>
    <w:p w:rsidR="00733DAB" w:rsidRDefault="00A81D1D" w:rsidP="00B5735D">
      <w:pPr>
        <w:ind w:left="720" w:hanging="720"/>
      </w:pPr>
      <w:r>
        <w:t>H2.4</w:t>
      </w:r>
      <w:r>
        <w:tab/>
        <w:t>The obligations of the Parties under the Contract shall not cease, or be suspended or delayed by the reference of a dispute to mediation and the Contractor and the Staff shall comply fully with the requirements of the Contract at all times during the Contract Period.</w:t>
      </w:r>
    </w:p>
    <w:p w:rsidR="00733DAB" w:rsidRDefault="00A81D1D" w:rsidP="003325A7">
      <w:pPr>
        <w:pStyle w:val="Heading1"/>
        <w:numPr>
          <w:ilvl w:val="0"/>
          <w:numId w:val="0"/>
        </w:numPr>
        <w:ind w:left="720" w:hanging="720"/>
      </w:pPr>
      <w:bookmarkStart w:id="77" w:name="_Toc447527495"/>
      <w:bookmarkStart w:id="78" w:name="_Toc455047656"/>
      <w:r>
        <w:t>I</w:t>
      </w:r>
      <w:r w:rsidR="006F3349">
        <w:tab/>
        <w:t>PROVISION OF SERVICES</w:t>
      </w:r>
      <w:bookmarkEnd w:id="77"/>
      <w:bookmarkEnd w:id="78"/>
    </w:p>
    <w:p w:rsidR="00733DAB" w:rsidRDefault="00A81D1D" w:rsidP="003325A7">
      <w:pPr>
        <w:pStyle w:val="Heading2"/>
        <w:numPr>
          <w:ilvl w:val="0"/>
          <w:numId w:val="0"/>
        </w:numPr>
        <w:ind w:left="720" w:hanging="720"/>
      </w:pPr>
      <w:bookmarkStart w:id="79" w:name="_Toc447527496"/>
      <w:bookmarkStart w:id="80" w:name="_Toc455047657"/>
      <w:r>
        <w:t>I1</w:t>
      </w:r>
      <w:r>
        <w:tab/>
      </w:r>
      <w:proofErr w:type="gramStart"/>
      <w:r>
        <w:t>The</w:t>
      </w:r>
      <w:proofErr w:type="gramEnd"/>
      <w:r>
        <w:t xml:space="preserve"> Services</w:t>
      </w:r>
      <w:bookmarkEnd w:id="79"/>
      <w:bookmarkEnd w:id="80"/>
    </w:p>
    <w:p w:rsidR="00733DAB" w:rsidRDefault="00A81D1D" w:rsidP="00B5735D">
      <w:pPr>
        <w:ind w:left="720" w:hanging="720"/>
      </w:pPr>
      <w:r>
        <w:t>I1.1</w:t>
      </w:r>
      <w:r>
        <w:tab/>
        <w:t xml:space="preserve">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during normal business hours on reasonable notice. </w:t>
      </w:r>
    </w:p>
    <w:p w:rsidR="00733DAB" w:rsidRDefault="00A81D1D" w:rsidP="00B5735D">
      <w:pPr>
        <w:ind w:left="720" w:hanging="720"/>
      </w:pPr>
      <w:r>
        <w:t>I1.2</w:t>
      </w:r>
      <w:r>
        <w:tab/>
        <w:t>If the Client informs the Contractor in writing that the Client reasonably believes that any part of the Services does not meet the requirements of the Contract or differs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p>
    <w:p w:rsidR="00733DAB" w:rsidRDefault="00A81D1D" w:rsidP="003325A7">
      <w:pPr>
        <w:pStyle w:val="Heading2"/>
        <w:numPr>
          <w:ilvl w:val="0"/>
          <w:numId w:val="0"/>
        </w:numPr>
        <w:ind w:left="720" w:hanging="720"/>
      </w:pPr>
      <w:bookmarkStart w:id="81" w:name="_Toc447527497"/>
      <w:bookmarkStart w:id="82" w:name="_Toc455047658"/>
      <w:r>
        <w:t>I2</w:t>
      </w:r>
      <w:r>
        <w:tab/>
        <w:t>Manner of Carrying Out the Services</w:t>
      </w:r>
      <w:bookmarkEnd w:id="81"/>
      <w:bookmarkEnd w:id="82"/>
      <w:r>
        <w:t xml:space="preserve"> </w:t>
      </w:r>
    </w:p>
    <w:p w:rsidR="00733DAB" w:rsidRDefault="00A81D1D" w:rsidP="00B5735D">
      <w:pPr>
        <w:ind w:left="720" w:hanging="720"/>
      </w:pPr>
      <w:r>
        <w:t>I2.1</w:t>
      </w:r>
      <w:r>
        <w:tab/>
        <w:t>The Contractor shall ensure that all Staff supplying the Services shall do so with all due skill, care and diligence and shall possess such qualifications, skills and experience as are necessary for the proper supply of the Services as described in the specification at Schedule A.</w:t>
      </w:r>
    </w:p>
    <w:p w:rsidR="00733DAB" w:rsidRDefault="00A81D1D" w:rsidP="003325A7">
      <w:pPr>
        <w:pStyle w:val="Heading2"/>
        <w:numPr>
          <w:ilvl w:val="0"/>
          <w:numId w:val="0"/>
        </w:numPr>
        <w:ind w:left="720" w:hanging="720"/>
      </w:pPr>
      <w:bookmarkStart w:id="83" w:name="_Toc447527498"/>
      <w:bookmarkStart w:id="84" w:name="_Toc455047659"/>
      <w:r>
        <w:t>I3</w:t>
      </w:r>
      <w:r>
        <w:tab/>
        <w:t>Remedies in the Event of Inadequate Performance</w:t>
      </w:r>
      <w:bookmarkEnd w:id="83"/>
      <w:bookmarkEnd w:id="84"/>
    </w:p>
    <w:p w:rsidR="00733DAB" w:rsidRDefault="00A81D1D" w:rsidP="00B5735D">
      <w:pPr>
        <w:ind w:left="720" w:hanging="720"/>
      </w:pPr>
      <w:r>
        <w:t>I3.1</w:t>
      </w:r>
      <w:r>
        <w:tab/>
        <w:t xml:space="preserve">Where a complaint is received about the standard of </w:t>
      </w:r>
      <w:r w:rsidR="0077627A">
        <w:t>s</w:t>
      </w:r>
      <w:r>
        <w:t xml:space="preserve">ervice or about the way any Services have been delivered or work has been performed or about the materials or procedures used or about any other matter connected with the performance of this Contract, then the Contract Manager shall take all reasonable steps to ascertain whether the complaint is valid.  </w:t>
      </w:r>
    </w:p>
    <w:p w:rsidR="00733DAB" w:rsidRDefault="00A81D1D" w:rsidP="00B5735D">
      <w:pPr>
        <w:ind w:left="720" w:hanging="720"/>
      </w:pPr>
      <w:r>
        <w:t>I3.2</w:t>
      </w:r>
      <w:r>
        <w:tab/>
        <w:t xml:space="preserve">In the event that the Client is of the opinion that there has been a breach of this Contract by the Contractor, or the Contractor’s performance of its duties under the contract has failed to meet the </w:t>
      </w:r>
      <w:r w:rsidR="0077627A">
        <w:t xml:space="preserve">Client’s </w:t>
      </w:r>
      <w:r>
        <w:t xml:space="preserve">requirements, </w:t>
      </w:r>
      <w:r w:rsidR="0077627A">
        <w:t xml:space="preserve">as set out in the Specification or otherwise notified to the Contractor, </w:t>
      </w:r>
      <w:r>
        <w:t>then the Client may do any of the following:</w:t>
      </w:r>
    </w:p>
    <w:p w:rsidR="00A81D1D" w:rsidRDefault="00A81D1D" w:rsidP="00B5735D">
      <w:pPr>
        <w:pStyle w:val="ListParagraph"/>
        <w:numPr>
          <w:ilvl w:val="0"/>
          <w:numId w:val="28"/>
        </w:numPr>
        <w:ind w:left="1134" w:hanging="357"/>
      </w:pPr>
      <w:r>
        <w:t>make such deduction from the payment to be made to the Contractor as the Client shall reasonably determine to reflect sums paid or sums which would otherwise be payable in respect of such of the Services as the Contractor shall have either failed to provide or have provided inadequately.</w:t>
      </w:r>
    </w:p>
    <w:p w:rsidR="00A81D1D" w:rsidRDefault="00A81D1D" w:rsidP="00B5735D">
      <w:pPr>
        <w:pStyle w:val="ListParagraph"/>
        <w:numPr>
          <w:ilvl w:val="0"/>
          <w:numId w:val="28"/>
        </w:numPr>
        <w:ind w:left="1134" w:hanging="357"/>
      </w:pPr>
      <w:proofErr w:type="gramStart"/>
      <w:r>
        <w:t>without</w:t>
      </w:r>
      <w:proofErr w:type="gramEnd"/>
      <w:r>
        <w:t xml:space="preserve"> </w:t>
      </w:r>
      <w:r w:rsidR="0077627A">
        <w:t>terminating</w:t>
      </w:r>
      <w:r>
        <w:t xml:space="preserve"> the Contract, itself provide or procure the provisions of part of the Services until such time as the Contractor shall have demonstrated to the reasonable satisfaction of the Client that the Contractor will once more be able to perform such part of the Services to the </w:t>
      </w:r>
      <w:r w:rsidR="0077627A">
        <w:t>required standard.</w:t>
      </w:r>
    </w:p>
    <w:p w:rsidR="00A81D1D" w:rsidRDefault="00A81D1D" w:rsidP="00B5735D">
      <w:pPr>
        <w:pStyle w:val="ListParagraph"/>
        <w:numPr>
          <w:ilvl w:val="0"/>
          <w:numId w:val="28"/>
        </w:numPr>
        <w:ind w:left="1134" w:hanging="357"/>
      </w:pPr>
      <w:r>
        <w:lastRenderedPageBreak/>
        <w:t xml:space="preserve">without </w:t>
      </w:r>
      <w:r w:rsidR="0077627A">
        <w:t>terminating</w:t>
      </w:r>
      <w:r>
        <w:t xml:space="preserve"> the whole of the Contract, </w:t>
      </w:r>
      <w:r w:rsidR="0077627A">
        <w:t>terminate</w:t>
      </w:r>
      <w:r>
        <w:t xml:space="preserve"> the Contract in respect of part of the Services only (whereupon a corresponding reduction in the Contract Price shall be made)  and thereafter itself provide or procure a third party to provide such part of the Services; and</w:t>
      </w:r>
    </w:p>
    <w:p w:rsidR="00733DAB" w:rsidRDefault="0077627A" w:rsidP="00B5735D">
      <w:pPr>
        <w:pStyle w:val="ListParagraph"/>
        <w:numPr>
          <w:ilvl w:val="0"/>
          <w:numId w:val="28"/>
        </w:numPr>
        <w:ind w:left="1134" w:hanging="357"/>
      </w:pPr>
      <w:proofErr w:type="gramStart"/>
      <w:r>
        <w:t>terminate</w:t>
      </w:r>
      <w:proofErr w:type="gramEnd"/>
      <w:r w:rsidR="00A81D1D">
        <w:t>, in accordance with Condition G2, the whole of the Contract.</w:t>
      </w:r>
    </w:p>
    <w:p w:rsidR="00733DAB" w:rsidRDefault="00A81D1D" w:rsidP="00701511">
      <w:pPr>
        <w:pStyle w:val="Heading2"/>
        <w:numPr>
          <w:ilvl w:val="0"/>
          <w:numId w:val="0"/>
        </w:numPr>
      </w:pPr>
      <w:bookmarkStart w:id="85" w:name="_Toc447527499"/>
      <w:bookmarkStart w:id="86" w:name="_Toc455047660"/>
      <w:r>
        <w:t>I4</w:t>
      </w:r>
      <w:r>
        <w:tab/>
        <w:t>Key Personnel</w:t>
      </w:r>
      <w:bookmarkEnd w:id="85"/>
      <w:bookmarkEnd w:id="86"/>
    </w:p>
    <w:p w:rsidR="00733DAB" w:rsidRDefault="00A81D1D" w:rsidP="000E6D9E">
      <w:pPr>
        <w:ind w:left="720" w:hanging="720"/>
      </w:pPr>
      <w:r>
        <w:t>I4.1</w:t>
      </w:r>
      <w:r>
        <w:tab/>
        <w:t xml:space="preserve">Where Key Personnel are essential to the proper provision of specific Services to the Client, those Key Personnel shall not be released from supplying the Services without the agreement of the Client, except by reason of long-term sickness, maternity leave, paternity leave or termination of employment and other extenuating circumstances. </w:t>
      </w:r>
    </w:p>
    <w:p w:rsidR="00733DAB" w:rsidRDefault="00A81D1D" w:rsidP="000E6D9E">
      <w:pPr>
        <w:ind w:left="720" w:hanging="720"/>
      </w:pPr>
      <w:r>
        <w:t>I4.2</w:t>
      </w:r>
      <w:r>
        <w:tab/>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p>
    <w:p w:rsidR="00733DAB" w:rsidRDefault="00A81D1D" w:rsidP="000E6D9E">
      <w:pPr>
        <w:ind w:left="720" w:hanging="720"/>
      </w:pPr>
      <w:r>
        <w:t>I4.3</w:t>
      </w:r>
      <w:r>
        <w:tab/>
        <w:t>The Client shall not unreasonably withhold its agreement under Clause I4.2. Such agreement shall be conditional on appropriate arrangements being made by the Contractor to minimise any adverse impact on the Contract which could be caused by a change in Key Personnel.</w:t>
      </w:r>
    </w:p>
    <w:p w:rsidR="00733DAB" w:rsidRDefault="00733DAB">
      <w:r>
        <w:br w:type="page"/>
      </w:r>
    </w:p>
    <w:p w:rsidR="006F3349" w:rsidRDefault="006F3349" w:rsidP="006F3349">
      <w:pPr>
        <w:pStyle w:val="Heading10"/>
      </w:pPr>
      <w:bookmarkStart w:id="87" w:name="_Toc446589236"/>
      <w:bookmarkStart w:id="88" w:name="_Toc446596141"/>
      <w:bookmarkStart w:id="89" w:name="_Toc447285823"/>
      <w:bookmarkStart w:id="90" w:name="_Toc447527500"/>
      <w:bookmarkStart w:id="91" w:name="_Toc455047661"/>
      <w:r>
        <w:lastRenderedPageBreak/>
        <w:t>Schedules</w:t>
      </w:r>
      <w:bookmarkEnd w:id="87"/>
      <w:bookmarkEnd w:id="88"/>
      <w:bookmarkEnd w:id="89"/>
      <w:bookmarkEnd w:id="90"/>
      <w:bookmarkEnd w:id="91"/>
    </w:p>
    <w:p w:rsidR="006F3349" w:rsidRDefault="006F3349" w:rsidP="006F3349"/>
    <w:p w:rsidR="006F3349" w:rsidRDefault="006F3349" w:rsidP="006F3349"/>
    <w:p w:rsidR="00733DAB" w:rsidRDefault="006F3349" w:rsidP="006F3349">
      <w:pPr>
        <w:pStyle w:val="Heading1"/>
        <w:numPr>
          <w:ilvl w:val="0"/>
          <w:numId w:val="0"/>
        </w:numPr>
      </w:pPr>
      <w:r>
        <w:br w:type="page"/>
      </w:r>
      <w:bookmarkStart w:id="92" w:name="_Toc447527501"/>
      <w:bookmarkStart w:id="93" w:name="_Toc455047662"/>
      <w:r w:rsidR="00651D5C">
        <w:lastRenderedPageBreak/>
        <w:t xml:space="preserve">Schedule </w:t>
      </w:r>
      <w:proofErr w:type="gramStart"/>
      <w:r w:rsidR="00A81D1D">
        <w:t>A</w:t>
      </w:r>
      <w:proofErr w:type="gramEnd"/>
      <w:r>
        <w:tab/>
      </w:r>
      <w:r w:rsidR="00651D5C">
        <w:t>Service Order</w:t>
      </w:r>
      <w:bookmarkEnd w:id="92"/>
      <w:bookmarkEnd w:id="93"/>
    </w:p>
    <w:tbl>
      <w:tblPr>
        <w:tblStyle w:val="TableGrid"/>
        <w:tblW w:w="0" w:type="auto"/>
        <w:tblInd w:w="-10" w:type="dxa"/>
        <w:tblLook w:val="04A0" w:firstRow="1" w:lastRow="0" w:firstColumn="1" w:lastColumn="0" w:noHBand="0" w:noVBand="1"/>
      </w:tblPr>
      <w:tblGrid>
        <w:gridCol w:w="1176"/>
        <w:gridCol w:w="2652"/>
        <w:gridCol w:w="5188"/>
      </w:tblGrid>
      <w:tr w:rsidR="00733DAB" w:rsidTr="005B04C5">
        <w:trPr>
          <w:trHeight w:val="366"/>
        </w:trPr>
        <w:tc>
          <w:tcPr>
            <w:tcW w:w="9016" w:type="dxa"/>
            <w:gridSpan w:val="3"/>
            <w:shd w:val="clear" w:color="auto" w:fill="D9D9D9" w:themeFill="background1" w:themeFillShade="D9"/>
          </w:tcPr>
          <w:p w:rsidR="00733DAB" w:rsidRPr="005B04C5" w:rsidRDefault="00733DAB" w:rsidP="00733DAB">
            <w:pPr>
              <w:jc w:val="center"/>
              <w:rPr>
                <w:b/>
              </w:rPr>
            </w:pPr>
            <w:r w:rsidRPr="005B04C5">
              <w:rPr>
                <w:b/>
              </w:rPr>
              <w:t>HM REVENUE &amp; CUSTOMS SERVICE ORDER</w:t>
            </w:r>
          </w:p>
        </w:tc>
      </w:tr>
      <w:tr w:rsidR="005B04C5" w:rsidRPr="00651D5C" w:rsidTr="005B04C5">
        <w:trPr>
          <w:trHeight w:hRule="exact" w:val="567"/>
        </w:trPr>
        <w:tc>
          <w:tcPr>
            <w:tcW w:w="1176"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A1.</w:t>
            </w:r>
          </w:p>
        </w:tc>
        <w:tc>
          <w:tcPr>
            <w:tcW w:w="7840"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HMRC Information</w:t>
            </w:r>
          </w:p>
          <w:p w:rsidR="005B04C5" w:rsidRPr="00651D5C" w:rsidRDefault="005B04C5" w:rsidP="00651D5C">
            <w:pPr>
              <w:jc w:val="center"/>
              <w:rPr>
                <w:b/>
              </w:rPr>
            </w:pPr>
            <w:r w:rsidRPr="00651D5C">
              <w:rPr>
                <w:b/>
                <w:sz w:val="16"/>
                <w:szCs w:val="16"/>
              </w:rPr>
              <w:t>Purchase Order to be issued under separate cover</w:t>
            </w:r>
          </w:p>
        </w:tc>
      </w:tr>
      <w:tr w:rsidR="00733DAB" w:rsidTr="005B04C5">
        <w:tc>
          <w:tcPr>
            <w:tcW w:w="3828" w:type="dxa"/>
            <w:gridSpan w:val="2"/>
            <w:shd w:val="clear" w:color="auto" w:fill="D9D9D9" w:themeFill="background1" w:themeFillShade="D9"/>
          </w:tcPr>
          <w:p w:rsidR="00733DAB" w:rsidRDefault="00733DAB" w:rsidP="00A81D1D">
            <w:r>
              <w:t>CD Reference:</w:t>
            </w:r>
          </w:p>
        </w:tc>
        <w:tc>
          <w:tcPr>
            <w:tcW w:w="5188" w:type="dxa"/>
          </w:tcPr>
          <w:p w:rsidR="00733DAB" w:rsidRDefault="00B952B3" w:rsidP="00A81D1D">
            <w:r w:rsidRPr="00B952B3">
              <w:t>SR53964967</w:t>
            </w:r>
          </w:p>
        </w:tc>
      </w:tr>
      <w:tr w:rsidR="00733DAB" w:rsidTr="005B04C5">
        <w:tc>
          <w:tcPr>
            <w:tcW w:w="3828" w:type="dxa"/>
            <w:gridSpan w:val="2"/>
            <w:shd w:val="clear" w:color="auto" w:fill="D9D9D9" w:themeFill="background1" w:themeFillShade="D9"/>
          </w:tcPr>
          <w:p w:rsidR="00733DAB" w:rsidRDefault="00733DAB" w:rsidP="00A81D1D">
            <w:r>
              <w:t>Purchase / Limit Order No</w:t>
            </w:r>
          </w:p>
        </w:tc>
        <w:tc>
          <w:tcPr>
            <w:tcW w:w="5188" w:type="dxa"/>
          </w:tcPr>
          <w:p w:rsidR="00733DAB" w:rsidRDefault="00B952B3" w:rsidP="00A81D1D">
            <w:r>
              <w:t>TBC</w:t>
            </w:r>
          </w:p>
        </w:tc>
      </w:tr>
      <w:tr w:rsidR="00733DAB" w:rsidTr="005B04C5">
        <w:tc>
          <w:tcPr>
            <w:tcW w:w="3828" w:type="dxa"/>
            <w:gridSpan w:val="2"/>
            <w:tcBorders>
              <w:bottom w:val="single" w:sz="4" w:space="0" w:color="auto"/>
            </w:tcBorders>
            <w:shd w:val="clear" w:color="auto" w:fill="D9D9D9" w:themeFill="background1" w:themeFillShade="D9"/>
          </w:tcPr>
          <w:p w:rsidR="00733DAB" w:rsidRDefault="00733DAB" w:rsidP="00A81D1D">
            <w:r>
              <w:t>Material Group:</w:t>
            </w:r>
          </w:p>
          <w:p w:rsidR="00733DAB" w:rsidRPr="00733DAB" w:rsidRDefault="00733DAB" w:rsidP="00A81D1D">
            <w:pPr>
              <w:rPr>
                <w:sz w:val="16"/>
                <w:szCs w:val="16"/>
              </w:rPr>
            </w:pPr>
            <w:r w:rsidRPr="00733DAB">
              <w:rPr>
                <w:sz w:val="16"/>
                <w:szCs w:val="16"/>
              </w:rPr>
              <w:t>For HMRC use only</w:t>
            </w:r>
          </w:p>
        </w:tc>
        <w:tc>
          <w:tcPr>
            <w:tcW w:w="5188" w:type="dxa"/>
            <w:tcBorders>
              <w:bottom w:val="single" w:sz="4" w:space="0" w:color="auto"/>
            </w:tcBorders>
          </w:tcPr>
          <w:p w:rsidR="00733DAB" w:rsidRDefault="00733DAB" w:rsidP="00A81D1D"/>
        </w:tc>
      </w:tr>
      <w:tr w:rsidR="00733DAB" w:rsidTr="005B04C5">
        <w:trPr>
          <w:trHeight w:hRule="exact" w:val="340"/>
        </w:trPr>
        <w:tc>
          <w:tcPr>
            <w:tcW w:w="9016" w:type="dxa"/>
            <w:gridSpan w:val="3"/>
            <w:tcBorders>
              <w:bottom w:val="nil"/>
            </w:tcBorders>
            <w:shd w:val="clear" w:color="auto" w:fill="D9D9D9" w:themeFill="background1" w:themeFillShade="D9"/>
            <w:vAlign w:val="center"/>
          </w:tcPr>
          <w:p w:rsidR="00733DAB" w:rsidRDefault="00733DAB" w:rsidP="005B04C5">
            <w:pPr>
              <w:jc w:val="center"/>
            </w:pPr>
            <w:r>
              <w:t>HMRC Commercial Contact</w:t>
            </w:r>
          </w:p>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Name:</w:t>
            </w:r>
          </w:p>
        </w:tc>
        <w:tc>
          <w:tcPr>
            <w:tcW w:w="5188" w:type="dxa"/>
            <w:tcBorders>
              <w:top w:val="single" w:sz="4" w:space="0" w:color="auto"/>
            </w:tcBorders>
          </w:tcPr>
          <w:p w:rsidR="00733DAB" w:rsidRDefault="00B952B3" w:rsidP="00A81D1D">
            <w:r>
              <w:t>James Gadsby</w:t>
            </w:r>
          </w:p>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Contact Telephone No.:</w:t>
            </w:r>
          </w:p>
        </w:tc>
        <w:tc>
          <w:tcPr>
            <w:tcW w:w="5188" w:type="dxa"/>
          </w:tcPr>
          <w:p w:rsidR="00733DAB" w:rsidRDefault="00733DAB" w:rsidP="00A81D1D"/>
        </w:tc>
      </w:tr>
      <w:tr w:rsidR="00733DAB" w:rsidTr="005B04C5">
        <w:tc>
          <w:tcPr>
            <w:tcW w:w="3828" w:type="dxa"/>
            <w:gridSpan w:val="2"/>
            <w:tcBorders>
              <w:top w:val="nil"/>
              <w:bottom w:val="single" w:sz="4" w:space="0" w:color="auto"/>
            </w:tcBorders>
            <w:shd w:val="clear" w:color="auto" w:fill="D9D9D9" w:themeFill="background1" w:themeFillShade="D9"/>
          </w:tcPr>
          <w:p w:rsidR="00733DAB" w:rsidRDefault="00733DAB" w:rsidP="00A81D1D">
            <w:r>
              <w:t>email:</w:t>
            </w:r>
          </w:p>
        </w:tc>
        <w:tc>
          <w:tcPr>
            <w:tcW w:w="5188" w:type="dxa"/>
            <w:tcBorders>
              <w:bottom w:val="single" w:sz="4" w:space="0" w:color="auto"/>
            </w:tcBorders>
          </w:tcPr>
          <w:p w:rsidR="00CA1FFF" w:rsidRDefault="009071D9" w:rsidP="00A81D1D">
            <w:hyperlink r:id="rId9" w:history="1">
              <w:r w:rsidR="00CA1FFF" w:rsidRPr="00016680">
                <w:rPr>
                  <w:rStyle w:val="Hyperlink"/>
                </w:rPr>
                <w:t>james.gadsby@hmrc.gsi.gov.uk</w:t>
              </w:r>
            </w:hyperlink>
          </w:p>
        </w:tc>
      </w:tr>
      <w:tr w:rsidR="00733DAB" w:rsidTr="005B04C5">
        <w:trPr>
          <w:trHeight w:hRule="exact" w:val="340"/>
        </w:trPr>
        <w:tc>
          <w:tcPr>
            <w:tcW w:w="9016" w:type="dxa"/>
            <w:gridSpan w:val="3"/>
            <w:tcBorders>
              <w:bottom w:val="nil"/>
            </w:tcBorders>
            <w:shd w:val="clear" w:color="auto" w:fill="D9D9D9" w:themeFill="background1" w:themeFillShade="D9"/>
            <w:vAlign w:val="center"/>
          </w:tcPr>
          <w:p w:rsidR="00733DAB" w:rsidRDefault="00733DAB" w:rsidP="005B04C5">
            <w:pPr>
              <w:jc w:val="center"/>
            </w:pPr>
            <w:r>
              <w:t>HMRC Work Manager</w:t>
            </w:r>
          </w:p>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Name:</w:t>
            </w:r>
          </w:p>
        </w:tc>
        <w:tc>
          <w:tcPr>
            <w:tcW w:w="5188" w:type="dxa"/>
            <w:tcBorders>
              <w:top w:val="single" w:sz="4" w:space="0" w:color="auto"/>
            </w:tcBorders>
          </w:tcPr>
          <w:p w:rsidR="00733DAB" w:rsidRDefault="00733DAB" w:rsidP="00A81D1D"/>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Contact Telephone No.:</w:t>
            </w:r>
          </w:p>
        </w:tc>
        <w:tc>
          <w:tcPr>
            <w:tcW w:w="5188" w:type="dxa"/>
          </w:tcPr>
          <w:p w:rsidR="00733DAB" w:rsidRDefault="00733DAB" w:rsidP="00A81D1D"/>
        </w:tc>
      </w:tr>
      <w:tr w:rsidR="00733DAB" w:rsidTr="005B04C5">
        <w:tc>
          <w:tcPr>
            <w:tcW w:w="3828" w:type="dxa"/>
            <w:gridSpan w:val="2"/>
            <w:tcBorders>
              <w:top w:val="nil"/>
              <w:bottom w:val="nil"/>
            </w:tcBorders>
            <w:shd w:val="clear" w:color="auto" w:fill="D9D9D9" w:themeFill="background1" w:themeFillShade="D9"/>
          </w:tcPr>
          <w:p w:rsidR="00733DAB" w:rsidRDefault="00733DAB" w:rsidP="00A81D1D">
            <w:r>
              <w:t>Contact Address:</w:t>
            </w:r>
          </w:p>
        </w:tc>
        <w:tc>
          <w:tcPr>
            <w:tcW w:w="5188" w:type="dxa"/>
          </w:tcPr>
          <w:p w:rsidR="00733DAB" w:rsidRDefault="00CA1FFF" w:rsidP="00A81D1D">
            <w:r>
              <w:t>HMRC Solicitors Office</w:t>
            </w:r>
          </w:p>
          <w:p w:rsidR="00CA1FFF" w:rsidRDefault="00CA1FFF" w:rsidP="00A81D1D">
            <w:r>
              <w:t xml:space="preserve">4W </w:t>
            </w:r>
            <w:proofErr w:type="spellStart"/>
            <w:r>
              <w:t>Ralli</w:t>
            </w:r>
            <w:proofErr w:type="spellEnd"/>
            <w:r>
              <w:t xml:space="preserve"> Quays</w:t>
            </w:r>
          </w:p>
          <w:p w:rsidR="00CA1FFF" w:rsidRDefault="00CA1FFF" w:rsidP="00A81D1D">
            <w:r>
              <w:t>3 Stanley Street</w:t>
            </w:r>
          </w:p>
          <w:p w:rsidR="00CA1FFF" w:rsidRDefault="00CA1FFF" w:rsidP="00A81D1D">
            <w:r>
              <w:t xml:space="preserve">Salford </w:t>
            </w:r>
          </w:p>
          <w:p w:rsidR="00CA1FFF" w:rsidRDefault="00CA1FFF" w:rsidP="00A81D1D">
            <w:r>
              <w:t>M60 9LA</w:t>
            </w:r>
          </w:p>
        </w:tc>
      </w:tr>
      <w:tr w:rsidR="00733DAB" w:rsidTr="005B04C5">
        <w:tc>
          <w:tcPr>
            <w:tcW w:w="3828" w:type="dxa"/>
            <w:gridSpan w:val="2"/>
            <w:tcBorders>
              <w:top w:val="nil"/>
            </w:tcBorders>
            <w:shd w:val="clear" w:color="auto" w:fill="D9D9D9" w:themeFill="background1" w:themeFillShade="D9"/>
          </w:tcPr>
          <w:p w:rsidR="00733DAB" w:rsidRDefault="00733DAB" w:rsidP="00A81D1D">
            <w:r>
              <w:t>email:</w:t>
            </w:r>
          </w:p>
        </w:tc>
        <w:tc>
          <w:tcPr>
            <w:tcW w:w="5188" w:type="dxa"/>
          </w:tcPr>
          <w:p w:rsidR="00CA1FFF" w:rsidRDefault="00CA1FFF" w:rsidP="00A81D1D"/>
        </w:tc>
      </w:tr>
      <w:tr w:rsidR="00733DAB" w:rsidTr="005B04C5">
        <w:tc>
          <w:tcPr>
            <w:tcW w:w="3828" w:type="dxa"/>
            <w:gridSpan w:val="2"/>
            <w:tcBorders>
              <w:bottom w:val="single" w:sz="4" w:space="0" w:color="auto"/>
            </w:tcBorders>
            <w:shd w:val="clear" w:color="auto" w:fill="D9D9D9" w:themeFill="background1" w:themeFillShade="D9"/>
          </w:tcPr>
          <w:p w:rsidR="00733DAB" w:rsidRDefault="00733DAB" w:rsidP="00A81D1D">
            <w:r>
              <w:t>HMRC Authorised Officer:</w:t>
            </w:r>
          </w:p>
          <w:p w:rsidR="00733DAB" w:rsidRPr="00733DAB" w:rsidRDefault="00733DAB" w:rsidP="00A81D1D">
            <w:pPr>
              <w:rPr>
                <w:sz w:val="16"/>
                <w:szCs w:val="16"/>
              </w:rPr>
            </w:pPr>
            <w:r w:rsidRPr="00733DAB">
              <w:rPr>
                <w:sz w:val="16"/>
                <w:szCs w:val="16"/>
              </w:rPr>
              <w:t>(Sponsor/Budget Approver/Invoicing &amp; timesheets)</w:t>
            </w:r>
          </w:p>
        </w:tc>
        <w:tc>
          <w:tcPr>
            <w:tcW w:w="5188" w:type="dxa"/>
            <w:tcBorders>
              <w:bottom w:val="single" w:sz="4" w:space="0" w:color="auto"/>
            </w:tcBorders>
          </w:tcPr>
          <w:p w:rsidR="00733DAB" w:rsidRDefault="00733DAB" w:rsidP="00A81D1D"/>
        </w:tc>
      </w:tr>
      <w:tr w:rsidR="00733DAB" w:rsidTr="005B04C5">
        <w:tc>
          <w:tcPr>
            <w:tcW w:w="3828" w:type="dxa"/>
            <w:gridSpan w:val="2"/>
            <w:tcBorders>
              <w:left w:val="nil"/>
              <w:right w:val="nil"/>
            </w:tcBorders>
          </w:tcPr>
          <w:p w:rsidR="00733DAB" w:rsidRDefault="00733DAB" w:rsidP="00A81D1D"/>
        </w:tc>
        <w:tc>
          <w:tcPr>
            <w:tcW w:w="5188" w:type="dxa"/>
            <w:tcBorders>
              <w:left w:val="nil"/>
              <w:right w:val="nil"/>
            </w:tcBorders>
          </w:tcPr>
          <w:p w:rsidR="00733DAB" w:rsidRDefault="00733DAB" w:rsidP="00A81D1D"/>
        </w:tc>
      </w:tr>
      <w:tr w:rsidR="005B04C5" w:rsidTr="005B04C5">
        <w:trPr>
          <w:trHeight w:hRule="exact" w:val="567"/>
        </w:trPr>
        <w:tc>
          <w:tcPr>
            <w:tcW w:w="1176"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A2.</w:t>
            </w:r>
          </w:p>
        </w:tc>
        <w:tc>
          <w:tcPr>
            <w:tcW w:w="7840"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Contractor Information</w:t>
            </w:r>
          </w:p>
        </w:tc>
      </w:tr>
      <w:tr w:rsidR="00733DAB" w:rsidTr="005B04C5">
        <w:tc>
          <w:tcPr>
            <w:tcW w:w="3828" w:type="dxa"/>
            <w:gridSpan w:val="2"/>
            <w:shd w:val="clear" w:color="auto" w:fill="D9D9D9" w:themeFill="background1" w:themeFillShade="D9"/>
          </w:tcPr>
          <w:p w:rsidR="00733DAB" w:rsidRDefault="00733DAB" w:rsidP="00A81D1D">
            <w:r>
              <w:t>Vendor (Supplier):</w:t>
            </w:r>
          </w:p>
        </w:tc>
        <w:tc>
          <w:tcPr>
            <w:tcW w:w="5188" w:type="dxa"/>
          </w:tcPr>
          <w:p w:rsidR="00733DAB" w:rsidRDefault="005C3718" w:rsidP="00A81D1D">
            <w:proofErr w:type="spellStart"/>
            <w:r>
              <w:t>DotEcon</w:t>
            </w:r>
            <w:proofErr w:type="spellEnd"/>
            <w:r>
              <w:t xml:space="preserve"> Ltd</w:t>
            </w:r>
          </w:p>
        </w:tc>
      </w:tr>
      <w:tr w:rsidR="00733DAB" w:rsidTr="005B04C5">
        <w:tc>
          <w:tcPr>
            <w:tcW w:w="3828" w:type="dxa"/>
            <w:gridSpan w:val="2"/>
            <w:shd w:val="clear" w:color="auto" w:fill="D9D9D9" w:themeFill="background1" w:themeFillShade="D9"/>
          </w:tcPr>
          <w:p w:rsidR="00733DAB" w:rsidRDefault="00733DAB" w:rsidP="00A81D1D">
            <w:r>
              <w:t>Contact:</w:t>
            </w:r>
          </w:p>
        </w:tc>
        <w:tc>
          <w:tcPr>
            <w:tcW w:w="5188" w:type="dxa"/>
          </w:tcPr>
          <w:p w:rsidR="00733DAB" w:rsidRDefault="00383380" w:rsidP="00A81D1D">
            <w:r>
              <w:t>Christian Koboldt</w:t>
            </w:r>
          </w:p>
        </w:tc>
      </w:tr>
      <w:tr w:rsidR="00733DAB" w:rsidTr="005B04C5">
        <w:tc>
          <w:tcPr>
            <w:tcW w:w="3828" w:type="dxa"/>
            <w:gridSpan w:val="2"/>
            <w:shd w:val="clear" w:color="auto" w:fill="D9D9D9" w:themeFill="background1" w:themeFillShade="D9"/>
          </w:tcPr>
          <w:p w:rsidR="00733DAB" w:rsidRDefault="00733DAB" w:rsidP="00A81D1D">
            <w:r>
              <w:t>Contact Tel No:</w:t>
            </w:r>
          </w:p>
        </w:tc>
        <w:tc>
          <w:tcPr>
            <w:tcW w:w="5188" w:type="dxa"/>
          </w:tcPr>
          <w:p w:rsidR="00733DAB" w:rsidRDefault="00733DAB" w:rsidP="00A81D1D"/>
        </w:tc>
      </w:tr>
      <w:tr w:rsidR="00733DAB" w:rsidTr="005B04C5">
        <w:tc>
          <w:tcPr>
            <w:tcW w:w="3828" w:type="dxa"/>
            <w:gridSpan w:val="2"/>
            <w:shd w:val="clear" w:color="auto" w:fill="D9D9D9" w:themeFill="background1" w:themeFillShade="D9"/>
          </w:tcPr>
          <w:p w:rsidR="00733DAB" w:rsidRDefault="00733DAB" w:rsidP="00A81D1D">
            <w:r>
              <w:t>Contact Address:</w:t>
            </w:r>
          </w:p>
        </w:tc>
        <w:tc>
          <w:tcPr>
            <w:tcW w:w="5188" w:type="dxa"/>
          </w:tcPr>
          <w:p w:rsidR="00733DAB" w:rsidRDefault="00B64995" w:rsidP="00A81D1D">
            <w:r>
              <w:t>17 Welbeck Street</w:t>
            </w:r>
          </w:p>
          <w:p w:rsidR="00B64995" w:rsidRDefault="00B64995" w:rsidP="00A81D1D">
            <w:r>
              <w:t>London</w:t>
            </w:r>
          </w:p>
          <w:p w:rsidR="00B64995" w:rsidRDefault="00B64995" w:rsidP="00A81D1D">
            <w:r>
              <w:t>W1G 9XJ</w:t>
            </w:r>
          </w:p>
        </w:tc>
      </w:tr>
      <w:tr w:rsidR="00733DAB" w:rsidTr="005B04C5">
        <w:tc>
          <w:tcPr>
            <w:tcW w:w="3828" w:type="dxa"/>
            <w:gridSpan w:val="2"/>
            <w:shd w:val="clear" w:color="auto" w:fill="D9D9D9" w:themeFill="background1" w:themeFillShade="D9"/>
          </w:tcPr>
          <w:p w:rsidR="00733DAB" w:rsidRDefault="00733DAB" w:rsidP="00A81D1D">
            <w:r>
              <w:t>email:</w:t>
            </w:r>
          </w:p>
        </w:tc>
        <w:tc>
          <w:tcPr>
            <w:tcW w:w="5188" w:type="dxa"/>
          </w:tcPr>
          <w:p w:rsidR="00383380" w:rsidRDefault="00383380" w:rsidP="00A81D1D"/>
        </w:tc>
      </w:tr>
      <w:tr w:rsidR="00733DAB" w:rsidTr="005B04C5">
        <w:tc>
          <w:tcPr>
            <w:tcW w:w="3828" w:type="dxa"/>
            <w:gridSpan w:val="2"/>
            <w:tcBorders>
              <w:bottom w:val="single" w:sz="4" w:space="0" w:color="auto"/>
            </w:tcBorders>
            <w:shd w:val="clear" w:color="auto" w:fill="D9D9D9" w:themeFill="background1" w:themeFillShade="D9"/>
          </w:tcPr>
          <w:p w:rsidR="00733DAB" w:rsidRDefault="00733DAB" w:rsidP="00A81D1D">
            <w:r>
              <w:t>Contractor / Key Personnel:</w:t>
            </w:r>
          </w:p>
        </w:tc>
        <w:tc>
          <w:tcPr>
            <w:tcW w:w="5188" w:type="dxa"/>
            <w:tcBorders>
              <w:bottom w:val="single" w:sz="4" w:space="0" w:color="auto"/>
            </w:tcBorders>
          </w:tcPr>
          <w:p w:rsidR="00733DAB" w:rsidRDefault="0093113D" w:rsidP="00A81D1D">
            <w:r>
              <w:t>Christian Koboldt</w:t>
            </w:r>
          </w:p>
          <w:p w:rsidR="0093113D" w:rsidRDefault="0093113D" w:rsidP="00A81D1D"/>
        </w:tc>
      </w:tr>
      <w:tr w:rsidR="00733DAB" w:rsidTr="005B04C5">
        <w:tc>
          <w:tcPr>
            <w:tcW w:w="3828" w:type="dxa"/>
            <w:gridSpan w:val="2"/>
            <w:tcBorders>
              <w:left w:val="nil"/>
              <w:right w:val="nil"/>
            </w:tcBorders>
          </w:tcPr>
          <w:p w:rsidR="00733DAB" w:rsidRDefault="00733DAB" w:rsidP="00A81D1D"/>
        </w:tc>
        <w:tc>
          <w:tcPr>
            <w:tcW w:w="5188" w:type="dxa"/>
            <w:tcBorders>
              <w:left w:val="nil"/>
              <w:right w:val="nil"/>
            </w:tcBorders>
          </w:tcPr>
          <w:p w:rsidR="00733DAB" w:rsidRDefault="00733DAB" w:rsidP="00A81D1D"/>
        </w:tc>
      </w:tr>
      <w:tr w:rsidR="005B04C5" w:rsidTr="005B04C5">
        <w:trPr>
          <w:trHeight w:hRule="exact" w:val="567"/>
        </w:trPr>
        <w:tc>
          <w:tcPr>
            <w:tcW w:w="1176"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A3.</w:t>
            </w:r>
          </w:p>
        </w:tc>
        <w:tc>
          <w:tcPr>
            <w:tcW w:w="7840" w:type="dxa"/>
            <w:gridSpan w:val="2"/>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Contractual Detail</w:t>
            </w:r>
          </w:p>
        </w:tc>
      </w:tr>
      <w:tr w:rsidR="00733DAB" w:rsidTr="005B04C5">
        <w:trPr>
          <w:trHeight w:val="1742"/>
        </w:trPr>
        <w:tc>
          <w:tcPr>
            <w:tcW w:w="3828" w:type="dxa"/>
            <w:gridSpan w:val="2"/>
            <w:tcBorders>
              <w:bottom w:val="single" w:sz="4" w:space="0" w:color="auto"/>
            </w:tcBorders>
          </w:tcPr>
          <w:p w:rsidR="00733DAB" w:rsidRDefault="00733DAB" w:rsidP="00733DAB">
            <w:r>
              <w:t>Special Terms and Conditions:</w:t>
            </w:r>
          </w:p>
          <w:p w:rsidR="00733DAB" w:rsidRPr="00733DAB" w:rsidRDefault="00733DAB" w:rsidP="00733DAB">
            <w:pPr>
              <w:rPr>
                <w:sz w:val="16"/>
                <w:szCs w:val="16"/>
              </w:rPr>
            </w:pPr>
            <w:proofErr w:type="gramStart"/>
            <w:r w:rsidRPr="00733DAB">
              <w:rPr>
                <w:sz w:val="16"/>
                <w:szCs w:val="16"/>
              </w:rPr>
              <w:t>e.g</w:t>
            </w:r>
            <w:proofErr w:type="gramEnd"/>
            <w:r w:rsidRPr="00733DAB">
              <w:rPr>
                <w:sz w:val="16"/>
                <w:szCs w:val="16"/>
              </w:rPr>
              <w:t>. overtime, expenses, travel &amp; subsistence, notice period.</w:t>
            </w:r>
          </w:p>
        </w:tc>
        <w:tc>
          <w:tcPr>
            <w:tcW w:w="5188" w:type="dxa"/>
            <w:tcBorders>
              <w:bottom w:val="single" w:sz="4" w:space="0" w:color="auto"/>
            </w:tcBorders>
          </w:tcPr>
          <w:p w:rsidR="00733DAB" w:rsidRDefault="00733DAB" w:rsidP="0093113D"/>
        </w:tc>
      </w:tr>
    </w:tbl>
    <w:p w:rsidR="005B04C5" w:rsidRDefault="005B04C5">
      <w:r>
        <w:rPr>
          <w:b/>
        </w:rPr>
        <w:br w:type="page"/>
      </w:r>
    </w:p>
    <w:tbl>
      <w:tblPr>
        <w:tblStyle w:val="TableGrid"/>
        <w:tblW w:w="0" w:type="auto"/>
        <w:tblLook w:val="04A0" w:firstRow="1" w:lastRow="0" w:firstColumn="1" w:lastColumn="0" w:noHBand="0" w:noVBand="1"/>
      </w:tblPr>
      <w:tblGrid>
        <w:gridCol w:w="1173"/>
        <w:gridCol w:w="2629"/>
        <w:gridCol w:w="4080"/>
        <w:gridCol w:w="1134"/>
      </w:tblGrid>
      <w:tr w:rsidR="005B04C5" w:rsidRPr="00651D5C" w:rsidTr="00E74C57">
        <w:trPr>
          <w:trHeight w:hRule="exact" w:val="567"/>
        </w:trPr>
        <w:tc>
          <w:tcPr>
            <w:tcW w:w="1176" w:type="dxa"/>
            <w:tcBorders>
              <w:right w:val="nil"/>
            </w:tcBorders>
            <w:shd w:val="clear" w:color="auto" w:fill="D9D9D9" w:themeFill="background1" w:themeFillShade="D9"/>
            <w:vAlign w:val="center"/>
          </w:tcPr>
          <w:p w:rsidR="005B04C5" w:rsidRPr="00651D5C" w:rsidRDefault="005B04C5" w:rsidP="00651D5C">
            <w:pPr>
              <w:rPr>
                <w:b/>
              </w:rPr>
            </w:pPr>
            <w:r w:rsidRPr="00651D5C">
              <w:rPr>
                <w:b/>
              </w:rPr>
              <w:lastRenderedPageBreak/>
              <w:t>A4.</w:t>
            </w:r>
          </w:p>
        </w:tc>
        <w:tc>
          <w:tcPr>
            <w:tcW w:w="7840" w:type="dxa"/>
            <w:gridSpan w:val="3"/>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Project Information</w:t>
            </w:r>
          </w:p>
        </w:tc>
      </w:tr>
      <w:tr w:rsidR="00733DAB" w:rsidTr="005B04C5">
        <w:tc>
          <w:tcPr>
            <w:tcW w:w="3823" w:type="dxa"/>
            <w:gridSpan w:val="2"/>
            <w:tcBorders>
              <w:bottom w:val="nil"/>
            </w:tcBorders>
            <w:shd w:val="clear" w:color="auto" w:fill="D9D9D9" w:themeFill="background1" w:themeFillShade="D9"/>
          </w:tcPr>
          <w:p w:rsidR="00733DAB" w:rsidRDefault="00733DAB" w:rsidP="00733DAB">
            <w:r>
              <w:t>Project Title</w:t>
            </w:r>
          </w:p>
        </w:tc>
        <w:tc>
          <w:tcPr>
            <w:tcW w:w="5193" w:type="dxa"/>
            <w:gridSpan w:val="2"/>
          </w:tcPr>
          <w:p w:rsidR="00733DAB" w:rsidRDefault="00B64995" w:rsidP="009071D9">
            <w:r w:rsidRPr="00B64995">
              <w:t xml:space="preserve">Expert Witness </w:t>
            </w:r>
            <w:bookmarkStart w:id="94" w:name="_GoBack"/>
            <w:bookmarkEnd w:id="94"/>
          </w:p>
        </w:tc>
      </w:tr>
      <w:tr w:rsidR="00733DAB" w:rsidTr="005B04C5">
        <w:tc>
          <w:tcPr>
            <w:tcW w:w="3823" w:type="dxa"/>
            <w:gridSpan w:val="2"/>
            <w:tcBorders>
              <w:top w:val="nil"/>
              <w:bottom w:val="nil"/>
            </w:tcBorders>
            <w:shd w:val="clear" w:color="auto" w:fill="D9D9D9" w:themeFill="background1" w:themeFillShade="D9"/>
          </w:tcPr>
          <w:p w:rsidR="00733DAB" w:rsidRDefault="00733DAB" w:rsidP="00733DAB">
            <w:r>
              <w:t>Primary Location:</w:t>
            </w:r>
          </w:p>
          <w:p w:rsidR="00733DAB" w:rsidRPr="00733DAB" w:rsidRDefault="00733DAB" w:rsidP="00733DAB">
            <w:pPr>
              <w:rPr>
                <w:sz w:val="16"/>
                <w:szCs w:val="16"/>
              </w:rPr>
            </w:pPr>
            <w:r w:rsidRPr="00733DAB">
              <w:rPr>
                <w:sz w:val="16"/>
                <w:szCs w:val="16"/>
              </w:rPr>
              <w:t>(including full address)</w:t>
            </w:r>
          </w:p>
        </w:tc>
        <w:tc>
          <w:tcPr>
            <w:tcW w:w="5193" w:type="dxa"/>
            <w:gridSpan w:val="2"/>
          </w:tcPr>
          <w:p w:rsidR="00733DAB" w:rsidRDefault="00B64995" w:rsidP="00A81D1D">
            <w:r>
              <w:t>n/a</w:t>
            </w:r>
          </w:p>
        </w:tc>
      </w:tr>
      <w:tr w:rsidR="00733DAB" w:rsidTr="005B04C5">
        <w:tc>
          <w:tcPr>
            <w:tcW w:w="3823" w:type="dxa"/>
            <w:gridSpan w:val="2"/>
            <w:tcBorders>
              <w:top w:val="nil"/>
              <w:bottom w:val="nil"/>
            </w:tcBorders>
            <w:shd w:val="clear" w:color="auto" w:fill="D9D9D9" w:themeFill="background1" w:themeFillShade="D9"/>
          </w:tcPr>
          <w:p w:rsidR="00733DAB" w:rsidRDefault="00733DAB" w:rsidP="00733DAB">
            <w:r>
              <w:t>Start Date:</w:t>
            </w:r>
          </w:p>
        </w:tc>
        <w:tc>
          <w:tcPr>
            <w:tcW w:w="5193" w:type="dxa"/>
            <w:gridSpan w:val="2"/>
          </w:tcPr>
          <w:p w:rsidR="00733DAB" w:rsidRDefault="00C95761" w:rsidP="00A81D1D">
            <w:r>
              <w:t>14/</w:t>
            </w:r>
            <w:r w:rsidR="0073573A">
              <w:t>02/2017</w:t>
            </w:r>
          </w:p>
        </w:tc>
      </w:tr>
      <w:tr w:rsidR="00733DAB" w:rsidTr="005B04C5">
        <w:tc>
          <w:tcPr>
            <w:tcW w:w="3823" w:type="dxa"/>
            <w:gridSpan w:val="2"/>
            <w:tcBorders>
              <w:top w:val="nil"/>
              <w:bottom w:val="single" w:sz="4" w:space="0" w:color="auto"/>
            </w:tcBorders>
            <w:shd w:val="clear" w:color="auto" w:fill="D9D9D9" w:themeFill="background1" w:themeFillShade="D9"/>
          </w:tcPr>
          <w:p w:rsidR="00733DAB" w:rsidRDefault="00733DAB" w:rsidP="00733DAB">
            <w:r>
              <w:t>End Date:</w:t>
            </w:r>
          </w:p>
        </w:tc>
        <w:tc>
          <w:tcPr>
            <w:tcW w:w="5193" w:type="dxa"/>
            <w:gridSpan w:val="2"/>
            <w:tcBorders>
              <w:bottom w:val="single" w:sz="4" w:space="0" w:color="auto"/>
            </w:tcBorders>
          </w:tcPr>
          <w:p w:rsidR="00733DAB" w:rsidRDefault="0073573A" w:rsidP="00A81D1D">
            <w:r>
              <w:t>02/03/2017</w:t>
            </w:r>
          </w:p>
        </w:tc>
      </w:tr>
      <w:tr w:rsidR="00733DAB" w:rsidTr="005B04C5">
        <w:tc>
          <w:tcPr>
            <w:tcW w:w="3823" w:type="dxa"/>
            <w:gridSpan w:val="2"/>
            <w:tcBorders>
              <w:left w:val="nil"/>
              <w:right w:val="nil"/>
            </w:tcBorders>
          </w:tcPr>
          <w:p w:rsidR="00733DAB" w:rsidRDefault="00733DAB" w:rsidP="00733DAB"/>
        </w:tc>
        <w:tc>
          <w:tcPr>
            <w:tcW w:w="5193" w:type="dxa"/>
            <w:gridSpan w:val="2"/>
            <w:tcBorders>
              <w:left w:val="nil"/>
              <w:right w:val="nil"/>
            </w:tcBorders>
          </w:tcPr>
          <w:p w:rsidR="00733DAB" w:rsidRDefault="00733DAB" w:rsidP="00A81D1D"/>
        </w:tc>
      </w:tr>
      <w:tr w:rsidR="005B04C5" w:rsidTr="00E74C57">
        <w:trPr>
          <w:trHeight w:hRule="exact" w:val="567"/>
        </w:trPr>
        <w:tc>
          <w:tcPr>
            <w:tcW w:w="1176" w:type="dxa"/>
            <w:tcBorders>
              <w:right w:val="nil"/>
            </w:tcBorders>
            <w:shd w:val="clear" w:color="auto" w:fill="D9D9D9" w:themeFill="background1" w:themeFillShade="D9"/>
            <w:vAlign w:val="center"/>
          </w:tcPr>
          <w:p w:rsidR="005B04C5" w:rsidRPr="00651D5C" w:rsidRDefault="005B04C5" w:rsidP="00651D5C">
            <w:pPr>
              <w:rPr>
                <w:b/>
              </w:rPr>
            </w:pPr>
            <w:r w:rsidRPr="00651D5C">
              <w:rPr>
                <w:b/>
              </w:rPr>
              <w:t>A5.</w:t>
            </w:r>
          </w:p>
        </w:tc>
        <w:tc>
          <w:tcPr>
            <w:tcW w:w="7840" w:type="dxa"/>
            <w:gridSpan w:val="3"/>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Commercial Detail</w:t>
            </w:r>
          </w:p>
        </w:tc>
      </w:tr>
      <w:tr w:rsidR="00B5735D" w:rsidTr="00B5735D">
        <w:tc>
          <w:tcPr>
            <w:tcW w:w="7933" w:type="dxa"/>
            <w:gridSpan w:val="3"/>
          </w:tcPr>
          <w:p w:rsidR="00B5735D" w:rsidRDefault="00B5735D" w:rsidP="00B5735D"/>
        </w:tc>
        <w:tc>
          <w:tcPr>
            <w:tcW w:w="1083" w:type="dxa"/>
            <w:vAlign w:val="center"/>
          </w:tcPr>
          <w:p w:rsidR="00B5735D" w:rsidRDefault="00B5735D" w:rsidP="00B5735D"/>
        </w:tc>
      </w:tr>
      <w:tr w:rsidR="00B5735D" w:rsidTr="00B5735D">
        <w:tc>
          <w:tcPr>
            <w:tcW w:w="7933" w:type="dxa"/>
            <w:gridSpan w:val="3"/>
          </w:tcPr>
          <w:p w:rsidR="00B5735D" w:rsidRDefault="00B5735D" w:rsidP="00B5735D"/>
        </w:tc>
        <w:tc>
          <w:tcPr>
            <w:tcW w:w="1083" w:type="dxa"/>
            <w:vAlign w:val="center"/>
          </w:tcPr>
          <w:p w:rsidR="00B5735D" w:rsidRDefault="00B5735D" w:rsidP="00B5735D"/>
        </w:tc>
      </w:tr>
      <w:tr w:rsidR="00B5735D" w:rsidTr="001E25D8">
        <w:trPr>
          <w:trHeight w:val="815"/>
        </w:trPr>
        <w:tc>
          <w:tcPr>
            <w:tcW w:w="9016" w:type="dxa"/>
            <w:gridSpan w:val="4"/>
          </w:tcPr>
          <w:p w:rsidR="003109AF" w:rsidRDefault="003109AF" w:rsidP="00B51569"/>
          <w:p w:rsidR="003109AF" w:rsidRDefault="003109AF" w:rsidP="00B51569"/>
        </w:tc>
      </w:tr>
      <w:tr w:rsidR="005B04C5" w:rsidTr="00B5735D">
        <w:tc>
          <w:tcPr>
            <w:tcW w:w="7933" w:type="dxa"/>
            <w:gridSpan w:val="3"/>
            <w:tcBorders>
              <w:bottom w:val="single" w:sz="4" w:space="0" w:color="auto"/>
            </w:tcBorders>
            <w:shd w:val="clear" w:color="auto" w:fill="D9D9D9" w:themeFill="background1" w:themeFillShade="D9"/>
          </w:tcPr>
          <w:p w:rsidR="005B04C5" w:rsidRPr="009109A7" w:rsidRDefault="000D583B" w:rsidP="005B04C5">
            <w:pPr>
              <w:shd w:val="clear" w:color="auto" w:fill="D9D9D9" w:themeFill="background1" w:themeFillShade="D9"/>
              <w:jc w:val="right"/>
              <w:rPr>
                <w:b/>
              </w:rPr>
            </w:pPr>
            <w:r>
              <w:rPr>
                <w:b/>
              </w:rPr>
              <w:t xml:space="preserve">Phase 1 </w:t>
            </w:r>
            <w:r w:rsidR="005B04C5" w:rsidRPr="009109A7">
              <w:rPr>
                <w:b/>
              </w:rPr>
              <w:t>Grand Total (£)</w:t>
            </w:r>
          </w:p>
          <w:p w:rsidR="005B04C5" w:rsidRPr="009109A7" w:rsidRDefault="005B04C5" w:rsidP="005B04C5">
            <w:pPr>
              <w:shd w:val="clear" w:color="auto" w:fill="D9D9D9" w:themeFill="background1" w:themeFillShade="D9"/>
              <w:jc w:val="right"/>
              <w:rPr>
                <w:sz w:val="16"/>
                <w:szCs w:val="16"/>
              </w:rPr>
            </w:pPr>
            <w:r w:rsidRPr="009109A7">
              <w:rPr>
                <w:sz w:val="16"/>
                <w:szCs w:val="16"/>
              </w:rPr>
              <w:t>exclusive of VAT:</w:t>
            </w:r>
          </w:p>
        </w:tc>
        <w:tc>
          <w:tcPr>
            <w:tcW w:w="1083" w:type="dxa"/>
            <w:tcBorders>
              <w:bottom w:val="single" w:sz="4" w:space="0" w:color="auto"/>
            </w:tcBorders>
          </w:tcPr>
          <w:p w:rsidR="005B04C5" w:rsidRPr="00E403F1" w:rsidRDefault="000D583B" w:rsidP="009109A7">
            <w:pPr>
              <w:rPr>
                <w:b/>
              </w:rPr>
            </w:pPr>
            <w:r w:rsidRPr="00E403F1">
              <w:rPr>
                <w:b/>
                <w:color w:val="000000" w:themeColor="text1"/>
              </w:rPr>
              <w:t>13695.00</w:t>
            </w:r>
          </w:p>
        </w:tc>
      </w:tr>
      <w:tr w:rsidR="005B04C5" w:rsidTr="005B04C5">
        <w:tc>
          <w:tcPr>
            <w:tcW w:w="9016" w:type="dxa"/>
            <w:gridSpan w:val="4"/>
            <w:tcBorders>
              <w:left w:val="nil"/>
              <w:right w:val="nil"/>
            </w:tcBorders>
          </w:tcPr>
          <w:p w:rsidR="005B04C5" w:rsidRDefault="005B04C5" w:rsidP="009109A7"/>
        </w:tc>
      </w:tr>
      <w:tr w:rsidR="009109A7" w:rsidTr="005B04C5">
        <w:tc>
          <w:tcPr>
            <w:tcW w:w="9016" w:type="dxa"/>
            <w:gridSpan w:val="4"/>
            <w:vAlign w:val="center"/>
          </w:tcPr>
          <w:p w:rsidR="009109A7" w:rsidRDefault="009109A7" w:rsidP="005B04C5">
            <w:r>
              <w:t>Monthly Invoices (unless states otherwise) relating to this Service Order should be sent to the HMRC Work Manager (provided at 1. above) by email in pdf format, unless otherwise indicated.  If you are unable to email the invoice(s) then a hard copy by post will be acceptable.  The invoice should quote the Purchase Order Number (and CD Reference).</w:t>
            </w:r>
          </w:p>
          <w:p w:rsidR="009109A7" w:rsidRDefault="009109A7" w:rsidP="005B04C5"/>
          <w:p w:rsidR="009109A7" w:rsidRDefault="009109A7" w:rsidP="005B04C5">
            <w:r>
              <w:t>Invoices received without a Purchase Order number may be rejected.</w:t>
            </w:r>
          </w:p>
          <w:p w:rsidR="009109A7" w:rsidRDefault="009109A7" w:rsidP="005B04C5"/>
          <w:p w:rsidR="009109A7" w:rsidRDefault="009109A7" w:rsidP="005B04C5">
            <w:r>
              <w:t xml:space="preserve">Please note that Limit Orders should not span financial years and where necessary </w:t>
            </w:r>
            <w:proofErr w:type="spellStart"/>
            <w:r>
              <w:t>requisitioners</w:t>
            </w:r>
            <w:proofErr w:type="spellEnd"/>
            <w:r>
              <w:t xml:space="preserve"> should take the appropriate steps to ensure that separate Limit Orders are created.</w:t>
            </w:r>
          </w:p>
        </w:tc>
      </w:tr>
    </w:tbl>
    <w:p w:rsidR="00733DAB" w:rsidRDefault="00733DAB" w:rsidP="00A81D1D"/>
    <w:p w:rsidR="009109A7" w:rsidRDefault="009109A7">
      <w:r>
        <w:br w:type="page"/>
      </w:r>
    </w:p>
    <w:tbl>
      <w:tblPr>
        <w:tblStyle w:val="TableGrid"/>
        <w:tblW w:w="0" w:type="auto"/>
        <w:tblLook w:val="04A0" w:firstRow="1" w:lastRow="0" w:firstColumn="1" w:lastColumn="0" w:noHBand="0" w:noVBand="1"/>
      </w:tblPr>
      <w:tblGrid>
        <w:gridCol w:w="1176"/>
        <w:gridCol w:w="7840"/>
      </w:tblGrid>
      <w:tr w:rsidR="005B04C5" w:rsidTr="00E74C57">
        <w:trPr>
          <w:trHeight w:hRule="exact" w:val="567"/>
        </w:trPr>
        <w:tc>
          <w:tcPr>
            <w:tcW w:w="1176" w:type="dxa"/>
            <w:tcBorders>
              <w:right w:val="nil"/>
            </w:tcBorders>
            <w:shd w:val="clear" w:color="auto" w:fill="D9D9D9" w:themeFill="background1" w:themeFillShade="D9"/>
            <w:vAlign w:val="center"/>
          </w:tcPr>
          <w:p w:rsidR="005B04C5" w:rsidRPr="00651D5C" w:rsidRDefault="005B04C5" w:rsidP="00651D5C">
            <w:pPr>
              <w:rPr>
                <w:b/>
              </w:rPr>
            </w:pPr>
            <w:r w:rsidRPr="00651D5C">
              <w:rPr>
                <w:b/>
              </w:rPr>
              <w:lastRenderedPageBreak/>
              <w:t>A6.</w:t>
            </w:r>
          </w:p>
        </w:tc>
        <w:tc>
          <w:tcPr>
            <w:tcW w:w="7840" w:type="dxa"/>
            <w:tcBorders>
              <w:left w:val="nil"/>
            </w:tcBorders>
            <w:shd w:val="clear" w:color="auto" w:fill="D9D9D9" w:themeFill="background1" w:themeFillShade="D9"/>
            <w:vAlign w:val="center"/>
          </w:tcPr>
          <w:p w:rsidR="005B04C5" w:rsidRPr="00651D5C" w:rsidRDefault="005B04C5" w:rsidP="00651D5C">
            <w:pPr>
              <w:jc w:val="center"/>
              <w:rPr>
                <w:b/>
              </w:rPr>
            </w:pPr>
            <w:r w:rsidRPr="00651D5C">
              <w:rPr>
                <w:b/>
              </w:rPr>
              <w:t>Specification of Requirements / Role Description / Deliverables</w:t>
            </w:r>
          </w:p>
        </w:tc>
      </w:tr>
      <w:tr w:rsidR="005B04C5" w:rsidTr="005B04C5">
        <w:tc>
          <w:tcPr>
            <w:tcW w:w="9016" w:type="dxa"/>
            <w:gridSpan w:val="2"/>
          </w:tcPr>
          <w:p w:rsidR="005B04C5" w:rsidRPr="005B04C5" w:rsidRDefault="005B04C5" w:rsidP="00651D5C">
            <w:r w:rsidRPr="005B04C5">
              <w:t>The section below should be used to provide clear details relating to the requirements for delivery of the project/assignment.  It should include, where appropriate, milestones / key deliverables with dates, and proposals for skills transfer.</w:t>
            </w:r>
          </w:p>
        </w:tc>
      </w:tr>
      <w:tr w:rsidR="009109A7" w:rsidTr="009109A7">
        <w:trPr>
          <w:trHeight w:val="12153"/>
        </w:trPr>
        <w:tc>
          <w:tcPr>
            <w:tcW w:w="9016" w:type="dxa"/>
            <w:gridSpan w:val="2"/>
          </w:tcPr>
          <w:p w:rsidR="009C1913" w:rsidRDefault="009C1913" w:rsidP="00A81D1D">
            <w:pPr>
              <w:rPr>
                <w:color w:val="FF0000"/>
                <w:u w:val="single"/>
              </w:rPr>
            </w:pPr>
          </w:p>
          <w:p w:rsidR="009C1913" w:rsidRPr="009C1913" w:rsidRDefault="009C1913" w:rsidP="00A81D1D"/>
        </w:tc>
      </w:tr>
    </w:tbl>
    <w:p w:rsidR="009109A7" w:rsidRDefault="009109A7">
      <w:r>
        <w:br w:type="page"/>
      </w:r>
    </w:p>
    <w:p w:rsidR="00733DAB" w:rsidRPr="00651D5C" w:rsidRDefault="00A81D1D" w:rsidP="00651D5C">
      <w:pPr>
        <w:rPr>
          <w:b/>
          <w:sz w:val="28"/>
          <w:szCs w:val="28"/>
        </w:rPr>
      </w:pPr>
      <w:r w:rsidRPr="00651D5C">
        <w:rPr>
          <w:b/>
          <w:sz w:val="28"/>
          <w:szCs w:val="28"/>
        </w:rPr>
        <w:lastRenderedPageBreak/>
        <w:t>Expenses</w:t>
      </w:r>
    </w:p>
    <w:p w:rsidR="00733DAB" w:rsidRDefault="00A81D1D" w:rsidP="00A81D1D">
      <w:r>
        <w:t>The aim of HMRC is to make our travel practices more sustainable by:</w:t>
      </w:r>
    </w:p>
    <w:p w:rsidR="00A81D1D" w:rsidRDefault="00A81D1D" w:rsidP="005B04C5">
      <w:pPr>
        <w:pStyle w:val="ListParagraph"/>
        <w:numPr>
          <w:ilvl w:val="0"/>
          <w:numId w:val="7"/>
        </w:numPr>
        <w:ind w:left="357" w:hanging="357"/>
      </w:pPr>
      <w:r>
        <w:t>reducing our business travel footprint;</w:t>
      </w:r>
    </w:p>
    <w:p w:rsidR="00A81D1D" w:rsidRDefault="00A81D1D" w:rsidP="005B04C5">
      <w:pPr>
        <w:pStyle w:val="ListParagraph"/>
        <w:numPr>
          <w:ilvl w:val="0"/>
          <w:numId w:val="7"/>
        </w:numPr>
        <w:ind w:left="357" w:hanging="357"/>
      </w:pPr>
      <w:r>
        <w:t>choosing alternatives to travel (such as telephone or video conference);</w:t>
      </w:r>
    </w:p>
    <w:p w:rsidR="00733DAB" w:rsidRDefault="00A81D1D" w:rsidP="005B04C5">
      <w:pPr>
        <w:pStyle w:val="ListParagraph"/>
        <w:numPr>
          <w:ilvl w:val="0"/>
          <w:numId w:val="7"/>
        </w:numPr>
        <w:ind w:left="357" w:hanging="357"/>
      </w:pPr>
      <w:proofErr w:type="gramStart"/>
      <w:r>
        <w:t>adopting</w:t>
      </w:r>
      <w:proofErr w:type="gramEnd"/>
      <w:r>
        <w:t xml:space="preserve"> more sustainable ways of travelling when it is necessary to do so (public transport over private vehicles).</w:t>
      </w:r>
    </w:p>
    <w:p w:rsidR="00733DAB" w:rsidRPr="009109A7" w:rsidRDefault="00A81D1D" w:rsidP="00A81D1D">
      <w:pPr>
        <w:rPr>
          <w:b/>
        </w:rPr>
      </w:pPr>
      <w:r w:rsidRPr="009109A7">
        <w:rPr>
          <w:b/>
        </w:rPr>
        <w:t xml:space="preserve">To help HMRC meet </w:t>
      </w:r>
      <w:proofErr w:type="spellStart"/>
      <w:proofErr w:type="gramStart"/>
      <w:r w:rsidRPr="009109A7">
        <w:rPr>
          <w:b/>
        </w:rPr>
        <w:t>it’s</w:t>
      </w:r>
      <w:proofErr w:type="spellEnd"/>
      <w:proofErr w:type="gramEnd"/>
      <w:r w:rsidRPr="009109A7">
        <w:rPr>
          <w:b/>
        </w:rPr>
        <w:t xml:space="preserve"> target of reducing carbon emissions from business travel by at least 10% please consider:</w:t>
      </w:r>
    </w:p>
    <w:p w:rsidR="00A81D1D" w:rsidRDefault="00A81D1D" w:rsidP="005B04C5">
      <w:pPr>
        <w:pStyle w:val="ListParagraph"/>
        <w:numPr>
          <w:ilvl w:val="0"/>
          <w:numId w:val="7"/>
        </w:numPr>
        <w:ind w:left="357" w:hanging="357"/>
      </w:pPr>
      <w:r>
        <w:t xml:space="preserve">Avoiding travel by using telephone and video conferencing as the default medium. </w:t>
      </w:r>
    </w:p>
    <w:p w:rsidR="00733DAB" w:rsidRDefault="00A81D1D" w:rsidP="005B04C5">
      <w:pPr>
        <w:pStyle w:val="ListParagraph"/>
        <w:numPr>
          <w:ilvl w:val="0"/>
          <w:numId w:val="7"/>
        </w:numPr>
        <w:ind w:left="357" w:hanging="357"/>
      </w:pPr>
      <w:r>
        <w:t xml:space="preserve">Only using private cars as the last option after public transport and hire cars. </w:t>
      </w:r>
    </w:p>
    <w:p w:rsidR="00733DAB" w:rsidRDefault="00A81D1D" w:rsidP="005B04C5">
      <w:pPr>
        <w:pStyle w:val="ListParagraph"/>
        <w:numPr>
          <w:ilvl w:val="0"/>
          <w:numId w:val="8"/>
        </w:numPr>
        <w:ind w:left="357" w:hanging="357"/>
      </w:pPr>
      <w:r>
        <w:t>Travel to and from the Primary Location</w:t>
      </w:r>
      <w:r w:rsidR="009109A7">
        <w:t xml:space="preserve"> will be met from the day rate.</w:t>
      </w:r>
    </w:p>
    <w:p w:rsidR="00733DAB" w:rsidRDefault="00A81D1D" w:rsidP="005B04C5">
      <w:pPr>
        <w:pStyle w:val="ListParagraph"/>
        <w:numPr>
          <w:ilvl w:val="0"/>
          <w:numId w:val="8"/>
        </w:numPr>
        <w:ind w:left="357" w:hanging="357"/>
      </w:pPr>
      <w: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p>
    <w:tbl>
      <w:tblPr>
        <w:tblStyle w:val="TableGrid"/>
        <w:tblW w:w="0" w:type="auto"/>
        <w:tblLook w:val="04A0" w:firstRow="1" w:lastRow="0" w:firstColumn="1" w:lastColumn="0" w:noHBand="0" w:noVBand="1"/>
      </w:tblPr>
      <w:tblGrid>
        <w:gridCol w:w="4508"/>
        <w:gridCol w:w="4508"/>
      </w:tblGrid>
      <w:tr w:rsidR="009109A7" w:rsidTr="005B04C5">
        <w:tc>
          <w:tcPr>
            <w:tcW w:w="9016" w:type="dxa"/>
            <w:gridSpan w:val="2"/>
            <w:shd w:val="clear" w:color="auto" w:fill="D9D9D9" w:themeFill="background1" w:themeFillShade="D9"/>
          </w:tcPr>
          <w:p w:rsidR="009109A7" w:rsidRPr="009109A7" w:rsidRDefault="009109A7" w:rsidP="009109A7">
            <w:pPr>
              <w:jc w:val="center"/>
              <w:rPr>
                <w:b/>
              </w:rPr>
            </w:pPr>
            <w:r w:rsidRPr="009109A7">
              <w:rPr>
                <w:b/>
              </w:rPr>
              <w:t>Short-term Night Subsistence Allowances</w:t>
            </w:r>
          </w:p>
          <w:p w:rsidR="009109A7" w:rsidRPr="009109A7" w:rsidRDefault="009109A7" w:rsidP="009109A7">
            <w:pPr>
              <w:jc w:val="center"/>
              <w:rPr>
                <w:b/>
              </w:rPr>
            </w:pPr>
            <w:r w:rsidRPr="009109A7">
              <w:rPr>
                <w:b/>
              </w:rPr>
              <w:t>Bed &amp; Breakfast Capped Rates</w:t>
            </w:r>
          </w:p>
          <w:p w:rsidR="009109A7" w:rsidRPr="009109A7" w:rsidRDefault="009109A7" w:rsidP="009109A7">
            <w:pPr>
              <w:jc w:val="center"/>
              <w:rPr>
                <w:sz w:val="16"/>
                <w:szCs w:val="16"/>
              </w:rPr>
            </w:pPr>
            <w:r w:rsidRPr="009109A7">
              <w:rPr>
                <w:b/>
                <w:sz w:val="16"/>
                <w:szCs w:val="16"/>
              </w:rPr>
              <w:t>Effective from 01/06/10</w:t>
            </w:r>
          </w:p>
        </w:tc>
      </w:tr>
      <w:tr w:rsidR="009109A7" w:rsidTr="009109A7">
        <w:tc>
          <w:tcPr>
            <w:tcW w:w="4508" w:type="dxa"/>
          </w:tcPr>
          <w:p w:rsidR="009109A7" w:rsidRPr="0081721F" w:rsidRDefault="009109A7" w:rsidP="009109A7">
            <w:r w:rsidRPr="0081721F">
              <w:t>Location</w:t>
            </w:r>
          </w:p>
        </w:tc>
        <w:tc>
          <w:tcPr>
            <w:tcW w:w="4508" w:type="dxa"/>
          </w:tcPr>
          <w:p w:rsidR="009109A7" w:rsidRPr="0081721F" w:rsidRDefault="009109A7" w:rsidP="009109A7">
            <w:r w:rsidRPr="0081721F">
              <w:t>Maximum Nightly Rate</w:t>
            </w:r>
          </w:p>
        </w:tc>
      </w:tr>
      <w:tr w:rsidR="009109A7" w:rsidTr="009109A7">
        <w:tc>
          <w:tcPr>
            <w:tcW w:w="4508" w:type="dxa"/>
          </w:tcPr>
          <w:p w:rsidR="009109A7" w:rsidRPr="00C57AD6" w:rsidRDefault="009109A7" w:rsidP="009109A7">
            <w:r w:rsidRPr="00C57AD6">
              <w:t>London / within M25</w:t>
            </w:r>
          </w:p>
        </w:tc>
        <w:tc>
          <w:tcPr>
            <w:tcW w:w="4508" w:type="dxa"/>
          </w:tcPr>
          <w:p w:rsidR="009109A7" w:rsidRPr="00C57AD6" w:rsidRDefault="009109A7" w:rsidP="009109A7">
            <w:r w:rsidRPr="00C57AD6">
              <w:t xml:space="preserve">£120 </w:t>
            </w:r>
          </w:p>
        </w:tc>
      </w:tr>
      <w:tr w:rsidR="009109A7" w:rsidTr="009109A7">
        <w:tc>
          <w:tcPr>
            <w:tcW w:w="4508" w:type="dxa"/>
          </w:tcPr>
          <w:p w:rsidR="009109A7" w:rsidRPr="00C57AD6" w:rsidRDefault="009109A7" w:rsidP="009109A7">
            <w:r w:rsidRPr="00C57AD6">
              <w:t>Bristol; Heathrow</w:t>
            </w:r>
          </w:p>
        </w:tc>
        <w:tc>
          <w:tcPr>
            <w:tcW w:w="4508" w:type="dxa"/>
          </w:tcPr>
          <w:p w:rsidR="009109A7" w:rsidRPr="00C57AD6" w:rsidRDefault="009109A7" w:rsidP="009109A7">
            <w:r w:rsidRPr="00C57AD6">
              <w:t xml:space="preserve">£90 </w:t>
            </w:r>
          </w:p>
        </w:tc>
      </w:tr>
      <w:tr w:rsidR="009109A7" w:rsidTr="009109A7">
        <w:tc>
          <w:tcPr>
            <w:tcW w:w="4508" w:type="dxa"/>
          </w:tcPr>
          <w:p w:rsidR="009109A7" w:rsidRPr="00C57AD6" w:rsidRDefault="009109A7" w:rsidP="009109A7">
            <w:r w:rsidRPr="00C57AD6">
              <w:t>Oxford; Portsmouth</w:t>
            </w:r>
          </w:p>
        </w:tc>
        <w:tc>
          <w:tcPr>
            <w:tcW w:w="4508" w:type="dxa"/>
          </w:tcPr>
          <w:p w:rsidR="009109A7" w:rsidRPr="00C57AD6" w:rsidRDefault="009109A7" w:rsidP="009109A7">
            <w:r w:rsidRPr="00C57AD6">
              <w:t xml:space="preserve">£85 </w:t>
            </w:r>
          </w:p>
        </w:tc>
      </w:tr>
      <w:tr w:rsidR="009109A7" w:rsidTr="009109A7">
        <w:tc>
          <w:tcPr>
            <w:tcW w:w="4508" w:type="dxa"/>
          </w:tcPr>
          <w:p w:rsidR="009109A7" w:rsidRPr="00C57AD6" w:rsidRDefault="009109A7" w:rsidP="009109A7">
            <w:r w:rsidRPr="00C57AD6">
              <w:t>Elsewhere in UK</w:t>
            </w:r>
          </w:p>
        </w:tc>
        <w:tc>
          <w:tcPr>
            <w:tcW w:w="4508" w:type="dxa"/>
          </w:tcPr>
          <w:p w:rsidR="009109A7" w:rsidRPr="00C57AD6" w:rsidRDefault="009109A7" w:rsidP="009109A7">
            <w:r w:rsidRPr="00C57AD6">
              <w:t xml:space="preserve">£80 </w:t>
            </w:r>
          </w:p>
        </w:tc>
      </w:tr>
      <w:tr w:rsidR="009109A7" w:rsidTr="005B04C5">
        <w:tc>
          <w:tcPr>
            <w:tcW w:w="9016" w:type="dxa"/>
            <w:gridSpan w:val="2"/>
            <w:shd w:val="clear" w:color="auto" w:fill="D9D9D9" w:themeFill="background1" w:themeFillShade="D9"/>
          </w:tcPr>
          <w:p w:rsidR="009109A7" w:rsidRDefault="009109A7" w:rsidP="009109A7">
            <w:pPr>
              <w:jc w:val="center"/>
            </w:pPr>
            <w:r w:rsidRPr="009109A7">
              <w:rPr>
                <w:b/>
              </w:rPr>
              <w:t>Travel</w:t>
            </w:r>
          </w:p>
        </w:tc>
      </w:tr>
      <w:tr w:rsidR="009109A7" w:rsidTr="00E74C57">
        <w:tc>
          <w:tcPr>
            <w:tcW w:w="4508" w:type="dxa"/>
          </w:tcPr>
          <w:p w:rsidR="009109A7" w:rsidRPr="002011EE" w:rsidRDefault="009109A7" w:rsidP="009109A7">
            <w:r w:rsidRPr="002011EE">
              <w:t>Mileage Allowance</w:t>
            </w:r>
          </w:p>
        </w:tc>
        <w:tc>
          <w:tcPr>
            <w:tcW w:w="4508" w:type="dxa"/>
          </w:tcPr>
          <w:p w:rsidR="009109A7" w:rsidRPr="002011EE" w:rsidRDefault="009109A7" w:rsidP="009109A7">
            <w:r w:rsidRPr="002011EE">
              <w:t>45 pence per mile</w:t>
            </w:r>
          </w:p>
        </w:tc>
      </w:tr>
      <w:tr w:rsidR="009109A7" w:rsidTr="009109A7">
        <w:tc>
          <w:tcPr>
            <w:tcW w:w="4508" w:type="dxa"/>
          </w:tcPr>
          <w:p w:rsidR="009109A7" w:rsidRPr="002011EE" w:rsidRDefault="009109A7" w:rsidP="009109A7">
            <w:r w:rsidRPr="002011EE">
              <w:t>Rail Travel</w:t>
            </w:r>
          </w:p>
        </w:tc>
        <w:tc>
          <w:tcPr>
            <w:tcW w:w="4508" w:type="dxa"/>
          </w:tcPr>
          <w:p w:rsidR="009109A7" w:rsidRPr="002011EE" w:rsidRDefault="009109A7" w:rsidP="009109A7">
            <w:r w:rsidRPr="002011EE">
              <w:t>Standard Class</w:t>
            </w:r>
          </w:p>
        </w:tc>
      </w:tr>
      <w:tr w:rsidR="009109A7" w:rsidTr="009109A7">
        <w:tc>
          <w:tcPr>
            <w:tcW w:w="4508" w:type="dxa"/>
          </w:tcPr>
          <w:p w:rsidR="009109A7" w:rsidRPr="002011EE" w:rsidRDefault="009109A7" w:rsidP="009109A7">
            <w:r w:rsidRPr="002011EE">
              <w:t>Air Travel</w:t>
            </w:r>
          </w:p>
        </w:tc>
        <w:tc>
          <w:tcPr>
            <w:tcW w:w="4508" w:type="dxa"/>
          </w:tcPr>
          <w:p w:rsidR="009109A7" w:rsidRPr="002011EE" w:rsidRDefault="009109A7" w:rsidP="009109A7">
            <w:r w:rsidRPr="002011EE">
              <w:t>Economy Class</w:t>
            </w:r>
          </w:p>
        </w:tc>
      </w:tr>
    </w:tbl>
    <w:p w:rsidR="009109A7" w:rsidRDefault="009109A7" w:rsidP="009109A7"/>
    <w:p w:rsidR="00733DAB" w:rsidRDefault="00A81D1D" w:rsidP="005B04C5">
      <w:pPr>
        <w:pStyle w:val="ListParagraph"/>
        <w:numPr>
          <w:ilvl w:val="0"/>
          <w:numId w:val="8"/>
        </w:numPr>
        <w:ind w:left="357" w:hanging="357"/>
      </w:pPr>
      <w:r>
        <w:t xml:space="preserve">Hotel Reservation and Tickets shall be booked via HMRC’s travel and hotel booking service. Further information will be provided by the HMRC Work Manager. Bookings should always be approved by the HMRC Work Manager.  </w:t>
      </w:r>
    </w:p>
    <w:p w:rsidR="00733DAB" w:rsidRDefault="00A81D1D" w:rsidP="005B04C5">
      <w:pPr>
        <w:pStyle w:val="ListParagraph"/>
        <w:numPr>
          <w:ilvl w:val="0"/>
          <w:numId w:val="8"/>
        </w:numPr>
        <w:ind w:left="357" w:hanging="357"/>
      </w:pPr>
      <w:r>
        <w:t>All other expenses will be payable at the discretion of HMRC. The Contractor shall not incur any such expenses without the prior approval of the HMRC Work Manager. Any expense incurred by the Contractor without prior approval shall not be reimbursed.</w:t>
      </w:r>
    </w:p>
    <w:p w:rsidR="009109A7" w:rsidRDefault="009109A7">
      <w:r>
        <w:br w:type="page"/>
      </w:r>
    </w:p>
    <w:p w:rsidR="00733DAB" w:rsidRDefault="00651D5C" w:rsidP="005B04C5">
      <w:pPr>
        <w:pStyle w:val="Heading1"/>
        <w:numPr>
          <w:ilvl w:val="0"/>
          <w:numId w:val="0"/>
        </w:numPr>
      </w:pPr>
      <w:bookmarkStart w:id="95" w:name="_Toc447527502"/>
      <w:bookmarkStart w:id="96" w:name="_Toc455047663"/>
      <w:r>
        <w:lastRenderedPageBreak/>
        <w:t xml:space="preserve">Schedule </w:t>
      </w:r>
      <w:r w:rsidR="00A81D1D">
        <w:t>B</w:t>
      </w:r>
      <w:r w:rsidR="006F3349">
        <w:tab/>
      </w:r>
      <w:bookmarkEnd w:id="95"/>
      <w:bookmarkEnd w:id="96"/>
      <w:r w:rsidR="008B26F2" w:rsidRPr="00495720">
        <w:rPr>
          <w:rFonts w:cs="Arial"/>
          <w:szCs w:val="28"/>
        </w:rPr>
        <w:t>Service levels and KPIs</w:t>
      </w:r>
    </w:p>
    <w:p w:rsidR="008B26F2" w:rsidRDefault="008B26F2"/>
    <w:tbl>
      <w:tblPr>
        <w:tblStyle w:val="TableGrid"/>
        <w:tblW w:w="0" w:type="auto"/>
        <w:tblLook w:val="01E0" w:firstRow="1" w:lastRow="1" w:firstColumn="1" w:lastColumn="1" w:noHBand="0" w:noVBand="0"/>
      </w:tblPr>
      <w:tblGrid>
        <w:gridCol w:w="1704"/>
        <w:gridCol w:w="1704"/>
        <w:gridCol w:w="1704"/>
        <w:gridCol w:w="1705"/>
      </w:tblGrid>
      <w:tr w:rsidR="00E403F1" w:rsidRPr="00A31BC3" w:rsidTr="001E25D8">
        <w:tc>
          <w:tcPr>
            <w:tcW w:w="1704" w:type="dxa"/>
          </w:tcPr>
          <w:p w:rsidR="00E403F1" w:rsidRPr="00A31BC3" w:rsidRDefault="00E403F1" w:rsidP="001E25D8">
            <w:pPr>
              <w:rPr>
                <w:rFonts w:cs="Arial"/>
                <w:b/>
              </w:rPr>
            </w:pPr>
            <w:r w:rsidRPr="00A31BC3">
              <w:rPr>
                <w:rFonts w:cs="Arial"/>
                <w:b/>
              </w:rPr>
              <w:t>Service Title</w:t>
            </w:r>
          </w:p>
        </w:tc>
        <w:tc>
          <w:tcPr>
            <w:tcW w:w="1704" w:type="dxa"/>
          </w:tcPr>
          <w:p w:rsidR="00E403F1" w:rsidRPr="00A31BC3" w:rsidRDefault="00E403F1" w:rsidP="001E25D8">
            <w:pPr>
              <w:rPr>
                <w:rFonts w:cs="Arial"/>
                <w:b/>
              </w:rPr>
            </w:pPr>
            <w:r w:rsidRPr="00A31BC3">
              <w:rPr>
                <w:rFonts w:cs="Arial"/>
                <w:b/>
              </w:rPr>
              <w:t>Supplier Key Tasks</w:t>
            </w:r>
          </w:p>
        </w:tc>
        <w:tc>
          <w:tcPr>
            <w:tcW w:w="1704" w:type="dxa"/>
          </w:tcPr>
          <w:p w:rsidR="00E403F1" w:rsidRPr="00A31BC3" w:rsidRDefault="00E403F1" w:rsidP="001E25D8">
            <w:pPr>
              <w:rPr>
                <w:rFonts w:cs="Arial"/>
                <w:b/>
              </w:rPr>
            </w:pPr>
            <w:r w:rsidRPr="00A31BC3">
              <w:rPr>
                <w:rFonts w:cs="Arial"/>
                <w:b/>
              </w:rPr>
              <w:t>Required Supplier Response Time</w:t>
            </w:r>
          </w:p>
        </w:tc>
        <w:tc>
          <w:tcPr>
            <w:tcW w:w="1705" w:type="dxa"/>
          </w:tcPr>
          <w:p w:rsidR="00E403F1" w:rsidRPr="00A31BC3" w:rsidRDefault="00E403F1" w:rsidP="001E25D8">
            <w:pPr>
              <w:rPr>
                <w:rFonts w:cs="Arial"/>
                <w:b/>
              </w:rPr>
            </w:pPr>
            <w:r w:rsidRPr="00A31BC3">
              <w:rPr>
                <w:rFonts w:cs="Arial"/>
                <w:b/>
              </w:rPr>
              <w:t>Performance Target</w:t>
            </w:r>
          </w:p>
        </w:tc>
      </w:tr>
    </w:tbl>
    <w:p w:rsidR="008B26F2" w:rsidRDefault="008B26F2" w:rsidP="008B26F2"/>
    <w:p w:rsidR="008B26F2" w:rsidRDefault="008B26F2"/>
    <w:p w:rsidR="008B26F2" w:rsidRDefault="008B26F2"/>
    <w:p w:rsidR="008B26F2" w:rsidRDefault="008B26F2"/>
    <w:p w:rsidR="008B26F2" w:rsidRDefault="008B26F2"/>
    <w:p w:rsidR="009109A7" w:rsidRDefault="009109A7">
      <w:r>
        <w:br w:type="page"/>
      </w:r>
    </w:p>
    <w:p w:rsidR="001E25D8" w:rsidRDefault="001E25D8">
      <w:pPr>
        <w:rPr>
          <w:rFonts w:cs="Arial"/>
          <w:b/>
        </w:rPr>
      </w:pPr>
      <w:r>
        <w:rPr>
          <w:rFonts w:cs="Arial"/>
          <w:b/>
        </w:rPr>
        <w:lastRenderedPageBreak/>
        <w:br w:type="page"/>
      </w:r>
    </w:p>
    <w:p w:rsidR="008B26F2" w:rsidRPr="00A05988" w:rsidRDefault="008B26F2" w:rsidP="008B26F2">
      <w:pPr>
        <w:tabs>
          <w:tab w:val="num" w:pos="2650"/>
          <w:tab w:val="num" w:pos="2880"/>
          <w:tab w:val="num" w:pos="3294"/>
        </w:tabs>
        <w:spacing w:before="240" w:after="240" w:line="260" w:lineRule="exact"/>
        <w:ind w:left="902" w:hanging="902"/>
        <w:jc w:val="both"/>
        <w:outlineLvl w:val="3"/>
        <w:rPr>
          <w:rFonts w:cs="Arial"/>
          <w:b/>
        </w:rPr>
      </w:pPr>
      <w:r>
        <w:rPr>
          <w:rFonts w:cs="Arial"/>
          <w:b/>
        </w:rPr>
        <w:lastRenderedPageBreak/>
        <w:t>C8</w:t>
      </w:r>
      <w:r w:rsidRPr="00A05988">
        <w:rPr>
          <w:rFonts w:cs="Arial"/>
          <w:b/>
        </w:rPr>
        <w:tab/>
        <w:t xml:space="preserve">Contract Management Roles and Dispute Escalation Points </w:t>
      </w:r>
    </w:p>
    <w:p w:rsidR="008B26F2" w:rsidRPr="00A05988" w:rsidRDefault="008B26F2" w:rsidP="008B26F2">
      <w:pPr>
        <w:tabs>
          <w:tab w:val="left" w:pos="900"/>
        </w:tabs>
        <w:spacing w:after="240"/>
        <w:ind w:left="900" w:hanging="900"/>
        <w:outlineLvl w:val="8"/>
        <w:rPr>
          <w:rFonts w:cs="Arial"/>
          <w:vanish/>
        </w:rPr>
      </w:pPr>
      <w:r>
        <w:rPr>
          <w:rFonts w:cs="Arial"/>
        </w:rPr>
        <w:t>C8</w:t>
      </w:r>
      <w:r w:rsidRPr="00A05988">
        <w:rPr>
          <w:rFonts w:cs="Arial"/>
        </w:rPr>
        <w:t>.1</w:t>
      </w:r>
      <w:r w:rsidRPr="00A05988">
        <w:rPr>
          <w:rFonts w:cs="Arial"/>
        </w:rPr>
        <w:tab/>
        <w:t>The Client and the Contractor must assign personnel with the appropriate skills and experience to perform the Roles and Responsibilities listed in the table below and where indicated as a Key Role, the Terms and Condition</w:t>
      </w:r>
      <w:r w:rsidR="009F245D">
        <w:rPr>
          <w:rFonts w:cs="Arial"/>
        </w:rPr>
        <w:t xml:space="preserve">s I4 Key Personnel will </w:t>
      </w:r>
      <w:proofErr w:type="spellStart"/>
      <w:r w:rsidR="009F245D">
        <w:rPr>
          <w:rFonts w:cs="Arial"/>
        </w:rPr>
        <w:t>apply.</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8B26F2" w:rsidRPr="00A05988" w:rsidTr="001E25D8">
        <w:tc>
          <w:tcPr>
            <w:tcW w:w="1427" w:type="dxa"/>
            <w:vMerge w:val="restart"/>
            <w:shd w:val="clear" w:color="auto" w:fill="D9D9D9"/>
          </w:tcPr>
          <w:p w:rsidR="008B26F2" w:rsidRPr="00A05988" w:rsidRDefault="008B26F2" w:rsidP="001E25D8">
            <w:pPr>
              <w:jc w:val="center"/>
              <w:rPr>
                <w:rFonts w:ascii="Calibri" w:eastAsia="Calibri" w:hAnsi="Calibri" w:cs="Arial"/>
                <w:b/>
              </w:rPr>
            </w:pPr>
            <w:r w:rsidRPr="00A05988">
              <w:rPr>
                <w:rFonts w:ascii="Calibri" w:eastAsia="Calibri" w:hAnsi="Calibri" w:cs="Arial"/>
                <w:b/>
              </w:rPr>
              <w:t>Role</w:t>
            </w:r>
            <w:proofErr w:type="spellEnd"/>
          </w:p>
        </w:tc>
        <w:tc>
          <w:tcPr>
            <w:tcW w:w="693" w:type="dxa"/>
            <w:vMerge w:val="restart"/>
            <w:shd w:val="clear" w:color="auto" w:fill="D9D9D9"/>
          </w:tcPr>
          <w:p w:rsidR="008B26F2" w:rsidRPr="00A05988" w:rsidRDefault="008B26F2" w:rsidP="001E25D8">
            <w:pPr>
              <w:rPr>
                <w:rFonts w:ascii="Calibri" w:eastAsia="Calibri" w:hAnsi="Calibri" w:cs="Arial"/>
                <w:b/>
              </w:rPr>
            </w:pPr>
            <w:r w:rsidRPr="00A05988">
              <w:rPr>
                <w:rFonts w:ascii="Calibri" w:eastAsia="Calibri" w:hAnsi="Calibri" w:cs="Arial"/>
                <w:b/>
              </w:rPr>
              <w:t>Key</w:t>
            </w:r>
          </w:p>
          <w:p w:rsidR="008B26F2" w:rsidRPr="00A05988" w:rsidRDefault="008B26F2" w:rsidP="001E25D8">
            <w:pPr>
              <w:rPr>
                <w:rFonts w:ascii="Calibri" w:eastAsia="Calibri" w:hAnsi="Calibri" w:cs="Arial"/>
                <w:b/>
              </w:rPr>
            </w:pPr>
            <w:r w:rsidRPr="00A05988">
              <w:rPr>
                <w:rFonts w:ascii="Calibri" w:eastAsia="Calibri" w:hAnsi="Calibri" w:cs="Arial"/>
                <w:b/>
              </w:rPr>
              <w:t>Role</w:t>
            </w:r>
          </w:p>
        </w:tc>
        <w:tc>
          <w:tcPr>
            <w:tcW w:w="2558" w:type="dxa"/>
            <w:vMerge w:val="restart"/>
            <w:shd w:val="clear" w:color="auto" w:fill="D9D9D9"/>
          </w:tcPr>
          <w:p w:rsidR="008B26F2" w:rsidRPr="00A05988" w:rsidRDefault="008B26F2" w:rsidP="001E25D8">
            <w:pPr>
              <w:rPr>
                <w:rFonts w:ascii="Calibri" w:eastAsia="Calibri" w:hAnsi="Calibri" w:cs="Arial"/>
                <w:b/>
              </w:rPr>
            </w:pPr>
            <w:r w:rsidRPr="00A05988">
              <w:rPr>
                <w:rFonts w:ascii="Calibri" w:eastAsia="Calibri" w:hAnsi="Calibri" w:cs="Arial"/>
                <w:b/>
              </w:rPr>
              <w:t>Responsibilities</w:t>
            </w:r>
          </w:p>
        </w:tc>
        <w:tc>
          <w:tcPr>
            <w:tcW w:w="3827" w:type="dxa"/>
            <w:gridSpan w:val="2"/>
            <w:shd w:val="clear" w:color="auto" w:fill="D9D9D9"/>
          </w:tcPr>
          <w:p w:rsidR="008B26F2" w:rsidRPr="00A05988" w:rsidRDefault="008B26F2" w:rsidP="001E25D8">
            <w:pPr>
              <w:ind w:left="360"/>
              <w:rPr>
                <w:rFonts w:ascii="Calibri" w:eastAsia="Calibri" w:hAnsi="Calibri" w:cs="Arial"/>
                <w:b/>
              </w:rPr>
            </w:pPr>
            <w:r w:rsidRPr="00A05988">
              <w:rPr>
                <w:rFonts w:ascii="Calibri" w:eastAsia="Calibri" w:hAnsi="Calibri" w:cs="Arial"/>
                <w:b/>
              </w:rPr>
              <w:t>Contact Name, Title &amp; Contact Details</w:t>
            </w:r>
          </w:p>
        </w:tc>
      </w:tr>
      <w:tr w:rsidR="008B26F2" w:rsidRPr="00A05988" w:rsidTr="001E25D8">
        <w:tc>
          <w:tcPr>
            <w:tcW w:w="1427" w:type="dxa"/>
            <w:vMerge/>
            <w:shd w:val="clear" w:color="auto" w:fill="D9D9D9"/>
          </w:tcPr>
          <w:p w:rsidR="008B26F2" w:rsidRPr="00A05988" w:rsidRDefault="008B26F2" w:rsidP="001E25D8">
            <w:pPr>
              <w:rPr>
                <w:rFonts w:ascii="Calibri" w:eastAsia="Calibri" w:hAnsi="Calibri" w:cs="Arial"/>
                <w:b/>
              </w:rPr>
            </w:pPr>
          </w:p>
        </w:tc>
        <w:tc>
          <w:tcPr>
            <w:tcW w:w="693" w:type="dxa"/>
            <w:vMerge/>
            <w:shd w:val="clear" w:color="auto" w:fill="D9D9D9"/>
          </w:tcPr>
          <w:p w:rsidR="008B26F2" w:rsidRPr="00A05988" w:rsidRDefault="008B26F2" w:rsidP="001E25D8">
            <w:pPr>
              <w:rPr>
                <w:rFonts w:ascii="Calibri" w:eastAsia="Calibri" w:hAnsi="Calibri" w:cs="Arial"/>
                <w:b/>
              </w:rPr>
            </w:pPr>
          </w:p>
        </w:tc>
        <w:tc>
          <w:tcPr>
            <w:tcW w:w="2558" w:type="dxa"/>
            <w:vMerge/>
            <w:shd w:val="clear" w:color="auto" w:fill="D9D9D9"/>
          </w:tcPr>
          <w:p w:rsidR="008B26F2" w:rsidRPr="00A05988" w:rsidRDefault="008B26F2" w:rsidP="001E25D8">
            <w:pPr>
              <w:rPr>
                <w:rFonts w:ascii="Calibri" w:eastAsia="Calibri" w:hAnsi="Calibri" w:cs="Arial"/>
                <w:b/>
              </w:rPr>
            </w:pPr>
          </w:p>
        </w:tc>
        <w:tc>
          <w:tcPr>
            <w:tcW w:w="1985" w:type="dxa"/>
            <w:shd w:val="clear" w:color="auto" w:fill="D9D9D9"/>
          </w:tcPr>
          <w:p w:rsidR="008B26F2" w:rsidRPr="00A05988" w:rsidRDefault="008B26F2" w:rsidP="001E25D8">
            <w:pPr>
              <w:ind w:left="360"/>
              <w:jc w:val="center"/>
              <w:rPr>
                <w:rFonts w:ascii="Calibri" w:eastAsia="Calibri" w:hAnsi="Calibri" w:cs="Arial"/>
                <w:b/>
              </w:rPr>
            </w:pPr>
            <w:r w:rsidRPr="00A05988">
              <w:rPr>
                <w:rFonts w:ascii="Calibri" w:eastAsia="Calibri" w:hAnsi="Calibri" w:cs="Arial"/>
                <w:b/>
              </w:rPr>
              <w:t>Client</w:t>
            </w:r>
          </w:p>
        </w:tc>
        <w:tc>
          <w:tcPr>
            <w:tcW w:w="1842" w:type="dxa"/>
            <w:shd w:val="clear" w:color="auto" w:fill="D9D9D9"/>
          </w:tcPr>
          <w:p w:rsidR="008B26F2" w:rsidRPr="00A05988" w:rsidRDefault="008B26F2" w:rsidP="001E25D8">
            <w:pPr>
              <w:jc w:val="center"/>
              <w:rPr>
                <w:rFonts w:ascii="Calibri" w:eastAsia="Calibri" w:hAnsi="Calibri" w:cs="Arial"/>
                <w:b/>
              </w:rPr>
            </w:pPr>
            <w:r w:rsidRPr="00A05988">
              <w:rPr>
                <w:rFonts w:ascii="Calibri" w:eastAsia="Calibri" w:hAnsi="Calibri" w:cs="Arial"/>
                <w:b/>
              </w:rPr>
              <w:t>Contractor</w:t>
            </w:r>
          </w:p>
        </w:tc>
      </w:tr>
      <w:tr w:rsidR="008B26F2" w:rsidRPr="00A05988" w:rsidTr="001E25D8">
        <w:tc>
          <w:tcPr>
            <w:tcW w:w="1427" w:type="dxa"/>
          </w:tcPr>
          <w:p w:rsidR="008B26F2" w:rsidRPr="009F245D" w:rsidRDefault="009F245D" w:rsidP="001E25D8">
            <w:pPr>
              <w:rPr>
                <w:rFonts w:ascii="Calibri" w:eastAsia="Calibri" w:hAnsi="Calibri" w:cs="Arial"/>
              </w:rPr>
            </w:pPr>
            <w:r>
              <w:rPr>
                <w:rFonts w:ascii="Calibri" w:eastAsia="Calibri" w:hAnsi="Calibri" w:cs="Arial"/>
              </w:rPr>
              <w:t xml:space="preserve">Senior </w:t>
            </w:r>
            <w:r w:rsidR="008B26F2" w:rsidRPr="009F245D">
              <w:rPr>
                <w:rFonts w:ascii="Calibri" w:eastAsia="Calibri" w:hAnsi="Calibri" w:cs="Arial"/>
              </w:rPr>
              <w:t>Responsible Owner</w:t>
            </w:r>
          </w:p>
        </w:tc>
        <w:tc>
          <w:tcPr>
            <w:tcW w:w="693" w:type="dxa"/>
          </w:tcPr>
          <w:p w:rsidR="008B26F2" w:rsidRPr="009F245D" w:rsidRDefault="008B26F2" w:rsidP="001E25D8">
            <w:pPr>
              <w:rPr>
                <w:rFonts w:ascii="Calibri" w:eastAsia="Calibri" w:hAnsi="Calibri" w:cs="Arial"/>
              </w:rPr>
            </w:pPr>
            <w:r w:rsidRPr="009F245D">
              <w:rPr>
                <w:rFonts w:ascii="Calibri" w:eastAsia="Calibri" w:hAnsi="Calibri" w:cs="Arial"/>
              </w:rPr>
              <w:t>No</w:t>
            </w:r>
          </w:p>
        </w:tc>
        <w:tc>
          <w:tcPr>
            <w:tcW w:w="2558" w:type="dxa"/>
          </w:tcPr>
          <w:p w:rsidR="008B26F2" w:rsidRPr="009F245D" w:rsidRDefault="008B26F2" w:rsidP="001E25D8">
            <w:pPr>
              <w:rPr>
                <w:rFonts w:ascii="Calibri" w:eastAsia="Calibri" w:hAnsi="Calibri" w:cs="Arial"/>
              </w:rPr>
            </w:pPr>
            <w:r w:rsidRPr="009F245D">
              <w:rPr>
                <w:rFonts w:ascii="Calibri" w:eastAsia="Calibri" w:hAnsi="Calibri" w:cs="Arial"/>
              </w:rPr>
              <w:t>Overall responsibility for delivery of the contract</w:t>
            </w:r>
            <w:r w:rsidR="009F245D">
              <w:rPr>
                <w:rFonts w:ascii="Calibri" w:eastAsia="Calibri" w:hAnsi="Calibri" w:cs="Arial"/>
              </w:rPr>
              <w:t>.   Escalation point for issues</w:t>
            </w:r>
            <w:r w:rsidR="009F245D">
              <w:rPr>
                <w:rFonts w:ascii="Calibri" w:eastAsia="Calibri" w:hAnsi="Calibri" w:cs="Arial"/>
              </w:rPr>
              <w:br/>
            </w:r>
            <w:r w:rsidRPr="009F245D">
              <w:rPr>
                <w:rFonts w:ascii="Calibri" w:eastAsia="Calibri" w:hAnsi="Calibri" w:cs="Arial"/>
              </w:rPr>
              <w:t>Level 3 escalation point</w:t>
            </w:r>
          </w:p>
        </w:tc>
        <w:tc>
          <w:tcPr>
            <w:tcW w:w="1985" w:type="dxa"/>
          </w:tcPr>
          <w:p w:rsidR="008B26F2" w:rsidRPr="00A05988" w:rsidRDefault="008B26F2" w:rsidP="001E25D8">
            <w:pPr>
              <w:ind w:left="360"/>
              <w:rPr>
                <w:rFonts w:ascii="Calibri" w:eastAsia="Calibri" w:hAnsi="Calibri"/>
              </w:rPr>
            </w:pPr>
          </w:p>
        </w:tc>
        <w:tc>
          <w:tcPr>
            <w:tcW w:w="1842" w:type="dxa"/>
          </w:tcPr>
          <w:p w:rsidR="008B26F2" w:rsidRPr="00A05988" w:rsidRDefault="008B26F2" w:rsidP="001E25D8">
            <w:pPr>
              <w:rPr>
                <w:rFonts w:ascii="Calibri" w:eastAsia="Calibri" w:hAnsi="Calibri"/>
              </w:rPr>
            </w:pPr>
          </w:p>
        </w:tc>
      </w:tr>
      <w:tr w:rsidR="008B26F2" w:rsidRPr="00A05988" w:rsidTr="001E25D8">
        <w:tc>
          <w:tcPr>
            <w:tcW w:w="1427" w:type="dxa"/>
          </w:tcPr>
          <w:p w:rsidR="008B26F2" w:rsidRPr="009F245D" w:rsidRDefault="008B26F2" w:rsidP="001E25D8">
            <w:pPr>
              <w:rPr>
                <w:rFonts w:ascii="Calibri" w:eastAsia="Calibri" w:hAnsi="Calibri"/>
              </w:rPr>
            </w:pPr>
            <w:r w:rsidRPr="009F245D">
              <w:rPr>
                <w:rFonts w:ascii="Calibri" w:eastAsia="Calibri" w:hAnsi="Calibri" w:cs="Arial"/>
              </w:rPr>
              <w:t>Commercial Director</w:t>
            </w:r>
          </w:p>
        </w:tc>
        <w:tc>
          <w:tcPr>
            <w:tcW w:w="693" w:type="dxa"/>
          </w:tcPr>
          <w:p w:rsidR="008B26F2" w:rsidRPr="009F245D" w:rsidRDefault="008B26F2" w:rsidP="001E25D8">
            <w:pPr>
              <w:rPr>
                <w:rFonts w:ascii="Calibri" w:eastAsia="Calibri" w:hAnsi="Calibri" w:cs="Arial"/>
              </w:rPr>
            </w:pPr>
            <w:r w:rsidRPr="009F245D">
              <w:rPr>
                <w:rFonts w:ascii="Calibri" w:eastAsia="Calibri" w:hAnsi="Calibri" w:cs="Arial"/>
              </w:rPr>
              <w:t>No</w:t>
            </w:r>
          </w:p>
        </w:tc>
        <w:tc>
          <w:tcPr>
            <w:tcW w:w="2558" w:type="dxa"/>
          </w:tcPr>
          <w:p w:rsidR="008B26F2" w:rsidRPr="009F245D" w:rsidRDefault="008B26F2" w:rsidP="001E25D8">
            <w:pPr>
              <w:rPr>
                <w:rFonts w:ascii="Calibri" w:eastAsia="Calibri" w:hAnsi="Calibri" w:cs="Arial"/>
              </w:rPr>
            </w:pPr>
            <w:r w:rsidRPr="009F245D">
              <w:rPr>
                <w:rFonts w:ascii="Calibri" w:eastAsia="Calibri" w:hAnsi="Calibri" w:cs="Arial"/>
              </w:rPr>
              <w:t>Overall responsibility for the Commer</w:t>
            </w:r>
            <w:r w:rsidR="009F245D">
              <w:rPr>
                <w:rFonts w:ascii="Calibri" w:eastAsia="Calibri" w:hAnsi="Calibri" w:cs="Arial"/>
              </w:rPr>
              <w:t>cial integrity of the contract.</w:t>
            </w:r>
            <w:r w:rsidR="009F245D">
              <w:rPr>
                <w:rFonts w:ascii="Calibri" w:eastAsia="Calibri" w:hAnsi="Calibri" w:cs="Arial"/>
              </w:rPr>
              <w:br/>
            </w:r>
            <w:r w:rsidRPr="009F245D">
              <w:rPr>
                <w:rFonts w:ascii="Calibri" w:eastAsia="Calibri" w:hAnsi="Calibri" w:cs="Arial"/>
              </w:rPr>
              <w:t>Level 2 escalation point</w:t>
            </w:r>
          </w:p>
        </w:tc>
        <w:tc>
          <w:tcPr>
            <w:tcW w:w="1985" w:type="dxa"/>
          </w:tcPr>
          <w:p w:rsidR="008B26F2" w:rsidRPr="00A05988" w:rsidRDefault="008B26F2" w:rsidP="001E25D8">
            <w:pPr>
              <w:ind w:left="360"/>
              <w:rPr>
                <w:rFonts w:ascii="Calibri" w:eastAsia="Calibri" w:hAnsi="Calibri"/>
              </w:rPr>
            </w:pPr>
          </w:p>
        </w:tc>
        <w:tc>
          <w:tcPr>
            <w:tcW w:w="1842" w:type="dxa"/>
          </w:tcPr>
          <w:p w:rsidR="008B26F2" w:rsidRPr="00A05988" w:rsidRDefault="008B26F2" w:rsidP="001E25D8">
            <w:pPr>
              <w:ind w:left="360"/>
              <w:rPr>
                <w:rFonts w:ascii="Calibri" w:eastAsia="Calibri" w:hAnsi="Calibri"/>
              </w:rPr>
            </w:pPr>
          </w:p>
        </w:tc>
      </w:tr>
      <w:tr w:rsidR="008B26F2" w:rsidRPr="00A05988" w:rsidTr="001E25D8">
        <w:tc>
          <w:tcPr>
            <w:tcW w:w="1427" w:type="dxa"/>
          </w:tcPr>
          <w:p w:rsidR="008B26F2" w:rsidRPr="009F245D" w:rsidRDefault="009F245D" w:rsidP="001E25D8">
            <w:pPr>
              <w:rPr>
                <w:rFonts w:ascii="Calibri" w:eastAsia="Calibri" w:hAnsi="Calibri" w:cs="Arial"/>
              </w:rPr>
            </w:pPr>
            <w:r>
              <w:rPr>
                <w:rFonts w:ascii="Calibri" w:eastAsia="Calibri" w:hAnsi="Calibri" w:cs="Arial"/>
              </w:rPr>
              <w:t xml:space="preserve">Commercial </w:t>
            </w:r>
            <w:r w:rsidR="008B26F2" w:rsidRPr="009F245D">
              <w:rPr>
                <w:rFonts w:ascii="Calibri" w:eastAsia="Calibri" w:hAnsi="Calibri" w:cs="Arial"/>
              </w:rPr>
              <w:t>Lead</w:t>
            </w:r>
          </w:p>
        </w:tc>
        <w:tc>
          <w:tcPr>
            <w:tcW w:w="693" w:type="dxa"/>
          </w:tcPr>
          <w:p w:rsidR="008B26F2" w:rsidRPr="009F245D" w:rsidRDefault="008B26F2" w:rsidP="001E25D8">
            <w:pPr>
              <w:rPr>
                <w:rFonts w:ascii="Calibri" w:eastAsia="Calibri" w:hAnsi="Calibri" w:cs="Arial"/>
              </w:rPr>
            </w:pPr>
            <w:r w:rsidRPr="009F245D">
              <w:rPr>
                <w:rFonts w:ascii="Calibri" w:eastAsia="Calibri" w:hAnsi="Calibri" w:cs="Arial"/>
              </w:rPr>
              <w:t>No</w:t>
            </w:r>
          </w:p>
        </w:tc>
        <w:tc>
          <w:tcPr>
            <w:tcW w:w="2558" w:type="dxa"/>
          </w:tcPr>
          <w:p w:rsidR="008B26F2" w:rsidRPr="009F245D" w:rsidRDefault="008B26F2" w:rsidP="001E25D8">
            <w:pPr>
              <w:rPr>
                <w:rFonts w:ascii="Calibri" w:eastAsia="Calibri" w:hAnsi="Calibri" w:cs="Arial"/>
              </w:rPr>
            </w:pPr>
            <w:r w:rsidRPr="009F245D">
              <w:rPr>
                <w:rFonts w:ascii="Calibri" w:eastAsia="Calibri" w:hAnsi="Calibri" w:cs="Arial"/>
              </w:rPr>
              <w:t>Responsible for overseein</w:t>
            </w:r>
            <w:r w:rsidR="009F245D">
              <w:rPr>
                <w:rFonts w:ascii="Calibri" w:eastAsia="Calibri" w:hAnsi="Calibri" w:cs="Arial"/>
              </w:rPr>
              <w:t xml:space="preserve">g the Contract Review process. </w:t>
            </w:r>
            <w:r w:rsidR="009F245D">
              <w:rPr>
                <w:rFonts w:ascii="Calibri" w:eastAsia="Calibri" w:hAnsi="Calibri" w:cs="Arial"/>
              </w:rPr>
              <w:br/>
            </w:r>
            <w:r w:rsidRPr="009F245D">
              <w:rPr>
                <w:rFonts w:ascii="Calibri" w:eastAsia="Calibri" w:hAnsi="Calibri" w:cs="Arial"/>
              </w:rPr>
              <w:t>Level 1 escalation point</w:t>
            </w:r>
          </w:p>
        </w:tc>
        <w:tc>
          <w:tcPr>
            <w:tcW w:w="1985" w:type="dxa"/>
          </w:tcPr>
          <w:p w:rsidR="008B26F2" w:rsidRPr="00A05988" w:rsidRDefault="008B26F2" w:rsidP="001E25D8">
            <w:pPr>
              <w:ind w:left="360"/>
              <w:rPr>
                <w:rFonts w:ascii="Calibri" w:eastAsia="Calibri" w:hAnsi="Calibri"/>
              </w:rPr>
            </w:pPr>
          </w:p>
        </w:tc>
        <w:tc>
          <w:tcPr>
            <w:tcW w:w="1842" w:type="dxa"/>
          </w:tcPr>
          <w:p w:rsidR="008B26F2" w:rsidRPr="00A05988" w:rsidRDefault="008B26F2" w:rsidP="001E25D8">
            <w:pPr>
              <w:ind w:left="360"/>
              <w:rPr>
                <w:rFonts w:ascii="Calibri" w:eastAsia="Calibri" w:hAnsi="Calibri"/>
              </w:rPr>
            </w:pPr>
          </w:p>
        </w:tc>
      </w:tr>
      <w:tr w:rsidR="008B26F2" w:rsidRPr="00A05988" w:rsidTr="001E25D8">
        <w:tc>
          <w:tcPr>
            <w:tcW w:w="1427" w:type="dxa"/>
          </w:tcPr>
          <w:p w:rsidR="008B26F2" w:rsidRPr="009F245D" w:rsidRDefault="008B26F2" w:rsidP="001E25D8">
            <w:pPr>
              <w:rPr>
                <w:rFonts w:ascii="Calibri" w:eastAsia="Calibri" w:hAnsi="Calibri"/>
              </w:rPr>
            </w:pPr>
            <w:r w:rsidRPr="009F245D">
              <w:rPr>
                <w:rFonts w:ascii="Calibri" w:eastAsia="Calibri" w:hAnsi="Calibri" w:cs="Arial"/>
              </w:rPr>
              <w:t>Commercial Manager</w:t>
            </w:r>
          </w:p>
        </w:tc>
        <w:tc>
          <w:tcPr>
            <w:tcW w:w="693" w:type="dxa"/>
          </w:tcPr>
          <w:p w:rsidR="008B26F2" w:rsidRPr="009F245D" w:rsidRDefault="008B26F2" w:rsidP="001E25D8">
            <w:pPr>
              <w:rPr>
                <w:rFonts w:ascii="Calibri" w:eastAsia="Calibri" w:hAnsi="Calibri" w:cs="Arial"/>
              </w:rPr>
            </w:pPr>
            <w:r w:rsidRPr="009F245D">
              <w:rPr>
                <w:rFonts w:ascii="Calibri" w:eastAsia="Calibri" w:hAnsi="Calibri" w:cs="Arial"/>
              </w:rPr>
              <w:t>Yes</w:t>
            </w:r>
          </w:p>
        </w:tc>
        <w:tc>
          <w:tcPr>
            <w:tcW w:w="2558" w:type="dxa"/>
          </w:tcPr>
          <w:p w:rsidR="008B26F2" w:rsidRPr="009F245D" w:rsidRDefault="008B26F2" w:rsidP="001E25D8">
            <w:pPr>
              <w:rPr>
                <w:rFonts w:ascii="Calibri" w:eastAsia="Calibri" w:hAnsi="Calibri" w:cs="Arial"/>
              </w:rPr>
            </w:pPr>
            <w:r w:rsidRPr="009F245D">
              <w:rPr>
                <w:rFonts w:ascii="Calibri" w:eastAsia="Calibri" w:hAnsi="Calibri" w:cs="Arial"/>
              </w:rPr>
              <w:t xml:space="preserve">Responsible for monitoring the performance of the Contract and managing the change control process. </w:t>
            </w:r>
          </w:p>
        </w:tc>
        <w:tc>
          <w:tcPr>
            <w:tcW w:w="1985" w:type="dxa"/>
          </w:tcPr>
          <w:p w:rsidR="008B26F2" w:rsidRPr="00A05988" w:rsidRDefault="008B26F2" w:rsidP="001E25D8">
            <w:pPr>
              <w:ind w:left="360"/>
              <w:rPr>
                <w:rFonts w:ascii="Calibri" w:eastAsia="Calibri" w:hAnsi="Calibri"/>
              </w:rPr>
            </w:pPr>
          </w:p>
        </w:tc>
        <w:tc>
          <w:tcPr>
            <w:tcW w:w="1842" w:type="dxa"/>
          </w:tcPr>
          <w:p w:rsidR="008B26F2" w:rsidRPr="00A05988" w:rsidRDefault="008B26F2" w:rsidP="001E25D8">
            <w:pPr>
              <w:ind w:left="360"/>
              <w:rPr>
                <w:rFonts w:ascii="Calibri" w:eastAsia="Calibri" w:hAnsi="Calibri"/>
              </w:rPr>
            </w:pPr>
          </w:p>
        </w:tc>
      </w:tr>
      <w:tr w:rsidR="008B26F2" w:rsidRPr="00A05988" w:rsidTr="001E25D8">
        <w:tc>
          <w:tcPr>
            <w:tcW w:w="1427" w:type="dxa"/>
          </w:tcPr>
          <w:p w:rsidR="008B26F2" w:rsidRPr="009F245D" w:rsidRDefault="008B26F2" w:rsidP="001E25D8">
            <w:pPr>
              <w:rPr>
                <w:rFonts w:ascii="Calibri" w:eastAsia="Calibri" w:hAnsi="Calibri" w:cs="Arial"/>
              </w:rPr>
            </w:pPr>
            <w:r w:rsidRPr="009F245D">
              <w:rPr>
                <w:rFonts w:ascii="Calibri" w:eastAsia="Calibri" w:hAnsi="Calibri" w:cs="Arial"/>
              </w:rPr>
              <w:t>Cont</w:t>
            </w:r>
            <w:r w:rsidR="009F245D">
              <w:rPr>
                <w:rFonts w:ascii="Calibri" w:eastAsia="Calibri" w:hAnsi="Calibri" w:cs="Arial"/>
              </w:rPr>
              <w:t xml:space="preserve">ract </w:t>
            </w:r>
            <w:r w:rsidRPr="009F245D">
              <w:rPr>
                <w:rFonts w:ascii="Calibri" w:eastAsia="Calibri" w:hAnsi="Calibri" w:cs="Arial"/>
              </w:rPr>
              <w:t>Manager</w:t>
            </w:r>
          </w:p>
        </w:tc>
        <w:tc>
          <w:tcPr>
            <w:tcW w:w="693" w:type="dxa"/>
          </w:tcPr>
          <w:p w:rsidR="008B26F2" w:rsidRPr="009F245D" w:rsidRDefault="008B26F2" w:rsidP="001E25D8">
            <w:pPr>
              <w:rPr>
                <w:rFonts w:ascii="Calibri" w:eastAsia="Calibri" w:hAnsi="Calibri" w:cs="Arial"/>
              </w:rPr>
            </w:pPr>
            <w:r w:rsidRPr="009F245D">
              <w:rPr>
                <w:rFonts w:ascii="Calibri" w:eastAsia="Calibri" w:hAnsi="Calibri" w:cs="Arial"/>
              </w:rPr>
              <w:t>Yes</w:t>
            </w:r>
          </w:p>
        </w:tc>
        <w:tc>
          <w:tcPr>
            <w:tcW w:w="2558" w:type="dxa"/>
          </w:tcPr>
          <w:p w:rsidR="008B26F2" w:rsidRPr="009F245D" w:rsidRDefault="008B26F2" w:rsidP="001E25D8">
            <w:pPr>
              <w:rPr>
                <w:rFonts w:ascii="Calibri" w:eastAsia="Calibri" w:hAnsi="Calibri" w:cs="Arial"/>
              </w:rPr>
            </w:pPr>
            <w:r w:rsidRPr="009F245D">
              <w:rPr>
                <w:rFonts w:ascii="Calibri" w:eastAsia="Calibri" w:hAnsi="Calibri" w:cs="Arial"/>
              </w:rPr>
              <w:t xml:space="preserve">Responsible for the day to day management of the contract. </w:t>
            </w:r>
          </w:p>
        </w:tc>
        <w:tc>
          <w:tcPr>
            <w:tcW w:w="1985" w:type="dxa"/>
          </w:tcPr>
          <w:p w:rsidR="008B26F2" w:rsidRPr="00A05988" w:rsidRDefault="008B26F2" w:rsidP="001E25D8">
            <w:pPr>
              <w:ind w:left="360"/>
              <w:rPr>
                <w:rFonts w:ascii="Calibri" w:eastAsia="Calibri" w:hAnsi="Calibri"/>
              </w:rPr>
            </w:pPr>
          </w:p>
        </w:tc>
        <w:tc>
          <w:tcPr>
            <w:tcW w:w="1842" w:type="dxa"/>
          </w:tcPr>
          <w:p w:rsidR="008B26F2" w:rsidRPr="00A05988" w:rsidRDefault="008B26F2" w:rsidP="001E25D8">
            <w:pPr>
              <w:ind w:left="360"/>
              <w:rPr>
                <w:rFonts w:ascii="Calibri" w:eastAsia="Calibri" w:hAnsi="Calibri"/>
              </w:rPr>
            </w:pPr>
          </w:p>
        </w:tc>
      </w:tr>
    </w:tbl>
    <w:p w:rsidR="00664503" w:rsidRDefault="00664503"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2F3DF7" w:rsidRDefault="002F3DF7" w:rsidP="008B26F2">
      <w:pPr>
        <w:rPr>
          <w:rFonts w:ascii="Calibri" w:eastAsia="Calibri" w:hAnsi="Calibri"/>
          <w:b/>
        </w:rPr>
      </w:pPr>
    </w:p>
    <w:p w:rsidR="008B26F2" w:rsidRPr="00A05988" w:rsidRDefault="008B26F2" w:rsidP="008B26F2">
      <w:pPr>
        <w:rPr>
          <w:rFonts w:ascii="Calibri" w:eastAsia="Calibri" w:hAnsi="Calibri"/>
          <w:b/>
        </w:rPr>
      </w:pPr>
      <w:r>
        <w:rPr>
          <w:rFonts w:ascii="Calibri" w:eastAsia="Calibri" w:hAnsi="Calibri"/>
          <w:b/>
        </w:rPr>
        <w:t>Schedule C</w:t>
      </w:r>
      <w:r w:rsidRPr="00A05988">
        <w:rPr>
          <w:rFonts w:ascii="Calibri" w:eastAsia="Calibri" w:hAnsi="Calibri"/>
          <w:b/>
        </w:rPr>
        <w:t xml:space="preserve"> - Appendix A VARIATION TO CONTRACT FORM</w:t>
      </w:r>
    </w:p>
    <w:p w:rsidR="008B26F2" w:rsidRPr="00A05988" w:rsidRDefault="008B26F2" w:rsidP="008B26F2">
      <w:pPr>
        <w:rPr>
          <w:rFonts w:ascii="Calibri" w:eastAsia="Calibri" w:hAnsi="Calibri"/>
          <w:b/>
        </w:rPr>
      </w:pPr>
      <w:r w:rsidRPr="00A05988">
        <w:rPr>
          <w:rFonts w:ascii="Calibri" w:eastAsia="Calibri" w:hAnsi="Calibri"/>
          <w:b/>
        </w:rPr>
        <w:t xml:space="preserve">CONTRACT TITLE: </w:t>
      </w:r>
    </w:p>
    <w:p w:rsidR="008B26F2" w:rsidRPr="00A05988" w:rsidRDefault="008B26F2" w:rsidP="008B26F2">
      <w:pPr>
        <w:rPr>
          <w:rFonts w:ascii="Calibri" w:eastAsia="Calibri" w:hAnsi="Calibri"/>
          <w:b/>
        </w:rPr>
      </w:pPr>
      <w:r w:rsidRPr="00A05988">
        <w:rPr>
          <w:rFonts w:ascii="Calibri" w:eastAsia="Calibri" w:hAnsi="Calibri"/>
          <w:b/>
        </w:rPr>
        <w:t xml:space="preserve">CONTRACT REF: </w:t>
      </w:r>
      <w:r w:rsidRPr="00A05988">
        <w:rPr>
          <w:rFonts w:ascii="Calibri" w:eastAsia="Calibri" w:hAnsi="Calibri"/>
          <w:b/>
        </w:rPr>
        <w:tab/>
      </w:r>
      <w:r w:rsidRPr="00A05988">
        <w:rPr>
          <w:rFonts w:ascii="Calibri" w:eastAsia="Calibri" w:hAnsi="Calibri"/>
          <w:b/>
        </w:rPr>
        <w:tab/>
        <w:t xml:space="preserve">               VARIATION No:</w:t>
      </w:r>
      <w:r w:rsidRPr="00A05988">
        <w:rPr>
          <w:rFonts w:ascii="Calibri" w:eastAsia="Calibri" w:hAnsi="Calibri"/>
          <w:b/>
        </w:rPr>
        <w:tab/>
      </w:r>
      <w:r w:rsidRPr="00A05988">
        <w:rPr>
          <w:rFonts w:ascii="Calibri" w:eastAsia="Calibri" w:hAnsi="Calibri"/>
          <w:b/>
        </w:rPr>
        <w:tab/>
        <w:t xml:space="preserve">DATE: </w:t>
      </w:r>
    </w:p>
    <w:p w:rsidR="008B26F2" w:rsidRPr="00A05988" w:rsidRDefault="008B26F2" w:rsidP="008B26F2">
      <w:pPr>
        <w:spacing w:after="60"/>
        <w:rPr>
          <w:rFonts w:ascii="Calibri" w:eastAsia="Calibri" w:hAnsi="Calibri"/>
        </w:rPr>
      </w:pPr>
      <w:r w:rsidRPr="00A05988">
        <w:rPr>
          <w:rFonts w:ascii="Calibri" w:eastAsia="Calibri" w:hAnsi="Calibri"/>
          <w:b/>
        </w:rPr>
        <w:t xml:space="preserve">BETWEEN: </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8B26F2" w:rsidRPr="00A05988" w:rsidTr="001E25D8">
        <w:tc>
          <w:tcPr>
            <w:tcW w:w="8522" w:type="dxa"/>
            <w:tcBorders>
              <w:top w:val="double" w:sz="4" w:space="0" w:color="auto"/>
              <w:bottom w:val="double" w:sz="4" w:space="0" w:color="auto"/>
            </w:tcBorders>
          </w:tcPr>
          <w:p w:rsidR="008B26F2" w:rsidRPr="00A05988" w:rsidRDefault="008B26F2" w:rsidP="001E25D8">
            <w:pPr>
              <w:rPr>
                <w:rFonts w:ascii="Calibri" w:eastAsia="Calibri" w:hAnsi="Calibri"/>
              </w:rPr>
            </w:pPr>
          </w:p>
          <w:p w:rsidR="008B26F2" w:rsidRPr="00A05988" w:rsidRDefault="008B26F2" w:rsidP="001E25D8">
            <w:pPr>
              <w:rPr>
                <w:rFonts w:ascii="Calibri" w:eastAsia="Calibri" w:hAnsi="Calibri"/>
              </w:rPr>
            </w:pPr>
            <w:r w:rsidRPr="00A05988">
              <w:rPr>
                <w:rFonts w:ascii="Calibri" w:eastAsia="Calibri" w:hAnsi="Calibri"/>
              </w:rPr>
              <w:t xml:space="preserve">The Commissioners of HM Revenue &amp; Customs (hereinafter referred to as “the Client”) &amp; </w:t>
            </w:r>
            <w:r w:rsidRPr="00A05988">
              <w:rPr>
                <w:rFonts w:ascii="Calibri" w:eastAsia="Calibri" w:hAnsi="Calibri"/>
                <w:b/>
                <w:iCs/>
              </w:rPr>
              <w:t>(Insert Contractor name)</w:t>
            </w:r>
            <w:r w:rsidRPr="00A05988">
              <w:rPr>
                <w:rFonts w:ascii="Calibri" w:eastAsia="Calibri" w:hAnsi="Calibri"/>
                <w:b/>
              </w:rPr>
              <w:t xml:space="preserve"> </w:t>
            </w:r>
            <w:r w:rsidRPr="00A05988">
              <w:rPr>
                <w:rFonts w:ascii="Calibri" w:eastAsia="Calibri" w:hAnsi="Calibri"/>
              </w:rPr>
              <w:t>(hereinafter referred to as “the Contractor”)</w:t>
            </w:r>
          </w:p>
          <w:p w:rsidR="008B26F2" w:rsidRPr="00A05988" w:rsidRDefault="008B26F2" w:rsidP="001E25D8">
            <w:pPr>
              <w:rPr>
                <w:rFonts w:ascii="Calibri" w:eastAsia="Calibri" w:hAnsi="Calibri"/>
              </w:rPr>
            </w:pPr>
          </w:p>
        </w:tc>
      </w:tr>
    </w:tbl>
    <w:p w:rsidR="008B26F2" w:rsidRPr="00A05988" w:rsidRDefault="008B26F2" w:rsidP="008B26F2">
      <w:pPr>
        <w:spacing w:after="60"/>
        <w:rPr>
          <w:rFonts w:ascii="Calibri" w:eastAsia="Calibri" w:hAnsi="Calibri"/>
        </w:rPr>
      </w:pPr>
      <w:r w:rsidRPr="00A05988">
        <w:rPr>
          <w:rFonts w:ascii="Calibri" w:eastAsia="Calibri" w:hAnsi="Calibri"/>
        </w:rPr>
        <w:t>1.</w:t>
      </w:r>
      <w:r w:rsidRPr="00A05988">
        <w:rPr>
          <w:rFonts w:ascii="Calibri" w:eastAsia="Calibri" w:hAnsi="Calibri"/>
        </w:rPr>
        <w:tab/>
        <w:t>The Contract is varied as follows:</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8B26F2" w:rsidRPr="00A05988" w:rsidTr="001E25D8">
        <w:tc>
          <w:tcPr>
            <w:tcW w:w="8522" w:type="dxa"/>
            <w:tcBorders>
              <w:top w:val="double" w:sz="4" w:space="0" w:color="auto"/>
            </w:tcBorders>
          </w:tcPr>
          <w:p w:rsidR="008B26F2" w:rsidRPr="00A05988" w:rsidRDefault="008B26F2" w:rsidP="001E25D8">
            <w:pPr>
              <w:rPr>
                <w:rFonts w:ascii="Calibri" w:eastAsia="Calibri" w:hAnsi="Calibri"/>
              </w:rPr>
            </w:pP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Title of Change:</w:t>
            </w:r>
            <w:r w:rsidRPr="00A05988">
              <w:rPr>
                <w:rFonts w:eastAsia="Times New Roman"/>
                <w:b/>
                <w:szCs w:val="20"/>
                <w:lang w:eastAsia="zh-CN"/>
              </w:rPr>
              <w:tab/>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Originator:</w:t>
            </w:r>
            <w:r w:rsidRPr="00A05988">
              <w:rPr>
                <w:rFonts w:eastAsia="Times New Roman"/>
                <w:b/>
                <w:szCs w:val="20"/>
                <w:lang w:eastAsia="zh-CN"/>
              </w:rPr>
              <w:tab/>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Reason for the Change:</w:t>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Description (giving full details, including any specifications):</w:t>
            </w:r>
            <w:r w:rsidRPr="00A05988">
              <w:rPr>
                <w:rFonts w:eastAsia="Times New Roman"/>
                <w:b/>
                <w:szCs w:val="20"/>
                <w:lang w:eastAsia="zh-CN"/>
              </w:rPr>
              <w:tab/>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Acceptance testing and criteria (if applicable):</w:t>
            </w:r>
            <w:r w:rsidRPr="00A05988">
              <w:rPr>
                <w:rFonts w:eastAsia="Times New Roman"/>
                <w:b/>
                <w:szCs w:val="20"/>
                <w:lang w:eastAsia="zh-CN"/>
              </w:rPr>
              <w:tab/>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The cost of the Change:</w:t>
            </w:r>
            <w:r w:rsidRPr="00A05988">
              <w:rPr>
                <w:rFonts w:eastAsia="Times New Roman"/>
                <w:b/>
                <w:szCs w:val="20"/>
                <w:lang w:eastAsia="zh-CN"/>
              </w:rPr>
              <w:tab/>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Timetable:</w:t>
            </w:r>
            <w:r w:rsidRPr="00A05988">
              <w:rPr>
                <w:rFonts w:eastAsia="Times New Roman"/>
                <w:b/>
                <w:szCs w:val="20"/>
                <w:lang w:eastAsia="zh-CN"/>
              </w:rPr>
              <w:tab/>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Impact on the Contract</w:t>
            </w:r>
          </w:p>
          <w:p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Agree to proceed (Yes/No):</w:t>
            </w:r>
            <w:r w:rsidRPr="00A05988">
              <w:rPr>
                <w:rFonts w:eastAsia="Times New Roman"/>
                <w:b/>
                <w:szCs w:val="20"/>
                <w:lang w:eastAsia="zh-CN"/>
              </w:rPr>
              <w:tab/>
            </w:r>
          </w:p>
          <w:p w:rsidR="008B26F2" w:rsidRPr="00A05988" w:rsidRDefault="008B26F2" w:rsidP="001E25D8">
            <w:pPr>
              <w:rPr>
                <w:rFonts w:ascii="Calibri" w:eastAsia="Calibri" w:hAnsi="Calibri"/>
              </w:rPr>
            </w:pPr>
            <w:r w:rsidRPr="00A05988">
              <w:rPr>
                <w:rFonts w:ascii="Calibri" w:eastAsia="Calibri" w:hAnsi="Calibri"/>
              </w:rPr>
              <w:t>1. Words and expressions in this Variation shall have the meanings given to them in the Contract.</w:t>
            </w:r>
          </w:p>
          <w:p w:rsidR="008B26F2" w:rsidRPr="00A05988" w:rsidRDefault="008B26F2" w:rsidP="001E25D8">
            <w:pPr>
              <w:rPr>
                <w:rFonts w:ascii="Calibri" w:eastAsia="Calibri" w:hAnsi="Calibri"/>
              </w:rPr>
            </w:pPr>
          </w:p>
          <w:p w:rsidR="008B26F2" w:rsidRPr="00A05988" w:rsidRDefault="008B26F2" w:rsidP="001E25D8">
            <w:pPr>
              <w:rPr>
                <w:rFonts w:ascii="Calibri" w:eastAsia="Calibri" w:hAnsi="Calibri"/>
              </w:rPr>
            </w:pPr>
            <w:r w:rsidRPr="00A05988">
              <w:rPr>
                <w:rFonts w:ascii="Calibri" w:eastAsia="Calibri" w:hAnsi="Calibri"/>
              </w:rPr>
              <w:t>2. The Contract, including any previous Variations, shall remain effective and unaltered except as amended by this Variation.</w:t>
            </w:r>
          </w:p>
        </w:tc>
      </w:tr>
      <w:tr w:rsidR="008B26F2" w:rsidRPr="00A05988" w:rsidTr="001E25D8">
        <w:tc>
          <w:tcPr>
            <w:tcW w:w="8522" w:type="dxa"/>
            <w:tcBorders>
              <w:bottom w:val="double" w:sz="4" w:space="0" w:color="auto"/>
            </w:tcBorders>
          </w:tcPr>
          <w:p w:rsidR="008B26F2" w:rsidRPr="00A05988" w:rsidRDefault="008B26F2" w:rsidP="001E25D8">
            <w:pPr>
              <w:rPr>
                <w:rFonts w:ascii="Calibri" w:eastAsia="Calibri" w:hAnsi="Calibri"/>
              </w:rPr>
            </w:pPr>
          </w:p>
        </w:tc>
      </w:tr>
    </w:tbl>
    <w:p w:rsidR="008B26F2" w:rsidRPr="00A05988" w:rsidRDefault="008B26F2" w:rsidP="008B26F2">
      <w:pPr>
        <w:rPr>
          <w:rFonts w:ascii="Calibri" w:eastAsia="Calibri" w:hAnsi="Calibri"/>
        </w:rPr>
      </w:pPr>
      <w:r w:rsidRPr="00A05988">
        <w:rPr>
          <w:rFonts w:ascii="Calibri" w:eastAsia="Calibri" w:hAnsi="Calibri"/>
          <w:b/>
        </w:rPr>
        <w:t>SIGNED:</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8B26F2" w:rsidRPr="00A05988" w:rsidTr="001E25D8">
        <w:tc>
          <w:tcPr>
            <w:tcW w:w="4253" w:type="dxa"/>
          </w:tcPr>
          <w:p w:rsidR="008B26F2" w:rsidRPr="00A05988" w:rsidRDefault="008B26F2" w:rsidP="001E25D8">
            <w:pPr>
              <w:spacing w:before="120" w:after="120" w:line="240" w:lineRule="exact"/>
              <w:rPr>
                <w:rFonts w:ascii="Calibri" w:eastAsia="Calibri" w:hAnsi="Calibri"/>
              </w:rPr>
            </w:pPr>
            <w:r w:rsidRPr="00A05988">
              <w:rPr>
                <w:rFonts w:ascii="Calibri" w:eastAsia="Calibri" w:hAnsi="Calibri"/>
              </w:rPr>
              <w:t>Signed for and on behalf of the Client</w:t>
            </w:r>
          </w:p>
        </w:tc>
        <w:tc>
          <w:tcPr>
            <w:tcW w:w="4678" w:type="dxa"/>
          </w:tcPr>
          <w:p w:rsidR="008B26F2" w:rsidRPr="00A05988" w:rsidRDefault="008B26F2" w:rsidP="001E25D8">
            <w:pPr>
              <w:spacing w:before="120" w:after="120" w:line="240" w:lineRule="exact"/>
              <w:rPr>
                <w:rFonts w:ascii="Calibri" w:eastAsia="Calibri" w:hAnsi="Calibri"/>
              </w:rPr>
            </w:pPr>
            <w:r w:rsidRPr="00A05988">
              <w:rPr>
                <w:rFonts w:ascii="Calibri" w:eastAsia="Calibri" w:hAnsi="Calibri"/>
              </w:rPr>
              <w:t>Signed for and on behalf of the Contractor</w:t>
            </w:r>
          </w:p>
        </w:tc>
      </w:tr>
      <w:tr w:rsidR="008B26F2" w:rsidRPr="00A05988" w:rsidTr="001E25D8">
        <w:tc>
          <w:tcPr>
            <w:tcW w:w="4253"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Name:</w:t>
            </w:r>
          </w:p>
        </w:tc>
        <w:tc>
          <w:tcPr>
            <w:tcW w:w="4678"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Name:</w:t>
            </w:r>
          </w:p>
        </w:tc>
      </w:tr>
      <w:tr w:rsidR="008B26F2" w:rsidRPr="00A05988" w:rsidTr="001E25D8">
        <w:tc>
          <w:tcPr>
            <w:tcW w:w="4253"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 xml:space="preserve">Signature: </w:t>
            </w:r>
            <w:r w:rsidRPr="00A05988">
              <w:rPr>
                <w:rFonts w:ascii="Calibri" w:eastAsia="Calibri" w:hAnsi="Calibri"/>
                <w:i/>
                <w:vanish/>
                <w:color w:val="000000"/>
              </w:rPr>
              <w:t>(Signature)</w:t>
            </w:r>
          </w:p>
        </w:tc>
        <w:tc>
          <w:tcPr>
            <w:tcW w:w="4678"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Signature:</w:t>
            </w:r>
          </w:p>
        </w:tc>
      </w:tr>
      <w:tr w:rsidR="008B26F2" w:rsidRPr="00A05988" w:rsidTr="001E25D8">
        <w:tc>
          <w:tcPr>
            <w:tcW w:w="4253"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Title/Role:</w:t>
            </w:r>
          </w:p>
        </w:tc>
        <w:tc>
          <w:tcPr>
            <w:tcW w:w="4678"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Title/Role:</w:t>
            </w:r>
          </w:p>
        </w:tc>
      </w:tr>
      <w:tr w:rsidR="008B26F2" w:rsidRPr="00A05988" w:rsidTr="001E25D8">
        <w:tc>
          <w:tcPr>
            <w:tcW w:w="4253"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Date of Signature:</w:t>
            </w:r>
          </w:p>
        </w:tc>
        <w:tc>
          <w:tcPr>
            <w:tcW w:w="4678" w:type="dxa"/>
          </w:tcPr>
          <w:p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Date of Signature:</w:t>
            </w:r>
          </w:p>
        </w:tc>
      </w:tr>
    </w:tbl>
    <w:p w:rsidR="008B26F2" w:rsidRPr="00A05988" w:rsidRDefault="008B26F2" w:rsidP="008B26F2">
      <w:pPr>
        <w:rPr>
          <w:rFonts w:ascii="Calibri" w:eastAsia="Calibri" w:hAnsi="Calibri"/>
        </w:rPr>
      </w:pPr>
      <w:r w:rsidRPr="00A05988">
        <w:rPr>
          <w:rFonts w:ascii="Calibri" w:eastAsia="Calibri" w:hAnsi="Calibri"/>
        </w:rPr>
        <w:lastRenderedPageBreak/>
        <w:t>(SD 23)</w:t>
      </w:r>
    </w:p>
    <w:p w:rsidR="006762B5" w:rsidRDefault="006762B5" w:rsidP="006762B5">
      <w:pPr>
        <w:pStyle w:val="ListParagraph"/>
        <w:rPr>
          <w:rFonts w:cs="Arial"/>
        </w:rPr>
      </w:pPr>
    </w:p>
    <w:p w:rsidR="006762B5" w:rsidRDefault="006762B5" w:rsidP="006762B5">
      <w:pPr>
        <w:tabs>
          <w:tab w:val="left" w:pos="567"/>
        </w:tabs>
        <w:spacing w:after="0" w:line="240" w:lineRule="auto"/>
        <w:rPr>
          <w:rFonts w:cs="Arial"/>
        </w:rPr>
      </w:pPr>
    </w:p>
    <w:p w:rsidR="006762B5" w:rsidRDefault="006762B5" w:rsidP="006762B5">
      <w:pPr>
        <w:tabs>
          <w:tab w:val="left" w:pos="567"/>
        </w:tabs>
        <w:spacing w:after="0" w:line="240" w:lineRule="auto"/>
        <w:rPr>
          <w:rFonts w:cs="Arial"/>
        </w:rPr>
      </w:pPr>
    </w:p>
    <w:p w:rsidR="006762B5" w:rsidRDefault="006762B5" w:rsidP="006762B5">
      <w:pPr>
        <w:pStyle w:val="Heading10"/>
      </w:pPr>
    </w:p>
    <w:sectPr w:rsidR="006762B5" w:rsidSect="006762B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27A" w:rsidRDefault="007B227A" w:rsidP="005D7B4D">
      <w:pPr>
        <w:spacing w:after="0" w:line="240" w:lineRule="auto"/>
      </w:pPr>
      <w:r>
        <w:separator/>
      </w:r>
    </w:p>
  </w:endnote>
  <w:endnote w:type="continuationSeparator" w:id="0">
    <w:p w:rsidR="007B227A" w:rsidRDefault="007B227A" w:rsidP="005D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Univers 45 Ligh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5963"/>
    </w:tblGrid>
    <w:tr w:rsidR="007B227A" w:rsidRPr="005D7B4D" w:rsidTr="006F3349">
      <w:tc>
        <w:tcPr>
          <w:tcW w:w="4508" w:type="dxa"/>
          <w:tcBorders>
            <w:top w:val="single" w:sz="4" w:space="0" w:color="auto"/>
          </w:tcBorders>
        </w:tcPr>
        <w:p w:rsidR="007B227A" w:rsidRPr="005D7B4D" w:rsidRDefault="007B227A">
          <w:pPr>
            <w:pStyle w:val="Footer"/>
            <w:rPr>
              <w:sz w:val="16"/>
              <w:szCs w:val="16"/>
            </w:rPr>
          </w:pPr>
          <w:r w:rsidRPr="005D7B4D">
            <w:rPr>
              <w:sz w:val="16"/>
              <w:szCs w:val="16"/>
            </w:rPr>
            <w:fldChar w:fldCharType="begin"/>
          </w:r>
          <w:r w:rsidRPr="005D7B4D">
            <w:rPr>
              <w:sz w:val="16"/>
              <w:szCs w:val="16"/>
            </w:rPr>
            <w:instrText xml:space="preserve"> FILENAME  \* Lower  \* MERGEFORMAT </w:instrText>
          </w:r>
          <w:r w:rsidRPr="005D7B4D">
            <w:rPr>
              <w:sz w:val="16"/>
              <w:szCs w:val="16"/>
            </w:rPr>
            <w:fldChar w:fldCharType="separate"/>
          </w:r>
          <w:r>
            <w:rPr>
              <w:noProof/>
              <w:sz w:val="16"/>
              <w:szCs w:val="16"/>
            </w:rPr>
            <w:t>160404 draft short form contract v2.5  19 9 2016</w:t>
          </w:r>
          <w:r w:rsidRPr="005D7B4D">
            <w:rPr>
              <w:sz w:val="16"/>
              <w:szCs w:val="16"/>
            </w:rPr>
            <w:fldChar w:fldCharType="end"/>
          </w:r>
        </w:p>
      </w:tc>
      <w:tc>
        <w:tcPr>
          <w:tcW w:w="9100" w:type="dxa"/>
          <w:tcBorders>
            <w:top w:val="single" w:sz="4" w:space="0" w:color="auto"/>
          </w:tcBorders>
        </w:tcPr>
        <w:p w:rsidR="007B227A" w:rsidRPr="005D7B4D" w:rsidRDefault="007B227A" w:rsidP="005D7B4D">
          <w:pPr>
            <w:pStyle w:val="Footer"/>
            <w:jc w:val="right"/>
            <w:rPr>
              <w:sz w:val="16"/>
              <w:szCs w:val="16"/>
            </w:rPr>
          </w:pPr>
          <w:r w:rsidRPr="005D7B4D">
            <w:rPr>
              <w:sz w:val="16"/>
              <w:szCs w:val="16"/>
            </w:rPr>
            <w:t xml:space="preserve">Last updated: </w:t>
          </w:r>
          <w:r w:rsidRPr="005D7B4D">
            <w:rPr>
              <w:sz w:val="16"/>
              <w:szCs w:val="16"/>
            </w:rPr>
            <w:fldChar w:fldCharType="begin"/>
          </w:r>
          <w:r w:rsidRPr="005D7B4D">
            <w:rPr>
              <w:sz w:val="16"/>
              <w:szCs w:val="16"/>
            </w:rPr>
            <w:instrText xml:space="preserve"> SAVEDATE  \@ "dd/MM/yyyy"  \* MERGEFORMAT </w:instrText>
          </w:r>
          <w:r w:rsidRPr="005D7B4D">
            <w:rPr>
              <w:sz w:val="16"/>
              <w:szCs w:val="16"/>
            </w:rPr>
            <w:fldChar w:fldCharType="separate"/>
          </w:r>
          <w:r w:rsidR="00C24F9F">
            <w:rPr>
              <w:noProof/>
              <w:sz w:val="16"/>
              <w:szCs w:val="16"/>
            </w:rPr>
            <w:t>11/04/2017</w:t>
          </w:r>
          <w:r w:rsidRPr="005D7B4D">
            <w:rPr>
              <w:sz w:val="16"/>
              <w:szCs w:val="16"/>
            </w:rPr>
            <w:fldChar w:fldCharType="end"/>
          </w:r>
        </w:p>
      </w:tc>
    </w:tr>
    <w:tr w:rsidR="007B227A" w:rsidRPr="005D7B4D" w:rsidTr="006F3349">
      <w:tc>
        <w:tcPr>
          <w:tcW w:w="4508" w:type="dxa"/>
        </w:tcPr>
        <w:p w:rsidR="007B227A" w:rsidRPr="005D7B4D" w:rsidRDefault="007B227A">
          <w:pPr>
            <w:pStyle w:val="Footer"/>
            <w:rPr>
              <w:sz w:val="16"/>
              <w:szCs w:val="16"/>
            </w:rPr>
          </w:pPr>
        </w:p>
      </w:tc>
      <w:tc>
        <w:tcPr>
          <w:tcW w:w="9100" w:type="dxa"/>
        </w:tcPr>
        <w:p w:rsidR="007B227A" w:rsidRPr="005D7B4D" w:rsidRDefault="007B227A" w:rsidP="005D7B4D">
          <w:pPr>
            <w:pStyle w:val="Footer"/>
            <w:jc w:val="right"/>
            <w:rPr>
              <w:sz w:val="16"/>
              <w:szCs w:val="16"/>
            </w:rPr>
          </w:pPr>
          <w:r w:rsidRPr="005D7B4D">
            <w:rPr>
              <w:sz w:val="16"/>
              <w:szCs w:val="16"/>
            </w:rPr>
            <w:t xml:space="preserve">Page </w:t>
          </w:r>
          <w:r w:rsidRPr="005D7B4D">
            <w:rPr>
              <w:sz w:val="16"/>
              <w:szCs w:val="16"/>
            </w:rPr>
            <w:fldChar w:fldCharType="begin"/>
          </w:r>
          <w:r w:rsidRPr="005D7B4D">
            <w:rPr>
              <w:sz w:val="16"/>
              <w:szCs w:val="16"/>
            </w:rPr>
            <w:instrText xml:space="preserve"> PAGE   \* MERGEFORMAT </w:instrText>
          </w:r>
          <w:r w:rsidRPr="005D7B4D">
            <w:rPr>
              <w:sz w:val="16"/>
              <w:szCs w:val="16"/>
            </w:rPr>
            <w:fldChar w:fldCharType="separate"/>
          </w:r>
          <w:r w:rsidR="009071D9">
            <w:rPr>
              <w:noProof/>
              <w:sz w:val="16"/>
              <w:szCs w:val="16"/>
            </w:rPr>
            <w:t>31</w:t>
          </w:r>
          <w:r w:rsidRPr="005D7B4D">
            <w:rPr>
              <w:sz w:val="16"/>
              <w:szCs w:val="16"/>
            </w:rPr>
            <w:fldChar w:fldCharType="end"/>
          </w:r>
          <w:r w:rsidRPr="005D7B4D">
            <w:rPr>
              <w:sz w:val="16"/>
              <w:szCs w:val="16"/>
            </w:rPr>
            <w:t xml:space="preserve"> of </w:t>
          </w:r>
          <w:r w:rsidRPr="005D7B4D">
            <w:rPr>
              <w:sz w:val="16"/>
              <w:szCs w:val="16"/>
            </w:rPr>
            <w:fldChar w:fldCharType="begin"/>
          </w:r>
          <w:r w:rsidRPr="005D7B4D">
            <w:rPr>
              <w:sz w:val="16"/>
              <w:szCs w:val="16"/>
            </w:rPr>
            <w:instrText xml:space="preserve"> NUMPAGES   \* MERGEFORMAT </w:instrText>
          </w:r>
          <w:r w:rsidRPr="005D7B4D">
            <w:rPr>
              <w:sz w:val="16"/>
              <w:szCs w:val="16"/>
            </w:rPr>
            <w:fldChar w:fldCharType="separate"/>
          </w:r>
          <w:r w:rsidR="009071D9">
            <w:rPr>
              <w:noProof/>
              <w:sz w:val="16"/>
              <w:szCs w:val="16"/>
            </w:rPr>
            <w:t>32</w:t>
          </w:r>
          <w:r w:rsidRPr="005D7B4D">
            <w:rPr>
              <w:sz w:val="16"/>
              <w:szCs w:val="16"/>
            </w:rPr>
            <w:fldChar w:fldCharType="end"/>
          </w:r>
        </w:p>
      </w:tc>
    </w:tr>
  </w:tbl>
  <w:p w:rsidR="007B227A" w:rsidRPr="005D7B4D" w:rsidRDefault="007B227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27A" w:rsidRDefault="007B227A" w:rsidP="005D7B4D">
      <w:pPr>
        <w:spacing w:after="0" w:line="240" w:lineRule="auto"/>
      </w:pPr>
      <w:r>
        <w:separator/>
      </w:r>
    </w:p>
  </w:footnote>
  <w:footnote w:type="continuationSeparator" w:id="0">
    <w:p w:rsidR="007B227A" w:rsidRDefault="007B227A" w:rsidP="005D7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11D"/>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45973"/>
    <w:multiLevelType w:val="hybridMultilevel"/>
    <w:tmpl w:val="CD7A80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30894"/>
    <w:multiLevelType w:val="hybridMultilevel"/>
    <w:tmpl w:val="8EAAA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C7786"/>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7848E6"/>
    <w:multiLevelType w:val="hybridMultilevel"/>
    <w:tmpl w:val="DB9C6C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524B5"/>
    <w:multiLevelType w:val="hybridMultilevel"/>
    <w:tmpl w:val="275C3662"/>
    <w:lvl w:ilvl="0" w:tplc="F35E02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170B240C"/>
    <w:multiLevelType w:val="hybridMultilevel"/>
    <w:tmpl w:val="FD426542"/>
    <w:lvl w:ilvl="0" w:tplc="55C4ADDA">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8" w15:restartNumberingAfterBreak="0">
    <w:nsid w:val="1D6F50DF"/>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1F8442A3"/>
    <w:multiLevelType w:val="hybridMultilevel"/>
    <w:tmpl w:val="3D9845A8"/>
    <w:lvl w:ilvl="0" w:tplc="08090017">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0" w15:restartNumberingAfterBreak="0">
    <w:nsid w:val="23873888"/>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3E42C2"/>
    <w:multiLevelType w:val="hybridMultilevel"/>
    <w:tmpl w:val="A580BC88"/>
    <w:lvl w:ilvl="0" w:tplc="A4D875FA">
      <w:start w:val="1"/>
      <w:numFmt w:val="upperLetter"/>
      <w:pStyle w:val="Heading1"/>
      <w:lvlText w:val="%1."/>
      <w:lvlJc w:val="left"/>
      <w:pPr>
        <w:ind w:left="720" w:hanging="360"/>
      </w:pPr>
      <w:rPr>
        <w:rFonts w:ascii="Arial" w:hAnsi="Arial"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273F7"/>
    <w:multiLevelType w:val="multilevel"/>
    <w:tmpl w:val="3B98BB66"/>
    <w:styleLink w:val="ContractTemplate"/>
    <w:lvl w:ilvl="0">
      <w:start w:val="1"/>
      <w:numFmt w:val="upperLetter"/>
      <w:lvlText w:val="%1"/>
      <w:lvlJc w:val="left"/>
      <w:pPr>
        <w:ind w:left="720" w:hanging="720"/>
      </w:pPr>
      <w:rPr>
        <w:rFonts w:ascii="Arial" w:hAnsi="Arial" w:hint="default"/>
        <w:b/>
        <w:sz w:val="28"/>
      </w:rPr>
    </w:lvl>
    <w:lvl w:ilvl="1">
      <w:start w:val="1"/>
      <w:numFmt w:val="none"/>
      <w:lvlText w:val="A2"/>
      <w:lvlJc w:val="left"/>
      <w:pPr>
        <w:ind w:left="720" w:hanging="360"/>
      </w:pPr>
      <w:rPr>
        <w:rFonts w:ascii="Arial" w:hAnsi="Arial" w:hint="default"/>
        <w:sz w:val="22"/>
      </w:rPr>
    </w:lvl>
    <w:lvl w:ilvl="2">
      <w:start w:val="1"/>
      <w:numFmt w:val="none"/>
      <w:lvlText w:val="A2.1"/>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8A3DDB"/>
    <w:multiLevelType w:val="hybridMultilevel"/>
    <w:tmpl w:val="87FEA34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4" w15:restartNumberingAfterBreak="0">
    <w:nsid w:val="31E0250D"/>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 w15:restartNumberingAfterBreak="0">
    <w:nsid w:val="34BC5DB5"/>
    <w:multiLevelType w:val="hybridMultilevel"/>
    <w:tmpl w:val="4AA2B168"/>
    <w:lvl w:ilvl="0" w:tplc="C5DE478C">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16" w15:restartNumberingAfterBreak="0">
    <w:nsid w:val="3A521047"/>
    <w:multiLevelType w:val="multilevel"/>
    <w:tmpl w:val="6D7A483E"/>
    <w:lvl w:ilvl="0">
      <w:start w:val="1"/>
      <w:numFmt w:val="lowerLetter"/>
      <w:lvlText w:val="%1)"/>
      <w:lvlJc w:val="left"/>
      <w:pPr>
        <w:ind w:left="720" w:hanging="720"/>
      </w:pPr>
      <w:rPr>
        <w:rFonts w:hint="default"/>
      </w:rPr>
    </w:lvl>
    <w:lvl w:ilvl="1">
      <w:start w:val="1"/>
      <w:numFmt w:val="upperLetter"/>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1925D1"/>
    <w:multiLevelType w:val="hybridMultilevel"/>
    <w:tmpl w:val="F844E9B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3D757D2D"/>
    <w:multiLevelType w:val="hybridMultilevel"/>
    <w:tmpl w:val="2BAA78AE"/>
    <w:lvl w:ilvl="0" w:tplc="A68E493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F58660D"/>
    <w:multiLevelType w:val="multilevel"/>
    <w:tmpl w:val="7AAEE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B94AE6"/>
    <w:multiLevelType w:val="hybridMultilevel"/>
    <w:tmpl w:val="41C6CD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A119B8"/>
    <w:multiLevelType w:val="hybridMultilevel"/>
    <w:tmpl w:val="B12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F5F89"/>
    <w:multiLevelType w:val="hybridMultilevel"/>
    <w:tmpl w:val="B89E32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D0CD3"/>
    <w:multiLevelType w:val="hybridMultilevel"/>
    <w:tmpl w:val="0C42A78C"/>
    <w:lvl w:ilvl="0" w:tplc="6032BB04">
      <w:start w:val="1"/>
      <w:numFmt w:val="decimal"/>
      <w:pStyle w:val="Heading2"/>
      <w:lvlText w:val="A%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0F175F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E46F87"/>
    <w:multiLevelType w:val="hybridMultilevel"/>
    <w:tmpl w:val="F46ED4E4"/>
    <w:lvl w:ilvl="0" w:tplc="D056F6F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564A2691"/>
    <w:multiLevelType w:val="hybridMultilevel"/>
    <w:tmpl w:val="C570E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92AE8"/>
    <w:multiLevelType w:val="hybridMultilevel"/>
    <w:tmpl w:val="5B1EF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54BB9"/>
    <w:multiLevelType w:val="hybridMultilevel"/>
    <w:tmpl w:val="9190A9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D02E3B"/>
    <w:multiLevelType w:val="hybridMultilevel"/>
    <w:tmpl w:val="53E86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D5231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730310"/>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7E5C6B"/>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4143F6"/>
    <w:multiLevelType w:val="hybridMultilevel"/>
    <w:tmpl w:val="079087B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4" w15:restartNumberingAfterBreak="0">
    <w:nsid w:val="72B7207A"/>
    <w:multiLevelType w:val="hybridMultilevel"/>
    <w:tmpl w:val="2DC2EC4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5" w15:restartNumberingAfterBreak="0">
    <w:nsid w:val="74D311C0"/>
    <w:multiLevelType w:val="hybridMultilevel"/>
    <w:tmpl w:val="4BD4563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6" w15:restartNumberingAfterBreak="0">
    <w:nsid w:val="76062668"/>
    <w:multiLevelType w:val="hybridMultilevel"/>
    <w:tmpl w:val="49A0E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7">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5F25A8"/>
    <w:multiLevelType w:val="hybridMultilevel"/>
    <w:tmpl w:val="C960E5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30"/>
  </w:num>
  <w:num w:numId="2">
    <w:abstractNumId w:val="22"/>
  </w:num>
  <w:num w:numId="3">
    <w:abstractNumId w:val="16"/>
  </w:num>
  <w:num w:numId="4">
    <w:abstractNumId w:val="12"/>
  </w:num>
  <w:num w:numId="5">
    <w:abstractNumId w:val="3"/>
  </w:num>
  <w:num w:numId="6">
    <w:abstractNumId w:val="20"/>
  </w:num>
  <w:num w:numId="7">
    <w:abstractNumId w:val="35"/>
  </w:num>
  <w:num w:numId="8">
    <w:abstractNumId w:val="21"/>
  </w:num>
  <w:num w:numId="9">
    <w:abstractNumId w:val="11"/>
  </w:num>
  <w:num w:numId="10">
    <w:abstractNumId w:val="23"/>
  </w:num>
  <w:num w:numId="11">
    <w:abstractNumId w:val="24"/>
  </w:num>
  <w:num w:numId="12">
    <w:abstractNumId w:val="10"/>
  </w:num>
  <w:num w:numId="13">
    <w:abstractNumId w:val="31"/>
  </w:num>
  <w:num w:numId="14">
    <w:abstractNumId w:val="26"/>
  </w:num>
  <w:num w:numId="15">
    <w:abstractNumId w:val="1"/>
  </w:num>
  <w:num w:numId="16">
    <w:abstractNumId w:val="4"/>
  </w:num>
  <w:num w:numId="17">
    <w:abstractNumId w:val="36"/>
  </w:num>
  <w:num w:numId="18">
    <w:abstractNumId w:val="17"/>
  </w:num>
  <w:num w:numId="19">
    <w:abstractNumId w:val="33"/>
  </w:num>
  <w:num w:numId="20">
    <w:abstractNumId w:val="37"/>
  </w:num>
  <w:num w:numId="21">
    <w:abstractNumId w:val="34"/>
  </w:num>
  <w:num w:numId="22">
    <w:abstractNumId w:val="32"/>
  </w:num>
  <w:num w:numId="23">
    <w:abstractNumId w:val="0"/>
  </w:num>
  <w:num w:numId="24">
    <w:abstractNumId w:val="13"/>
  </w:num>
  <w:num w:numId="25">
    <w:abstractNumId w:val="14"/>
  </w:num>
  <w:num w:numId="26">
    <w:abstractNumId w:val="8"/>
  </w:num>
  <w:num w:numId="27">
    <w:abstractNumId w:val="9"/>
  </w:num>
  <w:num w:numId="28">
    <w:abstractNumId w:val="28"/>
  </w:num>
  <w:num w:numId="29">
    <w:abstractNumId w:val="5"/>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5"/>
  </w:num>
  <w:num w:numId="33">
    <w:abstractNumId w:val="18"/>
  </w:num>
  <w:num w:numId="34">
    <w:abstractNumId w:val="29"/>
  </w:num>
  <w:num w:numId="35">
    <w:abstractNumId w:val="27"/>
  </w:num>
  <w:num w:numId="36">
    <w:abstractNumId w:val="7"/>
  </w:num>
  <w:num w:numId="37">
    <w:abstractNumId w:val="15"/>
  </w:num>
  <w:num w:numId="38">
    <w:abstractNumId w:val="6"/>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1D"/>
    <w:rsid w:val="00007F26"/>
    <w:rsid w:val="00060DE8"/>
    <w:rsid w:val="00084B85"/>
    <w:rsid w:val="000D583B"/>
    <w:rsid w:val="000E6D9E"/>
    <w:rsid w:val="000F29AA"/>
    <w:rsid w:val="00100291"/>
    <w:rsid w:val="00120FFC"/>
    <w:rsid w:val="0017102F"/>
    <w:rsid w:val="00182D15"/>
    <w:rsid w:val="00183896"/>
    <w:rsid w:val="0018482A"/>
    <w:rsid w:val="001E25D8"/>
    <w:rsid w:val="001F1BB4"/>
    <w:rsid w:val="00200C4F"/>
    <w:rsid w:val="0022215A"/>
    <w:rsid w:val="0023400E"/>
    <w:rsid w:val="00253F0C"/>
    <w:rsid w:val="002A4DE5"/>
    <w:rsid w:val="002B5EA4"/>
    <w:rsid w:val="002E5641"/>
    <w:rsid w:val="002F3DF7"/>
    <w:rsid w:val="003109AF"/>
    <w:rsid w:val="003118F2"/>
    <w:rsid w:val="003325A7"/>
    <w:rsid w:val="00383380"/>
    <w:rsid w:val="003A1193"/>
    <w:rsid w:val="003B5BC1"/>
    <w:rsid w:val="003E22CE"/>
    <w:rsid w:val="003F460F"/>
    <w:rsid w:val="00477BB7"/>
    <w:rsid w:val="00495720"/>
    <w:rsid w:val="004A25E4"/>
    <w:rsid w:val="00520012"/>
    <w:rsid w:val="00562003"/>
    <w:rsid w:val="00595015"/>
    <w:rsid w:val="005B04C5"/>
    <w:rsid w:val="005C20E5"/>
    <w:rsid w:val="005C3718"/>
    <w:rsid w:val="005D3766"/>
    <w:rsid w:val="005D7B4D"/>
    <w:rsid w:val="00603E1C"/>
    <w:rsid w:val="00651D5C"/>
    <w:rsid w:val="00664503"/>
    <w:rsid w:val="006762B5"/>
    <w:rsid w:val="006803E4"/>
    <w:rsid w:val="006B1734"/>
    <w:rsid w:val="006B183F"/>
    <w:rsid w:val="006B6FE0"/>
    <w:rsid w:val="006F085F"/>
    <w:rsid w:val="006F3349"/>
    <w:rsid w:val="00701511"/>
    <w:rsid w:val="0072025A"/>
    <w:rsid w:val="00733DAB"/>
    <w:rsid w:val="0073573A"/>
    <w:rsid w:val="00753D00"/>
    <w:rsid w:val="00765F5B"/>
    <w:rsid w:val="0077627A"/>
    <w:rsid w:val="007B227A"/>
    <w:rsid w:val="007D2494"/>
    <w:rsid w:val="008163DB"/>
    <w:rsid w:val="008B26F2"/>
    <w:rsid w:val="008B4579"/>
    <w:rsid w:val="008C1374"/>
    <w:rsid w:val="008D7B73"/>
    <w:rsid w:val="009071D9"/>
    <w:rsid w:val="009109A7"/>
    <w:rsid w:val="00924448"/>
    <w:rsid w:val="0093113D"/>
    <w:rsid w:val="00933902"/>
    <w:rsid w:val="009716BD"/>
    <w:rsid w:val="00975662"/>
    <w:rsid w:val="009B1C97"/>
    <w:rsid w:val="009C1913"/>
    <w:rsid w:val="009F245D"/>
    <w:rsid w:val="00A0363E"/>
    <w:rsid w:val="00A30582"/>
    <w:rsid w:val="00A73F4B"/>
    <w:rsid w:val="00A81D1D"/>
    <w:rsid w:val="00A878EF"/>
    <w:rsid w:val="00B057E6"/>
    <w:rsid w:val="00B41060"/>
    <w:rsid w:val="00B51569"/>
    <w:rsid w:val="00B51FB8"/>
    <w:rsid w:val="00B5735D"/>
    <w:rsid w:val="00B64995"/>
    <w:rsid w:val="00B77C90"/>
    <w:rsid w:val="00B952B3"/>
    <w:rsid w:val="00BE393A"/>
    <w:rsid w:val="00BF1B7E"/>
    <w:rsid w:val="00C24F9F"/>
    <w:rsid w:val="00C47156"/>
    <w:rsid w:val="00C57510"/>
    <w:rsid w:val="00C7586A"/>
    <w:rsid w:val="00C95761"/>
    <w:rsid w:val="00CA1FFF"/>
    <w:rsid w:val="00CA38FE"/>
    <w:rsid w:val="00CB4B41"/>
    <w:rsid w:val="00CD659E"/>
    <w:rsid w:val="00CE5972"/>
    <w:rsid w:val="00D040F3"/>
    <w:rsid w:val="00D33550"/>
    <w:rsid w:val="00D6456D"/>
    <w:rsid w:val="00DB5C6F"/>
    <w:rsid w:val="00DD0AB3"/>
    <w:rsid w:val="00DF3C34"/>
    <w:rsid w:val="00DF7D20"/>
    <w:rsid w:val="00E403F1"/>
    <w:rsid w:val="00E4798C"/>
    <w:rsid w:val="00E74C57"/>
    <w:rsid w:val="00E87EC2"/>
    <w:rsid w:val="00EC1935"/>
    <w:rsid w:val="00EE3DC0"/>
    <w:rsid w:val="00EE6E8B"/>
    <w:rsid w:val="00F52C35"/>
    <w:rsid w:val="00F84776"/>
    <w:rsid w:val="00F86A88"/>
    <w:rsid w:val="00FB3F1B"/>
    <w:rsid w:val="00FE2118"/>
    <w:rsid w:val="00FE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D9509D-8329-4F89-8E67-5AD6D627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D1D"/>
    <w:rPr>
      <w:rFonts w:ascii="Arial" w:hAnsi="Arial"/>
      <w:sz w:val="22"/>
    </w:rPr>
  </w:style>
  <w:style w:type="paragraph" w:styleId="Heading1">
    <w:name w:val="heading 1"/>
    <w:basedOn w:val="Normal"/>
    <w:next w:val="Normal"/>
    <w:link w:val="Heading1Char"/>
    <w:uiPriority w:val="9"/>
    <w:qFormat/>
    <w:rsid w:val="00FE5D70"/>
    <w:pPr>
      <w:keepNext/>
      <w:keepLines/>
      <w:numPr>
        <w:numId w:val="9"/>
      </w:numPr>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F7D20"/>
    <w:pPr>
      <w:keepNext/>
      <w:keepLines/>
      <w:numPr>
        <w:numId w:val="10"/>
      </w:numPr>
      <w:spacing w:before="120"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F3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7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81D1D"/>
    <w:rPr>
      <w:rFonts w:ascii="Arial" w:eastAsiaTheme="majorEastAsia" w:hAnsi="Arial" w:cstheme="majorBidi"/>
      <w:b/>
      <w:sz w:val="22"/>
      <w:szCs w:val="26"/>
    </w:rPr>
  </w:style>
  <w:style w:type="table" w:styleId="TableGrid">
    <w:name w:val="Table Grid"/>
    <w:basedOn w:val="TableNormal"/>
    <w:rsid w:val="00A8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D1D"/>
    <w:pPr>
      <w:ind w:left="720"/>
      <w:contextualSpacing/>
    </w:pPr>
  </w:style>
  <w:style w:type="numbering" w:customStyle="1" w:styleId="ContractTemplate">
    <w:name w:val="Contract Template"/>
    <w:uiPriority w:val="99"/>
    <w:rsid w:val="00F84776"/>
    <w:pPr>
      <w:numPr>
        <w:numId w:val="4"/>
      </w:numPr>
    </w:pPr>
  </w:style>
  <w:style w:type="paragraph" w:styleId="TOC1">
    <w:name w:val="toc 1"/>
    <w:basedOn w:val="Normal"/>
    <w:next w:val="Normal"/>
    <w:autoRedefine/>
    <w:uiPriority w:val="39"/>
    <w:unhideWhenUsed/>
    <w:rsid w:val="006F3349"/>
    <w:pPr>
      <w:tabs>
        <w:tab w:val="right" w:leader="dot" w:pos="9016"/>
      </w:tabs>
      <w:spacing w:after="100"/>
    </w:pPr>
    <w:rPr>
      <w:b/>
      <w:noProof/>
    </w:rPr>
  </w:style>
  <w:style w:type="paragraph" w:styleId="TOC2">
    <w:name w:val="toc 2"/>
    <w:basedOn w:val="Normal"/>
    <w:next w:val="Normal"/>
    <w:autoRedefine/>
    <w:uiPriority w:val="39"/>
    <w:unhideWhenUsed/>
    <w:rsid w:val="00651D5C"/>
    <w:pPr>
      <w:spacing w:after="100"/>
      <w:ind w:left="220"/>
    </w:pPr>
  </w:style>
  <w:style w:type="character" w:styleId="Hyperlink">
    <w:name w:val="Hyperlink"/>
    <w:basedOn w:val="DefaultParagraphFont"/>
    <w:uiPriority w:val="99"/>
    <w:unhideWhenUsed/>
    <w:rsid w:val="00651D5C"/>
    <w:rPr>
      <w:color w:val="0563C1" w:themeColor="hyperlink"/>
      <w:u w:val="single"/>
    </w:rPr>
  </w:style>
  <w:style w:type="paragraph" w:styleId="Header">
    <w:name w:val="header"/>
    <w:basedOn w:val="Normal"/>
    <w:link w:val="HeaderChar"/>
    <w:uiPriority w:val="99"/>
    <w:unhideWhenUsed/>
    <w:rsid w:val="005D7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4D"/>
    <w:rPr>
      <w:rFonts w:ascii="Arial" w:hAnsi="Arial"/>
      <w:sz w:val="22"/>
    </w:rPr>
  </w:style>
  <w:style w:type="paragraph" w:styleId="Footer">
    <w:name w:val="footer"/>
    <w:basedOn w:val="Normal"/>
    <w:link w:val="FooterChar"/>
    <w:uiPriority w:val="99"/>
    <w:unhideWhenUsed/>
    <w:rsid w:val="005D7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4D"/>
    <w:rPr>
      <w:rFonts w:ascii="Arial" w:hAnsi="Arial"/>
      <w:sz w:val="22"/>
    </w:rPr>
  </w:style>
  <w:style w:type="paragraph" w:customStyle="1" w:styleId="Titlepage">
    <w:name w:val="Title page"/>
    <w:basedOn w:val="Normal"/>
    <w:rsid w:val="006F3349"/>
    <w:rPr>
      <w:rFonts w:eastAsia="MS Mincho" w:cs="Times New Roman"/>
      <w:b/>
      <w:sz w:val="36"/>
      <w:szCs w:val="24"/>
      <w:lang w:eastAsia="ja-JP"/>
    </w:rPr>
  </w:style>
  <w:style w:type="paragraph" w:customStyle="1" w:styleId="Heading10">
    <w:name w:val="Heading1"/>
    <w:basedOn w:val="Heading1"/>
    <w:link w:val="Heading1Char0"/>
    <w:qFormat/>
    <w:rsid w:val="006F3349"/>
    <w:pPr>
      <w:numPr>
        <w:numId w:val="0"/>
      </w:numPr>
    </w:pPr>
    <w:rPr>
      <w:rFonts w:eastAsia="Times New Roman" w:cs="Times New Roman"/>
    </w:rPr>
  </w:style>
  <w:style w:type="character" w:customStyle="1" w:styleId="Heading1Char0">
    <w:name w:val="Heading1 Char"/>
    <w:link w:val="Heading10"/>
    <w:rsid w:val="006F3349"/>
    <w:rPr>
      <w:rFonts w:ascii="Arial" w:eastAsia="Times New Roman" w:hAnsi="Arial" w:cs="Times New Roman"/>
      <w:b/>
      <w:sz w:val="28"/>
      <w:szCs w:val="32"/>
    </w:rPr>
  </w:style>
  <w:style w:type="character" w:customStyle="1" w:styleId="Heading3Char">
    <w:name w:val="Heading 3 Char"/>
    <w:basedOn w:val="DefaultParagraphFont"/>
    <w:link w:val="Heading3"/>
    <w:uiPriority w:val="9"/>
    <w:semiHidden/>
    <w:rsid w:val="006F3349"/>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1"/>
    <w:rsid w:val="006F3349"/>
    <w:rPr>
      <w:rFonts w:ascii="Calibri" w:eastAsia="Times New Roman" w:hAnsi="Calibri" w:cs="Times New Roman"/>
      <w:b/>
      <w:sz w:val="20"/>
      <w:szCs w:val="20"/>
      <w:lang w:eastAsia="en-GB"/>
    </w:rPr>
  </w:style>
  <w:style w:type="character" w:customStyle="1" w:styleId="FootnoteTextChar">
    <w:name w:val="Footnote Text Char"/>
    <w:basedOn w:val="DefaultParagraphFont"/>
    <w:uiPriority w:val="99"/>
    <w:semiHidden/>
    <w:rsid w:val="006F3349"/>
    <w:rPr>
      <w:rFonts w:ascii="Arial" w:hAnsi="Arial"/>
      <w:szCs w:val="20"/>
    </w:rPr>
  </w:style>
  <w:style w:type="character" w:styleId="FootnoteReference">
    <w:name w:val="footnote reference"/>
    <w:rsid w:val="006F3349"/>
    <w:rPr>
      <w:rFonts w:cs="Times New Roman"/>
      <w:vertAlign w:val="superscript"/>
    </w:rPr>
  </w:style>
  <w:style w:type="character" w:customStyle="1" w:styleId="FootnoteTextChar1">
    <w:name w:val="Footnote Text Char1"/>
    <w:link w:val="FootnoteText"/>
    <w:uiPriority w:val="99"/>
    <w:locked/>
    <w:rsid w:val="006F3349"/>
    <w:rPr>
      <w:rFonts w:ascii="Calibri" w:eastAsia="Times New Roman" w:hAnsi="Calibri" w:cs="Times New Roman"/>
      <w:b/>
      <w:szCs w:val="20"/>
      <w:lang w:eastAsia="en-GB"/>
    </w:rPr>
  </w:style>
  <w:style w:type="paragraph" w:customStyle="1" w:styleId="Default">
    <w:name w:val="Default"/>
    <w:rsid w:val="006F33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3">
    <w:name w:val="toc 3"/>
    <w:basedOn w:val="Normal"/>
    <w:next w:val="Normal"/>
    <w:autoRedefine/>
    <w:uiPriority w:val="39"/>
    <w:unhideWhenUsed/>
    <w:rsid w:val="006F3349"/>
    <w:pPr>
      <w:spacing w:after="100"/>
      <w:ind w:left="440"/>
    </w:pPr>
  </w:style>
  <w:style w:type="paragraph" w:styleId="TOCHeading">
    <w:name w:val="TOC Heading"/>
    <w:basedOn w:val="Heading1"/>
    <w:next w:val="Normal"/>
    <w:uiPriority w:val="39"/>
    <w:unhideWhenUsed/>
    <w:qFormat/>
    <w:rsid w:val="00EC1935"/>
    <w:pPr>
      <w:numPr>
        <w:numId w:val="0"/>
      </w:numPr>
      <w:spacing w:after="0"/>
      <w:outlineLvl w:val="9"/>
    </w:pPr>
    <w:rPr>
      <w:rFonts w:asciiTheme="majorHAnsi" w:hAnsiTheme="majorHAnsi"/>
      <w:b w:val="0"/>
      <w:color w:val="2E74B5" w:themeColor="accent1" w:themeShade="BF"/>
      <w:sz w:val="32"/>
      <w:lang w:val="en-US"/>
    </w:rPr>
  </w:style>
  <w:style w:type="paragraph" w:styleId="BalloonText">
    <w:name w:val="Balloon Text"/>
    <w:basedOn w:val="Normal"/>
    <w:link w:val="BalloonTextChar"/>
    <w:uiPriority w:val="99"/>
    <w:semiHidden/>
    <w:unhideWhenUsed/>
    <w:rsid w:val="0023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00E"/>
    <w:rPr>
      <w:rFonts w:ascii="Segoe UI" w:hAnsi="Segoe UI" w:cs="Segoe UI"/>
      <w:sz w:val="18"/>
      <w:szCs w:val="18"/>
    </w:rPr>
  </w:style>
  <w:style w:type="paragraph" w:customStyle="1" w:styleId="Bodytextprebullet">
    <w:name w:val="Body text pre bullet"/>
    <w:basedOn w:val="Normal"/>
    <w:rsid w:val="00B5735D"/>
    <w:pPr>
      <w:keepNext/>
      <w:spacing w:before="240" w:after="140" w:line="240" w:lineRule="auto"/>
    </w:pPr>
    <w:rPr>
      <w:rFonts w:ascii="Univers 45 Light" w:eastAsia="Times New Roman" w:hAnsi="Univers 45 Light"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6752">
      <w:bodyDiv w:val="1"/>
      <w:marLeft w:val="0"/>
      <w:marRight w:val="0"/>
      <w:marTop w:val="0"/>
      <w:marBottom w:val="0"/>
      <w:divBdr>
        <w:top w:val="none" w:sz="0" w:space="0" w:color="auto"/>
        <w:left w:val="none" w:sz="0" w:space="0" w:color="auto"/>
        <w:bottom w:val="none" w:sz="0" w:space="0" w:color="auto"/>
        <w:right w:val="none" w:sz="0" w:space="0" w:color="auto"/>
      </w:divBdr>
    </w:div>
    <w:div w:id="7718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mes.gadsby@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F555-6720-4C16-ADDE-45CFC40E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9185</Words>
  <Characters>52361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HMRC</Company>
  <LinksUpToDate>false</LinksUpToDate>
  <CharactersWithSpaces>61424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Grieve</dc:creator>
  <cp:keywords/>
  <dc:description/>
  <cp:lastModifiedBy>James Gadsby</cp:lastModifiedBy>
  <cp:revision>4</cp:revision>
  <cp:lastPrinted>2016-09-19T12:41:00Z</cp:lastPrinted>
  <dcterms:created xsi:type="dcterms:W3CDTF">2017-04-11T15:10:00Z</dcterms:created>
  <dcterms:modified xsi:type="dcterms:W3CDTF">2017-04-11T15:19:00Z</dcterms:modified>
  <cp:contentStatus/>
</cp:coreProperties>
</file>