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E10AD" w:rsidRDefault="000E10AD">
      <w:pPr>
        <w:widowControl w:val="0"/>
        <w:pBdr>
          <w:top w:val="nil"/>
          <w:left w:val="nil"/>
          <w:bottom w:val="nil"/>
          <w:right w:val="nil"/>
          <w:between w:val="nil"/>
        </w:pBdr>
        <w:spacing w:line="276" w:lineRule="auto"/>
        <w:ind w:firstLine="0"/>
      </w:pPr>
    </w:p>
    <w:p w14:paraId="00000002" w14:textId="77777777" w:rsidR="000E10AD" w:rsidRDefault="000E10AD">
      <w:pPr>
        <w:widowControl w:val="0"/>
        <w:pBdr>
          <w:top w:val="nil"/>
          <w:left w:val="nil"/>
          <w:bottom w:val="nil"/>
          <w:right w:val="nil"/>
          <w:between w:val="nil"/>
        </w:pBdr>
        <w:spacing w:line="276" w:lineRule="auto"/>
        <w:ind w:firstLine="0"/>
      </w:pPr>
    </w:p>
    <w:p w14:paraId="00000003" w14:textId="77777777" w:rsidR="000E10AD" w:rsidRDefault="00632E97">
      <w:pPr>
        <w:pBdr>
          <w:top w:val="nil"/>
          <w:left w:val="nil"/>
          <w:bottom w:val="nil"/>
          <w:right w:val="nil"/>
          <w:between w:val="nil"/>
        </w:pBdr>
        <w:spacing w:after="897" w:line="249" w:lineRule="auto"/>
        <w:ind w:hanging="2"/>
        <w:rPr>
          <w:color w:val="000000"/>
        </w:rPr>
      </w:pPr>
      <w:r>
        <w:rPr>
          <w:noProof/>
          <w:color w:val="000000"/>
        </w:rPr>
        <w:drawing>
          <wp:inline distT="0" distB="0" distL="114300" distR="114300" wp14:anchorId="5AF30860" wp14:editId="38952324">
            <wp:extent cx="1610360" cy="1342390"/>
            <wp:effectExtent l="0" t="0" r="0" b="0"/>
            <wp:docPr id="103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1610360" cy="1342390"/>
                    </a:xfrm>
                    <a:prstGeom prst="rect">
                      <a:avLst/>
                    </a:prstGeom>
                    <a:ln/>
                  </pic:spPr>
                </pic:pic>
              </a:graphicData>
            </a:graphic>
          </wp:inline>
        </w:drawing>
      </w:r>
      <w:r>
        <w:rPr>
          <w:color w:val="000000"/>
        </w:rPr>
        <w:t xml:space="preserve"> </w:t>
      </w:r>
    </w:p>
    <w:p w14:paraId="00000004" w14:textId="77777777" w:rsidR="000E10AD" w:rsidRDefault="00632E97">
      <w:pPr>
        <w:pStyle w:val="Heading1"/>
        <w:ind w:left="2" w:hanging="4"/>
        <w:rPr>
          <w:sz w:val="40"/>
          <w:szCs w:val="40"/>
        </w:rPr>
      </w:pPr>
      <w:bookmarkStart w:id="0" w:name="_heading=h.vrentva0pngt" w:colFirst="0" w:colLast="0"/>
      <w:bookmarkEnd w:id="0"/>
      <w:r>
        <w:rPr>
          <w:sz w:val="40"/>
          <w:szCs w:val="40"/>
        </w:rPr>
        <w:t>G-Cloud 14 Call-Off Contract</w:t>
      </w:r>
    </w:p>
    <w:p w14:paraId="00000005" w14:textId="77777777" w:rsidR="000E10AD" w:rsidRDefault="00632E97">
      <w:pPr>
        <w:ind w:hanging="2"/>
      </w:pPr>
      <w:r>
        <w:t>This Call-Off Contract for the G-Cloud 14 Framework Agreement (RM1557.14) includes:</w:t>
      </w:r>
    </w:p>
    <w:p w14:paraId="00000006" w14:textId="77777777" w:rsidR="000E10AD" w:rsidRDefault="000E10AD">
      <w:pPr>
        <w:ind w:hanging="2"/>
      </w:pPr>
    </w:p>
    <w:p w14:paraId="00000007" w14:textId="77777777" w:rsidR="000E10AD" w:rsidRDefault="000E10AD">
      <w:pPr>
        <w:ind w:hanging="2"/>
      </w:pPr>
    </w:p>
    <w:p w14:paraId="00000008" w14:textId="77777777" w:rsidR="000E10AD" w:rsidRDefault="00632E97">
      <w:pPr>
        <w:pStyle w:val="Heading2"/>
        <w:ind w:left="1" w:hanging="3"/>
      </w:pPr>
      <w:r>
        <w:t>G-Cloud 14 Call-Off Contract</w:t>
      </w:r>
    </w:p>
    <w:p w14:paraId="00000009" w14:textId="77777777" w:rsidR="000E10AD" w:rsidRDefault="00B92504">
      <w:pPr>
        <w:pBdr>
          <w:top w:val="nil"/>
          <w:left w:val="nil"/>
          <w:bottom w:val="nil"/>
          <w:right w:val="nil"/>
          <w:between w:val="nil"/>
        </w:pBdr>
        <w:spacing w:after="172"/>
        <w:ind w:right="-598" w:hanging="2"/>
        <w:rPr>
          <w:sz w:val="24"/>
          <w:szCs w:val="24"/>
        </w:rPr>
      </w:pPr>
      <w:hyperlink w:anchor="_heading=h.rw6jq3cqubus">
        <w:r w:rsidR="00632E97">
          <w:rPr>
            <w:color w:val="0563C1"/>
            <w:sz w:val="24"/>
            <w:szCs w:val="24"/>
            <w:u w:val="single"/>
          </w:rPr>
          <w:t>Part A: Order Form</w:t>
        </w:r>
      </w:hyperlink>
      <w:r w:rsidR="00632E97">
        <w:rPr>
          <w:sz w:val="24"/>
          <w:szCs w:val="24"/>
        </w:rPr>
        <w:tab/>
      </w:r>
      <w:r w:rsidR="00632E97">
        <w:rPr>
          <w:sz w:val="24"/>
          <w:szCs w:val="24"/>
        </w:rPr>
        <w:tab/>
      </w:r>
      <w:r w:rsidR="00632E97">
        <w:rPr>
          <w:sz w:val="24"/>
          <w:szCs w:val="24"/>
        </w:rPr>
        <w:tab/>
      </w:r>
      <w:r w:rsidR="00632E97">
        <w:rPr>
          <w:sz w:val="24"/>
          <w:szCs w:val="24"/>
        </w:rPr>
        <w:tab/>
      </w:r>
      <w:r w:rsidR="00632E97">
        <w:rPr>
          <w:sz w:val="24"/>
          <w:szCs w:val="24"/>
        </w:rPr>
        <w:tab/>
      </w:r>
      <w:r w:rsidR="00632E97">
        <w:rPr>
          <w:sz w:val="24"/>
          <w:szCs w:val="24"/>
        </w:rPr>
        <w:tab/>
      </w:r>
      <w:r w:rsidR="00632E97">
        <w:rPr>
          <w:sz w:val="24"/>
          <w:szCs w:val="24"/>
        </w:rPr>
        <w:tab/>
        <w:t xml:space="preserve">          </w:t>
      </w:r>
      <w:r w:rsidR="00632E97">
        <w:rPr>
          <w:sz w:val="24"/>
          <w:szCs w:val="24"/>
        </w:rPr>
        <w:tab/>
      </w:r>
      <w:r w:rsidR="00632E97">
        <w:rPr>
          <w:sz w:val="24"/>
          <w:szCs w:val="24"/>
        </w:rPr>
        <w:tab/>
        <w:t xml:space="preserve">               2</w:t>
      </w:r>
    </w:p>
    <w:p w14:paraId="0000000A" w14:textId="46946608" w:rsidR="000E10AD" w:rsidRDefault="00B92504">
      <w:pPr>
        <w:pBdr>
          <w:top w:val="nil"/>
          <w:left w:val="nil"/>
          <w:bottom w:val="nil"/>
          <w:right w:val="nil"/>
          <w:between w:val="nil"/>
        </w:pBdr>
        <w:spacing w:after="172"/>
        <w:ind w:right="-598" w:hanging="2"/>
        <w:rPr>
          <w:sz w:val="24"/>
          <w:szCs w:val="24"/>
        </w:rPr>
      </w:pPr>
      <w:hyperlink w:anchor="_heading=h.xqn1uvg8qvre">
        <w:r w:rsidR="00632E97">
          <w:rPr>
            <w:color w:val="0563C1"/>
            <w:sz w:val="24"/>
            <w:szCs w:val="24"/>
            <w:u w:val="single"/>
          </w:rPr>
          <w:t>Part B: Terms and conditions</w:t>
        </w:r>
      </w:hyperlink>
      <w:r w:rsidR="00632E97">
        <w:rPr>
          <w:sz w:val="24"/>
          <w:szCs w:val="24"/>
        </w:rPr>
        <w:tab/>
      </w:r>
      <w:r w:rsidR="00632E97">
        <w:rPr>
          <w:sz w:val="24"/>
          <w:szCs w:val="24"/>
        </w:rPr>
        <w:tab/>
      </w:r>
      <w:r w:rsidR="00632E97">
        <w:rPr>
          <w:sz w:val="24"/>
          <w:szCs w:val="24"/>
        </w:rPr>
        <w:tab/>
      </w:r>
      <w:r w:rsidR="00632E97">
        <w:rPr>
          <w:sz w:val="24"/>
          <w:szCs w:val="24"/>
        </w:rPr>
        <w:tab/>
      </w:r>
      <w:r w:rsidR="00632E97">
        <w:rPr>
          <w:sz w:val="24"/>
          <w:szCs w:val="24"/>
        </w:rPr>
        <w:tab/>
      </w:r>
      <w:r w:rsidR="00632E97">
        <w:rPr>
          <w:sz w:val="24"/>
          <w:szCs w:val="24"/>
        </w:rPr>
        <w:tab/>
      </w:r>
      <w:r w:rsidR="00632E97">
        <w:rPr>
          <w:sz w:val="24"/>
          <w:szCs w:val="24"/>
        </w:rPr>
        <w:tab/>
        <w:t xml:space="preserve">             1</w:t>
      </w:r>
      <w:r w:rsidR="00111D26">
        <w:rPr>
          <w:sz w:val="24"/>
          <w:szCs w:val="24"/>
        </w:rPr>
        <w:t>2</w:t>
      </w:r>
    </w:p>
    <w:p w14:paraId="0000000B" w14:textId="77777777" w:rsidR="000E10AD" w:rsidRDefault="00B92504">
      <w:pPr>
        <w:pBdr>
          <w:top w:val="nil"/>
          <w:left w:val="nil"/>
          <w:bottom w:val="nil"/>
          <w:right w:val="nil"/>
          <w:between w:val="nil"/>
        </w:pBdr>
        <w:spacing w:after="172"/>
        <w:ind w:right="-457" w:hanging="2"/>
        <w:rPr>
          <w:sz w:val="24"/>
          <w:szCs w:val="24"/>
        </w:rPr>
      </w:pPr>
      <w:hyperlink w:anchor="_heading=h.o3xjzzxu81k6">
        <w:r w:rsidR="00632E97">
          <w:rPr>
            <w:color w:val="0563C1"/>
            <w:sz w:val="24"/>
            <w:szCs w:val="24"/>
            <w:u w:val="single"/>
          </w:rPr>
          <w:t>Schedule 1: Services</w:t>
        </w:r>
      </w:hyperlink>
      <w:r w:rsidR="00632E97">
        <w:rPr>
          <w:sz w:val="24"/>
          <w:szCs w:val="24"/>
        </w:rPr>
        <w:tab/>
      </w:r>
      <w:r w:rsidR="00632E97">
        <w:rPr>
          <w:sz w:val="24"/>
          <w:szCs w:val="24"/>
        </w:rPr>
        <w:tab/>
      </w:r>
      <w:r w:rsidR="00632E97">
        <w:rPr>
          <w:sz w:val="24"/>
          <w:szCs w:val="24"/>
        </w:rPr>
        <w:tab/>
      </w:r>
      <w:r w:rsidR="00632E97">
        <w:rPr>
          <w:sz w:val="24"/>
          <w:szCs w:val="24"/>
        </w:rPr>
        <w:tab/>
      </w:r>
      <w:r w:rsidR="00632E97">
        <w:rPr>
          <w:sz w:val="24"/>
          <w:szCs w:val="24"/>
        </w:rPr>
        <w:tab/>
      </w:r>
      <w:r w:rsidR="00632E97">
        <w:rPr>
          <w:sz w:val="24"/>
          <w:szCs w:val="24"/>
        </w:rPr>
        <w:tab/>
      </w:r>
      <w:r w:rsidR="00632E97">
        <w:rPr>
          <w:sz w:val="24"/>
          <w:szCs w:val="24"/>
        </w:rPr>
        <w:tab/>
      </w:r>
      <w:r w:rsidR="00632E97">
        <w:rPr>
          <w:sz w:val="24"/>
          <w:szCs w:val="24"/>
        </w:rPr>
        <w:tab/>
        <w:t xml:space="preserve">             32</w:t>
      </w:r>
    </w:p>
    <w:p w14:paraId="0000000C" w14:textId="77777777" w:rsidR="000E10AD" w:rsidRDefault="00B92504">
      <w:pPr>
        <w:pBdr>
          <w:top w:val="nil"/>
          <w:left w:val="nil"/>
          <w:bottom w:val="nil"/>
          <w:right w:val="nil"/>
          <w:between w:val="nil"/>
        </w:pBdr>
        <w:spacing w:after="172"/>
        <w:ind w:right="-31" w:hanging="2"/>
        <w:rPr>
          <w:color w:val="000000"/>
          <w:sz w:val="24"/>
          <w:szCs w:val="24"/>
        </w:rPr>
      </w:pPr>
      <w:hyperlink w:anchor="_heading=h.12onm3qwn96l">
        <w:r w:rsidR="00632E97">
          <w:rPr>
            <w:color w:val="0563C1"/>
            <w:sz w:val="24"/>
            <w:szCs w:val="24"/>
            <w:u w:val="single"/>
          </w:rPr>
          <w:t>Schedule 2: Call-Off Contract charges</w:t>
        </w:r>
      </w:hyperlink>
      <w:r w:rsidR="00632E97">
        <w:rPr>
          <w:sz w:val="24"/>
          <w:szCs w:val="24"/>
        </w:rPr>
        <w:tab/>
      </w:r>
      <w:r w:rsidR="00632E97">
        <w:rPr>
          <w:sz w:val="24"/>
          <w:szCs w:val="24"/>
        </w:rPr>
        <w:tab/>
      </w:r>
      <w:r w:rsidR="00632E97">
        <w:rPr>
          <w:sz w:val="24"/>
          <w:szCs w:val="24"/>
        </w:rPr>
        <w:tab/>
      </w:r>
      <w:r w:rsidR="00632E97">
        <w:rPr>
          <w:sz w:val="24"/>
          <w:szCs w:val="24"/>
        </w:rPr>
        <w:tab/>
      </w:r>
      <w:r w:rsidR="00632E97">
        <w:rPr>
          <w:sz w:val="24"/>
          <w:szCs w:val="24"/>
        </w:rPr>
        <w:tab/>
      </w:r>
      <w:r w:rsidR="00632E97">
        <w:rPr>
          <w:sz w:val="24"/>
          <w:szCs w:val="24"/>
        </w:rPr>
        <w:tab/>
        <w:t xml:space="preserve">             </w:t>
      </w:r>
      <w:r w:rsidR="00632E97">
        <w:rPr>
          <w:color w:val="000000"/>
          <w:sz w:val="24"/>
          <w:szCs w:val="24"/>
        </w:rPr>
        <w:t>3</w:t>
      </w:r>
      <w:r w:rsidR="00632E97">
        <w:rPr>
          <w:sz w:val="24"/>
          <w:szCs w:val="24"/>
        </w:rPr>
        <w:t>3</w:t>
      </w:r>
    </w:p>
    <w:p w14:paraId="0000000D" w14:textId="77777777" w:rsidR="000E10AD" w:rsidRDefault="00B92504">
      <w:pPr>
        <w:pBdr>
          <w:top w:val="nil"/>
          <w:left w:val="nil"/>
          <w:bottom w:val="nil"/>
          <w:right w:val="nil"/>
          <w:between w:val="nil"/>
        </w:pBdr>
        <w:spacing w:after="172"/>
        <w:ind w:right="-315" w:hanging="2"/>
        <w:rPr>
          <w:color w:val="000000"/>
          <w:sz w:val="24"/>
          <w:szCs w:val="24"/>
        </w:rPr>
      </w:pPr>
      <w:hyperlink w:anchor="_heading=h.hc8fz0ymozga">
        <w:r w:rsidR="00632E97">
          <w:rPr>
            <w:color w:val="0563C1"/>
            <w:sz w:val="24"/>
            <w:szCs w:val="24"/>
            <w:u w:val="single"/>
          </w:rPr>
          <w:t>Schedule 3: Collaboration agreement</w:t>
        </w:r>
      </w:hyperlink>
      <w:r w:rsidR="00632E97">
        <w:rPr>
          <w:sz w:val="24"/>
          <w:szCs w:val="24"/>
        </w:rPr>
        <w:tab/>
      </w:r>
      <w:r w:rsidR="00632E97">
        <w:rPr>
          <w:sz w:val="24"/>
          <w:szCs w:val="24"/>
        </w:rPr>
        <w:tab/>
      </w:r>
      <w:r w:rsidR="00632E97">
        <w:rPr>
          <w:sz w:val="24"/>
          <w:szCs w:val="24"/>
        </w:rPr>
        <w:tab/>
      </w:r>
      <w:r w:rsidR="00632E97">
        <w:rPr>
          <w:sz w:val="24"/>
          <w:szCs w:val="24"/>
        </w:rPr>
        <w:tab/>
      </w:r>
      <w:r w:rsidR="00632E97">
        <w:rPr>
          <w:sz w:val="24"/>
          <w:szCs w:val="24"/>
        </w:rPr>
        <w:tab/>
      </w:r>
      <w:r w:rsidR="00632E97">
        <w:rPr>
          <w:sz w:val="24"/>
          <w:szCs w:val="24"/>
        </w:rPr>
        <w:tab/>
        <w:t xml:space="preserve"> </w:t>
      </w:r>
      <w:proofErr w:type="gramStart"/>
      <w:r w:rsidR="00632E97">
        <w:rPr>
          <w:sz w:val="24"/>
          <w:szCs w:val="24"/>
        </w:rPr>
        <w:tab/>
        <w:t xml:space="preserve">  34</w:t>
      </w:r>
      <w:proofErr w:type="gramEnd"/>
    </w:p>
    <w:p w14:paraId="0000000E" w14:textId="77777777" w:rsidR="000E10AD" w:rsidRDefault="00B92504">
      <w:pPr>
        <w:pBdr>
          <w:top w:val="nil"/>
          <w:left w:val="nil"/>
          <w:bottom w:val="nil"/>
          <w:right w:val="nil"/>
          <w:between w:val="nil"/>
        </w:pBdr>
        <w:tabs>
          <w:tab w:val="right" w:pos="10771"/>
        </w:tabs>
        <w:spacing w:after="160" w:line="249" w:lineRule="auto"/>
        <w:ind w:hanging="2"/>
        <w:rPr>
          <w:color w:val="000000"/>
          <w:sz w:val="24"/>
          <w:szCs w:val="24"/>
        </w:rPr>
      </w:pPr>
      <w:hyperlink w:anchor="_heading=h.aicitcam83ak">
        <w:r w:rsidR="00632E97">
          <w:rPr>
            <w:color w:val="0563C1"/>
            <w:sz w:val="24"/>
            <w:szCs w:val="24"/>
            <w:u w:val="single"/>
          </w:rPr>
          <w:t>Schedule 4: Alternative clause</w:t>
        </w:r>
      </w:hyperlink>
      <w:r w:rsidR="00632E97">
        <w:rPr>
          <w:color w:val="000000"/>
          <w:sz w:val="24"/>
          <w:szCs w:val="24"/>
        </w:rPr>
        <w:tab/>
      </w:r>
      <w:r w:rsidR="00632E97">
        <w:rPr>
          <w:sz w:val="24"/>
          <w:szCs w:val="24"/>
        </w:rPr>
        <w:t>47</w:t>
      </w:r>
    </w:p>
    <w:p w14:paraId="0000000F" w14:textId="77777777" w:rsidR="000E10AD" w:rsidRDefault="00B92504">
      <w:pPr>
        <w:pBdr>
          <w:top w:val="nil"/>
          <w:left w:val="nil"/>
          <w:bottom w:val="nil"/>
          <w:right w:val="nil"/>
          <w:between w:val="nil"/>
        </w:pBdr>
        <w:tabs>
          <w:tab w:val="center" w:pos="2366"/>
          <w:tab w:val="right" w:pos="10771"/>
        </w:tabs>
        <w:spacing w:after="160" w:line="249" w:lineRule="auto"/>
        <w:ind w:hanging="2"/>
        <w:rPr>
          <w:color w:val="000000"/>
          <w:sz w:val="24"/>
          <w:szCs w:val="24"/>
        </w:rPr>
      </w:pPr>
      <w:hyperlink w:anchor="_heading=h.gnq6rx1u0vnf">
        <w:r w:rsidR="00632E97">
          <w:rPr>
            <w:color w:val="0563C1"/>
            <w:sz w:val="24"/>
            <w:szCs w:val="24"/>
            <w:u w:val="single"/>
          </w:rPr>
          <w:t>Schedule 5: Guarantee</w:t>
        </w:r>
      </w:hyperlink>
      <w:r w:rsidR="00632E97">
        <w:rPr>
          <w:color w:val="000000"/>
          <w:sz w:val="24"/>
          <w:szCs w:val="24"/>
        </w:rPr>
        <w:t xml:space="preserve"> </w:t>
      </w:r>
      <w:r w:rsidR="00632E97">
        <w:rPr>
          <w:color w:val="000000"/>
          <w:sz w:val="24"/>
          <w:szCs w:val="24"/>
        </w:rPr>
        <w:tab/>
        <w:t>5</w:t>
      </w:r>
      <w:r w:rsidR="00632E97">
        <w:rPr>
          <w:sz w:val="24"/>
          <w:szCs w:val="24"/>
        </w:rPr>
        <w:t>1</w:t>
      </w:r>
    </w:p>
    <w:p w14:paraId="00000010" w14:textId="77777777" w:rsidR="000E10AD" w:rsidRDefault="00B92504">
      <w:pPr>
        <w:pBdr>
          <w:top w:val="nil"/>
          <w:left w:val="nil"/>
          <w:bottom w:val="nil"/>
          <w:right w:val="nil"/>
          <w:between w:val="nil"/>
        </w:pBdr>
        <w:tabs>
          <w:tab w:val="center" w:pos="3299"/>
          <w:tab w:val="right" w:pos="10771"/>
        </w:tabs>
        <w:spacing w:after="160" w:line="249" w:lineRule="auto"/>
        <w:ind w:hanging="2"/>
        <w:rPr>
          <w:color w:val="000000"/>
          <w:sz w:val="24"/>
          <w:szCs w:val="24"/>
        </w:rPr>
      </w:pPr>
      <w:hyperlink w:anchor="_heading=h.2sixj23ccn6a">
        <w:r w:rsidR="00632E97">
          <w:rPr>
            <w:color w:val="0563C1"/>
            <w:sz w:val="24"/>
            <w:szCs w:val="24"/>
            <w:u w:val="single"/>
          </w:rPr>
          <w:t>Schedule 6: Glossary and interpretations</w:t>
        </w:r>
      </w:hyperlink>
      <w:r w:rsidR="00632E97">
        <w:rPr>
          <w:color w:val="000000"/>
          <w:sz w:val="24"/>
          <w:szCs w:val="24"/>
        </w:rPr>
        <w:t xml:space="preserve"> </w:t>
      </w:r>
      <w:r w:rsidR="00632E97">
        <w:rPr>
          <w:color w:val="000000"/>
          <w:sz w:val="24"/>
          <w:szCs w:val="24"/>
        </w:rPr>
        <w:tab/>
        <w:t>6</w:t>
      </w:r>
      <w:r w:rsidR="00632E97">
        <w:rPr>
          <w:sz w:val="24"/>
          <w:szCs w:val="24"/>
        </w:rPr>
        <w:t>0</w:t>
      </w:r>
    </w:p>
    <w:p w14:paraId="00000011" w14:textId="77777777" w:rsidR="000E10AD" w:rsidRDefault="00B92504">
      <w:pPr>
        <w:pBdr>
          <w:top w:val="nil"/>
          <w:left w:val="nil"/>
          <w:bottom w:val="nil"/>
          <w:right w:val="nil"/>
          <w:between w:val="nil"/>
        </w:pBdr>
        <w:tabs>
          <w:tab w:val="center" w:pos="2980"/>
          <w:tab w:val="right" w:pos="10771"/>
        </w:tabs>
        <w:spacing w:after="160" w:line="249" w:lineRule="auto"/>
        <w:ind w:hanging="2"/>
        <w:rPr>
          <w:color w:val="000000"/>
          <w:sz w:val="24"/>
          <w:szCs w:val="24"/>
        </w:rPr>
      </w:pPr>
      <w:hyperlink w:anchor="_heading=h.7j1dfzeray69">
        <w:r w:rsidR="00632E97">
          <w:rPr>
            <w:color w:val="0563C1"/>
            <w:sz w:val="24"/>
            <w:szCs w:val="24"/>
            <w:u w:val="single"/>
          </w:rPr>
          <w:t>Schedule 7: UK GDPR Information</w:t>
        </w:r>
      </w:hyperlink>
      <w:r w:rsidR="00632E97">
        <w:rPr>
          <w:color w:val="000000"/>
          <w:sz w:val="24"/>
          <w:szCs w:val="24"/>
        </w:rPr>
        <w:t xml:space="preserve"> </w:t>
      </w:r>
      <w:r w:rsidR="00632E97">
        <w:rPr>
          <w:color w:val="000000"/>
          <w:sz w:val="24"/>
          <w:szCs w:val="24"/>
        </w:rPr>
        <w:tab/>
      </w:r>
      <w:r w:rsidR="00632E97">
        <w:rPr>
          <w:sz w:val="24"/>
          <w:szCs w:val="24"/>
        </w:rPr>
        <w:t>77</w:t>
      </w:r>
    </w:p>
    <w:p w14:paraId="00000012" w14:textId="77777777" w:rsidR="000E10AD" w:rsidRDefault="00B92504">
      <w:pPr>
        <w:pBdr>
          <w:top w:val="nil"/>
          <w:left w:val="nil"/>
          <w:bottom w:val="nil"/>
          <w:right w:val="nil"/>
          <w:between w:val="nil"/>
        </w:pBdr>
        <w:tabs>
          <w:tab w:val="center" w:pos="3027"/>
          <w:tab w:val="right" w:pos="10771"/>
        </w:tabs>
        <w:spacing w:after="160" w:line="249" w:lineRule="auto"/>
        <w:ind w:hanging="2"/>
        <w:rPr>
          <w:color w:val="000000"/>
          <w:sz w:val="24"/>
          <w:szCs w:val="24"/>
        </w:rPr>
      </w:pPr>
      <w:hyperlink w:anchor="_heading=h.1fob9te">
        <w:r w:rsidR="00632E97">
          <w:rPr>
            <w:color w:val="0563C1"/>
            <w:sz w:val="24"/>
            <w:szCs w:val="24"/>
            <w:u w:val="single"/>
          </w:rPr>
          <w:t>Annex 1: Processing Personal Data</w:t>
        </w:r>
      </w:hyperlink>
      <w:r w:rsidR="00632E97">
        <w:rPr>
          <w:color w:val="000000"/>
          <w:sz w:val="24"/>
          <w:szCs w:val="24"/>
        </w:rPr>
        <w:t xml:space="preserve"> </w:t>
      </w:r>
      <w:r w:rsidR="00632E97">
        <w:rPr>
          <w:color w:val="000000"/>
          <w:sz w:val="24"/>
          <w:szCs w:val="24"/>
        </w:rPr>
        <w:tab/>
      </w:r>
      <w:r w:rsidR="00632E97">
        <w:rPr>
          <w:sz w:val="24"/>
          <w:szCs w:val="24"/>
        </w:rPr>
        <w:t>77</w:t>
      </w:r>
    </w:p>
    <w:p w14:paraId="00000013" w14:textId="271C271F" w:rsidR="000E10AD" w:rsidRDefault="00B92504">
      <w:pPr>
        <w:pBdr>
          <w:top w:val="nil"/>
          <w:left w:val="nil"/>
          <w:bottom w:val="nil"/>
          <w:right w:val="nil"/>
          <w:between w:val="nil"/>
        </w:pBdr>
        <w:tabs>
          <w:tab w:val="center" w:pos="3066"/>
          <w:tab w:val="right" w:pos="10771"/>
        </w:tabs>
        <w:spacing w:after="160" w:line="249" w:lineRule="auto"/>
        <w:ind w:hanging="2"/>
        <w:rPr>
          <w:color w:val="000000"/>
          <w:sz w:val="24"/>
          <w:szCs w:val="24"/>
        </w:rPr>
      </w:pPr>
      <w:hyperlink w:anchor="_heading=h.7g2lbjpl8ndl">
        <w:r w:rsidR="00632E97">
          <w:rPr>
            <w:color w:val="0563C1"/>
            <w:sz w:val="24"/>
            <w:szCs w:val="24"/>
            <w:u w:val="single"/>
          </w:rPr>
          <w:t>Annex 2: Joint Controller Agreement</w:t>
        </w:r>
      </w:hyperlink>
      <w:r w:rsidR="00632E97">
        <w:rPr>
          <w:color w:val="000000"/>
          <w:sz w:val="24"/>
          <w:szCs w:val="24"/>
        </w:rPr>
        <w:t xml:space="preserve"> </w:t>
      </w:r>
      <w:r w:rsidR="00632E97">
        <w:rPr>
          <w:color w:val="000000"/>
          <w:sz w:val="24"/>
          <w:szCs w:val="24"/>
        </w:rPr>
        <w:tab/>
      </w:r>
      <w:r w:rsidR="00111D26">
        <w:rPr>
          <w:sz w:val="24"/>
          <w:szCs w:val="24"/>
        </w:rPr>
        <w:t>79</w:t>
      </w:r>
    </w:p>
    <w:p w14:paraId="00000014" w14:textId="1CBEC090" w:rsidR="000E10AD" w:rsidRDefault="00B92504">
      <w:pPr>
        <w:pBdr>
          <w:top w:val="nil"/>
          <w:left w:val="nil"/>
          <w:bottom w:val="nil"/>
          <w:right w:val="nil"/>
          <w:between w:val="nil"/>
        </w:pBdr>
        <w:tabs>
          <w:tab w:val="center" w:pos="3066"/>
          <w:tab w:val="right" w:pos="10771"/>
        </w:tabs>
        <w:spacing w:after="160" w:line="249" w:lineRule="auto"/>
        <w:ind w:hanging="2"/>
        <w:rPr>
          <w:color w:val="000000"/>
          <w:sz w:val="24"/>
          <w:szCs w:val="24"/>
        </w:rPr>
      </w:pPr>
      <w:hyperlink w:anchor="_heading=h.ib4cjhtvvd2f">
        <w:r w:rsidR="00632E97">
          <w:rPr>
            <w:color w:val="0563C1"/>
            <w:sz w:val="24"/>
            <w:szCs w:val="24"/>
            <w:u w:val="single"/>
          </w:rPr>
          <w:t>Schedule 8: Corporate Resolution Planning</w:t>
        </w:r>
      </w:hyperlink>
      <w:r w:rsidR="00632E97">
        <w:rPr>
          <w:color w:val="000000"/>
          <w:sz w:val="24"/>
          <w:szCs w:val="24"/>
        </w:rPr>
        <w:tab/>
        <w:t>8</w:t>
      </w:r>
      <w:r w:rsidR="00111D26">
        <w:rPr>
          <w:sz w:val="24"/>
          <w:szCs w:val="24"/>
        </w:rPr>
        <w:t>6</w:t>
      </w:r>
    </w:p>
    <w:p w14:paraId="00000015" w14:textId="77777777" w:rsidR="000E10AD" w:rsidRDefault="00B92504">
      <w:pPr>
        <w:pBdr>
          <w:top w:val="nil"/>
          <w:left w:val="nil"/>
          <w:bottom w:val="nil"/>
          <w:right w:val="nil"/>
          <w:between w:val="nil"/>
        </w:pBdr>
        <w:tabs>
          <w:tab w:val="center" w:pos="3066"/>
          <w:tab w:val="right" w:pos="10771"/>
        </w:tabs>
        <w:spacing w:after="160" w:line="249" w:lineRule="auto"/>
        <w:ind w:hanging="2"/>
        <w:rPr>
          <w:sz w:val="24"/>
          <w:szCs w:val="24"/>
        </w:rPr>
      </w:pPr>
      <w:hyperlink w:anchor="_heading=h.s7581v8dspdh">
        <w:r w:rsidR="00632E97">
          <w:rPr>
            <w:color w:val="0563C1"/>
            <w:sz w:val="24"/>
            <w:szCs w:val="24"/>
            <w:u w:val="single"/>
          </w:rPr>
          <w:t xml:space="preserve">Schedule </w:t>
        </w:r>
        <w:proofErr w:type="gramStart"/>
        <w:r w:rsidR="00632E97">
          <w:rPr>
            <w:color w:val="0563C1"/>
            <w:sz w:val="24"/>
            <w:szCs w:val="24"/>
            <w:u w:val="single"/>
          </w:rPr>
          <w:t>9 :</w:t>
        </w:r>
        <w:proofErr w:type="gramEnd"/>
        <w:r w:rsidR="00632E97">
          <w:rPr>
            <w:color w:val="0563C1"/>
            <w:sz w:val="24"/>
            <w:szCs w:val="24"/>
            <w:u w:val="single"/>
          </w:rPr>
          <w:t xml:space="preserve"> Variation Form</w:t>
        </w:r>
      </w:hyperlink>
      <w:r w:rsidR="00632E97">
        <w:rPr>
          <w:sz w:val="24"/>
          <w:szCs w:val="24"/>
        </w:rPr>
        <w:tab/>
      </w:r>
      <w:r w:rsidR="00632E97">
        <w:rPr>
          <w:sz w:val="24"/>
          <w:szCs w:val="24"/>
        </w:rPr>
        <w:tab/>
        <w:t xml:space="preserve">104                                         </w:t>
      </w:r>
    </w:p>
    <w:p w14:paraId="00000016" w14:textId="77777777" w:rsidR="000E10AD" w:rsidRDefault="000E10AD">
      <w:pPr>
        <w:pStyle w:val="Heading1"/>
        <w:spacing w:after="83" w:line="240" w:lineRule="auto"/>
        <w:ind w:left="0" w:hanging="2"/>
        <w:rPr>
          <w:sz w:val="22"/>
          <w:szCs w:val="22"/>
        </w:rPr>
      </w:pPr>
    </w:p>
    <w:p w14:paraId="00000017" w14:textId="77777777" w:rsidR="000E10AD" w:rsidRDefault="000E10AD">
      <w:pPr>
        <w:pStyle w:val="Heading1"/>
        <w:spacing w:after="83" w:line="240" w:lineRule="auto"/>
        <w:ind w:left="0" w:hanging="2"/>
        <w:rPr>
          <w:sz w:val="22"/>
          <w:szCs w:val="22"/>
        </w:rPr>
      </w:pPr>
    </w:p>
    <w:p w14:paraId="00000018" w14:textId="77777777" w:rsidR="000E10AD" w:rsidRDefault="000E10AD">
      <w:pPr>
        <w:pStyle w:val="Heading1"/>
        <w:spacing w:after="83" w:line="240" w:lineRule="auto"/>
        <w:ind w:left="0" w:hanging="2"/>
        <w:rPr>
          <w:sz w:val="22"/>
          <w:szCs w:val="22"/>
        </w:rPr>
      </w:pPr>
    </w:p>
    <w:p w14:paraId="00000019" w14:textId="77777777" w:rsidR="000E10AD" w:rsidRDefault="000E10AD">
      <w:pPr>
        <w:pStyle w:val="Heading1"/>
        <w:spacing w:after="83" w:line="240" w:lineRule="auto"/>
        <w:ind w:left="0" w:hanging="2"/>
        <w:rPr>
          <w:sz w:val="22"/>
          <w:szCs w:val="22"/>
        </w:rPr>
      </w:pPr>
    </w:p>
    <w:p w14:paraId="0000001A" w14:textId="77777777" w:rsidR="000E10AD" w:rsidRDefault="000E10AD">
      <w:pPr>
        <w:pBdr>
          <w:top w:val="nil"/>
          <w:left w:val="nil"/>
          <w:bottom w:val="nil"/>
          <w:right w:val="nil"/>
          <w:between w:val="nil"/>
        </w:pBdr>
        <w:spacing w:after="310" w:line="290" w:lineRule="auto"/>
        <w:ind w:hanging="2"/>
        <w:rPr>
          <w:color w:val="000000"/>
        </w:rPr>
      </w:pPr>
    </w:p>
    <w:p w14:paraId="0000001B" w14:textId="77777777" w:rsidR="000E10AD" w:rsidRDefault="000E10AD">
      <w:pPr>
        <w:pStyle w:val="Heading1"/>
        <w:spacing w:after="83" w:line="240" w:lineRule="auto"/>
        <w:ind w:left="0" w:hanging="2"/>
        <w:rPr>
          <w:sz w:val="22"/>
          <w:szCs w:val="22"/>
        </w:rPr>
      </w:pPr>
    </w:p>
    <w:p w14:paraId="0000001C" w14:textId="77777777" w:rsidR="000E10AD" w:rsidRDefault="00632E97">
      <w:pPr>
        <w:pStyle w:val="Heading2"/>
        <w:ind w:left="1" w:hanging="3"/>
      </w:pPr>
      <w:bookmarkStart w:id="1" w:name="_heading=h.rw6jq3cqubus" w:colFirst="0" w:colLast="0"/>
      <w:bookmarkEnd w:id="1"/>
      <w:r>
        <w:t>Part A: Order Form</w:t>
      </w:r>
    </w:p>
    <w:p w14:paraId="0000001D" w14:textId="77777777" w:rsidR="000E10AD" w:rsidRDefault="00632E97">
      <w:pPr>
        <w:pBdr>
          <w:top w:val="nil"/>
          <w:left w:val="nil"/>
          <w:bottom w:val="nil"/>
          <w:right w:val="nil"/>
          <w:between w:val="nil"/>
        </w:pBdr>
        <w:ind w:right="14" w:hanging="2"/>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p w14:paraId="0000001E" w14:textId="77777777" w:rsidR="000E10AD" w:rsidRDefault="000E10AD">
      <w:pPr>
        <w:pBdr>
          <w:top w:val="nil"/>
          <w:left w:val="nil"/>
          <w:bottom w:val="nil"/>
          <w:right w:val="nil"/>
          <w:between w:val="nil"/>
        </w:pBdr>
        <w:ind w:right="14" w:hanging="2"/>
      </w:pPr>
    </w:p>
    <w:tbl>
      <w:tblPr>
        <w:tblStyle w:val="afffffffff4"/>
        <w:tblW w:w="8901" w:type="dxa"/>
        <w:tblInd w:w="-10" w:type="dxa"/>
        <w:tblLayout w:type="fixed"/>
        <w:tblLook w:val="0000" w:firstRow="0" w:lastRow="0" w:firstColumn="0" w:lastColumn="0" w:noHBand="0" w:noVBand="0"/>
      </w:tblPr>
      <w:tblGrid>
        <w:gridCol w:w="4520"/>
        <w:gridCol w:w="4381"/>
      </w:tblGrid>
      <w:tr w:rsidR="000E10AD" w14:paraId="66592CF5" w14:textId="77777777">
        <w:trPr>
          <w:trHeight w:val="12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1F" w14:textId="77777777" w:rsidR="000E10AD" w:rsidRDefault="00632E97">
            <w:pPr>
              <w:pBdr>
                <w:top w:val="nil"/>
                <w:left w:val="nil"/>
                <w:bottom w:val="nil"/>
                <w:right w:val="nil"/>
                <w:between w:val="nil"/>
              </w:pBdr>
              <w:spacing w:after="310" w:line="249" w:lineRule="auto"/>
              <w:ind w:hanging="2"/>
              <w:rPr>
                <w:color w:val="000000"/>
              </w:rPr>
            </w:pPr>
            <w:r>
              <w:rPr>
                <w:b/>
                <w:color w:val="000000"/>
              </w:rPr>
              <w:t>Platform service ID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20" w14:textId="77777777" w:rsidR="000E10AD" w:rsidRDefault="00632E97">
            <w:pPr>
              <w:pBdr>
                <w:top w:val="nil"/>
                <w:left w:val="nil"/>
                <w:bottom w:val="nil"/>
                <w:right w:val="nil"/>
                <w:between w:val="nil"/>
              </w:pBdr>
              <w:spacing w:after="310" w:line="249" w:lineRule="auto"/>
              <w:ind w:hanging="2"/>
              <w:rPr>
                <w:color w:val="0B0C0C"/>
                <w:highlight w:val="white"/>
              </w:rPr>
            </w:pPr>
            <w:r>
              <w:rPr>
                <w:color w:val="0B0C0C"/>
                <w:highlight w:val="white"/>
              </w:rPr>
              <w:t>242096389215800</w:t>
            </w:r>
          </w:p>
          <w:p w14:paraId="00000021" w14:textId="77777777" w:rsidR="000E10AD" w:rsidRDefault="00B92504">
            <w:pPr>
              <w:pBdr>
                <w:top w:val="nil"/>
                <w:left w:val="nil"/>
                <w:bottom w:val="nil"/>
                <w:right w:val="nil"/>
                <w:between w:val="nil"/>
              </w:pBdr>
              <w:spacing w:after="310" w:line="249" w:lineRule="auto"/>
              <w:ind w:hanging="2"/>
              <w:rPr>
                <w:color w:val="000000"/>
              </w:rPr>
            </w:pPr>
            <w:hyperlink r:id="rId9">
              <w:r w:rsidR="00632E97">
                <w:rPr>
                  <w:color w:val="0563C1"/>
                  <w:u w:val="single"/>
                </w:rPr>
                <w:t>https://www.applytosupply.digitalmarketplace.service.gov.uk/g-cloud/services/242096389215800</w:t>
              </w:r>
            </w:hyperlink>
          </w:p>
        </w:tc>
      </w:tr>
      <w:tr w:rsidR="000E10AD" w14:paraId="061E9A69" w14:textId="77777777">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22" w14:textId="77777777" w:rsidR="000E10AD" w:rsidRDefault="00632E97">
            <w:pPr>
              <w:pBdr>
                <w:top w:val="nil"/>
                <w:left w:val="nil"/>
                <w:bottom w:val="nil"/>
                <w:right w:val="nil"/>
                <w:between w:val="nil"/>
              </w:pBdr>
              <w:spacing w:after="310" w:line="249" w:lineRule="auto"/>
              <w:ind w:hanging="2"/>
              <w:rPr>
                <w:color w:val="000000"/>
              </w:rPr>
            </w:pPr>
            <w:r>
              <w:rPr>
                <w:b/>
                <w:color w:val="000000"/>
              </w:rPr>
              <w:t>Call-Off Contract reference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23" w14:textId="77777777" w:rsidR="000E10AD" w:rsidRDefault="00632E97">
            <w:pPr>
              <w:pBdr>
                <w:top w:val="nil"/>
                <w:left w:val="nil"/>
                <w:bottom w:val="nil"/>
                <w:right w:val="nil"/>
                <w:between w:val="nil"/>
              </w:pBdr>
              <w:spacing w:after="310" w:line="249" w:lineRule="auto"/>
              <w:ind w:hanging="2"/>
              <w:rPr>
                <w:color w:val="000000"/>
              </w:rPr>
            </w:pPr>
            <w:r>
              <w:rPr>
                <w:color w:val="000000"/>
              </w:rPr>
              <w:t>CCTS25B36</w:t>
            </w:r>
          </w:p>
        </w:tc>
      </w:tr>
      <w:tr w:rsidR="000E10AD" w14:paraId="5F1654BB" w14:textId="77777777">
        <w:trPr>
          <w:trHeight w:val="936"/>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24" w14:textId="77777777" w:rsidR="000E10AD" w:rsidRDefault="00632E97">
            <w:pPr>
              <w:pBdr>
                <w:top w:val="nil"/>
                <w:left w:val="nil"/>
                <w:bottom w:val="nil"/>
                <w:right w:val="nil"/>
                <w:between w:val="nil"/>
              </w:pBdr>
              <w:spacing w:after="310" w:line="249" w:lineRule="auto"/>
              <w:ind w:hanging="2"/>
              <w:rPr>
                <w:color w:val="000000"/>
              </w:rPr>
            </w:pPr>
            <w:r>
              <w:rPr>
                <w:b/>
                <w:color w:val="000000"/>
              </w:rPr>
              <w:t>Call-Off Contract title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25" w14:textId="77777777" w:rsidR="000E10AD" w:rsidRDefault="00632E97">
            <w:pPr>
              <w:pBdr>
                <w:top w:val="nil"/>
                <w:left w:val="nil"/>
                <w:bottom w:val="nil"/>
                <w:right w:val="nil"/>
                <w:between w:val="nil"/>
              </w:pBdr>
              <w:spacing w:after="310" w:line="249" w:lineRule="auto"/>
              <w:ind w:hanging="2"/>
              <w:rPr>
                <w:color w:val="000000"/>
              </w:rPr>
            </w:pPr>
            <w:r>
              <w:rPr>
                <w:color w:val="000000"/>
              </w:rPr>
              <w:t>Provision of CCS ITSM Tooling</w:t>
            </w:r>
          </w:p>
        </w:tc>
      </w:tr>
      <w:tr w:rsidR="000E10AD" w14:paraId="76BD78AD" w14:textId="77777777">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26" w14:textId="77777777" w:rsidR="000E10AD" w:rsidRDefault="00632E97">
            <w:pPr>
              <w:pBdr>
                <w:top w:val="nil"/>
                <w:left w:val="nil"/>
                <w:bottom w:val="nil"/>
                <w:right w:val="nil"/>
                <w:between w:val="nil"/>
              </w:pBdr>
              <w:spacing w:after="310" w:line="249" w:lineRule="auto"/>
              <w:ind w:hanging="2"/>
              <w:rPr>
                <w:color w:val="000000"/>
              </w:rPr>
            </w:pPr>
            <w:r>
              <w:rPr>
                <w:b/>
                <w:color w:val="000000"/>
              </w:rPr>
              <w:t>Call-Off Contract description</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27" w14:textId="77777777" w:rsidR="000E10AD" w:rsidRDefault="00632E97">
            <w:pPr>
              <w:pBdr>
                <w:top w:val="nil"/>
                <w:left w:val="nil"/>
                <w:bottom w:val="nil"/>
                <w:right w:val="nil"/>
                <w:between w:val="nil"/>
              </w:pBdr>
              <w:spacing w:after="310" w:line="249" w:lineRule="auto"/>
              <w:ind w:hanging="2"/>
              <w:rPr>
                <w:color w:val="000000"/>
              </w:rPr>
            </w:pPr>
            <w:r>
              <w:rPr>
                <w:color w:val="000000"/>
              </w:rPr>
              <w:t>Request for a new ITSM tool via G-Cloud.</w:t>
            </w:r>
            <w:r>
              <w:rPr>
                <w:color w:val="000000"/>
              </w:rPr>
              <w:br/>
            </w:r>
            <w:proofErr w:type="spellStart"/>
            <w:r>
              <w:rPr>
                <w:color w:val="000000"/>
              </w:rPr>
              <w:t>HaloITSM</w:t>
            </w:r>
            <w:proofErr w:type="spellEnd"/>
            <w:r>
              <w:rPr>
                <w:color w:val="000000"/>
              </w:rPr>
              <w:t xml:space="preserve"> Enterprise Subscription with 100 Licences. Subscription based on a 3+1 contract term. </w:t>
            </w:r>
          </w:p>
          <w:p w14:paraId="00000028" w14:textId="77777777" w:rsidR="000E10AD" w:rsidRDefault="00632E97">
            <w:pPr>
              <w:pBdr>
                <w:top w:val="nil"/>
                <w:left w:val="nil"/>
                <w:bottom w:val="nil"/>
                <w:right w:val="nil"/>
                <w:between w:val="nil"/>
              </w:pBdr>
              <w:spacing w:after="310" w:line="249" w:lineRule="auto"/>
              <w:ind w:hanging="2"/>
              <w:rPr>
                <w:color w:val="000000"/>
              </w:rPr>
            </w:pPr>
            <w:r>
              <w:rPr>
                <w:color w:val="000000"/>
              </w:rPr>
              <w:t>Contract to include "</w:t>
            </w:r>
            <w:proofErr w:type="spellStart"/>
            <w:r>
              <w:rPr>
                <w:color w:val="000000"/>
              </w:rPr>
              <w:t>HaloITSM</w:t>
            </w:r>
            <w:proofErr w:type="spellEnd"/>
            <w:r>
              <w:rPr>
                <w:color w:val="000000"/>
              </w:rPr>
              <w:t xml:space="preserve"> Tailored Professional Service Bundle" delivered by certified </w:t>
            </w:r>
            <w:proofErr w:type="spellStart"/>
            <w:r>
              <w:rPr>
                <w:color w:val="000000"/>
              </w:rPr>
              <w:t>HaloITSM</w:t>
            </w:r>
            <w:proofErr w:type="spellEnd"/>
            <w:r>
              <w:rPr>
                <w:color w:val="000000"/>
              </w:rPr>
              <w:t xml:space="preserve"> implementation partner/team</w:t>
            </w:r>
          </w:p>
        </w:tc>
      </w:tr>
      <w:tr w:rsidR="000E10AD" w14:paraId="5DCB7085" w14:textId="77777777">
        <w:trPr>
          <w:trHeight w:val="660"/>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29" w14:textId="77777777" w:rsidR="000E10AD" w:rsidRDefault="00632E97">
            <w:pPr>
              <w:pBdr>
                <w:top w:val="nil"/>
                <w:left w:val="nil"/>
                <w:bottom w:val="nil"/>
                <w:right w:val="nil"/>
                <w:between w:val="nil"/>
              </w:pBdr>
              <w:spacing w:after="310" w:line="249" w:lineRule="auto"/>
              <w:ind w:hanging="2"/>
              <w:rPr>
                <w:color w:val="000000"/>
              </w:rPr>
            </w:pPr>
            <w:r>
              <w:rPr>
                <w:b/>
                <w:color w:val="000000"/>
              </w:rPr>
              <w:t>Start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2A" w14:textId="77777777" w:rsidR="000E10AD" w:rsidRDefault="00632E97">
            <w:pPr>
              <w:pBdr>
                <w:top w:val="nil"/>
                <w:left w:val="nil"/>
                <w:bottom w:val="nil"/>
                <w:right w:val="nil"/>
                <w:between w:val="nil"/>
              </w:pBdr>
              <w:spacing w:after="310" w:line="249" w:lineRule="auto"/>
              <w:ind w:hanging="2"/>
              <w:rPr>
                <w:color w:val="000000"/>
              </w:rPr>
            </w:pPr>
            <w:r>
              <w:rPr>
                <w:color w:val="000000"/>
              </w:rPr>
              <w:t>18</w:t>
            </w:r>
            <w:r>
              <w:rPr>
                <w:color w:val="000000"/>
                <w:vertAlign w:val="superscript"/>
              </w:rPr>
              <w:t>th</w:t>
            </w:r>
            <w:r>
              <w:rPr>
                <w:color w:val="000000"/>
              </w:rPr>
              <w:t xml:space="preserve"> August 2025</w:t>
            </w:r>
          </w:p>
        </w:tc>
      </w:tr>
      <w:tr w:rsidR="000E10AD" w14:paraId="60A878E7" w14:textId="77777777">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2B" w14:textId="77777777" w:rsidR="000E10AD" w:rsidRDefault="00632E97">
            <w:pPr>
              <w:pBdr>
                <w:top w:val="nil"/>
                <w:left w:val="nil"/>
                <w:bottom w:val="nil"/>
                <w:right w:val="nil"/>
                <w:between w:val="nil"/>
              </w:pBdr>
              <w:spacing w:after="310" w:line="249" w:lineRule="auto"/>
              <w:ind w:hanging="2"/>
              <w:rPr>
                <w:color w:val="000000"/>
              </w:rPr>
            </w:pPr>
            <w:r>
              <w:rPr>
                <w:b/>
                <w:color w:val="000000"/>
              </w:rPr>
              <w:t>Expiry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2C" w14:textId="77777777" w:rsidR="000E10AD" w:rsidRDefault="00632E97">
            <w:pPr>
              <w:pBdr>
                <w:top w:val="nil"/>
                <w:left w:val="nil"/>
                <w:bottom w:val="nil"/>
                <w:right w:val="nil"/>
                <w:between w:val="nil"/>
              </w:pBdr>
              <w:spacing w:after="310" w:line="249" w:lineRule="auto"/>
              <w:ind w:hanging="2"/>
              <w:rPr>
                <w:color w:val="000000"/>
              </w:rPr>
            </w:pPr>
            <w:r>
              <w:rPr>
                <w:color w:val="000000"/>
              </w:rPr>
              <w:t>17</w:t>
            </w:r>
            <w:r>
              <w:rPr>
                <w:color w:val="000000"/>
                <w:vertAlign w:val="superscript"/>
              </w:rPr>
              <w:t>th</w:t>
            </w:r>
            <w:r>
              <w:rPr>
                <w:color w:val="000000"/>
              </w:rPr>
              <w:t xml:space="preserve"> August 2028</w:t>
            </w:r>
          </w:p>
          <w:p w14:paraId="0000002D" w14:textId="77777777" w:rsidR="000E10AD" w:rsidRDefault="00632E97">
            <w:pPr>
              <w:pBdr>
                <w:top w:val="nil"/>
                <w:left w:val="nil"/>
                <w:bottom w:val="nil"/>
                <w:right w:val="nil"/>
                <w:between w:val="nil"/>
              </w:pBdr>
              <w:spacing w:after="310" w:line="249" w:lineRule="auto"/>
              <w:ind w:hanging="2"/>
              <w:rPr>
                <w:color w:val="000000"/>
              </w:rPr>
            </w:pPr>
            <w:r>
              <w:rPr>
                <w:color w:val="000000"/>
              </w:rPr>
              <w:t>Three Years with an optional extension of 1 year 3+ 1</w:t>
            </w:r>
          </w:p>
        </w:tc>
      </w:tr>
      <w:tr w:rsidR="000E10AD" w14:paraId="3A3326E9" w14:textId="77777777">
        <w:trPr>
          <w:trHeight w:val="93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2E" w14:textId="77777777" w:rsidR="000E10AD" w:rsidRDefault="00632E97">
            <w:pPr>
              <w:pBdr>
                <w:top w:val="nil"/>
                <w:left w:val="nil"/>
                <w:bottom w:val="nil"/>
                <w:right w:val="nil"/>
                <w:between w:val="nil"/>
              </w:pBdr>
              <w:spacing w:after="310" w:line="249" w:lineRule="auto"/>
              <w:ind w:hanging="2"/>
              <w:rPr>
                <w:color w:val="000000"/>
              </w:rPr>
            </w:pPr>
            <w:r>
              <w:rPr>
                <w:b/>
                <w:color w:val="000000"/>
              </w:rPr>
              <w:t>Call-Off Contract value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2F" w14:textId="2C9E3C48" w:rsidR="000E10AD" w:rsidRDefault="00632E97">
            <w:pPr>
              <w:pBdr>
                <w:top w:val="nil"/>
                <w:left w:val="nil"/>
                <w:bottom w:val="nil"/>
                <w:right w:val="nil"/>
                <w:between w:val="nil"/>
              </w:pBdr>
              <w:spacing w:after="310" w:line="249" w:lineRule="auto"/>
              <w:ind w:hanging="2"/>
              <w:rPr>
                <w:color w:val="000000"/>
              </w:rPr>
            </w:pPr>
            <w:r>
              <w:rPr>
                <w:color w:val="000000"/>
              </w:rPr>
              <w:t>£274,000.00 excluding VAT</w:t>
            </w:r>
            <w:r w:rsidR="00B03052">
              <w:rPr>
                <w:color w:val="000000"/>
              </w:rPr>
              <w:t xml:space="preserve"> and including the extension option</w:t>
            </w:r>
          </w:p>
        </w:tc>
      </w:tr>
      <w:tr w:rsidR="000E10AD" w14:paraId="57688F30" w14:textId="77777777">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30" w14:textId="77777777" w:rsidR="000E10AD" w:rsidRDefault="00632E97">
            <w:pPr>
              <w:pBdr>
                <w:top w:val="nil"/>
                <w:left w:val="nil"/>
                <w:bottom w:val="nil"/>
                <w:right w:val="nil"/>
                <w:between w:val="nil"/>
              </w:pBdr>
              <w:spacing w:after="310" w:line="249" w:lineRule="auto"/>
              <w:ind w:hanging="2"/>
              <w:rPr>
                <w:color w:val="000000"/>
              </w:rPr>
            </w:pPr>
            <w:r>
              <w:rPr>
                <w:b/>
                <w:color w:val="000000"/>
              </w:rPr>
              <w:t>Charging method</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31" w14:textId="77777777" w:rsidR="000E10AD" w:rsidRDefault="00632E97">
            <w:pPr>
              <w:pBdr>
                <w:top w:val="nil"/>
                <w:left w:val="nil"/>
                <w:bottom w:val="nil"/>
                <w:right w:val="nil"/>
                <w:between w:val="nil"/>
              </w:pBdr>
              <w:spacing w:after="310" w:line="249" w:lineRule="auto"/>
              <w:ind w:hanging="2"/>
              <w:rPr>
                <w:color w:val="000000"/>
              </w:rPr>
            </w:pPr>
            <w:r>
              <w:t xml:space="preserve">Yearly in advance </w:t>
            </w:r>
          </w:p>
        </w:tc>
      </w:tr>
      <w:tr w:rsidR="000E10AD" w14:paraId="6149F668" w14:textId="77777777">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32" w14:textId="77777777" w:rsidR="000E10AD" w:rsidRDefault="00632E97">
            <w:pPr>
              <w:pBdr>
                <w:top w:val="nil"/>
                <w:left w:val="nil"/>
                <w:bottom w:val="nil"/>
                <w:right w:val="nil"/>
                <w:between w:val="nil"/>
              </w:pBdr>
              <w:spacing w:after="310" w:line="249" w:lineRule="auto"/>
              <w:ind w:hanging="2"/>
              <w:rPr>
                <w:color w:val="000000"/>
              </w:rPr>
            </w:pPr>
            <w:r>
              <w:rPr>
                <w:b/>
                <w:color w:val="000000"/>
              </w:rPr>
              <w:lastRenderedPageBreak/>
              <w:t>Purchase order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33" w14:textId="77777777" w:rsidR="000E10AD" w:rsidRDefault="00632E97">
            <w:pPr>
              <w:pBdr>
                <w:top w:val="nil"/>
                <w:left w:val="nil"/>
                <w:bottom w:val="nil"/>
                <w:right w:val="nil"/>
                <w:between w:val="nil"/>
              </w:pBdr>
              <w:spacing w:after="310" w:line="249" w:lineRule="auto"/>
              <w:ind w:hanging="2"/>
              <w:rPr>
                <w:color w:val="000000"/>
              </w:rPr>
            </w:pPr>
            <w:r>
              <w:rPr>
                <w:color w:val="000000"/>
              </w:rPr>
              <w:t>[Enter purchase order number] TBC</w:t>
            </w:r>
          </w:p>
        </w:tc>
      </w:tr>
    </w:tbl>
    <w:p w14:paraId="00000034" w14:textId="77777777" w:rsidR="000E10AD" w:rsidRDefault="000E10AD">
      <w:pPr>
        <w:pBdr>
          <w:top w:val="nil"/>
          <w:left w:val="nil"/>
          <w:bottom w:val="nil"/>
          <w:right w:val="nil"/>
          <w:between w:val="nil"/>
        </w:pBdr>
        <w:spacing w:after="237"/>
        <w:ind w:right="14" w:firstLine="0"/>
      </w:pPr>
    </w:p>
    <w:p w14:paraId="00000035" w14:textId="77777777" w:rsidR="000E10AD" w:rsidRDefault="00632E97">
      <w:pPr>
        <w:pBdr>
          <w:top w:val="nil"/>
          <w:left w:val="nil"/>
          <w:bottom w:val="nil"/>
          <w:right w:val="nil"/>
          <w:between w:val="nil"/>
        </w:pBdr>
        <w:spacing w:after="237"/>
        <w:ind w:right="14" w:firstLine="0"/>
        <w:rPr>
          <w:color w:val="000000"/>
        </w:rPr>
      </w:pPr>
      <w:r>
        <w:rPr>
          <w:color w:val="000000"/>
        </w:rPr>
        <w:t>This Order Form is issued under the G-Cloud 14 Framework Agreement (RM1557.14).</w:t>
      </w:r>
    </w:p>
    <w:p w14:paraId="00000036" w14:textId="77777777" w:rsidR="000E10AD" w:rsidRDefault="00632E97">
      <w:pPr>
        <w:pBdr>
          <w:top w:val="nil"/>
          <w:left w:val="nil"/>
          <w:bottom w:val="nil"/>
          <w:right w:val="nil"/>
          <w:between w:val="nil"/>
        </w:pBdr>
        <w:spacing w:after="227"/>
        <w:ind w:right="14" w:hanging="2"/>
        <w:rPr>
          <w:color w:val="000000"/>
        </w:rPr>
      </w:pPr>
      <w:r>
        <w:rPr>
          <w:color w:val="000000"/>
        </w:rPr>
        <w:t>Buyers can use this Order Form to specify their G-Cloud service requirements when placing an Order.</w:t>
      </w:r>
    </w:p>
    <w:p w14:paraId="00000037" w14:textId="77777777" w:rsidR="000E10AD" w:rsidRDefault="00632E97">
      <w:pPr>
        <w:pBdr>
          <w:top w:val="nil"/>
          <w:left w:val="nil"/>
          <w:bottom w:val="nil"/>
          <w:right w:val="nil"/>
          <w:between w:val="nil"/>
        </w:pBdr>
        <w:spacing w:after="228"/>
        <w:ind w:right="14" w:hanging="2"/>
        <w:rPr>
          <w:color w:val="000000"/>
        </w:rPr>
      </w:pPr>
      <w:r>
        <w:rPr>
          <w:color w:val="000000"/>
        </w:rPr>
        <w:t>The Order Form cannot be used to alter existing terms or add any extra terms that materially change the Services offered by the Supplier and defined in the Application.</w:t>
      </w:r>
    </w:p>
    <w:p w14:paraId="00000038" w14:textId="77777777" w:rsidR="000E10AD" w:rsidRDefault="00632E97">
      <w:pPr>
        <w:pBdr>
          <w:top w:val="nil"/>
          <w:left w:val="nil"/>
          <w:bottom w:val="nil"/>
          <w:right w:val="nil"/>
          <w:between w:val="nil"/>
        </w:pBdr>
        <w:ind w:right="14" w:hanging="2"/>
        <w:rPr>
          <w:color w:val="000000"/>
        </w:rPr>
      </w:pPr>
      <w:r>
        <w:rPr>
          <w:color w:val="000000"/>
        </w:rPr>
        <w:t>There are terms in the Call-Off Contract that may be defined in the Order Form. These are identified in the contract with square brackets.</w:t>
      </w:r>
    </w:p>
    <w:p w14:paraId="00000039" w14:textId="77777777" w:rsidR="000E10AD" w:rsidRDefault="000E10AD">
      <w:pPr>
        <w:pBdr>
          <w:top w:val="nil"/>
          <w:left w:val="nil"/>
          <w:bottom w:val="nil"/>
          <w:right w:val="nil"/>
          <w:between w:val="nil"/>
        </w:pBdr>
        <w:ind w:right="14" w:hanging="2"/>
      </w:pPr>
    </w:p>
    <w:tbl>
      <w:tblPr>
        <w:tblStyle w:val="afffffffff5"/>
        <w:tblW w:w="8935" w:type="dxa"/>
        <w:tblInd w:w="-10" w:type="dxa"/>
        <w:tblLayout w:type="fixed"/>
        <w:tblLook w:val="0000" w:firstRow="0" w:lastRow="0" w:firstColumn="0" w:lastColumn="0" w:noHBand="0" w:noVBand="0"/>
      </w:tblPr>
      <w:tblGrid>
        <w:gridCol w:w="1418"/>
        <w:gridCol w:w="7517"/>
      </w:tblGrid>
      <w:tr w:rsidR="000E10AD" w14:paraId="6D7EE90B" w14:textId="77777777">
        <w:trPr>
          <w:trHeight w:val="3645"/>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0000003A" w14:textId="77777777" w:rsidR="000E10AD" w:rsidRDefault="00632E97">
            <w:pPr>
              <w:pBdr>
                <w:top w:val="nil"/>
                <w:left w:val="nil"/>
                <w:bottom w:val="nil"/>
                <w:right w:val="nil"/>
                <w:between w:val="nil"/>
              </w:pBdr>
              <w:spacing w:line="249" w:lineRule="auto"/>
              <w:ind w:hanging="2"/>
              <w:rPr>
                <w:color w:val="000000"/>
              </w:rPr>
            </w:pPr>
            <w:r>
              <w:rPr>
                <w:b/>
                <w:color w:val="000000"/>
              </w:rPr>
              <w:t>From the Buyer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0000003B" w14:textId="77777777" w:rsidR="000E10AD" w:rsidRDefault="00632E97">
            <w:pPr>
              <w:pBdr>
                <w:top w:val="nil"/>
                <w:left w:val="nil"/>
                <w:bottom w:val="nil"/>
                <w:right w:val="nil"/>
                <w:between w:val="nil"/>
              </w:pBdr>
              <w:spacing w:after="304" w:line="249" w:lineRule="auto"/>
              <w:ind w:hanging="2"/>
              <w:rPr>
                <w:color w:val="000000"/>
              </w:rPr>
            </w:pPr>
            <w:r>
              <w:rPr>
                <w:color w:val="000000"/>
              </w:rPr>
              <w:t>Crown Commercial Service</w:t>
            </w:r>
          </w:p>
          <w:p w14:paraId="0000003C" w14:textId="77777777" w:rsidR="000E10AD" w:rsidRDefault="00632E97">
            <w:pPr>
              <w:pBdr>
                <w:top w:val="nil"/>
                <w:left w:val="nil"/>
                <w:bottom w:val="nil"/>
                <w:right w:val="nil"/>
                <w:between w:val="nil"/>
              </w:pBdr>
              <w:spacing w:after="304" w:line="249" w:lineRule="auto"/>
              <w:ind w:hanging="2"/>
              <w:rPr>
                <w:color w:val="000000"/>
              </w:rPr>
            </w:pPr>
            <w:r>
              <w:rPr>
                <w:color w:val="000000"/>
              </w:rPr>
              <w:t>0345 410 2222</w:t>
            </w:r>
          </w:p>
          <w:p w14:paraId="0000003D" w14:textId="77777777" w:rsidR="000E10AD" w:rsidRDefault="00632E97">
            <w:pPr>
              <w:pBdr>
                <w:top w:val="nil"/>
                <w:left w:val="nil"/>
                <w:bottom w:val="nil"/>
                <w:right w:val="nil"/>
                <w:between w:val="nil"/>
              </w:pBdr>
              <w:spacing w:after="266" w:line="249" w:lineRule="auto"/>
              <w:ind w:hanging="2"/>
              <w:rPr>
                <w:color w:val="000000"/>
              </w:rPr>
            </w:pPr>
            <w:r>
              <w:rPr>
                <w:color w:val="000000"/>
              </w:rPr>
              <w:t>The Capital</w:t>
            </w:r>
          </w:p>
          <w:p w14:paraId="0000003E" w14:textId="77777777" w:rsidR="000E10AD" w:rsidRDefault="00632E97">
            <w:pPr>
              <w:pBdr>
                <w:top w:val="nil"/>
                <w:left w:val="nil"/>
                <w:bottom w:val="nil"/>
                <w:right w:val="nil"/>
                <w:between w:val="nil"/>
              </w:pBdr>
              <w:spacing w:after="266" w:line="249" w:lineRule="auto"/>
              <w:ind w:hanging="2"/>
              <w:rPr>
                <w:color w:val="000000"/>
              </w:rPr>
            </w:pPr>
            <w:r>
              <w:rPr>
                <w:color w:val="000000"/>
              </w:rPr>
              <w:t>Old Hall Street</w:t>
            </w:r>
          </w:p>
          <w:p w14:paraId="0000003F" w14:textId="77777777" w:rsidR="000E10AD" w:rsidRDefault="00632E97">
            <w:pPr>
              <w:pBdr>
                <w:top w:val="nil"/>
                <w:left w:val="nil"/>
                <w:bottom w:val="nil"/>
                <w:right w:val="nil"/>
                <w:between w:val="nil"/>
              </w:pBdr>
              <w:spacing w:after="266" w:line="249" w:lineRule="auto"/>
              <w:ind w:hanging="2"/>
              <w:rPr>
                <w:color w:val="000000"/>
              </w:rPr>
            </w:pPr>
            <w:r>
              <w:rPr>
                <w:color w:val="000000"/>
              </w:rPr>
              <w:t>Liverpool</w:t>
            </w:r>
          </w:p>
          <w:p w14:paraId="00000040" w14:textId="77777777" w:rsidR="000E10AD" w:rsidRDefault="00632E97">
            <w:pPr>
              <w:pBdr>
                <w:top w:val="nil"/>
                <w:left w:val="nil"/>
                <w:bottom w:val="nil"/>
                <w:right w:val="nil"/>
                <w:between w:val="nil"/>
              </w:pBdr>
              <w:spacing w:after="266" w:line="249" w:lineRule="auto"/>
              <w:ind w:hanging="2"/>
              <w:rPr>
                <w:color w:val="000000"/>
              </w:rPr>
            </w:pPr>
            <w:r>
              <w:rPr>
                <w:color w:val="000000"/>
              </w:rPr>
              <w:t>L3 9PP</w:t>
            </w:r>
          </w:p>
        </w:tc>
      </w:tr>
      <w:tr w:rsidR="000E10AD" w14:paraId="38BF2F1A" w14:textId="77777777">
        <w:trPr>
          <w:trHeight w:val="5543"/>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00000041" w14:textId="77777777" w:rsidR="000E10AD" w:rsidRDefault="00632E97">
            <w:pPr>
              <w:pBdr>
                <w:top w:val="nil"/>
                <w:left w:val="nil"/>
                <w:bottom w:val="nil"/>
                <w:right w:val="nil"/>
                <w:between w:val="nil"/>
              </w:pBdr>
              <w:spacing w:line="249" w:lineRule="auto"/>
              <w:ind w:hanging="2"/>
              <w:rPr>
                <w:color w:val="000000"/>
              </w:rPr>
            </w:pPr>
            <w:r>
              <w:rPr>
                <w:b/>
                <w:color w:val="000000"/>
              </w:rPr>
              <w:lastRenderedPageBreak/>
              <w:t>To the Supplier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00000042" w14:textId="77777777" w:rsidR="000E10AD" w:rsidRDefault="00632E97">
            <w:pPr>
              <w:pBdr>
                <w:top w:val="nil"/>
                <w:left w:val="nil"/>
                <w:bottom w:val="nil"/>
                <w:right w:val="nil"/>
                <w:between w:val="nil"/>
              </w:pBdr>
              <w:spacing w:after="304" w:line="249" w:lineRule="auto"/>
              <w:ind w:hanging="2"/>
              <w:rPr>
                <w:color w:val="000000"/>
              </w:rPr>
            </w:pPr>
            <w:r>
              <w:rPr>
                <w:color w:val="000000"/>
              </w:rPr>
              <w:t>Halo Service Solutions Ltd</w:t>
            </w:r>
          </w:p>
          <w:p w14:paraId="00000043" w14:textId="77777777" w:rsidR="000E10AD" w:rsidRDefault="00632E97">
            <w:pPr>
              <w:pBdr>
                <w:top w:val="nil"/>
                <w:left w:val="nil"/>
                <w:bottom w:val="nil"/>
                <w:right w:val="nil"/>
                <w:between w:val="nil"/>
              </w:pBdr>
              <w:spacing w:after="304" w:line="249" w:lineRule="auto"/>
              <w:ind w:hanging="2"/>
              <w:rPr>
                <w:color w:val="000000"/>
              </w:rPr>
            </w:pPr>
            <w:r>
              <w:rPr>
                <w:color w:val="000000"/>
              </w:rPr>
              <w:t>01449 833 111</w:t>
            </w:r>
          </w:p>
          <w:p w14:paraId="00000044" w14:textId="77777777" w:rsidR="000E10AD" w:rsidRDefault="00632E97">
            <w:pPr>
              <w:pBdr>
                <w:top w:val="nil"/>
                <w:left w:val="nil"/>
                <w:bottom w:val="nil"/>
                <w:right w:val="nil"/>
                <w:between w:val="nil"/>
              </w:pBdr>
              <w:spacing w:after="304" w:line="249" w:lineRule="auto"/>
              <w:ind w:hanging="2"/>
              <w:rPr>
                <w:color w:val="000000"/>
              </w:rPr>
            </w:pPr>
            <w:r>
              <w:rPr>
                <w:color w:val="000000"/>
              </w:rPr>
              <w:t>Halo House</w:t>
            </w:r>
          </w:p>
          <w:p w14:paraId="00000045" w14:textId="77777777" w:rsidR="000E10AD" w:rsidRDefault="00632E97">
            <w:pPr>
              <w:pBdr>
                <w:top w:val="nil"/>
                <w:left w:val="nil"/>
                <w:bottom w:val="nil"/>
                <w:right w:val="nil"/>
                <w:between w:val="nil"/>
              </w:pBdr>
              <w:spacing w:after="304" w:line="249" w:lineRule="auto"/>
              <w:ind w:hanging="2"/>
              <w:rPr>
                <w:color w:val="000000"/>
              </w:rPr>
            </w:pPr>
            <w:r>
              <w:rPr>
                <w:color w:val="000000"/>
              </w:rPr>
              <w:t>Gripping Way</w:t>
            </w:r>
          </w:p>
          <w:p w14:paraId="00000046" w14:textId="77777777" w:rsidR="000E10AD" w:rsidRDefault="00632E97">
            <w:pPr>
              <w:pBdr>
                <w:top w:val="nil"/>
                <w:left w:val="nil"/>
                <w:bottom w:val="nil"/>
                <w:right w:val="nil"/>
                <w:between w:val="nil"/>
              </w:pBdr>
              <w:spacing w:after="266" w:line="249" w:lineRule="auto"/>
              <w:ind w:hanging="2"/>
              <w:rPr>
                <w:color w:val="000000"/>
              </w:rPr>
            </w:pPr>
            <w:r>
              <w:rPr>
                <w:color w:val="000000"/>
              </w:rPr>
              <w:t>Stowmarket</w:t>
            </w:r>
          </w:p>
          <w:p w14:paraId="00000047" w14:textId="77777777" w:rsidR="000E10AD" w:rsidRDefault="00632E97">
            <w:pPr>
              <w:pBdr>
                <w:top w:val="nil"/>
                <w:left w:val="nil"/>
                <w:bottom w:val="nil"/>
                <w:right w:val="nil"/>
                <w:between w:val="nil"/>
              </w:pBdr>
              <w:spacing w:after="266" w:line="249" w:lineRule="auto"/>
              <w:ind w:hanging="2"/>
              <w:rPr>
                <w:color w:val="000000"/>
              </w:rPr>
            </w:pPr>
            <w:r>
              <w:rPr>
                <w:color w:val="000000"/>
              </w:rPr>
              <w:t>Suffolk</w:t>
            </w:r>
          </w:p>
          <w:p w14:paraId="00000048" w14:textId="77777777" w:rsidR="000E10AD" w:rsidRDefault="00632E97">
            <w:pPr>
              <w:pBdr>
                <w:top w:val="nil"/>
                <w:left w:val="nil"/>
                <w:bottom w:val="nil"/>
                <w:right w:val="nil"/>
                <w:between w:val="nil"/>
              </w:pBdr>
              <w:spacing w:after="266" w:line="249" w:lineRule="auto"/>
              <w:ind w:hanging="2"/>
              <w:rPr>
                <w:color w:val="000000"/>
              </w:rPr>
            </w:pPr>
            <w:r>
              <w:rPr>
                <w:color w:val="000000"/>
              </w:rPr>
              <w:t>IP14 1GJ</w:t>
            </w:r>
          </w:p>
          <w:p w14:paraId="00000049" w14:textId="77777777" w:rsidR="000E10AD" w:rsidRDefault="00632E97">
            <w:pPr>
              <w:pBdr>
                <w:top w:val="nil"/>
                <w:left w:val="nil"/>
                <w:bottom w:val="nil"/>
                <w:right w:val="nil"/>
                <w:between w:val="nil"/>
              </w:pBdr>
              <w:spacing w:after="268" w:line="249" w:lineRule="auto"/>
              <w:ind w:hanging="2"/>
              <w:rPr>
                <w:color w:val="000000"/>
              </w:rPr>
            </w:pPr>
            <w:r>
              <w:rPr>
                <w:color w:val="000000"/>
              </w:rPr>
              <w:t>United Kingdom</w:t>
            </w:r>
          </w:p>
          <w:p w14:paraId="0000004A" w14:textId="77777777" w:rsidR="000E10AD" w:rsidRDefault="00632E97">
            <w:pPr>
              <w:pBdr>
                <w:top w:val="nil"/>
                <w:left w:val="nil"/>
                <w:bottom w:val="nil"/>
                <w:right w:val="nil"/>
                <w:between w:val="nil"/>
              </w:pBdr>
              <w:spacing w:line="249" w:lineRule="auto"/>
              <w:ind w:hanging="2"/>
              <w:rPr>
                <w:color w:val="000000"/>
              </w:rPr>
            </w:pPr>
            <w:r>
              <w:rPr>
                <w:color w:val="000000"/>
              </w:rPr>
              <w:t>Company number: SC216980</w:t>
            </w:r>
          </w:p>
        </w:tc>
      </w:tr>
      <w:tr w:rsidR="000E10AD" w14:paraId="197EC5B3" w14:textId="77777777">
        <w:trPr>
          <w:trHeight w:val="1085"/>
        </w:trPr>
        <w:tc>
          <w:tcPr>
            <w:tcW w:w="8935"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0000004B" w14:textId="77777777" w:rsidR="000E10AD" w:rsidRDefault="00632E97">
            <w:pPr>
              <w:pBdr>
                <w:top w:val="nil"/>
                <w:left w:val="nil"/>
                <w:bottom w:val="nil"/>
                <w:right w:val="nil"/>
                <w:between w:val="nil"/>
              </w:pBdr>
              <w:spacing w:line="249" w:lineRule="auto"/>
              <w:ind w:hanging="2"/>
              <w:rPr>
                <w:color w:val="000000"/>
              </w:rPr>
            </w:pPr>
            <w:r>
              <w:rPr>
                <w:b/>
                <w:color w:val="000000"/>
              </w:rPr>
              <w:t>Together the ‘Parties’</w:t>
            </w:r>
          </w:p>
        </w:tc>
      </w:tr>
    </w:tbl>
    <w:p w14:paraId="0000004D" w14:textId="77777777" w:rsidR="000E10AD" w:rsidRDefault="000E10AD">
      <w:pPr>
        <w:pStyle w:val="Heading3"/>
        <w:spacing w:after="312" w:line="240" w:lineRule="auto"/>
        <w:ind w:left="0" w:hanging="2"/>
        <w:rPr>
          <w:sz w:val="22"/>
          <w:szCs w:val="22"/>
        </w:rPr>
      </w:pPr>
    </w:p>
    <w:p w14:paraId="0000004E" w14:textId="77777777" w:rsidR="000E10AD" w:rsidRDefault="00632E97">
      <w:pPr>
        <w:pStyle w:val="Heading3"/>
        <w:ind w:left="0" w:hanging="2"/>
      </w:pPr>
      <w:r>
        <w:rPr>
          <w:sz w:val="22"/>
          <w:szCs w:val="22"/>
        </w:rPr>
        <w:t xml:space="preserve">              </w:t>
      </w:r>
      <w:r>
        <w:t>Principal contact details</w:t>
      </w:r>
    </w:p>
    <w:p w14:paraId="0000004F" w14:textId="77777777" w:rsidR="000E10AD" w:rsidRDefault="00632E97">
      <w:pPr>
        <w:pBdr>
          <w:top w:val="nil"/>
          <w:left w:val="nil"/>
          <w:bottom w:val="nil"/>
          <w:right w:val="nil"/>
          <w:between w:val="nil"/>
        </w:pBdr>
        <w:spacing w:after="373" w:line="254" w:lineRule="auto"/>
        <w:ind w:right="3672" w:hanging="2"/>
        <w:rPr>
          <w:color w:val="000000"/>
        </w:rPr>
      </w:pPr>
      <w:r>
        <w:rPr>
          <w:b/>
          <w:color w:val="000000"/>
        </w:rPr>
        <w:t>For the Buyer:</w:t>
      </w:r>
    </w:p>
    <w:p w14:paraId="00000050" w14:textId="554652D0" w:rsidR="000E10AD" w:rsidRDefault="00632E97" w:rsidP="00C57DF6">
      <w:pPr>
        <w:pBdr>
          <w:top w:val="nil"/>
          <w:left w:val="nil"/>
          <w:bottom w:val="nil"/>
          <w:right w:val="nil"/>
          <w:between w:val="nil"/>
        </w:pBdr>
        <w:spacing w:after="117"/>
        <w:ind w:right="14" w:hanging="2"/>
        <w:rPr>
          <w:color w:val="000000"/>
        </w:rPr>
      </w:pPr>
      <w:r>
        <w:rPr>
          <w:color w:val="000000"/>
        </w:rPr>
        <w:t xml:space="preserve">Title: </w:t>
      </w:r>
      <w:r w:rsidR="00C57DF6" w:rsidRPr="00C57DF6">
        <w:rPr>
          <w:color w:val="FF0000"/>
        </w:rPr>
        <w:t>REDACTED TEXT under FOIA Section 40, Personal Information</w:t>
      </w:r>
    </w:p>
    <w:p w14:paraId="00000051" w14:textId="1950D74D" w:rsidR="000E10AD" w:rsidRDefault="00632E97" w:rsidP="00C57DF6">
      <w:pPr>
        <w:pBdr>
          <w:top w:val="nil"/>
          <w:left w:val="nil"/>
          <w:bottom w:val="nil"/>
          <w:right w:val="nil"/>
          <w:between w:val="nil"/>
        </w:pBdr>
        <w:spacing w:after="86"/>
        <w:ind w:right="14" w:hanging="2"/>
        <w:rPr>
          <w:color w:val="000000"/>
        </w:rPr>
      </w:pPr>
      <w:r>
        <w:rPr>
          <w:color w:val="000000"/>
        </w:rPr>
        <w:t xml:space="preserve">Name: </w:t>
      </w:r>
      <w:r w:rsidR="00C57DF6" w:rsidRPr="00C57DF6">
        <w:rPr>
          <w:color w:val="FF0000"/>
        </w:rPr>
        <w:t>REDACTED TEXT under FOIA Section 40, Personal Information</w:t>
      </w:r>
    </w:p>
    <w:p w14:paraId="00000052" w14:textId="57EB9597" w:rsidR="000E10AD" w:rsidRDefault="00632E97" w:rsidP="00C57DF6">
      <w:pPr>
        <w:pBdr>
          <w:top w:val="nil"/>
          <w:left w:val="nil"/>
          <w:bottom w:val="nil"/>
          <w:right w:val="nil"/>
          <w:between w:val="nil"/>
        </w:pBdr>
        <w:spacing w:after="81"/>
        <w:ind w:right="14" w:hanging="2"/>
        <w:rPr>
          <w:color w:val="000000"/>
        </w:rPr>
      </w:pPr>
      <w:r>
        <w:rPr>
          <w:color w:val="000000"/>
        </w:rPr>
        <w:t>Email</w:t>
      </w:r>
      <w:r w:rsidR="00C57DF6">
        <w:rPr>
          <w:color w:val="000000"/>
        </w:rPr>
        <w:t>/Phone</w:t>
      </w:r>
      <w:r>
        <w:rPr>
          <w:color w:val="000000"/>
        </w:rPr>
        <w:t xml:space="preserve">: </w:t>
      </w:r>
      <w:r w:rsidR="00C57DF6" w:rsidRPr="00C57DF6">
        <w:rPr>
          <w:color w:val="FF0000"/>
        </w:rPr>
        <w:t>REDACTED TEXT under FOIA Section 40, Personal Information</w:t>
      </w:r>
    </w:p>
    <w:p w14:paraId="00000053" w14:textId="113A4F1D" w:rsidR="000E10AD" w:rsidRDefault="000E10AD">
      <w:pPr>
        <w:pBdr>
          <w:top w:val="nil"/>
          <w:left w:val="nil"/>
          <w:bottom w:val="nil"/>
          <w:right w:val="nil"/>
          <w:between w:val="nil"/>
        </w:pBdr>
        <w:spacing w:after="1" w:line="758" w:lineRule="auto"/>
        <w:ind w:right="4221" w:hanging="2"/>
        <w:rPr>
          <w:color w:val="000000"/>
        </w:rPr>
      </w:pPr>
    </w:p>
    <w:p w14:paraId="00000054" w14:textId="77777777" w:rsidR="000E10AD" w:rsidRDefault="00632E97">
      <w:pPr>
        <w:pBdr>
          <w:top w:val="nil"/>
          <w:left w:val="nil"/>
          <w:bottom w:val="nil"/>
          <w:right w:val="nil"/>
          <w:between w:val="nil"/>
        </w:pBdr>
        <w:spacing w:after="83"/>
        <w:ind w:right="14" w:firstLine="0"/>
        <w:rPr>
          <w:b/>
          <w:color w:val="000000"/>
        </w:rPr>
      </w:pPr>
      <w:r>
        <w:rPr>
          <w:b/>
          <w:color w:val="000000"/>
        </w:rPr>
        <w:t>For the Supplier:</w:t>
      </w:r>
    </w:p>
    <w:p w14:paraId="00000055" w14:textId="77777777" w:rsidR="000E10AD" w:rsidRDefault="000E10AD">
      <w:pPr>
        <w:pBdr>
          <w:top w:val="nil"/>
          <w:left w:val="nil"/>
          <w:bottom w:val="nil"/>
          <w:right w:val="nil"/>
          <w:between w:val="nil"/>
        </w:pBdr>
        <w:spacing w:after="83"/>
        <w:ind w:right="14" w:firstLine="0"/>
        <w:rPr>
          <w:b/>
          <w:color w:val="000000"/>
        </w:rPr>
      </w:pPr>
    </w:p>
    <w:p w14:paraId="00000056" w14:textId="0BE0DC45" w:rsidR="000E10AD" w:rsidRPr="00C57DF6" w:rsidRDefault="00632E97">
      <w:pPr>
        <w:pBdr>
          <w:top w:val="nil"/>
          <w:left w:val="nil"/>
          <w:bottom w:val="nil"/>
          <w:right w:val="nil"/>
          <w:between w:val="nil"/>
        </w:pBdr>
        <w:spacing w:after="83"/>
        <w:ind w:right="14" w:firstLine="0"/>
        <w:rPr>
          <w:color w:val="FF0000"/>
        </w:rPr>
      </w:pPr>
      <w:r>
        <w:rPr>
          <w:color w:val="000000"/>
        </w:rPr>
        <w:t xml:space="preserve">Title: </w:t>
      </w:r>
      <w:r w:rsidR="00C57DF6" w:rsidRPr="00C57DF6">
        <w:rPr>
          <w:color w:val="FF0000"/>
        </w:rPr>
        <w:t>REDACTED TEXT under FOIA Section 40, Personal Information</w:t>
      </w:r>
    </w:p>
    <w:p w14:paraId="00000057" w14:textId="4C6EF98A" w:rsidR="000E10AD" w:rsidRDefault="00632E97" w:rsidP="00C57DF6">
      <w:pPr>
        <w:pBdr>
          <w:top w:val="nil"/>
          <w:left w:val="nil"/>
          <w:bottom w:val="nil"/>
          <w:right w:val="nil"/>
          <w:between w:val="nil"/>
        </w:pBdr>
        <w:spacing w:after="86"/>
        <w:ind w:right="14" w:hanging="2"/>
        <w:rPr>
          <w:color w:val="000000"/>
        </w:rPr>
      </w:pPr>
      <w:r>
        <w:rPr>
          <w:color w:val="000000"/>
        </w:rPr>
        <w:t xml:space="preserve">Name: </w:t>
      </w:r>
      <w:r w:rsidR="00C57DF6" w:rsidRPr="00C57DF6">
        <w:rPr>
          <w:color w:val="FF0000"/>
        </w:rPr>
        <w:t>REDACTED TEXT under FOIA Section 40, Personal Information</w:t>
      </w:r>
    </w:p>
    <w:p w14:paraId="5E660B6E" w14:textId="5867FEFE" w:rsidR="00C57DF6" w:rsidRPr="00C57DF6" w:rsidRDefault="00632E97" w:rsidP="00C57DF6">
      <w:pPr>
        <w:pBdr>
          <w:top w:val="nil"/>
          <w:left w:val="nil"/>
          <w:bottom w:val="nil"/>
          <w:right w:val="nil"/>
          <w:between w:val="nil"/>
        </w:pBdr>
        <w:spacing w:after="81"/>
        <w:ind w:right="14" w:hanging="2"/>
        <w:rPr>
          <w:color w:val="FF0000"/>
        </w:rPr>
      </w:pPr>
      <w:r>
        <w:rPr>
          <w:color w:val="000000"/>
        </w:rPr>
        <w:t>Email</w:t>
      </w:r>
      <w:r w:rsidR="00C57DF6">
        <w:rPr>
          <w:color w:val="000000"/>
        </w:rPr>
        <w:t>/Phone</w:t>
      </w:r>
      <w:r>
        <w:rPr>
          <w:color w:val="000000"/>
        </w:rPr>
        <w:t xml:space="preserve">: </w:t>
      </w:r>
      <w:r w:rsidR="00C57DF6" w:rsidRPr="00C57DF6">
        <w:rPr>
          <w:color w:val="FF0000"/>
        </w:rPr>
        <w:t>REDACTED TEXT under FOIA Section 40, Personal Information</w:t>
      </w:r>
    </w:p>
    <w:p w14:paraId="00000058" w14:textId="0BD16FA1" w:rsidR="000E10AD" w:rsidRDefault="000E10AD">
      <w:pPr>
        <w:pBdr>
          <w:top w:val="nil"/>
          <w:left w:val="nil"/>
          <w:bottom w:val="nil"/>
          <w:right w:val="nil"/>
          <w:between w:val="nil"/>
        </w:pBdr>
        <w:spacing w:after="81"/>
        <w:ind w:right="14" w:hanging="2"/>
        <w:rPr>
          <w:color w:val="000000"/>
        </w:rPr>
      </w:pPr>
    </w:p>
    <w:p w14:paraId="0000005A" w14:textId="77777777" w:rsidR="000E10AD" w:rsidRDefault="00632E97">
      <w:pPr>
        <w:pStyle w:val="Heading3"/>
        <w:ind w:left="1" w:hanging="3"/>
      </w:pPr>
      <w:r>
        <w:lastRenderedPageBreak/>
        <w:t>Call-Off Contract term</w:t>
      </w:r>
    </w:p>
    <w:tbl>
      <w:tblPr>
        <w:tblStyle w:val="afffffffff6"/>
        <w:tblW w:w="9605" w:type="dxa"/>
        <w:tblInd w:w="-10" w:type="dxa"/>
        <w:tblLayout w:type="fixed"/>
        <w:tblLook w:val="0000" w:firstRow="0" w:lastRow="0" w:firstColumn="0" w:lastColumn="0" w:noHBand="0" w:noVBand="0"/>
      </w:tblPr>
      <w:tblGrid>
        <w:gridCol w:w="2828"/>
        <w:gridCol w:w="6777"/>
      </w:tblGrid>
      <w:tr w:rsidR="000E10AD" w14:paraId="2F7321EB" w14:textId="77777777">
        <w:trPr>
          <w:trHeight w:val="1075"/>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0000005B" w14:textId="77777777" w:rsidR="000E10AD" w:rsidRDefault="00632E97">
            <w:pPr>
              <w:pBdr>
                <w:top w:val="nil"/>
                <w:left w:val="nil"/>
                <w:bottom w:val="nil"/>
                <w:right w:val="nil"/>
                <w:between w:val="nil"/>
              </w:pBdr>
              <w:spacing w:line="249" w:lineRule="auto"/>
              <w:ind w:hanging="2"/>
              <w:rPr>
                <w:color w:val="000000"/>
              </w:rPr>
            </w:pPr>
            <w:r>
              <w:rPr>
                <w:b/>
                <w:color w:val="000000"/>
              </w:rPr>
              <w:t>Start date</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0000005C" w14:textId="77777777" w:rsidR="000E10AD" w:rsidRDefault="00632E97">
            <w:pPr>
              <w:pBdr>
                <w:top w:val="nil"/>
                <w:left w:val="nil"/>
                <w:bottom w:val="nil"/>
                <w:right w:val="nil"/>
                <w:between w:val="nil"/>
              </w:pBdr>
              <w:spacing w:line="249" w:lineRule="auto"/>
              <w:ind w:hanging="2"/>
              <w:rPr>
                <w:color w:val="000000"/>
              </w:rPr>
            </w:pPr>
            <w:r>
              <w:rPr>
                <w:color w:val="000000"/>
              </w:rPr>
              <w:t xml:space="preserve">This Call-Off Contract Starts on </w:t>
            </w:r>
            <w:r>
              <w:rPr>
                <w:b/>
                <w:color w:val="000000"/>
              </w:rPr>
              <w:t>18</w:t>
            </w:r>
            <w:r>
              <w:rPr>
                <w:b/>
                <w:color w:val="000000"/>
                <w:vertAlign w:val="superscript"/>
              </w:rPr>
              <w:t>th</w:t>
            </w:r>
            <w:r>
              <w:rPr>
                <w:b/>
                <w:color w:val="000000"/>
              </w:rPr>
              <w:t xml:space="preserve"> August 2025 </w:t>
            </w:r>
            <w:r>
              <w:rPr>
                <w:color w:val="000000"/>
              </w:rPr>
              <w:t xml:space="preserve">and is valid for </w:t>
            </w:r>
            <w:r>
              <w:rPr>
                <w:b/>
                <w:color w:val="000000"/>
              </w:rPr>
              <w:t>3(Three) years</w:t>
            </w:r>
            <w:r>
              <w:rPr>
                <w:color w:val="000000"/>
              </w:rPr>
              <w:t>.</w:t>
            </w:r>
          </w:p>
        </w:tc>
      </w:tr>
      <w:tr w:rsidR="000E10AD" w14:paraId="6EE90F8E" w14:textId="77777777">
        <w:trPr>
          <w:trHeight w:val="2809"/>
        </w:trPr>
        <w:tc>
          <w:tcPr>
            <w:tcW w:w="2828"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0000005D" w14:textId="77777777" w:rsidR="000E10AD" w:rsidRDefault="000E10AD">
            <w:pPr>
              <w:keepLines/>
              <w:pBdr>
                <w:top w:val="nil"/>
                <w:left w:val="nil"/>
                <w:bottom w:val="nil"/>
                <w:right w:val="nil"/>
                <w:between w:val="nil"/>
              </w:pBdr>
              <w:spacing w:after="28" w:line="249" w:lineRule="auto"/>
              <w:ind w:hanging="2"/>
              <w:rPr>
                <w:b/>
              </w:rPr>
            </w:pPr>
          </w:p>
          <w:p w14:paraId="0000005E" w14:textId="77777777" w:rsidR="000E10AD" w:rsidRDefault="00632E97">
            <w:pPr>
              <w:keepLines/>
              <w:pBdr>
                <w:top w:val="nil"/>
                <w:left w:val="nil"/>
                <w:bottom w:val="nil"/>
                <w:right w:val="nil"/>
                <w:between w:val="nil"/>
              </w:pBdr>
              <w:spacing w:after="28" w:line="249" w:lineRule="auto"/>
              <w:ind w:hanging="2"/>
              <w:rPr>
                <w:color w:val="000000"/>
              </w:rPr>
            </w:pPr>
            <w:r>
              <w:rPr>
                <w:b/>
                <w:color w:val="000000"/>
              </w:rPr>
              <w:t>Ending</w:t>
            </w:r>
          </w:p>
          <w:p w14:paraId="0000005F" w14:textId="77777777" w:rsidR="000E10AD" w:rsidRDefault="00632E97">
            <w:pPr>
              <w:keepLines/>
              <w:pBdr>
                <w:top w:val="nil"/>
                <w:left w:val="nil"/>
                <w:bottom w:val="nil"/>
                <w:right w:val="nil"/>
                <w:between w:val="nil"/>
              </w:pBdr>
              <w:spacing w:line="249" w:lineRule="auto"/>
              <w:ind w:hanging="2"/>
              <w:rPr>
                <w:color w:val="000000"/>
              </w:rPr>
            </w:pPr>
            <w:r>
              <w:rPr>
                <w:b/>
                <w:color w:val="000000"/>
              </w:rPr>
              <w:t>(termination)</w:t>
            </w:r>
          </w:p>
        </w:tc>
        <w:tc>
          <w:tcPr>
            <w:tcW w:w="6777"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00000060" w14:textId="77777777" w:rsidR="000E10AD" w:rsidRDefault="00632E97">
            <w:pPr>
              <w:keepLines/>
              <w:pBdr>
                <w:top w:val="nil"/>
                <w:left w:val="nil"/>
                <w:bottom w:val="nil"/>
                <w:right w:val="nil"/>
                <w:between w:val="nil"/>
              </w:pBdr>
              <w:spacing w:before="240" w:after="249" w:line="288" w:lineRule="auto"/>
              <w:ind w:hanging="2"/>
              <w:rPr>
                <w:color w:val="000000"/>
              </w:rPr>
            </w:pPr>
            <w:r>
              <w:rPr>
                <w:color w:val="000000"/>
              </w:rPr>
              <w:t xml:space="preserve">The notice period for the Supplier needed for Ending the Call-Off Contract is at least </w:t>
            </w:r>
            <w:r>
              <w:rPr>
                <w:b/>
                <w:color w:val="000000"/>
              </w:rPr>
              <w:t xml:space="preserve">[90] </w:t>
            </w:r>
            <w:r>
              <w:rPr>
                <w:color w:val="000000"/>
              </w:rPr>
              <w:t>Working Days from the date of written notice for undisputed sums (as per clause 18.6).</w:t>
            </w:r>
          </w:p>
          <w:p w14:paraId="00000061" w14:textId="77777777" w:rsidR="000E10AD" w:rsidRDefault="00632E97">
            <w:pPr>
              <w:keepLines/>
              <w:pBdr>
                <w:top w:val="nil"/>
                <w:left w:val="nil"/>
                <w:bottom w:val="nil"/>
                <w:right w:val="nil"/>
                <w:between w:val="nil"/>
              </w:pBdr>
              <w:spacing w:before="240" w:line="249" w:lineRule="auto"/>
              <w:ind w:hanging="2"/>
              <w:rPr>
                <w:color w:val="000000"/>
              </w:rPr>
            </w:pPr>
            <w:r>
              <w:rPr>
                <w:color w:val="000000"/>
              </w:rPr>
              <w:t xml:space="preserve">The notice period for the Buyer is a maximum of </w:t>
            </w:r>
            <w:r>
              <w:rPr>
                <w:b/>
                <w:color w:val="000000"/>
              </w:rPr>
              <w:t xml:space="preserve">[30] </w:t>
            </w:r>
            <w:r>
              <w:rPr>
                <w:color w:val="000000"/>
              </w:rPr>
              <w:t>days from the date of written notice for Ending without cause (as per clause 18.1).</w:t>
            </w:r>
          </w:p>
        </w:tc>
      </w:tr>
      <w:tr w:rsidR="000E10AD" w14:paraId="7E06BCF5" w14:textId="77777777">
        <w:trPr>
          <w:trHeight w:val="3057"/>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00000062" w14:textId="77777777" w:rsidR="000E10AD" w:rsidRDefault="00632E97">
            <w:pPr>
              <w:pBdr>
                <w:top w:val="nil"/>
                <w:left w:val="nil"/>
                <w:bottom w:val="nil"/>
                <w:right w:val="nil"/>
                <w:between w:val="nil"/>
              </w:pBdr>
              <w:spacing w:line="249" w:lineRule="auto"/>
              <w:ind w:hanging="2"/>
              <w:rPr>
                <w:color w:val="000000"/>
              </w:rPr>
            </w:pPr>
            <w:r>
              <w:rPr>
                <w:b/>
                <w:color w:val="000000"/>
              </w:rPr>
              <w:t>Extension period</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00000063" w14:textId="77777777" w:rsidR="000E10AD" w:rsidRDefault="00632E97">
            <w:pPr>
              <w:pBdr>
                <w:top w:val="nil"/>
                <w:left w:val="nil"/>
                <w:bottom w:val="nil"/>
                <w:right w:val="nil"/>
                <w:between w:val="nil"/>
              </w:pBdr>
              <w:spacing w:after="225"/>
              <w:ind w:hanging="2"/>
              <w:rPr>
                <w:color w:val="000000"/>
              </w:rPr>
            </w:pPr>
            <w:r>
              <w:rPr>
                <w:color w:val="000000"/>
              </w:rPr>
              <w:t xml:space="preserve">This Call-Off Contract can be extended by the Buyer for </w:t>
            </w:r>
            <w:r>
              <w:rPr>
                <w:b/>
                <w:color w:val="000000"/>
              </w:rPr>
              <w:t xml:space="preserve">one </w:t>
            </w:r>
            <w:r>
              <w:rPr>
                <w:color w:val="000000"/>
              </w:rPr>
              <w:t>period of up to 12 months, by giving the Supplier</w:t>
            </w:r>
            <w:r>
              <w:t xml:space="preserve"> 3 Months</w:t>
            </w:r>
            <w:r>
              <w:rPr>
                <w:b/>
                <w:color w:val="000000"/>
              </w:rPr>
              <w:t xml:space="preserve"> </w:t>
            </w:r>
            <w:r>
              <w:rPr>
                <w:color w:val="000000"/>
              </w:rPr>
              <w:t>written notice before its expiry. The extension period is subject to clauses 1.3 and 1.4 in Part B below.</w:t>
            </w:r>
          </w:p>
          <w:p w14:paraId="00000064" w14:textId="77777777" w:rsidR="000E10AD" w:rsidRDefault="00632E97">
            <w:pPr>
              <w:pBdr>
                <w:top w:val="nil"/>
                <w:left w:val="nil"/>
                <w:bottom w:val="nil"/>
                <w:right w:val="nil"/>
                <w:between w:val="nil"/>
              </w:pBdr>
              <w:spacing w:after="242" w:line="276" w:lineRule="auto"/>
              <w:ind w:hanging="2"/>
              <w:rPr>
                <w:color w:val="000000"/>
              </w:rPr>
            </w:pPr>
            <w:r>
              <w:rPr>
                <w:color w:val="000000"/>
              </w:rPr>
              <w:t>Extensions which extend the Term beyond 36 months are only permitted if the Supplier complies with the additional exit plan requirements at clauses 21.3 to 21.8.</w:t>
            </w:r>
          </w:p>
          <w:p w14:paraId="00000065" w14:textId="77777777" w:rsidR="000E10AD" w:rsidRDefault="000E10AD">
            <w:pPr>
              <w:pBdr>
                <w:top w:val="nil"/>
                <w:left w:val="nil"/>
                <w:bottom w:val="nil"/>
                <w:right w:val="nil"/>
                <w:between w:val="nil"/>
              </w:pBdr>
              <w:spacing w:line="249" w:lineRule="auto"/>
              <w:ind w:hanging="2"/>
              <w:rPr>
                <w:color w:val="000000"/>
              </w:rPr>
            </w:pPr>
          </w:p>
        </w:tc>
      </w:tr>
    </w:tbl>
    <w:p w14:paraId="00000066" w14:textId="77777777" w:rsidR="000E10AD" w:rsidRDefault="000E10AD">
      <w:pPr>
        <w:pBdr>
          <w:top w:val="nil"/>
          <w:left w:val="nil"/>
          <w:bottom w:val="nil"/>
          <w:right w:val="nil"/>
          <w:between w:val="nil"/>
        </w:pBdr>
        <w:spacing w:after="310" w:line="290" w:lineRule="auto"/>
        <w:ind w:firstLine="0"/>
        <w:rPr>
          <w:color w:val="000000"/>
        </w:rPr>
      </w:pPr>
    </w:p>
    <w:p w14:paraId="00000067" w14:textId="77777777" w:rsidR="000E10AD" w:rsidRDefault="00632E97">
      <w:pPr>
        <w:pStyle w:val="Heading3"/>
        <w:ind w:left="1" w:hanging="3"/>
      </w:pPr>
      <w:r>
        <w:t>Buyer contractual details</w:t>
      </w:r>
    </w:p>
    <w:p w14:paraId="00000068" w14:textId="77777777" w:rsidR="000E10AD" w:rsidRDefault="00632E97">
      <w:pPr>
        <w:pBdr>
          <w:top w:val="nil"/>
          <w:left w:val="nil"/>
          <w:bottom w:val="nil"/>
          <w:right w:val="nil"/>
          <w:between w:val="nil"/>
        </w:pBdr>
        <w:ind w:right="14" w:hanging="2"/>
        <w:rPr>
          <w:color w:val="000000"/>
        </w:rPr>
      </w:pPr>
      <w:r>
        <w:rPr>
          <w:color w:val="000000"/>
        </w:rPr>
        <w:t>This Order is for the G-Cloud Services outlined below. It is acknowledged by the Parties that the volume of the G-Cloud Services used by the Buyer may vary during this Call-Off Contract.</w:t>
      </w:r>
    </w:p>
    <w:p w14:paraId="00000069" w14:textId="77777777" w:rsidR="000E10AD" w:rsidRDefault="000E10AD">
      <w:pPr>
        <w:widowControl w:val="0"/>
        <w:pBdr>
          <w:top w:val="nil"/>
          <w:left w:val="nil"/>
          <w:bottom w:val="nil"/>
          <w:right w:val="nil"/>
          <w:between w:val="nil"/>
        </w:pBdr>
        <w:spacing w:before="190" w:line="276" w:lineRule="auto"/>
        <w:ind w:right="322" w:hanging="2"/>
        <w:rPr>
          <w:color w:val="000000"/>
        </w:rPr>
      </w:pPr>
    </w:p>
    <w:tbl>
      <w:tblPr>
        <w:tblStyle w:val="afffffffff7"/>
        <w:tblW w:w="9615" w:type="dxa"/>
        <w:tblInd w:w="-5" w:type="dxa"/>
        <w:tblLayout w:type="fixed"/>
        <w:tblLook w:val="0000" w:firstRow="0" w:lastRow="0" w:firstColumn="0" w:lastColumn="0" w:noHBand="0" w:noVBand="0"/>
      </w:tblPr>
      <w:tblGrid>
        <w:gridCol w:w="3246"/>
        <w:gridCol w:w="6369"/>
      </w:tblGrid>
      <w:tr w:rsidR="000E10AD" w14:paraId="638C054D" w14:textId="77777777">
        <w:trPr>
          <w:trHeight w:val="1320"/>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6A" w14:textId="77777777" w:rsidR="000E10AD" w:rsidRDefault="00632E97">
            <w:pPr>
              <w:widowControl w:val="0"/>
              <w:pBdr>
                <w:top w:val="nil"/>
                <w:left w:val="nil"/>
                <w:bottom w:val="nil"/>
                <w:right w:val="nil"/>
                <w:between w:val="nil"/>
              </w:pBdr>
              <w:spacing w:before="190" w:line="276" w:lineRule="auto"/>
              <w:ind w:right="322" w:hanging="2"/>
              <w:rPr>
                <w:color w:val="000000"/>
              </w:rPr>
            </w:pPr>
            <w:r>
              <w:rPr>
                <w:b/>
                <w:color w:val="000000"/>
              </w:rPr>
              <w:t>G-Cloud Lot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6B" w14:textId="77777777" w:rsidR="000E10AD" w:rsidRDefault="00632E97">
            <w:pPr>
              <w:widowControl w:val="0"/>
              <w:pBdr>
                <w:top w:val="nil"/>
                <w:left w:val="nil"/>
                <w:bottom w:val="nil"/>
                <w:right w:val="nil"/>
                <w:between w:val="nil"/>
              </w:pBdr>
              <w:spacing w:before="190" w:line="276" w:lineRule="auto"/>
              <w:ind w:right="322" w:hanging="2"/>
              <w:rPr>
                <w:color w:val="000000"/>
              </w:rPr>
            </w:pPr>
            <w:r>
              <w:rPr>
                <w:color w:val="000000"/>
              </w:rPr>
              <w:t>This Call-Off Contract is for the provision of Services Under</w:t>
            </w:r>
          </w:p>
          <w:p w14:paraId="0000006C" w14:textId="77777777" w:rsidR="000E10AD" w:rsidRDefault="00632E97">
            <w:pPr>
              <w:widowControl w:val="0"/>
              <w:numPr>
                <w:ilvl w:val="0"/>
                <w:numId w:val="11"/>
              </w:numPr>
              <w:pBdr>
                <w:top w:val="nil"/>
                <w:left w:val="nil"/>
                <w:bottom w:val="nil"/>
                <w:right w:val="nil"/>
                <w:between w:val="nil"/>
              </w:pBdr>
              <w:spacing w:line="276" w:lineRule="auto"/>
              <w:ind w:left="0" w:right="322" w:hanging="2"/>
            </w:pPr>
            <w:r>
              <w:rPr>
                <w:color w:val="000000"/>
              </w:rPr>
              <w:t xml:space="preserve">Lot 2: Cloud software </w:t>
            </w:r>
          </w:p>
          <w:p w14:paraId="0000006D" w14:textId="77777777" w:rsidR="000E10AD" w:rsidRDefault="000E10AD">
            <w:pPr>
              <w:widowControl w:val="0"/>
              <w:pBdr>
                <w:top w:val="nil"/>
                <w:left w:val="nil"/>
                <w:bottom w:val="nil"/>
                <w:right w:val="nil"/>
                <w:between w:val="nil"/>
              </w:pBdr>
              <w:spacing w:line="276" w:lineRule="auto"/>
              <w:ind w:right="322" w:firstLine="0"/>
            </w:pPr>
          </w:p>
        </w:tc>
      </w:tr>
      <w:tr w:rsidR="000E10AD" w14:paraId="0DB45662"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6E" w14:textId="77777777" w:rsidR="000E10AD" w:rsidRDefault="00632E97">
            <w:pPr>
              <w:widowControl w:val="0"/>
              <w:pBdr>
                <w:top w:val="nil"/>
                <w:left w:val="nil"/>
                <w:bottom w:val="nil"/>
                <w:right w:val="nil"/>
                <w:between w:val="nil"/>
              </w:pBdr>
              <w:spacing w:before="190" w:line="276" w:lineRule="auto"/>
              <w:ind w:right="322" w:hanging="2"/>
              <w:rPr>
                <w:color w:val="000000"/>
              </w:rPr>
            </w:pPr>
            <w:r>
              <w:rPr>
                <w:b/>
                <w:color w:val="000000"/>
              </w:rPr>
              <w:t>G-Cloud Services required</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6F" w14:textId="77777777" w:rsidR="000E10AD" w:rsidRDefault="00632E97">
            <w:pPr>
              <w:widowControl w:val="0"/>
              <w:pBdr>
                <w:top w:val="nil"/>
                <w:left w:val="nil"/>
                <w:bottom w:val="nil"/>
                <w:right w:val="nil"/>
                <w:between w:val="nil"/>
              </w:pBdr>
              <w:spacing w:before="190" w:line="276" w:lineRule="auto"/>
              <w:ind w:right="322" w:hanging="2"/>
              <w:rPr>
                <w:color w:val="000000"/>
              </w:rPr>
            </w:pPr>
            <w:r>
              <w:rPr>
                <w:color w:val="000000"/>
              </w:rPr>
              <w:t>The Services to be provided by the Supplier under the above Lot are listed in Framework Schedule 4 and outlined below:</w:t>
            </w:r>
          </w:p>
          <w:p w14:paraId="00000070" w14:textId="77777777" w:rsidR="000E10AD" w:rsidRDefault="00632E97">
            <w:pPr>
              <w:widowControl w:val="0"/>
              <w:numPr>
                <w:ilvl w:val="0"/>
                <w:numId w:val="17"/>
              </w:numPr>
              <w:pBdr>
                <w:top w:val="nil"/>
                <w:left w:val="nil"/>
                <w:bottom w:val="nil"/>
                <w:right w:val="nil"/>
                <w:between w:val="nil"/>
              </w:pBdr>
              <w:spacing w:line="276" w:lineRule="auto"/>
              <w:ind w:left="0" w:right="322" w:hanging="2"/>
              <w:rPr>
                <w:color w:val="000000"/>
              </w:rPr>
            </w:pPr>
            <w:r>
              <w:rPr>
                <w:color w:val="000000"/>
              </w:rPr>
              <w:t>Request for a new ITSM tool via G-Cloud.</w:t>
            </w:r>
            <w:r>
              <w:rPr>
                <w:color w:val="000000"/>
              </w:rPr>
              <w:br/>
            </w:r>
            <w:proofErr w:type="spellStart"/>
            <w:r>
              <w:rPr>
                <w:color w:val="000000"/>
              </w:rPr>
              <w:lastRenderedPageBreak/>
              <w:t>HaloITSM</w:t>
            </w:r>
            <w:proofErr w:type="spellEnd"/>
            <w:r>
              <w:rPr>
                <w:color w:val="000000"/>
              </w:rPr>
              <w:t xml:space="preserve"> Enterprise Subscription with 100 Licences. Subscription based on a 3+1 contract term. Contract to include "</w:t>
            </w:r>
            <w:proofErr w:type="spellStart"/>
            <w:r>
              <w:rPr>
                <w:color w:val="000000"/>
              </w:rPr>
              <w:t>HaloITSM</w:t>
            </w:r>
            <w:proofErr w:type="spellEnd"/>
            <w:r>
              <w:rPr>
                <w:color w:val="000000"/>
              </w:rPr>
              <w:t xml:space="preserve"> Tailored Professional Service Bundle" delivered by certified </w:t>
            </w:r>
            <w:proofErr w:type="spellStart"/>
            <w:r>
              <w:rPr>
                <w:color w:val="000000"/>
              </w:rPr>
              <w:t>HaloITSM</w:t>
            </w:r>
            <w:proofErr w:type="spellEnd"/>
            <w:r>
              <w:rPr>
                <w:color w:val="000000"/>
              </w:rPr>
              <w:t xml:space="preserve"> implementation partner/team</w:t>
            </w:r>
          </w:p>
        </w:tc>
      </w:tr>
      <w:tr w:rsidR="000E10AD" w14:paraId="5A62A74C"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71" w14:textId="77777777" w:rsidR="000E10AD" w:rsidRDefault="00632E97">
            <w:pPr>
              <w:widowControl w:val="0"/>
              <w:spacing w:before="190" w:line="276" w:lineRule="auto"/>
              <w:ind w:right="322" w:hanging="2"/>
              <w:rPr>
                <w:color w:val="000000"/>
              </w:rPr>
            </w:pPr>
            <w:r>
              <w:rPr>
                <w:b/>
              </w:rPr>
              <w:lastRenderedPageBreak/>
              <w:t>Additional Services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72" w14:textId="77777777" w:rsidR="000E10AD" w:rsidRDefault="00632E97">
            <w:pPr>
              <w:widowControl w:val="0"/>
              <w:pBdr>
                <w:top w:val="nil"/>
                <w:left w:val="nil"/>
                <w:bottom w:val="nil"/>
                <w:right w:val="nil"/>
                <w:between w:val="nil"/>
              </w:pBdr>
              <w:spacing w:before="190" w:line="276" w:lineRule="auto"/>
              <w:ind w:right="322" w:hanging="2"/>
              <w:rPr>
                <w:color w:val="000000"/>
              </w:rPr>
            </w:pPr>
            <w:r>
              <w:rPr>
                <w:b/>
              </w:rPr>
              <w:t>N/A</w:t>
            </w:r>
          </w:p>
        </w:tc>
      </w:tr>
      <w:tr w:rsidR="000E10AD" w14:paraId="15B8E335"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73" w14:textId="77777777" w:rsidR="000E10AD" w:rsidRDefault="00632E97">
            <w:pPr>
              <w:widowControl w:val="0"/>
              <w:pBdr>
                <w:top w:val="nil"/>
                <w:left w:val="nil"/>
                <w:bottom w:val="nil"/>
                <w:right w:val="nil"/>
                <w:between w:val="nil"/>
              </w:pBdr>
              <w:spacing w:before="190" w:line="276" w:lineRule="auto"/>
              <w:ind w:right="322" w:hanging="2"/>
              <w:rPr>
                <w:color w:val="000000"/>
              </w:rPr>
            </w:pPr>
            <w:r>
              <w:rPr>
                <w:b/>
                <w:color w:val="000000"/>
              </w:rPr>
              <w:t>Location</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74" w14:textId="454AA043" w:rsidR="000E10AD" w:rsidRDefault="00632E97">
            <w:pPr>
              <w:widowControl w:val="0"/>
              <w:pBdr>
                <w:top w:val="nil"/>
                <w:left w:val="nil"/>
                <w:bottom w:val="nil"/>
                <w:right w:val="nil"/>
                <w:between w:val="nil"/>
              </w:pBdr>
              <w:spacing w:before="190" w:line="276" w:lineRule="auto"/>
              <w:ind w:right="322" w:hanging="2"/>
              <w:rPr>
                <w:color w:val="000000"/>
              </w:rPr>
            </w:pPr>
            <w:r>
              <w:rPr>
                <w:color w:val="000000"/>
              </w:rPr>
              <w:t xml:space="preserve">The Services will be delivered </w:t>
            </w:r>
            <w:r>
              <w:t xml:space="preserve">as a digital product </w:t>
            </w:r>
            <w:r w:rsidR="00B03052">
              <w:t xml:space="preserve">to </w:t>
            </w:r>
            <w:r w:rsidR="00B03052">
              <w:rPr>
                <w:color w:val="000000"/>
              </w:rPr>
              <w:t>CCS</w:t>
            </w:r>
            <w:r>
              <w:rPr>
                <w:b/>
              </w:rPr>
              <w:t xml:space="preserve"> Cloud Services </w:t>
            </w:r>
          </w:p>
        </w:tc>
      </w:tr>
      <w:tr w:rsidR="000E10AD" w14:paraId="70F11E80"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75" w14:textId="77777777" w:rsidR="000E10AD" w:rsidRDefault="00632E97">
            <w:pPr>
              <w:widowControl w:val="0"/>
              <w:pBdr>
                <w:top w:val="nil"/>
                <w:left w:val="nil"/>
                <w:bottom w:val="nil"/>
                <w:right w:val="nil"/>
                <w:between w:val="nil"/>
              </w:pBdr>
              <w:spacing w:before="190" w:line="276" w:lineRule="auto"/>
              <w:ind w:right="322" w:hanging="2"/>
              <w:rPr>
                <w:color w:val="000000"/>
              </w:rPr>
            </w:pPr>
            <w:r>
              <w:rPr>
                <w:b/>
                <w:color w:val="000000"/>
              </w:rPr>
              <w:t>Quality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76" w14:textId="77777777" w:rsidR="000E10AD" w:rsidRDefault="00632E97">
            <w:pPr>
              <w:widowControl w:val="0"/>
              <w:pBdr>
                <w:top w:val="nil"/>
                <w:left w:val="nil"/>
                <w:bottom w:val="nil"/>
                <w:right w:val="nil"/>
                <w:between w:val="nil"/>
              </w:pBdr>
              <w:spacing w:before="190" w:line="276" w:lineRule="auto"/>
              <w:ind w:right="322" w:hanging="2"/>
              <w:rPr>
                <w:color w:val="000000"/>
              </w:rPr>
            </w:pPr>
            <w:r>
              <w:rPr>
                <w:color w:val="000000"/>
              </w:rPr>
              <w:t xml:space="preserve">The quality standards required for this Call-Off Contract are </w:t>
            </w:r>
            <w:r>
              <w:t xml:space="preserve">in line with agreed SLAs and CCS Cloud Services </w:t>
            </w:r>
          </w:p>
        </w:tc>
      </w:tr>
      <w:tr w:rsidR="000E10AD" w14:paraId="6D2C01D1"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77" w14:textId="77777777" w:rsidR="000E10AD" w:rsidRDefault="00632E97">
            <w:pPr>
              <w:widowControl w:val="0"/>
              <w:pBdr>
                <w:top w:val="nil"/>
                <w:left w:val="nil"/>
                <w:bottom w:val="nil"/>
                <w:right w:val="nil"/>
                <w:between w:val="nil"/>
              </w:pBdr>
              <w:spacing w:before="190" w:line="276" w:lineRule="auto"/>
              <w:ind w:right="322" w:hanging="2"/>
              <w:rPr>
                <w:color w:val="000000"/>
              </w:rPr>
            </w:pPr>
            <w:r>
              <w:rPr>
                <w:b/>
                <w:color w:val="000000"/>
              </w:rPr>
              <w:t>Technical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78" w14:textId="77777777" w:rsidR="000E10AD" w:rsidRDefault="00632E97">
            <w:pPr>
              <w:widowControl w:val="0"/>
              <w:pBdr>
                <w:top w:val="nil"/>
                <w:left w:val="nil"/>
                <w:bottom w:val="nil"/>
                <w:right w:val="nil"/>
                <w:between w:val="nil"/>
              </w:pBdr>
              <w:spacing w:before="190" w:line="276" w:lineRule="auto"/>
              <w:ind w:right="322" w:hanging="2"/>
              <w:rPr>
                <w:b/>
              </w:rPr>
            </w:pPr>
            <w:r>
              <w:rPr>
                <w:color w:val="000000"/>
              </w:rPr>
              <w:t xml:space="preserve">The technical standards used as a requirement for this Call-Off Contract are:  </w:t>
            </w:r>
          </w:p>
          <w:p w14:paraId="00000079" w14:textId="77777777" w:rsidR="000E10AD" w:rsidRDefault="00632E97">
            <w:pPr>
              <w:widowControl w:val="0"/>
              <w:pBdr>
                <w:top w:val="nil"/>
                <w:left w:val="nil"/>
                <w:bottom w:val="nil"/>
                <w:right w:val="nil"/>
                <w:between w:val="nil"/>
              </w:pBdr>
              <w:spacing w:before="190" w:line="276" w:lineRule="auto"/>
              <w:ind w:right="322" w:hanging="2"/>
              <w:rPr>
                <w:b/>
              </w:rPr>
            </w:pPr>
            <w:r>
              <w:rPr>
                <w:rFonts w:ascii="Roboto" w:eastAsia="Roboto" w:hAnsi="Roboto" w:cs="Roboto"/>
                <w:b/>
                <w:color w:val="444746"/>
                <w:sz w:val="21"/>
                <w:szCs w:val="21"/>
              </w:rPr>
              <w:t>WCAG 2.1 Level AA and Cyber Essentials Plus.</w:t>
            </w:r>
          </w:p>
        </w:tc>
      </w:tr>
      <w:tr w:rsidR="000E10AD" w14:paraId="4C4EAFBA"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7A" w14:textId="77777777" w:rsidR="000E10AD" w:rsidRDefault="00632E97">
            <w:pPr>
              <w:widowControl w:val="0"/>
              <w:pBdr>
                <w:top w:val="nil"/>
                <w:left w:val="nil"/>
                <w:bottom w:val="nil"/>
                <w:right w:val="nil"/>
                <w:between w:val="nil"/>
              </w:pBdr>
              <w:spacing w:before="190" w:line="276" w:lineRule="auto"/>
              <w:ind w:right="322" w:hanging="2"/>
              <w:rPr>
                <w:color w:val="000000"/>
              </w:rPr>
            </w:pPr>
            <w:r>
              <w:rPr>
                <w:b/>
                <w:color w:val="000000"/>
              </w:rPr>
              <w:t>Service level agreement: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7B" w14:textId="77777777" w:rsidR="000E10AD" w:rsidRDefault="00632E97">
            <w:pPr>
              <w:widowControl w:val="0"/>
              <w:pBdr>
                <w:top w:val="nil"/>
                <w:left w:val="nil"/>
                <w:bottom w:val="nil"/>
                <w:right w:val="nil"/>
                <w:between w:val="nil"/>
              </w:pBdr>
              <w:spacing w:before="190" w:line="276" w:lineRule="auto"/>
              <w:ind w:right="322" w:hanging="2"/>
              <w:rPr>
                <w:color w:val="000000"/>
              </w:rPr>
            </w:pPr>
            <w:r>
              <w:rPr>
                <w:color w:val="000000"/>
              </w:rPr>
              <w:t xml:space="preserve">The service level and availability criteria required for this Call-Off Contract are </w:t>
            </w:r>
            <w:r>
              <w:t>99% availability (measured monthly on a 24 x 7 x 365 basis, excluding agreed in advance maintenance windows)</w:t>
            </w:r>
            <w:r>
              <w:rPr>
                <w:color w:val="000000"/>
              </w:rPr>
              <w:t xml:space="preserve"> </w:t>
            </w:r>
          </w:p>
        </w:tc>
      </w:tr>
      <w:tr w:rsidR="000E10AD" w14:paraId="01B855B4" w14:textId="77777777">
        <w:trPr>
          <w:trHeight w:val="941"/>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7C" w14:textId="77777777" w:rsidR="000E10AD" w:rsidRDefault="00632E97">
            <w:pPr>
              <w:widowControl w:val="0"/>
              <w:pBdr>
                <w:top w:val="nil"/>
                <w:left w:val="nil"/>
                <w:bottom w:val="nil"/>
                <w:right w:val="nil"/>
                <w:between w:val="nil"/>
              </w:pBdr>
              <w:spacing w:before="190" w:line="276" w:lineRule="auto"/>
              <w:ind w:right="322" w:hanging="2"/>
              <w:rPr>
                <w:color w:val="000000"/>
              </w:rPr>
            </w:pPr>
            <w:r>
              <w:rPr>
                <w:b/>
                <w:color w:val="000000"/>
              </w:rPr>
              <w:t>Onboarding</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7D" w14:textId="77777777" w:rsidR="000E10AD" w:rsidRDefault="00632E97">
            <w:pPr>
              <w:widowControl w:val="0"/>
              <w:pBdr>
                <w:top w:val="nil"/>
                <w:left w:val="nil"/>
                <w:bottom w:val="nil"/>
                <w:right w:val="nil"/>
                <w:between w:val="nil"/>
              </w:pBdr>
              <w:spacing w:before="190" w:line="276" w:lineRule="auto"/>
              <w:ind w:right="322" w:hanging="2"/>
              <w:rPr>
                <w:color w:val="000000"/>
              </w:rPr>
            </w:pPr>
            <w:r>
              <w:rPr>
                <w:color w:val="000000"/>
              </w:rPr>
              <w:t xml:space="preserve">The onboarding plan for this Call-Off Contract is </w:t>
            </w:r>
            <w:r>
              <w:t xml:space="preserve">via Cloud supported by DDS Tech Ops Team </w:t>
            </w:r>
          </w:p>
        </w:tc>
      </w:tr>
    </w:tbl>
    <w:p w14:paraId="0000007E" w14:textId="77777777" w:rsidR="000E10AD" w:rsidRDefault="000E10AD">
      <w:pPr>
        <w:pBdr>
          <w:top w:val="nil"/>
          <w:left w:val="nil"/>
          <w:bottom w:val="nil"/>
          <w:right w:val="nil"/>
          <w:between w:val="nil"/>
        </w:pBdr>
        <w:spacing w:line="249" w:lineRule="auto"/>
        <w:ind w:right="110" w:firstLine="0"/>
      </w:pPr>
    </w:p>
    <w:tbl>
      <w:tblPr>
        <w:tblStyle w:val="afffffffff8"/>
        <w:tblW w:w="9639" w:type="dxa"/>
        <w:tblInd w:w="-10" w:type="dxa"/>
        <w:tblLayout w:type="fixed"/>
        <w:tblLook w:val="0000" w:firstRow="0" w:lastRow="0" w:firstColumn="0" w:lastColumn="0" w:noHBand="0" w:noVBand="0"/>
      </w:tblPr>
      <w:tblGrid>
        <w:gridCol w:w="3256"/>
        <w:gridCol w:w="6383"/>
      </w:tblGrid>
      <w:tr w:rsidR="000E10AD" w14:paraId="17BC99C8" w14:textId="77777777">
        <w:trPr>
          <w:trHeight w:val="945"/>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000007F" w14:textId="77777777" w:rsidR="000E10AD" w:rsidRDefault="00632E97">
            <w:pPr>
              <w:pBdr>
                <w:top w:val="nil"/>
                <w:left w:val="nil"/>
                <w:bottom w:val="nil"/>
                <w:right w:val="nil"/>
                <w:between w:val="nil"/>
              </w:pBdr>
              <w:spacing w:line="249" w:lineRule="auto"/>
              <w:ind w:hanging="2"/>
              <w:rPr>
                <w:color w:val="000000"/>
              </w:rPr>
            </w:pPr>
            <w:r>
              <w:rPr>
                <w:b/>
                <w:color w:val="000000"/>
              </w:rPr>
              <w:t>Offboarding</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0000080" w14:textId="77777777" w:rsidR="000E10AD" w:rsidRDefault="00632E97">
            <w:pPr>
              <w:pBdr>
                <w:top w:val="nil"/>
                <w:left w:val="nil"/>
                <w:bottom w:val="nil"/>
                <w:right w:val="nil"/>
                <w:between w:val="nil"/>
              </w:pBdr>
              <w:spacing w:line="249" w:lineRule="auto"/>
              <w:ind w:hanging="2"/>
            </w:pPr>
            <w:r>
              <w:t xml:space="preserve">The offboarding plan for this Call-Off Contract is to be agreed between the buyer and supplier at 6 months prior to service termination </w:t>
            </w:r>
            <w:r>
              <w:rPr>
                <w:b/>
              </w:rPr>
              <w:t xml:space="preserve"> </w:t>
            </w:r>
          </w:p>
        </w:tc>
      </w:tr>
      <w:tr w:rsidR="000E10AD" w14:paraId="39645AC3" w14:textId="77777777">
        <w:trPr>
          <w:trHeight w:val="1455"/>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0000081" w14:textId="77777777" w:rsidR="000E10AD" w:rsidRDefault="00632E97">
            <w:pPr>
              <w:pBdr>
                <w:top w:val="nil"/>
                <w:left w:val="nil"/>
                <w:bottom w:val="nil"/>
                <w:right w:val="nil"/>
                <w:between w:val="nil"/>
              </w:pBdr>
              <w:spacing w:line="249" w:lineRule="auto"/>
              <w:ind w:hanging="2"/>
              <w:rPr>
                <w:color w:val="000000"/>
              </w:rPr>
            </w:pPr>
            <w:r>
              <w:rPr>
                <w:b/>
                <w:color w:val="000000"/>
              </w:rPr>
              <w:t>Collaboration agreement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0000082" w14:textId="77777777" w:rsidR="000E10AD" w:rsidRDefault="00632E97">
            <w:pPr>
              <w:pBdr>
                <w:top w:val="nil"/>
                <w:left w:val="nil"/>
                <w:bottom w:val="nil"/>
                <w:right w:val="nil"/>
                <w:between w:val="nil"/>
              </w:pBdr>
              <w:spacing w:line="249" w:lineRule="auto"/>
              <w:ind w:hanging="2"/>
              <w:rPr>
                <w:strike/>
                <w:color w:val="000000"/>
              </w:rPr>
            </w:pPr>
            <w:r>
              <w:t>Not applicable</w:t>
            </w:r>
          </w:p>
        </w:tc>
      </w:tr>
      <w:tr w:rsidR="000E10AD" w14:paraId="59FAB1CC" w14:textId="77777777">
        <w:trPr>
          <w:trHeight w:val="5370"/>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0000083" w14:textId="77777777" w:rsidR="000E10AD" w:rsidRDefault="00632E97">
            <w:pPr>
              <w:pBdr>
                <w:top w:val="nil"/>
                <w:left w:val="nil"/>
                <w:bottom w:val="nil"/>
                <w:right w:val="nil"/>
                <w:between w:val="nil"/>
              </w:pBdr>
              <w:spacing w:line="249" w:lineRule="auto"/>
              <w:ind w:hanging="2"/>
              <w:rPr>
                <w:color w:val="000000"/>
              </w:rPr>
            </w:pPr>
            <w:r>
              <w:rPr>
                <w:b/>
                <w:color w:val="000000"/>
              </w:rPr>
              <w:lastRenderedPageBreak/>
              <w:t>Limit on Parties’ liability</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0000084" w14:textId="77777777" w:rsidR="000E10AD" w:rsidRDefault="00632E97">
            <w:pPr>
              <w:pBdr>
                <w:top w:val="nil"/>
                <w:left w:val="nil"/>
                <w:bottom w:val="nil"/>
                <w:right w:val="nil"/>
                <w:between w:val="nil"/>
              </w:pBdr>
              <w:spacing w:after="233" w:line="288" w:lineRule="auto"/>
              <w:ind w:hanging="2"/>
              <w:rPr>
                <w:strike/>
                <w:color w:val="000000"/>
              </w:rPr>
            </w:pPr>
            <w:r>
              <w:rPr>
                <w:color w:val="000000"/>
              </w:rPr>
              <w:t xml:space="preserve">Defaults by either party resulting in direct loss or damage to the property (including technical infrastructure, assets or equipment but excluding any loss or damage to Buyer Data) of the other Party will not exceed </w:t>
            </w:r>
            <w:r>
              <w:rPr>
                <w:b/>
                <w:color w:val="000000"/>
              </w:rPr>
              <w:t>£</w:t>
            </w:r>
            <w:r>
              <w:rPr>
                <w:b/>
              </w:rPr>
              <w:t xml:space="preserve">100K </w:t>
            </w:r>
            <w:r>
              <w:rPr>
                <w:color w:val="000000"/>
              </w:rPr>
              <w:t>per year.</w:t>
            </w:r>
          </w:p>
          <w:p w14:paraId="00000085" w14:textId="77777777" w:rsidR="000E10AD" w:rsidRDefault="00632E97">
            <w:pPr>
              <w:pBdr>
                <w:top w:val="nil"/>
                <w:left w:val="nil"/>
                <w:bottom w:val="nil"/>
                <w:right w:val="nil"/>
                <w:between w:val="nil"/>
              </w:pBdr>
              <w:spacing w:after="232" w:line="288" w:lineRule="auto"/>
              <w:ind w:right="43" w:hanging="2"/>
              <w:rPr>
                <w:color w:val="000000"/>
              </w:rPr>
            </w:pPr>
            <w:r>
              <w:rPr>
                <w:color w:val="000000"/>
              </w:rPr>
              <w:t xml:space="preserve">The annual total liability of the Supplier for Buyer Data Defaults resulting in direct loss, destruction, corruption, degradation of or damage to any Buyer Data will not exceed </w:t>
            </w:r>
            <w:r>
              <w:t>75%</w:t>
            </w:r>
            <w:r>
              <w:rPr>
                <w:color w:val="000000"/>
              </w:rPr>
              <w:t xml:space="preserve"> of the Charges payable by the Buyer to the Supplier during the Call-Off Contract Term (whichever is the greater).</w:t>
            </w:r>
          </w:p>
          <w:p w14:paraId="00000086" w14:textId="77777777" w:rsidR="000E10AD" w:rsidRDefault="00632E97">
            <w:pPr>
              <w:pBdr>
                <w:top w:val="nil"/>
                <w:left w:val="nil"/>
                <w:bottom w:val="nil"/>
                <w:right w:val="nil"/>
                <w:between w:val="nil"/>
              </w:pBdr>
              <w:spacing w:line="249" w:lineRule="auto"/>
              <w:ind w:hanging="2"/>
              <w:rPr>
                <w:color w:val="000000"/>
              </w:rPr>
            </w:pPr>
            <w:r>
              <w:rPr>
                <w:color w:val="000000"/>
              </w:rPr>
              <w:t>The annual total liability of the Supplier for all other Defaults will</w:t>
            </w:r>
          </w:p>
          <w:p w14:paraId="00000087" w14:textId="77777777" w:rsidR="000E10AD" w:rsidRDefault="00632E97">
            <w:pPr>
              <w:pBdr>
                <w:top w:val="nil"/>
                <w:left w:val="nil"/>
                <w:bottom w:val="nil"/>
                <w:right w:val="nil"/>
                <w:between w:val="nil"/>
              </w:pBdr>
              <w:spacing w:line="249" w:lineRule="auto"/>
              <w:ind w:hanging="2"/>
              <w:rPr>
                <w:color w:val="000000"/>
              </w:rPr>
            </w:pPr>
            <w:r>
              <w:rPr>
                <w:color w:val="000000"/>
              </w:rPr>
              <w:t xml:space="preserve">not exceed the greater of </w:t>
            </w:r>
            <w:r>
              <w:t xml:space="preserve">75% </w:t>
            </w:r>
            <w:r>
              <w:rPr>
                <w:color w:val="000000"/>
              </w:rPr>
              <w:t>of the Charges payable by the Buyer to the Supplier during the Call-Off Contract Term (whichever is the greater).</w:t>
            </w:r>
          </w:p>
        </w:tc>
      </w:tr>
      <w:tr w:rsidR="000E10AD" w14:paraId="0183B97A" w14:textId="77777777">
        <w:trPr>
          <w:trHeight w:val="139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0000088" w14:textId="77777777" w:rsidR="000E10AD" w:rsidRDefault="00632E97">
            <w:pPr>
              <w:pBdr>
                <w:top w:val="nil"/>
                <w:left w:val="nil"/>
                <w:bottom w:val="nil"/>
                <w:right w:val="nil"/>
                <w:between w:val="nil"/>
              </w:pBdr>
              <w:spacing w:line="249" w:lineRule="auto"/>
              <w:ind w:hanging="2"/>
              <w:rPr>
                <w:color w:val="000000"/>
              </w:rPr>
            </w:pPr>
            <w:r>
              <w:rPr>
                <w:b/>
                <w:color w:val="000000"/>
              </w:rPr>
              <w:t>Buyer’s responsibilities</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0000089" w14:textId="77777777" w:rsidR="000E10AD" w:rsidRDefault="00632E97">
            <w:pPr>
              <w:pBdr>
                <w:top w:val="nil"/>
                <w:left w:val="nil"/>
                <w:bottom w:val="nil"/>
                <w:right w:val="nil"/>
                <w:between w:val="nil"/>
              </w:pBdr>
              <w:spacing w:line="249" w:lineRule="auto"/>
              <w:ind w:hanging="2"/>
              <w:rPr>
                <w:color w:val="000000"/>
              </w:rPr>
            </w:pPr>
            <w:r>
              <w:rPr>
                <w:color w:val="000000"/>
              </w:rPr>
              <w:t>The Buyer is responsible for</w:t>
            </w:r>
            <w:r>
              <w:t xml:space="preserve"> ensuring relevant access to CCS Systems,</w:t>
            </w:r>
          </w:p>
        </w:tc>
      </w:tr>
      <w:tr w:rsidR="000E10AD" w14:paraId="356F330B" w14:textId="77777777">
        <w:trPr>
          <w:trHeight w:val="258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000008A" w14:textId="77777777" w:rsidR="000E10AD" w:rsidRDefault="00632E97">
            <w:pPr>
              <w:pBdr>
                <w:top w:val="nil"/>
                <w:left w:val="nil"/>
                <w:bottom w:val="nil"/>
                <w:right w:val="nil"/>
                <w:between w:val="nil"/>
              </w:pBdr>
              <w:spacing w:line="249" w:lineRule="auto"/>
              <w:ind w:hanging="2"/>
              <w:rPr>
                <w:color w:val="000000"/>
              </w:rPr>
            </w:pPr>
            <w:r>
              <w:rPr>
                <w:b/>
                <w:color w:val="000000"/>
              </w:rPr>
              <w:t>Buyer’s equipment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000008B" w14:textId="77777777" w:rsidR="000E10AD" w:rsidRDefault="00632E97">
            <w:pPr>
              <w:pBdr>
                <w:top w:val="nil"/>
                <w:left w:val="nil"/>
                <w:bottom w:val="nil"/>
                <w:right w:val="nil"/>
                <w:between w:val="nil"/>
              </w:pBdr>
              <w:spacing w:after="250" w:line="300" w:lineRule="auto"/>
              <w:ind w:hanging="2"/>
              <w:rPr>
                <w:color w:val="000000"/>
              </w:rPr>
            </w:pPr>
            <w:r>
              <w:rPr>
                <w:color w:val="000000"/>
              </w:rPr>
              <w:t xml:space="preserve">The Buyer’s equipment to be used with this Call-Off Contract includes </w:t>
            </w:r>
            <w:r>
              <w:rPr>
                <w:b/>
              </w:rPr>
              <w:t>N/A</w:t>
            </w:r>
          </w:p>
          <w:p w14:paraId="0000008C" w14:textId="77777777" w:rsidR="000E10AD" w:rsidRDefault="000E10AD">
            <w:pPr>
              <w:pBdr>
                <w:top w:val="nil"/>
                <w:left w:val="nil"/>
                <w:bottom w:val="nil"/>
                <w:right w:val="nil"/>
                <w:between w:val="nil"/>
              </w:pBdr>
              <w:spacing w:line="249" w:lineRule="auto"/>
              <w:ind w:hanging="2"/>
              <w:rPr>
                <w:color w:val="000000"/>
              </w:rPr>
            </w:pPr>
          </w:p>
        </w:tc>
      </w:tr>
    </w:tbl>
    <w:p w14:paraId="0000008D" w14:textId="77777777" w:rsidR="000E10AD" w:rsidRDefault="000E10AD">
      <w:pPr>
        <w:pStyle w:val="Heading3"/>
        <w:spacing w:after="0" w:line="240" w:lineRule="auto"/>
        <w:ind w:left="0" w:hanging="2"/>
        <w:rPr>
          <w:sz w:val="22"/>
          <w:szCs w:val="22"/>
        </w:rPr>
      </w:pPr>
    </w:p>
    <w:p w14:paraId="0000008E" w14:textId="77777777" w:rsidR="000E10AD" w:rsidRDefault="000E10AD">
      <w:pPr>
        <w:pStyle w:val="Heading3"/>
        <w:spacing w:after="0" w:line="240" w:lineRule="auto"/>
        <w:ind w:left="0" w:hanging="2"/>
        <w:rPr>
          <w:sz w:val="22"/>
          <w:szCs w:val="22"/>
        </w:rPr>
      </w:pPr>
    </w:p>
    <w:p w14:paraId="0000008F" w14:textId="77777777" w:rsidR="000E10AD" w:rsidRDefault="000E10AD">
      <w:pPr>
        <w:pStyle w:val="Heading3"/>
        <w:spacing w:after="0" w:line="240" w:lineRule="auto"/>
        <w:ind w:left="1" w:hanging="3"/>
      </w:pPr>
    </w:p>
    <w:p w14:paraId="00000090" w14:textId="77777777" w:rsidR="000E10AD" w:rsidRDefault="00632E97">
      <w:pPr>
        <w:pStyle w:val="Heading3"/>
        <w:ind w:left="1" w:hanging="3"/>
      </w:pPr>
      <w:r>
        <w:t>Supplier’s information</w:t>
      </w:r>
    </w:p>
    <w:p w14:paraId="00000091" w14:textId="77777777" w:rsidR="000E10AD" w:rsidRDefault="000E10AD">
      <w:pPr>
        <w:ind w:hanging="2"/>
      </w:pPr>
    </w:p>
    <w:tbl>
      <w:tblPr>
        <w:tblStyle w:val="afffffffff9"/>
        <w:tblW w:w="9622" w:type="dxa"/>
        <w:tblInd w:w="-10" w:type="dxa"/>
        <w:tblLayout w:type="fixed"/>
        <w:tblLook w:val="0000" w:firstRow="0" w:lastRow="0" w:firstColumn="0" w:lastColumn="0" w:noHBand="0" w:noVBand="0"/>
      </w:tblPr>
      <w:tblGrid>
        <w:gridCol w:w="2599"/>
        <w:gridCol w:w="7023"/>
      </w:tblGrid>
      <w:tr w:rsidR="000E10AD" w14:paraId="06060FE8" w14:textId="77777777">
        <w:trPr>
          <w:trHeight w:val="1635"/>
        </w:trPr>
        <w:tc>
          <w:tcPr>
            <w:tcW w:w="2599"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00000092" w14:textId="77777777" w:rsidR="000E10AD" w:rsidRDefault="00632E97">
            <w:pPr>
              <w:pBdr>
                <w:top w:val="nil"/>
                <w:left w:val="nil"/>
                <w:bottom w:val="nil"/>
                <w:right w:val="nil"/>
                <w:between w:val="nil"/>
              </w:pBdr>
              <w:spacing w:line="249" w:lineRule="auto"/>
              <w:ind w:hanging="2"/>
              <w:rPr>
                <w:color w:val="000000"/>
              </w:rPr>
            </w:pPr>
            <w:r>
              <w:rPr>
                <w:b/>
                <w:color w:val="000000"/>
              </w:rPr>
              <w:lastRenderedPageBreak/>
              <w:t>Subcontractors or partners</w:t>
            </w:r>
          </w:p>
        </w:tc>
        <w:tc>
          <w:tcPr>
            <w:tcW w:w="7023"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00000093" w14:textId="77777777" w:rsidR="000E10AD" w:rsidRDefault="00632E97">
            <w:pPr>
              <w:pBdr>
                <w:top w:val="nil"/>
                <w:left w:val="nil"/>
                <w:bottom w:val="nil"/>
                <w:right w:val="nil"/>
                <w:between w:val="nil"/>
              </w:pBdr>
              <w:spacing w:line="249" w:lineRule="auto"/>
              <w:ind w:hanging="2"/>
              <w:rPr>
                <w:color w:val="000000"/>
              </w:rPr>
            </w:pPr>
            <w:r>
              <w:rPr>
                <w:color w:val="000000"/>
              </w:rPr>
              <w:t>The following is a list of the Supplier’s Subcontractors or Partners:</w:t>
            </w:r>
          </w:p>
          <w:p w14:paraId="00000094" w14:textId="77777777" w:rsidR="000E10AD" w:rsidRDefault="000E10AD">
            <w:pPr>
              <w:pBdr>
                <w:top w:val="nil"/>
                <w:left w:val="nil"/>
                <w:bottom w:val="nil"/>
                <w:right w:val="nil"/>
                <w:between w:val="nil"/>
              </w:pBdr>
              <w:spacing w:line="249" w:lineRule="auto"/>
              <w:ind w:hanging="2"/>
            </w:pPr>
          </w:p>
          <w:p w14:paraId="00000095" w14:textId="4BE3C6C1" w:rsidR="000E10AD" w:rsidRDefault="00632E97">
            <w:pPr>
              <w:pBdr>
                <w:top w:val="nil"/>
                <w:left w:val="nil"/>
                <w:bottom w:val="nil"/>
                <w:right w:val="nil"/>
                <w:between w:val="nil"/>
              </w:pBdr>
              <w:spacing w:line="249" w:lineRule="auto"/>
              <w:ind w:hanging="2"/>
              <w:rPr>
                <w:color w:val="000000"/>
              </w:rPr>
            </w:pPr>
            <w:r>
              <w:t xml:space="preserve">AWS </w:t>
            </w:r>
            <w:r w:rsidR="00111D26">
              <w:t xml:space="preserve">(Amazon </w:t>
            </w:r>
            <w:r w:rsidR="00074646">
              <w:t xml:space="preserve">Web Services) </w:t>
            </w:r>
            <w:r>
              <w:t>hosting (UK based)</w:t>
            </w:r>
            <w:r>
              <w:rPr>
                <w:color w:val="000000"/>
              </w:rPr>
              <w:t xml:space="preserve"> </w:t>
            </w:r>
          </w:p>
        </w:tc>
      </w:tr>
    </w:tbl>
    <w:p w14:paraId="00000096" w14:textId="77777777" w:rsidR="000E10AD" w:rsidRDefault="000E10AD">
      <w:pPr>
        <w:pStyle w:val="Heading3"/>
        <w:spacing w:after="158" w:line="240" w:lineRule="auto"/>
        <w:ind w:left="0" w:hanging="2"/>
        <w:rPr>
          <w:sz w:val="22"/>
          <w:szCs w:val="22"/>
        </w:rPr>
      </w:pPr>
    </w:p>
    <w:p w14:paraId="00000097" w14:textId="77777777" w:rsidR="000E10AD" w:rsidRDefault="00632E97">
      <w:pPr>
        <w:pStyle w:val="Heading3"/>
        <w:ind w:left="1" w:hanging="3"/>
      </w:pPr>
      <w:r>
        <w:t>Call-Off Contract charges and payment</w:t>
      </w:r>
    </w:p>
    <w:p w14:paraId="00000098" w14:textId="77777777" w:rsidR="000E10AD" w:rsidRDefault="00632E97">
      <w:pPr>
        <w:pBdr>
          <w:top w:val="nil"/>
          <w:left w:val="nil"/>
          <w:bottom w:val="nil"/>
          <w:right w:val="nil"/>
          <w:between w:val="nil"/>
        </w:pBdr>
        <w:ind w:right="14" w:hanging="2"/>
        <w:rPr>
          <w:color w:val="000000"/>
        </w:rPr>
      </w:pPr>
      <w:r>
        <w:rPr>
          <w:color w:val="000000"/>
        </w:rPr>
        <w:t>The Call-Off Contract charges and payment details are in the table below. See Schedule 2 for a full breakdown.</w:t>
      </w:r>
    </w:p>
    <w:p w14:paraId="00000099" w14:textId="77777777" w:rsidR="000E10AD" w:rsidRDefault="000E10AD">
      <w:pPr>
        <w:pBdr>
          <w:top w:val="nil"/>
          <w:left w:val="nil"/>
          <w:bottom w:val="nil"/>
          <w:right w:val="nil"/>
          <w:between w:val="nil"/>
        </w:pBdr>
        <w:spacing w:line="249" w:lineRule="auto"/>
        <w:ind w:right="110" w:hanging="2"/>
        <w:rPr>
          <w:color w:val="000000"/>
        </w:rPr>
      </w:pPr>
    </w:p>
    <w:tbl>
      <w:tblPr>
        <w:tblStyle w:val="afffffffffa"/>
        <w:tblW w:w="9622" w:type="dxa"/>
        <w:tblInd w:w="-10" w:type="dxa"/>
        <w:tblLayout w:type="fixed"/>
        <w:tblLook w:val="0000" w:firstRow="0" w:lastRow="0" w:firstColumn="0" w:lastColumn="0" w:noHBand="0" w:noVBand="0"/>
      </w:tblPr>
      <w:tblGrid>
        <w:gridCol w:w="2501"/>
        <w:gridCol w:w="7121"/>
      </w:tblGrid>
      <w:tr w:rsidR="000E10AD" w14:paraId="319CED3B" w14:textId="77777777">
        <w:trPr>
          <w:trHeight w:val="921"/>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9A" w14:textId="77777777" w:rsidR="000E10AD" w:rsidRDefault="00632E97">
            <w:pPr>
              <w:pBdr>
                <w:top w:val="nil"/>
                <w:left w:val="nil"/>
                <w:bottom w:val="nil"/>
                <w:right w:val="nil"/>
                <w:between w:val="nil"/>
              </w:pBdr>
              <w:spacing w:line="249" w:lineRule="auto"/>
              <w:ind w:hanging="2"/>
              <w:rPr>
                <w:color w:val="000000"/>
              </w:rPr>
            </w:pPr>
            <w:r>
              <w:rPr>
                <w:b/>
                <w:color w:val="000000"/>
              </w:rPr>
              <w:t>Payment method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9B" w14:textId="77777777" w:rsidR="000E10AD" w:rsidRDefault="00632E97">
            <w:pPr>
              <w:pBdr>
                <w:top w:val="nil"/>
                <w:left w:val="nil"/>
                <w:bottom w:val="nil"/>
                <w:right w:val="nil"/>
                <w:between w:val="nil"/>
              </w:pBdr>
              <w:spacing w:line="249" w:lineRule="auto"/>
              <w:ind w:hanging="2"/>
              <w:rPr>
                <w:color w:val="000000"/>
              </w:rPr>
            </w:pPr>
            <w:r>
              <w:rPr>
                <w:color w:val="000000"/>
              </w:rPr>
              <w:t xml:space="preserve">The payment method for this Call-Off Contract is </w:t>
            </w:r>
            <w:r>
              <w:t>via BACS</w:t>
            </w:r>
          </w:p>
        </w:tc>
      </w:tr>
      <w:tr w:rsidR="000E10AD" w14:paraId="6C45C1E1" w14:textId="77777777">
        <w:trPr>
          <w:trHeight w:val="95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9C" w14:textId="77777777" w:rsidR="000E10AD" w:rsidRDefault="00632E97">
            <w:pPr>
              <w:pBdr>
                <w:top w:val="nil"/>
                <w:left w:val="nil"/>
                <w:bottom w:val="nil"/>
                <w:right w:val="nil"/>
                <w:between w:val="nil"/>
              </w:pBdr>
              <w:spacing w:line="249" w:lineRule="auto"/>
              <w:ind w:hanging="2"/>
              <w:rPr>
                <w:color w:val="000000"/>
              </w:rPr>
            </w:pPr>
            <w:r>
              <w:rPr>
                <w:b/>
                <w:color w:val="000000"/>
              </w:rPr>
              <w:t>Payment profile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9D" w14:textId="77777777" w:rsidR="000E10AD" w:rsidRDefault="00632E97">
            <w:pPr>
              <w:pBdr>
                <w:top w:val="nil"/>
                <w:left w:val="nil"/>
                <w:bottom w:val="nil"/>
                <w:right w:val="nil"/>
                <w:between w:val="nil"/>
              </w:pBdr>
              <w:spacing w:line="249" w:lineRule="auto"/>
              <w:ind w:hanging="2"/>
              <w:rPr>
                <w:color w:val="000000"/>
              </w:rPr>
            </w:pPr>
            <w:r>
              <w:rPr>
                <w:color w:val="000000"/>
              </w:rPr>
              <w:t xml:space="preserve">The payment profile for this Call-Off Contract is </w:t>
            </w:r>
            <w:r>
              <w:t xml:space="preserve">Annually </w:t>
            </w:r>
          </w:p>
        </w:tc>
      </w:tr>
      <w:tr w:rsidR="000E10AD" w14:paraId="4B2BBF96" w14:textId="77777777">
        <w:trPr>
          <w:trHeight w:val="108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9E" w14:textId="77777777" w:rsidR="000E10AD" w:rsidRDefault="00632E97">
            <w:pPr>
              <w:pBdr>
                <w:top w:val="nil"/>
                <w:left w:val="nil"/>
                <w:bottom w:val="nil"/>
                <w:right w:val="nil"/>
                <w:between w:val="nil"/>
              </w:pBdr>
              <w:spacing w:line="249" w:lineRule="auto"/>
              <w:ind w:hanging="2"/>
              <w:rPr>
                <w:color w:val="000000"/>
              </w:rPr>
            </w:pPr>
            <w:r>
              <w:rPr>
                <w:b/>
                <w:color w:val="000000"/>
              </w:rPr>
              <w:t>Invoice details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9F" w14:textId="77777777" w:rsidR="000E10AD" w:rsidRDefault="00632E97">
            <w:pPr>
              <w:pBdr>
                <w:top w:val="nil"/>
                <w:left w:val="nil"/>
                <w:bottom w:val="nil"/>
                <w:right w:val="nil"/>
                <w:between w:val="nil"/>
              </w:pBdr>
              <w:spacing w:line="249" w:lineRule="auto"/>
              <w:ind w:hanging="2"/>
              <w:rPr>
                <w:color w:val="000000"/>
              </w:rPr>
            </w:pPr>
            <w:r>
              <w:rPr>
                <w:color w:val="000000"/>
              </w:rPr>
              <w:t xml:space="preserve">The Supplier will issue electronic invoices </w:t>
            </w:r>
            <w:r>
              <w:t>Annually in advance</w:t>
            </w:r>
            <w:r>
              <w:rPr>
                <w:color w:val="444746"/>
              </w:rPr>
              <w:t xml:space="preserve">.  </w:t>
            </w:r>
            <w:r>
              <w:rPr>
                <w:color w:val="000000"/>
              </w:rPr>
              <w:t xml:space="preserve"> The Buyer will pay the Supplier within 30 days of receipt of a valid undisputed invoice.</w:t>
            </w:r>
          </w:p>
        </w:tc>
      </w:tr>
      <w:tr w:rsidR="000E10AD" w14:paraId="6861B83A" w14:textId="77777777">
        <w:trPr>
          <w:trHeight w:val="164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A0" w14:textId="77777777" w:rsidR="000E10AD" w:rsidRDefault="00632E97">
            <w:pPr>
              <w:pBdr>
                <w:top w:val="nil"/>
                <w:left w:val="nil"/>
                <w:bottom w:val="nil"/>
                <w:right w:val="nil"/>
                <w:between w:val="nil"/>
              </w:pBdr>
              <w:spacing w:line="249" w:lineRule="auto"/>
              <w:ind w:hanging="2"/>
              <w:rPr>
                <w:color w:val="000000"/>
              </w:rPr>
            </w:pPr>
            <w:r>
              <w:rPr>
                <w:b/>
                <w:color w:val="000000"/>
              </w:rPr>
              <w:t>Who and where to send invoices to</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9E27F0A" w14:textId="77777777" w:rsidR="00C57DF6" w:rsidRPr="00C57DF6" w:rsidRDefault="00632E97" w:rsidP="00C57DF6">
            <w:pPr>
              <w:pBdr>
                <w:top w:val="nil"/>
                <w:left w:val="nil"/>
                <w:bottom w:val="nil"/>
                <w:right w:val="nil"/>
                <w:between w:val="nil"/>
              </w:pBdr>
              <w:spacing w:line="249" w:lineRule="auto"/>
              <w:ind w:hanging="2"/>
              <w:rPr>
                <w:color w:val="FF0000"/>
              </w:rPr>
            </w:pPr>
            <w:r>
              <w:rPr>
                <w:color w:val="000000"/>
              </w:rPr>
              <w:t>Invoices will be sent to</w:t>
            </w:r>
            <w:r w:rsidR="00C57DF6">
              <w:rPr>
                <w:color w:val="000000"/>
              </w:rPr>
              <w:t xml:space="preserve">: </w:t>
            </w:r>
            <w:r>
              <w:t xml:space="preserve"> </w:t>
            </w:r>
            <w:r w:rsidR="00C57DF6" w:rsidRPr="00C57DF6">
              <w:rPr>
                <w:color w:val="FF0000"/>
              </w:rPr>
              <w:t>REDACTED TEXT under FOIA Section 40, Personal Information</w:t>
            </w:r>
          </w:p>
          <w:p w14:paraId="000000A1" w14:textId="313087DD" w:rsidR="000E10AD" w:rsidRDefault="000E10AD">
            <w:pPr>
              <w:pBdr>
                <w:top w:val="nil"/>
                <w:left w:val="nil"/>
                <w:bottom w:val="nil"/>
                <w:right w:val="nil"/>
                <w:between w:val="nil"/>
              </w:pBdr>
              <w:spacing w:line="249" w:lineRule="auto"/>
              <w:ind w:hanging="2"/>
              <w:rPr>
                <w:color w:val="000000"/>
              </w:rPr>
            </w:pPr>
          </w:p>
        </w:tc>
      </w:tr>
      <w:tr w:rsidR="000E10AD" w14:paraId="07E58801" w14:textId="77777777">
        <w:trPr>
          <w:trHeight w:val="1862"/>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A2" w14:textId="77777777" w:rsidR="000E10AD" w:rsidRDefault="00632E97">
            <w:pPr>
              <w:pBdr>
                <w:top w:val="nil"/>
                <w:left w:val="nil"/>
                <w:bottom w:val="nil"/>
                <w:right w:val="nil"/>
                <w:between w:val="nil"/>
              </w:pBdr>
              <w:spacing w:line="249" w:lineRule="auto"/>
              <w:ind w:hanging="2"/>
              <w:rPr>
                <w:color w:val="000000"/>
              </w:rPr>
            </w:pPr>
            <w:r>
              <w:rPr>
                <w:b/>
                <w:color w:val="000000"/>
              </w:rPr>
              <w:t>Invoice information required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A3" w14:textId="77777777" w:rsidR="000E10AD" w:rsidRDefault="00632E97">
            <w:pPr>
              <w:pBdr>
                <w:top w:val="nil"/>
                <w:left w:val="nil"/>
                <w:bottom w:val="nil"/>
                <w:right w:val="nil"/>
                <w:between w:val="nil"/>
              </w:pBdr>
              <w:spacing w:line="249" w:lineRule="auto"/>
              <w:ind w:hanging="2"/>
              <w:rPr>
                <w:color w:val="000000"/>
              </w:rPr>
            </w:pPr>
            <w:r>
              <w:rPr>
                <w:color w:val="000000"/>
              </w:rPr>
              <w:t xml:space="preserve">All invoices must include:  </w:t>
            </w:r>
          </w:p>
          <w:p w14:paraId="000000A4" w14:textId="77777777" w:rsidR="000E10AD" w:rsidRDefault="000E10AD">
            <w:pPr>
              <w:pBdr>
                <w:top w:val="nil"/>
                <w:left w:val="nil"/>
                <w:bottom w:val="nil"/>
                <w:right w:val="nil"/>
                <w:between w:val="nil"/>
              </w:pBdr>
              <w:spacing w:line="249" w:lineRule="auto"/>
              <w:ind w:hanging="2"/>
            </w:pPr>
          </w:p>
          <w:p w14:paraId="32D7612E" w14:textId="77777777" w:rsidR="00C57DF6" w:rsidRPr="00C57DF6" w:rsidRDefault="00C57DF6" w:rsidP="00C57DF6">
            <w:pPr>
              <w:pBdr>
                <w:top w:val="nil"/>
                <w:left w:val="nil"/>
                <w:bottom w:val="nil"/>
                <w:right w:val="nil"/>
                <w:between w:val="nil"/>
              </w:pBdr>
              <w:spacing w:line="249" w:lineRule="auto"/>
              <w:ind w:hanging="2"/>
              <w:rPr>
                <w:color w:val="FF0000"/>
              </w:rPr>
            </w:pPr>
            <w:r w:rsidRPr="00C57DF6">
              <w:rPr>
                <w:color w:val="FF0000"/>
              </w:rPr>
              <w:t>REDACTED TEXT under FOIA Section 43 Commercial Interests</w:t>
            </w:r>
          </w:p>
          <w:p w14:paraId="000000A9" w14:textId="5E1E7C92" w:rsidR="000E10AD" w:rsidRDefault="000E10AD">
            <w:pPr>
              <w:pBdr>
                <w:top w:val="nil"/>
                <w:left w:val="nil"/>
                <w:bottom w:val="nil"/>
                <w:right w:val="nil"/>
                <w:between w:val="nil"/>
              </w:pBdr>
              <w:spacing w:line="249" w:lineRule="auto"/>
              <w:ind w:hanging="2"/>
            </w:pPr>
          </w:p>
        </w:tc>
      </w:tr>
      <w:tr w:rsidR="000E10AD" w14:paraId="0B9F364E" w14:textId="77777777">
        <w:trPr>
          <w:trHeight w:val="54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AA" w14:textId="77777777" w:rsidR="000E10AD" w:rsidRDefault="00632E97">
            <w:pPr>
              <w:pBdr>
                <w:top w:val="nil"/>
                <w:left w:val="nil"/>
                <w:bottom w:val="nil"/>
                <w:right w:val="nil"/>
                <w:between w:val="nil"/>
              </w:pBdr>
              <w:spacing w:line="249" w:lineRule="auto"/>
              <w:ind w:hanging="2"/>
              <w:rPr>
                <w:color w:val="000000"/>
              </w:rPr>
            </w:pPr>
            <w:r>
              <w:rPr>
                <w:b/>
                <w:color w:val="000000"/>
              </w:rPr>
              <w:lastRenderedPageBreak/>
              <w:t>Invoice frequency</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AB" w14:textId="77777777" w:rsidR="000E10AD" w:rsidRDefault="00632E97">
            <w:pPr>
              <w:pBdr>
                <w:top w:val="nil"/>
                <w:left w:val="nil"/>
                <w:bottom w:val="nil"/>
                <w:right w:val="nil"/>
                <w:between w:val="nil"/>
              </w:pBdr>
              <w:spacing w:line="249" w:lineRule="auto"/>
              <w:ind w:hanging="2"/>
              <w:rPr>
                <w:color w:val="000000"/>
              </w:rPr>
            </w:pPr>
            <w:r>
              <w:rPr>
                <w:color w:val="000000"/>
              </w:rPr>
              <w:t xml:space="preserve">Invoice will be sent to the Buyer </w:t>
            </w:r>
            <w:r>
              <w:t>Yearly</w:t>
            </w:r>
          </w:p>
        </w:tc>
      </w:tr>
      <w:tr w:rsidR="000E10AD" w14:paraId="75F2FAB1" w14:textId="77777777">
        <w:trPr>
          <w:trHeight w:val="66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AC" w14:textId="77777777" w:rsidR="000E10AD" w:rsidRDefault="00632E97">
            <w:pPr>
              <w:pBdr>
                <w:top w:val="nil"/>
                <w:left w:val="nil"/>
                <w:bottom w:val="nil"/>
                <w:right w:val="nil"/>
                <w:between w:val="nil"/>
              </w:pBdr>
              <w:spacing w:line="249" w:lineRule="auto"/>
              <w:ind w:hanging="2"/>
              <w:rPr>
                <w:color w:val="000000"/>
              </w:rPr>
            </w:pPr>
            <w:r>
              <w:rPr>
                <w:b/>
                <w:color w:val="000000"/>
              </w:rPr>
              <w:t>Call-Off Contract value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AD" w14:textId="77777777" w:rsidR="000E10AD" w:rsidRDefault="00632E97">
            <w:pPr>
              <w:pBdr>
                <w:top w:val="nil"/>
                <w:left w:val="nil"/>
                <w:bottom w:val="nil"/>
                <w:right w:val="nil"/>
                <w:between w:val="nil"/>
              </w:pBdr>
              <w:spacing w:line="249" w:lineRule="auto"/>
              <w:ind w:hanging="2"/>
              <w:rPr>
                <w:color w:val="000000"/>
              </w:rPr>
            </w:pPr>
            <w:r>
              <w:rPr>
                <w:color w:val="000000"/>
              </w:rPr>
              <w:t>The total value of this Call-Off Contract is £274,000.00 excluding VAT and including the 1 (one) year extension option</w:t>
            </w:r>
          </w:p>
        </w:tc>
      </w:tr>
      <w:tr w:rsidR="000E10AD" w14:paraId="2D04D542" w14:textId="77777777">
        <w:trPr>
          <w:trHeight w:val="1865"/>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AE" w14:textId="77777777" w:rsidR="000E10AD" w:rsidRDefault="00632E97">
            <w:pPr>
              <w:pBdr>
                <w:top w:val="nil"/>
                <w:left w:val="nil"/>
                <w:bottom w:val="nil"/>
                <w:right w:val="nil"/>
                <w:between w:val="nil"/>
              </w:pBdr>
              <w:spacing w:line="249" w:lineRule="auto"/>
              <w:ind w:hanging="2"/>
              <w:rPr>
                <w:color w:val="000000"/>
              </w:rPr>
            </w:pPr>
            <w:r>
              <w:rPr>
                <w:b/>
                <w:color w:val="000000"/>
              </w:rPr>
              <w:t>Call-Off Contract charges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06E71F3" w14:textId="77777777" w:rsidR="000E10AD" w:rsidRDefault="00632E97">
            <w:pPr>
              <w:pBdr>
                <w:top w:val="nil"/>
                <w:left w:val="nil"/>
                <w:bottom w:val="nil"/>
                <w:right w:val="nil"/>
                <w:between w:val="nil"/>
              </w:pBdr>
              <w:spacing w:line="249" w:lineRule="auto"/>
              <w:ind w:hanging="2"/>
              <w:rPr>
                <w:color w:val="000000"/>
              </w:rPr>
            </w:pPr>
            <w:r>
              <w:rPr>
                <w:color w:val="000000"/>
              </w:rPr>
              <w:t xml:space="preserve">The breakdown of the Charges is in accordance with the supplier </w:t>
            </w:r>
            <w:proofErr w:type="spellStart"/>
            <w:r>
              <w:rPr>
                <w:color w:val="000000"/>
              </w:rPr>
              <w:t>GCloud</w:t>
            </w:r>
            <w:proofErr w:type="spellEnd"/>
            <w:r>
              <w:rPr>
                <w:color w:val="000000"/>
              </w:rPr>
              <w:t xml:space="preserve"> 14 pricing list</w:t>
            </w:r>
          </w:p>
          <w:p w14:paraId="2741CAF7" w14:textId="77777777" w:rsidR="00C57DF6" w:rsidRDefault="00C57DF6">
            <w:pPr>
              <w:pBdr>
                <w:top w:val="nil"/>
                <w:left w:val="nil"/>
                <w:bottom w:val="nil"/>
                <w:right w:val="nil"/>
                <w:between w:val="nil"/>
              </w:pBdr>
              <w:spacing w:line="249" w:lineRule="auto"/>
              <w:ind w:hanging="2"/>
              <w:rPr>
                <w:color w:val="000000"/>
              </w:rPr>
            </w:pPr>
          </w:p>
          <w:p w14:paraId="22DB2252" w14:textId="77777777" w:rsidR="00C57DF6" w:rsidRPr="00C57DF6" w:rsidRDefault="00C57DF6" w:rsidP="00C57DF6">
            <w:pPr>
              <w:pBdr>
                <w:top w:val="nil"/>
                <w:left w:val="nil"/>
                <w:bottom w:val="nil"/>
                <w:right w:val="nil"/>
                <w:between w:val="nil"/>
              </w:pBdr>
              <w:spacing w:line="249" w:lineRule="auto"/>
              <w:ind w:hanging="2"/>
              <w:rPr>
                <w:color w:val="FF0000"/>
              </w:rPr>
            </w:pPr>
            <w:r w:rsidRPr="00C57DF6">
              <w:rPr>
                <w:color w:val="FF0000"/>
              </w:rPr>
              <w:t>REDACTED TEXT under FOIA Section 43 Commercial Interests</w:t>
            </w:r>
          </w:p>
          <w:p w14:paraId="000000AF" w14:textId="181636D2" w:rsidR="00C57DF6" w:rsidRDefault="00C57DF6">
            <w:pPr>
              <w:pBdr>
                <w:top w:val="nil"/>
                <w:left w:val="nil"/>
                <w:bottom w:val="nil"/>
                <w:right w:val="nil"/>
                <w:between w:val="nil"/>
              </w:pBdr>
              <w:spacing w:line="249" w:lineRule="auto"/>
              <w:ind w:hanging="2"/>
              <w:rPr>
                <w:color w:val="000000"/>
              </w:rPr>
            </w:pPr>
          </w:p>
        </w:tc>
      </w:tr>
    </w:tbl>
    <w:p w14:paraId="000000B0" w14:textId="77777777" w:rsidR="000E10AD" w:rsidRDefault="000E10AD">
      <w:pPr>
        <w:pStyle w:val="Heading3"/>
        <w:spacing w:after="0" w:line="240" w:lineRule="auto"/>
        <w:ind w:left="0" w:hanging="2"/>
        <w:rPr>
          <w:sz w:val="22"/>
          <w:szCs w:val="22"/>
        </w:rPr>
      </w:pPr>
    </w:p>
    <w:p w14:paraId="000000B1" w14:textId="77777777" w:rsidR="000E10AD" w:rsidRDefault="000E10AD">
      <w:pPr>
        <w:pStyle w:val="Heading3"/>
        <w:spacing w:after="0" w:line="240" w:lineRule="auto"/>
        <w:ind w:left="0" w:hanging="2"/>
        <w:rPr>
          <w:sz w:val="22"/>
          <w:szCs w:val="22"/>
        </w:rPr>
      </w:pPr>
    </w:p>
    <w:p w14:paraId="000000B2" w14:textId="77777777" w:rsidR="000E10AD" w:rsidRDefault="00632E97">
      <w:pPr>
        <w:pStyle w:val="Heading3"/>
        <w:ind w:left="1" w:hanging="3"/>
      </w:pPr>
      <w:r>
        <w:t>Additional Buyer terms</w:t>
      </w:r>
    </w:p>
    <w:p w14:paraId="000000B3" w14:textId="77777777" w:rsidR="000E10AD" w:rsidRDefault="000E10AD">
      <w:pPr>
        <w:ind w:hanging="2"/>
      </w:pPr>
    </w:p>
    <w:tbl>
      <w:tblPr>
        <w:tblStyle w:val="afffffffffb"/>
        <w:tblW w:w="9583" w:type="dxa"/>
        <w:tblInd w:w="-152" w:type="dxa"/>
        <w:tblLayout w:type="fixed"/>
        <w:tblLook w:val="0000" w:firstRow="0" w:lastRow="0" w:firstColumn="0" w:lastColumn="0" w:noHBand="0" w:noVBand="0"/>
      </w:tblPr>
      <w:tblGrid>
        <w:gridCol w:w="2621"/>
        <w:gridCol w:w="6962"/>
      </w:tblGrid>
      <w:tr w:rsidR="000E10AD" w14:paraId="2D7612FA" w14:textId="77777777">
        <w:trPr>
          <w:trHeight w:val="16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0B4" w14:textId="77777777" w:rsidR="000E10AD" w:rsidRDefault="00632E97">
            <w:pPr>
              <w:pBdr>
                <w:top w:val="nil"/>
                <w:left w:val="nil"/>
                <w:bottom w:val="nil"/>
                <w:right w:val="nil"/>
                <w:between w:val="nil"/>
              </w:pBdr>
              <w:spacing w:line="249" w:lineRule="auto"/>
              <w:ind w:hanging="2"/>
              <w:rPr>
                <w:color w:val="000000"/>
              </w:rPr>
            </w:pPr>
            <w:r>
              <w:rPr>
                <w:b/>
                <w:color w:val="000000"/>
              </w:rPr>
              <w:t>Performance of the</w:t>
            </w:r>
            <w:r>
              <w:rPr>
                <w:color w:val="000000"/>
              </w:rPr>
              <w:t xml:space="preserve"> </w:t>
            </w:r>
            <w:r>
              <w:rPr>
                <w:b/>
                <w:color w:val="000000"/>
              </w:rPr>
              <w:t>Service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0B5" w14:textId="77777777" w:rsidR="000E10AD" w:rsidRDefault="00632E97">
            <w:pPr>
              <w:pBdr>
                <w:top w:val="nil"/>
                <w:left w:val="nil"/>
                <w:bottom w:val="nil"/>
                <w:right w:val="nil"/>
                <w:between w:val="nil"/>
              </w:pBdr>
              <w:spacing w:after="268" w:line="276" w:lineRule="auto"/>
              <w:ind w:hanging="2"/>
              <w:rPr>
                <w:color w:val="000000"/>
              </w:rPr>
            </w:pPr>
            <w:r>
              <w:rPr>
                <w:color w:val="000000"/>
              </w:rPr>
              <w:t>This Call-Off Contract will include the following Implementation Plan, exit and offboarding plans and milestones:</w:t>
            </w:r>
          </w:p>
          <w:p w14:paraId="000000B6" w14:textId="77777777" w:rsidR="000E10AD" w:rsidRDefault="00632E97">
            <w:pPr>
              <w:numPr>
                <w:ilvl w:val="0"/>
                <w:numId w:val="13"/>
              </w:numPr>
              <w:spacing w:after="54" w:line="249" w:lineRule="auto"/>
              <w:ind w:left="566" w:hanging="566"/>
            </w:pPr>
            <w:r>
              <w:t>Implementation – N/A</w:t>
            </w:r>
          </w:p>
          <w:p w14:paraId="000000B7" w14:textId="77777777" w:rsidR="000E10AD" w:rsidRDefault="000E10AD">
            <w:pPr>
              <w:spacing w:after="54" w:line="249" w:lineRule="auto"/>
              <w:ind w:left="566" w:hanging="566"/>
            </w:pPr>
          </w:p>
          <w:p w14:paraId="000000B8" w14:textId="77777777" w:rsidR="000E10AD" w:rsidRDefault="00632E97">
            <w:pPr>
              <w:numPr>
                <w:ilvl w:val="0"/>
                <w:numId w:val="13"/>
              </w:numPr>
              <w:spacing w:before="200" w:after="54" w:line="249" w:lineRule="auto"/>
              <w:ind w:left="566" w:hanging="566"/>
            </w:pPr>
            <w:r>
              <w:t xml:space="preserve">Performance of the Service shall be assessed at regular meetings and based upon the key performance indicator targets for response and resolution times, as set out below: </w:t>
            </w:r>
          </w:p>
          <w:p w14:paraId="000000B9" w14:textId="77777777" w:rsidR="000E10AD" w:rsidRDefault="00632E97">
            <w:pPr>
              <w:numPr>
                <w:ilvl w:val="0"/>
                <w:numId w:val="13"/>
              </w:numPr>
              <w:spacing w:before="200" w:after="54" w:line="249" w:lineRule="auto"/>
              <w:ind w:left="566" w:hanging="566"/>
            </w:pPr>
            <w:r>
              <w:t xml:space="preserve">The system shall be able to maintain 99% availability (measured monthly on a 24 x 7 x 365 basis, excluding agreed in advance maintenance windows) </w:t>
            </w:r>
          </w:p>
          <w:p w14:paraId="000000BA" w14:textId="77777777" w:rsidR="000E10AD" w:rsidRDefault="00632E97">
            <w:pPr>
              <w:numPr>
                <w:ilvl w:val="0"/>
                <w:numId w:val="13"/>
              </w:numPr>
              <w:spacing w:before="200" w:after="54" w:line="249" w:lineRule="auto"/>
              <w:ind w:left="566" w:hanging="566"/>
            </w:pPr>
            <w:r>
              <w:t>Throughout the implementation and launch of the system, from Monday to Friday (8am - 5pm daily) the supplier shall respond in less than four (4) hours when the customer requests support</w:t>
            </w:r>
          </w:p>
          <w:p w14:paraId="000000BB" w14:textId="77777777" w:rsidR="000E10AD" w:rsidRDefault="00632E97">
            <w:pPr>
              <w:numPr>
                <w:ilvl w:val="0"/>
                <w:numId w:val="13"/>
              </w:numPr>
              <w:pBdr>
                <w:top w:val="nil"/>
                <w:left w:val="nil"/>
                <w:bottom w:val="nil"/>
                <w:right w:val="nil"/>
                <w:between w:val="nil"/>
              </w:pBdr>
              <w:spacing w:before="200" w:after="54" w:line="249" w:lineRule="auto"/>
              <w:ind w:left="566" w:hanging="566"/>
            </w:pPr>
            <w:r>
              <w:t>Once the system is implemented to a standard agreed by all parties, from Monday to Friday (8am - 5pm daily) the supplier shall respond in less than two (2) business days when the customer requests support</w:t>
            </w:r>
          </w:p>
        </w:tc>
      </w:tr>
      <w:tr w:rsidR="000E10AD" w14:paraId="25C2DE08" w14:textId="77777777">
        <w:trPr>
          <w:trHeight w:val="80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0BC" w14:textId="77777777" w:rsidR="000E10AD" w:rsidRDefault="00632E97">
            <w:pPr>
              <w:pBdr>
                <w:top w:val="nil"/>
                <w:left w:val="nil"/>
                <w:bottom w:val="nil"/>
                <w:right w:val="nil"/>
                <w:between w:val="nil"/>
              </w:pBdr>
              <w:spacing w:line="249" w:lineRule="auto"/>
              <w:ind w:hanging="2"/>
              <w:rPr>
                <w:strike/>
                <w:color w:val="000000"/>
              </w:rPr>
            </w:pPr>
            <w:r>
              <w:rPr>
                <w:b/>
                <w:color w:val="000000"/>
              </w:rPr>
              <w:t>Guarantee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0BD" w14:textId="77777777" w:rsidR="000E10AD" w:rsidRDefault="00632E97">
            <w:pPr>
              <w:pBdr>
                <w:top w:val="nil"/>
                <w:left w:val="nil"/>
                <w:bottom w:val="nil"/>
                <w:right w:val="nil"/>
                <w:between w:val="nil"/>
              </w:pBdr>
              <w:spacing w:line="249" w:lineRule="auto"/>
              <w:ind w:hanging="2"/>
              <w:rPr>
                <w:strike/>
                <w:color w:val="000000"/>
              </w:rPr>
            </w:pPr>
            <w:r>
              <w:rPr>
                <w:color w:val="000000"/>
              </w:rPr>
              <w:t>Not applicable</w:t>
            </w:r>
          </w:p>
        </w:tc>
      </w:tr>
      <w:tr w:rsidR="000E10AD" w14:paraId="3FCCB13F" w14:textId="77777777">
        <w:trPr>
          <w:trHeight w:val="10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0BE" w14:textId="77777777" w:rsidR="000E10AD" w:rsidRDefault="00632E97">
            <w:pPr>
              <w:pBdr>
                <w:top w:val="nil"/>
                <w:left w:val="nil"/>
                <w:bottom w:val="nil"/>
                <w:right w:val="nil"/>
                <w:between w:val="nil"/>
              </w:pBdr>
              <w:spacing w:line="249" w:lineRule="auto"/>
              <w:ind w:hanging="2"/>
              <w:rPr>
                <w:strike/>
                <w:color w:val="000000"/>
              </w:rPr>
            </w:pPr>
            <w:r>
              <w:rPr>
                <w:b/>
                <w:color w:val="000000"/>
              </w:rPr>
              <w:lastRenderedPageBreak/>
              <w:t>Warranties, representations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0BF" w14:textId="77777777" w:rsidR="000E10AD" w:rsidRDefault="00632E97">
            <w:pPr>
              <w:pBdr>
                <w:top w:val="nil"/>
                <w:left w:val="nil"/>
                <w:bottom w:val="nil"/>
                <w:right w:val="nil"/>
                <w:between w:val="nil"/>
              </w:pBdr>
              <w:spacing w:line="249" w:lineRule="auto"/>
              <w:ind w:hanging="2"/>
              <w:rPr>
                <w:strike/>
                <w:color w:val="000000"/>
              </w:rPr>
            </w:pPr>
            <w:r>
              <w:rPr>
                <w:color w:val="000000"/>
              </w:rPr>
              <w:t>Not applicable</w:t>
            </w:r>
          </w:p>
        </w:tc>
      </w:tr>
      <w:tr w:rsidR="000E10AD" w14:paraId="2AB89DA6" w14:textId="77777777">
        <w:trPr>
          <w:trHeight w:val="1242"/>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0C0" w14:textId="77777777" w:rsidR="000E10AD" w:rsidRDefault="00632E97">
            <w:pPr>
              <w:pBdr>
                <w:top w:val="nil"/>
                <w:left w:val="nil"/>
                <w:bottom w:val="nil"/>
                <w:right w:val="nil"/>
                <w:between w:val="nil"/>
              </w:pBdr>
              <w:spacing w:line="249" w:lineRule="auto"/>
              <w:ind w:hanging="2"/>
              <w:rPr>
                <w:strike/>
                <w:color w:val="000000"/>
              </w:rPr>
            </w:pPr>
            <w:r>
              <w:rPr>
                <w:b/>
                <w:color w:val="000000"/>
              </w:rPr>
              <w:t>Supplemental requirements in addition to the Call-Off 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0C1" w14:textId="77777777" w:rsidR="000E10AD" w:rsidRDefault="00632E97">
            <w:pPr>
              <w:pBdr>
                <w:top w:val="nil"/>
                <w:left w:val="nil"/>
                <w:bottom w:val="nil"/>
                <w:right w:val="nil"/>
                <w:between w:val="nil"/>
              </w:pBdr>
              <w:spacing w:line="249" w:lineRule="auto"/>
              <w:ind w:hanging="2"/>
              <w:rPr>
                <w:strike/>
                <w:color w:val="000000"/>
              </w:rPr>
            </w:pPr>
            <w:r>
              <w:rPr>
                <w:color w:val="000000"/>
              </w:rPr>
              <w:t>Not applicable</w:t>
            </w:r>
          </w:p>
        </w:tc>
      </w:tr>
      <w:tr w:rsidR="000E10AD" w14:paraId="0784A207" w14:textId="77777777">
        <w:trPr>
          <w:trHeight w:val="1536"/>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0C2" w14:textId="77777777" w:rsidR="000E10AD" w:rsidRDefault="00632E97">
            <w:pPr>
              <w:pBdr>
                <w:top w:val="nil"/>
                <w:left w:val="nil"/>
                <w:bottom w:val="nil"/>
                <w:right w:val="nil"/>
                <w:between w:val="nil"/>
              </w:pBdr>
              <w:spacing w:line="249" w:lineRule="auto"/>
              <w:ind w:hanging="2"/>
              <w:rPr>
                <w:strike/>
                <w:color w:val="000000"/>
              </w:rPr>
            </w:pPr>
            <w:r>
              <w:rPr>
                <w:b/>
                <w:color w:val="000000"/>
              </w:rPr>
              <w:t>Alternative clauses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0C3" w14:textId="77777777" w:rsidR="000E10AD" w:rsidRDefault="00632E97">
            <w:pPr>
              <w:pBdr>
                <w:top w:val="nil"/>
                <w:left w:val="nil"/>
                <w:bottom w:val="nil"/>
                <w:right w:val="nil"/>
                <w:between w:val="nil"/>
              </w:pBdr>
              <w:spacing w:line="249" w:lineRule="auto"/>
              <w:ind w:hanging="2"/>
              <w:rPr>
                <w:strike/>
                <w:color w:val="000000"/>
              </w:rPr>
            </w:pPr>
            <w:r>
              <w:rPr>
                <w:color w:val="000000"/>
              </w:rPr>
              <w:t>Not applicable</w:t>
            </w:r>
          </w:p>
        </w:tc>
      </w:tr>
      <w:tr w:rsidR="000E10AD" w14:paraId="0648AD47" w14:textId="77777777">
        <w:trPr>
          <w:trHeight w:val="125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0C4" w14:textId="77777777" w:rsidR="000E10AD" w:rsidRDefault="00632E97">
            <w:pPr>
              <w:pBdr>
                <w:top w:val="nil"/>
                <w:left w:val="nil"/>
                <w:bottom w:val="nil"/>
                <w:right w:val="nil"/>
                <w:between w:val="nil"/>
              </w:pBdr>
              <w:spacing w:line="249" w:lineRule="auto"/>
              <w:ind w:hanging="2"/>
              <w:rPr>
                <w:b/>
                <w:color w:val="000000"/>
              </w:rPr>
            </w:pPr>
            <w:r>
              <w:rPr>
                <w:b/>
                <w:color w:val="000000"/>
              </w:rPr>
              <w:t>Buyer specific</w:t>
            </w:r>
          </w:p>
          <w:p w14:paraId="000000C5" w14:textId="77777777" w:rsidR="000E10AD" w:rsidRDefault="00632E97">
            <w:pPr>
              <w:pBdr>
                <w:top w:val="nil"/>
                <w:left w:val="nil"/>
                <w:bottom w:val="nil"/>
                <w:right w:val="nil"/>
                <w:between w:val="nil"/>
              </w:pBdr>
              <w:spacing w:line="249" w:lineRule="auto"/>
              <w:ind w:hanging="2"/>
              <w:rPr>
                <w:b/>
                <w:color w:val="000000"/>
              </w:rPr>
            </w:pPr>
            <w:r>
              <w:rPr>
                <w:b/>
                <w:color w:val="000000"/>
              </w:rPr>
              <w:t>amendments</w:t>
            </w:r>
          </w:p>
          <w:p w14:paraId="000000C6" w14:textId="77777777" w:rsidR="000E10AD" w:rsidRDefault="00632E97">
            <w:pPr>
              <w:pBdr>
                <w:top w:val="nil"/>
                <w:left w:val="nil"/>
                <w:bottom w:val="nil"/>
                <w:right w:val="nil"/>
                <w:between w:val="nil"/>
              </w:pBdr>
              <w:spacing w:line="249" w:lineRule="auto"/>
              <w:ind w:hanging="2"/>
              <w:rPr>
                <w:strike/>
                <w:color w:val="000000"/>
              </w:rPr>
            </w:pPr>
            <w:r>
              <w:rPr>
                <w:b/>
                <w:color w:val="000000"/>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0C7" w14:textId="77777777" w:rsidR="000E10AD" w:rsidRDefault="00632E97">
            <w:pPr>
              <w:pBdr>
                <w:top w:val="nil"/>
                <w:left w:val="nil"/>
                <w:bottom w:val="nil"/>
                <w:right w:val="nil"/>
                <w:between w:val="nil"/>
              </w:pBdr>
              <w:spacing w:line="249" w:lineRule="auto"/>
              <w:ind w:hanging="2"/>
              <w:rPr>
                <w:strike/>
                <w:color w:val="000000"/>
              </w:rPr>
            </w:pPr>
            <w:r>
              <w:rPr>
                <w:color w:val="000000"/>
              </w:rPr>
              <w:t>Not applicable</w:t>
            </w:r>
            <w:r>
              <w:rPr>
                <w:strike/>
                <w:color w:val="000000"/>
              </w:rPr>
              <w:t xml:space="preserve"> </w:t>
            </w:r>
          </w:p>
        </w:tc>
      </w:tr>
      <w:tr w:rsidR="000E10AD" w14:paraId="2D2C4241" w14:textId="77777777">
        <w:trPr>
          <w:trHeight w:val="794"/>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0C8" w14:textId="77777777" w:rsidR="000E10AD" w:rsidRDefault="00632E97">
            <w:pPr>
              <w:pBdr>
                <w:top w:val="nil"/>
                <w:left w:val="nil"/>
                <w:bottom w:val="nil"/>
                <w:right w:val="nil"/>
                <w:between w:val="nil"/>
              </w:pBdr>
              <w:spacing w:line="249" w:lineRule="auto"/>
              <w:ind w:hanging="2"/>
              <w:rPr>
                <w:color w:val="000000"/>
              </w:rPr>
            </w:pPr>
            <w:r>
              <w:rPr>
                <w:b/>
                <w:color w:val="000000"/>
              </w:rPr>
              <w:t>Personal Data and</w:t>
            </w:r>
            <w:r>
              <w:rPr>
                <w:color w:val="000000"/>
              </w:rPr>
              <w:t xml:space="preserve"> </w:t>
            </w:r>
            <w:r>
              <w:rPr>
                <w:b/>
                <w:color w:val="000000"/>
              </w:rPr>
              <w:t>Data Subjects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0C9" w14:textId="77777777" w:rsidR="000E10AD" w:rsidRDefault="00632E97">
            <w:pPr>
              <w:pBdr>
                <w:top w:val="nil"/>
                <w:left w:val="nil"/>
                <w:bottom w:val="nil"/>
                <w:right w:val="nil"/>
                <w:between w:val="nil"/>
              </w:pBdr>
              <w:spacing w:after="46" w:line="249" w:lineRule="auto"/>
              <w:ind w:hanging="2"/>
              <w:rPr>
                <w:color w:val="000000"/>
              </w:rPr>
            </w:pPr>
            <w:r>
              <w:rPr>
                <w:color w:val="000000"/>
              </w:rPr>
              <w:t>Confirm whether Annex 1 of Schedule 7 is being used</w:t>
            </w:r>
            <w:r>
              <w:t xml:space="preserve"> </w:t>
            </w:r>
          </w:p>
        </w:tc>
      </w:tr>
      <w:tr w:rsidR="000E10AD" w14:paraId="15F679B4" w14:textId="77777777">
        <w:trPr>
          <w:trHeight w:val="943"/>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0CA" w14:textId="77777777" w:rsidR="000E10AD" w:rsidRDefault="00632E97">
            <w:pPr>
              <w:pBdr>
                <w:top w:val="nil"/>
                <w:left w:val="nil"/>
                <w:bottom w:val="nil"/>
                <w:right w:val="nil"/>
                <w:between w:val="nil"/>
              </w:pBdr>
              <w:spacing w:line="249" w:lineRule="auto"/>
              <w:ind w:hanging="2"/>
              <w:rPr>
                <w:color w:val="000000"/>
              </w:rPr>
            </w:pPr>
            <w:r>
              <w:rPr>
                <w:b/>
                <w:color w:val="000000"/>
              </w:rPr>
              <w:t>Intellectual Property</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0CB" w14:textId="77777777" w:rsidR="000E10AD" w:rsidRDefault="00632E97">
            <w:pPr>
              <w:pBdr>
                <w:top w:val="nil"/>
                <w:left w:val="nil"/>
                <w:bottom w:val="nil"/>
                <w:right w:val="nil"/>
                <w:between w:val="nil"/>
              </w:pBdr>
              <w:spacing w:line="249" w:lineRule="auto"/>
              <w:ind w:hanging="2"/>
              <w:rPr>
                <w:color w:val="000000"/>
              </w:rPr>
            </w:pPr>
            <w:r>
              <w:t>N/A</w:t>
            </w:r>
          </w:p>
        </w:tc>
      </w:tr>
      <w:tr w:rsidR="000E10AD" w14:paraId="2BA7A9CF" w14:textId="77777777">
        <w:trPr>
          <w:trHeight w:val="681"/>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0CC" w14:textId="77777777" w:rsidR="000E10AD" w:rsidRDefault="00632E97">
            <w:pPr>
              <w:pBdr>
                <w:top w:val="nil"/>
                <w:left w:val="nil"/>
                <w:bottom w:val="nil"/>
                <w:right w:val="nil"/>
                <w:between w:val="nil"/>
              </w:pBdr>
              <w:spacing w:line="249" w:lineRule="auto"/>
              <w:ind w:hanging="2"/>
              <w:rPr>
                <w:color w:val="000000"/>
              </w:rPr>
            </w:pPr>
            <w:r>
              <w:rPr>
                <w:b/>
                <w:color w:val="000000"/>
              </w:rPr>
              <w:t>Social Value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0CD" w14:textId="77777777" w:rsidR="000E10AD" w:rsidRDefault="00632E97">
            <w:pPr>
              <w:spacing w:line="249" w:lineRule="auto"/>
              <w:ind w:hanging="2"/>
            </w:pPr>
            <w:r>
              <w:t xml:space="preserve">Throughout the life of the contract, the supplier should be: </w:t>
            </w:r>
          </w:p>
          <w:p w14:paraId="000000CE" w14:textId="77777777" w:rsidR="000E10AD" w:rsidRDefault="000E10AD">
            <w:pPr>
              <w:spacing w:line="249" w:lineRule="auto"/>
              <w:ind w:hanging="2"/>
            </w:pPr>
          </w:p>
          <w:p w14:paraId="000000CF" w14:textId="77777777" w:rsidR="000E10AD" w:rsidRDefault="00632E97">
            <w:pPr>
              <w:spacing w:line="249" w:lineRule="auto"/>
              <w:ind w:hanging="2"/>
            </w:pPr>
            <w:r>
              <w:t>- Able to demonstrate a commitment to health and wellbeing, including physical and mental health, in the workforce.</w:t>
            </w:r>
          </w:p>
          <w:p w14:paraId="000000D0" w14:textId="77777777" w:rsidR="000E10AD" w:rsidRDefault="000E10AD">
            <w:pPr>
              <w:spacing w:line="249" w:lineRule="auto"/>
              <w:ind w:hanging="2"/>
            </w:pPr>
          </w:p>
          <w:p w14:paraId="000000D1" w14:textId="77777777" w:rsidR="000E10AD" w:rsidRDefault="00632E97">
            <w:pPr>
              <w:pBdr>
                <w:top w:val="nil"/>
                <w:left w:val="nil"/>
                <w:bottom w:val="nil"/>
                <w:right w:val="nil"/>
                <w:between w:val="nil"/>
              </w:pBdr>
              <w:spacing w:line="249" w:lineRule="auto"/>
              <w:ind w:hanging="2"/>
            </w:pPr>
            <w:r>
              <w:t xml:space="preserve">- Taking actions to reduce carbon emissions and reduce their environmental impacts </w:t>
            </w:r>
          </w:p>
        </w:tc>
      </w:tr>
      <w:tr w:rsidR="000E10AD" w14:paraId="5A2A459C" w14:textId="77777777">
        <w:trPr>
          <w:trHeight w:val="145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0D2" w14:textId="77777777" w:rsidR="000E10AD" w:rsidRDefault="00632E97">
            <w:pPr>
              <w:pBdr>
                <w:top w:val="nil"/>
                <w:left w:val="nil"/>
                <w:bottom w:val="nil"/>
                <w:right w:val="nil"/>
                <w:between w:val="nil"/>
              </w:pBdr>
              <w:spacing w:line="249" w:lineRule="auto"/>
              <w:ind w:hanging="2"/>
              <w:rPr>
                <w:color w:val="000000"/>
              </w:rPr>
            </w:pPr>
            <w:r>
              <w:rPr>
                <w:b/>
                <w:color w:val="000000"/>
              </w:rPr>
              <w:lastRenderedPageBreak/>
              <w:t>Performance Indicators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0D3" w14:textId="77777777" w:rsidR="000E10AD" w:rsidRDefault="00632E97">
            <w:pPr>
              <w:pBdr>
                <w:top w:val="nil"/>
                <w:left w:val="nil"/>
                <w:bottom w:val="nil"/>
                <w:right w:val="nil"/>
                <w:between w:val="nil"/>
              </w:pBdr>
              <w:spacing w:line="249" w:lineRule="auto"/>
              <w:ind w:hanging="2"/>
              <w:rPr>
                <w:color w:val="000000"/>
              </w:rPr>
            </w:pPr>
            <w:r>
              <w:rPr>
                <w:color w:val="000000"/>
              </w:rPr>
              <w:t>Data supplied by the Supplier in relation to Performance Indicators is deemed the Intellectual Property of the Buyer and may be published by the Buyer.</w:t>
            </w:r>
          </w:p>
          <w:p w14:paraId="000000D4" w14:textId="77777777" w:rsidR="000E10AD" w:rsidRDefault="000E10AD">
            <w:pPr>
              <w:pBdr>
                <w:top w:val="nil"/>
                <w:left w:val="nil"/>
                <w:bottom w:val="nil"/>
                <w:right w:val="nil"/>
                <w:between w:val="nil"/>
              </w:pBdr>
              <w:spacing w:line="249" w:lineRule="auto"/>
              <w:ind w:hanging="2"/>
              <w:rPr>
                <w:color w:val="000000"/>
              </w:rPr>
            </w:pPr>
          </w:p>
        </w:tc>
      </w:tr>
    </w:tbl>
    <w:p w14:paraId="000000D5" w14:textId="77777777" w:rsidR="000E10AD" w:rsidRDefault="00632E97">
      <w:pPr>
        <w:pStyle w:val="Heading3"/>
        <w:tabs>
          <w:tab w:val="center" w:pos="1235"/>
          <w:tab w:val="center" w:pos="3177"/>
        </w:tabs>
        <w:ind w:left="0" w:hanging="2"/>
        <w:rPr>
          <w:color w:val="000000"/>
          <w:sz w:val="22"/>
          <w:szCs w:val="22"/>
        </w:rPr>
      </w:pPr>
      <w:r>
        <w:rPr>
          <w:color w:val="000000"/>
          <w:sz w:val="22"/>
          <w:szCs w:val="22"/>
        </w:rPr>
        <w:tab/>
      </w:r>
    </w:p>
    <w:p w14:paraId="000000D6" w14:textId="77777777" w:rsidR="000E10AD" w:rsidRDefault="00632E97">
      <w:pPr>
        <w:pStyle w:val="Heading3"/>
        <w:ind w:left="1" w:hanging="3"/>
      </w:pPr>
      <w:r>
        <w:t xml:space="preserve">1. </w:t>
      </w:r>
      <w:r>
        <w:tab/>
        <w:t>Formation of contract</w:t>
      </w:r>
    </w:p>
    <w:p w14:paraId="000000D7"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1.1       By signing and returning this Order Form (Part A), the Supplier agrees to enter into a Call-Off Contract with the Buyer.</w:t>
      </w:r>
    </w:p>
    <w:p w14:paraId="000000D8"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1.2 </w:t>
      </w:r>
      <w:r>
        <w:rPr>
          <w:color w:val="000000"/>
        </w:rPr>
        <w:tab/>
        <w:t>The Parties agree that they have read the Order Form (Part A) and the Call-Off Contract terms and by signing below agree to be bound by this Call-Off Contract.</w:t>
      </w:r>
    </w:p>
    <w:p w14:paraId="000000D9"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1.3 </w:t>
      </w:r>
      <w:r>
        <w:rPr>
          <w:color w:val="000000"/>
        </w:rPr>
        <w:tab/>
        <w:t>This Call-Off Contract will be formed when the Buyer acknowledges receipt of the signed copy of the Order Form from the Supplier.</w:t>
      </w:r>
    </w:p>
    <w:p w14:paraId="000000DA" w14:textId="77777777" w:rsidR="000E10AD" w:rsidRDefault="00632E97">
      <w:pPr>
        <w:pBdr>
          <w:top w:val="nil"/>
          <w:left w:val="nil"/>
          <w:bottom w:val="nil"/>
          <w:right w:val="nil"/>
          <w:between w:val="nil"/>
        </w:pBdr>
        <w:spacing w:after="741"/>
        <w:ind w:right="14" w:hanging="2"/>
        <w:rPr>
          <w:color w:val="000000"/>
        </w:rPr>
      </w:pPr>
      <w:r>
        <w:rPr>
          <w:color w:val="000000"/>
        </w:rPr>
        <w:t xml:space="preserve">1.4 </w:t>
      </w:r>
      <w:r>
        <w:rPr>
          <w:color w:val="000000"/>
        </w:rPr>
        <w:tab/>
        <w:t>In cases of any ambiguity or conflict, the terms and conditions of the Call-Off Contract (Part B) and Order Form (Part A) will supersede those of the Supplier Terms and Conditions as per the order of precedence set out in clauses 8.3 to 8.6 inclusive of the Framework Agreement.</w:t>
      </w:r>
    </w:p>
    <w:p w14:paraId="000000DB" w14:textId="77777777" w:rsidR="000E10AD" w:rsidRDefault="00632E97">
      <w:pPr>
        <w:pStyle w:val="Heading3"/>
        <w:ind w:left="1" w:hanging="3"/>
      </w:pPr>
      <w:r>
        <w:t>2. Background to the agreement</w:t>
      </w:r>
    </w:p>
    <w:p w14:paraId="000000DC" w14:textId="77777777" w:rsidR="000E10AD" w:rsidRDefault="00632E97">
      <w:pPr>
        <w:pBdr>
          <w:top w:val="nil"/>
          <w:left w:val="nil"/>
          <w:bottom w:val="nil"/>
          <w:right w:val="nil"/>
          <w:between w:val="nil"/>
        </w:pBdr>
        <w:spacing w:after="310" w:line="290" w:lineRule="auto"/>
        <w:ind w:right="11" w:hanging="2"/>
        <w:rPr>
          <w:color w:val="000000"/>
        </w:rPr>
      </w:pPr>
      <w:r>
        <w:rPr>
          <w:color w:val="000000"/>
        </w:rPr>
        <w:t xml:space="preserve">2.1 </w:t>
      </w:r>
      <w:r>
        <w:rPr>
          <w:color w:val="000000"/>
        </w:rPr>
        <w:tab/>
        <w:t>The Supplier is a provider of G-Cloud Services and agreed to provide the Services under the terms of Framework Agreement number RM1557.14.</w:t>
      </w:r>
    </w:p>
    <w:p w14:paraId="000000DD" w14:textId="77777777" w:rsidR="000E10AD" w:rsidRDefault="000E10AD">
      <w:pPr>
        <w:pBdr>
          <w:top w:val="nil"/>
          <w:left w:val="nil"/>
          <w:bottom w:val="nil"/>
          <w:right w:val="nil"/>
          <w:between w:val="nil"/>
        </w:pBdr>
        <w:spacing w:after="310" w:line="290" w:lineRule="auto"/>
        <w:ind w:right="11" w:hanging="2"/>
        <w:rPr>
          <w:color w:val="000000"/>
        </w:rPr>
      </w:pPr>
    </w:p>
    <w:tbl>
      <w:tblPr>
        <w:tblStyle w:val="afffffffffc"/>
        <w:tblW w:w="8882" w:type="dxa"/>
        <w:tblInd w:w="-152" w:type="dxa"/>
        <w:tblLayout w:type="fixed"/>
        <w:tblLook w:val="0000" w:firstRow="0" w:lastRow="0" w:firstColumn="0" w:lastColumn="0" w:noHBand="0" w:noVBand="0"/>
      </w:tblPr>
      <w:tblGrid>
        <w:gridCol w:w="1800"/>
        <w:gridCol w:w="3541"/>
        <w:gridCol w:w="3541"/>
      </w:tblGrid>
      <w:tr w:rsidR="000E10AD" w14:paraId="22BD6297"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0DE" w14:textId="77777777" w:rsidR="000E10AD" w:rsidRDefault="00632E97">
            <w:pPr>
              <w:pBdr>
                <w:top w:val="nil"/>
                <w:left w:val="nil"/>
                <w:bottom w:val="nil"/>
                <w:right w:val="nil"/>
                <w:between w:val="nil"/>
              </w:pBdr>
              <w:spacing w:line="249" w:lineRule="auto"/>
              <w:ind w:hanging="2"/>
              <w:rPr>
                <w:color w:val="000000"/>
              </w:rPr>
            </w:pPr>
            <w:r>
              <w:rPr>
                <w:b/>
                <w:color w:val="000000"/>
              </w:rPr>
              <w:t>Signed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0DF" w14:textId="77777777" w:rsidR="000E10AD" w:rsidRDefault="00632E97">
            <w:pPr>
              <w:pBdr>
                <w:top w:val="nil"/>
                <w:left w:val="nil"/>
                <w:bottom w:val="nil"/>
                <w:right w:val="nil"/>
                <w:between w:val="nil"/>
              </w:pBdr>
              <w:spacing w:line="249" w:lineRule="auto"/>
              <w:ind w:hanging="2"/>
              <w:rPr>
                <w:color w:val="000000"/>
              </w:rPr>
            </w:pPr>
            <w:r>
              <w:rPr>
                <w:color w:val="000000"/>
              </w:rPr>
              <w:t>Supplier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0E0" w14:textId="77777777" w:rsidR="000E10AD" w:rsidRDefault="00632E97">
            <w:pPr>
              <w:pBdr>
                <w:top w:val="nil"/>
                <w:left w:val="nil"/>
                <w:bottom w:val="nil"/>
                <w:right w:val="nil"/>
                <w:between w:val="nil"/>
              </w:pBdr>
              <w:spacing w:line="249" w:lineRule="auto"/>
              <w:ind w:hanging="2"/>
              <w:rPr>
                <w:color w:val="000000"/>
              </w:rPr>
            </w:pPr>
            <w:r>
              <w:rPr>
                <w:color w:val="000000"/>
              </w:rPr>
              <w:t>Buyer</w:t>
            </w:r>
          </w:p>
        </w:tc>
      </w:tr>
      <w:tr w:rsidR="000E10AD" w14:paraId="567C0A6E" w14:textId="77777777">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0E1" w14:textId="77777777" w:rsidR="000E10AD" w:rsidRDefault="00632E97">
            <w:pPr>
              <w:pBdr>
                <w:top w:val="nil"/>
                <w:left w:val="nil"/>
                <w:bottom w:val="nil"/>
                <w:right w:val="nil"/>
                <w:between w:val="nil"/>
              </w:pBdr>
              <w:spacing w:line="249" w:lineRule="auto"/>
              <w:ind w:hanging="2"/>
              <w:rPr>
                <w:color w:val="000000"/>
              </w:rPr>
            </w:pPr>
            <w:r>
              <w:rPr>
                <w:b/>
                <w:color w:val="000000"/>
              </w:rPr>
              <w:t>Name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0E2" w14:textId="77777777" w:rsidR="000E10AD" w:rsidRDefault="00632E97">
            <w:pPr>
              <w:pBdr>
                <w:top w:val="nil"/>
                <w:left w:val="nil"/>
                <w:bottom w:val="nil"/>
                <w:right w:val="nil"/>
                <w:between w:val="nil"/>
              </w:pBdr>
              <w:spacing w:line="249" w:lineRule="auto"/>
              <w:ind w:hanging="2"/>
              <w:rPr>
                <w:color w:val="000000"/>
              </w:rPr>
            </w:pPr>
            <w:r>
              <w:rPr>
                <w:color w:val="000000"/>
              </w:rPr>
              <w:t>[</w:t>
            </w:r>
            <w:r>
              <w:rPr>
                <w:b/>
                <w:color w:val="000000"/>
              </w:rPr>
              <w:t>Enter name</w:t>
            </w:r>
            <w:r>
              <w:rPr>
                <w:color w:val="000000"/>
              </w:rPr>
              <w:t>]</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0E3" w14:textId="77777777" w:rsidR="000E10AD" w:rsidRDefault="00632E97">
            <w:pPr>
              <w:pBdr>
                <w:top w:val="nil"/>
                <w:left w:val="nil"/>
                <w:bottom w:val="nil"/>
                <w:right w:val="nil"/>
                <w:between w:val="nil"/>
              </w:pBdr>
              <w:spacing w:line="249" w:lineRule="auto"/>
              <w:ind w:hanging="2"/>
              <w:rPr>
                <w:color w:val="000000"/>
              </w:rPr>
            </w:pPr>
            <w:r>
              <w:rPr>
                <w:color w:val="000000"/>
              </w:rPr>
              <w:t>[</w:t>
            </w:r>
            <w:r>
              <w:rPr>
                <w:b/>
                <w:color w:val="000000"/>
              </w:rPr>
              <w:t>Enter name</w:t>
            </w:r>
            <w:r>
              <w:rPr>
                <w:color w:val="000000"/>
              </w:rPr>
              <w:t>]</w:t>
            </w:r>
          </w:p>
        </w:tc>
      </w:tr>
      <w:tr w:rsidR="000E10AD" w14:paraId="6FA8F40D"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0E4" w14:textId="77777777" w:rsidR="000E10AD" w:rsidRDefault="00632E97">
            <w:pPr>
              <w:pBdr>
                <w:top w:val="nil"/>
                <w:left w:val="nil"/>
                <w:bottom w:val="nil"/>
                <w:right w:val="nil"/>
                <w:between w:val="nil"/>
              </w:pBdr>
              <w:spacing w:line="249" w:lineRule="auto"/>
              <w:ind w:hanging="2"/>
              <w:rPr>
                <w:color w:val="000000"/>
              </w:rPr>
            </w:pPr>
            <w:r>
              <w:rPr>
                <w:b/>
                <w:color w:val="000000"/>
              </w:rPr>
              <w:t>Title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0E5" w14:textId="77777777" w:rsidR="000E10AD" w:rsidRDefault="00632E97">
            <w:pPr>
              <w:pBdr>
                <w:top w:val="nil"/>
                <w:left w:val="nil"/>
                <w:bottom w:val="nil"/>
                <w:right w:val="nil"/>
                <w:between w:val="nil"/>
              </w:pBdr>
              <w:spacing w:line="249" w:lineRule="auto"/>
              <w:ind w:hanging="2"/>
              <w:rPr>
                <w:color w:val="000000"/>
              </w:rPr>
            </w:pPr>
            <w:r>
              <w:rPr>
                <w:color w:val="000000"/>
              </w:rPr>
              <w:t>[</w:t>
            </w:r>
            <w:r>
              <w:rPr>
                <w:b/>
                <w:color w:val="000000"/>
              </w:rPr>
              <w:t>Enter title</w:t>
            </w:r>
            <w:r>
              <w:rPr>
                <w:color w:val="000000"/>
              </w:rPr>
              <w:t>]</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0E6" w14:textId="77777777" w:rsidR="000E10AD" w:rsidRDefault="00632E97">
            <w:pPr>
              <w:pBdr>
                <w:top w:val="nil"/>
                <w:left w:val="nil"/>
                <w:bottom w:val="nil"/>
                <w:right w:val="nil"/>
                <w:between w:val="nil"/>
              </w:pBdr>
              <w:spacing w:line="249" w:lineRule="auto"/>
              <w:ind w:hanging="2"/>
              <w:rPr>
                <w:color w:val="000000"/>
              </w:rPr>
            </w:pPr>
            <w:r>
              <w:rPr>
                <w:color w:val="000000"/>
              </w:rPr>
              <w:t>[</w:t>
            </w:r>
            <w:r>
              <w:rPr>
                <w:b/>
                <w:color w:val="000000"/>
              </w:rPr>
              <w:t>Enter title</w:t>
            </w:r>
            <w:r>
              <w:rPr>
                <w:color w:val="000000"/>
              </w:rPr>
              <w:t>]</w:t>
            </w:r>
          </w:p>
        </w:tc>
      </w:tr>
      <w:tr w:rsidR="000E10AD" w14:paraId="3FA78B9C" w14:textId="77777777">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0E7" w14:textId="77777777" w:rsidR="000E10AD" w:rsidRDefault="00632E97">
            <w:pPr>
              <w:pBdr>
                <w:top w:val="nil"/>
                <w:left w:val="nil"/>
                <w:bottom w:val="nil"/>
                <w:right w:val="nil"/>
                <w:between w:val="nil"/>
              </w:pBdr>
              <w:spacing w:line="249" w:lineRule="auto"/>
              <w:ind w:hanging="2"/>
              <w:rPr>
                <w:color w:val="000000"/>
              </w:rPr>
            </w:pPr>
            <w:r>
              <w:rPr>
                <w:b/>
                <w:color w:val="000000"/>
              </w:rPr>
              <w:lastRenderedPageBreak/>
              <w:t>Signature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0E8" w14:textId="77777777" w:rsidR="000E10AD" w:rsidRDefault="00632E97">
            <w:pPr>
              <w:pBdr>
                <w:top w:val="nil"/>
                <w:left w:val="nil"/>
                <w:bottom w:val="nil"/>
                <w:right w:val="nil"/>
                <w:between w:val="nil"/>
              </w:pBdr>
              <w:spacing w:line="249" w:lineRule="auto"/>
              <w:ind w:hanging="2"/>
              <w:rPr>
                <w:color w:val="000000"/>
              </w:rPr>
            </w:pPr>
            <w:r>
              <w:rPr>
                <w:color w:val="000000"/>
              </w:rPr>
              <w:t xml:space="preserve"> </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0E9" w14:textId="77777777" w:rsidR="000E10AD" w:rsidRDefault="00632E97">
            <w:pPr>
              <w:pBdr>
                <w:top w:val="nil"/>
                <w:left w:val="nil"/>
                <w:bottom w:val="nil"/>
                <w:right w:val="nil"/>
                <w:between w:val="nil"/>
              </w:pBdr>
              <w:spacing w:line="249" w:lineRule="auto"/>
              <w:ind w:hanging="2"/>
              <w:rPr>
                <w:color w:val="000000"/>
              </w:rPr>
            </w:pPr>
            <w:r>
              <w:rPr>
                <w:color w:val="000000"/>
              </w:rPr>
              <w:t xml:space="preserve"> </w:t>
            </w:r>
          </w:p>
        </w:tc>
      </w:tr>
      <w:tr w:rsidR="000E10AD" w14:paraId="19A3C74D" w14:textId="77777777">
        <w:trPr>
          <w:trHeight w:val="41"/>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0EA" w14:textId="77777777" w:rsidR="000E10AD" w:rsidRDefault="00632E97">
            <w:pPr>
              <w:pBdr>
                <w:top w:val="nil"/>
                <w:left w:val="nil"/>
                <w:bottom w:val="nil"/>
                <w:right w:val="nil"/>
                <w:between w:val="nil"/>
              </w:pBdr>
              <w:spacing w:line="249" w:lineRule="auto"/>
              <w:ind w:hanging="2"/>
              <w:rPr>
                <w:color w:val="000000"/>
              </w:rPr>
            </w:pPr>
            <w:r>
              <w:rPr>
                <w:b/>
                <w:color w:val="000000"/>
              </w:rPr>
              <w:t>Date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0EB" w14:textId="77777777" w:rsidR="000E10AD" w:rsidRDefault="00632E97">
            <w:pPr>
              <w:pBdr>
                <w:top w:val="nil"/>
                <w:left w:val="nil"/>
                <w:bottom w:val="nil"/>
                <w:right w:val="nil"/>
                <w:between w:val="nil"/>
              </w:pBdr>
              <w:spacing w:line="249" w:lineRule="auto"/>
              <w:ind w:hanging="2"/>
              <w:rPr>
                <w:color w:val="000000"/>
              </w:rPr>
            </w:pPr>
            <w:r>
              <w:rPr>
                <w:color w:val="000000"/>
              </w:rPr>
              <w:t>[</w:t>
            </w:r>
            <w:r>
              <w:rPr>
                <w:b/>
                <w:color w:val="000000"/>
              </w:rPr>
              <w:t>Enter date</w:t>
            </w:r>
            <w:r>
              <w:rPr>
                <w:color w:val="000000"/>
              </w:rPr>
              <w:t>]</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0EC" w14:textId="77777777" w:rsidR="000E10AD" w:rsidRDefault="00632E97">
            <w:pPr>
              <w:pBdr>
                <w:top w:val="nil"/>
                <w:left w:val="nil"/>
                <w:bottom w:val="nil"/>
                <w:right w:val="nil"/>
                <w:between w:val="nil"/>
              </w:pBdr>
              <w:spacing w:line="249" w:lineRule="auto"/>
              <w:ind w:hanging="2"/>
              <w:rPr>
                <w:color w:val="000000"/>
              </w:rPr>
            </w:pPr>
            <w:r>
              <w:rPr>
                <w:color w:val="000000"/>
              </w:rPr>
              <w:t>[</w:t>
            </w:r>
            <w:r>
              <w:rPr>
                <w:b/>
                <w:color w:val="000000"/>
              </w:rPr>
              <w:t>Enter date</w:t>
            </w:r>
            <w:r>
              <w:rPr>
                <w:color w:val="000000"/>
              </w:rPr>
              <w:t>]</w:t>
            </w:r>
          </w:p>
        </w:tc>
      </w:tr>
    </w:tbl>
    <w:p w14:paraId="000000ED" w14:textId="77777777" w:rsidR="000E10AD" w:rsidRDefault="00632E97">
      <w:pPr>
        <w:pBdr>
          <w:top w:val="nil"/>
          <w:left w:val="nil"/>
          <w:bottom w:val="nil"/>
          <w:right w:val="nil"/>
          <w:between w:val="nil"/>
        </w:pBdr>
        <w:tabs>
          <w:tab w:val="center" w:pos="1272"/>
          <w:tab w:val="center" w:pos="4937"/>
          <w:tab w:val="center" w:pos="10915"/>
        </w:tabs>
        <w:ind w:hanging="2"/>
        <w:rPr>
          <w:color w:val="000000"/>
        </w:rPr>
      </w:pPr>
      <w:r>
        <w:rPr>
          <w:color w:val="000000"/>
        </w:rPr>
        <w:tab/>
      </w:r>
    </w:p>
    <w:p w14:paraId="000000EE" w14:textId="77777777" w:rsidR="000E10AD" w:rsidRDefault="00632E97">
      <w:pPr>
        <w:pBdr>
          <w:top w:val="nil"/>
          <w:left w:val="nil"/>
          <w:bottom w:val="nil"/>
          <w:right w:val="nil"/>
          <w:between w:val="nil"/>
        </w:pBdr>
        <w:tabs>
          <w:tab w:val="center" w:pos="720"/>
          <w:tab w:val="center" w:pos="1272"/>
          <w:tab w:val="center" w:pos="4937"/>
          <w:tab w:val="center" w:pos="10915"/>
        </w:tabs>
        <w:ind w:left="2" w:right="113" w:hanging="2"/>
        <w:rPr>
          <w:color w:val="000000"/>
        </w:rPr>
      </w:pPr>
      <w:r>
        <w:rPr>
          <w:color w:val="000000"/>
        </w:rPr>
        <w:t xml:space="preserve">2.2 </w:t>
      </w:r>
      <w:r>
        <w:rPr>
          <w:color w:val="000000"/>
        </w:rPr>
        <w:tab/>
      </w:r>
      <w:r>
        <w:rPr>
          <w:color w:val="000000"/>
        </w:rPr>
        <w:tab/>
        <w:t xml:space="preserve">The Buyer provided an Order Form for Services to the Supplier. </w:t>
      </w:r>
    </w:p>
    <w:p w14:paraId="000000EF" w14:textId="77777777" w:rsidR="000E10AD" w:rsidRDefault="00632E97">
      <w:pPr>
        <w:pBdr>
          <w:top w:val="nil"/>
          <w:left w:val="nil"/>
          <w:bottom w:val="nil"/>
          <w:right w:val="nil"/>
          <w:between w:val="nil"/>
        </w:pBdr>
        <w:tabs>
          <w:tab w:val="center" w:pos="1272"/>
          <w:tab w:val="center" w:pos="4937"/>
          <w:tab w:val="center" w:pos="10915"/>
        </w:tabs>
        <w:ind w:hanging="2"/>
        <w:rPr>
          <w:color w:val="000000"/>
        </w:rPr>
      </w:pPr>
      <w:r>
        <w:rPr>
          <w:color w:val="000000"/>
        </w:rPr>
        <w:tab/>
      </w:r>
    </w:p>
    <w:p w14:paraId="000000F0" w14:textId="77777777" w:rsidR="000E10AD" w:rsidRDefault="000E10AD">
      <w:pPr>
        <w:pBdr>
          <w:top w:val="nil"/>
          <w:left w:val="nil"/>
          <w:bottom w:val="nil"/>
          <w:right w:val="nil"/>
          <w:between w:val="nil"/>
        </w:pBdr>
        <w:tabs>
          <w:tab w:val="center" w:pos="1272"/>
          <w:tab w:val="center" w:pos="4937"/>
          <w:tab w:val="center" w:pos="10915"/>
        </w:tabs>
        <w:ind w:firstLine="0"/>
        <w:rPr>
          <w:sz w:val="28"/>
          <w:szCs w:val="28"/>
        </w:rPr>
      </w:pPr>
    </w:p>
    <w:p w14:paraId="000000F1" w14:textId="77777777" w:rsidR="000E10AD" w:rsidRDefault="00632E97">
      <w:pPr>
        <w:pStyle w:val="Heading3"/>
        <w:ind w:left="1" w:hanging="3"/>
      </w:pPr>
      <w:r>
        <w:t>Buyer Benefits</w:t>
      </w:r>
    </w:p>
    <w:p w14:paraId="000000F2"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For each Call-Off Contract please complete a buyer benefits record, by following this link:</w:t>
      </w:r>
    </w:p>
    <w:p w14:paraId="000000F3" w14:textId="77777777" w:rsidR="000E10AD" w:rsidRDefault="00632E97">
      <w:pPr>
        <w:pBdr>
          <w:top w:val="nil"/>
          <w:left w:val="nil"/>
          <w:bottom w:val="nil"/>
          <w:right w:val="nil"/>
          <w:between w:val="nil"/>
        </w:pBdr>
        <w:tabs>
          <w:tab w:val="center" w:pos="3002"/>
          <w:tab w:val="center" w:pos="7765"/>
        </w:tabs>
        <w:spacing w:after="344" w:line="249" w:lineRule="auto"/>
        <w:ind w:hanging="2"/>
        <w:rPr>
          <w:color w:val="000000"/>
        </w:rPr>
      </w:pPr>
      <w:r>
        <w:rPr>
          <w:color w:val="000000"/>
        </w:rPr>
        <w:t xml:space="preserve">                       </w:t>
      </w:r>
      <w:hyperlink r:id="rId10">
        <w:r>
          <w:rPr>
            <w:color w:val="1155CC"/>
            <w:u w:val="single"/>
          </w:rPr>
          <w:t>G-Cloud 14 Customer Benefit Record</w:t>
        </w:r>
      </w:hyperlink>
      <w:r>
        <w:rPr>
          <w:color w:val="000000"/>
        </w:rPr>
        <w:tab/>
      </w:r>
    </w:p>
    <w:p w14:paraId="000000F4" w14:textId="77777777" w:rsidR="000E10AD" w:rsidRDefault="00632E97">
      <w:pPr>
        <w:pStyle w:val="Heading2"/>
        <w:ind w:left="1" w:hanging="3"/>
      </w:pPr>
      <w:bookmarkStart w:id="2" w:name="_heading=h.xqn1uvg8qvre" w:colFirst="0" w:colLast="0"/>
      <w:bookmarkEnd w:id="2"/>
      <w:r>
        <w:t>Part B: Terms and conditions</w:t>
      </w:r>
    </w:p>
    <w:p w14:paraId="000000F5" w14:textId="77777777" w:rsidR="000E10AD" w:rsidRDefault="00632E97">
      <w:pPr>
        <w:pStyle w:val="Heading3"/>
        <w:tabs>
          <w:tab w:val="center" w:pos="1235"/>
          <w:tab w:val="center" w:pos="4229"/>
        </w:tabs>
        <w:spacing w:after="66" w:line="240" w:lineRule="auto"/>
        <w:ind w:left="0" w:hanging="2"/>
        <w:rPr>
          <w:color w:val="000000"/>
          <w:sz w:val="22"/>
          <w:szCs w:val="22"/>
        </w:rPr>
      </w:pPr>
      <w:r>
        <w:rPr>
          <w:color w:val="000000"/>
          <w:sz w:val="22"/>
          <w:szCs w:val="22"/>
        </w:rPr>
        <w:tab/>
      </w:r>
    </w:p>
    <w:p w14:paraId="000000F6" w14:textId="77777777" w:rsidR="000E10AD" w:rsidRDefault="00632E97">
      <w:pPr>
        <w:pStyle w:val="Heading3"/>
        <w:ind w:left="1" w:hanging="3"/>
      </w:pPr>
      <w:r>
        <w:t xml:space="preserve">1. </w:t>
      </w:r>
      <w:r>
        <w:tab/>
        <w:t>Call-Off Contract Start date and length</w:t>
      </w:r>
    </w:p>
    <w:p w14:paraId="000000F7" w14:textId="77777777" w:rsidR="000E10AD" w:rsidRDefault="00632E97">
      <w:pPr>
        <w:pBdr>
          <w:top w:val="nil"/>
          <w:left w:val="nil"/>
          <w:bottom w:val="nil"/>
          <w:right w:val="nil"/>
          <w:between w:val="nil"/>
        </w:pBdr>
        <w:tabs>
          <w:tab w:val="center" w:pos="720"/>
          <w:tab w:val="center" w:pos="1272"/>
          <w:tab w:val="center" w:pos="6075"/>
        </w:tabs>
        <w:spacing w:after="310" w:line="290" w:lineRule="auto"/>
        <w:ind w:hanging="2"/>
        <w:rPr>
          <w:color w:val="000000"/>
        </w:rPr>
      </w:pPr>
      <w:r>
        <w:rPr>
          <w:color w:val="000000"/>
        </w:rPr>
        <w:tab/>
        <w:t xml:space="preserve">1.1 </w:t>
      </w:r>
      <w:r>
        <w:rPr>
          <w:color w:val="000000"/>
        </w:rPr>
        <w:tab/>
      </w:r>
      <w:r>
        <w:rPr>
          <w:color w:val="000000"/>
        </w:rPr>
        <w:tab/>
        <w:t>The Supplier must start providing the Services on the date specified in the Order Form.</w:t>
      </w:r>
    </w:p>
    <w:p w14:paraId="000000F8" w14:textId="77777777" w:rsidR="000E10AD" w:rsidRDefault="00632E97">
      <w:pPr>
        <w:pBdr>
          <w:top w:val="nil"/>
          <w:left w:val="nil"/>
          <w:bottom w:val="nil"/>
          <w:right w:val="nil"/>
          <w:between w:val="nil"/>
        </w:pBdr>
        <w:tabs>
          <w:tab w:val="left" w:pos="720"/>
        </w:tabs>
        <w:spacing w:after="310" w:line="290" w:lineRule="auto"/>
        <w:ind w:right="11" w:firstLine="0"/>
        <w:rPr>
          <w:color w:val="000000"/>
        </w:rPr>
      </w:pPr>
      <w:r>
        <w:rPr>
          <w:color w:val="000000"/>
        </w:rPr>
        <w:t xml:space="preserve">1.2 This Call-Off Contract will expire on the Expiry Date in the Order Form. It will be for up to 36 months from the Start date unless </w:t>
      </w:r>
      <w:proofErr w:type="gramStart"/>
      <w:r>
        <w:rPr>
          <w:color w:val="000000"/>
        </w:rPr>
        <w:t>Ended</w:t>
      </w:r>
      <w:proofErr w:type="gramEnd"/>
      <w:r>
        <w:rPr>
          <w:color w:val="000000"/>
        </w:rPr>
        <w:t xml:space="preserve"> earlier under clause 18 or extended by the Buyer under clause 1.3.</w:t>
      </w:r>
    </w:p>
    <w:p w14:paraId="000000F9" w14:textId="77777777" w:rsidR="000E10AD" w:rsidRDefault="00632E97">
      <w:pPr>
        <w:pBdr>
          <w:top w:val="nil"/>
          <w:left w:val="nil"/>
          <w:bottom w:val="nil"/>
          <w:right w:val="nil"/>
          <w:between w:val="nil"/>
        </w:pBdr>
        <w:spacing w:after="310" w:line="290" w:lineRule="auto"/>
        <w:ind w:right="14" w:firstLine="0"/>
        <w:rPr>
          <w:color w:val="000000"/>
        </w:rPr>
      </w:pPr>
      <w:r>
        <w:rPr>
          <w:color w:val="000000"/>
        </w:rPr>
        <w:t>1.3</w:t>
      </w:r>
      <w:r>
        <w:rPr>
          <w:color w:val="000000"/>
        </w:rPr>
        <w:tab/>
        <w:t xml:space="preserve"> The Buyer can extend this Call-Off Contract, with written notice to the Supplier, by the period in the Order Form, provided that this is within the maximum permitted under the Framework Agreement of 1 period of up to 12 months.</w:t>
      </w:r>
    </w:p>
    <w:p w14:paraId="000000FA" w14:textId="77777777" w:rsidR="000E10AD" w:rsidRDefault="00632E97">
      <w:pPr>
        <w:pBdr>
          <w:top w:val="nil"/>
          <w:left w:val="nil"/>
          <w:bottom w:val="nil"/>
          <w:right w:val="nil"/>
          <w:between w:val="nil"/>
        </w:pBdr>
        <w:spacing w:after="980"/>
        <w:ind w:right="14" w:hanging="2"/>
        <w:rPr>
          <w:color w:val="000000"/>
        </w:rPr>
      </w:pPr>
      <w:r>
        <w:rPr>
          <w:color w:val="000000"/>
        </w:rPr>
        <w:t xml:space="preserve">1.4 </w:t>
      </w:r>
      <w:r>
        <w:rPr>
          <w:color w:val="000000"/>
        </w:rPr>
        <w:tab/>
        <w:t>The Parties must comply with the requirements under clauses 21.3 to 21.8 if the Buyer reserves the right in the Order Form to set the Term at more than 36 months</w:t>
      </w:r>
      <w:r>
        <w:rPr>
          <w:color w:val="000000"/>
        </w:rPr>
        <w:tab/>
      </w:r>
    </w:p>
    <w:p w14:paraId="000000FB" w14:textId="77777777" w:rsidR="000E10AD" w:rsidRDefault="00632E97">
      <w:pPr>
        <w:pStyle w:val="Heading3"/>
        <w:ind w:left="1" w:hanging="3"/>
      </w:pPr>
      <w:r>
        <w:t xml:space="preserve">2. </w:t>
      </w:r>
      <w:r>
        <w:tab/>
        <w:t>Incorporation of terms</w:t>
      </w:r>
    </w:p>
    <w:p w14:paraId="000000FC" w14:textId="77777777" w:rsidR="000E10AD" w:rsidRDefault="00632E97">
      <w:pPr>
        <w:pBdr>
          <w:top w:val="nil"/>
          <w:left w:val="nil"/>
          <w:bottom w:val="nil"/>
          <w:right w:val="nil"/>
          <w:between w:val="nil"/>
        </w:pBdr>
        <w:spacing w:after="248"/>
        <w:ind w:right="14" w:hanging="2"/>
        <w:rPr>
          <w:color w:val="000000"/>
        </w:rPr>
      </w:pPr>
      <w:r>
        <w:rPr>
          <w:color w:val="000000"/>
        </w:rPr>
        <w:t xml:space="preserve">2.1 </w:t>
      </w:r>
      <w:r>
        <w:rPr>
          <w:color w:val="000000"/>
        </w:rPr>
        <w:tab/>
        <w:t>The following Framework Agreement clauses (including clauses, schedules and defined terms referenced by them) as modified under clause 2.2 are incorporated as separate Call-Off Contract obligations and apply between the Supplier and the Buyer:</w:t>
      </w:r>
    </w:p>
    <w:p w14:paraId="000000FD" w14:textId="77777777" w:rsidR="000E10AD" w:rsidRDefault="00632E97">
      <w:pPr>
        <w:numPr>
          <w:ilvl w:val="0"/>
          <w:numId w:val="30"/>
        </w:numPr>
        <w:pBdr>
          <w:top w:val="nil"/>
          <w:left w:val="nil"/>
          <w:bottom w:val="nil"/>
          <w:right w:val="nil"/>
          <w:between w:val="nil"/>
        </w:pBdr>
        <w:spacing w:after="28"/>
        <w:ind w:left="0" w:right="14" w:hanging="2"/>
      </w:pPr>
      <w:r>
        <w:rPr>
          <w:color w:val="000000"/>
        </w:rPr>
        <w:t>2.3 (Warranties and representations)</w:t>
      </w:r>
    </w:p>
    <w:p w14:paraId="000000FE" w14:textId="77777777" w:rsidR="000E10AD" w:rsidRDefault="00632E97">
      <w:pPr>
        <w:numPr>
          <w:ilvl w:val="0"/>
          <w:numId w:val="16"/>
        </w:numPr>
        <w:pBdr>
          <w:top w:val="nil"/>
          <w:left w:val="nil"/>
          <w:bottom w:val="nil"/>
          <w:right w:val="nil"/>
          <w:between w:val="nil"/>
        </w:pBdr>
        <w:spacing w:after="31"/>
        <w:ind w:left="0" w:right="14" w:hanging="2"/>
      </w:pPr>
      <w:r>
        <w:rPr>
          <w:color w:val="000000"/>
        </w:rPr>
        <w:t>4.1 to 4.6 (Liability)</w:t>
      </w:r>
    </w:p>
    <w:p w14:paraId="000000FF" w14:textId="77777777" w:rsidR="000E10AD" w:rsidRDefault="00632E97">
      <w:pPr>
        <w:numPr>
          <w:ilvl w:val="0"/>
          <w:numId w:val="16"/>
        </w:numPr>
        <w:pBdr>
          <w:top w:val="nil"/>
          <w:left w:val="nil"/>
          <w:bottom w:val="nil"/>
          <w:right w:val="nil"/>
          <w:between w:val="nil"/>
        </w:pBdr>
        <w:spacing w:after="31"/>
        <w:ind w:left="0" w:right="14" w:hanging="2"/>
      </w:pPr>
      <w:r>
        <w:rPr>
          <w:color w:val="000000"/>
        </w:rPr>
        <w:t>4.10 to 4.11 (IR35)</w:t>
      </w:r>
    </w:p>
    <w:p w14:paraId="00000100" w14:textId="77777777" w:rsidR="000E10AD" w:rsidRDefault="00632E97">
      <w:pPr>
        <w:numPr>
          <w:ilvl w:val="0"/>
          <w:numId w:val="16"/>
        </w:numPr>
        <w:pBdr>
          <w:top w:val="nil"/>
          <w:left w:val="nil"/>
          <w:bottom w:val="nil"/>
          <w:right w:val="nil"/>
          <w:between w:val="nil"/>
        </w:pBdr>
        <w:spacing w:after="32"/>
        <w:ind w:left="0" w:right="14" w:hanging="2"/>
      </w:pPr>
      <w:r>
        <w:rPr>
          <w:color w:val="000000"/>
        </w:rPr>
        <w:t>5.4 to 5.6 (Change of control)</w:t>
      </w:r>
    </w:p>
    <w:p w14:paraId="00000101" w14:textId="77777777" w:rsidR="000E10AD" w:rsidRDefault="00632E97">
      <w:pPr>
        <w:numPr>
          <w:ilvl w:val="0"/>
          <w:numId w:val="16"/>
        </w:numPr>
        <w:pBdr>
          <w:top w:val="nil"/>
          <w:left w:val="nil"/>
          <w:bottom w:val="nil"/>
          <w:right w:val="nil"/>
          <w:between w:val="nil"/>
        </w:pBdr>
        <w:spacing w:after="31"/>
        <w:ind w:left="0" w:right="14" w:hanging="2"/>
      </w:pPr>
      <w:r>
        <w:rPr>
          <w:color w:val="000000"/>
        </w:rPr>
        <w:t>5.7 (Fraud)</w:t>
      </w:r>
    </w:p>
    <w:p w14:paraId="00000102" w14:textId="77777777" w:rsidR="000E10AD" w:rsidRDefault="00632E97">
      <w:pPr>
        <w:numPr>
          <w:ilvl w:val="0"/>
          <w:numId w:val="16"/>
        </w:numPr>
        <w:pBdr>
          <w:top w:val="nil"/>
          <w:left w:val="nil"/>
          <w:bottom w:val="nil"/>
          <w:right w:val="nil"/>
          <w:between w:val="nil"/>
        </w:pBdr>
        <w:spacing w:after="28"/>
        <w:ind w:left="0" w:right="14" w:hanging="2"/>
      </w:pPr>
      <w:r>
        <w:rPr>
          <w:color w:val="000000"/>
        </w:rPr>
        <w:t>5.8 (Notice of fraud)</w:t>
      </w:r>
    </w:p>
    <w:p w14:paraId="00000103" w14:textId="77777777" w:rsidR="000E10AD" w:rsidRDefault="00632E97">
      <w:pPr>
        <w:numPr>
          <w:ilvl w:val="0"/>
          <w:numId w:val="16"/>
        </w:numPr>
        <w:pBdr>
          <w:top w:val="nil"/>
          <w:left w:val="nil"/>
          <w:bottom w:val="nil"/>
          <w:right w:val="nil"/>
          <w:between w:val="nil"/>
        </w:pBdr>
        <w:spacing w:after="31"/>
        <w:ind w:left="0" w:right="14" w:hanging="2"/>
      </w:pPr>
      <w:r>
        <w:rPr>
          <w:color w:val="000000"/>
        </w:rPr>
        <w:t>7 (Transparency and Audit)</w:t>
      </w:r>
    </w:p>
    <w:p w14:paraId="00000104" w14:textId="77777777" w:rsidR="000E10AD" w:rsidRDefault="00632E97">
      <w:pPr>
        <w:numPr>
          <w:ilvl w:val="0"/>
          <w:numId w:val="16"/>
        </w:numPr>
        <w:pBdr>
          <w:top w:val="nil"/>
          <w:left w:val="nil"/>
          <w:bottom w:val="nil"/>
          <w:right w:val="nil"/>
          <w:between w:val="nil"/>
        </w:pBdr>
        <w:spacing w:after="31"/>
        <w:ind w:left="0" w:right="14" w:hanging="2"/>
      </w:pPr>
      <w:r>
        <w:rPr>
          <w:color w:val="000000"/>
        </w:rPr>
        <w:lastRenderedPageBreak/>
        <w:t>8.3 to 8.6 (Order of precedence)</w:t>
      </w:r>
    </w:p>
    <w:p w14:paraId="00000105" w14:textId="77777777" w:rsidR="000E10AD" w:rsidRDefault="00632E97">
      <w:pPr>
        <w:numPr>
          <w:ilvl w:val="0"/>
          <w:numId w:val="16"/>
        </w:numPr>
        <w:pBdr>
          <w:top w:val="nil"/>
          <w:left w:val="nil"/>
          <w:bottom w:val="nil"/>
          <w:right w:val="nil"/>
          <w:between w:val="nil"/>
        </w:pBdr>
        <w:spacing w:after="30"/>
        <w:ind w:left="0" w:right="14" w:hanging="2"/>
      </w:pPr>
      <w:r>
        <w:rPr>
          <w:color w:val="000000"/>
        </w:rPr>
        <w:t>11 (Relationship)</w:t>
      </w:r>
    </w:p>
    <w:p w14:paraId="00000106" w14:textId="77777777" w:rsidR="000E10AD" w:rsidRDefault="00632E97">
      <w:pPr>
        <w:numPr>
          <w:ilvl w:val="0"/>
          <w:numId w:val="16"/>
        </w:numPr>
        <w:pBdr>
          <w:top w:val="nil"/>
          <w:left w:val="nil"/>
          <w:bottom w:val="nil"/>
          <w:right w:val="nil"/>
          <w:between w:val="nil"/>
        </w:pBdr>
        <w:spacing w:after="30"/>
        <w:ind w:left="0" w:right="14" w:hanging="2"/>
      </w:pPr>
      <w:r>
        <w:rPr>
          <w:color w:val="000000"/>
        </w:rPr>
        <w:t>14 (Entire agreement)</w:t>
      </w:r>
    </w:p>
    <w:p w14:paraId="00000107" w14:textId="77777777" w:rsidR="000E10AD" w:rsidRDefault="00632E97">
      <w:pPr>
        <w:numPr>
          <w:ilvl w:val="0"/>
          <w:numId w:val="16"/>
        </w:numPr>
        <w:pBdr>
          <w:top w:val="nil"/>
          <w:left w:val="nil"/>
          <w:bottom w:val="nil"/>
          <w:right w:val="nil"/>
          <w:between w:val="nil"/>
        </w:pBdr>
        <w:spacing w:after="30"/>
        <w:ind w:left="0" w:right="14" w:hanging="2"/>
      </w:pPr>
      <w:r>
        <w:rPr>
          <w:color w:val="000000"/>
        </w:rPr>
        <w:t>15 (Law and jurisdiction)</w:t>
      </w:r>
    </w:p>
    <w:p w14:paraId="00000108" w14:textId="77777777" w:rsidR="000E10AD" w:rsidRDefault="00632E97">
      <w:pPr>
        <w:numPr>
          <w:ilvl w:val="0"/>
          <w:numId w:val="16"/>
        </w:numPr>
        <w:pBdr>
          <w:top w:val="nil"/>
          <w:left w:val="nil"/>
          <w:bottom w:val="nil"/>
          <w:right w:val="nil"/>
          <w:between w:val="nil"/>
        </w:pBdr>
        <w:spacing w:after="30"/>
        <w:ind w:left="0" w:right="14" w:hanging="2"/>
      </w:pPr>
      <w:r>
        <w:rPr>
          <w:color w:val="000000"/>
        </w:rPr>
        <w:t>16 (Legislative change)</w:t>
      </w:r>
    </w:p>
    <w:p w14:paraId="00000109" w14:textId="77777777" w:rsidR="000E10AD" w:rsidRDefault="00632E97">
      <w:pPr>
        <w:numPr>
          <w:ilvl w:val="0"/>
          <w:numId w:val="16"/>
        </w:numPr>
        <w:pBdr>
          <w:top w:val="nil"/>
          <w:left w:val="nil"/>
          <w:bottom w:val="nil"/>
          <w:right w:val="nil"/>
          <w:between w:val="nil"/>
        </w:pBdr>
        <w:spacing w:after="27"/>
        <w:ind w:left="0" w:right="14" w:hanging="2"/>
      </w:pPr>
      <w:r>
        <w:rPr>
          <w:color w:val="000000"/>
        </w:rPr>
        <w:t>17 (Bribery and corruption)</w:t>
      </w:r>
    </w:p>
    <w:p w14:paraId="0000010A" w14:textId="77777777" w:rsidR="000E10AD" w:rsidRDefault="00632E97">
      <w:pPr>
        <w:numPr>
          <w:ilvl w:val="0"/>
          <w:numId w:val="16"/>
        </w:numPr>
        <w:pBdr>
          <w:top w:val="nil"/>
          <w:left w:val="nil"/>
          <w:bottom w:val="nil"/>
          <w:right w:val="nil"/>
          <w:between w:val="nil"/>
        </w:pBdr>
        <w:spacing w:after="30"/>
        <w:ind w:left="0" w:right="14" w:hanging="2"/>
      </w:pPr>
      <w:r>
        <w:rPr>
          <w:color w:val="000000"/>
        </w:rPr>
        <w:t>18 (Freedom of Information Act)</w:t>
      </w:r>
    </w:p>
    <w:p w14:paraId="0000010B" w14:textId="77777777" w:rsidR="000E10AD" w:rsidRDefault="00632E97">
      <w:pPr>
        <w:numPr>
          <w:ilvl w:val="0"/>
          <w:numId w:val="16"/>
        </w:numPr>
        <w:pBdr>
          <w:top w:val="nil"/>
          <w:left w:val="nil"/>
          <w:bottom w:val="nil"/>
          <w:right w:val="nil"/>
          <w:between w:val="nil"/>
        </w:pBdr>
        <w:spacing w:after="30"/>
        <w:ind w:left="0" w:right="14" w:hanging="2"/>
      </w:pPr>
      <w:r>
        <w:rPr>
          <w:color w:val="000000"/>
        </w:rPr>
        <w:t>19 (Promoting tax compliance)</w:t>
      </w:r>
    </w:p>
    <w:p w14:paraId="0000010C" w14:textId="77777777" w:rsidR="000E10AD" w:rsidRDefault="00632E97">
      <w:pPr>
        <w:numPr>
          <w:ilvl w:val="0"/>
          <w:numId w:val="16"/>
        </w:numPr>
        <w:pBdr>
          <w:top w:val="nil"/>
          <w:left w:val="nil"/>
          <w:bottom w:val="nil"/>
          <w:right w:val="nil"/>
          <w:between w:val="nil"/>
        </w:pBdr>
        <w:spacing w:after="30"/>
        <w:ind w:left="0" w:right="14" w:hanging="2"/>
      </w:pPr>
      <w:r>
        <w:rPr>
          <w:color w:val="000000"/>
        </w:rPr>
        <w:t>20 (Official Secrets Act)</w:t>
      </w:r>
    </w:p>
    <w:p w14:paraId="0000010D" w14:textId="77777777" w:rsidR="000E10AD" w:rsidRDefault="00632E97">
      <w:pPr>
        <w:numPr>
          <w:ilvl w:val="0"/>
          <w:numId w:val="16"/>
        </w:numPr>
        <w:pBdr>
          <w:top w:val="nil"/>
          <w:left w:val="nil"/>
          <w:bottom w:val="nil"/>
          <w:right w:val="nil"/>
          <w:between w:val="nil"/>
        </w:pBdr>
        <w:spacing w:after="29"/>
        <w:ind w:left="0" w:right="14" w:hanging="2"/>
      </w:pPr>
      <w:r>
        <w:rPr>
          <w:color w:val="000000"/>
        </w:rPr>
        <w:t>21 (Transfer and subcontracting)</w:t>
      </w:r>
    </w:p>
    <w:p w14:paraId="0000010E" w14:textId="77777777" w:rsidR="000E10AD" w:rsidRDefault="00632E97">
      <w:pPr>
        <w:numPr>
          <w:ilvl w:val="0"/>
          <w:numId w:val="16"/>
        </w:numPr>
        <w:pBdr>
          <w:top w:val="nil"/>
          <w:left w:val="nil"/>
          <w:bottom w:val="nil"/>
          <w:right w:val="nil"/>
          <w:between w:val="nil"/>
        </w:pBdr>
        <w:ind w:left="0" w:right="14" w:hanging="2"/>
      </w:pPr>
      <w:r>
        <w:rPr>
          <w:color w:val="000000"/>
        </w:rPr>
        <w:t>23 (Complaints handling and resolution)</w:t>
      </w:r>
    </w:p>
    <w:p w14:paraId="0000010F" w14:textId="77777777" w:rsidR="000E10AD" w:rsidRDefault="00632E97">
      <w:pPr>
        <w:numPr>
          <w:ilvl w:val="0"/>
          <w:numId w:val="16"/>
        </w:numPr>
        <w:pBdr>
          <w:top w:val="nil"/>
          <w:left w:val="nil"/>
          <w:bottom w:val="nil"/>
          <w:right w:val="nil"/>
          <w:between w:val="nil"/>
        </w:pBdr>
        <w:ind w:left="0" w:right="14" w:hanging="2"/>
      </w:pPr>
      <w:r>
        <w:rPr>
          <w:color w:val="000000"/>
        </w:rPr>
        <w:t>24 (Conflicts of interest and ethical walls)</w:t>
      </w:r>
    </w:p>
    <w:p w14:paraId="00000110" w14:textId="77777777" w:rsidR="000E10AD" w:rsidRDefault="00632E97">
      <w:pPr>
        <w:numPr>
          <w:ilvl w:val="0"/>
          <w:numId w:val="16"/>
        </w:numPr>
        <w:pBdr>
          <w:top w:val="nil"/>
          <w:left w:val="nil"/>
          <w:bottom w:val="nil"/>
          <w:right w:val="nil"/>
          <w:between w:val="nil"/>
        </w:pBdr>
        <w:ind w:left="0" w:right="14" w:hanging="2"/>
      </w:pPr>
      <w:r>
        <w:rPr>
          <w:color w:val="000000"/>
        </w:rPr>
        <w:t>25 (Publicity and branding)</w:t>
      </w:r>
    </w:p>
    <w:p w14:paraId="00000111" w14:textId="77777777" w:rsidR="000E10AD" w:rsidRDefault="00632E97">
      <w:pPr>
        <w:numPr>
          <w:ilvl w:val="0"/>
          <w:numId w:val="16"/>
        </w:numPr>
        <w:pBdr>
          <w:top w:val="nil"/>
          <w:left w:val="nil"/>
          <w:bottom w:val="nil"/>
          <w:right w:val="nil"/>
          <w:between w:val="nil"/>
        </w:pBdr>
        <w:ind w:left="0" w:right="14" w:hanging="2"/>
      </w:pPr>
      <w:r>
        <w:rPr>
          <w:color w:val="000000"/>
        </w:rPr>
        <w:t>26 (Equality and diversity)</w:t>
      </w:r>
    </w:p>
    <w:p w14:paraId="00000112" w14:textId="77777777" w:rsidR="000E10AD" w:rsidRDefault="00632E97">
      <w:pPr>
        <w:numPr>
          <w:ilvl w:val="0"/>
          <w:numId w:val="16"/>
        </w:numPr>
        <w:pBdr>
          <w:top w:val="nil"/>
          <w:left w:val="nil"/>
          <w:bottom w:val="nil"/>
          <w:right w:val="nil"/>
          <w:between w:val="nil"/>
        </w:pBdr>
        <w:spacing w:after="29"/>
        <w:ind w:left="0" w:right="14" w:hanging="2"/>
        <w:rPr>
          <w:color w:val="000000"/>
        </w:rPr>
      </w:pPr>
      <w:r>
        <w:rPr>
          <w:color w:val="000000"/>
        </w:rPr>
        <w:t>28 (Data protection)</w:t>
      </w:r>
    </w:p>
    <w:p w14:paraId="00000113" w14:textId="77777777" w:rsidR="000E10AD" w:rsidRDefault="00632E97">
      <w:pPr>
        <w:numPr>
          <w:ilvl w:val="0"/>
          <w:numId w:val="16"/>
        </w:numPr>
        <w:pBdr>
          <w:top w:val="nil"/>
          <w:left w:val="nil"/>
          <w:bottom w:val="nil"/>
          <w:right w:val="nil"/>
          <w:between w:val="nil"/>
        </w:pBdr>
        <w:spacing w:after="29"/>
        <w:ind w:left="0" w:right="14" w:hanging="2"/>
      </w:pPr>
      <w:r>
        <w:rPr>
          <w:color w:val="000000"/>
        </w:rPr>
        <w:t>30 (Insurance)</w:t>
      </w:r>
    </w:p>
    <w:p w14:paraId="00000114" w14:textId="77777777" w:rsidR="000E10AD" w:rsidRDefault="00632E97">
      <w:pPr>
        <w:numPr>
          <w:ilvl w:val="0"/>
          <w:numId w:val="16"/>
        </w:numPr>
        <w:pBdr>
          <w:top w:val="nil"/>
          <w:left w:val="nil"/>
          <w:bottom w:val="nil"/>
          <w:right w:val="nil"/>
          <w:between w:val="nil"/>
        </w:pBdr>
        <w:spacing w:after="29"/>
        <w:ind w:left="0" w:right="14" w:hanging="2"/>
      </w:pPr>
      <w:r>
        <w:rPr>
          <w:color w:val="000000"/>
        </w:rPr>
        <w:t>31 (Severability)</w:t>
      </w:r>
    </w:p>
    <w:p w14:paraId="00000115" w14:textId="77777777" w:rsidR="000E10AD" w:rsidRDefault="00632E97">
      <w:pPr>
        <w:numPr>
          <w:ilvl w:val="0"/>
          <w:numId w:val="16"/>
        </w:numPr>
        <w:pBdr>
          <w:top w:val="nil"/>
          <w:left w:val="nil"/>
          <w:bottom w:val="nil"/>
          <w:right w:val="nil"/>
          <w:between w:val="nil"/>
        </w:pBdr>
        <w:spacing w:after="31"/>
        <w:ind w:left="0" w:right="14" w:hanging="2"/>
      </w:pPr>
      <w:r>
        <w:rPr>
          <w:color w:val="000000"/>
        </w:rPr>
        <w:t>32 and 33 (Managing disputes and Mediation)</w:t>
      </w:r>
    </w:p>
    <w:p w14:paraId="00000116" w14:textId="77777777" w:rsidR="000E10AD" w:rsidRDefault="00632E97">
      <w:pPr>
        <w:numPr>
          <w:ilvl w:val="0"/>
          <w:numId w:val="16"/>
        </w:numPr>
        <w:pBdr>
          <w:top w:val="nil"/>
          <w:left w:val="nil"/>
          <w:bottom w:val="nil"/>
          <w:right w:val="nil"/>
          <w:between w:val="nil"/>
        </w:pBdr>
        <w:spacing w:after="30"/>
        <w:ind w:left="0" w:right="14" w:hanging="2"/>
      </w:pPr>
      <w:r>
        <w:rPr>
          <w:color w:val="000000"/>
        </w:rPr>
        <w:t>34 (Confidentiality)</w:t>
      </w:r>
    </w:p>
    <w:p w14:paraId="00000117" w14:textId="77777777" w:rsidR="000E10AD" w:rsidRDefault="00632E97">
      <w:pPr>
        <w:numPr>
          <w:ilvl w:val="0"/>
          <w:numId w:val="16"/>
        </w:numPr>
        <w:pBdr>
          <w:top w:val="nil"/>
          <w:left w:val="nil"/>
          <w:bottom w:val="nil"/>
          <w:right w:val="nil"/>
          <w:between w:val="nil"/>
        </w:pBdr>
        <w:spacing w:after="30"/>
        <w:ind w:left="0" w:right="14" w:hanging="2"/>
      </w:pPr>
      <w:r>
        <w:rPr>
          <w:color w:val="000000"/>
        </w:rPr>
        <w:t>35 (Waiver and cumulative remedies)</w:t>
      </w:r>
    </w:p>
    <w:p w14:paraId="00000118" w14:textId="77777777" w:rsidR="000E10AD" w:rsidRDefault="00632E97">
      <w:pPr>
        <w:numPr>
          <w:ilvl w:val="0"/>
          <w:numId w:val="16"/>
        </w:numPr>
        <w:pBdr>
          <w:top w:val="nil"/>
          <w:left w:val="nil"/>
          <w:bottom w:val="nil"/>
          <w:right w:val="nil"/>
          <w:between w:val="nil"/>
        </w:pBdr>
        <w:spacing w:after="27"/>
        <w:ind w:left="0" w:right="14" w:hanging="2"/>
      </w:pPr>
      <w:r>
        <w:rPr>
          <w:color w:val="000000"/>
        </w:rPr>
        <w:t>36 (Corporate Social Responsibility)</w:t>
      </w:r>
    </w:p>
    <w:p w14:paraId="00000119" w14:textId="77777777" w:rsidR="000E10AD" w:rsidRDefault="00632E97">
      <w:pPr>
        <w:numPr>
          <w:ilvl w:val="0"/>
          <w:numId w:val="16"/>
        </w:numPr>
        <w:pBdr>
          <w:top w:val="nil"/>
          <w:left w:val="nil"/>
          <w:bottom w:val="nil"/>
          <w:right w:val="nil"/>
          <w:between w:val="nil"/>
        </w:pBdr>
        <w:spacing w:after="310" w:line="290" w:lineRule="auto"/>
        <w:ind w:left="0" w:right="14" w:hanging="2"/>
      </w:pPr>
      <w:r>
        <w:rPr>
          <w:color w:val="000000"/>
        </w:rPr>
        <w:t>paragraphs 1 to 10 of the Framework Agreement Schedule 3</w:t>
      </w:r>
    </w:p>
    <w:p w14:paraId="0000011A" w14:textId="77777777" w:rsidR="000E10AD" w:rsidRDefault="00632E97">
      <w:pPr>
        <w:pBdr>
          <w:top w:val="nil"/>
          <w:left w:val="nil"/>
          <w:bottom w:val="nil"/>
          <w:right w:val="nil"/>
          <w:between w:val="nil"/>
        </w:pBdr>
        <w:tabs>
          <w:tab w:val="center" w:pos="720"/>
          <w:tab w:val="center" w:pos="1272"/>
          <w:tab w:val="center" w:pos="5683"/>
        </w:tabs>
        <w:spacing w:after="310" w:line="290" w:lineRule="auto"/>
        <w:ind w:left="-2" w:firstLine="0"/>
        <w:rPr>
          <w:color w:val="000000"/>
        </w:rPr>
      </w:pPr>
      <w:r>
        <w:rPr>
          <w:color w:val="000000"/>
        </w:rPr>
        <w:t xml:space="preserve">2.2 </w:t>
      </w:r>
      <w:r>
        <w:rPr>
          <w:color w:val="000000"/>
        </w:rPr>
        <w:tab/>
      </w:r>
      <w:r>
        <w:rPr>
          <w:color w:val="000000"/>
        </w:rPr>
        <w:tab/>
        <w:t>The Framework Agreement provisions in clause 2.1 will be modified as follows:</w:t>
      </w:r>
    </w:p>
    <w:p w14:paraId="0000011B" w14:textId="77777777" w:rsidR="000E10AD" w:rsidRDefault="00632E97">
      <w:pPr>
        <w:pBdr>
          <w:top w:val="nil"/>
          <w:left w:val="nil"/>
          <w:bottom w:val="nil"/>
          <w:right w:val="nil"/>
          <w:between w:val="nil"/>
        </w:pBdr>
        <w:spacing w:after="41"/>
        <w:ind w:left="720" w:right="14" w:firstLine="0"/>
      </w:pPr>
      <w:r>
        <w:rPr>
          <w:color w:val="000000"/>
        </w:rPr>
        <w:t>2.2.1 a reference to the ‘Framework Agreement’ will be a reference to the ‘Call-Off Contract’</w:t>
      </w:r>
    </w:p>
    <w:p w14:paraId="0000011C" w14:textId="77777777" w:rsidR="000E10AD" w:rsidRDefault="00632E97">
      <w:pPr>
        <w:pBdr>
          <w:top w:val="nil"/>
          <w:left w:val="nil"/>
          <w:bottom w:val="nil"/>
          <w:right w:val="nil"/>
          <w:between w:val="nil"/>
        </w:pBdr>
        <w:spacing w:after="55"/>
        <w:ind w:left="720" w:right="14" w:firstLine="0"/>
      </w:pPr>
      <w:r>
        <w:rPr>
          <w:color w:val="000000"/>
        </w:rPr>
        <w:t>2.2.2 a reference to ‘CCS’ or to ‘CCS and/or the Buyer’ will be a reference to ‘the Buyer’</w:t>
      </w:r>
    </w:p>
    <w:p w14:paraId="0000011D" w14:textId="77777777" w:rsidR="000E10AD" w:rsidRDefault="00632E97">
      <w:pPr>
        <w:pBdr>
          <w:top w:val="nil"/>
          <w:left w:val="nil"/>
          <w:bottom w:val="nil"/>
          <w:right w:val="nil"/>
          <w:between w:val="nil"/>
        </w:pBdr>
        <w:spacing w:after="310"/>
        <w:ind w:left="720" w:right="14" w:firstLine="0"/>
      </w:pPr>
      <w:r>
        <w:rPr>
          <w:color w:val="000000"/>
        </w:rPr>
        <w:t>2.2.3 a reference to the ‘Parties’ and a ‘Party’ will be a reference to the Buyer and Supplier as Parties under this Call-Off Contract</w:t>
      </w:r>
    </w:p>
    <w:p w14:paraId="0000011E" w14:textId="77777777" w:rsidR="000E10AD" w:rsidRDefault="00632E97">
      <w:pPr>
        <w:pBdr>
          <w:top w:val="nil"/>
          <w:left w:val="nil"/>
          <w:bottom w:val="nil"/>
          <w:right w:val="nil"/>
          <w:between w:val="nil"/>
        </w:pBdr>
        <w:spacing w:after="310" w:line="290" w:lineRule="auto"/>
        <w:ind w:left="-2" w:right="14" w:firstLine="0"/>
      </w:pPr>
      <w:r>
        <w:rPr>
          <w:color w:val="000000"/>
        </w:rPr>
        <w:t>2.3</w:t>
      </w:r>
      <w:r>
        <w:rPr>
          <w:color w:val="000000"/>
        </w:rPr>
        <w:tab/>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0000011F" w14:textId="77777777" w:rsidR="000E10AD" w:rsidRDefault="00632E97">
      <w:pPr>
        <w:pBdr>
          <w:top w:val="nil"/>
          <w:left w:val="nil"/>
          <w:bottom w:val="nil"/>
          <w:right w:val="nil"/>
          <w:between w:val="nil"/>
        </w:pBdr>
        <w:spacing w:after="310" w:line="290" w:lineRule="auto"/>
        <w:ind w:left="-2" w:right="14" w:firstLine="0"/>
      </w:pPr>
      <w:r>
        <w:rPr>
          <w:color w:val="000000"/>
        </w:rPr>
        <w:t>2.4</w:t>
      </w:r>
      <w:r>
        <w:rPr>
          <w:color w:val="000000"/>
        </w:rPr>
        <w:tab/>
        <w:t>The Framework Agreement incorporated clauses will be referred to as incorporated Framework clause ‘XX’, where ‘XX’ is the Framework Agreement clause number.</w:t>
      </w:r>
    </w:p>
    <w:p w14:paraId="00000120" w14:textId="77777777" w:rsidR="000E10AD" w:rsidRDefault="00632E97">
      <w:pPr>
        <w:pBdr>
          <w:top w:val="nil"/>
          <w:left w:val="nil"/>
          <w:bottom w:val="nil"/>
          <w:right w:val="nil"/>
          <w:between w:val="nil"/>
        </w:pBdr>
        <w:spacing w:after="740"/>
        <w:ind w:left="-2" w:right="14" w:firstLine="0"/>
      </w:pPr>
      <w:r>
        <w:rPr>
          <w:color w:val="000000"/>
        </w:rPr>
        <w:t>2.5</w:t>
      </w:r>
      <w:r>
        <w:rPr>
          <w:color w:val="000000"/>
        </w:rPr>
        <w:tab/>
        <w:t>When an Order Form is signed, the terms and conditions agreed in it will be incorporated into this Call-Off Contract.</w:t>
      </w:r>
      <w:r>
        <w:rPr>
          <w:color w:val="000000"/>
        </w:rPr>
        <w:tab/>
      </w:r>
    </w:p>
    <w:p w14:paraId="00000121" w14:textId="77777777" w:rsidR="000E10AD" w:rsidRDefault="00632E97">
      <w:pPr>
        <w:pStyle w:val="Heading3"/>
        <w:ind w:left="1" w:hanging="3"/>
      </w:pPr>
      <w:r>
        <w:t xml:space="preserve">3. </w:t>
      </w:r>
      <w:r>
        <w:tab/>
        <w:t>Supply of services</w:t>
      </w:r>
    </w:p>
    <w:p w14:paraId="00000122" w14:textId="77777777" w:rsidR="000E10AD" w:rsidRDefault="00632E97">
      <w:pPr>
        <w:pBdr>
          <w:top w:val="nil"/>
          <w:left w:val="nil"/>
          <w:bottom w:val="nil"/>
          <w:right w:val="nil"/>
          <w:between w:val="nil"/>
        </w:pBdr>
        <w:spacing w:after="261"/>
        <w:ind w:right="14" w:hanging="2"/>
        <w:rPr>
          <w:color w:val="000000"/>
        </w:rPr>
      </w:pPr>
      <w:r>
        <w:rPr>
          <w:color w:val="000000"/>
        </w:rPr>
        <w:t xml:space="preserve">3.1 </w:t>
      </w:r>
      <w:r>
        <w:rPr>
          <w:color w:val="000000"/>
        </w:rPr>
        <w:tab/>
        <w:t>The Supplier agrees to supply the G-Cloud Services and any Additional Services under the terms of the Call-Off Contract and the Supplier’s Application.</w:t>
      </w:r>
    </w:p>
    <w:p w14:paraId="00000123" w14:textId="77777777" w:rsidR="000E10AD" w:rsidRDefault="00632E97">
      <w:pPr>
        <w:pBdr>
          <w:top w:val="nil"/>
          <w:left w:val="nil"/>
          <w:bottom w:val="nil"/>
          <w:right w:val="nil"/>
          <w:between w:val="nil"/>
        </w:pBdr>
        <w:spacing w:after="741"/>
        <w:ind w:right="14" w:hanging="2"/>
        <w:rPr>
          <w:color w:val="000000"/>
        </w:rPr>
      </w:pPr>
      <w:r>
        <w:rPr>
          <w:color w:val="000000"/>
        </w:rPr>
        <w:lastRenderedPageBreak/>
        <w:t xml:space="preserve">3.2 </w:t>
      </w:r>
      <w:r>
        <w:rPr>
          <w:color w:val="000000"/>
        </w:rPr>
        <w:tab/>
        <w:t>The Supplier undertakes that each G-Cloud Service will meet the Buyer’s acceptance criteria, as defined in the Order Form</w:t>
      </w:r>
    </w:p>
    <w:p w14:paraId="00000124" w14:textId="77777777" w:rsidR="000E10AD" w:rsidRDefault="00632E97">
      <w:pPr>
        <w:pStyle w:val="Heading3"/>
        <w:ind w:left="1" w:hanging="3"/>
      </w:pPr>
      <w:r>
        <w:t xml:space="preserve">4. </w:t>
      </w:r>
      <w:r>
        <w:tab/>
        <w:t>Supplier staff</w:t>
      </w:r>
    </w:p>
    <w:p w14:paraId="00000125" w14:textId="77777777" w:rsidR="000E10AD" w:rsidRDefault="00632E97">
      <w:pPr>
        <w:pBdr>
          <w:top w:val="nil"/>
          <w:left w:val="nil"/>
          <w:bottom w:val="nil"/>
          <w:right w:val="nil"/>
          <w:between w:val="nil"/>
        </w:pBdr>
        <w:tabs>
          <w:tab w:val="center" w:pos="720"/>
          <w:tab w:val="center" w:pos="1272"/>
          <w:tab w:val="center" w:pos="3031"/>
        </w:tabs>
        <w:spacing w:after="280"/>
        <w:ind w:left="281"/>
        <w:rPr>
          <w:color w:val="000000"/>
        </w:rPr>
      </w:pPr>
      <w:r>
        <w:rPr>
          <w:color w:val="000000"/>
        </w:rPr>
        <w:t>4.1</w:t>
      </w:r>
      <w:r>
        <w:rPr>
          <w:color w:val="000000"/>
        </w:rPr>
        <w:tab/>
        <w:t xml:space="preserve"> </w:t>
      </w:r>
      <w:r>
        <w:rPr>
          <w:color w:val="000000"/>
        </w:rPr>
        <w:tab/>
        <w:t>The Supplier Staff must:</w:t>
      </w:r>
    </w:p>
    <w:p w14:paraId="00000126" w14:textId="77777777" w:rsidR="000E10AD" w:rsidRDefault="00632E97">
      <w:pPr>
        <w:pBdr>
          <w:top w:val="nil"/>
          <w:left w:val="nil"/>
          <w:bottom w:val="nil"/>
          <w:right w:val="nil"/>
          <w:between w:val="nil"/>
        </w:pBdr>
        <w:tabs>
          <w:tab w:val="center" w:pos="720"/>
          <w:tab w:val="center" w:pos="1133"/>
          <w:tab w:val="center" w:pos="5789"/>
        </w:tabs>
        <w:spacing w:line="290" w:lineRule="auto"/>
        <w:ind w:left="281"/>
        <w:rPr>
          <w:color w:val="000000"/>
        </w:rPr>
      </w:pPr>
      <w:r>
        <w:rPr>
          <w:color w:val="000000"/>
        </w:rPr>
        <w:tab/>
      </w:r>
      <w:r>
        <w:rPr>
          <w:color w:val="000000"/>
        </w:rPr>
        <w:tab/>
      </w:r>
      <w:r>
        <w:rPr>
          <w:color w:val="000000"/>
        </w:rPr>
        <w:tab/>
        <w:t>4.1.1 be appropriately experienced, qualified and trained to supply the Services</w:t>
      </w:r>
    </w:p>
    <w:p w14:paraId="00000127" w14:textId="77777777" w:rsidR="000E10AD" w:rsidRDefault="00632E97">
      <w:pPr>
        <w:pBdr>
          <w:top w:val="nil"/>
          <w:left w:val="nil"/>
          <w:bottom w:val="nil"/>
          <w:right w:val="nil"/>
          <w:between w:val="nil"/>
        </w:pBdr>
        <w:tabs>
          <w:tab w:val="center" w:pos="720"/>
          <w:tab w:val="center" w:pos="1133"/>
          <w:tab w:val="center" w:pos="5789"/>
        </w:tabs>
        <w:spacing w:line="290" w:lineRule="auto"/>
        <w:ind w:left="281"/>
        <w:rPr>
          <w:color w:val="000000"/>
        </w:rPr>
      </w:pPr>
      <w:r>
        <w:rPr>
          <w:color w:val="000000"/>
        </w:rPr>
        <w:tab/>
      </w:r>
      <w:r>
        <w:rPr>
          <w:color w:val="000000"/>
        </w:rPr>
        <w:tab/>
      </w:r>
      <w:r>
        <w:rPr>
          <w:color w:val="000000"/>
        </w:rPr>
        <w:tab/>
        <w:t>4.1.2 apply all due skill, care and diligence in faithfully performing those duties</w:t>
      </w:r>
    </w:p>
    <w:p w14:paraId="00000128" w14:textId="77777777" w:rsidR="000E10AD" w:rsidRDefault="00632E97">
      <w:pPr>
        <w:pBdr>
          <w:top w:val="nil"/>
          <w:left w:val="nil"/>
          <w:bottom w:val="nil"/>
          <w:right w:val="nil"/>
          <w:between w:val="nil"/>
        </w:pBdr>
        <w:tabs>
          <w:tab w:val="center" w:pos="720"/>
          <w:tab w:val="center" w:pos="1133"/>
          <w:tab w:val="center" w:pos="5789"/>
        </w:tabs>
        <w:spacing w:line="290" w:lineRule="auto"/>
        <w:ind w:left="2160" w:hanging="2160"/>
        <w:rPr>
          <w:color w:val="000000"/>
        </w:rPr>
      </w:pPr>
      <w:r>
        <w:rPr>
          <w:color w:val="000000"/>
        </w:rPr>
        <w:tab/>
      </w:r>
      <w:r>
        <w:rPr>
          <w:color w:val="000000"/>
        </w:rPr>
        <w:tab/>
        <w:t>4.1.3 obey all lawful instructions and reasonable directions of the Buyer and provide the Services to the reasonable satisfaction of the Buyer</w:t>
      </w:r>
    </w:p>
    <w:p w14:paraId="00000129" w14:textId="77777777" w:rsidR="000E10AD" w:rsidRDefault="00632E97">
      <w:pPr>
        <w:pBdr>
          <w:top w:val="nil"/>
          <w:left w:val="nil"/>
          <w:bottom w:val="nil"/>
          <w:right w:val="nil"/>
          <w:between w:val="nil"/>
        </w:pBdr>
        <w:tabs>
          <w:tab w:val="center" w:pos="720"/>
          <w:tab w:val="center" w:pos="1133"/>
          <w:tab w:val="center" w:pos="5923"/>
        </w:tabs>
        <w:spacing w:after="310" w:line="290" w:lineRule="auto"/>
        <w:ind w:left="720" w:firstLine="0"/>
        <w:rPr>
          <w:color w:val="000000"/>
        </w:rPr>
      </w:pPr>
      <w:r>
        <w:rPr>
          <w:color w:val="000000"/>
        </w:rPr>
        <w:tab/>
        <w:t xml:space="preserve">4.1.4 respond to any enquiries about the Services as soon as reasonably </w:t>
      </w:r>
      <w:proofErr w:type="spellStart"/>
      <w:proofErr w:type="gramStart"/>
      <w:r>
        <w:rPr>
          <w:color w:val="000000"/>
        </w:rPr>
        <w:t>possibl</w:t>
      </w:r>
      <w:proofErr w:type="spellEnd"/>
      <w:r>
        <w:rPr>
          <w:color w:val="000000"/>
        </w:rPr>
        <w:t xml:space="preserve">  4.1.5</w:t>
      </w:r>
      <w:proofErr w:type="gramEnd"/>
      <w:r>
        <w:rPr>
          <w:color w:val="000000"/>
        </w:rPr>
        <w:t xml:space="preserve"> complete any necessary Supplier Staff vetting as specified by the Buyer</w:t>
      </w:r>
    </w:p>
    <w:p w14:paraId="0000012A"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4.2 </w:t>
      </w:r>
      <w:r>
        <w:rPr>
          <w:color w:val="000000"/>
        </w:rPr>
        <w:tab/>
        <w:t>The Supplier must retain overall control of the Supplier Staff so that they are not considered to be employees, workers, agents or contractors of the Buyer.</w:t>
      </w:r>
    </w:p>
    <w:p w14:paraId="0000012B"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4.3 </w:t>
      </w:r>
      <w:r>
        <w:rPr>
          <w:color w:val="000000"/>
        </w:rPr>
        <w:tab/>
        <w:t>The Supplier may substitute any Supplier Staff as long as they have the equivalent experience and qualifications to the substituted staff member.</w:t>
      </w:r>
    </w:p>
    <w:p w14:paraId="0000012C"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4.4 </w:t>
      </w:r>
      <w:r>
        <w:rPr>
          <w:color w:val="000000"/>
        </w:rPr>
        <w:tab/>
        <w:t>The Buyer may conduct IR35 Assessments using the ESI tool to assess whether the Supplier’s engagement under the Call-Off Contract is Inside or Outside IR35.</w:t>
      </w:r>
    </w:p>
    <w:p w14:paraId="0000012D"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4.5 </w:t>
      </w:r>
      <w:r>
        <w:rPr>
          <w:color w:val="000000"/>
        </w:rPr>
        <w:tab/>
        <w:t>The Buyer may End this Call-Off Contract for Material Breach as per clause 18.5 hereunder if the Supplier is delivering the Services Inside IR35.</w:t>
      </w:r>
    </w:p>
    <w:p w14:paraId="0000012E"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4.6 </w:t>
      </w:r>
      <w:r>
        <w:rPr>
          <w:color w:val="000000"/>
        </w:rP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proofErr w:type="gramStart"/>
      <w:r>
        <w:t>14 digit</w:t>
      </w:r>
      <w:proofErr w:type="gramEnd"/>
      <w:r>
        <w:rPr>
          <w:color w:val="000000"/>
        </w:rPr>
        <w:t xml:space="preserve"> ESI reference number from the summary outcome screen and promptly provide a copy to the Buyer.</w:t>
      </w:r>
    </w:p>
    <w:p w14:paraId="0000012F"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4.7 </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00000130" w14:textId="77777777" w:rsidR="000E10AD" w:rsidRDefault="00632E97">
      <w:pPr>
        <w:pBdr>
          <w:top w:val="nil"/>
          <w:left w:val="nil"/>
          <w:bottom w:val="nil"/>
          <w:right w:val="nil"/>
          <w:between w:val="nil"/>
        </w:pBdr>
        <w:spacing w:after="981"/>
        <w:ind w:right="14" w:hanging="2"/>
        <w:rPr>
          <w:color w:val="000000"/>
        </w:rPr>
      </w:pPr>
      <w:r>
        <w:rPr>
          <w:color w:val="000000"/>
        </w:rPr>
        <w:t xml:space="preserve">4.8 </w:t>
      </w:r>
      <w:r>
        <w:rPr>
          <w:color w:val="000000"/>
        </w:rPr>
        <w:tab/>
        <w:t>If it is determined by the Buyer that the Supplier is Outside IR35, the Buyer will provide the ESI reference number and a copy of the PDF to the Supplier.</w:t>
      </w:r>
      <w:r>
        <w:rPr>
          <w:color w:val="000000"/>
        </w:rPr>
        <w:tab/>
      </w:r>
    </w:p>
    <w:p w14:paraId="00000131" w14:textId="77777777" w:rsidR="000E10AD" w:rsidRDefault="00632E97">
      <w:pPr>
        <w:pStyle w:val="Heading3"/>
        <w:ind w:left="1" w:hanging="3"/>
      </w:pPr>
      <w:r>
        <w:t xml:space="preserve">5. </w:t>
      </w:r>
      <w:r>
        <w:tab/>
        <w:t>Due diligence</w:t>
      </w:r>
    </w:p>
    <w:p w14:paraId="00000132" w14:textId="77777777" w:rsidR="000E10AD" w:rsidRDefault="00632E97">
      <w:pPr>
        <w:pBdr>
          <w:top w:val="nil"/>
          <w:left w:val="nil"/>
          <w:bottom w:val="nil"/>
          <w:right w:val="nil"/>
          <w:between w:val="nil"/>
        </w:pBdr>
        <w:tabs>
          <w:tab w:val="left" w:pos="720"/>
          <w:tab w:val="center" w:pos="1272"/>
          <w:tab w:val="center" w:pos="5117"/>
        </w:tabs>
        <w:spacing w:after="160"/>
        <w:ind w:hanging="2"/>
        <w:rPr>
          <w:color w:val="000000"/>
        </w:rPr>
      </w:pPr>
      <w:r>
        <w:rPr>
          <w:color w:val="000000"/>
        </w:rPr>
        <w:t xml:space="preserve">5.1 </w:t>
      </w:r>
      <w:r>
        <w:rPr>
          <w:color w:val="000000"/>
        </w:rPr>
        <w:tab/>
      </w:r>
      <w:r>
        <w:rPr>
          <w:color w:val="000000"/>
        </w:rPr>
        <w:tab/>
        <w:t>Both Parties agree that when entering into a Call-Off Contract they:</w:t>
      </w:r>
    </w:p>
    <w:p w14:paraId="00000133" w14:textId="77777777" w:rsidR="000E10AD" w:rsidRDefault="00632E97">
      <w:pPr>
        <w:pBdr>
          <w:top w:val="nil"/>
          <w:left w:val="nil"/>
          <w:bottom w:val="nil"/>
          <w:right w:val="nil"/>
          <w:between w:val="nil"/>
        </w:pBdr>
        <w:tabs>
          <w:tab w:val="left" w:pos="720"/>
        </w:tabs>
        <w:spacing w:after="127"/>
        <w:ind w:left="792" w:right="14" w:hanging="794"/>
        <w:rPr>
          <w:color w:val="000000"/>
        </w:rPr>
      </w:pPr>
      <w:r>
        <w:rPr>
          <w:color w:val="000000"/>
        </w:rPr>
        <w:lastRenderedPageBreak/>
        <w:tab/>
        <w:t>5.1.1 have made their own enquiries and are satisfied by the accuracy of any information supplied by the other Party</w:t>
      </w:r>
    </w:p>
    <w:p w14:paraId="00000134" w14:textId="77777777" w:rsidR="000E10AD" w:rsidRDefault="00632E97">
      <w:pPr>
        <w:pBdr>
          <w:top w:val="nil"/>
          <w:left w:val="nil"/>
          <w:bottom w:val="nil"/>
          <w:right w:val="nil"/>
          <w:between w:val="nil"/>
        </w:pBdr>
        <w:tabs>
          <w:tab w:val="left" w:pos="720"/>
        </w:tabs>
        <w:spacing w:after="128"/>
        <w:ind w:left="792" w:right="14" w:hanging="794"/>
        <w:rPr>
          <w:color w:val="000000"/>
        </w:rPr>
      </w:pPr>
      <w:r>
        <w:rPr>
          <w:color w:val="000000"/>
        </w:rPr>
        <w:tab/>
        <w:t>5.1.2 are confident that they can fulfil their obligations according to the Call-Off Contract terms</w:t>
      </w:r>
    </w:p>
    <w:p w14:paraId="00000135" w14:textId="77777777" w:rsidR="000E10AD" w:rsidRDefault="00632E97">
      <w:pPr>
        <w:pBdr>
          <w:top w:val="nil"/>
          <w:left w:val="nil"/>
          <w:bottom w:val="nil"/>
          <w:right w:val="nil"/>
          <w:between w:val="nil"/>
        </w:pBdr>
        <w:tabs>
          <w:tab w:val="left" w:pos="720"/>
        </w:tabs>
        <w:spacing w:after="128"/>
        <w:ind w:right="14" w:hanging="2"/>
        <w:rPr>
          <w:color w:val="000000"/>
        </w:rPr>
      </w:pPr>
      <w:r>
        <w:rPr>
          <w:color w:val="000000"/>
        </w:rPr>
        <w:tab/>
      </w:r>
      <w:r>
        <w:rPr>
          <w:color w:val="000000"/>
        </w:rPr>
        <w:tab/>
        <w:t>5.1.3 have raised all due diligence questions before signing the Call-Off Contract</w:t>
      </w:r>
    </w:p>
    <w:p w14:paraId="00000136" w14:textId="77777777" w:rsidR="000E10AD" w:rsidRDefault="00632E97">
      <w:pPr>
        <w:pBdr>
          <w:top w:val="nil"/>
          <w:left w:val="nil"/>
          <w:bottom w:val="nil"/>
          <w:right w:val="nil"/>
          <w:between w:val="nil"/>
        </w:pBdr>
        <w:tabs>
          <w:tab w:val="left" w:pos="720"/>
        </w:tabs>
        <w:spacing w:after="128"/>
        <w:ind w:right="14" w:hanging="2"/>
        <w:rPr>
          <w:color w:val="000000"/>
        </w:rPr>
      </w:pPr>
      <w:r>
        <w:rPr>
          <w:color w:val="000000"/>
        </w:rPr>
        <w:tab/>
      </w:r>
      <w:r>
        <w:rPr>
          <w:color w:val="000000"/>
        </w:rPr>
        <w:tab/>
        <w:t>5.1.4 have entered into the Call-Off Contract relying on their own due diligence</w:t>
      </w:r>
    </w:p>
    <w:p w14:paraId="00000137" w14:textId="77777777" w:rsidR="000E10AD" w:rsidRDefault="000E10AD">
      <w:pPr>
        <w:pStyle w:val="Heading3"/>
        <w:tabs>
          <w:tab w:val="center" w:pos="1235"/>
          <w:tab w:val="center" w:pos="4427"/>
        </w:tabs>
        <w:spacing w:after="69" w:line="240" w:lineRule="auto"/>
        <w:ind w:left="0" w:firstLine="0"/>
        <w:rPr>
          <w:color w:val="000000"/>
          <w:sz w:val="22"/>
          <w:szCs w:val="22"/>
        </w:rPr>
      </w:pPr>
    </w:p>
    <w:p w14:paraId="00000138" w14:textId="77777777" w:rsidR="000E10AD" w:rsidRDefault="00632E97">
      <w:pPr>
        <w:pStyle w:val="Heading3"/>
        <w:ind w:left="1" w:hanging="3"/>
      </w:pPr>
      <w:r>
        <w:t xml:space="preserve">6. </w:t>
      </w:r>
      <w:r>
        <w:tab/>
        <w:t>Business continuity and disaster recovery</w:t>
      </w:r>
    </w:p>
    <w:p w14:paraId="00000139" w14:textId="77777777" w:rsidR="000E10AD" w:rsidRDefault="00632E97">
      <w:pPr>
        <w:pBdr>
          <w:top w:val="nil"/>
          <w:left w:val="nil"/>
          <w:bottom w:val="nil"/>
          <w:right w:val="nil"/>
          <w:between w:val="nil"/>
        </w:pBdr>
        <w:spacing w:after="349"/>
        <w:ind w:right="14" w:hanging="2"/>
        <w:rPr>
          <w:color w:val="000000"/>
        </w:rPr>
      </w:pPr>
      <w:r>
        <w:rPr>
          <w:color w:val="000000"/>
        </w:rPr>
        <w:t xml:space="preserve">6.1 </w:t>
      </w:r>
      <w:r>
        <w:rPr>
          <w:color w:val="000000"/>
        </w:rPr>
        <w:tab/>
        <w:t>The Supplier will have a clear business continuity and disaster recovery plan in their Service Descriptions.</w:t>
      </w:r>
    </w:p>
    <w:p w14:paraId="0000013A"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6.2 </w:t>
      </w:r>
      <w:r>
        <w:rPr>
          <w:color w:val="000000"/>
        </w:rPr>
        <w:tab/>
        <w:t>The Supplier’s business continuity and disaster recovery services are part of the Services and will be performed by the Supplier when required.</w:t>
      </w:r>
    </w:p>
    <w:p w14:paraId="0000013B" w14:textId="77777777" w:rsidR="000E10AD" w:rsidRDefault="00632E97">
      <w:pPr>
        <w:pBdr>
          <w:top w:val="nil"/>
          <w:left w:val="nil"/>
          <w:bottom w:val="nil"/>
          <w:right w:val="nil"/>
          <w:between w:val="nil"/>
        </w:pBdr>
        <w:spacing w:after="741"/>
        <w:ind w:right="14" w:hanging="2"/>
        <w:rPr>
          <w:color w:val="000000"/>
        </w:rPr>
      </w:pPr>
      <w:r>
        <w:rPr>
          <w:color w:val="000000"/>
        </w:rPr>
        <w:t xml:space="preserve">6.3 </w:t>
      </w:r>
      <w:r>
        <w:rPr>
          <w:color w:val="000000"/>
        </w:rPr>
        <w:tab/>
        <w:t>If requested by the Buyer prior to entering into this Call-Off Contract, the Supplier must ensure that its business continuity and disaster recovery plan is consistent with the Buyer’s own plans.</w:t>
      </w:r>
    </w:p>
    <w:p w14:paraId="0000013C" w14:textId="77777777" w:rsidR="000E10AD" w:rsidRDefault="00632E97">
      <w:pPr>
        <w:pStyle w:val="Heading3"/>
        <w:ind w:left="1" w:hanging="3"/>
      </w:pPr>
      <w:r>
        <w:t xml:space="preserve">7. </w:t>
      </w:r>
      <w:r>
        <w:tab/>
        <w:t>Payment, VAT and Call-Off Contract charges</w:t>
      </w:r>
    </w:p>
    <w:p w14:paraId="0000013D" w14:textId="77777777" w:rsidR="000E10AD" w:rsidRDefault="00632E97">
      <w:pPr>
        <w:pBdr>
          <w:top w:val="nil"/>
          <w:left w:val="nil"/>
          <w:bottom w:val="nil"/>
          <w:right w:val="nil"/>
          <w:between w:val="nil"/>
        </w:pBdr>
        <w:spacing w:after="129"/>
        <w:ind w:right="14" w:hanging="2"/>
        <w:rPr>
          <w:color w:val="000000"/>
        </w:rPr>
      </w:pPr>
      <w:r>
        <w:rPr>
          <w:color w:val="000000"/>
        </w:rPr>
        <w:t xml:space="preserve">7.1 </w:t>
      </w:r>
      <w:r>
        <w:rPr>
          <w:color w:val="000000"/>
        </w:rPr>
        <w:tab/>
        <w:t>The Buyer must pay the Charges following clauses 7.2 to 7.11 for the Supplier’s delivery of the Services.</w:t>
      </w:r>
    </w:p>
    <w:p w14:paraId="0000013E" w14:textId="77777777" w:rsidR="000E10AD" w:rsidRDefault="00632E97">
      <w:pPr>
        <w:pBdr>
          <w:top w:val="nil"/>
          <w:left w:val="nil"/>
          <w:bottom w:val="nil"/>
          <w:right w:val="nil"/>
          <w:between w:val="nil"/>
        </w:pBdr>
        <w:spacing w:after="126"/>
        <w:ind w:right="14" w:hanging="2"/>
        <w:rPr>
          <w:color w:val="000000"/>
        </w:rPr>
      </w:pPr>
      <w:r>
        <w:rPr>
          <w:color w:val="000000"/>
        </w:rPr>
        <w:t xml:space="preserve">7.2 </w:t>
      </w:r>
      <w:r>
        <w:rPr>
          <w:color w:val="000000"/>
        </w:rPr>
        <w:tab/>
        <w:t>The Buyer will pay the Supplier within the number of days specified in the Order Form on receipt of a valid invoice.</w:t>
      </w:r>
    </w:p>
    <w:p w14:paraId="0000013F" w14:textId="77777777" w:rsidR="000E10AD" w:rsidRDefault="00632E97">
      <w:pPr>
        <w:pBdr>
          <w:top w:val="nil"/>
          <w:left w:val="nil"/>
          <w:bottom w:val="nil"/>
          <w:right w:val="nil"/>
          <w:between w:val="nil"/>
        </w:pBdr>
        <w:spacing w:after="126"/>
        <w:ind w:right="14" w:hanging="2"/>
        <w:rPr>
          <w:color w:val="000000"/>
        </w:rPr>
      </w:pPr>
      <w:r>
        <w:rPr>
          <w:color w:val="000000"/>
        </w:rPr>
        <w:t xml:space="preserve">7.3 </w:t>
      </w:r>
      <w:r>
        <w:rPr>
          <w:color w:val="000000"/>
        </w:rPr>
        <w:tab/>
        <w:t>The Call-Off Contract Charges include all Charges for payment processing. All invoices submitted to the Buyer for the Services will be exclusive of any Management Charge.</w:t>
      </w:r>
    </w:p>
    <w:p w14:paraId="00000140" w14:textId="77777777" w:rsidR="000E10AD" w:rsidRDefault="00632E97">
      <w:pPr>
        <w:pBdr>
          <w:top w:val="nil"/>
          <w:left w:val="nil"/>
          <w:bottom w:val="nil"/>
          <w:right w:val="nil"/>
          <w:between w:val="nil"/>
        </w:pBdr>
        <w:spacing w:after="124"/>
        <w:ind w:right="14" w:hanging="2"/>
        <w:rPr>
          <w:color w:val="000000"/>
        </w:rPr>
      </w:pPr>
      <w:r>
        <w:rPr>
          <w:color w:val="000000"/>
        </w:rPr>
        <w:t xml:space="preserve">7.4 </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00000141" w14:textId="77777777" w:rsidR="000E10AD" w:rsidRDefault="00632E97">
      <w:pPr>
        <w:pBdr>
          <w:top w:val="nil"/>
          <w:left w:val="nil"/>
          <w:bottom w:val="nil"/>
          <w:right w:val="nil"/>
          <w:between w:val="nil"/>
        </w:pBdr>
        <w:spacing w:after="126"/>
        <w:ind w:right="14" w:hanging="2"/>
        <w:rPr>
          <w:color w:val="000000"/>
        </w:rPr>
      </w:pPr>
      <w:r>
        <w:rPr>
          <w:color w:val="000000"/>
        </w:rPr>
        <w:t xml:space="preserve">7.5 </w:t>
      </w:r>
      <w:r>
        <w:rPr>
          <w:color w:val="000000"/>
        </w:rPr>
        <w:tab/>
        <w:t>The Supplier must ensure that each invoice contains a detailed breakdown of the G-Cloud Services supplied. The Buyer may request the Supplier provides further documentation to substantiate the invoice.</w:t>
      </w:r>
    </w:p>
    <w:p w14:paraId="00000142" w14:textId="77777777" w:rsidR="000E10AD" w:rsidRDefault="00632E97">
      <w:pPr>
        <w:pBdr>
          <w:top w:val="nil"/>
          <w:left w:val="nil"/>
          <w:bottom w:val="nil"/>
          <w:right w:val="nil"/>
          <w:between w:val="nil"/>
        </w:pBdr>
        <w:spacing w:after="126"/>
        <w:ind w:right="14" w:hanging="2"/>
        <w:rPr>
          <w:color w:val="000000"/>
        </w:rPr>
      </w:pPr>
      <w:r>
        <w:rPr>
          <w:color w:val="000000"/>
        </w:rPr>
        <w:t xml:space="preserve">7.6 </w:t>
      </w:r>
      <w:r>
        <w:rPr>
          <w:color w:val="000000"/>
        </w:rPr>
        <w:tab/>
        <w:t xml:space="preserve">If the Supplier enters into a </w:t>
      </w:r>
      <w:proofErr w:type="gramStart"/>
      <w:r>
        <w:rPr>
          <w:color w:val="000000"/>
        </w:rPr>
        <w:t>Subcontract</w:t>
      </w:r>
      <w:proofErr w:type="gramEnd"/>
      <w:r>
        <w:rPr>
          <w:color w:val="000000"/>
        </w:rPr>
        <w:t xml:space="preserve"> it must ensure that a provision is included in each Subcontract which specifies that payment must be made to the Subcontractor within 30 days of receipt of a valid invoice.</w:t>
      </w:r>
    </w:p>
    <w:p w14:paraId="00000143" w14:textId="77777777" w:rsidR="000E10AD" w:rsidRDefault="00632E97">
      <w:pPr>
        <w:pBdr>
          <w:top w:val="nil"/>
          <w:left w:val="nil"/>
          <w:bottom w:val="nil"/>
          <w:right w:val="nil"/>
          <w:between w:val="nil"/>
        </w:pBdr>
        <w:tabs>
          <w:tab w:val="center" w:pos="1272"/>
          <w:tab w:val="center" w:pos="6196"/>
        </w:tabs>
        <w:spacing w:after="146"/>
        <w:ind w:hanging="2"/>
        <w:rPr>
          <w:color w:val="000000"/>
        </w:rPr>
      </w:pPr>
      <w:r>
        <w:rPr>
          <w:color w:val="000000"/>
        </w:rPr>
        <w:t xml:space="preserve">7.7 </w:t>
      </w:r>
      <w:r>
        <w:rPr>
          <w:color w:val="000000"/>
        </w:rPr>
        <w:tab/>
        <w:t>All Charges payable by the Buyer to the Supplier will include VAT at the appropriate Rate.</w:t>
      </w:r>
    </w:p>
    <w:p w14:paraId="00000144" w14:textId="77777777" w:rsidR="000E10AD" w:rsidRDefault="00632E97">
      <w:pPr>
        <w:pBdr>
          <w:top w:val="nil"/>
          <w:left w:val="nil"/>
          <w:bottom w:val="nil"/>
          <w:right w:val="nil"/>
          <w:between w:val="nil"/>
        </w:pBdr>
        <w:spacing w:after="126"/>
        <w:ind w:right="14" w:hanging="2"/>
        <w:rPr>
          <w:color w:val="000000"/>
        </w:rPr>
      </w:pPr>
      <w:r>
        <w:rPr>
          <w:color w:val="000000"/>
        </w:rPr>
        <w:t xml:space="preserve">7.8 </w:t>
      </w:r>
      <w:r>
        <w:rPr>
          <w:color w:val="000000"/>
        </w:rPr>
        <w:tab/>
        <w:t>The Supplier must add VAT to the Charges at the appropriate rate with visibility of the amount as a separate line item.</w:t>
      </w:r>
    </w:p>
    <w:p w14:paraId="00000145"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7.9 </w:t>
      </w:r>
      <w:r>
        <w:rPr>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00000146" w14:textId="77777777" w:rsidR="000E10AD" w:rsidRDefault="00632E97">
      <w:pPr>
        <w:pBdr>
          <w:top w:val="nil"/>
          <w:left w:val="nil"/>
          <w:bottom w:val="nil"/>
          <w:right w:val="nil"/>
          <w:between w:val="nil"/>
        </w:pBdr>
        <w:spacing w:after="310" w:line="290" w:lineRule="auto"/>
        <w:ind w:right="14" w:hanging="2"/>
        <w:rPr>
          <w:color w:val="000000"/>
        </w:rPr>
      </w:pPr>
      <w:r>
        <w:rPr>
          <w:color w:val="000000"/>
        </w:rPr>
        <w:lastRenderedPageBreak/>
        <w:t xml:space="preserve">7.10 </w:t>
      </w:r>
      <w:r>
        <w:rPr>
          <w:color w:val="000000"/>
        </w:rP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w:t>
      </w:r>
      <w:r>
        <w:t>invoiced</w:t>
      </w:r>
      <w:r>
        <w:rPr>
          <w:color w:val="000000"/>
        </w:rPr>
        <w:t xml:space="preserve"> under the Late Payment of Commercial Debts (Interest) Act 1998.</w:t>
      </w:r>
    </w:p>
    <w:p w14:paraId="00000147" w14:textId="77777777" w:rsidR="000E10AD" w:rsidRDefault="00632E97">
      <w:pPr>
        <w:pBdr>
          <w:top w:val="nil"/>
          <w:left w:val="nil"/>
          <w:bottom w:val="nil"/>
          <w:right w:val="nil"/>
          <w:between w:val="nil"/>
        </w:pBdr>
        <w:spacing w:after="153"/>
        <w:ind w:right="14" w:hanging="2"/>
        <w:rPr>
          <w:color w:val="000000"/>
        </w:rPr>
      </w:pPr>
      <w:r>
        <w:rPr>
          <w:color w:val="000000"/>
        </w:rPr>
        <w:t xml:space="preserve">7.11 </w:t>
      </w:r>
      <w:r>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00000148" w14:textId="77777777" w:rsidR="000E10AD" w:rsidRDefault="00632E97">
      <w:pPr>
        <w:pBdr>
          <w:top w:val="nil"/>
          <w:left w:val="nil"/>
          <w:bottom w:val="nil"/>
          <w:right w:val="nil"/>
          <w:between w:val="nil"/>
        </w:pBdr>
        <w:spacing w:after="739"/>
        <w:ind w:right="14" w:hanging="2"/>
      </w:pPr>
      <w:r>
        <w:rPr>
          <w:color w:val="000000"/>
        </w:rPr>
        <w:t xml:space="preserve">7.12 </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00000149" w14:textId="77777777" w:rsidR="000E10AD" w:rsidRDefault="00632E97">
      <w:pPr>
        <w:pStyle w:val="Heading3"/>
        <w:ind w:left="1" w:hanging="3"/>
      </w:pPr>
      <w:r>
        <w:t xml:space="preserve">8. </w:t>
      </w:r>
      <w:r>
        <w:tab/>
        <w:t>Recovery of sums due and right of set-off</w:t>
      </w:r>
    </w:p>
    <w:p w14:paraId="0000014A" w14:textId="77777777" w:rsidR="000E10AD" w:rsidRDefault="00632E97">
      <w:pPr>
        <w:pBdr>
          <w:top w:val="nil"/>
          <w:left w:val="nil"/>
          <w:bottom w:val="nil"/>
          <w:right w:val="nil"/>
          <w:between w:val="nil"/>
        </w:pBdr>
        <w:spacing w:after="980"/>
        <w:ind w:right="14" w:hanging="2"/>
      </w:pPr>
      <w:r>
        <w:rPr>
          <w:color w:val="000000"/>
        </w:rPr>
        <w:t xml:space="preserve">8.1 </w:t>
      </w:r>
      <w:r>
        <w:rPr>
          <w:color w:val="000000"/>
        </w:rPr>
        <w:tab/>
        <w:t>If a Supplier owes money to the Buyer, the Buyer may deduct that sum from the Call-Off Contract Charges.</w:t>
      </w:r>
    </w:p>
    <w:p w14:paraId="0000014B" w14:textId="77777777" w:rsidR="000E10AD" w:rsidRDefault="00632E97">
      <w:pPr>
        <w:pStyle w:val="Heading3"/>
        <w:ind w:left="1" w:hanging="3"/>
      </w:pPr>
      <w:r>
        <w:t xml:space="preserve">9. </w:t>
      </w:r>
      <w:r>
        <w:tab/>
        <w:t>Insurance</w:t>
      </w:r>
    </w:p>
    <w:p w14:paraId="0000014C" w14:textId="77777777" w:rsidR="000E10AD" w:rsidRDefault="00632E97">
      <w:pPr>
        <w:pBdr>
          <w:top w:val="nil"/>
          <w:left w:val="nil"/>
          <w:bottom w:val="nil"/>
          <w:right w:val="nil"/>
          <w:between w:val="nil"/>
        </w:pBdr>
        <w:spacing w:after="241"/>
        <w:ind w:right="14" w:hanging="2"/>
        <w:rPr>
          <w:color w:val="000000"/>
        </w:rPr>
      </w:pPr>
      <w:r>
        <w:rPr>
          <w:color w:val="000000"/>
        </w:rPr>
        <w:t xml:space="preserve">9.1 </w:t>
      </w:r>
      <w:r>
        <w:rPr>
          <w:color w:val="000000"/>
        </w:rPr>
        <w:tab/>
        <w:t>The Supplier will maintain the insurances required by the Buyer including those in this clause.</w:t>
      </w:r>
    </w:p>
    <w:p w14:paraId="0000014D" w14:textId="77777777" w:rsidR="000E10AD" w:rsidRDefault="00632E97">
      <w:pPr>
        <w:pBdr>
          <w:top w:val="nil"/>
          <w:left w:val="nil"/>
          <w:bottom w:val="nil"/>
          <w:right w:val="nil"/>
          <w:between w:val="nil"/>
        </w:pBdr>
        <w:tabs>
          <w:tab w:val="center" w:pos="1272"/>
          <w:tab w:val="center" w:pos="3272"/>
        </w:tabs>
        <w:spacing w:after="310" w:line="290" w:lineRule="auto"/>
        <w:ind w:hanging="2"/>
        <w:rPr>
          <w:color w:val="000000"/>
        </w:rPr>
      </w:pPr>
      <w:r>
        <w:rPr>
          <w:color w:val="000000"/>
        </w:rPr>
        <w:t xml:space="preserve">9.2 </w:t>
      </w:r>
      <w:r>
        <w:rPr>
          <w:color w:val="000000"/>
        </w:rPr>
        <w:tab/>
        <w:t>The Supplier will ensure that:</w:t>
      </w:r>
    </w:p>
    <w:p w14:paraId="0000014E" w14:textId="77777777" w:rsidR="000E10AD" w:rsidRDefault="00632E97">
      <w:pPr>
        <w:pBdr>
          <w:top w:val="nil"/>
          <w:left w:val="nil"/>
          <w:bottom w:val="nil"/>
          <w:right w:val="nil"/>
          <w:between w:val="nil"/>
        </w:pBdr>
        <w:tabs>
          <w:tab w:val="center" w:pos="720"/>
        </w:tabs>
        <w:spacing w:after="342"/>
        <w:ind w:right="11" w:firstLine="720"/>
        <w:rPr>
          <w:color w:val="000000"/>
        </w:rPr>
      </w:pPr>
      <w:r>
        <w:rPr>
          <w:color w:val="000000"/>
        </w:rP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0000014F" w14:textId="77777777" w:rsidR="000E10AD" w:rsidRDefault="00632E97">
      <w:pPr>
        <w:pBdr>
          <w:top w:val="nil"/>
          <w:left w:val="nil"/>
          <w:bottom w:val="nil"/>
          <w:right w:val="nil"/>
          <w:between w:val="nil"/>
        </w:pBdr>
        <w:tabs>
          <w:tab w:val="center" w:pos="720"/>
        </w:tabs>
        <w:spacing w:after="310" w:line="290" w:lineRule="auto"/>
        <w:ind w:right="11" w:firstLine="720"/>
        <w:rPr>
          <w:color w:val="000000"/>
        </w:rPr>
      </w:pPr>
      <w:r>
        <w:rPr>
          <w:color w:val="000000"/>
        </w:rPr>
        <w:t xml:space="preserve">9.2.2 </w:t>
      </w:r>
      <w:r>
        <w:rPr>
          <w:color w:val="000000"/>
        </w:rPr>
        <w:tab/>
        <w:t>the third-party public and products liability insurance contains an ‘indemnity to principals’ clause for the Buyer’s benefit</w:t>
      </w:r>
    </w:p>
    <w:p w14:paraId="00000150" w14:textId="77777777" w:rsidR="000E10AD" w:rsidRDefault="00632E97">
      <w:pPr>
        <w:pBdr>
          <w:top w:val="nil"/>
          <w:left w:val="nil"/>
          <w:bottom w:val="nil"/>
          <w:right w:val="nil"/>
          <w:between w:val="nil"/>
        </w:pBdr>
        <w:tabs>
          <w:tab w:val="center" w:pos="720"/>
        </w:tabs>
        <w:spacing w:after="310" w:line="290" w:lineRule="auto"/>
        <w:ind w:right="11" w:firstLine="720"/>
        <w:rPr>
          <w:color w:val="000000"/>
        </w:rPr>
      </w:pPr>
      <w:r>
        <w:rPr>
          <w:color w:val="000000"/>
        </w:rPr>
        <w:t>9.2.3</w:t>
      </w:r>
      <w:r>
        <w:rPr>
          <w:color w:val="000000"/>
        </w:rPr>
        <w:tab/>
        <w:t>all agents and professional consultants involved in the Services hold professional indemnity insurance to a minimum indemnity of £1,000,000 for each individual claim during the Call-Off Contract, and for 6 years after the End or Expiry Date</w:t>
      </w:r>
    </w:p>
    <w:p w14:paraId="00000151" w14:textId="77777777" w:rsidR="000E10AD" w:rsidRDefault="00632E97">
      <w:pPr>
        <w:pBdr>
          <w:top w:val="nil"/>
          <w:left w:val="nil"/>
          <w:bottom w:val="nil"/>
          <w:right w:val="nil"/>
          <w:between w:val="nil"/>
        </w:pBdr>
        <w:spacing w:after="310" w:line="290" w:lineRule="auto"/>
        <w:ind w:right="14" w:firstLine="720"/>
        <w:rPr>
          <w:color w:val="000000"/>
        </w:rPr>
      </w:pPr>
      <w:r>
        <w:rPr>
          <w:color w:val="000000"/>
        </w:rPr>
        <w:t xml:space="preserve">9.2.4 </w:t>
      </w:r>
      <w:r>
        <w:rPr>
          <w:color w:val="000000"/>
        </w:rPr>
        <w:tab/>
        <w:t xml:space="preserve">all agents and professional consultants involved in the Services hold </w:t>
      </w:r>
      <w:proofErr w:type="gramStart"/>
      <w:r>
        <w:rPr>
          <w:color w:val="000000"/>
        </w:rPr>
        <w:t>employers</w:t>
      </w:r>
      <w:proofErr w:type="gramEnd"/>
      <w:r>
        <w:rPr>
          <w:color w:val="000000"/>
        </w:rPr>
        <w:t xml:space="preserve"> liability insurance (except where exempt under Law) to a minimum indemnity of £5,000,000 for each individual claim during the Call-Off Contract, and for 6 years after the End or Expiry Date</w:t>
      </w:r>
    </w:p>
    <w:p w14:paraId="00000152" w14:textId="77777777" w:rsidR="000E10AD" w:rsidRDefault="00632E97">
      <w:pPr>
        <w:pBdr>
          <w:top w:val="nil"/>
          <w:left w:val="nil"/>
          <w:bottom w:val="nil"/>
          <w:right w:val="nil"/>
          <w:between w:val="nil"/>
        </w:pBdr>
        <w:spacing w:after="310" w:line="290" w:lineRule="auto"/>
        <w:ind w:right="14" w:hanging="2"/>
        <w:rPr>
          <w:color w:val="000000"/>
        </w:rPr>
      </w:pPr>
      <w:r>
        <w:rPr>
          <w:color w:val="000000"/>
        </w:rPr>
        <w:lastRenderedPageBreak/>
        <w:t xml:space="preserve">9.3 </w:t>
      </w:r>
      <w:r>
        <w:rPr>
          <w:color w:val="000000"/>
        </w:rPr>
        <w:tab/>
        <w:t>If requested by the Buyer, the Supplier will obtain additional insurance policies, or extend existing policies bought under the Framework Agreement.</w:t>
      </w:r>
    </w:p>
    <w:p w14:paraId="00000153"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9.4 </w:t>
      </w:r>
      <w:r>
        <w:rPr>
          <w:color w:val="000000"/>
        </w:rPr>
        <w:tab/>
        <w:t>If requested by the Buyer, the Supplier will provide the following to show compliance with this clause:</w:t>
      </w:r>
    </w:p>
    <w:p w14:paraId="00000154" w14:textId="77777777" w:rsidR="000E10AD" w:rsidRDefault="00632E97">
      <w:pPr>
        <w:pBdr>
          <w:top w:val="nil"/>
          <w:left w:val="nil"/>
          <w:bottom w:val="nil"/>
          <w:right w:val="nil"/>
          <w:between w:val="nil"/>
        </w:pBdr>
        <w:tabs>
          <w:tab w:val="center" w:pos="720"/>
        </w:tabs>
        <w:spacing w:after="310" w:line="290" w:lineRule="auto"/>
        <w:ind w:right="14" w:firstLine="720"/>
        <w:rPr>
          <w:color w:val="000000"/>
        </w:rPr>
      </w:pPr>
      <w:r>
        <w:rPr>
          <w:color w:val="000000"/>
        </w:rPr>
        <w:t xml:space="preserve">9.4.1 </w:t>
      </w:r>
      <w:r>
        <w:rPr>
          <w:color w:val="000000"/>
        </w:rPr>
        <w:tab/>
        <w:t>a broker's verification of insurance</w:t>
      </w:r>
    </w:p>
    <w:p w14:paraId="00000155" w14:textId="77777777" w:rsidR="000E10AD" w:rsidRDefault="00632E97">
      <w:pPr>
        <w:pBdr>
          <w:top w:val="nil"/>
          <w:left w:val="nil"/>
          <w:bottom w:val="nil"/>
          <w:right w:val="nil"/>
          <w:between w:val="nil"/>
        </w:pBdr>
        <w:tabs>
          <w:tab w:val="center" w:pos="720"/>
          <w:tab w:val="center" w:pos="1133"/>
          <w:tab w:val="center" w:pos="3906"/>
        </w:tabs>
        <w:spacing w:after="310" w:line="290" w:lineRule="auto"/>
        <w:ind w:left="2" w:hanging="2"/>
        <w:rPr>
          <w:color w:val="000000"/>
        </w:rPr>
      </w:pPr>
      <w:r>
        <w:rPr>
          <w:color w:val="000000"/>
        </w:rPr>
        <w:tab/>
      </w:r>
      <w:r>
        <w:rPr>
          <w:color w:val="000000"/>
        </w:rPr>
        <w:tab/>
      </w:r>
      <w:r>
        <w:rPr>
          <w:color w:val="000000"/>
        </w:rPr>
        <w:tab/>
        <w:t>9.4.2 receipts for the insurance premium</w:t>
      </w:r>
    </w:p>
    <w:p w14:paraId="00000156" w14:textId="77777777" w:rsidR="000E10AD" w:rsidRDefault="00632E97">
      <w:pPr>
        <w:pBdr>
          <w:top w:val="nil"/>
          <w:left w:val="nil"/>
          <w:bottom w:val="nil"/>
          <w:right w:val="nil"/>
          <w:between w:val="nil"/>
        </w:pBdr>
        <w:tabs>
          <w:tab w:val="center" w:pos="720"/>
          <w:tab w:val="center" w:pos="1133"/>
          <w:tab w:val="center" w:pos="4555"/>
        </w:tabs>
        <w:spacing w:after="310" w:line="290" w:lineRule="auto"/>
        <w:ind w:left="2" w:hanging="2"/>
        <w:rPr>
          <w:color w:val="000000"/>
        </w:rPr>
      </w:pPr>
      <w:r>
        <w:rPr>
          <w:color w:val="000000"/>
        </w:rPr>
        <w:tab/>
      </w:r>
      <w:r>
        <w:rPr>
          <w:color w:val="000000"/>
        </w:rPr>
        <w:tab/>
      </w:r>
      <w:r>
        <w:rPr>
          <w:color w:val="000000"/>
        </w:rPr>
        <w:tab/>
        <w:t>9.4.3 evidence of payment of the latest premiums due</w:t>
      </w:r>
    </w:p>
    <w:p w14:paraId="00000157" w14:textId="77777777" w:rsidR="000E10AD" w:rsidRDefault="00632E97">
      <w:pPr>
        <w:pBdr>
          <w:top w:val="nil"/>
          <w:left w:val="nil"/>
          <w:bottom w:val="nil"/>
          <w:right w:val="nil"/>
          <w:between w:val="nil"/>
        </w:pBdr>
        <w:tabs>
          <w:tab w:val="center" w:pos="720"/>
        </w:tabs>
        <w:spacing w:after="310" w:line="290" w:lineRule="auto"/>
        <w:ind w:left="2" w:right="14" w:hanging="2"/>
        <w:rPr>
          <w:color w:val="000000"/>
        </w:rPr>
      </w:pPr>
      <w:r>
        <w:rPr>
          <w:color w:val="000000"/>
        </w:rPr>
        <w:t xml:space="preserve">9.5 </w:t>
      </w:r>
      <w:r>
        <w:rPr>
          <w:color w:val="000000"/>
        </w:rPr>
        <w:tab/>
        <w:t>Insurance will not relieve the Supplier of any liabilities under the Framework Agreement or this Call-Off Contract and the Supplier will:</w:t>
      </w:r>
    </w:p>
    <w:p w14:paraId="00000158" w14:textId="77777777" w:rsidR="000E10AD" w:rsidRDefault="00632E97">
      <w:pPr>
        <w:pBdr>
          <w:top w:val="nil"/>
          <w:left w:val="nil"/>
          <w:bottom w:val="nil"/>
          <w:right w:val="nil"/>
          <w:between w:val="nil"/>
        </w:pBdr>
        <w:tabs>
          <w:tab w:val="center" w:pos="720"/>
        </w:tabs>
        <w:spacing w:after="310" w:line="290" w:lineRule="auto"/>
        <w:ind w:left="792" w:right="14" w:hanging="792"/>
        <w:rPr>
          <w:color w:val="000000"/>
        </w:rPr>
      </w:pPr>
      <w:r>
        <w:rPr>
          <w:color w:val="000000"/>
        </w:rPr>
        <w:tab/>
      </w:r>
      <w:r>
        <w:rPr>
          <w:color w:val="000000"/>
        </w:rPr>
        <w:tab/>
        <w:t xml:space="preserve">9.5.1 </w:t>
      </w:r>
      <w:r>
        <w:rPr>
          <w:color w:val="000000"/>
        </w:rPr>
        <w:tab/>
        <w:t>take all risk control measures using Good Industry Practice, including the investigation and reports of claims to insurers</w:t>
      </w:r>
    </w:p>
    <w:p w14:paraId="00000159" w14:textId="77777777" w:rsidR="000E10AD" w:rsidRDefault="00632E97">
      <w:pPr>
        <w:pBdr>
          <w:top w:val="nil"/>
          <w:left w:val="nil"/>
          <w:bottom w:val="nil"/>
          <w:right w:val="nil"/>
          <w:between w:val="nil"/>
        </w:pBdr>
        <w:tabs>
          <w:tab w:val="center" w:pos="720"/>
        </w:tabs>
        <w:spacing w:after="310" w:line="290" w:lineRule="auto"/>
        <w:ind w:left="792" w:right="14" w:hanging="792"/>
        <w:rPr>
          <w:color w:val="000000"/>
        </w:rPr>
      </w:pPr>
      <w:r>
        <w:rPr>
          <w:color w:val="000000"/>
        </w:rPr>
        <w:tab/>
      </w:r>
      <w:r>
        <w:rPr>
          <w:color w:val="000000"/>
        </w:rPr>
        <w:tab/>
        <w:t>9.5.2</w:t>
      </w:r>
      <w:r>
        <w:rPr>
          <w:color w:val="000000"/>
        </w:rPr>
        <w:tab/>
        <w:t>promptly notify the insurers in writing of any relevant material fact under any Insurances</w:t>
      </w:r>
    </w:p>
    <w:p w14:paraId="0000015A" w14:textId="77777777" w:rsidR="000E10AD" w:rsidRDefault="00632E97">
      <w:pPr>
        <w:pBdr>
          <w:top w:val="nil"/>
          <w:left w:val="nil"/>
          <w:bottom w:val="nil"/>
          <w:right w:val="nil"/>
          <w:between w:val="nil"/>
        </w:pBdr>
        <w:tabs>
          <w:tab w:val="center" w:pos="720"/>
        </w:tabs>
        <w:spacing w:after="310" w:line="290" w:lineRule="auto"/>
        <w:ind w:left="792" w:right="14" w:hanging="792"/>
        <w:rPr>
          <w:color w:val="000000"/>
        </w:rPr>
      </w:pPr>
      <w:r>
        <w:rPr>
          <w:color w:val="000000"/>
        </w:rPr>
        <w:tab/>
      </w:r>
      <w:r>
        <w:rPr>
          <w:color w:val="000000"/>
        </w:rPr>
        <w:tab/>
        <w:t xml:space="preserve">9.5.3 </w:t>
      </w:r>
      <w:r>
        <w:rPr>
          <w:color w:val="000000"/>
        </w:rPr>
        <w:tab/>
        <w:t>hold all insurance policies and require any broker arranging the insurance to hold any insurance slips and other evidence of insurance</w:t>
      </w:r>
    </w:p>
    <w:p w14:paraId="0000015B" w14:textId="77777777" w:rsidR="000E10AD" w:rsidRDefault="00632E97">
      <w:pPr>
        <w:pStyle w:val="Heading3"/>
        <w:ind w:left="1" w:hanging="3"/>
      </w:pPr>
      <w:r>
        <w:tab/>
      </w:r>
    </w:p>
    <w:p w14:paraId="0000015C" w14:textId="77777777" w:rsidR="000E10AD" w:rsidRDefault="00632E97">
      <w:pPr>
        <w:pStyle w:val="Heading3"/>
        <w:ind w:left="1" w:hanging="3"/>
      </w:pPr>
      <w:r>
        <w:t xml:space="preserve">10. </w:t>
      </w:r>
      <w:r>
        <w:tab/>
        <w:t>Confidentiality</w:t>
      </w:r>
    </w:p>
    <w:p w14:paraId="0000015D" w14:textId="77777777" w:rsidR="000E10AD" w:rsidRDefault="00632E97">
      <w:pPr>
        <w:pBdr>
          <w:top w:val="nil"/>
          <w:left w:val="nil"/>
          <w:bottom w:val="nil"/>
          <w:right w:val="nil"/>
          <w:between w:val="nil"/>
        </w:pBdr>
        <w:ind w:right="14" w:hanging="2"/>
        <w:rPr>
          <w:color w:val="000000"/>
        </w:rPr>
      </w:pPr>
      <w:r>
        <w:rPr>
          <w:color w:val="000000"/>
        </w:rPr>
        <w:t xml:space="preserve">10.1 </w:t>
      </w:r>
      <w:r>
        <w:rPr>
          <w:color w:val="000000"/>
        </w:rPr>
        <w:tab/>
        <w:t>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w:t>
      </w:r>
    </w:p>
    <w:p w14:paraId="0000015E" w14:textId="77777777" w:rsidR="000E10AD" w:rsidRDefault="00632E97">
      <w:pPr>
        <w:pStyle w:val="Heading3"/>
        <w:tabs>
          <w:tab w:val="center" w:pos="1313"/>
          <w:tab w:val="center" w:pos="3526"/>
        </w:tabs>
        <w:spacing w:after="69" w:line="240" w:lineRule="auto"/>
        <w:ind w:left="0" w:hanging="2"/>
        <w:rPr>
          <w:color w:val="000000"/>
          <w:sz w:val="22"/>
          <w:szCs w:val="22"/>
        </w:rPr>
      </w:pPr>
      <w:r>
        <w:rPr>
          <w:color w:val="000000"/>
          <w:sz w:val="22"/>
          <w:szCs w:val="22"/>
        </w:rPr>
        <w:tab/>
      </w:r>
    </w:p>
    <w:p w14:paraId="0000015F" w14:textId="77777777" w:rsidR="000E10AD" w:rsidRDefault="00632E97">
      <w:pPr>
        <w:pStyle w:val="Heading3"/>
        <w:ind w:left="1" w:hanging="3"/>
      </w:pPr>
      <w:r>
        <w:t xml:space="preserve">11. </w:t>
      </w:r>
      <w:r>
        <w:tab/>
        <w:t>Intellectual Property Rights</w:t>
      </w:r>
    </w:p>
    <w:p w14:paraId="00000160" w14:textId="77777777" w:rsidR="000E10AD" w:rsidRDefault="00632E97">
      <w:pPr>
        <w:pBdr>
          <w:top w:val="nil"/>
          <w:left w:val="nil"/>
          <w:bottom w:val="nil"/>
          <w:right w:val="nil"/>
          <w:between w:val="nil"/>
        </w:pBdr>
        <w:tabs>
          <w:tab w:val="center" w:pos="720"/>
          <w:tab w:val="center" w:pos="1333"/>
          <w:tab w:val="center" w:pos="6156"/>
        </w:tabs>
        <w:spacing w:after="4"/>
        <w:ind w:hanging="2"/>
        <w:rPr>
          <w:color w:val="000000"/>
        </w:rPr>
      </w:pPr>
      <w:r>
        <w:rPr>
          <w:color w:val="000000"/>
        </w:rPr>
        <w:t>11.1</w:t>
      </w:r>
      <w:r>
        <w:rPr>
          <w:color w:val="000000"/>
        </w:rPr>
        <w:tab/>
        <w:t xml:space="preserve"> </w:t>
      </w:r>
      <w:r>
        <w:rPr>
          <w:color w:val="000000"/>
        </w:rPr>
        <w:tab/>
        <w:t>Save for the licences expressly granted pursuant to Clauses 11.3 and 11.4, neither Party shall acquire any right, title or interest in or to the Intellectual Property Rights (“</w:t>
      </w:r>
      <w:proofErr w:type="gramStart"/>
      <w:r>
        <w:rPr>
          <w:color w:val="000000"/>
        </w:rPr>
        <w:t>IPR”s</w:t>
      </w:r>
      <w:proofErr w:type="gramEnd"/>
      <w:r>
        <w:rPr>
          <w:color w:val="000000"/>
        </w:rPr>
        <w:t>) (whether pre-existing or created during the Call-Off Contract Term) of the other Party or its licensors unless stated otherwise in the Order Form.</w:t>
      </w:r>
    </w:p>
    <w:p w14:paraId="00000161" w14:textId="77777777" w:rsidR="000E10AD" w:rsidRDefault="000E10AD">
      <w:pPr>
        <w:pBdr>
          <w:top w:val="nil"/>
          <w:left w:val="nil"/>
          <w:bottom w:val="nil"/>
          <w:right w:val="nil"/>
          <w:between w:val="nil"/>
        </w:pBdr>
        <w:tabs>
          <w:tab w:val="center" w:pos="1333"/>
          <w:tab w:val="center" w:pos="6156"/>
        </w:tabs>
        <w:spacing w:after="4"/>
        <w:ind w:hanging="2"/>
        <w:rPr>
          <w:color w:val="000000"/>
        </w:rPr>
      </w:pPr>
    </w:p>
    <w:p w14:paraId="00000162" w14:textId="77777777" w:rsidR="000E10AD" w:rsidRDefault="00632E97">
      <w:pPr>
        <w:pBdr>
          <w:top w:val="nil"/>
          <w:left w:val="nil"/>
          <w:bottom w:val="nil"/>
          <w:right w:val="nil"/>
          <w:between w:val="nil"/>
        </w:pBdr>
        <w:spacing w:after="273"/>
        <w:ind w:right="14" w:hanging="2"/>
        <w:rPr>
          <w:color w:val="000000"/>
        </w:rPr>
      </w:pPr>
      <w:r>
        <w:rPr>
          <w:color w:val="000000"/>
        </w:rPr>
        <w:t xml:space="preserve">11.2     Neither Party shall have any right to use any of the other Party's names, logos or </w:t>
      </w:r>
      <w:r>
        <w:t>trademarks</w:t>
      </w:r>
      <w:r>
        <w:rPr>
          <w:color w:val="000000"/>
        </w:rPr>
        <w:t xml:space="preserve"> on any of its products or services without the other Party's prior written consent.</w:t>
      </w:r>
    </w:p>
    <w:p w14:paraId="00000163"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11.3 </w:t>
      </w:r>
      <w:r>
        <w:rPr>
          <w:color w:val="000000"/>
        </w:rP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00000164" w14:textId="77777777" w:rsidR="000E10AD" w:rsidRDefault="00632E97">
      <w:pPr>
        <w:pBdr>
          <w:top w:val="nil"/>
          <w:left w:val="nil"/>
          <w:bottom w:val="nil"/>
          <w:right w:val="nil"/>
          <w:between w:val="nil"/>
        </w:pBdr>
        <w:spacing w:after="232"/>
        <w:ind w:left="720" w:right="14" w:firstLine="0"/>
        <w:rPr>
          <w:color w:val="000000"/>
        </w:rPr>
      </w:pPr>
      <w:r>
        <w:rPr>
          <w:color w:val="000000"/>
        </w:rPr>
        <w:lastRenderedPageBreak/>
        <w:t>11.3.1</w:t>
      </w:r>
      <w:r>
        <w:rPr>
          <w:color w:val="000000"/>
        </w:rPr>
        <w:tab/>
        <w:t>any relevant Subcontractor has entered into a confidentiality undertaking with the Supplier on substantially the same terms as set out in Framework Agreement clause 34 (Confidentiality); and</w:t>
      </w:r>
    </w:p>
    <w:p w14:paraId="00000165" w14:textId="77777777" w:rsidR="000E10AD" w:rsidRDefault="00632E97">
      <w:pPr>
        <w:pBdr>
          <w:top w:val="nil"/>
          <w:left w:val="nil"/>
          <w:bottom w:val="nil"/>
          <w:right w:val="nil"/>
          <w:between w:val="nil"/>
        </w:pBdr>
        <w:spacing w:after="231"/>
        <w:ind w:left="720" w:right="14" w:firstLine="0"/>
        <w:rPr>
          <w:color w:val="000000"/>
        </w:rPr>
      </w:pPr>
      <w:r>
        <w:rPr>
          <w:color w:val="000000"/>
        </w:rPr>
        <w:t xml:space="preserve">11.3.2 </w:t>
      </w:r>
      <w:r>
        <w:t>The</w:t>
      </w:r>
      <w:r>
        <w:rPr>
          <w:color w:val="000000"/>
        </w:rPr>
        <w:t xml:space="preserve"> Supplier shall not and shall procure that any relevant Sub-Contractor shall not, without the Buyer’s written consent, use the licensed materials for any other purpose or for the benefit of any person other than the Buyer.</w:t>
      </w:r>
    </w:p>
    <w:p w14:paraId="00000166" w14:textId="77777777" w:rsidR="000E10AD" w:rsidRDefault="000E10AD">
      <w:pPr>
        <w:pBdr>
          <w:top w:val="nil"/>
          <w:left w:val="nil"/>
          <w:bottom w:val="nil"/>
          <w:right w:val="nil"/>
          <w:between w:val="nil"/>
        </w:pBdr>
        <w:spacing w:after="231"/>
        <w:ind w:right="14" w:hanging="2"/>
      </w:pPr>
    </w:p>
    <w:p w14:paraId="00000167" w14:textId="77777777" w:rsidR="000E10AD" w:rsidRDefault="00632E97">
      <w:pPr>
        <w:pBdr>
          <w:top w:val="nil"/>
          <w:left w:val="nil"/>
          <w:bottom w:val="nil"/>
          <w:right w:val="nil"/>
          <w:between w:val="nil"/>
        </w:pBdr>
        <w:spacing w:after="273"/>
        <w:ind w:right="14" w:hanging="2"/>
        <w:rPr>
          <w:color w:val="000000"/>
        </w:rPr>
      </w:pPr>
      <w:r>
        <w:rPr>
          <w:color w:val="000000"/>
        </w:rP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00000168" w14:textId="77777777" w:rsidR="000E10AD" w:rsidRDefault="000E10AD">
      <w:pPr>
        <w:pBdr>
          <w:top w:val="nil"/>
          <w:left w:val="nil"/>
          <w:bottom w:val="nil"/>
          <w:right w:val="nil"/>
          <w:between w:val="nil"/>
        </w:pBdr>
        <w:spacing w:after="16"/>
        <w:ind w:right="14" w:hanging="2"/>
        <w:rPr>
          <w:color w:val="000000"/>
        </w:rPr>
      </w:pPr>
    </w:p>
    <w:p w14:paraId="00000169" w14:textId="77777777" w:rsidR="000E10AD" w:rsidRDefault="00632E97">
      <w:pPr>
        <w:pBdr>
          <w:top w:val="nil"/>
          <w:left w:val="nil"/>
          <w:bottom w:val="nil"/>
          <w:right w:val="nil"/>
          <w:between w:val="nil"/>
        </w:pBdr>
        <w:spacing w:after="237"/>
        <w:ind w:right="14" w:hanging="2"/>
        <w:rPr>
          <w:color w:val="000000"/>
        </w:rPr>
      </w:pPr>
      <w:r>
        <w:rPr>
          <w:color w:val="000000"/>
        </w:rPr>
        <w:t xml:space="preserve">11.5 </w:t>
      </w:r>
      <w:r>
        <w:rPr>
          <w:color w:val="000000"/>
        </w:rPr>
        <w:tab/>
        <w:t>Subject to the limitation in Clause 24.3, the Buyer shall:</w:t>
      </w:r>
    </w:p>
    <w:p w14:paraId="0000016A" w14:textId="77777777" w:rsidR="000E10AD" w:rsidRDefault="00632E97">
      <w:pPr>
        <w:pBdr>
          <w:top w:val="nil"/>
          <w:left w:val="nil"/>
          <w:bottom w:val="nil"/>
          <w:right w:val="nil"/>
          <w:between w:val="nil"/>
        </w:pBdr>
        <w:ind w:left="720" w:right="14" w:firstLine="0"/>
        <w:rPr>
          <w:color w:val="000000"/>
        </w:rPr>
      </w:pPr>
      <w:r>
        <w:rPr>
          <w:color w:val="000000"/>
        </w:rPr>
        <w:t>11.5.1 defend the Supplier, its Affiliates and licensors from and against any third-party claim:</w:t>
      </w:r>
      <w:r>
        <w:rPr>
          <w:color w:val="000000"/>
        </w:rPr>
        <w:tab/>
      </w:r>
      <w:r>
        <w:rPr>
          <w:color w:val="000000"/>
        </w:rPr>
        <w:tab/>
      </w:r>
    </w:p>
    <w:p w14:paraId="0000016B" w14:textId="77777777" w:rsidR="000E10AD" w:rsidRDefault="00632E97">
      <w:pPr>
        <w:pBdr>
          <w:top w:val="nil"/>
          <w:left w:val="nil"/>
          <w:bottom w:val="nil"/>
          <w:right w:val="nil"/>
          <w:between w:val="nil"/>
        </w:pBdr>
        <w:ind w:left="1440" w:right="14" w:firstLine="0"/>
      </w:pPr>
      <w:r>
        <w:rPr>
          <w:color w:val="000000"/>
        </w:rPr>
        <w:t>(a) alleging that any use of the Services by or on behalf of the Buyer and/or Buyer Users is in breach of applicable Law;</w:t>
      </w:r>
    </w:p>
    <w:p w14:paraId="0000016C" w14:textId="77777777" w:rsidR="000E10AD" w:rsidRDefault="00632E97">
      <w:pPr>
        <w:pBdr>
          <w:top w:val="nil"/>
          <w:left w:val="nil"/>
          <w:bottom w:val="nil"/>
          <w:right w:val="nil"/>
          <w:between w:val="nil"/>
        </w:pBdr>
        <w:spacing w:after="9"/>
        <w:ind w:left="1440" w:right="14" w:firstLine="0"/>
      </w:pPr>
      <w:r>
        <w:rPr>
          <w:color w:val="000000"/>
        </w:rPr>
        <w:t xml:space="preserve">(b) alleging that the Buyer Data violates, infringes or </w:t>
      </w:r>
      <w:r>
        <w:t>misappropriate</w:t>
      </w:r>
      <w:r>
        <w:rPr>
          <w:color w:val="000000"/>
        </w:rPr>
        <w:t xml:space="preserve"> any rights of a third party;</w:t>
      </w:r>
    </w:p>
    <w:p w14:paraId="0000016D" w14:textId="77777777" w:rsidR="000E10AD" w:rsidRDefault="00632E97">
      <w:pPr>
        <w:pBdr>
          <w:top w:val="nil"/>
          <w:left w:val="nil"/>
          <w:bottom w:val="nil"/>
          <w:right w:val="nil"/>
          <w:between w:val="nil"/>
        </w:pBdr>
        <w:spacing w:after="310" w:line="290" w:lineRule="auto"/>
        <w:ind w:left="1440" w:right="14" w:firstLine="0"/>
      </w:pPr>
      <w:r>
        <w:rPr>
          <w:color w:val="000000"/>
        </w:rPr>
        <w:t>(c) arising from the Supplier’s use of the Buyer Data in accordance with this Call-Off Contract; and</w:t>
      </w:r>
    </w:p>
    <w:p w14:paraId="0000016E" w14:textId="77777777" w:rsidR="000E10AD" w:rsidRDefault="00632E97">
      <w:pPr>
        <w:pBdr>
          <w:top w:val="nil"/>
          <w:left w:val="nil"/>
          <w:bottom w:val="nil"/>
          <w:right w:val="nil"/>
          <w:between w:val="nil"/>
        </w:pBdr>
        <w:spacing w:after="310" w:line="290" w:lineRule="auto"/>
        <w:ind w:left="720" w:right="227" w:firstLine="0"/>
        <w:rPr>
          <w:color w:val="000000"/>
        </w:rPr>
      </w:pPr>
      <w:proofErr w:type="gramStart"/>
      <w:r>
        <w:rPr>
          <w:color w:val="000000"/>
        </w:rPr>
        <w:t>11.5.2  in</w:t>
      </w:r>
      <w:proofErr w:type="gramEnd"/>
      <w:r>
        <w:rPr>
          <w:color w:val="000000"/>
        </w:rPr>
        <w:t xml:space="preserve"> addition to defending in accordance with Clause 11.5.1, the Buyer will pay the amount of Losses awarded in final </w:t>
      </w:r>
      <w:r>
        <w:t>judgement</w:t>
      </w:r>
      <w:r>
        <w:rPr>
          <w:color w:val="000000"/>
        </w:rPr>
        <w:t xml:space="preserve"> against the Supplier or the amount of any settlement agreed by the Buyer, provided that the Buyer’s obligations under this Clause 11.5 shall not apply where and to the extent such Losses or third-party claim is caused by the Supplier’s breach of this Contract.</w:t>
      </w:r>
    </w:p>
    <w:p w14:paraId="0000016F"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11.6 </w:t>
      </w:r>
      <w:r>
        <w:rPr>
          <w:color w:val="000000"/>
        </w:rPr>
        <w:tab/>
        <w:t>The Supplier will, on written demand, fully indemnify the Buyer for all Losses which it may incur at any time from any claim of infringement or alleged infringement of a third party’s IPRs because of the:</w:t>
      </w:r>
    </w:p>
    <w:p w14:paraId="00000170" w14:textId="77777777" w:rsidR="000E10AD" w:rsidRDefault="00632E97">
      <w:pPr>
        <w:pBdr>
          <w:top w:val="nil"/>
          <w:left w:val="nil"/>
          <w:bottom w:val="nil"/>
          <w:right w:val="nil"/>
          <w:between w:val="nil"/>
        </w:pBdr>
        <w:spacing w:after="344"/>
        <w:ind w:left="-2" w:right="14" w:firstLine="722"/>
      </w:pPr>
      <w:r>
        <w:rPr>
          <w:color w:val="000000"/>
        </w:rPr>
        <w:t>11.6.1 rights granted to the Buyer under this Call-Off Contract</w:t>
      </w:r>
    </w:p>
    <w:p w14:paraId="00000171" w14:textId="77777777" w:rsidR="000E10AD" w:rsidRDefault="00632E97">
      <w:pPr>
        <w:pBdr>
          <w:top w:val="nil"/>
          <w:left w:val="nil"/>
          <w:bottom w:val="nil"/>
          <w:right w:val="nil"/>
          <w:between w:val="nil"/>
        </w:pBdr>
        <w:spacing w:after="310" w:line="290" w:lineRule="auto"/>
        <w:ind w:left="-2" w:right="14" w:firstLine="722"/>
      </w:pPr>
      <w:r>
        <w:rPr>
          <w:color w:val="000000"/>
        </w:rPr>
        <w:t>11.6.2 Supplier’s performance of the Services</w:t>
      </w:r>
    </w:p>
    <w:p w14:paraId="00000172" w14:textId="77777777" w:rsidR="000E10AD" w:rsidRDefault="00632E97">
      <w:pPr>
        <w:pBdr>
          <w:top w:val="nil"/>
          <w:left w:val="nil"/>
          <w:bottom w:val="nil"/>
          <w:right w:val="nil"/>
          <w:between w:val="nil"/>
        </w:pBdr>
        <w:spacing w:after="310" w:line="290" w:lineRule="auto"/>
        <w:ind w:left="-2" w:right="14" w:firstLine="722"/>
      </w:pPr>
      <w:r>
        <w:rPr>
          <w:color w:val="000000"/>
        </w:rPr>
        <w:t>11.6.3 use by the Buyer of the Services</w:t>
      </w:r>
    </w:p>
    <w:p w14:paraId="00000173"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11.7 </w:t>
      </w:r>
      <w:r>
        <w:rPr>
          <w:color w:val="000000"/>
        </w:rPr>
        <w:tab/>
        <w:t>If an IPR Claim is made, or is likely to be made, the Supplier will immediately notify the Buyer in writing and must at its own expense after written approval from the Buyer, either:</w:t>
      </w:r>
    </w:p>
    <w:p w14:paraId="00000174" w14:textId="77777777" w:rsidR="000E10AD" w:rsidRDefault="00632E97">
      <w:pPr>
        <w:pBdr>
          <w:top w:val="nil"/>
          <w:left w:val="nil"/>
          <w:bottom w:val="nil"/>
          <w:right w:val="nil"/>
          <w:between w:val="nil"/>
        </w:pBdr>
        <w:spacing w:after="310" w:line="290" w:lineRule="auto"/>
        <w:ind w:left="720" w:right="14" w:firstLine="0"/>
      </w:pPr>
      <w:r>
        <w:rPr>
          <w:color w:val="000000"/>
        </w:rPr>
        <w:t>11.7.1 modify the relevant part of the Services without reducing its functionality or performance</w:t>
      </w:r>
    </w:p>
    <w:p w14:paraId="00000175" w14:textId="77777777" w:rsidR="000E10AD" w:rsidRDefault="00632E97">
      <w:pPr>
        <w:pBdr>
          <w:top w:val="nil"/>
          <w:left w:val="nil"/>
          <w:bottom w:val="nil"/>
          <w:right w:val="nil"/>
          <w:between w:val="nil"/>
        </w:pBdr>
        <w:spacing w:after="310" w:line="290" w:lineRule="auto"/>
        <w:ind w:left="720" w:right="14" w:firstLine="0"/>
      </w:pPr>
      <w:r>
        <w:rPr>
          <w:color w:val="000000"/>
        </w:rPr>
        <w:lastRenderedPageBreak/>
        <w:t>11.7.2 substitute Services of equivalent functionality and performance, to avoid the infringement or the alleged infringement, as long as there is no additional cost or burden to the Buyer</w:t>
      </w:r>
    </w:p>
    <w:p w14:paraId="00000176" w14:textId="77777777" w:rsidR="000E10AD" w:rsidRDefault="00632E97">
      <w:pPr>
        <w:pBdr>
          <w:top w:val="nil"/>
          <w:left w:val="nil"/>
          <w:bottom w:val="nil"/>
          <w:right w:val="nil"/>
          <w:between w:val="nil"/>
        </w:pBdr>
        <w:spacing w:after="310" w:line="290" w:lineRule="auto"/>
        <w:ind w:left="720" w:right="14" w:firstLine="0"/>
      </w:pPr>
      <w:r>
        <w:rPr>
          <w:color w:val="000000"/>
        </w:rPr>
        <w:t>11.7.3 buy a licence to use and supply the Services which are the subject of the alleged infringement, on terms acceptable to the Buyer</w:t>
      </w:r>
    </w:p>
    <w:p w14:paraId="00000177" w14:textId="77777777" w:rsidR="000E10AD" w:rsidRDefault="00632E97">
      <w:pPr>
        <w:pBdr>
          <w:top w:val="nil"/>
          <w:left w:val="nil"/>
          <w:bottom w:val="nil"/>
          <w:right w:val="nil"/>
          <w:between w:val="nil"/>
        </w:pBdr>
        <w:tabs>
          <w:tab w:val="center" w:pos="720"/>
          <w:tab w:val="center" w:pos="1333"/>
          <w:tab w:val="center" w:pos="4277"/>
        </w:tabs>
        <w:spacing w:after="333"/>
        <w:ind w:hanging="2"/>
        <w:rPr>
          <w:color w:val="000000"/>
        </w:rPr>
      </w:pPr>
      <w:r>
        <w:rPr>
          <w:color w:val="000000"/>
        </w:rPr>
        <w:t xml:space="preserve">11.8 </w:t>
      </w:r>
      <w:r>
        <w:rPr>
          <w:color w:val="000000"/>
        </w:rPr>
        <w:tab/>
      </w:r>
      <w:r>
        <w:rPr>
          <w:color w:val="000000"/>
        </w:rPr>
        <w:tab/>
        <w:t>Clause 11.6 will not apply if the IPR Claim is from:</w:t>
      </w:r>
    </w:p>
    <w:p w14:paraId="00000178" w14:textId="77777777" w:rsidR="000E10AD" w:rsidRDefault="00632E97">
      <w:pPr>
        <w:pBdr>
          <w:top w:val="nil"/>
          <w:left w:val="nil"/>
          <w:bottom w:val="nil"/>
          <w:right w:val="nil"/>
          <w:between w:val="nil"/>
        </w:pBdr>
        <w:spacing w:after="310" w:line="290" w:lineRule="auto"/>
        <w:ind w:left="720" w:right="14" w:firstLine="0"/>
      </w:pPr>
      <w:r>
        <w:rPr>
          <w:color w:val="000000"/>
        </w:rPr>
        <w:t>11.8.1 the use of data supplied by the Buyer which the Supplier isn’t required to verify under this Call-Off Contract</w:t>
      </w:r>
    </w:p>
    <w:p w14:paraId="00000179" w14:textId="77777777" w:rsidR="000E10AD" w:rsidRDefault="00632E97">
      <w:pPr>
        <w:pBdr>
          <w:top w:val="nil"/>
          <w:left w:val="nil"/>
          <w:bottom w:val="nil"/>
          <w:right w:val="nil"/>
          <w:between w:val="nil"/>
        </w:pBdr>
        <w:spacing w:after="310" w:line="290" w:lineRule="auto"/>
        <w:ind w:left="-2" w:right="14" w:firstLine="722"/>
      </w:pPr>
      <w:r>
        <w:rPr>
          <w:color w:val="000000"/>
        </w:rPr>
        <w:t>11.8.2 other material provided by the Buyer necessary for the Services</w:t>
      </w:r>
    </w:p>
    <w:p w14:paraId="0000017A" w14:textId="77777777" w:rsidR="000E10AD" w:rsidRDefault="00632E97">
      <w:pPr>
        <w:pBdr>
          <w:top w:val="nil"/>
          <w:left w:val="nil"/>
          <w:bottom w:val="nil"/>
          <w:right w:val="nil"/>
          <w:between w:val="nil"/>
        </w:pBdr>
        <w:spacing w:after="741"/>
        <w:ind w:right="14" w:hanging="2"/>
        <w:rPr>
          <w:color w:val="000000"/>
        </w:rPr>
      </w:pPr>
      <w:r>
        <w:rPr>
          <w:color w:val="000000"/>
        </w:rPr>
        <w:t xml:space="preserve">11.9 </w:t>
      </w:r>
      <w:r>
        <w:rPr>
          <w:color w:val="000000"/>
        </w:rPr>
        <w:tab/>
        <w:t>If the Supplier does not comply with this clause 11, the Buyer may End this Call-Off Contract for Material Breach. The Supplier will, on demand, refund the Buyer all the money paid for the affected Services.</w:t>
      </w:r>
      <w:r>
        <w:rPr>
          <w:color w:val="000000"/>
        </w:rPr>
        <w:tab/>
      </w:r>
    </w:p>
    <w:p w14:paraId="0000017B" w14:textId="77777777" w:rsidR="000E10AD" w:rsidRDefault="00632E97">
      <w:pPr>
        <w:pStyle w:val="Heading3"/>
        <w:ind w:left="1" w:hanging="3"/>
      </w:pPr>
      <w:r>
        <w:t xml:space="preserve">12. </w:t>
      </w:r>
      <w:r>
        <w:tab/>
        <w:t>Protection of information</w:t>
      </w:r>
    </w:p>
    <w:p w14:paraId="0000017C" w14:textId="77777777" w:rsidR="000E10AD" w:rsidRDefault="00632E97">
      <w:pPr>
        <w:pBdr>
          <w:top w:val="nil"/>
          <w:left w:val="nil"/>
          <w:bottom w:val="nil"/>
          <w:right w:val="nil"/>
          <w:between w:val="nil"/>
        </w:pBdr>
        <w:tabs>
          <w:tab w:val="center" w:pos="720"/>
          <w:tab w:val="center" w:pos="1333"/>
          <w:tab w:val="center" w:pos="2779"/>
        </w:tabs>
        <w:spacing w:after="310" w:line="290" w:lineRule="auto"/>
        <w:ind w:hanging="2"/>
        <w:rPr>
          <w:color w:val="000000"/>
        </w:rPr>
      </w:pPr>
      <w:r>
        <w:rPr>
          <w:color w:val="000000"/>
        </w:rPr>
        <w:t xml:space="preserve">12.1 </w:t>
      </w:r>
      <w:r>
        <w:rPr>
          <w:color w:val="000000"/>
        </w:rPr>
        <w:tab/>
      </w:r>
      <w:r>
        <w:rPr>
          <w:color w:val="000000"/>
        </w:rPr>
        <w:tab/>
        <w:t>The Supplier must:</w:t>
      </w:r>
    </w:p>
    <w:p w14:paraId="0000017D"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12.1.1 comply with the Buyer’s written instructions and this Call-Off Contract when Processing Buyer Personal Data</w:t>
      </w:r>
    </w:p>
    <w:p w14:paraId="0000017E"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12.1.2 only Process the Buyer Personal Data as necessary for the provision of the G-Cloud Services or as required by Law or any Regulatory Body</w:t>
      </w:r>
    </w:p>
    <w:p w14:paraId="0000017F"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12.1.3 take reasonable steps to ensure that any Supplier Staff who have access to Buyer Personal Data act in compliance with Supplier's security processes</w:t>
      </w:r>
    </w:p>
    <w:p w14:paraId="00000180"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12.2 </w:t>
      </w:r>
      <w:r>
        <w:rPr>
          <w:color w:val="000000"/>
        </w:rPr>
        <w:tab/>
        <w:t>The Supplier must fully assist with any complaint or request for Buyer Personal Data including by:</w:t>
      </w:r>
    </w:p>
    <w:p w14:paraId="00000181" w14:textId="77777777" w:rsidR="000E10AD" w:rsidRDefault="00632E97">
      <w:pPr>
        <w:pBdr>
          <w:top w:val="nil"/>
          <w:left w:val="nil"/>
          <w:bottom w:val="nil"/>
          <w:right w:val="nil"/>
          <w:between w:val="nil"/>
        </w:pBdr>
        <w:spacing w:after="310" w:line="290" w:lineRule="auto"/>
        <w:ind w:right="14" w:firstLine="720"/>
        <w:rPr>
          <w:color w:val="000000"/>
        </w:rPr>
      </w:pPr>
      <w:r>
        <w:rPr>
          <w:color w:val="000000"/>
        </w:rPr>
        <w:t>12.2.1 providing the Buyer with full details of the complaint or request</w:t>
      </w:r>
    </w:p>
    <w:p w14:paraId="00000182"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12.2.2 complying with a data access request within the timescales in the Data Protection Legislation and following the Buyer’s instructions</w:t>
      </w:r>
    </w:p>
    <w:p w14:paraId="00000183"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12.2.3 providing the Buyer with any Buyer Personal Data it holds about a Data Subject (within the timescales required by the Buyer)</w:t>
      </w:r>
    </w:p>
    <w:p w14:paraId="00000184" w14:textId="77777777" w:rsidR="000E10AD" w:rsidRDefault="00632E97">
      <w:pPr>
        <w:pBdr>
          <w:top w:val="nil"/>
          <w:left w:val="nil"/>
          <w:bottom w:val="nil"/>
          <w:right w:val="nil"/>
          <w:between w:val="nil"/>
        </w:pBdr>
        <w:spacing w:after="310" w:line="290" w:lineRule="auto"/>
        <w:ind w:right="14" w:firstLine="720"/>
        <w:rPr>
          <w:color w:val="000000"/>
        </w:rPr>
      </w:pPr>
      <w:r>
        <w:rPr>
          <w:color w:val="000000"/>
        </w:rPr>
        <w:t>12.2.4 providing the Buyer with any information requested by the Data Subject</w:t>
      </w:r>
    </w:p>
    <w:p w14:paraId="00000185" w14:textId="77777777" w:rsidR="000E10AD" w:rsidRDefault="00632E97">
      <w:pPr>
        <w:pBdr>
          <w:top w:val="nil"/>
          <w:left w:val="nil"/>
          <w:bottom w:val="nil"/>
          <w:right w:val="nil"/>
          <w:between w:val="nil"/>
        </w:pBdr>
        <w:spacing w:after="741"/>
        <w:ind w:right="14" w:hanging="2"/>
        <w:rPr>
          <w:color w:val="000000"/>
        </w:rPr>
      </w:pPr>
      <w:r>
        <w:rPr>
          <w:color w:val="000000"/>
        </w:rPr>
        <w:lastRenderedPageBreak/>
        <w:t xml:space="preserve">12.3 </w:t>
      </w:r>
      <w:r>
        <w:rPr>
          <w:color w:val="000000"/>
        </w:rPr>
        <w:tab/>
        <w:t>The Supplier must get prior written consent from the Buyer to transfer Buyer Personal Data to any other person (including any Subcontractors) for the provision of the G-Cloud Services.</w:t>
      </w:r>
    </w:p>
    <w:p w14:paraId="00000186" w14:textId="77777777" w:rsidR="000E10AD" w:rsidRDefault="00632E97">
      <w:pPr>
        <w:pStyle w:val="Heading3"/>
        <w:ind w:left="1" w:hanging="3"/>
      </w:pPr>
      <w:r>
        <w:t xml:space="preserve">13. </w:t>
      </w:r>
      <w:r>
        <w:tab/>
        <w:t>Buyer data</w:t>
      </w:r>
    </w:p>
    <w:p w14:paraId="00000187" w14:textId="77777777" w:rsidR="000E10AD" w:rsidRDefault="00632E97">
      <w:pPr>
        <w:pBdr>
          <w:top w:val="nil"/>
          <w:left w:val="nil"/>
          <w:bottom w:val="nil"/>
          <w:right w:val="nil"/>
          <w:between w:val="nil"/>
        </w:pBdr>
        <w:tabs>
          <w:tab w:val="center" w:pos="720"/>
          <w:tab w:val="center" w:pos="1333"/>
          <w:tab w:val="center" w:pos="5378"/>
        </w:tabs>
        <w:spacing w:after="275"/>
        <w:ind w:firstLine="0"/>
        <w:rPr>
          <w:color w:val="000000"/>
        </w:rPr>
      </w:pPr>
      <w:r>
        <w:rPr>
          <w:color w:val="000000"/>
        </w:rPr>
        <w:t xml:space="preserve">13.1 </w:t>
      </w:r>
      <w:r>
        <w:rPr>
          <w:color w:val="000000"/>
        </w:rPr>
        <w:tab/>
      </w:r>
      <w:r>
        <w:rPr>
          <w:color w:val="000000"/>
        </w:rPr>
        <w:tab/>
        <w:t>The Supplier must not remove any proprietary notices in the Buyer Data.</w:t>
      </w:r>
    </w:p>
    <w:p w14:paraId="00000188" w14:textId="77777777" w:rsidR="000E10AD" w:rsidRDefault="00632E97">
      <w:pPr>
        <w:pBdr>
          <w:top w:val="nil"/>
          <w:left w:val="nil"/>
          <w:bottom w:val="nil"/>
          <w:right w:val="nil"/>
          <w:between w:val="nil"/>
        </w:pBdr>
        <w:spacing w:after="310" w:line="290" w:lineRule="auto"/>
        <w:ind w:right="471" w:hanging="2"/>
        <w:rPr>
          <w:color w:val="000000"/>
        </w:rPr>
      </w:pPr>
      <w:r>
        <w:rPr>
          <w:color w:val="000000"/>
        </w:rPr>
        <w:t xml:space="preserve">13.2 </w:t>
      </w:r>
      <w:r>
        <w:rPr>
          <w:color w:val="000000"/>
        </w:rPr>
        <w:tab/>
        <w:t>The Supplier will not store or use Buyer Data except if necessary to fulfil its obligations.</w:t>
      </w:r>
    </w:p>
    <w:p w14:paraId="00000189"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13.3 </w:t>
      </w:r>
      <w:r>
        <w:rPr>
          <w:color w:val="000000"/>
        </w:rPr>
        <w:tab/>
        <w:t>If Buyer Data is processed by the Supplier, the Supplier will supply the data to the Buyer as requested.</w:t>
      </w:r>
    </w:p>
    <w:p w14:paraId="0000018A"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13.4 </w:t>
      </w:r>
      <w:r>
        <w:rPr>
          <w:color w:val="000000"/>
        </w:rPr>
        <w:tab/>
        <w:t>The Supplier must ensure that any Supplier system that holds any Buyer Data is a secure system that complies with the Supplier’s and Buyer’s security policies and all Buyer requirements in the Order Form.</w:t>
      </w:r>
    </w:p>
    <w:p w14:paraId="0000018B"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13.5 </w:t>
      </w:r>
      <w:r>
        <w:rPr>
          <w:color w:val="000000"/>
        </w:rPr>
        <w:tab/>
        <w:t>The Supplier will preserve the integrity of Buyer Data processed by the Supplier and prevent its corruption and loss.</w:t>
      </w:r>
    </w:p>
    <w:p w14:paraId="0000018C"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13.6 </w:t>
      </w:r>
      <w:r>
        <w:rPr>
          <w:color w:val="000000"/>
        </w:rPr>
        <w:tab/>
        <w:t>The Supplier will ensure that any Supplier system which holds any protectively marked Buyer Data or other government data will comply with:</w:t>
      </w:r>
    </w:p>
    <w:p w14:paraId="0000018D" w14:textId="77777777" w:rsidR="000E10AD" w:rsidRDefault="00632E97">
      <w:pPr>
        <w:pBdr>
          <w:top w:val="nil"/>
          <w:left w:val="nil"/>
          <w:bottom w:val="nil"/>
          <w:right w:val="nil"/>
          <w:between w:val="nil"/>
        </w:pBdr>
        <w:spacing w:after="21"/>
        <w:ind w:right="14" w:firstLine="720"/>
        <w:rPr>
          <w:color w:val="000000"/>
        </w:rPr>
      </w:pPr>
      <w:bookmarkStart w:id="3" w:name="_heading=h.30j0zll1" w:colFirst="0" w:colLast="0"/>
      <w:bookmarkEnd w:id="3"/>
      <w:r>
        <w:rPr>
          <w:color w:val="000000"/>
        </w:rPr>
        <w:t>13.6.1</w:t>
      </w:r>
      <w:r>
        <w:rPr>
          <w:color w:val="000000"/>
        </w:rPr>
        <w:tab/>
        <w:t xml:space="preserve"> the principles in the Security Policy Framework:</w:t>
      </w:r>
    </w:p>
    <w:p w14:paraId="0000018E" w14:textId="77777777" w:rsidR="000E10AD" w:rsidRDefault="00B92504">
      <w:pPr>
        <w:pBdr>
          <w:top w:val="nil"/>
          <w:left w:val="nil"/>
          <w:bottom w:val="nil"/>
          <w:right w:val="nil"/>
          <w:between w:val="nil"/>
        </w:pBdr>
        <w:spacing w:after="27" w:line="249" w:lineRule="auto"/>
        <w:ind w:left="720" w:right="469" w:firstLine="0"/>
        <w:rPr>
          <w:color w:val="000000"/>
        </w:rPr>
      </w:pPr>
      <w:hyperlink r:id="rId11">
        <w:r w:rsidR="00632E97">
          <w:rPr>
            <w:color w:val="0563C1"/>
            <w:u w:val="single"/>
          </w:rPr>
          <w:t xml:space="preserve">https://www.gov.uk/government/publications/security-policy-framework </w:t>
        </w:r>
      </w:hyperlink>
      <w:r w:rsidR="00632E97">
        <w:rPr>
          <w:color w:val="0000FF"/>
          <w:u w:val="single"/>
        </w:rPr>
        <w:t xml:space="preserve">and </w:t>
      </w:r>
      <w:r w:rsidR="00632E97">
        <w:rPr>
          <w:color w:val="000000"/>
        </w:rPr>
        <w:t>the Government Security - Classification policy</w:t>
      </w:r>
      <w:r w:rsidR="00632E97">
        <w:rPr>
          <w:color w:val="1155CC"/>
          <w:u w:val="single"/>
        </w:rPr>
        <w:t>:</w:t>
      </w:r>
      <w:r w:rsidR="00632E97">
        <w:rPr>
          <w:color w:val="1155CC"/>
        </w:rPr>
        <w:t xml:space="preserve"> </w:t>
      </w:r>
      <w:r w:rsidR="00632E97">
        <w:rPr>
          <w:color w:val="1155CC"/>
          <w:u w:val="single"/>
        </w:rPr>
        <w:t>https:/www.gov.uk/government/publications/government-security-classifications</w:t>
      </w:r>
    </w:p>
    <w:p w14:paraId="0000018F" w14:textId="77777777" w:rsidR="000E10AD" w:rsidRDefault="000E10AD">
      <w:pPr>
        <w:pBdr>
          <w:top w:val="nil"/>
          <w:left w:val="nil"/>
          <w:bottom w:val="nil"/>
          <w:right w:val="nil"/>
          <w:between w:val="nil"/>
        </w:pBdr>
        <w:spacing w:after="27" w:line="249" w:lineRule="auto"/>
        <w:ind w:right="469" w:hanging="2"/>
        <w:rPr>
          <w:color w:val="000000"/>
        </w:rPr>
      </w:pPr>
    </w:p>
    <w:p w14:paraId="00000190" w14:textId="77777777" w:rsidR="000E10AD" w:rsidRDefault="00632E97">
      <w:pPr>
        <w:pBdr>
          <w:top w:val="nil"/>
          <w:left w:val="nil"/>
          <w:bottom w:val="nil"/>
          <w:right w:val="nil"/>
          <w:between w:val="nil"/>
        </w:pBdr>
        <w:spacing w:after="310" w:line="290" w:lineRule="auto"/>
        <w:ind w:left="720" w:right="642" w:firstLine="0"/>
        <w:rPr>
          <w:color w:val="000000"/>
        </w:rPr>
      </w:pPr>
      <w:r>
        <w:rPr>
          <w:color w:val="000000"/>
        </w:rPr>
        <w:t>13.6.2 guidance issued by the Centre for Protection of National Infrastructure on Risk Management</w:t>
      </w:r>
      <w:hyperlink r:id="rId12">
        <w:r>
          <w:rPr>
            <w:color w:val="1155CC"/>
            <w:u w:val="single"/>
          </w:rPr>
          <w:t xml:space="preserve">: https://www.npsa.gov.uk/content/adopt-risk-management-approach </w:t>
        </w:r>
      </w:hyperlink>
      <w:r>
        <w:rPr>
          <w:color w:val="000000"/>
        </w:rPr>
        <w:t xml:space="preserve">and Protection of Sensitive Information and Assets: </w:t>
      </w:r>
      <w:hyperlink r:id="rId13">
        <w:r>
          <w:rPr>
            <w:color w:val="1155CC"/>
            <w:u w:val="single"/>
          </w:rPr>
          <w:t>https://www.npsa.gov.uk/sensitive-information-assets</w:t>
        </w:r>
      </w:hyperlink>
    </w:p>
    <w:p w14:paraId="00000191" w14:textId="77777777" w:rsidR="000E10AD" w:rsidRDefault="00632E97">
      <w:pPr>
        <w:pBdr>
          <w:top w:val="nil"/>
          <w:left w:val="nil"/>
          <w:bottom w:val="nil"/>
          <w:right w:val="nil"/>
          <w:between w:val="nil"/>
        </w:pBdr>
        <w:spacing w:after="310" w:line="290" w:lineRule="auto"/>
        <w:ind w:left="720" w:right="14" w:firstLine="0"/>
        <w:rPr>
          <w:color w:val="000000"/>
        </w:rPr>
      </w:pPr>
      <w:bookmarkStart w:id="4" w:name="_heading=h.1fob9te1" w:colFirst="0" w:colLast="0"/>
      <w:bookmarkEnd w:id="4"/>
      <w:r>
        <w:rPr>
          <w:color w:val="000000"/>
        </w:rPr>
        <w:t xml:space="preserve">13.6.3 the National Cyber Security Centre’s (NCSC) information risk management guidance: </w:t>
      </w:r>
      <w:hyperlink r:id="rId14">
        <w:r>
          <w:rPr>
            <w:color w:val="1155CC"/>
            <w:u w:val="single"/>
          </w:rPr>
          <w:t>https://www.ncsc.gov.uk/collection/risk-management-collection</w:t>
        </w:r>
      </w:hyperlink>
      <w:hyperlink r:id="rId15">
        <w:r>
          <w:rPr>
            <w:color w:val="000000"/>
          </w:rPr>
          <w:t xml:space="preserve"> </w:t>
        </w:r>
      </w:hyperlink>
    </w:p>
    <w:p w14:paraId="00000192"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 xml:space="preserve">13.6.4 government best practice in the design and implementation of system components, including network principles, security design principles for digital services and the secure email blueprint: </w:t>
      </w:r>
      <w:hyperlink r:id="rId16">
        <w:r>
          <w:rPr>
            <w:color w:val="0000FF"/>
            <w:u w:val="single"/>
          </w:rPr>
          <w:t>https://www.gov.uk/government/publications/technologycode-of-practice/technology -code-of-practice</w:t>
        </w:r>
      </w:hyperlink>
      <w:hyperlink r:id="rId17">
        <w:r>
          <w:rPr>
            <w:color w:val="000000"/>
          </w:rPr>
          <w:t xml:space="preserve"> </w:t>
        </w:r>
      </w:hyperlink>
    </w:p>
    <w:p w14:paraId="00000193" w14:textId="77777777" w:rsidR="000E10AD" w:rsidRDefault="00632E97">
      <w:pPr>
        <w:pBdr>
          <w:top w:val="nil"/>
          <w:left w:val="nil"/>
          <w:bottom w:val="nil"/>
          <w:right w:val="nil"/>
          <w:between w:val="nil"/>
        </w:pBdr>
        <w:ind w:left="720" w:right="14" w:firstLine="0"/>
        <w:rPr>
          <w:color w:val="000000"/>
        </w:rPr>
      </w:pPr>
      <w:r>
        <w:rPr>
          <w:color w:val="000000"/>
        </w:rPr>
        <w:t xml:space="preserve">13.6.5 </w:t>
      </w:r>
      <w:r>
        <w:rPr>
          <w:color w:val="000000"/>
        </w:rPr>
        <w:tab/>
        <w:t>the security requirements of cloud services using the NCSC Cloud Security Principles and accompanying guidance:</w:t>
      </w:r>
    </w:p>
    <w:p w14:paraId="00000194" w14:textId="77777777" w:rsidR="000E10AD" w:rsidRDefault="00B92504">
      <w:pPr>
        <w:pBdr>
          <w:top w:val="nil"/>
          <w:left w:val="nil"/>
          <w:bottom w:val="nil"/>
          <w:right w:val="nil"/>
          <w:between w:val="nil"/>
        </w:pBdr>
        <w:spacing w:after="344" w:line="249" w:lineRule="auto"/>
        <w:ind w:firstLine="720"/>
        <w:rPr>
          <w:color w:val="000000"/>
        </w:rPr>
      </w:pPr>
      <w:hyperlink r:id="rId18">
        <w:r w:rsidR="00632E97">
          <w:rPr>
            <w:color w:val="0563C1"/>
            <w:u w:val="single"/>
          </w:rPr>
          <w:t>https://www.ncsc.gov.uk/guidance/implementing-cloud-security-principles</w:t>
        </w:r>
      </w:hyperlink>
      <w:hyperlink r:id="rId19">
        <w:r w:rsidR="00632E97">
          <w:rPr>
            <w:color w:val="000000"/>
          </w:rPr>
          <w:t xml:space="preserve"> </w:t>
        </w:r>
      </w:hyperlink>
    </w:p>
    <w:p w14:paraId="00000195" w14:textId="77777777" w:rsidR="000E10AD" w:rsidRDefault="00632E97">
      <w:pPr>
        <w:pBdr>
          <w:top w:val="nil"/>
          <w:left w:val="nil"/>
          <w:bottom w:val="nil"/>
          <w:right w:val="nil"/>
          <w:between w:val="nil"/>
        </w:pBdr>
        <w:spacing w:after="323" w:line="249" w:lineRule="auto"/>
        <w:ind w:firstLine="720"/>
        <w:rPr>
          <w:color w:val="000000"/>
        </w:rPr>
      </w:pPr>
      <w:r>
        <w:rPr>
          <w:color w:val="222222"/>
        </w:rPr>
        <w:lastRenderedPageBreak/>
        <w:t xml:space="preserve">13.6.6 </w:t>
      </w:r>
      <w:r>
        <w:rPr>
          <w:color w:val="222222"/>
        </w:rPr>
        <w:tab/>
        <w:t>Buyer requirements in respect of AI ethical standards.</w:t>
      </w:r>
    </w:p>
    <w:p w14:paraId="00000196" w14:textId="77777777" w:rsidR="000E10AD" w:rsidRDefault="00632E97">
      <w:pPr>
        <w:pBdr>
          <w:top w:val="nil"/>
          <w:left w:val="nil"/>
          <w:bottom w:val="nil"/>
          <w:right w:val="nil"/>
          <w:between w:val="nil"/>
        </w:pBdr>
        <w:tabs>
          <w:tab w:val="center" w:pos="720"/>
          <w:tab w:val="center" w:pos="1333"/>
          <w:tab w:val="center" w:pos="5854"/>
        </w:tabs>
        <w:spacing w:after="310" w:line="290" w:lineRule="auto"/>
        <w:ind w:hanging="2"/>
      </w:pPr>
      <w:r>
        <w:rPr>
          <w:color w:val="000000"/>
        </w:rPr>
        <w:t xml:space="preserve">13.7 </w:t>
      </w:r>
      <w:r>
        <w:rPr>
          <w:color w:val="000000"/>
        </w:rPr>
        <w:tab/>
      </w:r>
      <w:r>
        <w:rPr>
          <w:color w:val="000000"/>
        </w:rPr>
        <w:tab/>
        <w:t>The Buyer will specify any security requirements for this project in the Order Form.</w:t>
      </w:r>
    </w:p>
    <w:p w14:paraId="00000197"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13.8 </w:t>
      </w:r>
      <w:r>
        <w:rPr>
          <w:color w:val="000000"/>
        </w:rP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00000198"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13.9 </w:t>
      </w:r>
      <w:r>
        <w:rPr>
          <w:color w:val="000000"/>
        </w:rPr>
        <w:tab/>
        <w:t>The Supplier agrees to use the appropriate organisational, operational and technological processes to keep the Buyer Data safe from unauthorised use or access, loss, destruction, theft or disclosure.</w:t>
      </w:r>
    </w:p>
    <w:p w14:paraId="00000199" w14:textId="77777777" w:rsidR="000E10AD" w:rsidRDefault="00632E97">
      <w:pPr>
        <w:pBdr>
          <w:top w:val="nil"/>
          <w:left w:val="nil"/>
          <w:bottom w:val="nil"/>
          <w:right w:val="nil"/>
          <w:between w:val="nil"/>
        </w:pBdr>
        <w:spacing w:after="974"/>
        <w:ind w:right="14" w:hanging="2"/>
        <w:rPr>
          <w:color w:val="000000"/>
        </w:rPr>
      </w:pPr>
      <w:r>
        <w:rPr>
          <w:color w:val="000000"/>
        </w:rPr>
        <w:t xml:space="preserve">13.10 </w:t>
      </w:r>
      <w:r>
        <w:rPr>
          <w:color w:val="000000"/>
        </w:rPr>
        <w:tab/>
        <w:t>The provisions of this clause 13 will apply during the term of this Call-Off Contract and for as long as the Supplier holds the Buyer’s Data.</w:t>
      </w:r>
      <w:r>
        <w:rPr>
          <w:color w:val="000000"/>
        </w:rPr>
        <w:tab/>
      </w:r>
    </w:p>
    <w:p w14:paraId="0000019A" w14:textId="77777777" w:rsidR="000E10AD" w:rsidRDefault="00632E97">
      <w:pPr>
        <w:pStyle w:val="Heading3"/>
        <w:ind w:left="1" w:hanging="3"/>
      </w:pPr>
      <w:r>
        <w:t xml:space="preserve">14. </w:t>
      </w:r>
      <w:r>
        <w:tab/>
        <w:t>Standards and quality</w:t>
      </w:r>
    </w:p>
    <w:p w14:paraId="0000019B"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14.1 </w:t>
      </w:r>
      <w:r>
        <w:rPr>
          <w:color w:val="000000"/>
        </w:rPr>
        <w:tab/>
        <w:t>The Supplier will comply with any standards in this Call-Off Contract, the Order Form and the Framework Agreement.</w:t>
      </w:r>
    </w:p>
    <w:p w14:paraId="0000019C" w14:textId="77777777" w:rsidR="000E10AD" w:rsidRDefault="00632E97">
      <w:pPr>
        <w:pBdr>
          <w:top w:val="nil"/>
          <w:left w:val="nil"/>
          <w:bottom w:val="nil"/>
          <w:right w:val="nil"/>
          <w:between w:val="nil"/>
        </w:pBdr>
        <w:spacing w:after="1"/>
        <w:ind w:right="14" w:hanging="2"/>
        <w:rPr>
          <w:color w:val="000000"/>
        </w:rPr>
      </w:pPr>
      <w:r>
        <w:rPr>
          <w:color w:val="000000"/>
        </w:rPr>
        <w:t xml:space="preserve">14.2 </w:t>
      </w:r>
      <w:r>
        <w:rPr>
          <w:color w:val="000000"/>
        </w:rPr>
        <w:tab/>
        <w:t xml:space="preserve">The Supplier will deliver the Services in a way that enables the Buyer to comply with its obligations under the Technology Code of Practice, which is at: </w:t>
      </w:r>
      <w:hyperlink r:id="rId20">
        <w:r>
          <w:rPr>
            <w:color w:val="0000FF"/>
            <w:u w:val="single"/>
          </w:rPr>
          <w:t>https://www.gov.uk/government/publications/technologycode-of-practice/technology -code-of-practice</w:t>
        </w:r>
      </w:hyperlink>
    </w:p>
    <w:p w14:paraId="0000019D" w14:textId="77777777" w:rsidR="000E10AD" w:rsidRDefault="00B92504">
      <w:pPr>
        <w:pBdr>
          <w:top w:val="nil"/>
          <w:left w:val="nil"/>
          <w:bottom w:val="nil"/>
          <w:right w:val="nil"/>
          <w:between w:val="nil"/>
        </w:pBdr>
        <w:spacing w:after="27" w:line="249" w:lineRule="auto"/>
        <w:ind w:hanging="2"/>
        <w:rPr>
          <w:color w:val="000000"/>
        </w:rPr>
      </w:pPr>
      <w:hyperlink r:id="rId21">
        <w:r w:rsidR="00632E97">
          <w:rPr>
            <w:color w:val="000000"/>
          </w:rPr>
          <w:t xml:space="preserve"> </w:t>
        </w:r>
      </w:hyperlink>
    </w:p>
    <w:p w14:paraId="0000019E"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14.3 </w:t>
      </w:r>
      <w:r>
        <w:rPr>
          <w:color w:val="000000"/>
        </w:rPr>
        <w:tab/>
        <w:t>If requested by the Buyer, the Supplier must, at its own cost, ensure that the G-Cloud Services comply with the requirements in the PSN Code of Practice.</w:t>
      </w:r>
    </w:p>
    <w:p w14:paraId="0000019F"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14.4 </w:t>
      </w:r>
      <w:r>
        <w:rPr>
          <w:color w:val="000000"/>
        </w:rPr>
        <w:tab/>
        <w:t>If any PSN Services are Subcontracted by the Supplier, the Supplier must ensure that the services have the relevant PSN compliance certification.</w:t>
      </w:r>
    </w:p>
    <w:p w14:paraId="000001A0" w14:textId="77777777" w:rsidR="000E10AD" w:rsidRDefault="00632E97">
      <w:pPr>
        <w:pBdr>
          <w:top w:val="nil"/>
          <w:left w:val="nil"/>
          <w:bottom w:val="nil"/>
          <w:right w:val="nil"/>
          <w:between w:val="nil"/>
        </w:pBdr>
        <w:tabs>
          <w:tab w:val="center" w:pos="720"/>
          <w:tab w:val="center" w:pos="1333"/>
          <w:tab w:val="center" w:pos="6167"/>
        </w:tabs>
        <w:spacing w:after="45"/>
        <w:ind w:hanging="2"/>
        <w:rPr>
          <w:color w:val="000000"/>
        </w:rPr>
      </w:pPr>
      <w:r>
        <w:rPr>
          <w:color w:val="000000"/>
        </w:rPr>
        <w:t xml:space="preserve">14.5 </w:t>
      </w:r>
      <w:r>
        <w:rPr>
          <w:color w:val="000000"/>
        </w:rPr>
        <w:tab/>
      </w:r>
      <w:r>
        <w:rPr>
          <w:color w:val="000000"/>
        </w:rP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000001A1" w14:textId="77777777" w:rsidR="000E10AD" w:rsidRDefault="000E10AD">
      <w:pPr>
        <w:pBdr>
          <w:top w:val="nil"/>
          <w:left w:val="nil"/>
          <w:bottom w:val="nil"/>
          <w:right w:val="nil"/>
          <w:between w:val="nil"/>
        </w:pBdr>
        <w:spacing w:after="362"/>
        <w:ind w:right="14" w:hanging="2"/>
      </w:pPr>
    </w:p>
    <w:p w14:paraId="000001A2" w14:textId="77777777" w:rsidR="000E10AD" w:rsidRDefault="00632E97">
      <w:pPr>
        <w:pStyle w:val="Heading3"/>
        <w:ind w:left="1" w:hanging="3"/>
      </w:pPr>
      <w:r>
        <w:t xml:space="preserve">15. </w:t>
      </w:r>
      <w:r>
        <w:tab/>
        <w:t>Open source</w:t>
      </w:r>
    </w:p>
    <w:p w14:paraId="000001A3"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15.1 </w:t>
      </w:r>
      <w:r>
        <w:rPr>
          <w:color w:val="000000"/>
        </w:rPr>
        <w:tab/>
        <w:t>All software created for the Buyer must be suitable for publication as open source, unless otherwise agreed by the Buyer.</w:t>
      </w:r>
    </w:p>
    <w:p w14:paraId="000001A4" w14:textId="77777777" w:rsidR="000E10AD" w:rsidRDefault="00632E97">
      <w:pPr>
        <w:pBdr>
          <w:top w:val="nil"/>
          <w:left w:val="nil"/>
          <w:bottom w:val="nil"/>
          <w:right w:val="nil"/>
          <w:between w:val="nil"/>
        </w:pBdr>
        <w:spacing w:after="980"/>
        <w:ind w:right="14" w:hanging="2"/>
        <w:rPr>
          <w:color w:val="000000"/>
        </w:rPr>
      </w:pPr>
      <w:r>
        <w:rPr>
          <w:color w:val="000000"/>
        </w:rPr>
        <w:t xml:space="preserve">15.2 </w:t>
      </w:r>
      <w:r>
        <w:rPr>
          <w:color w:val="000000"/>
        </w:rPr>
        <w:tab/>
        <w:t>If software needs to be converted before publication as open source, the Supplier must also provide the converted format unless otherwise agreed by the Buyer.</w:t>
      </w:r>
      <w:r>
        <w:rPr>
          <w:color w:val="000000"/>
        </w:rPr>
        <w:tab/>
      </w:r>
    </w:p>
    <w:p w14:paraId="000001A5" w14:textId="77777777" w:rsidR="000E10AD" w:rsidRDefault="00632E97">
      <w:pPr>
        <w:pStyle w:val="Heading3"/>
        <w:ind w:left="1" w:hanging="3"/>
      </w:pPr>
      <w:r>
        <w:lastRenderedPageBreak/>
        <w:t xml:space="preserve">16. </w:t>
      </w:r>
      <w:r>
        <w:tab/>
        <w:t>Security</w:t>
      </w:r>
    </w:p>
    <w:p w14:paraId="000001A6" w14:textId="77777777" w:rsidR="000E10AD" w:rsidRDefault="00632E97">
      <w:pPr>
        <w:pBdr>
          <w:top w:val="nil"/>
          <w:left w:val="nil"/>
          <w:bottom w:val="nil"/>
          <w:right w:val="nil"/>
          <w:between w:val="nil"/>
        </w:pBdr>
        <w:spacing w:after="28"/>
        <w:ind w:right="14" w:hanging="2"/>
        <w:rPr>
          <w:color w:val="000000"/>
        </w:rPr>
      </w:pPr>
      <w:r>
        <w:rPr>
          <w:color w:val="000000"/>
        </w:rPr>
        <w:t xml:space="preserve">16.1 </w:t>
      </w:r>
      <w:r>
        <w:rPr>
          <w:color w:val="000000"/>
        </w:rP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00001A7" w14:textId="77777777" w:rsidR="000E10AD" w:rsidRDefault="000E10AD">
      <w:pPr>
        <w:pBdr>
          <w:top w:val="nil"/>
          <w:left w:val="nil"/>
          <w:bottom w:val="nil"/>
          <w:right w:val="nil"/>
          <w:between w:val="nil"/>
        </w:pBdr>
        <w:spacing w:after="28"/>
        <w:ind w:right="14" w:hanging="2"/>
        <w:rPr>
          <w:color w:val="000000"/>
        </w:rPr>
      </w:pPr>
    </w:p>
    <w:p w14:paraId="000001A8"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16.2 </w:t>
      </w:r>
      <w:r>
        <w:rPr>
          <w:color w:val="000000"/>
        </w:rPr>
        <w:tab/>
        <w:t>The Supplier will use all reasonable endeavours, software and the most up-to-date antivirus definitions available from an industry-accepted antivirus software seller to minimise the impact of Malicious Software.</w:t>
      </w:r>
    </w:p>
    <w:p w14:paraId="000001A9"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16.3 </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000001AA" w14:textId="77777777" w:rsidR="000E10AD" w:rsidRDefault="00632E97">
      <w:pPr>
        <w:pBdr>
          <w:top w:val="nil"/>
          <w:left w:val="nil"/>
          <w:bottom w:val="nil"/>
          <w:right w:val="nil"/>
          <w:between w:val="nil"/>
        </w:pBdr>
        <w:tabs>
          <w:tab w:val="center" w:pos="1334"/>
          <w:tab w:val="center" w:pos="3648"/>
        </w:tabs>
        <w:spacing w:after="310" w:line="290" w:lineRule="auto"/>
        <w:ind w:hanging="2"/>
        <w:rPr>
          <w:color w:val="000000"/>
        </w:rPr>
      </w:pPr>
      <w:r>
        <w:rPr>
          <w:color w:val="000000"/>
        </w:rPr>
        <w:t xml:space="preserve">16.4 </w:t>
      </w:r>
      <w:r>
        <w:rPr>
          <w:color w:val="000000"/>
        </w:rPr>
        <w:tab/>
        <w:t>Responsibility for costs will be at the:</w:t>
      </w:r>
    </w:p>
    <w:p w14:paraId="000001AB" w14:textId="77777777" w:rsidR="000E10AD" w:rsidRDefault="00632E97">
      <w:pPr>
        <w:pBdr>
          <w:top w:val="nil"/>
          <w:left w:val="nil"/>
          <w:bottom w:val="nil"/>
          <w:right w:val="nil"/>
          <w:between w:val="nil"/>
        </w:pBdr>
        <w:spacing w:after="310" w:line="276" w:lineRule="auto"/>
        <w:ind w:left="720" w:right="14" w:firstLine="0"/>
        <w:rPr>
          <w:color w:val="000000"/>
        </w:rPr>
      </w:pPr>
      <w:r>
        <w:rPr>
          <w:color w:val="000000"/>
        </w:rP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000001AC" w14:textId="77777777" w:rsidR="000E10AD" w:rsidRDefault="00632E97">
      <w:pPr>
        <w:pBdr>
          <w:top w:val="nil"/>
          <w:left w:val="nil"/>
          <w:bottom w:val="nil"/>
          <w:right w:val="nil"/>
          <w:between w:val="nil"/>
        </w:pBdr>
        <w:spacing w:after="334" w:line="276" w:lineRule="auto"/>
        <w:ind w:left="720" w:right="14" w:firstLine="0"/>
        <w:rPr>
          <w:color w:val="000000"/>
        </w:rPr>
      </w:pPr>
      <w:r>
        <w:rPr>
          <w:color w:val="000000"/>
        </w:rPr>
        <w:t>16.4.2 Buyer’s expense if the Malicious Software originates from the Buyer software or the Service Data, while the Service Data was under the Buyer’s control</w:t>
      </w:r>
    </w:p>
    <w:p w14:paraId="000001AD" w14:textId="77777777" w:rsidR="000E10AD" w:rsidRDefault="00632E97">
      <w:pPr>
        <w:pBdr>
          <w:top w:val="nil"/>
          <w:left w:val="nil"/>
          <w:bottom w:val="nil"/>
          <w:right w:val="nil"/>
          <w:between w:val="nil"/>
        </w:pBdr>
        <w:spacing w:after="346" w:line="276" w:lineRule="auto"/>
        <w:ind w:right="14" w:hanging="2"/>
        <w:rPr>
          <w:color w:val="000000"/>
        </w:rPr>
      </w:pPr>
      <w:r>
        <w:rPr>
          <w:color w:val="000000"/>
        </w:rPr>
        <w:t xml:space="preserve">16.5 </w:t>
      </w:r>
      <w:r>
        <w:rPr>
          <w:color w:val="000000"/>
        </w:rP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000001AE" w14:textId="77777777" w:rsidR="000E10AD" w:rsidRDefault="00632E97">
      <w:pPr>
        <w:pBdr>
          <w:top w:val="nil"/>
          <w:left w:val="nil"/>
          <w:bottom w:val="nil"/>
          <w:right w:val="nil"/>
          <w:between w:val="nil"/>
        </w:pBdr>
        <w:spacing w:after="34"/>
        <w:ind w:right="14" w:hanging="2"/>
        <w:rPr>
          <w:color w:val="000000"/>
        </w:rPr>
      </w:pPr>
      <w:r>
        <w:rPr>
          <w:color w:val="000000"/>
        </w:rPr>
        <w:t xml:space="preserve">16.6 </w:t>
      </w:r>
      <w:r>
        <w:rPr>
          <w:color w:val="000000"/>
        </w:rPr>
        <w:tab/>
        <w:t>Any system development by the Supplier should also comply with the government’s ‘10 Steps to Cyber Security’ guidance:</w:t>
      </w:r>
    </w:p>
    <w:p w14:paraId="000001AF" w14:textId="77777777" w:rsidR="000E10AD" w:rsidRDefault="00B92504">
      <w:pPr>
        <w:pBdr>
          <w:top w:val="nil"/>
          <w:left w:val="nil"/>
          <w:bottom w:val="nil"/>
          <w:right w:val="nil"/>
          <w:between w:val="nil"/>
        </w:pBdr>
        <w:spacing w:after="347" w:line="249" w:lineRule="auto"/>
        <w:ind w:hanging="2"/>
        <w:rPr>
          <w:color w:val="000000"/>
        </w:rPr>
      </w:pPr>
      <w:hyperlink r:id="rId22">
        <w:r w:rsidR="00632E97">
          <w:rPr>
            <w:color w:val="0563C1"/>
            <w:u w:val="single"/>
          </w:rPr>
          <w:t>https://www.ncsc.gov.uk/guidance/10-steps-cyber-security</w:t>
        </w:r>
      </w:hyperlink>
      <w:hyperlink r:id="rId23">
        <w:r w:rsidR="00632E97">
          <w:rPr>
            <w:color w:val="000000"/>
          </w:rPr>
          <w:t xml:space="preserve"> </w:t>
        </w:r>
      </w:hyperlink>
    </w:p>
    <w:p w14:paraId="000001B0" w14:textId="77777777" w:rsidR="000E10AD" w:rsidRDefault="00632E97">
      <w:pPr>
        <w:pBdr>
          <w:top w:val="nil"/>
          <w:left w:val="nil"/>
          <w:bottom w:val="nil"/>
          <w:right w:val="nil"/>
          <w:between w:val="nil"/>
        </w:pBdr>
        <w:spacing w:after="741"/>
        <w:ind w:right="14" w:hanging="2"/>
        <w:rPr>
          <w:color w:val="000000"/>
        </w:rPr>
      </w:pPr>
      <w:r>
        <w:rPr>
          <w:color w:val="000000"/>
        </w:rPr>
        <w:t xml:space="preserve">16.7 </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000001B1" w14:textId="77777777" w:rsidR="000E10AD" w:rsidRDefault="00632E97">
      <w:pPr>
        <w:pStyle w:val="Heading3"/>
        <w:tabs>
          <w:tab w:val="center" w:pos="1313"/>
          <w:tab w:val="center" w:pos="2516"/>
        </w:tabs>
        <w:ind w:left="0" w:hanging="2"/>
        <w:rPr>
          <w:color w:val="000000"/>
          <w:sz w:val="22"/>
          <w:szCs w:val="22"/>
        </w:rPr>
      </w:pPr>
      <w:r>
        <w:rPr>
          <w:color w:val="000000"/>
          <w:sz w:val="22"/>
          <w:szCs w:val="22"/>
        </w:rPr>
        <w:tab/>
      </w:r>
    </w:p>
    <w:p w14:paraId="000001B2" w14:textId="77777777" w:rsidR="000E10AD" w:rsidRDefault="00632E97">
      <w:pPr>
        <w:pStyle w:val="Heading3"/>
        <w:ind w:left="1" w:hanging="3"/>
      </w:pPr>
      <w:r>
        <w:t xml:space="preserve">17. </w:t>
      </w:r>
      <w:r>
        <w:tab/>
        <w:t>Guarantee</w:t>
      </w:r>
    </w:p>
    <w:p w14:paraId="000001B3"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17.1 </w:t>
      </w:r>
      <w:r>
        <w:rPr>
          <w:color w:val="000000"/>
        </w:rPr>
        <w:tab/>
        <w:t>If this Call-Off Contract is conditional on receipt of a Guarantee that is acceptable to the Buyer, the Supplier must give the Buyer on or before the Start date:</w:t>
      </w:r>
    </w:p>
    <w:p w14:paraId="000001B4" w14:textId="77777777" w:rsidR="000E10AD" w:rsidRDefault="00632E97">
      <w:pPr>
        <w:pBdr>
          <w:top w:val="nil"/>
          <w:left w:val="nil"/>
          <w:bottom w:val="nil"/>
          <w:right w:val="nil"/>
          <w:between w:val="nil"/>
        </w:pBdr>
        <w:spacing w:after="310" w:line="290" w:lineRule="auto"/>
        <w:ind w:right="14" w:firstLine="720"/>
        <w:rPr>
          <w:color w:val="000000"/>
        </w:rPr>
      </w:pPr>
      <w:r>
        <w:rPr>
          <w:color w:val="000000"/>
        </w:rPr>
        <w:t>17.1.1 an executed Guarantee in the form at Schedule 5</w:t>
      </w:r>
    </w:p>
    <w:p w14:paraId="000001B5" w14:textId="77777777" w:rsidR="000E10AD" w:rsidRDefault="00632E97">
      <w:pPr>
        <w:pBdr>
          <w:top w:val="nil"/>
          <w:left w:val="nil"/>
          <w:bottom w:val="nil"/>
          <w:right w:val="nil"/>
          <w:between w:val="nil"/>
        </w:pBdr>
        <w:spacing w:after="741"/>
        <w:ind w:left="720" w:right="14" w:firstLine="0"/>
        <w:rPr>
          <w:color w:val="000000"/>
        </w:rPr>
      </w:pPr>
      <w:r>
        <w:rPr>
          <w:color w:val="000000"/>
        </w:rPr>
        <w:lastRenderedPageBreak/>
        <w:t>17.1.2 a certified copy of the passed resolution or board minutes of the guarantor approving the execution of the Guarantee</w:t>
      </w:r>
      <w:r>
        <w:rPr>
          <w:color w:val="000000"/>
        </w:rPr>
        <w:tab/>
      </w:r>
    </w:p>
    <w:p w14:paraId="000001B6" w14:textId="77777777" w:rsidR="000E10AD" w:rsidRDefault="00632E97">
      <w:pPr>
        <w:pStyle w:val="Heading3"/>
        <w:ind w:left="1" w:hanging="3"/>
      </w:pPr>
      <w:r>
        <w:t xml:space="preserve">18. </w:t>
      </w:r>
      <w:r>
        <w:tab/>
        <w:t>Ending the Call-Off Contract</w:t>
      </w:r>
    </w:p>
    <w:p w14:paraId="000001B7" w14:textId="77777777" w:rsidR="000E10AD" w:rsidRDefault="00632E97">
      <w:pPr>
        <w:pBdr>
          <w:top w:val="nil"/>
          <w:left w:val="nil"/>
          <w:bottom w:val="nil"/>
          <w:right w:val="nil"/>
          <w:between w:val="nil"/>
        </w:pBdr>
        <w:tabs>
          <w:tab w:val="center" w:pos="720"/>
          <w:tab w:val="center" w:pos="1333"/>
          <w:tab w:val="right" w:pos="10771"/>
        </w:tabs>
        <w:spacing w:after="6"/>
        <w:ind w:hanging="2"/>
        <w:rPr>
          <w:color w:val="000000"/>
        </w:rPr>
      </w:pPr>
      <w:r>
        <w:rPr>
          <w:color w:val="000000"/>
        </w:rPr>
        <w:t xml:space="preserve">18.1 </w:t>
      </w:r>
      <w:r>
        <w:rPr>
          <w:color w:val="000000"/>
        </w:rPr>
        <w:tab/>
      </w:r>
      <w:r>
        <w:rPr>
          <w:color w:val="000000"/>
        </w:rPr>
        <w:tab/>
        <w:t>The Buyer can End this Call-Off Contract at any time by giving 30 days’ written notice to the Supplier, unless a shorter period is specified in the Order Form. The Supplier’s obligation to provide the Services will end on the date in the notice.</w:t>
      </w:r>
    </w:p>
    <w:p w14:paraId="000001B8" w14:textId="77777777" w:rsidR="000E10AD" w:rsidRDefault="000E10AD">
      <w:pPr>
        <w:pBdr>
          <w:top w:val="nil"/>
          <w:left w:val="nil"/>
          <w:bottom w:val="nil"/>
          <w:right w:val="nil"/>
          <w:between w:val="nil"/>
        </w:pBdr>
        <w:tabs>
          <w:tab w:val="center" w:pos="720"/>
          <w:tab w:val="center" w:pos="1333"/>
          <w:tab w:val="right" w:pos="10771"/>
        </w:tabs>
        <w:spacing w:after="6"/>
        <w:ind w:hanging="2"/>
        <w:rPr>
          <w:color w:val="000000"/>
        </w:rPr>
      </w:pPr>
    </w:p>
    <w:p w14:paraId="000001B9" w14:textId="77777777" w:rsidR="000E10AD" w:rsidRDefault="00632E97">
      <w:pPr>
        <w:pBdr>
          <w:top w:val="nil"/>
          <w:left w:val="nil"/>
          <w:bottom w:val="nil"/>
          <w:right w:val="nil"/>
          <w:between w:val="nil"/>
        </w:pBdr>
        <w:tabs>
          <w:tab w:val="center" w:pos="720"/>
          <w:tab w:val="center" w:pos="1333"/>
          <w:tab w:val="center" w:pos="3158"/>
        </w:tabs>
        <w:spacing w:after="332"/>
        <w:ind w:hanging="2"/>
        <w:rPr>
          <w:color w:val="000000"/>
        </w:rPr>
      </w:pPr>
      <w:r>
        <w:rPr>
          <w:color w:val="000000"/>
        </w:rPr>
        <w:t>18.2</w:t>
      </w:r>
      <w:r>
        <w:rPr>
          <w:color w:val="000000"/>
        </w:rPr>
        <w:tab/>
      </w:r>
      <w:r>
        <w:rPr>
          <w:color w:val="000000"/>
        </w:rPr>
        <w:tab/>
        <w:t>The Parties agree that the:</w:t>
      </w:r>
    </w:p>
    <w:p w14:paraId="000001BA"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18.2.1 Buyer’s right to End the Call-Off Contract under clause 18.1 is reasonable considering the type of cloud Service being provided</w:t>
      </w:r>
    </w:p>
    <w:p w14:paraId="000001BB"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18.2.2 Call-Off Contract Charges paid during the notice period are reasonable compensation and cover all the Supplier’s avoidable costs or Losses</w:t>
      </w:r>
    </w:p>
    <w:p w14:paraId="000001BC" w14:textId="77777777" w:rsidR="000E10AD" w:rsidRDefault="00632E97">
      <w:pPr>
        <w:pBdr>
          <w:top w:val="nil"/>
          <w:left w:val="nil"/>
          <w:bottom w:val="nil"/>
          <w:right w:val="nil"/>
          <w:between w:val="nil"/>
        </w:pBdr>
        <w:spacing w:after="310"/>
        <w:ind w:right="14" w:hanging="2"/>
        <w:rPr>
          <w:color w:val="000000"/>
        </w:rPr>
      </w:pPr>
      <w:r>
        <w:rPr>
          <w:color w:val="000000"/>
        </w:rPr>
        <w:t xml:space="preserve">18.3 </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000001BD"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18.4 </w:t>
      </w:r>
      <w:r>
        <w:rPr>
          <w:color w:val="000000"/>
        </w:rPr>
        <w:tab/>
        <w:t>The Buyer will have the right to End this Call-Off Contract at any time with immediate effect by written notice to the Supplier if either the Supplier commits:</w:t>
      </w:r>
    </w:p>
    <w:p w14:paraId="000001BE"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 xml:space="preserve">18.4.1 </w:t>
      </w:r>
      <w:r>
        <w:rPr>
          <w:color w:val="000000"/>
        </w:rPr>
        <w:tab/>
        <w:t>a Supplier Default and if the Supplier Default cannot, in the reasonable opinion of the Buyer, be remedied</w:t>
      </w:r>
    </w:p>
    <w:p w14:paraId="000001BF" w14:textId="77777777" w:rsidR="000E10AD" w:rsidRDefault="00632E97">
      <w:pPr>
        <w:pBdr>
          <w:top w:val="nil"/>
          <w:left w:val="nil"/>
          <w:bottom w:val="nil"/>
          <w:right w:val="nil"/>
          <w:between w:val="nil"/>
        </w:pBdr>
        <w:spacing w:after="310" w:line="290" w:lineRule="auto"/>
        <w:ind w:right="14" w:firstLine="720"/>
        <w:rPr>
          <w:color w:val="000000"/>
        </w:rPr>
      </w:pPr>
      <w:r>
        <w:rPr>
          <w:color w:val="000000"/>
        </w:rPr>
        <w:t xml:space="preserve">18.4.2 </w:t>
      </w:r>
      <w:r>
        <w:rPr>
          <w:color w:val="000000"/>
        </w:rPr>
        <w:tab/>
        <w:t>any fraud</w:t>
      </w:r>
    </w:p>
    <w:p w14:paraId="000001C0"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18.5</w:t>
      </w:r>
      <w:r>
        <w:rPr>
          <w:color w:val="000000"/>
        </w:rPr>
        <w:tab/>
        <w:t>A Party can End this Call-Off Contract at any time with immediate effect by written notice if:</w:t>
      </w:r>
    </w:p>
    <w:p w14:paraId="000001C1"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18.5.1</w:t>
      </w:r>
      <w:r>
        <w:rPr>
          <w:color w:val="000000"/>
        </w:rPr>
        <w:tab/>
        <w:t>the other Party commits a Material Breach of any term of this Call-Off Contract (other than failure to pay any amounts due) and, if that breach is remediable, fails to remedy it within 15 Working Days of being notified in writing to do so</w:t>
      </w:r>
    </w:p>
    <w:p w14:paraId="000001C2" w14:textId="77777777" w:rsidR="000E10AD" w:rsidRDefault="00632E97">
      <w:pPr>
        <w:pBdr>
          <w:top w:val="nil"/>
          <w:left w:val="nil"/>
          <w:bottom w:val="nil"/>
          <w:right w:val="nil"/>
          <w:between w:val="nil"/>
        </w:pBdr>
        <w:spacing w:after="310" w:line="290" w:lineRule="auto"/>
        <w:ind w:right="14" w:firstLine="720"/>
        <w:rPr>
          <w:color w:val="000000"/>
        </w:rPr>
      </w:pPr>
      <w:r>
        <w:rPr>
          <w:color w:val="000000"/>
        </w:rPr>
        <w:t>18.5.2</w:t>
      </w:r>
      <w:r>
        <w:rPr>
          <w:color w:val="000000"/>
        </w:rPr>
        <w:tab/>
        <w:t>an Insolvency Event of the other Party happens</w:t>
      </w:r>
    </w:p>
    <w:p w14:paraId="000001C3"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18.5.3</w:t>
      </w:r>
      <w:r>
        <w:rPr>
          <w:color w:val="000000"/>
        </w:rPr>
        <w:tab/>
        <w:t>the other Party ceases or threatens to cease to carry on the whole or any material part of its business</w:t>
      </w:r>
    </w:p>
    <w:p w14:paraId="000001C4" w14:textId="77777777" w:rsidR="000E10AD" w:rsidRDefault="00632E97">
      <w:pPr>
        <w:pBdr>
          <w:top w:val="nil"/>
          <w:left w:val="nil"/>
          <w:bottom w:val="nil"/>
          <w:right w:val="nil"/>
          <w:between w:val="nil"/>
        </w:pBdr>
        <w:spacing w:after="344"/>
        <w:ind w:right="14" w:hanging="2"/>
        <w:rPr>
          <w:color w:val="000000"/>
        </w:rPr>
      </w:pPr>
      <w:r>
        <w:rPr>
          <w:color w:val="000000"/>
        </w:rPr>
        <w:t xml:space="preserve">18.6 </w:t>
      </w:r>
      <w:r>
        <w:rPr>
          <w:color w:val="000000"/>
        </w:rPr>
        <w:tab/>
        <w:t xml:space="preserve">If the Buyer fails to pay the Supplier undisputed sums of money when due, the Supplier must notify the Buyer and allow the Buyer 5 Working Days to pay. If the Buyer </w:t>
      </w:r>
      <w:r>
        <w:rPr>
          <w:color w:val="000000"/>
        </w:rPr>
        <w:lastRenderedPageBreak/>
        <w:t>doesn’t pay within 5 Working Days, the Supplier may End this Call-Off Contract by giving the length of notice in the Order Form.</w:t>
      </w:r>
    </w:p>
    <w:p w14:paraId="000001C5" w14:textId="77777777" w:rsidR="000E10AD" w:rsidRDefault="00632E97">
      <w:pPr>
        <w:pBdr>
          <w:top w:val="nil"/>
          <w:left w:val="nil"/>
          <w:bottom w:val="nil"/>
          <w:right w:val="nil"/>
          <w:between w:val="nil"/>
        </w:pBdr>
        <w:spacing w:after="741"/>
        <w:ind w:right="14" w:hanging="2"/>
        <w:rPr>
          <w:color w:val="000000"/>
        </w:rPr>
      </w:pPr>
      <w:r>
        <w:rPr>
          <w:color w:val="000000"/>
        </w:rPr>
        <w:t xml:space="preserve">18.7 </w:t>
      </w:r>
      <w:r>
        <w:rPr>
          <w:color w:val="000000"/>
        </w:rPr>
        <w:tab/>
        <w:t>A Party who isn’t relying on a Force Majeure event will have the right to End this Call-Off Contract if clause 23.1 applies.</w:t>
      </w:r>
    </w:p>
    <w:p w14:paraId="000001C6" w14:textId="77777777" w:rsidR="000E10AD" w:rsidRDefault="00632E97">
      <w:pPr>
        <w:pStyle w:val="Heading3"/>
        <w:tabs>
          <w:tab w:val="center" w:pos="1313"/>
          <w:tab w:val="center" w:pos="4870"/>
        </w:tabs>
        <w:ind w:left="0" w:hanging="2"/>
        <w:rPr>
          <w:color w:val="000000"/>
          <w:sz w:val="22"/>
          <w:szCs w:val="22"/>
        </w:rPr>
      </w:pPr>
      <w:r>
        <w:rPr>
          <w:color w:val="000000"/>
          <w:sz w:val="22"/>
          <w:szCs w:val="22"/>
        </w:rPr>
        <w:tab/>
      </w:r>
    </w:p>
    <w:p w14:paraId="000001C7" w14:textId="77777777" w:rsidR="000E10AD" w:rsidRDefault="00632E97">
      <w:pPr>
        <w:pStyle w:val="Heading3"/>
        <w:ind w:left="1" w:hanging="3"/>
      </w:pPr>
      <w:r>
        <w:t xml:space="preserve">19. </w:t>
      </w:r>
      <w:r>
        <w:tab/>
        <w:t>Consequences of suspension, ending and expiry</w:t>
      </w:r>
    </w:p>
    <w:p w14:paraId="000001C8"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19.1 </w:t>
      </w:r>
      <w:r>
        <w:rPr>
          <w:color w:val="000000"/>
        </w:rPr>
        <w:tab/>
        <w:t>If a Buyer has the right to End a Call-Off Contract, it may elect to suspend this Call-Off Contract or any part of it.</w:t>
      </w:r>
    </w:p>
    <w:p w14:paraId="000001C9"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19.2 </w:t>
      </w:r>
      <w:r>
        <w:rPr>
          <w:color w:val="000000"/>
        </w:rPr>
        <w:tab/>
        <w:t>Even if a notice has been served to End this Call-Off Contract or any part of it, the Supplier must continue to provide the ordered G-Cloud Services until the dates set out in the notice.</w:t>
      </w:r>
    </w:p>
    <w:p w14:paraId="000001CA"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19.3 </w:t>
      </w:r>
      <w:r>
        <w:rPr>
          <w:color w:val="000000"/>
        </w:rPr>
        <w:tab/>
        <w:t>The rights and obligations of the Parties will cease on the Expiry Date or End Date whichever applies) of this Call-Off Contract, except those continuing provisions described in clause 19.4.</w:t>
      </w:r>
    </w:p>
    <w:p w14:paraId="000001CB" w14:textId="77777777" w:rsidR="000E10AD" w:rsidRDefault="00632E97">
      <w:pPr>
        <w:pBdr>
          <w:top w:val="nil"/>
          <w:left w:val="nil"/>
          <w:bottom w:val="nil"/>
          <w:right w:val="nil"/>
          <w:between w:val="nil"/>
        </w:pBdr>
        <w:tabs>
          <w:tab w:val="center" w:pos="1333"/>
          <w:tab w:val="center" w:pos="4512"/>
        </w:tabs>
        <w:spacing w:after="310" w:line="290" w:lineRule="auto"/>
        <w:ind w:hanging="2"/>
        <w:rPr>
          <w:color w:val="000000"/>
        </w:rPr>
      </w:pPr>
      <w:r>
        <w:rPr>
          <w:color w:val="000000"/>
        </w:rPr>
        <w:t xml:space="preserve">19.4 </w:t>
      </w:r>
      <w:r>
        <w:rPr>
          <w:color w:val="000000"/>
        </w:rPr>
        <w:tab/>
        <w:t>Ending or expiry of this Call-Off Contract will not affect:</w:t>
      </w:r>
    </w:p>
    <w:p w14:paraId="000001CC" w14:textId="77777777" w:rsidR="000E10AD" w:rsidRDefault="00632E97">
      <w:pPr>
        <w:pBdr>
          <w:top w:val="nil"/>
          <w:left w:val="nil"/>
          <w:bottom w:val="nil"/>
          <w:right w:val="nil"/>
          <w:between w:val="nil"/>
        </w:pBdr>
        <w:spacing w:after="310" w:line="290" w:lineRule="auto"/>
        <w:ind w:right="14" w:firstLine="720"/>
        <w:rPr>
          <w:color w:val="000000"/>
        </w:rPr>
      </w:pPr>
      <w:r>
        <w:rPr>
          <w:color w:val="000000"/>
        </w:rPr>
        <w:t xml:space="preserve">19.4.1 </w:t>
      </w:r>
      <w:r>
        <w:rPr>
          <w:color w:val="000000"/>
        </w:rPr>
        <w:tab/>
        <w:t>any rights, remedies or obligations accrued before its Ending or expiration</w:t>
      </w:r>
    </w:p>
    <w:p w14:paraId="000001CD"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 xml:space="preserve">19.4.2 </w:t>
      </w:r>
      <w:r>
        <w:rPr>
          <w:color w:val="000000"/>
        </w:rPr>
        <w:tab/>
        <w:t>the right of either Party to recover any amount outstanding at the time of Ending or expiry</w:t>
      </w:r>
    </w:p>
    <w:p w14:paraId="000001CE" w14:textId="77777777" w:rsidR="000E10AD" w:rsidRDefault="00632E97">
      <w:pPr>
        <w:pBdr>
          <w:top w:val="nil"/>
          <w:left w:val="nil"/>
          <w:bottom w:val="nil"/>
          <w:right w:val="nil"/>
          <w:between w:val="nil"/>
        </w:pBdr>
        <w:spacing w:after="8"/>
        <w:ind w:left="720" w:right="14" w:firstLine="0"/>
        <w:rPr>
          <w:color w:val="000000"/>
        </w:rPr>
      </w:pPr>
      <w:r>
        <w:rPr>
          <w:color w:val="000000"/>
        </w:rPr>
        <w:t xml:space="preserve">19.4.3 </w:t>
      </w:r>
      <w:r>
        <w:rPr>
          <w:color w:val="000000"/>
        </w:rPr>
        <w:tab/>
        <w:t>the continuing rights, remedies or obligations of the Buyer or the Supplier under clauses</w:t>
      </w:r>
    </w:p>
    <w:p w14:paraId="000001CF" w14:textId="77777777" w:rsidR="000E10AD" w:rsidRDefault="00632E97">
      <w:pPr>
        <w:numPr>
          <w:ilvl w:val="0"/>
          <w:numId w:val="22"/>
        </w:numPr>
        <w:pBdr>
          <w:top w:val="nil"/>
          <w:left w:val="nil"/>
          <w:bottom w:val="nil"/>
          <w:right w:val="nil"/>
          <w:between w:val="nil"/>
        </w:pBdr>
        <w:spacing w:after="22"/>
        <w:ind w:left="0" w:right="14" w:hanging="2"/>
      </w:pPr>
      <w:r>
        <w:rPr>
          <w:color w:val="000000"/>
        </w:rPr>
        <w:t>7 (Payment, VAT and Call-Off Contract charges)</w:t>
      </w:r>
    </w:p>
    <w:p w14:paraId="000001D0" w14:textId="77777777" w:rsidR="000E10AD" w:rsidRDefault="00632E97">
      <w:pPr>
        <w:numPr>
          <w:ilvl w:val="0"/>
          <w:numId w:val="4"/>
        </w:numPr>
        <w:pBdr>
          <w:top w:val="nil"/>
          <w:left w:val="nil"/>
          <w:bottom w:val="nil"/>
          <w:right w:val="nil"/>
          <w:between w:val="nil"/>
        </w:pBdr>
        <w:spacing w:after="25"/>
        <w:ind w:left="0" w:right="14" w:hanging="2"/>
      </w:pPr>
      <w:r>
        <w:rPr>
          <w:color w:val="000000"/>
        </w:rPr>
        <w:t>8 (Recovery of sums due and right of set-off)</w:t>
      </w:r>
    </w:p>
    <w:p w14:paraId="000001D1" w14:textId="77777777" w:rsidR="000E10AD" w:rsidRDefault="00632E97">
      <w:pPr>
        <w:numPr>
          <w:ilvl w:val="0"/>
          <w:numId w:val="4"/>
        </w:numPr>
        <w:pBdr>
          <w:top w:val="nil"/>
          <w:left w:val="nil"/>
          <w:bottom w:val="nil"/>
          <w:right w:val="nil"/>
          <w:between w:val="nil"/>
        </w:pBdr>
        <w:spacing w:after="24"/>
        <w:ind w:left="0" w:right="14" w:hanging="2"/>
      </w:pPr>
      <w:r>
        <w:rPr>
          <w:color w:val="000000"/>
        </w:rPr>
        <w:t>9 (Insurance)</w:t>
      </w:r>
    </w:p>
    <w:p w14:paraId="000001D2" w14:textId="77777777" w:rsidR="000E10AD" w:rsidRDefault="00632E97">
      <w:pPr>
        <w:numPr>
          <w:ilvl w:val="0"/>
          <w:numId w:val="4"/>
        </w:numPr>
        <w:pBdr>
          <w:top w:val="nil"/>
          <w:left w:val="nil"/>
          <w:bottom w:val="nil"/>
          <w:right w:val="nil"/>
          <w:between w:val="nil"/>
        </w:pBdr>
        <w:spacing w:after="23"/>
        <w:ind w:left="0" w:right="14" w:hanging="2"/>
      </w:pPr>
      <w:r>
        <w:rPr>
          <w:color w:val="000000"/>
        </w:rPr>
        <w:t>10 (Confidentiality)</w:t>
      </w:r>
    </w:p>
    <w:p w14:paraId="000001D3" w14:textId="77777777" w:rsidR="000E10AD" w:rsidRDefault="00632E97">
      <w:pPr>
        <w:numPr>
          <w:ilvl w:val="0"/>
          <w:numId w:val="4"/>
        </w:numPr>
        <w:pBdr>
          <w:top w:val="nil"/>
          <w:left w:val="nil"/>
          <w:bottom w:val="nil"/>
          <w:right w:val="nil"/>
          <w:between w:val="nil"/>
        </w:pBdr>
        <w:spacing w:after="23"/>
        <w:ind w:left="0" w:right="14" w:hanging="2"/>
      </w:pPr>
      <w:r>
        <w:rPr>
          <w:color w:val="000000"/>
        </w:rPr>
        <w:t>11 (Intellectual property rights)</w:t>
      </w:r>
    </w:p>
    <w:p w14:paraId="000001D4" w14:textId="77777777" w:rsidR="000E10AD" w:rsidRDefault="00632E97">
      <w:pPr>
        <w:numPr>
          <w:ilvl w:val="0"/>
          <w:numId w:val="4"/>
        </w:numPr>
        <w:pBdr>
          <w:top w:val="nil"/>
          <w:left w:val="nil"/>
          <w:bottom w:val="nil"/>
          <w:right w:val="nil"/>
          <w:between w:val="nil"/>
        </w:pBdr>
        <w:spacing w:after="24"/>
        <w:ind w:left="0" w:right="14" w:hanging="2"/>
      </w:pPr>
      <w:r>
        <w:rPr>
          <w:color w:val="000000"/>
        </w:rPr>
        <w:t>12 (Protection of information)</w:t>
      </w:r>
    </w:p>
    <w:p w14:paraId="000001D5" w14:textId="77777777" w:rsidR="000E10AD" w:rsidRDefault="00632E97">
      <w:pPr>
        <w:numPr>
          <w:ilvl w:val="0"/>
          <w:numId w:val="4"/>
        </w:numPr>
        <w:pBdr>
          <w:top w:val="nil"/>
          <w:left w:val="nil"/>
          <w:bottom w:val="nil"/>
          <w:right w:val="nil"/>
          <w:between w:val="nil"/>
        </w:pBdr>
        <w:ind w:left="0" w:right="14" w:hanging="2"/>
      </w:pPr>
      <w:r>
        <w:rPr>
          <w:color w:val="000000"/>
        </w:rPr>
        <w:t>13 (Buyer data)</w:t>
      </w:r>
    </w:p>
    <w:p w14:paraId="000001D6" w14:textId="77777777" w:rsidR="000E10AD" w:rsidRDefault="00632E97">
      <w:pPr>
        <w:numPr>
          <w:ilvl w:val="0"/>
          <w:numId w:val="4"/>
        </w:numPr>
        <w:pBdr>
          <w:top w:val="nil"/>
          <w:left w:val="nil"/>
          <w:bottom w:val="nil"/>
          <w:right w:val="nil"/>
          <w:between w:val="nil"/>
        </w:pBdr>
        <w:ind w:left="0" w:right="14" w:hanging="2"/>
      </w:pPr>
      <w:r>
        <w:rPr>
          <w:color w:val="000000"/>
        </w:rPr>
        <w:t>19 (Consequences of suspension, ending and expiry)</w:t>
      </w:r>
    </w:p>
    <w:p w14:paraId="000001D7" w14:textId="77777777" w:rsidR="000E10AD" w:rsidRDefault="00632E97">
      <w:pPr>
        <w:numPr>
          <w:ilvl w:val="0"/>
          <w:numId w:val="4"/>
        </w:numPr>
        <w:pBdr>
          <w:top w:val="nil"/>
          <w:left w:val="nil"/>
          <w:bottom w:val="nil"/>
          <w:right w:val="nil"/>
          <w:between w:val="nil"/>
        </w:pBdr>
        <w:ind w:left="0" w:right="14" w:hanging="2"/>
      </w:pPr>
      <w:r>
        <w:rPr>
          <w:color w:val="000000"/>
        </w:rPr>
        <w:t>24 (Liability); and incorporated Framework Agreement clauses: 4.1 to 4.6, (Liability),</w:t>
      </w:r>
    </w:p>
    <w:p w14:paraId="000001D8" w14:textId="77777777" w:rsidR="000E10AD" w:rsidRDefault="00632E97">
      <w:pPr>
        <w:pBdr>
          <w:top w:val="nil"/>
          <w:left w:val="nil"/>
          <w:bottom w:val="nil"/>
          <w:right w:val="nil"/>
          <w:between w:val="nil"/>
        </w:pBdr>
        <w:ind w:right="14" w:hanging="2"/>
        <w:rPr>
          <w:color w:val="000000"/>
        </w:rPr>
      </w:pPr>
      <w:r>
        <w:rPr>
          <w:color w:val="000000"/>
        </w:rPr>
        <w:t>24 (Conflicts of interest and ethical walls), 35 (Waiver and cumulative remedies)</w:t>
      </w:r>
    </w:p>
    <w:p w14:paraId="000001D9" w14:textId="77777777" w:rsidR="000E10AD" w:rsidRDefault="000E10AD">
      <w:pPr>
        <w:pBdr>
          <w:top w:val="nil"/>
          <w:left w:val="nil"/>
          <w:bottom w:val="nil"/>
          <w:right w:val="nil"/>
          <w:between w:val="nil"/>
        </w:pBdr>
        <w:spacing w:after="310" w:line="290" w:lineRule="auto"/>
        <w:ind w:right="14" w:hanging="2"/>
        <w:rPr>
          <w:color w:val="000000"/>
        </w:rPr>
      </w:pPr>
    </w:p>
    <w:p w14:paraId="000001DA"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 xml:space="preserve">19.4.4 </w:t>
      </w:r>
      <w:r>
        <w:rPr>
          <w:color w:val="000000"/>
        </w:rPr>
        <w:tab/>
      </w:r>
      <w:r>
        <w:t>Any</w:t>
      </w:r>
      <w:r>
        <w:rPr>
          <w:color w:val="000000"/>
        </w:rPr>
        <w:t xml:space="preserve"> other provision of the Framework Agreement or this Call-Off Contract which expressly or by implication is in force even if it Ends or expires.</w:t>
      </w:r>
    </w:p>
    <w:p w14:paraId="000001DB" w14:textId="77777777" w:rsidR="000E10AD" w:rsidRDefault="00632E97">
      <w:pPr>
        <w:pBdr>
          <w:top w:val="nil"/>
          <w:left w:val="nil"/>
          <w:bottom w:val="nil"/>
          <w:right w:val="nil"/>
          <w:between w:val="nil"/>
        </w:pBdr>
        <w:tabs>
          <w:tab w:val="center" w:pos="720"/>
          <w:tab w:val="center" w:pos="1333"/>
          <w:tab w:val="center" w:pos="5179"/>
        </w:tabs>
        <w:spacing w:after="310" w:line="290" w:lineRule="auto"/>
        <w:ind w:hanging="2"/>
        <w:rPr>
          <w:color w:val="000000"/>
        </w:rPr>
      </w:pPr>
      <w:r>
        <w:rPr>
          <w:color w:val="000000"/>
        </w:rPr>
        <w:t>19.5</w:t>
      </w:r>
      <w:r>
        <w:rPr>
          <w:color w:val="000000"/>
        </w:rPr>
        <w:tab/>
      </w:r>
      <w:r>
        <w:rPr>
          <w:color w:val="000000"/>
        </w:rPr>
        <w:tab/>
        <w:t>At the end of the Call-Off Contract Term, the Supplier must promptly:</w:t>
      </w:r>
    </w:p>
    <w:p w14:paraId="000001DC" w14:textId="77777777" w:rsidR="000E10AD" w:rsidRDefault="00632E97">
      <w:pPr>
        <w:pBdr>
          <w:top w:val="nil"/>
          <w:left w:val="nil"/>
          <w:bottom w:val="nil"/>
          <w:right w:val="nil"/>
          <w:between w:val="nil"/>
        </w:pBdr>
        <w:spacing w:after="310" w:line="290" w:lineRule="auto"/>
        <w:ind w:left="720" w:right="14" w:firstLine="0"/>
      </w:pPr>
      <w:r>
        <w:rPr>
          <w:color w:val="000000"/>
        </w:rPr>
        <w:lastRenderedPageBreak/>
        <w:t>19.5.1 return all Buyer Data including all copies of Buyer software, code and any other software licensed by the Buyer to the Supplier under it</w:t>
      </w:r>
    </w:p>
    <w:p w14:paraId="000001DD" w14:textId="77777777" w:rsidR="000E10AD" w:rsidRDefault="00632E97">
      <w:pPr>
        <w:pBdr>
          <w:top w:val="nil"/>
          <w:left w:val="nil"/>
          <w:bottom w:val="nil"/>
          <w:right w:val="nil"/>
          <w:between w:val="nil"/>
        </w:pBdr>
        <w:spacing w:after="310" w:line="290" w:lineRule="auto"/>
        <w:ind w:left="720" w:right="14" w:firstLine="0"/>
      </w:pPr>
      <w:r>
        <w:rPr>
          <w:color w:val="000000"/>
        </w:rPr>
        <w:t>19.5.2 return any materials created by the Supplier under this Call-Off Contract if the IPRs are owned by the Buyer</w:t>
      </w:r>
    </w:p>
    <w:p w14:paraId="000001DE" w14:textId="77777777" w:rsidR="000E10AD" w:rsidRDefault="00632E97">
      <w:pPr>
        <w:pBdr>
          <w:top w:val="nil"/>
          <w:left w:val="nil"/>
          <w:bottom w:val="nil"/>
          <w:right w:val="nil"/>
          <w:between w:val="nil"/>
        </w:pBdr>
        <w:spacing w:after="345"/>
        <w:ind w:left="720" w:right="14" w:firstLine="0"/>
      </w:pPr>
      <w:r>
        <w:rPr>
          <w:color w:val="000000"/>
        </w:rPr>
        <w:t>19.5.3 stop using the Buyer Data and, at the direction of the Buyer, provide the Buyer with a complete and uncorrupted version in electronic form in the formats and on media agreed with the Buyer</w:t>
      </w:r>
    </w:p>
    <w:p w14:paraId="000001DF" w14:textId="77777777" w:rsidR="000E10AD" w:rsidRDefault="00632E97">
      <w:pPr>
        <w:pBdr>
          <w:top w:val="nil"/>
          <w:left w:val="nil"/>
          <w:bottom w:val="nil"/>
          <w:right w:val="nil"/>
          <w:between w:val="nil"/>
        </w:pBdr>
        <w:spacing w:after="310" w:line="290" w:lineRule="auto"/>
        <w:ind w:left="720" w:right="14" w:firstLine="0"/>
      </w:pPr>
      <w:r>
        <w:rPr>
          <w:color w:val="000000"/>
        </w:rPr>
        <w:t>19.5.4 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00001E0" w14:textId="77777777" w:rsidR="000E10AD" w:rsidRDefault="00632E97">
      <w:pPr>
        <w:pBdr>
          <w:top w:val="nil"/>
          <w:left w:val="nil"/>
          <w:bottom w:val="nil"/>
          <w:right w:val="nil"/>
          <w:between w:val="nil"/>
        </w:pBdr>
        <w:spacing w:after="310" w:line="290" w:lineRule="auto"/>
        <w:ind w:left="-2" w:right="14" w:firstLine="722"/>
      </w:pPr>
      <w:r>
        <w:rPr>
          <w:color w:val="000000"/>
        </w:rPr>
        <w:t>19.5.5 work with the Buyer on any ongoing work</w:t>
      </w:r>
    </w:p>
    <w:p w14:paraId="000001E1" w14:textId="77777777" w:rsidR="000E10AD" w:rsidRDefault="00632E97">
      <w:pPr>
        <w:pBdr>
          <w:top w:val="nil"/>
          <w:left w:val="nil"/>
          <w:bottom w:val="nil"/>
          <w:right w:val="nil"/>
          <w:between w:val="nil"/>
        </w:pBdr>
        <w:spacing w:after="644"/>
        <w:ind w:left="720" w:right="14" w:firstLine="0"/>
      </w:pPr>
      <w:r>
        <w:rPr>
          <w:color w:val="000000"/>
        </w:rPr>
        <w:t>19.5.6 return any sums prepaid for Services which have not been delivered to the Buyer, within 10 Working Days of the End or Expiry Date</w:t>
      </w:r>
    </w:p>
    <w:p w14:paraId="000001E2" w14:textId="77777777" w:rsidR="000E10AD" w:rsidRDefault="00632E97">
      <w:pPr>
        <w:numPr>
          <w:ilvl w:val="1"/>
          <w:numId w:val="12"/>
        </w:numPr>
        <w:pBdr>
          <w:top w:val="nil"/>
          <w:left w:val="nil"/>
          <w:bottom w:val="nil"/>
          <w:right w:val="nil"/>
          <w:between w:val="nil"/>
        </w:pBdr>
        <w:spacing w:after="310" w:line="290" w:lineRule="auto"/>
        <w:ind w:left="0" w:right="14" w:hanging="2"/>
      </w:pPr>
      <w:r>
        <w:rPr>
          <w:color w:val="000000"/>
        </w:rPr>
        <w:t>Each Party will return all of the other Party’s Confidential Information and confirm this has been done, unless there is a legal requirement to keep it or this Call-Off Contract states otherwise.</w:t>
      </w:r>
    </w:p>
    <w:p w14:paraId="000001E3" w14:textId="77777777" w:rsidR="000E10AD" w:rsidRDefault="00632E97">
      <w:pPr>
        <w:numPr>
          <w:ilvl w:val="1"/>
          <w:numId w:val="12"/>
        </w:numPr>
        <w:pBdr>
          <w:top w:val="nil"/>
          <w:left w:val="nil"/>
          <w:bottom w:val="nil"/>
          <w:right w:val="nil"/>
          <w:between w:val="nil"/>
        </w:pBdr>
        <w:spacing w:after="741"/>
        <w:ind w:left="0" w:right="14" w:hanging="2"/>
      </w:pPr>
      <w:r>
        <w:rPr>
          <w:color w:val="000000"/>
        </w:rPr>
        <w:t>All licences, leases and authorisations granted by the Buyer to the Supplier will cease at the end of the Call-Off Contract Term without the need for the Buyer to serve notice except if this Call-Off Contract states otherwise.</w:t>
      </w:r>
    </w:p>
    <w:p w14:paraId="000001E4" w14:textId="77777777" w:rsidR="000E10AD" w:rsidRDefault="00632E97">
      <w:pPr>
        <w:pStyle w:val="Heading3"/>
        <w:tabs>
          <w:tab w:val="center" w:pos="1313"/>
          <w:tab w:val="center" w:pos="2323"/>
        </w:tabs>
        <w:ind w:left="0" w:hanging="2"/>
        <w:rPr>
          <w:color w:val="000000"/>
          <w:sz w:val="22"/>
          <w:szCs w:val="22"/>
        </w:rPr>
      </w:pPr>
      <w:r>
        <w:rPr>
          <w:color w:val="000000"/>
          <w:sz w:val="22"/>
          <w:szCs w:val="22"/>
        </w:rPr>
        <w:tab/>
      </w:r>
    </w:p>
    <w:p w14:paraId="000001E5" w14:textId="77777777" w:rsidR="000E10AD" w:rsidRDefault="00632E97">
      <w:pPr>
        <w:pStyle w:val="Heading3"/>
        <w:ind w:left="1" w:hanging="3"/>
      </w:pPr>
      <w:r>
        <w:t xml:space="preserve">20. </w:t>
      </w:r>
      <w:r>
        <w:tab/>
        <w:t>Notices</w:t>
      </w:r>
    </w:p>
    <w:p w14:paraId="000001E6"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20.1 </w:t>
      </w:r>
      <w:r>
        <w:rPr>
          <w:color w:val="000000"/>
        </w:rPr>
        <w:tab/>
        <w:t>Any notices sent must be in writing. For the purpose of this clause, an email is accepted as being 'in writing'.</w:t>
      </w:r>
    </w:p>
    <w:p w14:paraId="000001E7" w14:textId="77777777" w:rsidR="000E10AD" w:rsidRDefault="00632E97">
      <w:pPr>
        <w:numPr>
          <w:ilvl w:val="0"/>
          <w:numId w:val="2"/>
        </w:numPr>
        <w:pBdr>
          <w:top w:val="nil"/>
          <w:left w:val="nil"/>
          <w:bottom w:val="nil"/>
          <w:right w:val="nil"/>
          <w:between w:val="nil"/>
        </w:pBdr>
        <w:ind w:left="0" w:right="14" w:hanging="2"/>
      </w:pPr>
      <w:r>
        <w:rPr>
          <w:color w:val="000000"/>
        </w:rPr>
        <w:t>Manner of delivery: email</w:t>
      </w:r>
    </w:p>
    <w:p w14:paraId="000001E8" w14:textId="77777777" w:rsidR="000E10AD" w:rsidRDefault="00632E97">
      <w:pPr>
        <w:numPr>
          <w:ilvl w:val="0"/>
          <w:numId w:val="32"/>
        </w:numPr>
        <w:pBdr>
          <w:top w:val="nil"/>
          <w:left w:val="nil"/>
          <w:bottom w:val="nil"/>
          <w:right w:val="nil"/>
          <w:between w:val="nil"/>
        </w:pBdr>
        <w:ind w:left="0" w:right="14" w:hanging="2"/>
      </w:pPr>
      <w:r>
        <w:rPr>
          <w:color w:val="000000"/>
        </w:rPr>
        <w:t>Deemed time of delivery: 9am on the first Working Day after sending</w:t>
      </w:r>
    </w:p>
    <w:p w14:paraId="000001E9" w14:textId="77777777" w:rsidR="000E10AD" w:rsidRDefault="00632E97">
      <w:pPr>
        <w:numPr>
          <w:ilvl w:val="0"/>
          <w:numId w:val="32"/>
        </w:numPr>
        <w:pBdr>
          <w:top w:val="nil"/>
          <w:left w:val="nil"/>
          <w:bottom w:val="nil"/>
          <w:right w:val="nil"/>
          <w:between w:val="nil"/>
        </w:pBdr>
        <w:ind w:left="0" w:right="14" w:hanging="2"/>
      </w:pPr>
      <w:r>
        <w:rPr>
          <w:color w:val="000000"/>
        </w:rPr>
        <w:t>Proof of service: Sent in an emailed letter in PDF format to the correct email address without any error message</w:t>
      </w:r>
    </w:p>
    <w:p w14:paraId="000001EA" w14:textId="77777777" w:rsidR="000E10AD" w:rsidRDefault="000E10AD">
      <w:pPr>
        <w:pBdr>
          <w:top w:val="nil"/>
          <w:left w:val="nil"/>
          <w:bottom w:val="nil"/>
          <w:right w:val="nil"/>
          <w:between w:val="nil"/>
        </w:pBdr>
        <w:ind w:right="14" w:hanging="2"/>
        <w:rPr>
          <w:color w:val="000000"/>
        </w:rPr>
      </w:pPr>
    </w:p>
    <w:p w14:paraId="000001EB" w14:textId="77777777" w:rsidR="000E10AD" w:rsidRDefault="00632E97">
      <w:pPr>
        <w:pBdr>
          <w:top w:val="nil"/>
          <w:left w:val="nil"/>
          <w:bottom w:val="nil"/>
          <w:right w:val="nil"/>
          <w:between w:val="nil"/>
        </w:pBdr>
        <w:spacing w:after="981"/>
        <w:ind w:right="14" w:hanging="2"/>
        <w:rPr>
          <w:color w:val="000000"/>
        </w:rPr>
      </w:pPr>
      <w:r>
        <w:rPr>
          <w:color w:val="000000"/>
        </w:rPr>
        <w:t xml:space="preserve">20.2 </w:t>
      </w:r>
      <w:r>
        <w:rPr>
          <w:color w:val="000000"/>
        </w:rPr>
        <w:tab/>
        <w:t>This clause does not apply to any legal action or other method of dispute resolution which should be sent to the addresses in the Order Form (other than a dispute notice under this Call-Off Contract).</w:t>
      </w:r>
      <w:r>
        <w:rPr>
          <w:color w:val="000000"/>
        </w:rPr>
        <w:tab/>
      </w:r>
    </w:p>
    <w:p w14:paraId="000001EC" w14:textId="77777777" w:rsidR="000E10AD" w:rsidRDefault="00632E97">
      <w:pPr>
        <w:pStyle w:val="Heading3"/>
        <w:ind w:left="1" w:hanging="3"/>
      </w:pPr>
      <w:r>
        <w:lastRenderedPageBreak/>
        <w:t xml:space="preserve">21. </w:t>
      </w:r>
      <w:r>
        <w:tab/>
        <w:t>Exit plan</w:t>
      </w:r>
    </w:p>
    <w:p w14:paraId="000001ED"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21.1 </w:t>
      </w:r>
      <w:r>
        <w:rPr>
          <w:color w:val="000000"/>
        </w:rPr>
        <w:tab/>
        <w:t xml:space="preserve">The Supplier must provide an exit plan in its </w:t>
      </w:r>
      <w:proofErr w:type="gramStart"/>
      <w:r>
        <w:rPr>
          <w:color w:val="000000"/>
        </w:rPr>
        <w:t>Application</w:t>
      </w:r>
      <w:proofErr w:type="gramEnd"/>
      <w:r>
        <w:rPr>
          <w:color w:val="000000"/>
        </w:rPr>
        <w:t xml:space="preserve"> which ensures continuity of service and the Supplier will follow it.</w:t>
      </w:r>
    </w:p>
    <w:p w14:paraId="000001EE"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21.2 </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000001EF" w14:textId="77777777" w:rsidR="000E10AD" w:rsidRDefault="00632E97">
      <w:pPr>
        <w:pBdr>
          <w:top w:val="nil"/>
          <w:left w:val="nil"/>
          <w:bottom w:val="nil"/>
          <w:right w:val="nil"/>
          <w:between w:val="nil"/>
        </w:pBdr>
        <w:spacing w:after="333"/>
        <w:ind w:right="14" w:hanging="2"/>
        <w:rPr>
          <w:color w:val="000000"/>
        </w:rPr>
      </w:pPr>
      <w:r>
        <w:rPr>
          <w:color w:val="000000"/>
        </w:rPr>
        <w:t xml:space="preserve">21.3 </w:t>
      </w:r>
      <w:r>
        <w:rPr>
          <w:color w:val="000000"/>
        </w:rP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rPr>
          <w:color w:val="000000"/>
        </w:rPr>
        <w:t>30 month</w:t>
      </w:r>
      <w:proofErr w:type="gramEnd"/>
      <w:r>
        <w:rPr>
          <w:color w:val="000000"/>
        </w:rPr>
        <w:t xml:space="preserve"> anniversary of the Start date.</w:t>
      </w:r>
    </w:p>
    <w:p w14:paraId="000001F0"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21.4 </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00001F1" w14:textId="77777777" w:rsidR="000E10AD" w:rsidRDefault="00632E97">
      <w:pPr>
        <w:pBdr>
          <w:top w:val="nil"/>
          <w:left w:val="nil"/>
          <w:bottom w:val="nil"/>
          <w:right w:val="nil"/>
          <w:between w:val="nil"/>
        </w:pBdr>
        <w:spacing w:after="334"/>
        <w:ind w:right="14" w:hanging="2"/>
        <w:rPr>
          <w:color w:val="000000"/>
        </w:rPr>
      </w:pPr>
      <w:r>
        <w:rPr>
          <w:color w:val="000000"/>
        </w:rPr>
        <w:t xml:space="preserve">21.5 </w:t>
      </w:r>
      <w:r>
        <w:rPr>
          <w:color w:val="000000"/>
        </w:rPr>
        <w:tab/>
        <w:t>Before submitting the additional exit plan to the Buyer for approval, the Supplier will work with the Buyer to ensure that the additional exit plan is aligned with the Buyer’s own exit plan and strategy.</w:t>
      </w:r>
    </w:p>
    <w:p w14:paraId="000001F2" w14:textId="77777777" w:rsidR="000E10AD" w:rsidRDefault="00632E97">
      <w:pPr>
        <w:pBdr>
          <w:top w:val="nil"/>
          <w:left w:val="nil"/>
          <w:bottom w:val="nil"/>
          <w:right w:val="nil"/>
          <w:between w:val="nil"/>
        </w:pBdr>
        <w:spacing w:after="278"/>
        <w:ind w:right="14" w:hanging="2"/>
        <w:rPr>
          <w:color w:val="000000"/>
        </w:rPr>
      </w:pPr>
      <w:r>
        <w:rPr>
          <w:color w:val="000000"/>
        </w:rPr>
        <w:t xml:space="preserve">21.6 </w:t>
      </w:r>
      <w:r>
        <w:rPr>
          <w:color w:val="000000"/>
        </w:rPr>
        <w:tab/>
        <w:t>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w:t>
      </w:r>
    </w:p>
    <w:p w14:paraId="000001F3"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 xml:space="preserve">21.6.1 </w:t>
      </w:r>
      <w:r>
        <w:rPr>
          <w:color w:val="000000"/>
        </w:rPr>
        <w:tab/>
        <w:t>the Buyer will be able to transfer the Services to a replacement supplier before the expiry or Ending of the period on terms that are commercially reasonable and acceptable to the Buyer</w:t>
      </w:r>
    </w:p>
    <w:p w14:paraId="000001F4" w14:textId="77777777" w:rsidR="000E10AD" w:rsidRDefault="00632E97">
      <w:pPr>
        <w:pBdr>
          <w:top w:val="nil"/>
          <w:left w:val="nil"/>
          <w:bottom w:val="nil"/>
          <w:right w:val="nil"/>
          <w:between w:val="nil"/>
        </w:pBdr>
        <w:spacing w:after="332"/>
        <w:ind w:right="14" w:firstLine="720"/>
        <w:rPr>
          <w:color w:val="000000"/>
        </w:rPr>
      </w:pPr>
      <w:r>
        <w:rPr>
          <w:color w:val="000000"/>
        </w:rPr>
        <w:t xml:space="preserve">21.6.2 </w:t>
      </w:r>
      <w:r>
        <w:rPr>
          <w:color w:val="000000"/>
        </w:rPr>
        <w:tab/>
        <w:t>there will be no adverse impact on service continuity</w:t>
      </w:r>
    </w:p>
    <w:p w14:paraId="000001F5" w14:textId="77777777" w:rsidR="000E10AD" w:rsidRDefault="00632E97">
      <w:pPr>
        <w:pBdr>
          <w:top w:val="nil"/>
          <w:left w:val="nil"/>
          <w:bottom w:val="nil"/>
          <w:right w:val="nil"/>
          <w:between w:val="nil"/>
        </w:pBdr>
        <w:spacing w:after="310" w:line="290" w:lineRule="auto"/>
        <w:ind w:right="14" w:firstLine="720"/>
        <w:rPr>
          <w:color w:val="000000"/>
        </w:rPr>
      </w:pPr>
      <w:r>
        <w:rPr>
          <w:color w:val="000000"/>
        </w:rPr>
        <w:t xml:space="preserve">21.6.3 </w:t>
      </w:r>
      <w:r>
        <w:rPr>
          <w:color w:val="000000"/>
        </w:rPr>
        <w:tab/>
        <w:t>there is no vendor lock-in to the Supplier’s Service at exit</w:t>
      </w:r>
    </w:p>
    <w:p w14:paraId="000001F6"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21.6.4</w:t>
      </w:r>
      <w:r>
        <w:rPr>
          <w:color w:val="000000"/>
        </w:rPr>
        <w:tab/>
        <w:t>it enables the Buyer to meet its obligations under the Technology Code of Practice</w:t>
      </w:r>
    </w:p>
    <w:p w14:paraId="000001F7"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21.7 </w:t>
      </w:r>
      <w:r>
        <w:rPr>
          <w:color w:val="000000"/>
        </w:rPr>
        <w:tab/>
        <w:t>If approval is obtained by the Buyer to extend the Term, then the Supplier will comply with its obligations in the additional exit plan.</w:t>
      </w:r>
    </w:p>
    <w:p w14:paraId="000001F8"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21.8 </w:t>
      </w:r>
      <w:r>
        <w:rPr>
          <w:color w:val="000000"/>
        </w:rPr>
        <w:tab/>
        <w:t>The additional exit plan must set out full details of timescales, activities and roles and responsibilities of the Parties for:</w:t>
      </w:r>
    </w:p>
    <w:p w14:paraId="000001F9"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 xml:space="preserve">21.8.1 </w:t>
      </w:r>
      <w:r>
        <w:rPr>
          <w:color w:val="000000"/>
        </w:rPr>
        <w:tab/>
        <w:t>the transfer to the Buyer of any technical information, instructions, manuals and code reasonably required by the Buyer to enable a smooth migration from the Supplier</w:t>
      </w:r>
    </w:p>
    <w:p w14:paraId="000001FA"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lastRenderedPageBreak/>
        <w:t xml:space="preserve">21.8.2 </w:t>
      </w:r>
      <w:r>
        <w:rPr>
          <w:color w:val="000000"/>
        </w:rPr>
        <w:tab/>
        <w:t>the strategy for exportation and migration of Buyer Data from the Supplier system to the Buyer or a replacement supplier, including conversion to open standards or other standards required by the Buyer</w:t>
      </w:r>
    </w:p>
    <w:p w14:paraId="000001FB"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 xml:space="preserve">21.8.3 </w:t>
      </w:r>
      <w:r>
        <w:rPr>
          <w:color w:val="000000"/>
        </w:rPr>
        <w:tab/>
        <w:t>the transfer of Project Specific IPR items and other Buyer customisations, configurations and databases to the Buyer or a replacement supplier</w:t>
      </w:r>
    </w:p>
    <w:p w14:paraId="000001FC" w14:textId="77777777" w:rsidR="000E10AD" w:rsidRDefault="00632E97">
      <w:pPr>
        <w:pBdr>
          <w:top w:val="nil"/>
          <w:left w:val="nil"/>
          <w:bottom w:val="nil"/>
          <w:right w:val="nil"/>
          <w:between w:val="nil"/>
        </w:pBdr>
        <w:spacing w:after="310" w:line="290" w:lineRule="auto"/>
        <w:ind w:right="14" w:firstLine="720"/>
        <w:rPr>
          <w:color w:val="000000"/>
        </w:rPr>
      </w:pPr>
      <w:r>
        <w:rPr>
          <w:color w:val="000000"/>
        </w:rPr>
        <w:t xml:space="preserve">21.8.4 </w:t>
      </w:r>
      <w:r>
        <w:rPr>
          <w:color w:val="000000"/>
        </w:rPr>
        <w:tab/>
        <w:t>the testing and assurance strategy for exported Buyer Data</w:t>
      </w:r>
    </w:p>
    <w:p w14:paraId="000001FD" w14:textId="77777777" w:rsidR="000E10AD" w:rsidRDefault="00632E97">
      <w:pPr>
        <w:pBdr>
          <w:top w:val="nil"/>
          <w:left w:val="nil"/>
          <w:bottom w:val="nil"/>
          <w:right w:val="nil"/>
          <w:between w:val="nil"/>
        </w:pBdr>
        <w:spacing w:after="310" w:line="290" w:lineRule="auto"/>
        <w:ind w:right="14" w:firstLine="720"/>
        <w:rPr>
          <w:color w:val="000000"/>
        </w:rPr>
      </w:pPr>
      <w:r>
        <w:rPr>
          <w:color w:val="000000"/>
        </w:rPr>
        <w:t>21.8.5 if relevant, TUPE-related activity to comply with the TUPE regulations</w:t>
      </w:r>
    </w:p>
    <w:p w14:paraId="000001FE" w14:textId="77777777" w:rsidR="000E10AD" w:rsidRDefault="00632E97">
      <w:pPr>
        <w:pBdr>
          <w:top w:val="nil"/>
          <w:left w:val="nil"/>
          <w:bottom w:val="nil"/>
          <w:right w:val="nil"/>
          <w:between w:val="nil"/>
        </w:pBdr>
        <w:spacing w:after="741"/>
        <w:ind w:left="720" w:right="14" w:firstLine="0"/>
        <w:rPr>
          <w:color w:val="000000"/>
        </w:rPr>
      </w:pPr>
      <w:r>
        <w:rPr>
          <w:color w:val="000000"/>
        </w:rPr>
        <w:t>21.8.6 any other activities and information which is reasonably required to ensure continuity of Service during the exit period and an orderly transition</w:t>
      </w:r>
    </w:p>
    <w:p w14:paraId="000001FF" w14:textId="77777777" w:rsidR="000E10AD" w:rsidRDefault="00632E97">
      <w:pPr>
        <w:pStyle w:val="Heading3"/>
        <w:tabs>
          <w:tab w:val="center" w:pos="1313"/>
          <w:tab w:val="center" w:pos="3955"/>
        </w:tabs>
        <w:ind w:left="0" w:hanging="2"/>
        <w:rPr>
          <w:color w:val="000000"/>
          <w:sz w:val="22"/>
          <w:szCs w:val="22"/>
        </w:rPr>
      </w:pPr>
      <w:r>
        <w:rPr>
          <w:color w:val="000000"/>
          <w:sz w:val="22"/>
          <w:szCs w:val="22"/>
        </w:rPr>
        <w:tab/>
      </w:r>
    </w:p>
    <w:p w14:paraId="00000200" w14:textId="77777777" w:rsidR="000E10AD" w:rsidRDefault="00632E97">
      <w:pPr>
        <w:pStyle w:val="Heading3"/>
        <w:ind w:left="1" w:hanging="3"/>
      </w:pPr>
      <w:r>
        <w:t xml:space="preserve">22. </w:t>
      </w:r>
      <w:r>
        <w:tab/>
        <w:t>Handover to replacement supplier</w:t>
      </w:r>
    </w:p>
    <w:p w14:paraId="00000201"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22.1 </w:t>
      </w:r>
      <w:r>
        <w:rPr>
          <w:color w:val="000000"/>
        </w:rPr>
        <w:tab/>
        <w:t>At least 10 Working Days before the Expiry Date or End Date, the Supplier must provide any:</w:t>
      </w:r>
    </w:p>
    <w:p w14:paraId="00000202"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22.1.1 data (including Buyer Data), Buyer Personal Data and Buyer Confidential Information in the Supplier’s possession, power or control</w:t>
      </w:r>
    </w:p>
    <w:p w14:paraId="00000203" w14:textId="77777777" w:rsidR="000E10AD" w:rsidRDefault="00632E97">
      <w:pPr>
        <w:pBdr>
          <w:top w:val="nil"/>
          <w:left w:val="nil"/>
          <w:bottom w:val="nil"/>
          <w:right w:val="nil"/>
          <w:between w:val="nil"/>
        </w:pBdr>
        <w:spacing w:after="310" w:line="290" w:lineRule="auto"/>
        <w:ind w:right="14" w:firstLine="720"/>
        <w:rPr>
          <w:color w:val="000000"/>
        </w:rPr>
      </w:pPr>
      <w:r>
        <w:rPr>
          <w:color w:val="000000"/>
        </w:rPr>
        <w:t>22.1.2 other information reasonably requested by the Buyer</w:t>
      </w:r>
    </w:p>
    <w:p w14:paraId="00000204"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22.2 </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00000205" w14:textId="77777777" w:rsidR="000E10AD" w:rsidRDefault="00632E97">
      <w:pPr>
        <w:pBdr>
          <w:top w:val="nil"/>
          <w:left w:val="nil"/>
          <w:bottom w:val="nil"/>
          <w:right w:val="nil"/>
          <w:between w:val="nil"/>
        </w:pBdr>
        <w:spacing w:after="362"/>
        <w:ind w:right="14" w:hanging="2"/>
        <w:rPr>
          <w:color w:val="000000"/>
        </w:rPr>
      </w:pPr>
      <w:r>
        <w:rPr>
          <w:color w:val="000000"/>
        </w:rPr>
        <w:t xml:space="preserve">22.3 </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00000206" w14:textId="77777777" w:rsidR="000E10AD" w:rsidRDefault="00632E97">
      <w:pPr>
        <w:pStyle w:val="Heading3"/>
        <w:ind w:left="1" w:hanging="3"/>
      </w:pPr>
      <w:r>
        <w:t xml:space="preserve">23. </w:t>
      </w:r>
      <w:r>
        <w:tab/>
        <w:t>Force majeure</w:t>
      </w:r>
    </w:p>
    <w:p w14:paraId="00000207" w14:textId="77777777" w:rsidR="000E10AD" w:rsidRDefault="000E10AD">
      <w:pPr>
        <w:ind w:hanging="2"/>
        <w:rPr>
          <w:color w:val="000000"/>
        </w:rPr>
      </w:pPr>
    </w:p>
    <w:p w14:paraId="00000208" w14:textId="77777777" w:rsidR="000E10AD" w:rsidRDefault="00632E97">
      <w:pPr>
        <w:spacing w:after="362"/>
        <w:ind w:right="14" w:hanging="2"/>
        <w:rPr>
          <w:color w:val="000000"/>
        </w:rPr>
      </w:pPr>
      <w:r>
        <w:t>23.1</w:t>
      </w:r>
      <w:r>
        <w:tab/>
        <w:t>Neither Party will be liable to the other Party for any delay in performing, or failure to perform, its obligations under this Call-Off Contract (other than a payment of money) to the extent that such delay or failure is a result of a Force Majeure event.</w:t>
      </w:r>
    </w:p>
    <w:p w14:paraId="00000209" w14:textId="77777777" w:rsidR="000E10AD" w:rsidRDefault="00632E97">
      <w:pPr>
        <w:spacing w:after="362"/>
        <w:ind w:right="14" w:hanging="2"/>
        <w:rPr>
          <w:color w:val="000000"/>
        </w:rPr>
      </w:pPr>
      <w:r>
        <w:t>23.2</w:t>
      </w:r>
      <w:r>
        <w:tab/>
        <w:t>A Party will promptly (on becoming aware of the same) notify the other Party of a Force Majeure event or potential Force Majeure event which could affect its ability to perform its obligations under this Call-Off Contract.</w:t>
      </w:r>
    </w:p>
    <w:p w14:paraId="0000020A" w14:textId="77777777" w:rsidR="000E10AD" w:rsidRDefault="00632E97">
      <w:pPr>
        <w:spacing w:after="362"/>
        <w:ind w:right="14" w:hanging="2"/>
        <w:rPr>
          <w:color w:val="000000"/>
        </w:rPr>
      </w:pPr>
      <w:r>
        <w:lastRenderedPageBreak/>
        <w:t>23.3</w:t>
      </w:r>
      <w:r>
        <w:tab/>
        <w:t>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w:t>
      </w:r>
    </w:p>
    <w:p w14:paraId="0000020B" w14:textId="77777777" w:rsidR="000E10AD" w:rsidRDefault="00632E97">
      <w:pPr>
        <w:pStyle w:val="Heading3"/>
        <w:tabs>
          <w:tab w:val="center" w:pos="1313"/>
          <w:tab w:val="center" w:pos="2324"/>
        </w:tabs>
        <w:ind w:left="0" w:hanging="2"/>
        <w:rPr>
          <w:color w:val="000000"/>
          <w:sz w:val="22"/>
          <w:szCs w:val="22"/>
        </w:rPr>
      </w:pPr>
      <w:r>
        <w:rPr>
          <w:color w:val="000000"/>
          <w:sz w:val="22"/>
          <w:szCs w:val="22"/>
        </w:rPr>
        <w:tab/>
      </w:r>
    </w:p>
    <w:p w14:paraId="0000020C" w14:textId="77777777" w:rsidR="000E10AD" w:rsidRDefault="00632E97">
      <w:pPr>
        <w:pStyle w:val="Heading3"/>
        <w:ind w:left="1" w:hanging="3"/>
      </w:pPr>
      <w:r>
        <w:t xml:space="preserve">24. </w:t>
      </w:r>
      <w:r>
        <w:tab/>
        <w:t>Liability</w:t>
      </w:r>
    </w:p>
    <w:p w14:paraId="0000020D" w14:textId="77777777" w:rsidR="000E10AD" w:rsidRDefault="00632E97">
      <w:pPr>
        <w:pBdr>
          <w:top w:val="nil"/>
          <w:left w:val="nil"/>
          <w:bottom w:val="nil"/>
          <w:right w:val="nil"/>
          <w:between w:val="nil"/>
        </w:pBdr>
        <w:spacing w:after="607"/>
        <w:ind w:right="14" w:hanging="2"/>
        <w:rPr>
          <w:color w:val="000000"/>
        </w:rPr>
      </w:pPr>
      <w:r>
        <w:rPr>
          <w:color w:val="000000"/>
        </w:rPr>
        <w:t xml:space="preserve">24.1 </w:t>
      </w:r>
      <w:r>
        <w:rPr>
          <w:color w:val="000000"/>
        </w:rP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0000020E" w14:textId="77777777" w:rsidR="000E10AD" w:rsidRDefault="00632E97">
      <w:pPr>
        <w:pBdr>
          <w:top w:val="nil"/>
          <w:left w:val="nil"/>
          <w:bottom w:val="nil"/>
          <w:right w:val="nil"/>
          <w:between w:val="nil"/>
        </w:pBdr>
        <w:tabs>
          <w:tab w:val="center" w:pos="1333"/>
          <w:tab w:val="center" w:pos="6171"/>
        </w:tabs>
        <w:spacing w:after="2"/>
        <w:ind w:firstLine="0"/>
        <w:rPr>
          <w:color w:val="000000"/>
        </w:rPr>
      </w:pPr>
      <w:r>
        <w:rPr>
          <w:color w:val="000000"/>
        </w:rPr>
        <w:t xml:space="preserve">24.2 </w:t>
      </w:r>
      <w:r>
        <w:rPr>
          <w:color w:val="000000"/>
        </w:rPr>
        <w:tab/>
      </w:r>
      <w:r>
        <w:rPr>
          <w:color w:val="000000"/>
        </w:rPr>
        <w:tab/>
        <w:t>Notwithstanding Clause 24.1 but subject to Framework Agreement clauses 4.1 to 4.6, the Supplier's liability:</w:t>
      </w:r>
    </w:p>
    <w:p w14:paraId="0000020F" w14:textId="77777777" w:rsidR="000E10AD" w:rsidRDefault="000E10AD">
      <w:pPr>
        <w:pBdr>
          <w:top w:val="nil"/>
          <w:left w:val="nil"/>
          <w:bottom w:val="nil"/>
          <w:right w:val="nil"/>
          <w:between w:val="nil"/>
        </w:pBdr>
        <w:tabs>
          <w:tab w:val="center" w:pos="1333"/>
          <w:tab w:val="center" w:pos="6171"/>
        </w:tabs>
        <w:spacing w:after="2"/>
        <w:ind w:hanging="2"/>
        <w:rPr>
          <w:color w:val="000000"/>
        </w:rPr>
      </w:pPr>
    </w:p>
    <w:p w14:paraId="00000210" w14:textId="77777777" w:rsidR="000E10AD" w:rsidRDefault="00632E97">
      <w:pPr>
        <w:pBdr>
          <w:top w:val="nil"/>
          <w:left w:val="nil"/>
          <w:bottom w:val="nil"/>
          <w:right w:val="nil"/>
          <w:between w:val="nil"/>
        </w:pBdr>
        <w:spacing w:after="170"/>
        <w:ind w:right="14" w:firstLine="720"/>
        <w:rPr>
          <w:color w:val="000000"/>
        </w:rPr>
      </w:pPr>
      <w:r>
        <w:rPr>
          <w:color w:val="000000"/>
        </w:rPr>
        <w:t>24.2.1 pursuant to the indemnities in Clauses 7, 10, 11 and 29 shall be unlimited; and</w:t>
      </w:r>
    </w:p>
    <w:p w14:paraId="00000211" w14:textId="77777777" w:rsidR="000E10AD" w:rsidRDefault="00632E97">
      <w:pPr>
        <w:pBdr>
          <w:top w:val="nil"/>
          <w:left w:val="nil"/>
          <w:bottom w:val="nil"/>
          <w:right w:val="nil"/>
          <w:between w:val="nil"/>
        </w:pBdr>
        <w:spacing w:after="255"/>
        <w:ind w:left="720" w:right="14" w:firstLine="0"/>
        <w:rPr>
          <w:color w:val="000000"/>
        </w:rPr>
      </w:pPr>
      <w:r>
        <w:rPr>
          <w:color w:val="000000"/>
        </w:rPr>
        <w:t>24.2.2 in respect of Losses arising from breach of the Data Protection Legislation shall be as set out in Framework Agreement clause 28.</w:t>
      </w:r>
    </w:p>
    <w:p w14:paraId="00000212" w14:textId="77777777" w:rsidR="000E10AD" w:rsidRDefault="00632E97">
      <w:pPr>
        <w:pBdr>
          <w:top w:val="nil"/>
          <w:left w:val="nil"/>
          <w:bottom w:val="nil"/>
          <w:right w:val="nil"/>
          <w:between w:val="nil"/>
        </w:pBdr>
        <w:tabs>
          <w:tab w:val="center" w:pos="1333"/>
          <w:tab w:val="center" w:pos="6167"/>
        </w:tabs>
        <w:spacing w:after="5"/>
        <w:ind w:hanging="2"/>
        <w:rPr>
          <w:color w:val="000000"/>
        </w:rPr>
      </w:pPr>
      <w:r>
        <w:rPr>
          <w:color w:val="000000"/>
        </w:rPr>
        <w:t>24.3</w:t>
      </w:r>
      <w:r>
        <w:rPr>
          <w:color w:val="000000"/>
        </w:rPr>
        <w:tab/>
        <w:t xml:space="preserve"> Notwithstanding Clause 24.1 but subject to Framework Agreement clauses 4.1 to 4.6, the Buyer’s liability pursuant to Clause 11.5.2 shall in no event exceed in aggregate five million pounds (£5,000,000).</w:t>
      </w:r>
    </w:p>
    <w:p w14:paraId="00000213" w14:textId="77777777" w:rsidR="000E10AD" w:rsidRDefault="000E10AD">
      <w:pPr>
        <w:pBdr>
          <w:top w:val="nil"/>
          <w:left w:val="nil"/>
          <w:bottom w:val="nil"/>
          <w:right w:val="nil"/>
          <w:between w:val="nil"/>
        </w:pBdr>
        <w:tabs>
          <w:tab w:val="center" w:pos="1333"/>
          <w:tab w:val="center" w:pos="6167"/>
        </w:tabs>
        <w:spacing w:after="5"/>
        <w:ind w:hanging="2"/>
        <w:rPr>
          <w:color w:val="000000"/>
        </w:rPr>
      </w:pPr>
    </w:p>
    <w:p w14:paraId="00000214" w14:textId="77777777" w:rsidR="000E10AD" w:rsidRDefault="00632E97">
      <w:pPr>
        <w:pBdr>
          <w:top w:val="nil"/>
          <w:left w:val="nil"/>
          <w:bottom w:val="nil"/>
          <w:right w:val="nil"/>
          <w:between w:val="nil"/>
        </w:pBdr>
        <w:tabs>
          <w:tab w:val="center" w:pos="1333"/>
          <w:tab w:val="center" w:pos="6121"/>
        </w:tabs>
        <w:spacing w:after="11"/>
        <w:ind w:hanging="2"/>
        <w:rPr>
          <w:color w:val="000000"/>
        </w:rPr>
      </w:pPr>
      <w:r>
        <w:rPr>
          <w:color w:val="000000"/>
        </w:rPr>
        <w:t>24.4</w:t>
      </w:r>
      <w:r>
        <w:rPr>
          <w:color w:val="000000"/>
        </w:rPr>
        <w:tab/>
        <w:t xml:space="preserve"> When calculating the Supplier’s liability under Clause 24.1 any items specified in Clause 24.2 will not be taken into consideration.</w:t>
      </w:r>
    </w:p>
    <w:p w14:paraId="00000215" w14:textId="77777777" w:rsidR="000E10AD" w:rsidRDefault="000E10AD">
      <w:pPr>
        <w:pBdr>
          <w:top w:val="nil"/>
          <w:left w:val="nil"/>
          <w:bottom w:val="nil"/>
          <w:right w:val="nil"/>
          <w:between w:val="nil"/>
        </w:pBdr>
        <w:tabs>
          <w:tab w:val="center" w:pos="1333"/>
          <w:tab w:val="center" w:pos="6121"/>
        </w:tabs>
        <w:spacing w:after="11"/>
        <w:ind w:hanging="2"/>
        <w:rPr>
          <w:color w:val="000000"/>
        </w:rPr>
      </w:pPr>
    </w:p>
    <w:p w14:paraId="00000216" w14:textId="77777777" w:rsidR="000E10AD" w:rsidRDefault="00632E97">
      <w:pPr>
        <w:pBdr>
          <w:top w:val="nil"/>
          <w:left w:val="nil"/>
          <w:bottom w:val="nil"/>
          <w:right w:val="nil"/>
          <w:between w:val="nil"/>
        </w:pBdr>
        <w:tabs>
          <w:tab w:val="center" w:pos="1333"/>
          <w:tab w:val="center" w:pos="6121"/>
        </w:tabs>
        <w:spacing w:after="11"/>
        <w:ind w:hanging="2"/>
        <w:rPr>
          <w:color w:val="000000"/>
        </w:rPr>
      </w:pPr>
      <w:r>
        <w:rPr>
          <w:color w:val="000000"/>
        </w:rPr>
        <w:tab/>
      </w:r>
    </w:p>
    <w:p w14:paraId="00000217" w14:textId="77777777" w:rsidR="000E10AD" w:rsidRDefault="00632E97">
      <w:pPr>
        <w:pStyle w:val="Heading3"/>
        <w:ind w:left="1" w:hanging="3"/>
      </w:pPr>
      <w:r>
        <w:t xml:space="preserve">25. </w:t>
      </w:r>
      <w:r>
        <w:tab/>
        <w:t>Premises</w:t>
      </w:r>
    </w:p>
    <w:p w14:paraId="00000218"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25.1 </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00000219" w14:textId="77777777" w:rsidR="000E10AD" w:rsidRDefault="00632E97">
      <w:pPr>
        <w:pBdr>
          <w:top w:val="nil"/>
          <w:left w:val="nil"/>
          <w:bottom w:val="nil"/>
          <w:right w:val="nil"/>
          <w:between w:val="nil"/>
        </w:pBdr>
        <w:spacing w:after="331"/>
        <w:ind w:right="14" w:hanging="2"/>
        <w:rPr>
          <w:color w:val="000000"/>
        </w:rPr>
      </w:pPr>
      <w:r>
        <w:rPr>
          <w:color w:val="000000"/>
        </w:rPr>
        <w:t xml:space="preserve">25.2 </w:t>
      </w:r>
      <w:r>
        <w:rPr>
          <w:color w:val="000000"/>
        </w:rPr>
        <w:tab/>
        <w:t>The Supplier will use the Buyer’s premises solely for the performance of its obligations under this Call-Off Contract.</w:t>
      </w:r>
    </w:p>
    <w:p w14:paraId="0000021A" w14:textId="77777777" w:rsidR="000E10AD" w:rsidRDefault="00632E97">
      <w:pPr>
        <w:pBdr>
          <w:top w:val="nil"/>
          <w:left w:val="nil"/>
          <w:bottom w:val="nil"/>
          <w:right w:val="nil"/>
          <w:between w:val="nil"/>
        </w:pBdr>
        <w:tabs>
          <w:tab w:val="center" w:pos="2467"/>
          <w:tab w:val="right" w:pos="11905"/>
        </w:tabs>
        <w:spacing w:after="310" w:line="290" w:lineRule="auto"/>
        <w:ind w:hanging="2"/>
        <w:rPr>
          <w:color w:val="000000"/>
        </w:rPr>
      </w:pPr>
      <w:r>
        <w:rPr>
          <w:color w:val="000000"/>
        </w:rPr>
        <w:t>25.3     The Supplier will vacate the Buyer’s premises when the Call-Off Contract Ends or expires.</w:t>
      </w:r>
    </w:p>
    <w:p w14:paraId="0000021B" w14:textId="77777777" w:rsidR="000E10AD" w:rsidRDefault="00632E97">
      <w:pPr>
        <w:pBdr>
          <w:top w:val="nil"/>
          <w:left w:val="nil"/>
          <w:bottom w:val="nil"/>
          <w:right w:val="nil"/>
          <w:between w:val="nil"/>
        </w:pBdr>
        <w:tabs>
          <w:tab w:val="center" w:pos="1333"/>
          <w:tab w:val="center" w:pos="5275"/>
        </w:tabs>
        <w:spacing w:after="354"/>
        <w:ind w:hanging="2"/>
        <w:rPr>
          <w:color w:val="000000"/>
        </w:rPr>
      </w:pPr>
      <w:r>
        <w:rPr>
          <w:color w:val="000000"/>
        </w:rPr>
        <w:t xml:space="preserve">25.4 </w:t>
      </w:r>
      <w:r>
        <w:rPr>
          <w:color w:val="000000"/>
        </w:rPr>
        <w:tab/>
        <w:t>This clause does not create a tenancy or exclusive right of occupation.</w:t>
      </w:r>
    </w:p>
    <w:p w14:paraId="0000021C" w14:textId="77777777" w:rsidR="000E10AD" w:rsidRDefault="00632E97">
      <w:pPr>
        <w:pBdr>
          <w:top w:val="nil"/>
          <w:left w:val="nil"/>
          <w:bottom w:val="nil"/>
          <w:right w:val="nil"/>
          <w:between w:val="nil"/>
        </w:pBdr>
        <w:tabs>
          <w:tab w:val="center" w:pos="1333"/>
          <w:tab w:val="center" w:pos="4199"/>
        </w:tabs>
        <w:spacing w:after="310" w:line="290" w:lineRule="auto"/>
        <w:ind w:hanging="2"/>
        <w:rPr>
          <w:color w:val="000000"/>
        </w:rPr>
      </w:pPr>
      <w:r>
        <w:rPr>
          <w:color w:val="000000"/>
        </w:rPr>
        <w:t xml:space="preserve">25.5 </w:t>
      </w:r>
      <w:r>
        <w:rPr>
          <w:color w:val="000000"/>
        </w:rPr>
        <w:tab/>
        <w:t>While on the Buyer’s premises, the Supplier will:</w:t>
      </w:r>
    </w:p>
    <w:p w14:paraId="0000021D"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 xml:space="preserve">25.5.1 </w:t>
      </w:r>
      <w:r>
        <w:rPr>
          <w:color w:val="000000"/>
        </w:rPr>
        <w:tab/>
        <w:t>comply with any security requirements at the premises and not do anything to weaken the security of the premises</w:t>
      </w:r>
    </w:p>
    <w:p w14:paraId="0000021E" w14:textId="77777777" w:rsidR="000E10AD" w:rsidRDefault="00632E97">
      <w:pPr>
        <w:pBdr>
          <w:top w:val="nil"/>
          <w:left w:val="nil"/>
          <w:bottom w:val="nil"/>
          <w:right w:val="nil"/>
          <w:between w:val="nil"/>
        </w:pBdr>
        <w:spacing w:after="310" w:line="290" w:lineRule="auto"/>
        <w:ind w:right="14" w:firstLine="720"/>
        <w:rPr>
          <w:color w:val="000000"/>
        </w:rPr>
      </w:pPr>
      <w:r>
        <w:rPr>
          <w:color w:val="000000"/>
        </w:rPr>
        <w:lastRenderedPageBreak/>
        <w:t xml:space="preserve">25.5.2 </w:t>
      </w:r>
      <w:r>
        <w:rPr>
          <w:color w:val="000000"/>
        </w:rPr>
        <w:tab/>
        <w:t>comply with Buyer requirements for the conduct of personnel</w:t>
      </w:r>
    </w:p>
    <w:p w14:paraId="0000021F" w14:textId="77777777" w:rsidR="000E10AD" w:rsidRDefault="00632E97">
      <w:pPr>
        <w:pBdr>
          <w:top w:val="nil"/>
          <w:left w:val="nil"/>
          <w:bottom w:val="nil"/>
          <w:right w:val="nil"/>
          <w:between w:val="nil"/>
        </w:pBdr>
        <w:spacing w:after="310" w:line="290" w:lineRule="auto"/>
        <w:ind w:right="14" w:firstLine="720"/>
        <w:rPr>
          <w:color w:val="000000"/>
        </w:rPr>
      </w:pPr>
      <w:r>
        <w:rPr>
          <w:color w:val="000000"/>
        </w:rPr>
        <w:t xml:space="preserve">25.5.3 </w:t>
      </w:r>
      <w:r>
        <w:rPr>
          <w:color w:val="000000"/>
        </w:rPr>
        <w:tab/>
        <w:t>comply with any health and safety measures implemented by the Buyer</w:t>
      </w:r>
    </w:p>
    <w:p w14:paraId="00000220" w14:textId="77777777" w:rsidR="000E10AD" w:rsidRDefault="00632E97">
      <w:pPr>
        <w:pBdr>
          <w:top w:val="nil"/>
          <w:left w:val="nil"/>
          <w:bottom w:val="nil"/>
          <w:right w:val="nil"/>
          <w:between w:val="nil"/>
        </w:pBdr>
        <w:spacing w:after="310" w:line="290" w:lineRule="auto"/>
        <w:ind w:right="14" w:firstLine="720"/>
        <w:rPr>
          <w:color w:val="000000"/>
        </w:rPr>
      </w:pPr>
      <w:r>
        <w:rPr>
          <w:color w:val="000000"/>
        </w:rPr>
        <w:t xml:space="preserve">25.5.4 </w:t>
      </w:r>
      <w:r>
        <w:rPr>
          <w:color w:val="000000"/>
        </w:rPr>
        <w:tab/>
        <w:t>immediately notify the Buyer of any incident on the premises that causes any damage to Property which could cause personal injury</w:t>
      </w:r>
    </w:p>
    <w:p w14:paraId="00000221" w14:textId="77777777" w:rsidR="000E10AD" w:rsidRDefault="00632E97">
      <w:pPr>
        <w:pBdr>
          <w:top w:val="nil"/>
          <w:left w:val="nil"/>
          <w:bottom w:val="nil"/>
          <w:right w:val="nil"/>
          <w:between w:val="nil"/>
        </w:pBdr>
        <w:spacing w:after="741"/>
        <w:ind w:right="14" w:hanging="2"/>
        <w:rPr>
          <w:color w:val="000000"/>
        </w:rPr>
      </w:pPr>
      <w:r>
        <w:rPr>
          <w:color w:val="000000"/>
        </w:rPr>
        <w:t xml:space="preserve">25.6 </w:t>
      </w:r>
      <w:r>
        <w:rPr>
          <w:color w:val="000000"/>
        </w:rPr>
        <w:tab/>
        <w:t>The Supplier will ensure that its health and safety policy statement (as required by the Health and Safety at Work etc Act 1974) is made available to the Buyer on request.</w:t>
      </w:r>
    </w:p>
    <w:p w14:paraId="00000222" w14:textId="77777777" w:rsidR="000E10AD" w:rsidRDefault="00632E97">
      <w:pPr>
        <w:pStyle w:val="Heading3"/>
        <w:ind w:left="1" w:hanging="3"/>
      </w:pPr>
      <w:r>
        <w:t xml:space="preserve">26. </w:t>
      </w:r>
      <w:r>
        <w:tab/>
        <w:t>Equipment</w:t>
      </w:r>
    </w:p>
    <w:p w14:paraId="00000223" w14:textId="77777777" w:rsidR="000E10AD" w:rsidRDefault="00632E97">
      <w:pPr>
        <w:pBdr>
          <w:top w:val="nil"/>
          <w:left w:val="nil"/>
          <w:bottom w:val="nil"/>
          <w:right w:val="nil"/>
          <w:between w:val="nil"/>
        </w:pBdr>
        <w:spacing w:after="543"/>
        <w:ind w:right="14" w:hanging="2"/>
        <w:rPr>
          <w:color w:val="000000"/>
        </w:rPr>
      </w:pPr>
      <w:r>
        <w:rPr>
          <w:color w:val="000000"/>
        </w:rPr>
        <w:t xml:space="preserve">26.1 </w:t>
      </w:r>
      <w:r>
        <w:rPr>
          <w:color w:val="000000"/>
        </w:rPr>
        <w:tab/>
        <w:t>The Supplier is responsible for providing any Equipment which the Supplier requires to provide the Services.</w:t>
      </w:r>
    </w:p>
    <w:p w14:paraId="00000224"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26.2 </w:t>
      </w:r>
      <w:r>
        <w:rPr>
          <w:color w:val="000000"/>
        </w:rPr>
        <w:tab/>
        <w:t>Any Equipment brought onto the premises will be at the Supplier's own risk and the Buyer will have no liability for any loss of, or damage to, any Equipment.</w:t>
      </w:r>
    </w:p>
    <w:p w14:paraId="00000225" w14:textId="77777777" w:rsidR="000E10AD" w:rsidRDefault="00632E97">
      <w:pPr>
        <w:pBdr>
          <w:top w:val="nil"/>
          <w:left w:val="nil"/>
          <w:bottom w:val="nil"/>
          <w:right w:val="nil"/>
          <w:between w:val="nil"/>
        </w:pBdr>
        <w:spacing w:after="743"/>
        <w:ind w:right="14" w:hanging="2"/>
        <w:rPr>
          <w:color w:val="000000"/>
        </w:rPr>
      </w:pPr>
      <w:r>
        <w:rPr>
          <w:color w:val="000000"/>
        </w:rPr>
        <w:t xml:space="preserve">26.3 </w:t>
      </w:r>
      <w:r>
        <w:rPr>
          <w:color w:val="000000"/>
        </w:rPr>
        <w:tab/>
        <w:t>When the Call-Off Contract Ends or expires, the Supplier will remove the Equipment and any other materials leaving the premises in a safe and clean condition.</w:t>
      </w:r>
    </w:p>
    <w:p w14:paraId="00000226" w14:textId="77777777" w:rsidR="000E10AD" w:rsidRDefault="00632E97">
      <w:pPr>
        <w:pStyle w:val="Heading3"/>
        <w:ind w:left="1" w:hanging="3"/>
      </w:pPr>
      <w:r>
        <w:t xml:space="preserve">27. </w:t>
      </w:r>
      <w:r>
        <w:tab/>
        <w:t>The Contracts (Rights of Third Parties) Act 1999</w:t>
      </w:r>
    </w:p>
    <w:p w14:paraId="00000227"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27.1 </w:t>
      </w:r>
      <w:r>
        <w:rPr>
          <w:color w:val="000000"/>
        </w:rPr>
        <w:tab/>
        <w:t xml:space="preserve">Except as specified in clause 29.8, a person who is </w:t>
      </w:r>
      <w:r>
        <w:t>not a Party</w:t>
      </w:r>
      <w:r>
        <w:rPr>
          <w:color w:val="000000"/>
        </w:rPr>
        <w:t xml:space="preserve"> to this Call-Off Contract has no right under the Contracts (Rights of Third Parties) Act 1999 to enforce any of its terms. This does not affect any right or remedy of any person which exists or is available otherwise.</w:t>
      </w:r>
    </w:p>
    <w:p w14:paraId="00000228" w14:textId="77777777" w:rsidR="000E10AD" w:rsidRDefault="00632E97">
      <w:pPr>
        <w:pStyle w:val="Heading3"/>
        <w:ind w:left="1" w:hanging="3"/>
      </w:pPr>
      <w:r>
        <w:t xml:space="preserve">28. </w:t>
      </w:r>
      <w:r>
        <w:tab/>
        <w:t>Environmental requirements</w:t>
      </w:r>
    </w:p>
    <w:p w14:paraId="00000229"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28.1 </w:t>
      </w:r>
      <w:r>
        <w:rPr>
          <w:color w:val="000000"/>
        </w:rPr>
        <w:tab/>
        <w:t>The Buyer will provide a copy of its environmental policy to the Supplier on request, which the Supplier will comply with.</w:t>
      </w:r>
    </w:p>
    <w:p w14:paraId="0000022A" w14:textId="77777777" w:rsidR="000E10AD" w:rsidRDefault="00632E97">
      <w:pPr>
        <w:pBdr>
          <w:top w:val="nil"/>
          <w:left w:val="nil"/>
          <w:bottom w:val="nil"/>
          <w:right w:val="nil"/>
          <w:between w:val="nil"/>
        </w:pBdr>
        <w:spacing w:after="738"/>
        <w:ind w:right="14" w:hanging="2"/>
        <w:rPr>
          <w:color w:val="000000"/>
        </w:rPr>
      </w:pPr>
      <w:r>
        <w:rPr>
          <w:color w:val="000000"/>
        </w:rPr>
        <w:t xml:space="preserve">28.2 </w:t>
      </w:r>
      <w:r>
        <w:rPr>
          <w:color w:val="000000"/>
        </w:rPr>
        <w:tab/>
        <w:t>The Supplier must provide reasonable support to enable Buyers to work in an environmentally friendly way, for example by helping them recycle or lower their carbon footprint.</w:t>
      </w:r>
    </w:p>
    <w:p w14:paraId="0000022B" w14:textId="77777777" w:rsidR="000E10AD" w:rsidRDefault="00632E97">
      <w:pPr>
        <w:pStyle w:val="Heading3"/>
        <w:ind w:left="1" w:hanging="3"/>
      </w:pPr>
      <w:r>
        <w:t xml:space="preserve">29. </w:t>
      </w:r>
      <w:r>
        <w:tab/>
        <w:t>The Employment Regulations (TUPE)</w:t>
      </w:r>
    </w:p>
    <w:p w14:paraId="0000022C" w14:textId="77777777" w:rsidR="000E10AD" w:rsidRDefault="00632E97">
      <w:pPr>
        <w:pBdr>
          <w:top w:val="nil"/>
          <w:left w:val="nil"/>
          <w:bottom w:val="nil"/>
          <w:right w:val="nil"/>
          <w:between w:val="nil"/>
        </w:pBdr>
        <w:spacing w:after="310" w:line="276" w:lineRule="auto"/>
        <w:ind w:right="14" w:hanging="2"/>
        <w:rPr>
          <w:color w:val="000000"/>
        </w:rPr>
      </w:pPr>
      <w:r>
        <w:rPr>
          <w:color w:val="000000"/>
        </w:rPr>
        <w:t xml:space="preserve">29.1 </w:t>
      </w:r>
      <w:r>
        <w:rPr>
          <w:color w:val="000000"/>
        </w:rP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0000022D" w14:textId="77777777" w:rsidR="000E10AD" w:rsidRDefault="00632E97">
      <w:pPr>
        <w:pBdr>
          <w:top w:val="nil"/>
          <w:left w:val="nil"/>
          <w:bottom w:val="nil"/>
          <w:right w:val="nil"/>
          <w:between w:val="nil"/>
        </w:pBdr>
        <w:tabs>
          <w:tab w:val="center" w:pos="1333"/>
          <w:tab w:val="left" w:pos="1701"/>
          <w:tab w:val="right" w:pos="10771"/>
        </w:tabs>
        <w:spacing w:after="4"/>
        <w:ind w:hanging="2"/>
        <w:rPr>
          <w:color w:val="000000"/>
        </w:rPr>
      </w:pPr>
      <w:r>
        <w:rPr>
          <w:color w:val="000000"/>
        </w:rPr>
        <w:lastRenderedPageBreak/>
        <w:t>29.2</w:t>
      </w:r>
      <w:r>
        <w:rPr>
          <w:color w:val="000000"/>
        </w:rPr>
        <w:tab/>
        <w:t xml:space="preserve">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0000022E" w14:textId="77777777" w:rsidR="000E10AD" w:rsidRDefault="000E10AD">
      <w:pPr>
        <w:pBdr>
          <w:top w:val="nil"/>
          <w:left w:val="nil"/>
          <w:bottom w:val="nil"/>
          <w:right w:val="nil"/>
          <w:between w:val="nil"/>
        </w:pBdr>
        <w:tabs>
          <w:tab w:val="center" w:pos="1333"/>
          <w:tab w:val="left" w:pos="1701"/>
          <w:tab w:val="right" w:pos="10771"/>
        </w:tabs>
        <w:spacing w:after="4"/>
        <w:ind w:hanging="2"/>
        <w:rPr>
          <w:color w:val="000000"/>
        </w:rPr>
      </w:pPr>
    </w:p>
    <w:p w14:paraId="0000022F" w14:textId="77777777" w:rsidR="000E10AD" w:rsidRDefault="00632E97">
      <w:pPr>
        <w:pBdr>
          <w:top w:val="nil"/>
          <w:left w:val="nil"/>
          <w:bottom w:val="nil"/>
          <w:right w:val="nil"/>
          <w:between w:val="nil"/>
        </w:pBdr>
        <w:tabs>
          <w:tab w:val="center" w:pos="720"/>
          <w:tab w:val="center" w:pos="1133"/>
          <w:tab w:val="center" w:pos="2163"/>
          <w:tab w:val="center" w:pos="4546"/>
        </w:tabs>
        <w:spacing w:after="16"/>
        <w:ind w:hanging="2"/>
        <w:rPr>
          <w:color w:val="000000"/>
        </w:rPr>
      </w:pPr>
      <w:r>
        <w:rPr>
          <w:color w:val="000000"/>
        </w:rPr>
        <w:tab/>
      </w:r>
      <w:r>
        <w:rPr>
          <w:color w:val="000000"/>
        </w:rPr>
        <w:tab/>
        <w:t xml:space="preserve">29.2.1 </w:t>
      </w:r>
      <w:r>
        <w:rPr>
          <w:color w:val="000000"/>
        </w:rPr>
        <w:tab/>
        <w:t>the activities they perform</w:t>
      </w:r>
    </w:p>
    <w:p w14:paraId="00000230" w14:textId="77777777" w:rsidR="000E10AD" w:rsidRDefault="00632E97">
      <w:pPr>
        <w:pBdr>
          <w:top w:val="nil"/>
          <w:left w:val="nil"/>
          <w:bottom w:val="nil"/>
          <w:right w:val="nil"/>
          <w:between w:val="nil"/>
        </w:pBdr>
        <w:tabs>
          <w:tab w:val="center" w:pos="720"/>
          <w:tab w:val="center" w:pos="1133"/>
          <w:tab w:val="center" w:pos="2163"/>
          <w:tab w:val="center" w:pos="3478"/>
        </w:tabs>
        <w:spacing w:after="17"/>
        <w:ind w:hanging="2"/>
        <w:rPr>
          <w:color w:val="000000"/>
        </w:rPr>
      </w:pPr>
      <w:r>
        <w:rPr>
          <w:color w:val="000000"/>
        </w:rPr>
        <w:tab/>
      </w:r>
      <w:r>
        <w:rPr>
          <w:color w:val="000000"/>
        </w:rPr>
        <w:tab/>
        <w:t xml:space="preserve">29.2.2 </w:t>
      </w:r>
      <w:r>
        <w:rPr>
          <w:color w:val="000000"/>
        </w:rPr>
        <w:tab/>
        <w:t>age</w:t>
      </w:r>
    </w:p>
    <w:p w14:paraId="00000231" w14:textId="77777777" w:rsidR="000E10AD" w:rsidRDefault="00632E97">
      <w:pPr>
        <w:pBdr>
          <w:top w:val="nil"/>
          <w:left w:val="nil"/>
          <w:bottom w:val="nil"/>
          <w:right w:val="nil"/>
          <w:between w:val="nil"/>
        </w:pBdr>
        <w:tabs>
          <w:tab w:val="center" w:pos="720"/>
          <w:tab w:val="center" w:pos="1133"/>
          <w:tab w:val="center" w:pos="2163"/>
          <w:tab w:val="center" w:pos="3753"/>
        </w:tabs>
        <w:spacing w:after="17"/>
        <w:ind w:hanging="2"/>
        <w:rPr>
          <w:color w:val="000000"/>
        </w:rPr>
      </w:pPr>
      <w:r>
        <w:rPr>
          <w:color w:val="000000"/>
        </w:rPr>
        <w:tab/>
      </w:r>
      <w:r>
        <w:rPr>
          <w:color w:val="000000"/>
        </w:rPr>
        <w:tab/>
        <w:t xml:space="preserve">29.2.3 </w:t>
      </w:r>
      <w:r>
        <w:rPr>
          <w:color w:val="000000"/>
        </w:rPr>
        <w:tab/>
        <w:t>start date</w:t>
      </w:r>
    </w:p>
    <w:p w14:paraId="00000232" w14:textId="77777777" w:rsidR="000E10AD" w:rsidRDefault="00632E97">
      <w:pPr>
        <w:pBdr>
          <w:top w:val="nil"/>
          <w:left w:val="nil"/>
          <w:bottom w:val="nil"/>
          <w:right w:val="nil"/>
          <w:between w:val="nil"/>
        </w:pBdr>
        <w:tabs>
          <w:tab w:val="center" w:pos="720"/>
          <w:tab w:val="center" w:pos="1133"/>
          <w:tab w:val="center" w:pos="2163"/>
          <w:tab w:val="center" w:pos="3941"/>
        </w:tabs>
        <w:spacing w:after="18"/>
        <w:ind w:hanging="2"/>
        <w:rPr>
          <w:color w:val="000000"/>
        </w:rPr>
      </w:pPr>
      <w:r>
        <w:rPr>
          <w:color w:val="000000"/>
        </w:rPr>
        <w:tab/>
      </w:r>
      <w:r>
        <w:rPr>
          <w:color w:val="000000"/>
        </w:rPr>
        <w:tab/>
        <w:t xml:space="preserve">29.2.4 </w:t>
      </w:r>
      <w:r>
        <w:rPr>
          <w:color w:val="000000"/>
        </w:rPr>
        <w:tab/>
        <w:t>place of work</w:t>
      </w:r>
    </w:p>
    <w:p w14:paraId="00000233" w14:textId="77777777" w:rsidR="000E10AD" w:rsidRDefault="00632E97">
      <w:pPr>
        <w:pBdr>
          <w:top w:val="nil"/>
          <w:left w:val="nil"/>
          <w:bottom w:val="nil"/>
          <w:right w:val="nil"/>
          <w:between w:val="nil"/>
        </w:pBdr>
        <w:tabs>
          <w:tab w:val="center" w:pos="720"/>
          <w:tab w:val="center" w:pos="1133"/>
          <w:tab w:val="center" w:pos="2163"/>
          <w:tab w:val="center" w:pos="3925"/>
        </w:tabs>
        <w:spacing w:after="17"/>
        <w:ind w:hanging="2"/>
        <w:rPr>
          <w:color w:val="000000"/>
        </w:rPr>
      </w:pPr>
      <w:r>
        <w:rPr>
          <w:color w:val="000000"/>
        </w:rPr>
        <w:tab/>
      </w:r>
      <w:r>
        <w:rPr>
          <w:color w:val="000000"/>
        </w:rPr>
        <w:tab/>
        <w:t xml:space="preserve">29.2.5 </w:t>
      </w:r>
      <w:r>
        <w:rPr>
          <w:color w:val="000000"/>
        </w:rPr>
        <w:tab/>
        <w:t>notice period</w:t>
      </w:r>
    </w:p>
    <w:p w14:paraId="00000234" w14:textId="77777777" w:rsidR="000E10AD" w:rsidRDefault="00632E97">
      <w:pPr>
        <w:pBdr>
          <w:top w:val="nil"/>
          <w:left w:val="nil"/>
          <w:bottom w:val="nil"/>
          <w:right w:val="nil"/>
          <w:between w:val="nil"/>
        </w:pBdr>
        <w:tabs>
          <w:tab w:val="center" w:pos="720"/>
          <w:tab w:val="center" w:pos="1133"/>
          <w:tab w:val="center" w:pos="2163"/>
          <w:tab w:val="center" w:pos="4890"/>
        </w:tabs>
        <w:spacing w:after="17"/>
        <w:ind w:hanging="2"/>
        <w:rPr>
          <w:color w:val="000000"/>
        </w:rPr>
      </w:pPr>
      <w:r>
        <w:rPr>
          <w:color w:val="000000"/>
        </w:rPr>
        <w:tab/>
      </w:r>
      <w:r>
        <w:rPr>
          <w:color w:val="000000"/>
        </w:rPr>
        <w:tab/>
        <w:t xml:space="preserve">29.2.6 </w:t>
      </w:r>
      <w:r>
        <w:rPr>
          <w:color w:val="000000"/>
        </w:rPr>
        <w:tab/>
        <w:t>redundancy payment entitlement</w:t>
      </w:r>
    </w:p>
    <w:p w14:paraId="00000235" w14:textId="77777777" w:rsidR="000E10AD" w:rsidRDefault="00632E97">
      <w:pPr>
        <w:pBdr>
          <w:top w:val="nil"/>
          <w:left w:val="nil"/>
          <w:bottom w:val="nil"/>
          <w:right w:val="nil"/>
          <w:between w:val="nil"/>
        </w:pBdr>
        <w:tabs>
          <w:tab w:val="left" w:pos="720"/>
          <w:tab w:val="center" w:pos="1133"/>
          <w:tab w:val="center" w:pos="2163"/>
          <w:tab w:val="center" w:pos="5279"/>
        </w:tabs>
        <w:spacing w:after="17"/>
        <w:ind w:hanging="2"/>
        <w:rPr>
          <w:color w:val="000000"/>
        </w:rPr>
      </w:pPr>
      <w:r>
        <w:rPr>
          <w:color w:val="000000"/>
        </w:rPr>
        <w:tab/>
      </w:r>
      <w:r>
        <w:rPr>
          <w:color w:val="000000"/>
        </w:rPr>
        <w:tab/>
        <w:t xml:space="preserve">29.2.7 </w:t>
      </w:r>
      <w:r>
        <w:rPr>
          <w:color w:val="000000"/>
        </w:rPr>
        <w:tab/>
        <w:t>salary, benefits and pension entitlements</w:t>
      </w:r>
    </w:p>
    <w:p w14:paraId="00000236" w14:textId="77777777" w:rsidR="000E10AD" w:rsidRDefault="00632E97">
      <w:pPr>
        <w:pBdr>
          <w:top w:val="nil"/>
          <w:left w:val="nil"/>
          <w:bottom w:val="nil"/>
          <w:right w:val="nil"/>
          <w:between w:val="nil"/>
        </w:pBdr>
        <w:tabs>
          <w:tab w:val="left" w:pos="720"/>
          <w:tab w:val="center" w:pos="1133"/>
          <w:tab w:val="center" w:pos="2163"/>
          <w:tab w:val="center" w:pos="4219"/>
        </w:tabs>
        <w:spacing w:after="15"/>
        <w:ind w:hanging="2"/>
        <w:rPr>
          <w:color w:val="000000"/>
        </w:rPr>
      </w:pPr>
      <w:r>
        <w:rPr>
          <w:color w:val="000000"/>
        </w:rPr>
        <w:tab/>
      </w:r>
      <w:r>
        <w:rPr>
          <w:color w:val="000000"/>
        </w:rPr>
        <w:tab/>
        <w:t xml:space="preserve">29.2.8 </w:t>
      </w:r>
      <w:r>
        <w:rPr>
          <w:color w:val="000000"/>
        </w:rPr>
        <w:tab/>
        <w:t>employment status</w:t>
      </w:r>
    </w:p>
    <w:p w14:paraId="00000237" w14:textId="77777777" w:rsidR="000E10AD" w:rsidRDefault="00632E97">
      <w:pPr>
        <w:pBdr>
          <w:top w:val="nil"/>
          <w:left w:val="nil"/>
          <w:bottom w:val="nil"/>
          <w:right w:val="nil"/>
          <w:between w:val="nil"/>
        </w:pBdr>
        <w:tabs>
          <w:tab w:val="left" w:pos="720"/>
          <w:tab w:val="center" w:pos="1133"/>
          <w:tab w:val="center" w:pos="2163"/>
          <w:tab w:val="center" w:pos="4246"/>
        </w:tabs>
        <w:spacing w:after="15"/>
        <w:ind w:hanging="2"/>
        <w:rPr>
          <w:color w:val="000000"/>
        </w:rPr>
      </w:pPr>
      <w:r>
        <w:rPr>
          <w:color w:val="000000"/>
        </w:rPr>
        <w:tab/>
      </w:r>
      <w:r>
        <w:rPr>
          <w:color w:val="000000"/>
        </w:rPr>
        <w:tab/>
        <w:t xml:space="preserve">29.2.9 </w:t>
      </w:r>
      <w:r>
        <w:rPr>
          <w:color w:val="000000"/>
        </w:rPr>
        <w:tab/>
        <w:t>identity of employer</w:t>
      </w:r>
    </w:p>
    <w:p w14:paraId="00000238" w14:textId="77777777" w:rsidR="000E10AD" w:rsidRDefault="00632E97">
      <w:pPr>
        <w:pBdr>
          <w:top w:val="nil"/>
          <w:left w:val="nil"/>
          <w:bottom w:val="nil"/>
          <w:right w:val="nil"/>
          <w:between w:val="nil"/>
        </w:pBdr>
        <w:tabs>
          <w:tab w:val="left" w:pos="720"/>
          <w:tab w:val="center" w:pos="1133"/>
          <w:tab w:val="center" w:pos="2163"/>
          <w:tab w:val="center" w:pos="4246"/>
        </w:tabs>
        <w:spacing w:after="15"/>
        <w:ind w:hanging="2"/>
        <w:rPr>
          <w:color w:val="000000"/>
        </w:rPr>
      </w:pPr>
      <w:r>
        <w:rPr>
          <w:color w:val="000000"/>
        </w:rPr>
        <w:tab/>
      </w:r>
      <w:r>
        <w:rPr>
          <w:color w:val="000000"/>
        </w:rPr>
        <w:tab/>
        <w:t>29.2.10</w:t>
      </w:r>
      <w:r>
        <w:rPr>
          <w:color w:val="000000"/>
        </w:rPr>
        <w:tab/>
        <w:t xml:space="preserve"> working arrangements</w:t>
      </w:r>
    </w:p>
    <w:p w14:paraId="00000239" w14:textId="77777777" w:rsidR="000E10AD" w:rsidRDefault="00632E97">
      <w:pPr>
        <w:pBdr>
          <w:top w:val="nil"/>
          <w:left w:val="nil"/>
          <w:bottom w:val="nil"/>
          <w:right w:val="nil"/>
          <w:between w:val="nil"/>
        </w:pBdr>
        <w:tabs>
          <w:tab w:val="left" w:pos="720"/>
        </w:tabs>
        <w:spacing w:after="20"/>
        <w:ind w:right="14" w:firstLine="720"/>
      </w:pPr>
      <w:r>
        <w:rPr>
          <w:color w:val="000000"/>
        </w:rPr>
        <w:t>29.2.11 outstanding liabilities</w:t>
      </w:r>
    </w:p>
    <w:p w14:paraId="0000023A" w14:textId="77777777" w:rsidR="000E10AD" w:rsidRDefault="00632E97">
      <w:pPr>
        <w:pBdr>
          <w:top w:val="nil"/>
          <w:left w:val="nil"/>
          <w:bottom w:val="nil"/>
          <w:right w:val="nil"/>
          <w:between w:val="nil"/>
        </w:pBdr>
        <w:tabs>
          <w:tab w:val="left" w:pos="720"/>
          <w:tab w:val="center" w:pos="1133"/>
          <w:tab w:val="center" w:pos="2222"/>
          <w:tab w:val="center" w:pos="4163"/>
        </w:tabs>
        <w:spacing w:after="15"/>
        <w:ind w:hanging="2"/>
        <w:rPr>
          <w:color w:val="000000"/>
        </w:rPr>
      </w:pPr>
      <w:r>
        <w:rPr>
          <w:color w:val="000000"/>
        </w:rPr>
        <w:tab/>
      </w:r>
      <w:r>
        <w:rPr>
          <w:color w:val="000000"/>
        </w:rPr>
        <w:tab/>
        <w:t xml:space="preserve">29.2.12 </w:t>
      </w:r>
      <w:r>
        <w:rPr>
          <w:color w:val="000000"/>
        </w:rPr>
        <w:tab/>
        <w:t>sickness absence</w:t>
      </w:r>
    </w:p>
    <w:p w14:paraId="0000023B" w14:textId="77777777" w:rsidR="000E10AD" w:rsidRDefault="00632E97">
      <w:pPr>
        <w:pBdr>
          <w:top w:val="nil"/>
          <w:left w:val="nil"/>
          <w:bottom w:val="nil"/>
          <w:right w:val="nil"/>
          <w:between w:val="nil"/>
        </w:pBdr>
        <w:tabs>
          <w:tab w:val="left" w:pos="720"/>
          <w:tab w:val="center" w:pos="1133"/>
          <w:tab w:val="center" w:pos="2222"/>
          <w:tab w:val="center" w:pos="6551"/>
        </w:tabs>
        <w:spacing w:after="17"/>
        <w:ind w:hanging="2"/>
        <w:rPr>
          <w:color w:val="000000"/>
        </w:rPr>
      </w:pPr>
      <w:r>
        <w:rPr>
          <w:color w:val="000000"/>
        </w:rPr>
        <w:tab/>
      </w:r>
      <w:r>
        <w:rPr>
          <w:color w:val="000000"/>
        </w:rPr>
        <w:tab/>
        <w:t xml:space="preserve">29.2.13 </w:t>
      </w:r>
      <w:r>
        <w:rPr>
          <w:color w:val="000000"/>
        </w:rPr>
        <w:tab/>
        <w:t>copies of all relevant employment contracts and related documents</w:t>
      </w:r>
    </w:p>
    <w:p w14:paraId="0000023C" w14:textId="77777777" w:rsidR="000E10AD" w:rsidRDefault="00632E97">
      <w:pPr>
        <w:pBdr>
          <w:top w:val="nil"/>
          <w:left w:val="nil"/>
          <w:bottom w:val="nil"/>
          <w:right w:val="nil"/>
          <w:between w:val="nil"/>
        </w:pBdr>
        <w:tabs>
          <w:tab w:val="left" w:pos="720"/>
        </w:tabs>
        <w:spacing w:after="310" w:line="290" w:lineRule="auto"/>
        <w:ind w:left="720" w:right="14" w:firstLine="0"/>
        <w:rPr>
          <w:color w:val="000000"/>
        </w:rPr>
      </w:pPr>
      <w:r>
        <w:rPr>
          <w:color w:val="000000"/>
        </w:rPr>
        <w:t xml:space="preserve">29.2.14 all information required under regulation 11 of TUPE or as reasonably requested by the Buyer. </w:t>
      </w:r>
    </w:p>
    <w:p w14:paraId="0000023D" w14:textId="77777777" w:rsidR="000E10AD" w:rsidRDefault="00632E97">
      <w:pPr>
        <w:pBdr>
          <w:top w:val="nil"/>
          <w:left w:val="nil"/>
          <w:bottom w:val="nil"/>
          <w:right w:val="nil"/>
          <w:between w:val="nil"/>
        </w:pBdr>
        <w:spacing w:after="310" w:line="290" w:lineRule="auto"/>
        <w:ind w:right="14" w:firstLine="0"/>
        <w:rPr>
          <w:color w:val="000000"/>
        </w:rPr>
      </w:pPr>
      <w:r>
        <w:rPr>
          <w:color w:val="000000"/>
        </w:rPr>
        <w:t>29.3</w:t>
      </w:r>
      <w:r>
        <w:rPr>
          <w:color w:val="000000"/>
        </w:rP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0000023E" w14:textId="77777777" w:rsidR="000E10AD" w:rsidRDefault="00632E97">
      <w:pPr>
        <w:pBdr>
          <w:top w:val="nil"/>
          <w:left w:val="nil"/>
          <w:bottom w:val="nil"/>
          <w:right w:val="nil"/>
          <w:between w:val="nil"/>
        </w:pBdr>
        <w:spacing w:after="310" w:line="290" w:lineRule="auto"/>
        <w:ind w:left="-2" w:right="14" w:firstLine="0"/>
      </w:pPr>
      <w:r>
        <w:rPr>
          <w:color w:val="000000"/>
        </w:rPr>
        <w:t>29.4</w:t>
      </w:r>
      <w:r>
        <w:rPr>
          <w:color w:val="000000"/>
        </w:rP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000023F" w14:textId="77777777" w:rsidR="000E10AD" w:rsidRDefault="00632E97">
      <w:pPr>
        <w:pBdr>
          <w:top w:val="nil"/>
          <w:left w:val="nil"/>
          <w:bottom w:val="nil"/>
          <w:right w:val="nil"/>
          <w:between w:val="nil"/>
        </w:pBdr>
        <w:spacing w:after="310" w:line="290" w:lineRule="auto"/>
        <w:ind w:left="-2" w:right="14" w:firstLine="0"/>
      </w:pPr>
      <w:r>
        <w:rPr>
          <w:color w:val="000000"/>
        </w:rPr>
        <w:t>29.5</w:t>
      </w:r>
      <w:r>
        <w:rPr>
          <w:color w:val="000000"/>
        </w:rPr>
        <w:tab/>
        <w:t xml:space="preserve">The Supplier will </w:t>
      </w:r>
      <w:r>
        <w:t>cooperate</w:t>
      </w:r>
      <w:r>
        <w:rPr>
          <w:color w:val="000000"/>
        </w:rPr>
        <w:t xml:space="preserve"> with the re-tendering of this Call-Off Contract by allowing the Replacement Supplier to communicate with and meet the affected employees or their representatives.</w:t>
      </w:r>
    </w:p>
    <w:p w14:paraId="00000240" w14:textId="77777777" w:rsidR="000E10AD" w:rsidRDefault="00632E97">
      <w:pPr>
        <w:pBdr>
          <w:top w:val="nil"/>
          <w:left w:val="nil"/>
          <w:bottom w:val="nil"/>
          <w:right w:val="nil"/>
          <w:between w:val="nil"/>
        </w:pBdr>
        <w:tabs>
          <w:tab w:val="left" w:pos="720"/>
          <w:tab w:val="left" w:pos="5387"/>
        </w:tabs>
        <w:spacing w:after="310" w:line="290" w:lineRule="auto"/>
        <w:ind w:right="11" w:firstLine="0"/>
      </w:pPr>
      <w:r>
        <w:rPr>
          <w:color w:val="000000"/>
        </w:rPr>
        <w:t xml:space="preserve">29.6 </w:t>
      </w:r>
      <w:r>
        <w:rPr>
          <w:color w:val="000000"/>
        </w:rPr>
        <w:tab/>
        <w:t>The Supplier will indemnify the Buyer or any Replacement Supplier for all Loss arising from both:</w:t>
      </w:r>
    </w:p>
    <w:p w14:paraId="00000241" w14:textId="77777777" w:rsidR="000E10AD" w:rsidRDefault="00632E97">
      <w:pPr>
        <w:pBdr>
          <w:top w:val="nil"/>
          <w:left w:val="nil"/>
          <w:bottom w:val="nil"/>
          <w:right w:val="nil"/>
          <w:between w:val="nil"/>
        </w:pBdr>
        <w:tabs>
          <w:tab w:val="left" w:pos="720"/>
          <w:tab w:val="left" w:pos="6096"/>
        </w:tabs>
        <w:spacing w:after="310" w:line="290" w:lineRule="auto"/>
        <w:ind w:left="720" w:right="11" w:firstLine="0"/>
      </w:pPr>
      <w:r>
        <w:rPr>
          <w:color w:val="000000"/>
        </w:rPr>
        <w:t>29.6.1 its failure to comply with the provisions of this clause</w:t>
      </w:r>
    </w:p>
    <w:p w14:paraId="00000242" w14:textId="77777777" w:rsidR="000E10AD" w:rsidRDefault="00632E97">
      <w:pPr>
        <w:pBdr>
          <w:top w:val="nil"/>
          <w:left w:val="nil"/>
          <w:bottom w:val="nil"/>
          <w:right w:val="nil"/>
          <w:between w:val="nil"/>
        </w:pBdr>
        <w:tabs>
          <w:tab w:val="left" w:pos="720"/>
          <w:tab w:val="left" w:pos="6096"/>
        </w:tabs>
        <w:spacing w:after="310" w:line="290" w:lineRule="auto"/>
        <w:ind w:left="720" w:right="11" w:firstLine="0"/>
      </w:pPr>
      <w:r>
        <w:rPr>
          <w:color w:val="000000"/>
        </w:rPr>
        <w:t>29.6.2 any claim by any employee or person claiming to be an employee (or their employee representative) of the Supplier which arises or is alleged to arise from any act or omission by the Supplier on or before the date of the Relevant Transfer</w:t>
      </w:r>
    </w:p>
    <w:p w14:paraId="00000243" w14:textId="77777777" w:rsidR="000E10AD" w:rsidRDefault="00632E97">
      <w:pPr>
        <w:pBdr>
          <w:top w:val="nil"/>
          <w:left w:val="nil"/>
          <w:bottom w:val="nil"/>
          <w:right w:val="nil"/>
          <w:between w:val="nil"/>
        </w:pBdr>
        <w:spacing w:after="310" w:line="290" w:lineRule="auto"/>
        <w:ind w:left="-2" w:right="14" w:firstLine="0"/>
      </w:pPr>
      <w:r>
        <w:rPr>
          <w:color w:val="000000"/>
        </w:rPr>
        <w:t xml:space="preserve">29.7 </w:t>
      </w:r>
      <w:r>
        <w:rPr>
          <w:color w:val="000000"/>
        </w:rPr>
        <w:tab/>
        <w:t>The provisions of this clause apply during the Term of this Call-Off Contract and indefinitely after it Ends or expires.</w:t>
      </w:r>
    </w:p>
    <w:p w14:paraId="00000244" w14:textId="77777777" w:rsidR="000E10AD" w:rsidRDefault="00632E97">
      <w:pPr>
        <w:pBdr>
          <w:top w:val="nil"/>
          <w:left w:val="nil"/>
          <w:bottom w:val="nil"/>
          <w:right w:val="nil"/>
          <w:between w:val="nil"/>
        </w:pBdr>
        <w:spacing w:after="741"/>
        <w:ind w:left="-2" w:right="14" w:firstLine="0"/>
      </w:pPr>
      <w:r>
        <w:rPr>
          <w:color w:val="000000"/>
        </w:rPr>
        <w:lastRenderedPageBreak/>
        <w:t xml:space="preserve">29.8 </w:t>
      </w:r>
      <w:r>
        <w:rPr>
          <w:color w:val="000000"/>
        </w:rPr>
        <w:tab/>
        <w:t>For these TUPE clauses, the relevant third party will be able to enforce its rights under this clause but their consent will not be required to vary these clauses as the Buyer and Supplier may agree.</w:t>
      </w:r>
    </w:p>
    <w:p w14:paraId="00000245" w14:textId="77777777" w:rsidR="000E10AD" w:rsidRDefault="00632E97">
      <w:pPr>
        <w:pStyle w:val="Heading3"/>
        <w:ind w:left="1" w:hanging="3"/>
      </w:pPr>
      <w:r>
        <w:t xml:space="preserve">30. </w:t>
      </w:r>
      <w:r>
        <w:tab/>
        <w:t>Additional G-Cloud services</w:t>
      </w:r>
    </w:p>
    <w:p w14:paraId="00000246"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30.1 </w:t>
      </w:r>
      <w:r>
        <w:rPr>
          <w:color w:val="000000"/>
        </w:rPr>
        <w:tab/>
        <w:t>The Buyer may require the Supplier to provide Additional Services. The Buyer doesn’t have to buy any Additional Services from the Supplier and can buy services that are the same as or similar to the Additional Services from any third party.</w:t>
      </w:r>
    </w:p>
    <w:p w14:paraId="00000247" w14:textId="77777777" w:rsidR="000E10AD" w:rsidRDefault="00632E97">
      <w:pPr>
        <w:pBdr>
          <w:top w:val="nil"/>
          <w:left w:val="nil"/>
          <w:bottom w:val="nil"/>
          <w:right w:val="nil"/>
          <w:between w:val="nil"/>
        </w:pBdr>
        <w:spacing w:after="741"/>
        <w:ind w:right="14" w:hanging="2"/>
        <w:rPr>
          <w:color w:val="000000"/>
        </w:rPr>
      </w:pPr>
      <w:r>
        <w:rPr>
          <w:color w:val="000000"/>
        </w:rPr>
        <w:t xml:space="preserve">30.2 </w:t>
      </w:r>
      <w:r>
        <w:rPr>
          <w:color w:val="000000"/>
        </w:rPr>
        <w:tab/>
        <w:t>If reasonably requested to do so by the Buyer in the Order Form, the Supplier must provide and monitor performance of the Additional Services using an Implementation Plan.</w:t>
      </w:r>
      <w:r>
        <w:rPr>
          <w:color w:val="000000"/>
        </w:rPr>
        <w:tab/>
      </w:r>
    </w:p>
    <w:p w14:paraId="00000248" w14:textId="77777777" w:rsidR="000E10AD" w:rsidRDefault="00632E97">
      <w:pPr>
        <w:pStyle w:val="Heading3"/>
        <w:ind w:left="1" w:hanging="3"/>
      </w:pPr>
      <w:r>
        <w:t xml:space="preserve">31. </w:t>
      </w:r>
      <w:r>
        <w:tab/>
        <w:t>Collaboration</w:t>
      </w:r>
    </w:p>
    <w:p w14:paraId="00000249" w14:textId="77777777" w:rsidR="000E10AD" w:rsidRDefault="00632E97">
      <w:pPr>
        <w:pBdr>
          <w:top w:val="nil"/>
          <w:left w:val="nil"/>
          <w:bottom w:val="nil"/>
          <w:right w:val="nil"/>
          <w:between w:val="nil"/>
        </w:pBdr>
        <w:tabs>
          <w:tab w:val="left" w:pos="720"/>
        </w:tabs>
        <w:spacing w:after="310" w:line="290" w:lineRule="auto"/>
        <w:ind w:right="14" w:hanging="2"/>
        <w:rPr>
          <w:color w:val="000000"/>
        </w:rPr>
      </w:pPr>
      <w:r>
        <w:rPr>
          <w:color w:val="000000"/>
        </w:rPr>
        <w:t xml:space="preserve">31.1 </w:t>
      </w:r>
      <w:r>
        <w:rPr>
          <w:color w:val="000000"/>
        </w:rPr>
        <w:tab/>
        <w:t>If the Buyer has specified in the Order Form that it requires the Supplier to enter into a Collaboration Agreement, the Supplier must give the Buyer an executed Collaboration Agreement before the Start date.</w:t>
      </w:r>
    </w:p>
    <w:p w14:paraId="0000024A" w14:textId="77777777" w:rsidR="000E10AD" w:rsidRDefault="00632E97">
      <w:pPr>
        <w:pBdr>
          <w:top w:val="nil"/>
          <w:left w:val="nil"/>
          <w:bottom w:val="nil"/>
          <w:right w:val="nil"/>
          <w:between w:val="nil"/>
        </w:pBdr>
        <w:tabs>
          <w:tab w:val="left" w:pos="720"/>
          <w:tab w:val="center" w:pos="1333"/>
          <w:tab w:val="center" w:pos="5928"/>
        </w:tabs>
        <w:spacing w:after="354"/>
        <w:ind w:firstLine="0"/>
        <w:rPr>
          <w:color w:val="000000"/>
        </w:rPr>
      </w:pPr>
      <w:r>
        <w:rPr>
          <w:color w:val="000000"/>
        </w:rPr>
        <w:t xml:space="preserve">31.2 </w:t>
      </w:r>
      <w:r>
        <w:rPr>
          <w:color w:val="000000"/>
        </w:rPr>
        <w:tab/>
      </w:r>
      <w:r>
        <w:rPr>
          <w:color w:val="000000"/>
        </w:rPr>
        <w:tab/>
        <w:t>In addition to any obligations under the Collaboration Agreement, the Supplier must:</w:t>
      </w:r>
    </w:p>
    <w:p w14:paraId="0000024B" w14:textId="77777777" w:rsidR="000E10AD" w:rsidRDefault="00632E97">
      <w:pPr>
        <w:pBdr>
          <w:top w:val="nil"/>
          <w:left w:val="nil"/>
          <w:bottom w:val="nil"/>
          <w:right w:val="nil"/>
          <w:between w:val="nil"/>
        </w:pBdr>
        <w:spacing w:after="310" w:line="290" w:lineRule="auto"/>
        <w:ind w:right="14" w:firstLine="720"/>
        <w:rPr>
          <w:color w:val="000000"/>
        </w:rPr>
      </w:pPr>
      <w:r>
        <w:rPr>
          <w:color w:val="000000"/>
        </w:rPr>
        <w:t>31.2.1 work proactively and in good faith with each of the Buyer’s contractors</w:t>
      </w:r>
    </w:p>
    <w:p w14:paraId="0000024C" w14:textId="77777777" w:rsidR="000E10AD" w:rsidRDefault="00632E97">
      <w:pPr>
        <w:pBdr>
          <w:top w:val="nil"/>
          <w:left w:val="nil"/>
          <w:bottom w:val="nil"/>
          <w:right w:val="nil"/>
          <w:between w:val="nil"/>
        </w:pBdr>
        <w:spacing w:after="738"/>
        <w:ind w:left="720" w:right="14" w:firstLine="0"/>
        <w:rPr>
          <w:color w:val="000000"/>
        </w:rPr>
      </w:pPr>
      <w:r>
        <w:rPr>
          <w:color w:val="000000"/>
        </w:rPr>
        <w:t>31.2.2 co-operate and share information with the Buyer’s contractors to enable the efficient operation of the Buyer’s ICT services and G-Cloud Services</w:t>
      </w:r>
    </w:p>
    <w:p w14:paraId="0000024D" w14:textId="77777777" w:rsidR="000E10AD" w:rsidRDefault="00632E97">
      <w:pPr>
        <w:pStyle w:val="Heading3"/>
        <w:ind w:left="1" w:hanging="3"/>
      </w:pPr>
      <w:r>
        <w:t xml:space="preserve">32. </w:t>
      </w:r>
      <w:r>
        <w:tab/>
        <w:t>Variation process</w:t>
      </w:r>
    </w:p>
    <w:p w14:paraId="0000024E"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32.1 </w:t>
      </w:r>
      <w:r>
        <w:rPr>
          <w:color w:val="000000"/>
        </w:rPr>
        <w:tab/>
        <w:t>The Buyer can request in writing a change to this Call-Off Contract using the template in Schedule 9 if it isn’t a material change to the Framework Agreement or this Call-Off Contract. Once implemented, it is called a Variation.</w:t>
      </w:r>
    </w:p>
    <w:p w14:paraId="0000024F" w14:textId="77777777" w:rsidR="000E10AD" w:rsidRDefault="00632E97">
      <w:pPr>
        <w:pBdr>
          <w:top w:val="nil"/>
          <w:left w:val="nil"/>
          <w:bottom w:val="nil"/>
          <w:right w:val="nil"/>
          <w:between w:val="nil"/>
        </w:pBdr>
        <w:spacing w:after="344"/>
        <w:ind w:right="14" w:hanging="2"/>
        <w:rPr>
          <w:color w:val="000000"/>
        </w:rPr>
      </w:pPr>
      <w:r>
        <w:rPr>
          <w:color w:val="000000"/>
        </w:rPr>
        <w:t xml:space="preserve">32.2 </w:t>
      </w:r>
      <w:r>
        <w:rPr>
          <w:color w:val="000000"/>
        </w:rPr>
        <w:tab/>
        <w:t>The Supplier must notify the Buyer immediately in writing of any proposed changes to their G-Cloud Services or their delivery by submitting a Variation request using the template in Schedule 9. This includes any changes in the Supplier’s supply chain.</w:t>
      </w:r>
    </w:p>
    <w:p w14:paraId="00000250" w14:textId="77777777" w:rsidR="000E10AD" w:rsidRDefault="00632E97">
      <w:pPr>
        <w:pBdr>
          <w:top w:val="nil"/>
          <w:left w:val="nil"/>
          <w:bottom w:val="nil"/>
          <w:right w:val="nil"/>
          <w:between w:val="nil"/>
        </w:pBdr>
        <w:spacing w:after="362"/>
        <w:ind w:right="14" w:hanging="2"/>
        <w:rPr>
          <w:color w:val="000000"/>
        </w:rPr>
      </w:pPr>
      <w:r>
        <w:rPr>
          <w:color w:val="000000"/>
        </w:rPr>
        <w:t xml:space="preserve">32.3 </w:t>
      </w:r>
      <w:r>
        <w:rPr>
          <w:color w:val="000000"/>
        </w:rPr>
        <w:tab/>
        <w:t>If either Party can’t agree to or provide the Variation, the Buyer may agree to continue performing its obligations under this Call-Off Contract without the Variation, or End this Call-Off Contract by giving 30 days’ notice to the Supplier.</w:t>
      </w:r>
    </w:p>
    <w:p w14:paraId="00000251" w14:textId="77777777" w:rsidR="000E10AD" w:rsidRDefault="00632E97">
      <w:pPr>
        <w:pStyle w:val="Heading3"/>
        <w:tabs>
          <w:tab w:val="center" w:pos="1313"/>
          <w:tab w:val="center" w:pos="4063"/>
        </w:tabs>
        <w:ind w:left="0" w:hanging="2"/>
        <w:rPr>
          <w:color w:val="000000"/>
          <w:sz w:val="22"/>
          <w:szCs w:val="22"/>
        </w:rPr>
      </w:pPr>
      <w:r>
        <w:rPr>
          <w:color w:val="000000"/>
          <w:sz w:val="22"/>
          <w:szCs w:val="22"/>
        </w:rPr>
        <w:lastRenderedPageBreak/>
        <w:tab/>
      </w:r>
    </w:p>
    <w:p w14:paraId="00000252" w14:textId="77777777" w:rsidR="000E10AD" w:rsidRDefault="00632E97">
      <w:pPr>
        <w:pStyle w:val="Heading3"/>
        <w:ind w:left="1" w:hanging="3"/>
      </w:pPr>
      <w:r>
        <w:t xml:space="preserve">33. </w:t>
      </w:r>
      <w:r>
        <w:tab/>
        <w:t>Data Protection Legislation (GDPR)</w:t>
      </w:r>
    </w:p>
    <w:p w14:paraId="00000253" w14:textId="77777777" w:rsidR="000E10AD" w:rsidRDefault="00632E97">
      <w:pPr>
        <w:pBdr>
          <w:top w:val="nil"/>
          <w:left w:val="nil"/>
          <w:bottom w:val="nil"/>
          <w:right w:val="nil"/>
          <w:between w:val="nil"/>
        </w:pBdr>
        <w:ind w:right="14" w:hanging="2"/>
        <w:rPr>
          <w:color w:val="000000"/>
        </w:rPr>
      </w:pPr>
      <w:r>
        <w:rPr>
          <w:color w:val="000000"/>
        </w:rPr>
        <w:t xml:space="preserve">33.1 </w:t>
      </w:r>
      <w:r>
        <w:rPr>
          <w:color w:val="000000"/>
        </w:rPr>
        <w:tab/>
        <w:t>Pursuant to clause 2.1 and for the avoidance of doubt, clause 28 of the Framework Agreement is incorporated into this Call-Off Contract. For reference, the appropriate UK GDPR templates which are required to be completed in accordance with clause 28 are</w:t>
      </w:r>
    </w:p>
    <w:p w14:paraId="00000254" w14:textId="77777777" w:rsidR="000E10AD" w:rsidRDefault="00632E97">
      <w:pPr>
        <w:pBdr>
          <w:top w:val="nil"/>
          <w:left w:val="nil"/>
          <w:bottom w:val="nil"/>
          <w:right w:val="nil"/>
          <w:between w:val="nil"/>
        </w:pBdr>
        <w:tabs>
          <w:tab w:val="center" w:pos="4810"/>
          <w:tab w:val="center" w:pos="10663"/>
        </w:tabs>
        <w:spacing w:after="30" w:line="264" w:lineRule="auto"/>
        <w:ind w:hanging="2"/>
        <w:rPr>
          <w:color w:val="000000"/>
        </w:rPr>
      </w:pPr>
      <w:r>
        <w:rPr>
          <w:color w:val="000000"/>
        </w:rPr>
        <w:tab/>
        <w:t xml:space="preserve">reproduced in this Call-Off Contract document at Schedule 7. </w:t>
      </w:r>
    </w:p>
    <w:p w14:paraId="00000255" w14:textId="77777777" w:rsidR="000E10AD" w:rsidRDefault="000E10AD">
      <w:pPr>
        <w:pBdr>
          <w:top w:val="nil"/>
          <w:left w:val="nil"/>
          <w:bottom w:val="nil"/>
          <w:right w:val="nil"/>
          <w:between w:val="nil"/>
        </w:pBdr>
        <w:tabs>
          <w:tab w:val="center" w:pos="4810"/>
          <w:tab w:val="center" w:pos="10663"/>
        </w:tabs>
        <w:spacing w:after="30" w:line="264" w:lineRule="auto"/>
        <w:ind w:hanging="2"/>
        <w:rPr>
          <w:color w:val="000000"/>
        </w:rPr>
      </w:pPr>
    </w:p>
    <w:p w14:paraId="00000256" w14:textId="77777777" w:rsidR="000E10AD" w:rsidRDefault="000E10AD">
      <w:pPr>
        <w:pBdr>
          <w:top w:val="nil"/>
          <w:left w:val="nil"/>
          <w:bottom w:val="nil"/>
          <w:right w:val="nil"/>
          <w:between w:val="nil"/>
        </w:pBdr>
        <w:tabs>
          <w:tab w:val="center" w:pos="4810"/>
          <w:tab w:val="center" w:pos="10663"/>
        </w:tabs>
        <w:spacing w:after="30" w:line="264" w:lineRule="auto"/>
        <w:ind w:hanging="2"/>
        <w:rPr>
          <w:color w:val="000000"/>
        </w:rPr>
      </w:pPr>
    </w:p>
    <w:p w14:paraId="00000257" w14:textId="77777777" w:rsidR="000E10AD" w:rsidRDefault="000E10AD">
      <w:pPr>
        <w:pBdr>
          <w:top w:val="nil"/>
          <w:left w:val="nil"/>
          <w:bottom w:val="nil"/>
          <w:right w:val="nil"/>
          <w:between w:val="nil"/>
        </w:pBdr>
        <w:tabs>
          <w:tab w:val="center" w:pos="4810"/>
          <w:tab w:val="center" w:pos="10663"/>
        </w:tabs>
        <w:spacing w:after="30" w:line="264" w:lineRule="auto"/>
        <w:ind w:hanging="2"/>
        <w:rPr>
          <w:color w:val="000000"/>
        </w:rPr>
      </w:pPr>
    </w:p>
    <w:p w14:paraId="00000258" w14:textId="77777777" w:rsidR="000E10AD" w:rsidRDefault="000E10AD">
      <w:pPr>
        <w:pBdr>
          <w:top w:val="nil"/>
          <w:left w:val="nil"/>
          <w:bottom w:val="nil"/>
          <w:right w:val="nil"/>
          <w:between w:val="nil"/>
        </w:pBdr>
        <w:tabs>
          <w:tab w:val="center" w:pos="4810"/>
          <w:tab w:val="center" w:pos="10663"/>
        </w:tabs>
        <w:spacing w:after="30" w:line="264" w:lineRule="auto"/>
        <w:ind w:hanging="2"/>
        <w:rPr>
          <w:color w:val="000000"/>
        </w:rPr>
      </w:pPr>
    </w:p>
    <w:p w14:paraId="00000259" w14:textId="77777777" w:rsidR="000E10AD" w:rsidRDefault="000E10AD">
      <w:pPr>
        <w:pBdr>
          <w:top w:val="nil"/>
          <w:left w:val="nil"/>
          <w:bottom w:val="nil"/>
          <w:right w:val="nil"/>
          <w:between w:val="nil"/>
        </w:pBdr>
        <w:tabs>
          <w:tab w:val="center" w:pos="4810"/>
          <w:tab w:val="center" w:pos="10663"/>
        </w:tabs>
        <w:spacing w:after="30" w:line="264" w:lineRule="auto"/>
        <w:ind w:hanging="2"/>
        <w:rPr>
          <w:color w:val="000000"/>
        </w:rPr>
      </w:pPr>
    </w:p>
    <w:p w14:paraId="0000025A" w14:textId="77777777" w:rsidR="000E10AD" w:rsidRDefault="000E10AD">
      <w:pPr>
        <w:pBdr>
          <w:top w:val="nil"/>
          <w:left w:val="nil"/>
          <w:bottom w:val="nil"/>
          <w:right w:val="nil"/>
          <w:between w:val="nil"/>
        </w:pBdr>
        <w:tabs>
          <w:tab w:val="center" w:pos="4810"/>
          <w:tab w:val="center" w:pos="10663"/>
        </w:tabs>
        <w:spacing w:after="30" w:line="264" w:lineRule="auto"/>
        <w:ind w:hanging="2"/>
        <w:rPr>
          <w:color w:val="000000"/>
        </w:rPr>
      </w:pPr>
    </w:p>
    <w:p w14:paraId="0000025B" w14:textId="77777777" w:rsidR="000E10AD" w:rsidRDefault="000E10AD">
      <w:pPr>
        <w:pBdr>
          <w:top w:val="nil"/>
          <w:left w:val="nil"/>
          <w:bottom w:val="nil"/>
          <w:right w:val="nil"/>
          <w:between w:val="nil"/>
        </w:pBdr>
        <w:tabs>
          <w:tab w:val="center" w:pos="4810"/>
          <w:tab w:val="center" w:pos="10663"/>
        </w:tabs>
        <w:spacing w:after="30" w:line="264" w:lineRule="auto"/>
        <w:ind w:hanging="2"/>
        <w:rPr>
          <w:color w:val="000000"/>
        </w:rPr>
      </w:pPr>
    </w:p>
    <w:p w14:paraId="0000025C" w14:textId="77777777" w:rsidR="000E10AD" w:rsidRDefault="000E10AD">
      <w:pPr>
        <w:pBdr>
          <w:top w:val="nil"/>
          <w:left w:val="nil"/>
          <w:bottom w:val="nil"/>
          <w:right w:val="nil"/>
          <w:between w:val="nil"/>
        </w:pBdr>
        <w:tabs>
          <w:tab w:val="center" w:pos="4810"/>
          <w:tab w:val="center" w:pos="10663"/>
        </w:tabs>
        <w:spacing w:after="30" w:line="264" w:lineRule="auto"/>
        <w:ind w:firstLine="0"/>
        <w:rPr>
          <w:color w:val="000000"/>
        </w:rPr>
      </w:pPr>
    </w:p>
    <w:p w14:paraId="0000025D" w14:textId="77777777" w:rsidR="000E10AD" w:rsidRDefault="00632E97">
      <w:pPr>
        <w:pStyle w:val="Heading2"/>
        <w:ind w:left="1" w:hanging="3"/>
      </w:pPr>
      <w:bookmarkStart w:id="5" w:name="_heading=h.o3xjzzxu81k6" w:colFirst="0" w:colLast="0"/>
      <w:bookmarkEnd w:id="5"/>
      <w:r>
        <w:t>Schedule 1: Services</w:t>
      </w:r>
    </w:p>
    <w:p w14:paraId="0000025E" w14:textId="77777777" w:rsidR="000E10AD" w:rsidRDefault="00632E97">
      <w:pPr>
        <w:pBdr>
          <w:top w:val="nil"/>
          <w:left w:val="nil"/>
          <w:bottom w:val="nil"/>
          <w:right w:val="nil"/>
          <w:between w:val="nil"/>
        </w:pBdr>
        <w:spacing w:after="233"/>
        <w:ind w:right="14" w:hanging="2"/>
        <w:rPr>
          <w:color w:val="000000"/>
        </w:rPr>
      </w:pPr>
      <w:r>
        <w:rPr>
          <w:color w:val="000000"/>
        </w:rPr>
        <w:t>To be added in agreement between the Buyer and Supplier, and will be G-Cloud Services the Supplier is capable of providing through the Platform:</w:t>
      </w:r>
    </w:p>
    <w:p w14:paraId="0000025F" w14:textId="77777777" w:rsidR="000E10AD" w:rsidRDefault="00632E97">
      <w:pPr>
        <w:pBdr>
          <w:top w:val="nil"/>
          <w:left w:val="nil"/>
          <w:bottom w:val="nil"/>
          <w:right w:val="nil"/>
          <w:between w:val="nil"/>
        </w:pBdr>
        <w:ind w:right="14" w:hanging="2"/>
        <w:rPr>
          <w:color w:val="000000"/>
        </w:rPr>
      </w:pPr>
      <w:r>
        <w:rPr>
          <w:color w:val="000000"/>
        </w:rPr>
        <w:tab/>
        <w:t>CCS’s current Zendesk contract is expiring in October 2025, Crown</w:t>
      </w:r>
    </w:p>
    <w:p w14:paraId="00000260" w14:textId="77777777" w:rsidR="000E10AD" w:rsidRDefault="00632E97">
      <w:pPr>
        <w:pBdr>
          <w:top w:val="nil"/>
          <w:left w:val="nil"/>
          <w:bottom w:val="nil"/>
          <w:right w:val="nil"/>
          <w:between w:val="nil"/>
        </w:pBdr>
        <w:ind w:right="14" w:hanging="2"/>
        <w:rPr>
          <w:color w:val="000000"/>
        </w:rPr>
      </w:pPr>
      <w:r>
        <w:rPr>
          <w:color w:val="000000"/>
        </w:rPr>
        <w:t>Commercial Service Digital &amp; Data Services requires a modern ITSM platform</w:t>
      </w:r>
    </w:p>
    <w:p w14:paraId="00000261" w14:textId="77777777" w:rsidR="000E10AD" w:rsidRDefault="00632E97">
      <w:pPr>
        <w:pBdr>
          <w:top w:val="nil"/>
          <w:left w:val="nil"/>
          <w:bottom w:val="nil"/>
          <w:right w:val="nil"/>
          <w:between w:val="nil"/>
        </w:pBdr>
        <w:ind w:right="14" w:hanging="2"/>
        <w:rPr>
          <w:color w:val="000000"/>
        </w:rPr>
      </w:pPr>
      <w:r>
        <w:rPr>
          <w:color w:val="000000"/>
        </w:rPr>
        <w:t>to replace their legacy service desk infrastructure.</w:t>
      </w:r>
    </w:p>
    <w:p w14:paraId="00000262" w14:textId="77777777" w:rsidR="000E10AD" w:rsidRDefault="00632E97">
      <w:pPr>
        <w:pBdr>
          <w:top w:val="nil"/>
          <w:left w:val="nil"/>
          <w:bottom w:val="nil"/>
          <w:right w:val="nil"/>
          <w:between w:val="nil"/>
        </w:pBdr>
        <w:ind w:right="14" w:hanging="2"/>
        <w:rPr>
          <w:color w:val="000000"/>
        </w:rPr>
      </w:pPr>
      <w:r>
        <w:rPr>
          <w:color w:val="000000"/>
        </w:rPr>
        <w:t xml:space="preserve">The requirement is for a new ITSM tool via G-Cloud </w:t>
      </w:r>
      <w:proofErr w:type="spellStart"/>
      <w:r>
        <w:rPr>
          <w:color w:val="000000"/>
        </w:rPr>
        <w:t>HaloITSM</w:t>
      </w:r>
      <w:proofErr w:type="spellEnd"/>
      <w:r>
        <w:rPr>
          <w:color w:val="000000"/>
        </w:rPr>
        <w:t xml:space="preserve"> Enterprise</w:t>
      </w:r>
    </w:p>
    <w:p w14:paraId="00000263" w14:textId="77777777" w:rsidR="000E10AD" w:rsidRDefault="00632E97">
      <w:pPr>
        <w:pBdr>
          <w:top w:val="nil"/>
          <w:left w:val="nil"/>
          <w:bottom w:val="nil"/>
          <w:right w:val="nil"/>
          <w:between w:val="nil"/>
        </w:pBdr>
        <w:ind w:right="14" w:hanging="2"/>
        <w:rPr>
          <w:color w:val="000000"/>
        </w:rPr>
      </w:pPr>
      <w:r>
        <w:rPr>
          <w:color w:val="000000"/>
        </w:rPr>
        <w:t>Subscription with 100 Licences. Subscription based. Contract to include</w:t>
      </w:r>
    </w:p>
    <w:p w14:paraId="00000264" w14:textId="77777777" w:rsidR="000E10AD" w:rsidRDefault="00632E97">
      <w:pPr>
        <w:pBdr>
          <w:top w:val="nil"/>
          <w:left w:val="nil"/>
          <w:bottom w:val="nil"/>
          <w:right w:val="nil"/>
          <w:between w:val="nil"/>
        </w:pBdr>
        <w:ind w:right="14" w:hanging="2"/>
        <w:rPr>
          <w:color w:val="000000"/>
        </w:rPr>
      </w:pPr>
      <w:r>
        <w:rPr>
          <w:color w:val="000000"/>
        </w:rPr>
        <w:t>“</w:t>
      </w:r>
      <w:proofErr w:type="spellStart"/>
      <w:r>
        <w:rPr>
          <w:color w:val="000000"/>
        </w:rPr>
        <w:t>HaloITSM</w:t>
      </w:r>
      <w:proofErr w:type="spellEnd"/>
      <w:r>
        <w:rPr>
          <w:color w:val="000000"/>
        </w:rPr>
        <w:t xml:space="preserve"> Tailored Professional Service Bundle” delivered by certified</w:t>
      </w:r>
    </w:p>
    <w:p w14:paraId="00000265" w14:textId="77777777" w:rsidR="000E10AD" w:rsidRDefault="00632E97">
      <w:pPr>
        <w:pBdr>
          <w:top w:val="nil"/>
          <w:left w:val="nil"/>
          <w:bottom w:val="nil"/>
          <w:right w:val="nil"/>
          <w:between w:val="nil"/>
        </w:pBdr>
        <w:ind w:right="14" w:hanging="2"/>
        <w:rPr>
          <w:color w:val="000000"/>
        </w:rPr>
      </w:pPr>
      <w:proofErr w:type="spellStart"/>
      <w:r>
        <w:rPr>
          <w:color w:val="000000"/>
        </w:rPr>
        <w:t>HaloITSM</w:t>
      </w:r>
      <w:proofErr w:type="spellEnd"/>
      <w:r>
        <w:rPr>
          <w:color w:val="000000"/>
        </w:rPr>
        <w:t xml:space="preserve"> implementation partner/team.</w:t>
      </w:r>
    </w:p>
    <w:p w14:paraId="00000266" w14:textId="77777777" w:rsidR="000E10AD" w:rsidRDefault="000E10AD">
      <w:pPr>
        <w:pBdr>
          <w:top w:val="nil"/>
          <w:left w:val="nil"/>
          <w:bottom w:val="nil"/>
          <w:right w:val="nil"/>
          <w:between w:val="nil"/>
        </w:pBdr>
        <w:tabs>
          <w:tab w:val="center" w:pos="1688"/>
          <w:tab w:val="center" w:pos="5137"/>
        </w:tabs>
        <w:spacing w:after="250" w:line="254" w:lineRule="auto"/>
        <w:ind w:hanging="2"/>
        <w:rPr>
          <w:color w:val="000000"/>
        </w:rPr>
      </w:pPr>
    </w:p>
    <w:p w14:paraId="00000267" w14:textId="77777777" w:rsidR="000E10AD" w:rsidRDefault="000E10AD">
      <w:pPr>
        <w:pBdr>
          <w:top w:val="nil"/>
          <w:left w:val="nil"/>
          <w:bottom w:val="nil"/>
          <w:right w:val="nil"/>
          <w:between w:val="nil"/>
        </w:pBdr>
        <w:tabs>
          <w:tab w:val="center" w:pos="1688"/>
          <w:tab w:val="center" w:pos="5137"/>
        </w:tabs>
        <w:spacing w:after="250" w:line="254" w:lineRule="auto"/>
        <w:ind w:hanging="2"/>
        <w:rPr>
          <w:color w:val="000000"/>
        </w:rPr>
      </w:pPr>
    </w:p>
    <w:p w14:paraId="00000268" w14:textId="77777777" w:rsidR="000E10AD" w:rsidRDefault="000E10AD">
      <w:pPr>
        <w:pBdr>
          <w:top w:val="nil"/>
          <w:left w:val="nil"/>
          <w:bottom w:val="nil"/>
          <w:right w:val="nil"/>
          <w:between w:val="nil"/>
        </w:pBdr>
        <w:tabs>
          <w:tab w:val="center" w:pos="1688"/>
          <w:tab w:val="center" w:pos="5137"/>
        </w:tabs>
        <w:spacing w:after="250" w:line="254" w:lineRule="auto"/>
        <w:ind w:hanging="2"/>
        <w:rPr>
          <w:color w:val="000000"/>
        </w:rPr>
      </w:pPr>
    </w:p>
    <w:p w14:paraId="00000269" w14:textId="77777777" w:rsidR="000E10AD" w:rsidRDefault="000E10AD">
      <w:pPr>
        <w:pBdr>
          <w:top w:val="nil"/>
          <w:left w:val="nil"/>
          <w:bottom w:val="nil"/>
          <w:right w:val="nil"/>
          <w:between w:val="nil"/>
        </w:pBdr>
        <w:tabs>
          <w:tab w:val="center" w:pos="1688"/>
          <w:tab w:val="center" w:pos="5137"/>
        </w:tabs>
        <w:spacing w:after="250" w:line="254" w:lineRule="auto"/>
        <w:ind w:hanging="2"/>
        <w:rPr>
          <w:color w:val="000000"/>
        </w:rPr>
      </w:pPr>
    </w:p>
    <w:p w14:paraId="0000026A" w14:textId="77777777" w:rsidR="000E10AD" w:rsidRDefault="000E10AD">
      <w:pPr>
        <w:pBdr>
          <w:top w:val="nil"/>
          <w:left w:val="nil"/>
          <w:bottom w:val="nil"/>
          <w:right w:val="nil"/>
          <w:between w:val="nil"/>
        </w:pBdr>
        <w:tabs>
          <w:tab w:val="center" w:pos="1688"/>
          <w:tab w:val="center" w:pos="5137"/>
        </w:tabs>
        <w:spacing w:after="250" w:line="254" w:lineRule="auto"/>
        <w:ind w:hanging="2"/>
        <w:rPr>
          <w:color w:val="000000"/>
        </w:rPr>
      </w:pPr>
    </w:p>
    <w:p w14:paraId="0000026B" w14:textId="77777777" w:rsidR="000E10AD" w:rsidRDefault="000E10AD">
      <w:pPr>
        <w:pBdr>
          <w:top w:val="nil"/>
          <w:left w:val="nil"/>
          <w:bottom w:val="nil"/>
          <w:right w:val="nil"/>
          <w:between w:val="nil"/>
        </w:pBdr>
        <w:tabs>
          <w:tab w:val="center" w:pos="1688"/>
          <w:tab w:val="center" w:pos="5137"/>
        </w:tabs>
        <w:spacing w:after="250" w:line="254" w:lineRule="auto"/>
        <w:ind w:hanging="2"/>
        <w:rPr>
          <w:color w:val="000000"/>
        </w:rPr>
      </w:pPr>
    </w:p>
    <w:p w14:paraId="0000026C" w14:textId="77777777" w:rsidR="000E10AD" w:rsidRDefault="000E10AD">
      <w:pPr>
        <w:pBdr>
          <w:top w:val="nil"/>
          <w:left w:val="nil"/>
          <w:bottom w:val="nil"/>
          <w:right w:val="nil"/>
          <w:between w:val="nil"/>
        </w:pBdr>
        <w:tabs>
          <w:tab w:val="center" w:pos="1688"/>
          <w:tab w:val="center" w:pos="5137"/>
        </w:tabs>
        <w:spacing w:after="250" w:line="254" w:lineRule="auto"/>
        <w:ind w:hanging="2"/>
        <w:rPr>
          <w:color w:val="000000"/>
        </w:rPr>
      </w:pPr>
    </w:p>
    <w:p w14:paraId="0000026D" w14:textId="77777777" w:rsidR="000E10AD" w:rsidRDefault="000E10AD">
      <w:pPr>
        <w:pBdr>
          <w:top w:val="nil"/>
          <w:left w:val="nil"/>
          <w:bottom w:val="nil"/>
          <w:right w:val="nil"/>
          <w:between w:val="nil"/>
        </w:pBdr>
        <w:tabs>
          <w:tab w:val="center" w:pos="1688"/>
          <w:tab w:val="center" w:pos="5137"/>
        </w:tabs>
        <w:spacing w:after="250" w:line="254" w:lineRule="auto"/>
        <w:ind w:hanging="2"/>
        <w:rPr>
          <w:color w:val="000000"/>
        </w:rPr>
      </w:pPr>
    </w:p>
    <w:p w14:paraId="0000026E" w14:textId="77777777" w:rsidR="000E10AD" w:rsidRDefault="000E10AD">
      <w:pPr>
        <w:pBdr>
          <w:top w:val="nil"/>
          <w:left w:val="nil"/>
          <w:bottom w:val="nil"/>
          <w:right w:val="nil"/>
          <w:between w:val="nil"/>
        </w:pBdr>
        <w:tabs>
          <w:tab w:val="center" w:pos="1688"/>
          <w:tab w:val="center" w:pos="5137"/>
        </w:tabs>
        <w:spacing w:after="250" w:line="254" w:lineRule="auto"/>
        <w:ind w:hanging="2"/>
        <w:rPr>
          <w:color w:val="000000"/>
        </w:rPr>
      </w:pPr>
    </w:p>
    <w:p w14:paraId="0000026F" w14:textId="77777777" w:rsidR="000E10AD" w:rsidRDefault="000E10AD">
      <w:pPr>
        <w:pBdr>
          <w:top w:val="nil"/>
          <w:left w:val="nil"/>
          <w:bottom w:val="nil"/>
          <w:right w:val="nil"/>
          <w:between w:val="nil"/>
        </w:pBdr>
        <w:tabs>
          <w:tab w:val="center" w:pos="1688"/>
          <w:tab w:val="center" w:pos="5137"/>
        </w:tabs>
        <w:spacing w:after="250" w:line="254" w:lineRule="auto"/>
        <w:ind w:hanging="2"/>
        <w:rPr>
          <w:color w:val="000000"/>
        </w:rPr>
      </w:pPr>
    </w:p>
    <w:p w14:paraId="00000270" w14:textId="77777777" w:rsidR="000E10AD" w:rsidRDefault="000E10AD">
      <w:pPr>
        <w:pBdr>
          <w:top w:val="nil"/>
          <w:left w:val="nil"/>
          <w:bottom w:val="nil"/>
          <w:right w:val="nil"/>
          <w:between w:val="nil"/>
        </w:pBdr>
        <w:tabs>
          <w:tab w:val="center" w:pos="1688"/>
          <w:tab w:val="center" w:pos="5137"/>
        </w:tabs>
        <w:spacing w:after="250" w:line="254" w:lineRule="auto"/>
        <w:ind w:hanging="2"/>
        <w:rPr>
          <w:color w:val="000000"/>
        </w:rPr>
      </w:pPr>
    </w:p>
    <w:p w14:paraId="00000271" w14:textId="77777777" w:rsidR="000E10AD" w:rsidRDefault="000E10AD">
      <w:pPr>
        <w:pBdr>
          <w:top w:val="nil"/>
          <w:left w:val="nil"/>
          <w:bottom w:val="nil"/>
          <w:right w:val="nil"/>
          <w:between w:val="nil"/>
        </w:pBdr>
        <w:tabs>
          <w:tab w:val="center" w:pos="1688"/>
          <w:tab w:val="center" w:pos="5137"/>
        </w:tabs>
        <w:spacing w:after="250" w:line="254" w:lineRule="auto"/>
        <w:ind w:hanging="2"/>
        <w:rPr>
          <w:color w:val="000000"/>
        </w:rPr>
      </w:pPr>
    </w:p>
    <w:p w14:paraId="00000272" w14:textId="77777777" w:rsidR="000E10AD" w:rsidRDefault="000E10AD">
      <w:pPr>
        <w:pBdr>
          <w:top w:val="nil"/>
          <w:left w:val="nil"/>
          <w:bottom w:val="nil"/>
          <w:right w:val="nil"/>
          <w:between w:val="nil"/>
        </w:pBdr>
        <w:tabs>
          <w:tab w:val="center" w:pos="1688"/>
          <w:tab w:val="center" w:pos="5137"/>
        </w:tabs>
        <w:spacing w:after="250" w:line="254" w:lineRule="auto"/>
        <w:ind w:hanging="2"/>
        <w:rPr>
          <w:color w:val="000000"/>
        </w:rPr>
      </w:pPr>
    </w:p>
    <w:p w14:paraId="00000273" w14:textId="77777777" w:rsidR="000E10AD" w:rsidRDefault="000E10AD">
      <w:pPr>
        <w:pBdr>
          <w:top w:val="nil"/>
          <w:left w:val="nil"/>
          <w:bottom w:val="nil"/>
          <w:right w:val="nil"/>
          <w:between w:val="nil"/>
        </w:pBdr>
        <w:tabs>
          <w:tab w:val="center" w:pos="1688"/>
          <w:tab w:val="center" w:pos="5137"/>
        </w:tabs>
        <w:spacing w:after="250" w:line="254" w:lineRule="auto"/>
        <w:ind w:hanging="2"/>
        <w:rPr>
          <w:color w:val="000000"/>
        </w:rPr>
      </w:pPr>
    </w:p>
    <w:p w14:paraId="00000274" w14:textId="77777777" w:rsidR="000E10AD" w:rsidRDefault="000E10AD">
      <w:pPr>
        <w:pBdr>
          <w:top w:val="nil"/>
          <w:left w:val="nil"/>
          <w:bottom w:val="nil"/>
          <w:right w:val="nil"/>
          <w:between w:val="nil"/>
        </w:pBdr>
        <w:tabs>
          <w:tab w:val="center" w:pos="1688"/>
          <w:tab w:val="center" w:pos="5137"/>
        </w:tabs>
        <w:spacing w:after="250" w:line="254" w:lineRule="auto"/>
        <w:ind w:hanging="2"/>
        <w:rPr>
          <w:color w:val="000000"/>
        </w:rPr>
      </w:pPr>
    </w:p>
    <w:p w14:paraId="00000275" w14:textId="77777777" w:rsidR="000E10AD" w:rsidRDefault="000E10AD">
      <w:pPr>
        <w:pBdr>
          <w:top w:val="nil"/>
          <w:left w:val="nil"/>
          <w:bottom w:val="nil"/>
          <w:right w:val="nil"/>
          <w:between w:val="nil"/>
        </w:pBdr>
        <w:tabs>
          <w:tab w:val="center" w:pos="1688"/>
          <w:tab w:val="center" w:pos="5137"/>
        </w:tabs>
        <w:spacing w:after="250" w:line="254" w:lineRule="auto"/>
        <w:ind w:hanging="2"/>
        <w:rPr>
          <w:color w:val="000000"/>
        </w:rPr>
      </w:pPr>
    </w:p>
    <w:p w14:paraId="00000276" w14:textId="77777777" w:rsidR="000E10AD" w:rsidRDefault="000E10AD">
      <w:pPr>
        <w:pBdr>
          <w:top w:val="nil"/>
          <w:left w:val="nil"/>
          <w:bottom w:val="nil"/>
          <w:right w:val="nil"/>
          <w:between w:val="nil"/>
        </w:pBdr>
        <w:tabs>
          <w:tab w:val="center" w:pos="1688"/>
          <w:tab w:val="center" w:pos="5137"/>
        </w:tabs>
        <w:spacing w:after="250" w:line="254" w:lineRule="auto"/>
        <w:ind w:hanging="2"/>
        <w:rPr>
          <w:color w:val="000000"/>
        </w:rPr>
      </w:pPr>
    </w:p>
    <w:p w14:paraId="00000277" w14:textId="77777777" w:rsidR="000E10AD" w:rsidRDefault="000E10AD">
      <w:pPr>
        <w:pBdr>
          <w:top w:val="nil"/>
          <w:left w:val="nil"/>
          <w:bottom w:val="nil"/>
          <w:right w:val="nil"/>
          <w:between w:val="nil"/>
        </w:pBdr>
        <w:tabs>
          <w:tab w:val="center" w:pos="1688"/>
          <w:tab w:val="center" w:pos="5137"/>
        </w:tabs>
        <w:spacing w:after="250" w:line="254" w:lineRule="auto"/>
        <w:ind w:hanging="2"/>
        <w:rPr>
          <w:color w:val="000000"/>
        </w:rPr>
      </w:pPr>
    </w:p>
    <w:p w14:paraId="00000278" w14:textId="77777777" w:rsidR="000E10AD" w:rsidRDefault="000E10AD">
      <w:pPr>
        <w:pBdr>
          <w:top w:val="nil"/>
          <w:left w:val="nil"/>
          <w:bottom w:val="nil"/>
          <w:right w:val="nil"/>
          <w:between w:val="nil"/>
        </w:pBdr>
        <w:tabs>
          <w:tab w:val="center" w:pos="1688"/>
          <w:tab w:val="center" w:pos="5137"/>
        </w:tabs>
        <w:spacing w:after="250" w:line="254" w:lineRule="auto"/>
        <w:ind w:hanging="2"/>
        <w:rPr>
          <w:color w:val="000000"/>
        </w:rPr>
      </w:pPr>
    </w:p>
    <w:p w14:paraId="00000279" w14:textId="77777777" w:rsidR="000E10AD" w:rsidRDefault="000E10AD">
      <w:pPr>
        <w:pBdr>
          <w:top w:val="nil"/>
          <w:left w:val="nil"/>
          <w:bottom w:val="nil"/>
          <w:right w:val="nil"/>
          <w:between w:val="nil"/>
        </w:pBdr>
        <w:tabs>
          <w:tab w:val="center" w:pos="1688"/>
          <w:tab w:val="center" w:pos="5137"/>
        </w:tabs>
        <w:spacing w:after="250" w:line="254" w:lineRule="auto"/>
        <w:ind w:hanging="2"/>
        <w:rPr>
          <w:color w:val="000000"/>
        </w:rPr>
      </w:pPr>
    </w:p>
    <w:p w14:paraId="0000027A" w14:textId="77777777" w:rsidR="000E10AD" w:rsidRDefault="000E10AD">
      <w:pPr>
        <w:pBdr>
          <w:top w:val="nil"/>
          <w:left w:val="nil"/>
          <w:bottom w:val="nil"/>
          <w:right w:val="nil"/>
          <w:between w:val="nil"/>
        </w:pBdr>
        <w:tabs>
          <w:tab w:val="center" w:pos="1688"/>
          <w:tab w:val="center" w:pos="5137"/>
        </w:tabs>
        <w:spacing w:after="250" w:line="254" w:lineRule="auto"/>
        <w:ind w:hanging="2"/>
        <w:rPr>
          <w:color w:val="000000"/>
        </w:rPr>
      </w:pPr>
    </w:p>
    <w:p w14:paraId="0000027B" w14:textId="77777777" w:rsidR="000E10AD" w:rsidRDefault="000E10AD">
      <w:pPr>
        <w:pBdr>
          <w:top w:val="nil"/>
          <w:left w:val="nil"/>
          <w:bottom w:val="nil"/>
          <w:right w:val="nil"/>
          <w:between w:val="nil"/>
        </w:pBdr>
        <w:tabs>
          <w:tab w:val="center" w:pos="1688"/>
          <w:tab w:val="center" w:pos="5137"/>
        </w:tabs>
        <w:spacing w:after="250" w:line="254" w:lineRule="auto"/>
        <w:ind w:hanging="2"/>
        <w:rPr>
          <w:color w:val="000000"/>
        </w:rPr>
      </w:pPr>
    </w:p>
    <w:p w14:paraId="0000027C" w14:textId="77777777" w:rsidR="000E10AD" w:rsidRDefault="00632E97">
      <w:pPr>
        <w:pStyle w:val="Heading2"/>
        <w:ind w:left="1" w:hanging="3"/>
      </w:pPr>
      <w:bookmarkStart w:id="6" w:name="_heading=h.12onm3qwn96l" w:colFirst="0" w:colLast="0"/>
      <w:bookmarkEnd w:id="6"/>
      <w:r>
        <w:t>Schedule 2: Call-Off Contract charges</w:t>
      </w:r>
    </w:p>
    <w:p w14:paraId="0000027D" w14:textId="77777777" w:rsidR="000E10AD" w:rsidRDefault="00632E97">
      <w:pPr>
        <w:pBdr>
          <w:top w:val="nil"/>
          <w:left w:val="nil"/>
          <w:bottom w:val="nil"/>
          <w:right w:val="nil"/>
          <w:between w:val="nil"/>
        </w:pBdr>
        <w:spacing w:after="33"/>
        <w:ind w:right="14" w:hanging="2"/>
        <w:rPr>
          <w:color w:val="000000"/>
        </w:rPr>
      </w:pPr>
      <w:r>
        <w:rPr>
          <w:color w:val="000000"/>
        </w:rPr>
        <w:t>For each individual Service, the applicable Call-Off Contract Charges (in accordance with the Supplier’s Platform pricing document) can’t be amended during the term of the Call-Off Contract. The detailed Charges breakdown for the provision of Services during the Term will include:</w:t>
      </w:r>
    </w:p>
    <w:p w14:paraId="502E4B52" w14:textId="77777777" w:rsidR="00C57DF6" w:rsidRDefault="00C57DF6">
      <w:pPr>
        <w:pBdr>
          <w:top w:val="nil"/>
          <w:left w:val="nil"/>
          <w:bottom w:val="nil"/>
          <w:right w:val="nil"/>
          <w:between w:val="nil"/>
        </w:pBdr>
        <w:spacing w:after="250" w:line="254" w:lineRule="auto"/>
        <w:ind w:right="3672" w:hanging="2"/>
        <w:rPr>
          <w:color w:val="000000"/>
        </w:rPr>
      </w:pPr>
    </w:p>
    <w:p w14:paraId="486C66EA" w14:textId="77777777" w:rsidR="00C57DF6" w:rsidRDefault="00C57DF6">
      <w:pPr>
        <w:pBdr>
          <w:top w:val="nil"/>
          <w:left w:val="nil"/>
          <w:bottom w:val="nil"/>
          <w:right w:val="nil"/>
          <w:between w:val="nil"/>
        </w:pBdr>
        <w:spacing w:after="250" w:line="254" w:lineRule="auto"/>
        <w:ind w:right="3672" w:hanging="2"/>
        <w:rPr>
          <w:color w:val="000000"/>
        </w:rPr>
      </w:pPr>
    </w:p>
    <w:p w14:paraId="6FB2EF32" w14:textId="77777777" w:rsidR="00C57DF6" w:rsidRPr="00C57DF6" w:rsidRDefault="00632E97" w:rsidP="00C57DF6">
      <w:pPr>
        <w:pBdr>
          <w:top w:val="nil"/>
          <w:left w:val="nil"/>
          <w:bottom w:val="nil"/>
          <w:right w:val="nil"/>
          <w:between w:val="nil"/>
        </w:pBdr>
        <w:spacing w:after="250" w:line="254" w:lineRule="auto"/>
        <w:ind w:right="3672" w:hanging="2"/>
        <w:rPr>
          <w:color w:val="FF0000"/>
        </w:rPr>
      </w:pPr>
      <w:r w:rsidRPr="00C57DF6">
        <w:rPr>
          <w:color w:val="FF0000"/>
        </w:rPr>
        <w:tab/>
      </w:r>
      <w:r w:rsidR="00C57DF6" w:rsidRPr="00C57DF6">
        <w:rPr>
          <w:color w:val="FF0000"/>
        </w:rPr>
        <w:t>REDACTED TEXT under FOIA Section 43 Commercial Interests</w:t>
      </w:r>
    </w:p>
    <w:p w14:paraId="0000027E" w14:textId="3E8F387E" w:rsidR="000E10AD" w:rsidRDefault="000E10AD">
      <w:pPr>
        <w:pBdr>
          <w:top w:val="nil"/>
          <w:left w:val="nil"/>
          <w:bottom w:val="nil"/>
          <w:right w:val="nil"/>
          <w:between w:val="nil"/>
        </w:pBdr>
        <w:spacing w:after="250" w:line="254" w:lineRule="auto"/>
        <w:ind w:right="3672" w:hanging="2"/>
        <w:rPr>
          <w:color w:val="000000"/>
        </w:rPr>
      </w:pPr>
    </w:p>
    <w:p w14:paraId="0000027F" w14:textId="77777777" w:rsidR="000E10AD" w:rsidRDefault="000E10AD">
      <w:pPr>
        <w:pBdr>
          <w:top w:val="nil"/>
          <w:left w:val="nil"/>
          <w:bottom w:val="nil"/>
          <w:right w:val="nil"/>
          <w:between w:val="nil"/>
        </w:pBdr>
        <w:spacing w:after="250" w:line="254" w:lineRule="auto"/>
        <w:ind w:right="3672" w:hanging="2"/>
        <w:rPr>
          <w:color w:val="000000"/>
        </w:rPr>
      </w:pPr>
    </w:p>
    <w:p w14:paraId="00000280" w14:textId="77777777" w:rsidR="000E10AD" w:rsidRDefault="000E10AD">
      <w:pPr>
        <w:pBdr>
          <w:top w:val="nil"/>
          <w:left w:val="nil"/>
          <w:bottom w:val="nil"/>
          <w:right w:val="nil"/>
          <w:between w:val="nil"/>
        </w:pBdr>
        <w:spacing w:after="250" w:line="254" w:lineRule="auto"/>
        <w:ind w:right="3672" w:hanging="2"/>
        <w:rPr>
          <w:color w:val="000000"/>
        </w:rPr>
      </w:pPr>
    </w:p>
    <w:p w14:paraId="00000281" w14:textId="77777777" w:rsidR="000E10AD" w:rsidRDefault="000E10AD">
      <w:pPr>
        <w:pBdr>
          <w:top w:val="nil"/>
          <w:left w:val="nil"/>
          <w:bottom w:val="nil"/>
          <w:right w:val="nil"/>
          <w:between w:val="nil"/>
        </w:pBdr>
        <w:spacing w:after="250" w:line="254" w:lineRule="auto"/>
        <w:ind w:right="3672" w:hanging="2"/>
        <w:rPr>
          <w:color w:val="000000"/>
        </w:rPr>
      </w:pPr>
    </w:p>
    <w:p w14:paraId="00000282" w14:textId="77777777" w:rsidR="000E10AD" w:rsidRDefault="000E10AD">
      <w:pPr>
        <w:pBdr>
          <w:top w:val="nil"/>
          <w:left w:val="nil"/>
          <w:bottom w:val="nil"/>
          <w:right w:val="nil"/>
          <w:between w:val="nil"/>
        </w:pBdr>
        <w:spacing w:after="250" w:line="254" w:lineRule="auto"/>
        <w:ind w:right="3672" w:hanging="2"/>
        <w:rPr>
          <w:color w:val="000000"/>
        </w:rPr>
      </w:pPr>
    </w:p>
    <w:p w14:paraId="00000283" w14:textId="77777777" w:rsidR="000E10AD" w:rsidRDefault="000E10AD">
      <w:pPr>
        <w:pBdr>
          <w:top w:val="nil"/>
          <w:left w:val="nil"/>
          <w:bottom w:val="nil"/>
          <w:right w:val="nil"/>
          <w:between w:val="nil"/>
        </w:pBdr>
        <w:spacing w:after="250" w:line="254" w:lineRule="auto"/>
        <w:ind w:right="3672" w:hanging="2"/>
        <w:rPr>
          <w:color w:val="000000"/>
        </w:rPr>
      </w:pPr>
    </w:p>
    <w:p w14:paraId="00000284" w14:textId="77777777" w:rsidR="000E10AD" w:rsidRDefault="000E10AD">
      <w:pPr>
        <w:pBdr>
          <w:top w:val="nil"/>
          <w:left w:val="nil"/>
          <w:bottom w:val="nil"/>
          <w:right w:val="nil"/>
          <w:between w:val="nil"/>
        </w:pBdr>
        <w:spacing w:after="250" w:line="254" w:lineRule="auto"/>
        <w:ind w:right="3672" w:hanging="2"/>
        <w:rPr>
          <w:color w:val="000000"/>
        </w:rPr>
      </w:pPr>
    </w:p>
    <w:p w14:paraId="00000285" w14:textId="77777777" w:rsidR="000E10AD" w:rsidRDefault="000E10AD">
      <w:pPr>
        <w:pBdr>
          <w:top w:val="nil"/>
          <w:left w:val="nil"/>
          <w:bottom w:val="nil"/>
          <w:right w:val="nil"/>
          <w:between w:val="nil"/>
        </w:pBdr>
        <w:spacing w:after="250" w:line="254" w:lineRule="auto"/>
        <w:ind w:right="3672" w:hanging="2"/>
        <w:rPr>
          <w:color w:val="000000"/>
        </w:rPr>
      </w:pPr>
    </w:p>
    <w:p w14:paraId="00000286" w14:textId="77777777" w:rsidR="000E10AD" w:rsidRDefault="000E10AD">
      <w:pPr>
        <w:pBdr>
          <w:top w:val="nil"/>
          <w:left w:val="nil"/>
          <w:bottom w:val="nil"/>
          <w:right w:val="nil"/>
          <w:between w:val="nil"/>
        </w:pBdr>
        <w:spacing w:after="250" w:line="254" w:lineRule="auto"/>
        <w:ind w:right="3672" w:hanging="2"/>
        <w:rPr>
          <w:color w:val="000000"/>
        </w:rPr>
      </w:pPr>
    </w:p>
    <w:p w14:paraId="00000287" w14:textId="77777777" w:rsidR="000E10AD" w:rsidRDefault="000E10AD">
      <w:pPr>
        <w:pBdr>
          <w:top w:val="nil"/>
          <w:left w:val="nil"/>
          <w:bottom w:val="nil"/>
          <w:right w:val="nil"/>
          <w:between w:val="nil"/>
        </w:pBdr>
        <w:spacing w:after="250" w:line="254" w:lineRule="auto"/>
        <w:ind w:right="3672" w:hanging="2"/>
        <w:rPr>
          <w:color w:val="000000"/>
        </w:rPr>
      </w:pPr>
    </w:p>
    <w:p w14:paraId="00000288" w14:textId="77777777" w:rsidR="000E10AD" w:rsidRDefault="000E10AD">
      <w:pPr>
        <w:pBdr>
          <w:top w:val="nil"/>
          <w:left w:val="nil"/>
          <w:bottom w:val="nil"/>
          <w:right w:val="nil"/>
          <w:between w:val="nil"/>
        </w:pBdr>
        <w:spacing w:after="250" w:line="254" w:lineRule="auto"/>
        <w:ind w:right="3672" w:hanging="2"/>
        <w:rPr>
          <w:color w:val="000000"/>
        </w:rPr>
      </w:pPr>
    </w:p>
    <w:p w14:paraId="00000289" w14:textId="77777777" w:rsidR="000E10AD" w:rsidRDefault="000E10AD">
      <w:pPr>
        <w:pBdr>
          <w:top w:val="nil"/>
          <w:left w:val="nil"/>
          <w:bottom w:val="nil"/>
          <w:right w:val="nil"/>
          <w:between w:val="nil"/>
        </w:pBdr>
        <w:spacing w:after="250" w:line="254" w:lineRule="auto"/>
        <w:ind w:right="3672" w:hanging="2"/>
        <w:rPr>
          <w:color w:val="000000"/>
        </w:rPr>
      </w:pPr>
    </w:p>
    <w:p w14:paraId="0000028A" w14:textId="77777777" w:rsidR="000E10AD" w:rsidRDefault="000E10AD">
      <w:pPr>
        <w:pBdr>
          <w:top w:val="nil"/>
          <w:left w:val="nil"/>
          <w:bottom w:val="nil"/>
          <w:right w:val="nil"/>
          <w:between w:val="nil"/>
        </w:pBdr>
        <w:spacing w:after="250" w:line="254" w:lineRule="auto"/>
        <w:ind w:right="3672" w:hanging="2"/>
        <w:rPr>
          <w:color w:val="000000"/>
        </w:rPr>
      </w:pPr>
    </w:p>
    <w:p w14:paraId="0000028B" w14:textId="77777777" w:rsidR="000E10AD" w:rsidRDefault="000E10AD">
      <w:pPr>
        <w:pBdr>
          <w:top w:val="nil"/>
          <w:left w:val="nil"/>
          <w:bottom w:val="nil"/>
          <w:right w:val="nil"/>
          <w:between w:val="nil"/>
        </w:pBdr>
        <w:spacing w:after="250" w:line="254" w:lineRule="auto"/>
        <w:ind w:right="3672" w:hanging="2"/>
        <w:rPr>
          <w:color w:val="000000"/>
        </w:rPr>
      </w:pPr>
    </w:p>
    <w:p w14:paraId="0000028C" w14:textId="77777777" w:rsidR="000E10AD" w:rsidRDefault="000E10AD">
      <w:pPr>
        <w:pBdr>
          <w:top w:val="nil"/>
          <w:left w:val="nil"/>
          <w:bottom w:val="nil"/>
          <w:right w:val="nil"/>
          <w:between w:val="nil"/>
        </w:pBdr>
        <w:spacing w:after="250" w:line="254" w:lineRule="auto"/>
        <w:ind w:right="3672" w:hanging="2"/>
        <w:rPr>
          <w:color w:val="000000"/>
        </w:rPr>
      </w:pPr>
    </w:p>
    <w:p w14:paraId="0000028D" w14:textId="77777777" w:rsidR="000E10AD" w:rsidRDefault="000E10AD">
      <w:pPr>
        <w:pBdr>
          <w:top w:val="nil"/>
          <w:left w:val="nil"/>
          <w:bottom w:val="nil"/>
          <w:right w:val="nil"/>
          <w:between w:val="nil"/>
        </w:pBdr>
        <w:spacing w:after="250" w:line="254" w:lineRule="auto"/>
        <w:ind w:right="3672" w:hanging="2"/>
        <w:rPr>
          <w:color w:val="000000"/>
        </w:rPr>
      </w:pPr>
    </w:p>
    <w:p w14:paraId="0000028E" w14:textId="77777777" w:rsidR="000E10AD" w:rsidRDefault="000E10AD">
      <w:pPr>
        <w:pBdr>
          <w:top w:val="nil"/>
          <w:left w:val="nil"/>
          <w:bottom w:val="nil"/>
          <w:right w:val="nil"/>
          <w:between w:val="nil"/>
        </w:pBdr>
        <w:spacing w:after="250" w:line="254" w:lineRule="auto"/>
        <w:ind w:right="3672" w:hanging="2"/>
        <w:rPr>
          <w:color w:val="000000"/>
        </w:rPr>
      </w:pPr>
    </w:p>
    <w:p w14:paraId="0000028F" w14:textId="77777777" w:rsidR="000E10AD" w:rsidRDefault="000E10AD">
      <w:pPr>
        <w:pBdr>
          <w:top w:val="nil"/>
          <w:left w:val="nil"/>
          <w:bottom w:val="nil"/>
          <w:right w:val="nil"/>
          <w:between w:val="nil"/>
        </w:pBdr>
        <w:spacing w:after="250" w:line="254" w:lineRule="auto"/>
        <w:ind w:right="3672" w:hanging="2"/>
        <w:rPr>
          <w:color w:val="000000"/>
        </w:rPr>
      </w:pPr>
    </w:p>
    <w:p w14:paraId="00000290" w14:textId="77777777" w:rsidR="000E10AD" w:rsidRDefault="000E10AD">
      <w:pPr>
        <w:pBdr>
          <w:top w:val="nil"/>
          <w:left w:val="nil"/>
          <w:bottom w:val="nil"/>
          <w:right w:val="nil"/>
          <w:between w:val="nil"/>
        </w:pBdr>
        <w:spacing w:after="250" w:line="254" w:lineRule="auto"/>
        <w:ind w:right="3672" w:hanging="2"/>
        <w:rPr>
          <w:color w:val="000000"/>
        </w:rPr>
      </w:pPr>
    </w:p>
    <w:p w14:paraId="00000291" w14:textId="77777777" w:rsidR="000E10AD" w:rsidRDefault="000E10AD">
      <w:pPr>
        <w:pBdr>
          <w:top w:val="nil"/>
          <w:left w:val="nil"/>
          <w:bottom w:val="nil"/>
          <w:right w:val="nil"/>
          <w:between w:val="nil"/>
        </w:pBdr>
        <w:spacing w:after="250" w:line="254" w:lineRule="auto"/>
        <w:ind w:right="3672" w:hanging="2"/>
        <w:rPr>
          <w:color w:val="000000"/>
        </w:rPr>
      </w:pPr>
    </w:p>
    <w:p w14:paraId="00000292" w14:textId="77777777" w:rsidR="000E10AD" w:rsidRDefault="000E10AD">
      <w:pPr>
        <w:pBdr>
          <w:top w:val="nil"/>
          <w:left w:val="nil"/>
          <w:bottom w:val="nil"/>
          <w:right w:val="nil"/>
          <w:between w:val="nil"/>
        </w:pBdr>
        <w:spacing w:after="250" w:line="254" w:lineRule="auto"/>
        <w:ind w:right="3672" w:hanging="2"/>
        <w:rPr>
          <w:color w:val="000000"/>
        </w:rPr>
      </w:pPr>
    </w:p>
    <w:p w14:paraId="00000293" w14:textId="77777777" w:rsidR="000E10AD" w:rsidRDefault="000E10AD">
      <w:pPr>
        <w:pBdr>
          <w:top w:val="nil"/>
          <w:left w:val="nil"/>
          <w:bottom w:val="nil"/>
          <w:right w:val="nil"/>
          <w:between w:val="nil"/>
        </w:pBdr>
        <w:spacing w:after="250" w:line="254" w:lineRule="auto"/>
        <w:ind w:right="3672" w:hanging="2"/>
        <w:rPr>
          <w:color w:val="000000"/>
        </w:rPr>
      </w:pPr>
    </w:p>
    <w:p w14:paraId="00000294" w14:textId="77777777" w:rsidR="000E10AD" w:rsidRDefault="000E10AD">
      <w:pPr>
        <w:pBdr>
          <w:top w:val="nil"/>
          <w:left w:val="nil"/>
          <w:bottom w:val="nil"/>
          <w:right w:val="nil"/>
          <w:between w:val="nil"/>
        </w:pBdr>
        <w:spacing w:after="250" w:line="254" w:lineRule="auto"/>
        <w:ind w:right="3672" w:hanging="2"/>
        <w:rPr>
          <w:color w:val="000000"/>
        </w:rPr>
      </w:pPr>
    </w:p>
    <w:p w14:paraId="00000295" w14:textId="77777777" w:rsidR="000E10AD" w:rsidRDefault="00632E97">
      <w:pPr>
        <w:pStyle w:val="Heading2"/>
        <w:ind w:left="1" w:hanging="3"/>
      </w:pPr>
      <w:bookmarkStart w:id="7" w:name="_heading=h.hc8fz0ymozga" w:colFirst="0" w:colLast="0"/>
      <w:bookmarkEnd w:id="7"/>
      <w:r>
        <w:t xml:space="preserve">Schedule 3: Collaboration agreement </w:t>
      </w:r>
      <w:proofErr w:type="gramStart"/>
      <w:r>
        <w:t>-  NOT</w:t>
      </w:r>
      <w:proofErr w:type="gramEnd"/>
      <w:r>
        <w:t xml:space="preserve"> APPLICABLE</w:t>
      </w:r>
    </w:p>
    <w:p w14:paraId="00000296" w14:textId="77777777" w:rsidR="000E10AD" w:rsidRDefault="00632E97">
      <w:pPr>
        <w:pBdr>
          <w:top w:val="nil"/>
          <w:left w:val="nil"/>
          <w:bottom w:val="nil"/>
          <w:right w:val="nil"/>
          <w:between w:val="nil"/>
        </w:pBdr>
        <w:spacing w:after="17" w:line="559" w:lineRule="auto"/>
        <w:ind w:right="4858" w:hanging="2"/>
        <w:rPr>
          <w:color w:val="000000"/>
        </w:rPr>
      </w:pPr>
      <w:r>
        <w:rPr>
          <w:color w:val="000000"/>
        </w:rPr>
        <w:t>This agreement is made on [enter date] between:</w:t>
      </w:r>
    </w:p>
    <w:p w14:paraId="00000297" w14:textId="77777777" w:rsidR="000E10AD" w:rsidRDefault="00632E97">
      <w:pPr>
        <w:numPr>
          <w:ilvl w:val="0"/>
          <w:numId w:val="10"/>
        </w:numPr>
        <w:pBdr>
          <w:top w:val="nil"/>
          <w:left w:val="nil"/>
          <w:bottom w:val="nil"/>
          <w:right w:val="nil"/>
          <w:between w:val="nil"/>
        </w:pBdr>
        <w:spacing w:after="310" w:line="290" w:lineRule="auto"/>
        <w:ind w:left="0" w:right="14" w:hanging="2"/>
      </w:pPr>
      <w:r>
        <w:rPr>
          <w:color w:val="000000"/>
        </w:rPr>
        <w:t>[Buyer name] of [Buyer address] (the Buyer)</w:t>
      </w:r>
    </w:p>
    <w:p w14:paraId="00000298" w14:textId="77777777" w:rsidR="000E10AD" w:rsidRDefault="00632E97">
      <w:pPr>
        <w:numPr>
          <w:ilvl w:val="0"/>
          <w:numId w:val="10"/>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14:paraId="00000299" w14:textId="77777777" w:rsidR="000E10AD" w:rsidRDefault="00632E97">
      <w:pPr>
        <w:numPr>
          <w:ilvl w:val="0"/>
          <w:numId w:val="10"/>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14:paraId="0000029A" w14:textId="77777777" w:rsidR="000E10AD" w:rsidRDefault="00632E97">
      <w:pPr>
        <w:numPr>
          <w:ilvl w:val="0"/>
          <w:numId w:val="10"/>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14:paraId="0000029B" w14:textId="77777777" w:rsidR="000E10AD" w:rsidRDefault="00632E97">
      <w:pPr>
        <w:numPr>
          <w:ilvl w:val="0"/>
          <w:numId w:val="10"/>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14:paraId="0000029C" w14:textId="77777777" w:rsidR="000E10AD" w:rsidRDefault="00632E97">
      <w:pPr>
        <w:numPr>
          <w:ilvl w:val="0"/>
          <w:numId w:val="10"/>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 together (the Collaboration Suppliers and each of them a Collaboration Supplier).</w:t>
      </w:r>
    </w:p>
    <w:p w14:paraId="0000029D" w14:textId="77777777" w:rsidR="000E10AD" w:rsidRDefault="00632E97">
      <w:pPr>
        <w:pBdr>
          <w:top w:val="nil"/>
          <w:left w:val="nil"/>
          <w:bottom w:val="nil"/>
          <w:right w:val="nil"/>
          <w:between w:val="nil"/>
        </w:pBdr>
        <w:spacing w:after="137"/>
        <w:ind w:right="14" w:hanging="2"/>
        <w:rPr>
          <w:color w:val="000000"/>
        </w:rPr>
      </w:pPr>
      <w:r>
        <w:rPr>
          <w:color w:val="000000"/>
        </w:rPr>
        <w:t>Whereas the:</w:t>
      </w:r>
    </w:p>
    <w:p w14:paraId="0000029E" w14:textId="77777777" w:rsidR="000E10AD" w:rsidRDefault="00632E97">
      <w:pPr>
        <w:numPr>
          <w:ilvl w:val="1"/>
          <w:numId w:val="10"/>
        </w:numPr>
        <w:pBdr>
          <w:top w:val="nil"/>
          <w:left w:val="nil"/>
          <w:bottom w:val="nil"/>
          <w:right w:val="nil"/>
          <w:between w:val="nil"/>
        </w:pBdr>
        <w:spacing w:after="5"/>
        <w:ind w:left="0" w:right="14" w:hanging="2"/>
      </w:pPr>
      <w:r>
        <w:rPr>
          <w:color w:val="000000"/>
        </w:rPr>
        <w:t>Buyer and the Collaboration Suppliers have entered into the Call-Off Contracts (defined below) for the provision of various IT and telecommunications (ICT) services</w:t>
      </w:r>
    </w:p>
    <w:p w14:paraId="0000029F" w14:textId="77777777" w:rsidR="000E10AD" w:rsidRDefault="00632E97">
      <w:pPr>
        <w:numPr>
          <w:ilvl w:val="1"/>
          <w:numId w:val="10"/>
        </w:numPr>
        <w:pBdr>
          <w:top w:val="nil"/>
          <w:left w:val="nil"/>
          <w:bottom w:val="nil"/>
          <w:right w:val="nil"/>
          <w:between w:val="nil"/>
        </w:pBdr>
        <w:spacing w:after="5"/>
        <w:ind w:left="0" w:right="14" w:hanging="2"/>
      </w:pPr>
      <w:r>
        <w:rPr>
          <w:color w:val="000000"/>
        </w:rPr>
        <w:lastRenderedPageBreak/>
        <w:t>Collaboration Suppliers now wish to provide for the ongoing cooperation of the</w:t>
      </w:r>
    </w:p>
    <w:p w14:paraId="000002A0"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Collaboration Suppliers in the provision of services under their respective Call-Off Contract to the Buyer</w:t>
      </w:r>
    </w:p>
    <w:p w14:paraId="000002A1" w14:textId="77777777" w:rsidR="000E10AD" w:rsidRDefault="00632E97">
      <w:pPr>
        <w:pBdr>
          <w:top w:val="nil"/>
          <w:left w:val="nil"/>
          <w:bottom w:val="nil"/>
          <w:right w:val="nil"/>
          <w:between w:val="nil"/>
        </w:pBdr>
        <w:spacing w:after="444"/>
        <w:ind w:right="14" w:hanging="2"/>
        <w:rPr>
          <w:color w:val="000000"/>
        </w:rPr>
      </w:pPr>
      <w:r>
        <w:rPr>
          <w:color w:val="000000"/>
        </w:rPr>
        <w:t>In consideration of the mutual covenants contained in the Call-Off Contracts and this Agreement and intending to be legally bound, the parties agree as follows:</w:t>
      </w:r>
    </w:p>
    <w:p w14:paraId="000002A2" w14:textId="77777777" w:rsidR="000E10AD" w:rsidRDefault="00632E97">
      <w:pPr>
        <w:pStyle w:val="Heading3"/>
        <w:tabs>
          <w:tab w:val="center" w:pos="1235"/>
          <w:tab w:val="center" w:pos="3636"/>
        </w:tabs>
        <w:ind w:left="0" w:hanging="2"/>
        <w:rPr>
          <w:color w:val="000000"/>
          <w:sz w:val="22"/>
          <w:szCs w:val="22"/>
        </w:rPr>
      </w:pPr>
      <w:r>
        <w:rPr>
          <w:color w:val="000000"/>
          <w:sz w:val="22"/>
          <w:szCs w:val="22"/>
        </w:rPr>
        <w:tab/>
      </w:r>
    </w:p>
    <w:p w14:paraId="000002A3" w14:textId="77777777" w:rsidR="000E10AD" w:rsidRDefault="00632E97">
      <w:pPr>
        <w:pStyle w:val="Heading3"/>
        <w:ind w:left="1" w:hanging="3"/>
      </w:pPr>
      <w:r>
        <w:t xml:space="preserve">1. </w:t>
      </w:r>
      <w:r>
        <w:tab/>
        <w:t>Definitions and interpretation</w:t>
      </w:r>
    </w:p>
    <w:p w14:paraId="000002A4" w14:textId="77777777" w:rsidR="000E10AD" w:rsidRDefault="00632E97">
      <w:pPr>
        <w:pBdr>
          <w:top w:val="nil"/>
          <w:left w:val="nil"/>
          <w:bottom w:val="nil"/>
          <w:right w:val="nil"/>
          <w:between w:val="nil"/>
        </w:pBdr>
        <w:spacing w:after="345"/>
        <w:ind w:right="14" w:hanging="2"/>
        <w:rPr>
          <w:color w:val="000000"/>
        </w:rPr>
      </w:pPr>
      <w:r>
        <w:rPr>
          <w:color w:val="000000"/>
        </w:rPr>
        <w:t xml:space="preserve">1.1 </w:t>
      </w:r>
      <w:r>
        <w:rPr>
          <w:color w:val="000000"/>
        </w:rPr>
        <w:tab/>
        <w:t>As used in this Agreement, the capitalised expressions will have the following meanings unless the context requires otherwise:</w:t>
      </w:r>
    </w:p>
    <w:p w14:paraId="000002A5" w14:textId="77777777" w:rsidR="000E10AD" w:rsidRDefault="00632E97">
      <w:pPr>
        <w:pBdr>
          <w:top w:val="nil"/>
          <w:left w:val="nil"/>
          <w:bottom w:val="nil"/>
          <w:right w:val="nil"/>
          <w:between w:val="nil"/>
        </w:pBdr>
        <w:spacing w:after="345"/>
        <w:ind w:left="720" w:right="14" w:firstLine="0"/>
        <w:rPr>
          <w:color w:val="000000"/>
        </w:rPr>
      </w:pPr>
      <w:r>
        <w:rPr>
          <w:color w:val="000000"/>
        </w:rPr>
        <w:t>1.1.1 “Agreement” means this collaboration agreement, containing the Clauses and Schedules</w:t>
      </w:r>
    </w:p>
    <w:p w14:paraId="000002A6" w14:textId="77777777" w:rsidR="000E10AD" w:rsidRDefault="00632E97">
      <w:pPr>
        <w:pBdr>
          <w:top w:val="nil"/>
          <w:left w:val="nil"/>
          <w:bottom w:val="nil"/>
          <w:right w:val="nil"/>
          <w:between w:val="nil"/>
        </w:pBdr>
        <w:spacing w:after="395"/>
        <w:ind w:left="720" w:right="14" w:firstLine="0"/>
        <w:rPr>
          <w:color w:val="000000"/>
        </w:rPr>
      </w:pPr>
      <w:r>
        <w:rPr>
          <w:color w:val="000000"/>
        </w:rPr>
        <w:t>1.1.2 “Call-Off Contract” means each contract that is let by the Buyer to one of the Collaboration Suppliers</w:t>
      </w:r>
    </w:p>
    <w:p w14:paraId="000002A7"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1.1.3 “Contractor’s Confidential Information” has the meaning set out in the Call-Off</w:t>
      </w:r>
      <w:r>
        <w:rPr>
          <w:color w:val="434343"/>
        </w:rPr>
        <w:t xml:space="preserve"> </w:t>
      </w:r>
      <w:r>
        <w:rPr>
          <w:color w:val="000000"/>
        </w:rPr>
        <w:t>Contracts</w:t>
      </w:r>
    </w:p>
    <w:p w14:paraId="000002A8" w14:textId="77777777" w:rsidR="000E10AD" w:rsidRDefault="00632E97">
      <w:pPr>
        <w:pBdr>
          <w:top w:val="nil"/>
          <w:left w:val="nil"/>
          <w:bottom w:val="nil"/>
          <w:right w:val="nil"/>
          <w:between w:val="nil"/>
        </w:pBdr>
        <w:spacing w:after="344"/>
        <w:ind w:left="720" w:right="14" w:firstLine="0"/>
        <w:rPr>
          <w:color w:val="000000"/>
        </w:rPr>
      </w:pPr>
      <w:r>
        <w:rPr>
          <w:color w:val="000000"/>
        </w:rPr>
        <w:t>1.1.4 “Confidential Information” means the Buyer Confidential Information or any Collaboration Supplier's Confidential Information</w:t>
      </w:r>
    </w:p>
    <w:p w14:paraId="000002A9" w14:textId="77777777" w:rsidR="000E10AD" w:rsidRDefault="00632E97">
      <w:pPr>
        <w:pBdr>
          <w:top w:val="nil"/>
          <w:left w:val="nil"/>
          <w:bottom w:val="nil"/>
          <w:right w:val="nil"/>
          <w:between w:val="nil"/>
        </w:pBdr>
        <w:spacing w:after="344"/>
        <w:ind w:right="14" w:firstLine="720"/>
        <w:rPr>
          <w:color w:val="000000"/>
        </w:rPr>
      </w:pPr>
      <w:r>
        <w:rPr>
          <w:color w:val="000000"/>
        </w:rPr>
        <w:t>1.1.5 “Collaboration Activities” means the activities set out in this Agreement</w:t>
      </w:r>
    </w:p>
    <w:p w14:paraId="000002AA" w14:textId="77777777" w:rsidR="000E10AD" w:rsidRDefault="00632E97">
      <w:pPr>
        <w:pBdr>
          <w:top w:val="nil"/>
          <w:left w:val="nil"/>
          <w:bottom w:val="nil"/>
          <w:right w:val="nil"/>
          <w:between w:val="nil"/>
        </w:pBdr>
        <w:tabs>
          <w:tab w:val="center" w:pos="1133"/>
          <w:tab w:val="center" w:pos="6119"/>
        </w:tabs>
        <w:spacing w:after="343"/>
        <w:ind w:hanging="2"/>
        <w:rPr>
          <w:color w:val="000000"/>
        </w:rPr>
      </w:pPr>
      <w:r>
        <w:rPr>
          <w:color w:val="000000"/>
        </w:rPr>
        <w:t>1.1.6</w:t>
      </w:r>
      <w:r>
        <w:rPr>
          <w:color w:val="000000"/>
        </w:rPr>
        <w:tab/>
        <w:t xml:space="preserve"> “Buyer Confidential Information” has the meaning set out in the Call-Off Contract</w:t>
      </w:r>
    </w:p>
    <w:p w14:paraId="000002AB" w14:textId="77777777" w:rsidR="000E10AD" w:rsidRDefault="00632E97">
      <w:pPr>
        <w:pBdr>
          <w:top w:val="nil"/>
          <w:left w:val="nil"/>
          <w:bottom w:val="nil"/>
          <w:right w:val="nil"/>
          <w:between w:val="nil"/>
        </w:pBdr>
        <w:tabs>
          <w:tab w:val="center" w:pos="3685"/>
          <w:tab w:val="center" w:pos="8671"/>
        </w:tabs>
        <w:spacing w:after="343"/>
        <w:ind w:hanging="2"/>
        <w:rPr>
          <w:color w:val="000000"/>
        </w:rPr>
      </w:pPr>
      <w:proofErr w:type="gramStart"/>
      <w:r>
        <w:rPr>
          <w:color w:val="000000"/>
        </w:rPr>
        <w:t>1.1.7  “</w:t>
      </w:r>
      <w:proofErr w:type="gramEnd"/>
      <w:r>
        <w:rPr>
          <w:color w:val="000000"/>
        </w:rPr>
        <w:t xml:space="preserve">Default” means any breach of the obligations of any Collaboration Supplier or any </w:t>
      </w:r>
      <w:r>
        <w:rPr>
          <w:color w:val="000000"/>
        </w:rP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000002AC" w14:textId="77777777" w:rsidR="000E10AD" w:rsidRDefault="00632E97">
      <w:pPr>
        <w:pBdr>
          <w:top w:val="nil"/>
          <w:left w:val="nil"/>
          <w:bottom w:val="nil"/>
          <w:right w:val="nil"/>
          <w:between w:val="nil"/>
        </w:pBdr>
        <w:tabs>
          <w:tab w:val="center" w:pos="3685"/>
          <w:tab w:val="center" w:pos="8671"/>
        </w:tabs>
        <w:spacing w:after="343"/>
        <w:ind w:hanging="2"/>
        <w:rPr>
          <w:color w:val="000000"/>
        </w:rPr>
      </w:pPr>
      <w:r>
        <w:rPr>
          <w:color w:val="000000"/>
        </w:rPr>
        <w:t>1.1.8 “Detailed Collaboration Plan” has the meaning given in clause 3.2</w:t>
      </w:r>
    </w:p>
    <w:p w14:paraId="000002AD" w14:textId="77777777" w:rsidR="000E10AD" w:rsidRDefault="00632E97">
      <w:pPr>
        <w:pBdr>
          <w:top w:val="nil"/>
          <w:left w:val="nil"/>
          <w:bottom w:val="nil"/>
          <w:right w:val="nil"/>
          <w:between w:val="nil"/>
        </w:pBdr>
        <w:tabs>
          <w:tab w:val="center" w:pos="1133"/>
          <w:tab w:val="center" w:pos="5662"/>
        </w:tabs>
        <w:spacing w:after="345"/>
        <w:ind w:hanging="2"/>
        <w:rPr>
          <w:color w:val="000000"/>
        </w:rPr>
      </w:pPr>
      <w:r>
        <w:rPr>
          <w:color w:val="000000"/>
        </w:rPr>
        <w:t>1.1.9</w:t>
      </w:r>
      <w:r>
        <w:rPr>
          <w:color w:val="000000"/>
        </w:rPr>
        <w:tab/>
        <w:t xml:space="preserve"> “Dispute Resolution Process” means the process described in clause 9</w:t>
      </w:r>
    </w:p>
    <w:p w14:paraId="000002AE" w14:textId="77777777" w:rsidR="000E10AD" w:rsidRDefault="00632E97">
      <w:pPr>
        <w:pBdr>
          <w:top w:val="nil"/>
          <w:left w:val="nil"/>
          <w:bottom w:val="nil"/>
          <w:right w:val="nil"/>
          <w:between w:val="nil"/>
        </w:pBdr>
        <w:spacing w:after="350"/>
        <w:ind w:right="14" w:hanging="2"/>
        <w:rPr>
          <w:color w:val="000000"/>
        </w:rPr>
      </w:pPr>
      <w:r>
        <w:rPr>
          <w:color w:val="000000"/>
        </w:rPr>
        <w:t>1.1.10</w:t>
      </w:r>
      <w:r>
        <w:rPr>
          <w:color w:val="000000"/>
        </w:rPr>
        <w:tab/>
        <w:t xml:space="preserve"> “Effective Date” means [insert date]</w:t>
      </w:r>
    </w:p>
    <w:p w14:paraId="000002AF" w14:textId="77777777" w:rsidR="000E10AD" w:rsidRDefault="00632E97">
      <w:pPr>
        <w:pBdr>
          <w:top w:val="nil"/>
          <w:left w:val="nil"/>
          <w:bottom w:val="nil"/>
          <w:right w:val="nil"/>
          <w:between w:val="nil"/>
        </w:pBdr>
        <w:spacing w:after="350"/>
        <w:ind w:right="14" w:hanging="2"/>
        <w:rPr>
          <w:color w:val="000000"/>
        </w:rPr>
      </w:pPr>
      <w:r>
        <w:rPr>
          <w:color w:val="000000"/>
        </w:rPr>
        <w:t>1.1.11</w:t>
      </w:r>
      <w:r>
        <w:rPr>
          <w:color w:val="000000"/>
        </w:rPr>
        <w:tab/>
        <w:t xml:space="preserve"> “Force Majeure Event” has the meaning given in clause 11.1.1</w:t>
      </w:r>
    </w:p>
    <w:p w14:paraId="000002B0"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1.1.12</w:t>
      </w:r>
      <w:r>
        <w:rPr>
          <w:color w:val="000000"/>
        </w:rPr>
        <w:tab/>
        <w:t xml:space="preserve"> “Mediator” has the meaning given to it in clause 9.3.1</w:t>
      </w:r>
    </w:p>
    <w:p w14:paraId="000002B1" w14:textId="77777777" w:rsidR="000E10AD" w:rsidRDefault="00632E97">
      <w:pPr>
        <w:pBdr>
          <w:top w:val="nil"/>
          <w:left w:val="nil"/>
          <w:bottom w:val="nil"/>
          <w:right w:val="nil"/>
          <w:between w:val="nil"/>
        </w:pBdr>
        <w:spacing w:after="350"/>
        <w:ind w:right="14" w:hanging="2"/>
        <w:rPr>
          <w:color w:val="000000"/>
        </w:rPr>
      </w:pPr>
      <w:r>
        <w:rPr>
          <w:color w:val="000000"/>
        </w:rPr>
        <w:t>1.1.13</w:t>
      </w:r>
      <w:r>
        <w:rPr>
          <w:color w:val="000000"/>
        </w:rPr>
        <w:tab/>
        <w:t xml:space="preserve"> “Outline Collaboration Plan” has the meaning given to it in clause 3.1</w:t>
      </w:r>
    </w:p>
    <w:p w14:paraId="000002B2"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1.1.14</w:t>
      </w:r>
      <w:r>
        <w:rPr>
          <w:color w:val="000000"/>
        </w:rPr>
        <w:tab/>
        <w:t xml:space="preserve"> “Term” has the meaning given to it in clause 2.1</w:t>
      </w:r>
    </w:p>
    <w:p w14:paraId="000002B3" w14:textId="77777777" w:rsidR="000E10AD" w:rsidRDefault="00632E97">
      <w:pPr>
        <w:pBdr>
          <w:top w:val="nil"/>
          <w:left w:val="nil"/>
          <w:bottom w:val="nil"/>
          <w:right w:val="nil"/>
          <w:between w:val="nil"/>
        </w:pBdr>
        <w:spacing w:after="607"/>
        <w:ind w:right="14" w:hanging="2"/>
        <w:rPr>
          <w:color w:val="000000"/>
        </w:rPr>
      </w:pPr>
      <w:r>
        <w:rPr>
          <w:color w:val="000000"/>
        </w:rPr>
        <w:lastRenderedPageBreak/>
        <w:t>1.1.15</w:t>
      </w:r>
      <w:r>
        <w:rPr>
          <w:color w:val="000000"/>
        </w:rPr>
        <w:tab/>
        <w:t xml:space="preserve"> "Working Day" means any day other than a Saturday, Sunday or public holiday in England and Wales</w:t>
      </w:r>
    </w:p>
    <w:p w14:paraId="000002B4" w14:textId="77777777" w:rsidR="000E10AD" w:rsidRDefault="00632E97">
      <w:pPr>
        <w:pStyle w:val="Heading3"/>
        <w:ind w:left="1" w:hanging="3"/>
      </w:pPr>
      <w:r>
        <w:t xml:space="preserve">1.2 </w:t>
      </w:r>
      <w:r>
        <w:tab/>
        <w:t>General</w:t>
      </w:r>
    </w:p>
    <w:p w14:paraId="000002B5" w14:textId="77777777" w:rsidR="000E10AD" w:rsidRDefault="00632E97">
      <w:pPr>
        <w:pBdr>
          <w:top w:val="nil"/>
          <w:left w:val="nil"/>
          <w:bottom w:val="nil"/>
          <w:right w:val="nil"/>
          <w:between w:val="nil"/>
        </w:pBdr>
        <w:tabs>
          <w:tab w:val="center" w:pos="1133"/>
          <w:tab w:val="left" w:pos="1843"/>
          <w:tab w:val="left" w:pos="2127"/>
          <w:tab w:val="left" w:pos="2552"/>
          <w:tab w:val="center" w:pos="3709"/>
        </w:tabs>
        <w:spacing w:after="310" w:line="290" w:lineRule="auto"/>
        <w:ind w:hanging="2"/>
        <w:rPr>
          <w:color w:val="000000"/>
        </w:rPr>
      </w:pPr>
      <w:r>
        <w:rPr>
          <w:color w:val="000000"/>
        </w:rPr>
        <w:tab/>
        <w:t>1.2.1</w:t>
      </w:r>
      <w:r>
        <w:rPr>
          <w:color w:val="000000"/>
        </w:rPr>
        <w:tab/>
        <w:t xml:space="preserve"> As used in this Agreement the:</w:t>
      </w:r>
    </w:p>
    <w:p w14:paraId="000002B6" w14:textId="77777777" w:rsidR="000E10AD" w:rsidRDefault="00632E97">
      <w:pPr>
        <w:pBdr>
          <w:top w:val="nil"/>
          <w:left w:val="nil"/>
          <w:bottom w:val="nil"/>
          <w:right w:val="nil"/>
          <w:between w:val="nil"/>
        </w:pBdr>
        <w:spacing w:after="310" w:line="290" w:lineRule="auto"/>
        <w:ind w:right="14" w:firstLine="720"/>
        <w:rPr>
          <w:color w:val="000000"/>
        </w:rPr>
      </w:pPr>
      <w:r>
        <w:rPr>
          <w:color w:val="000000"/>
        </w:rPr>
        <w:t>1.2.1.1 masculine includes the feminine and the neuter</w:t>
      </w:r>
    </w:p>
    <w:p w14:paraId="000002B7" w14:textId="77777777" w:rsidR="000E10AD" w:rsidRDefault="00632E97">
      <w:pPr>
        <w:pBdr>
          <w:top w:val="nil"/>
          <w:left w:val="nil"/>
          <w:bottom w:val="nil"/>
          <w:right w:val="nil"/>
          <w:between w:val="nil"/>
        </w:pBdr>
        <w:spacing w:after="310" w:line="290" w:lineRule="auto"/>
        <w:ind w:right="14" w:firstLine="720"/>
        <w:rPr>
          <w:color w:val="000000"/>
        </w:rPr>
      </w:pPr>
      <w:r>
        <w:rPr>
          <w:color w:val="000000"/>
        </w:rPr>
        <w:t>1.2.1.2 singular includes the plural and the other way round</w:t>
      </w:r>
    </w:p>
    <w:p w14:paraId="000002B8"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w:t>
      </w:r>
      <w:proofErr w:type="spellStart"/>
      <w:r>
        <w:rPr>
          <w:color w:val="000000"/>
        </w:rPr>
        <w:t>reenactment</w:t>
      </w:r>
      <w:proofErr w:type="spellEnd"/>
      <w:r>
        <w:rPr>
          <w:color w:val="000000"/>
        </w:rPr>
        <w:t>.</w:t>
      </w:r>
    </w:p>
    <w:p w14:paraId="000002B9" w14:textId="77777777" w:rsidR="000E10AD" w:rsidRDefault="000E10AD">
      <w:pPr>
        <w:pBdr>
          <w:top w:val="nil"/>
          <w:left w:val="nil"/>
          <w:bottom w:val="nil"/>
          <w:right w:val="nil"/>
          <w:between w:val="nil"/>
        </w:pBdr>
        <w:spacing w:after="310" w:line="290" w:lineRule="auto"/>
        <w:ind w:right="14" w:hanging="2"/>
        <w:rPr>
          <w:color w:val="000000"/>
        </w:rPr>
      </w:pPr>
    </w:p>
    <w:p w14:paraId="000002BA"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1.2.2 </w:t>
      </w:r>
      <w:r>
        <w:rPr>
          <w:color w:val="000000"/>
        </w:rPr>
        <w:tab/>
        <w:t>Headings are included in this Agreement for ease of reference only and will not affect the interpretation or construction of this Agreement.</w:t>
      </w:r>
    </w:p>
    <w:p w14:paraId="000002BB"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1.2.3 </w:t>
      </w:r>
      <w:r>
        <w:rPr>
          <w:color w:val="000000"/>
        </w:rPr>
        <w:tab/>
        <w:t>References to Clauses and Schedules are, unless otherwise provided, references to clauses of and schedules to this Agreement.</w:t>
      </w:r>
    </w:p>
    <w:p w14:paraId="000002BC"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1.2.4 </w:t>
      </w:r>
      <w:r>
        <w:rPr>
          <w:color w:val="000000"/>
        </w:rP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000002BD"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1.2.5</w:t>
      </w:r>
      <w:r>
        <w:rPr>
          <w:color w:val="000000"/>
        </w:rPr>
        <w:tab/>
        <w:t>The party receiving the benefit of an indemnity under this Agreement will use its reasonable endeavours to mitigate its loss covered by the indemnity.</w:t>
      </w:r>
    </w:p>
    <w:p w14:paraId="000002BE" w14:textId="77777777" w:rsidR="000E10AD" w:rsidRDefault="00632E97">
      <w:pPr>
        <w:pStyle w:val="Heading3"/>
        <w:tabs>
          <w:tab w:val="center" w:pos="1235"/>
          <w:tab w:val="center" w:pos="3262"/>
        </w:tabs>
        <w:ind w:left="0" w:hanging="2"/>
        <w:rPr>
          <w:color w:val="000000"/>
          <w:sz w:val="22"/>
          <w:szCs w:val="22"/>
        </w:rPr>
      </w:pPr>
      <w:r>
        <w:rPr>
          <w:color w:val="000000"/>
          <w:sz w:val="22"/>
          <w:szCs w:val="22"/>
        </w:rPr>
        <w:tab/>
      </w:r>
    </w:p>
    <w:p w14:paraId="000002BF" w14:textId="77777777" w:rsidR="000E10AD" w:rsidRDefault="00632E97">
      <w:pPr>
        <w:pStyle w:val="Heading3"/>
        <w:ind w:left="1" w:hanging="3"/>
      </w:pPr>
      <w:r>
        <w:t xml:space="preserve">2. </w:t>
      </w:r>
      <w:r>
        <w:tab/>
        <w:t>Term of the agreement</w:t>
      </w:r>
    </w:p>
    <w:p w14:paraId="000002C0"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2.1 </w:t>
      </w:r>
      <w:r>
        <w:rPr>
          <w:color w:val="000000"/>
        </w:rPr>
        <w:tab/>
        <w:t>This Agreement will come into force on the Effective Date and, unless earlier terminated in accordance with clause 10, will expire 6 months after the expiry or termination (however arising) of the exit period of the last Call-Off Contract (the “Term”).</w:t>
      </w:r>
    </w:p>
    <w:p w14:paraId="000002C1" w14:textId="77777777" w:rsidR="000E10AD" w:rsidRDefault="00632E97">
      <w:pPr>
        <w:pBdr>
          <w:top w:val="nil"/>
          <w:left w:val="nil"/>
          <w:bottom w:val="nil"/>
          <w:right w:val="nil"/>
          <w:between w:val="nil"/>
        </w:pBdr>
        <w:spacing w:after="753"/>
        <w:ind w:right="14" w:hanging="2"/>
        <w:rPr>
          <w:color w:val="000000"/>
        </w:rPr>
      </w:pPr>
      <w:r>
        <w:rPr>
          <w:color w:val="000000"/>
        </w:rPr>
        <w:t xml:space="preserve">2.2 </w:t>
      </w:r>
      <w:r>
        <w:rPr>
          <w:color w:val="000000"/>
        </w:rPr>
        <w:tab/>
        <w:t>A Collaboration Supplier’s duty to perform the Collaboration Activities will continue until the end of the exit period of its last relevant Call-Off Contract.</w:t>
      </w:r>
    </w:p>
    <w:p w14:paraId="000002C2" w14:textId="77777777" w:rsidR="000E10AD" w:rsidRDefault="00632E97">
      <w:pPr>
        <w:pStyle w:val="Heading3"/>
        <w:tabs>
          <w:tab w:val="center" w:pos="1235"/>
          <w:tab w:val="center" w:pos="3954"/>
        </w:tabs>
        <w:ind w:left="0" w:hanging="2"/>
        <w:rPr>
          <w:color w:val="000000"/>
          <w:sz w:val="22"/>
          <w:szCs w:val="22"/>
        </w:rPr>
      </w:pPr>
      <w:r>
        <w:rPr>
          <w:color w:val="000000"/>
          <w:sz w:val="22"/>
          <w:szCs w:val="22"/>
        </w:rPr>
        <w:lastRenderedPageBreak/>
        <w:tab/>
      </w:r>
    </w:p>
    <w:p w14:paraId="000002C3" w14:textId="77777777" w:rsidR="000E10AD" w:rsidRDefault="00632E97">
      <w:pPr>
        <w:pStyle w:val="Heading3"/>
        <w:ind w:left="1" w:hanging="3"/>
      </w:pPr>
      <w:r>
        <w:t xml:space="preserve">3. </w:t>
      </w:r>
      <w:r>
        <w:tab/>
        <w:t>Provision of the collaboration plan</w:t>
      </w:r>
    </w:p>
    <w:p w14:paraId="000002C4" w14:textId="77777777" w:rsidR="000E10AD" w:rsidRDefault="00632E97">
      <w:pPr>
        <w:pBdr>
          <w:top w:val="nil"/>
          <w:left w:val="nil"/>
          <w:bottom w:val="nil"/>
          <w:right w:val="nil"/>
          <w:between w:val="nil"/>
        </w:pBdr>
        <w:spacing w:after="27"/>
        <w:ind w:right="14" w:hanging="2"/>
        <w:rPr>
          <w:color w:val="000000"/>
        </w:rPr>
      </w:pPr>
      <w:r>
        <w:rPr>
          <w:color w:val="000000"/>
        </w:rPr>
        <w:t xml:space="preserve">3.1 </w:t>
      </w:r>
      <w:r>
        <w:rPr>
          <w:color w:val="000000"/>
        </w:rP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000002C5" w14:textId="77777777" w:rsidR="000E10AD" w:rsidRDefault="000E10AD">
      <w:pPr>
        <w:pBdr>
          <w:top w:val="nil"/>
          <w:left w:val="nil"/>
          <w:bottom w:val="nil"/>
          <w:right w:val="nil"/>
          <w:between w:val="nil"/>
        </w:pBdr>
        <w:spacing w:after="27"/>
        <w:ind w:right="14" w:hanging="2"/>
        <w:rPr>
          <w:color w:val="000000"/>
        </w:rPr>
      </w:pPr>
    </w:p>
    <w:p w14:paraId="000002C6" w14:textId="77777777" w:rsidR="000E10AD" w:rsidRDefault="00632E97">
      <w:pPr>
        <w:pBdr>
          <w:top w:val="nil"/>
          <w:left w:val="nil"/>
          <w:bottom w:val="nil"/>
          <w:right w:val="nil"/>
          <w:between w:val="nil"/>
        </w:pBdr>
        <w:spacing w:after="16"/>
        <w:ind w:right="14" w:hanging="2"/>
        <w:rPr>
          <w:color w:val="000000"/>
        </w:rPr>
      </w:pPr>
      <w:r>
        <w:rPr>
          <w:color w:val="000000"/>
        </w:rPr>
        <w:t xml:space="preserve">3.2 </w:t>
      </w:r>
      <w:r>
        <w:rPr>
          <w:color w:val="000000"/>
        </w:rP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000002C7" w14:textId="77777777" w:rsidR="000E10AD" w:rsidRDefault="000E10AD">
      <w:pPr>
        <w:pBdr>
          <w:top w:val="nil"/>
          <w:left w:val="nil"/>
          <w:bottom w:val="nil"/>
          <w:right w:val="nil"/>
          <w:between w:val="nil"/>
        </w:pBdr>
        <w:spacing w:after="16"/>
        <w:ind w:right="14" w:hanging="2"/>
        <w:rPr>
          <w:color w:val="000000"/>
        </w:rPr>
      </w:pPr>
    </w:p>
    <w:p w14:paraId="000002C8"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3.3 </w:t>
      </w:r>
      <w:r>
        <w:rPr>
          <w:color w:val="000000"/>
        </w:rPr>
        <w:tab/>
        <w:t>The Collaboration Suppliers will provide the help the Buyer needs to prepare the Detailed Collaboration Plan.</w:t>
      </w:r>
    </w:p>
    <w:p w14:paraId="000002C9"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3.4 </w:t>
      </w:r>
      <w:r>
        <w:rPr>
          <w:color w:val="000000"/>
        </w:rPr>
        <w:tab/>
        <w:t>The Collaboration Suppliers will, within 10 Working Days of receipt of the Detailed Collaboration Plan, either:</w:t>
      </w:r>
    </w:p>
    <w:p w14:paraId="000002CA" w14:textId="77777777" w:rsidR="000E10AD" w:rsidRDefault="00632E97">
      <w:pPr>
        <w:pBdr>
          <w:top w:val="nil"/>
          <w:left w:val="nil"/>
          <w:bottom w:val="nil"/>
          <w:right w:val="nil"/>
          <w:between w:val="nil"/>
        </w:pBdr>
        <w:tabs>
          <w:tab w:val="center" w:pos="720"/>
          <w:tab w:val="center" w:pos="1133"/>
          <w:tab w:val="center" w:pos="4158"/>
        </w:tabs>
        <w:spacing w:after="15"/>
        <w:ind w:hanging="2"/>
        <w:rPr>
          <w:color w:val="000000"/>
        </w:rPr>
      </w:pPr>
      <w:r>
        <w:rPr>
          <w:color w:val="000000"/>
        </w:rPr>
        <w:tab/>
      </w:r>
      <w:r>
        <w:rPr>
          <w:color w:val="000000"/>
        </w:rPr>
        <w:tab/>
        <w:t xml:space="preserve">3.4.1 </w:t>
      </w:r>
      <w:r>
        <w:rPr>
          <w:color w:val="000000"/>
        </w:rPr>
        <w:tab/>
        <w:t>approve the Detailed Collaboration Plan</w:t>
      </w:r>
    </w:p>
    <w:p w14:paraId="000002CB" w14:textId="77777777" w:rsidR="000E10AD" w:rsidRDefault="00632E97">
      <w:pPr>
        <w:pBdr>
          <w:top w:val="nil"/>
          <w:left w:val="nil"/>
          <w:bottom w:val="nil"/>
          <w:right w:val="nil"/>
          <w:between w:val="nil"/>
        </w:pBdr>
        <w:tabs>
          <w:tab w:val="center" w:pos="720"/>
          <w:tab w:val="center" w:pos="1133"/>
          <w:tab w:val="center" w:pos="5587"/>
        </w:tabs>
        <w:spacing w:after="310" w:line="290" w:lineRule="auto"/>
        <w:ind w:hanging="2"/>
        <w:rPr>
          <w:color w:val="000000"/>
        </w:rPr>
      </w:pPr>
      <w:r>
        <w:rPr>
          <w:color w:val="000000"/>
        </w:rPr>
        <w:tab/>
      </w:r>
      <w:r>
        <w:rPr>
          <w:color w:val="000000"/>
        </w:rPr>
        <w:tab/>
        <w:t xml:space="preserve">3.4.2 </w:t>
      </w:r>
      <w:r>
        <w:rPr>
          <w:color w:val="000000"/>
        </w:rPr>
        <w:tab/>
        <w:t>reject the Detailed Collaboration Plan, giving reasons for the rejection</w:t>
      </w:r>
    </w:p>
    <w:p w14:paraId="000002CC"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3.5 </w:t>
      </w:r>
      <w:r>
        <w:rPr>
          <w:color w:val="000000"/>
        </w:rPr>
        <w:tab/>
        <w:t>The Collaboration Suppliers may reject the Detailed Collaboration Plan under clause 3.4.2 only if it is not consistent with their Outline Collaboration Plan in that it imposes additional, more onerous, obligations on them.</w:t>
      </w:r>
    </w:p>
    <w:p w14:paraId="000002CD" w14:textId="77777777" w:rsidR="000E10AD" w:rsidRDefault="00632E97">
      <w:pPr>
        <w:pBdr>
          <w:top w:val="nil"/>
          <w:left w:val="nil"/>
          <w:bottom w:val="nil"/>
          <w:right w:val="nil"/>
          <w:between w:val="nil"/>
        </w:pBdr>
        <w:spacing w:after="740"/>
        <w:ind w:right="14" w:hanging="2"/>
        <w:rPr>
          <w:color w:val="000000"/>
        </w:rPr>
      </w:pPr>
      <w:r>
        <w:rPr>
          <w:color w:val="000000"/>
        </w:rPr>
        <w:t xml:space="preserve">3.6 </w:t>
      </w:r>
      <w:r>
        <w:rPr>
          <w:color w:val="000000"/>
        </w:rPr>
        <w:tab/>
        <w:t>If the parties fail to agree the Detailed Collaboration Plan under clause 3.4, the dispute will be resolved using the Dispute Resolution Process.</w:t>
      </w:r>
    </w:p>
    <w:p w14:paraId="000002CE" w14:textId="77777777" w:rsidR="000E10AD" w:rsidRDefault="00632E97">
      <w:pPr>
        <w:pStyle w:val="Heading3"/>
        <w:tabs>
          <w:tab w:val="center" w:pos="1235"/>
          <w:tab w:val="center" w:pos="3254"/>
        </w:tabs>
        <w:ind w:left="0" w:hanging="2"/>
        <w:rPr>
          <w:color w:val="000000"/>
          <w:sz w:val="22"/>
          <w:szCs w:val="22"/>
        </w:rPr>
      </w:pPr>
      <w:r>
        <w:rPr>
          <w:color w:val="000000"/>
          <w:sz w:val="22"/>
          <w:szCs w:val="22"/>
        </w:rPr>
        <w:tab/>
      </w:r>
    </w:p>
    <w:p w14:paraId="000002CF" w14:textId="77777777" w:rsidR="000E10AD" w:rsidRDefault="00632E97">
      <w:pPr>
        <w:pStyle w:val="Heading3"/>
        <w:ind w:left="1" w:hanging="3"/>
      </w:pPr>
      <w:r>
        <w:t xml:space="preserve">4. </w:t>
      </w:r>
      <w:r>
        <w:tab/>
        <w:t>Collaboration activities</w:t>
      </w:r>
    </w:p>
    <w:p w14:paraId="000002D0"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4.1 </w:t>
      </w:r>
      <w:r>
        <w:rPr>
          <w:color w:val="000000"/>
        </w:rPr>
        <w:tab/>
        <w:t>The Collaboration Suppliers will perform the Collaboration Activities and all other obligations of this Agreement in accordance with the Detailed Collaboration Plan.</w:t>
      </w:r>
    </w:p>
    <w:p w14:paraId="000002D1"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4.2 </w:t>
      </w:r>
      <w:r>
        <w:rPr>
          <w:color w:val="000000"/>
        </w:rPr>
        <w:tab/>
        <w:t>The Collaboration Suppliers will provide all additional cooperation and assistance as is reasonably required by the Buyer to ensure the continuous delivery of the services under the Call-Off Contract.</w:t>
      </w:r>
    </w:p>
    <w:p w14:paraId="000002D2" w14:textId="77777777" w:rsidR="000E10AD" w:rsidRDefault="00632E97">
      <w:pPr>
        <w:pBdr>
          <w:top w:val="nil"/>
          <w:left w:val="nil"/>
          <w:bottom w:val="nil"/>
          <w:right w:val="nil"/>
          <w:between w:val="nil"/>
        </w:pBdr>
        <w:spacing w:after="740"/>
        <w:ind w:right="14" w:hanging="2"/>
        <w:rPr>
          <w:color w:val="000000"/>
        </w:rPr>
      </w:pPr>
      <w:r>
        <w:rPr>
          <w:color w:val="000000"/>
        </w:rPr>
        <w:t xml:space="preserve">4.3 </w:t>
      </w:r>
      <w:r>
        <w:rPr>
          <w:color w:val="000000"/>
        </w:rPr>
        <w:tab/>
        <w:t>The Collaboration Suppliers will ensure that their respective subcontractors provide all cooperation and assistance as set out in the Detailed Collaboration Plan.</w:t>
      </w:r>
    </w:p>
    <w:p w14:paraId="000002D3" w14:textId="77777777" w:rsidR="000E10AD" w:rsidRDefault="00632E97">
      <w:pPr>
        <w:pStyle w:val="Heading3"/>
        <w:ind w:left="1" w:hanging="3"/>
      </w:pPr>
      <w:r>
        <w:lastRenderedPageBreak/>
        <w:tab/>
      </w:r>
    </w:p>
    <w:p w14:paraId="000002D4" w14:textId="77777777" w:rsidR="000E10AD" w:rsidRDefault="00632E97">
      <w:pPr>
        <w:pStyle w:val="Heading3"/>
        <w:ind w:left="1" w:hanging="3"/>
      </w:pPr>
      <w:r>
        <w:t xml:space="preserve">5. </w:t>
      </w:r>
      <w:r>
        <w:tab/>
        <w:t>Invoicing</w:t>
      </w:r>
    </w:p>
    <w:p w14:paraId="000002D5"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5.1 </w:t>
      </w:r>
      <w:r>
        <w:rPr>
          <w:color w:val="000000"/>
        </w:rPr>
        <w:tab/>
        <w:t>If any sums are due under this Agreement, the Collaboration Supplier responsible for paying the sum will pay within 30 Working Days of receipt of a valid invoice.</w:t>
      </w:r>
    </w:p>
    <w:p w14:paraId="000002D6" w14:textId="77777777" w:rsidR="000E10AD" w:rsidRDefault="00632E97">
      <w:pPr>
        <w:pBdr>
          <w:top w:val="nil"/>
          <w:left w:val="nil"/>
          <w:bottom w:val="nil"/>
          <w:right w:val="nil"/>
          <w:between w:val="nil"/>
        </w:pBdr>
        <w:spacing w:after="740"/>
        <w:ind w:right="14" w:hanging="2"/>
        <w:rPr>
          <w:color w:val="000000"/>
        </w:rPr>
      </w:pPr>
      <w:r>
        <w:rPr>
          <w:color w:val="000000"/>
        </w:rPr>
        <w:t xml:space="preserve">5.2 </w:t>
      </w:r>
      <w:r>
        <w:rPr>
          <w:color w:val="000000"/>
        </w:rPr>
        <w:tab/>
        <w:t>Interest will be payable on any late payments under this Agreement under the Late Payment of Commercial Debts (Interest) Act 1998, as amended.</w:t>
      </w:r>
    </w:p>
    <w:p w14:paraId="000002D7" w14:textId="77777777" w:rsidR="000E10AD" w:rsidRDefault="00632E97">
      <w:pPr>
        <w:pStyle w:val="Heading3"/>
        <w:tabs>
          <w:tab w:val="center" w:pos="1235"/>
          <w:tab w:val="center" w:pos="2734"/>
        </w:tabs>
        <w:ind w:left="0" w:hanging="2"/>
        <w:rPr>
          <w:color w:val="000000"/>
          <w:sz w:val="22"/>
          <w:szCs w:val="22"/>
        </w:rPr>
      </w:pPr>
      <w:r>
        <w:rPr>
          <w:color w:val="000000"/>
          <w:sz w:val="22"/>
          <w:szCs w:val="22"/>
        </w:rPr>
        <w:tab/>
      </w:r>
    </w:p>
    <w:p w14:paraId="000002D8" w14:textId="77777777" w:rsidR="000E10AD" w:rsidRDefault="00632E97">
      <w:pPr>
        <w:pStyle w:val="Heading3"/>
        <w:ind w:left="1" w:hanging="3"/>
      </w:pPr>
      <w:r>
        <w:t xml:space="preserve">6. </w:t>
      </w:r>
      <w:r>
        <w:tab/>
        <w:t>Confidentiality</w:t>
      </w:r>
    </w:p>
    <w:p w14:paraId="000002D9"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6.1 </w:t>
      </w:r>
      <w:r>
        <w:rPr>
          <w:color w:val="000000"/>
        </w:rP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000002DA" w14:textId="77777777" w:rsidR="000E10AD" w:rsidRDefault="00632E97">
      <w:pPr>
        <w:pBdr>
          <w:top w:val="nil"/>
          <w:left w:val="nil"/>
          <w:bottom w:val="nil"/>
          <w:right w:val="nil"/>
          <w:between w:val="nil"/>
        </w:pBdr>
        <w:tabs>
          <w:tab w:val="center" w:pos="1272"/>
          <w:tab w:val="center" w:pos="3914"/>
        </w:tabs>
        <w:spacing w:after="310" w:line="290" w:lineRule="auto"/>
        <w:ind w:hanging="2"/>
        <w:rPr>
          <w:color w:val="000000"/>
        </w:rPr>
      </w:pPr>
      <w:r>
        <w:rPr>
          <w:color w:val="000000"/>
        </w:rPr>
        <w:t xml:space="preserve">6.2 </w:t>
      </w:r>
      <w:r>
        <w:rPr>
          <w:color w:val="000000"/>
        </w:rPr>
        <w:tab/>
        <w:t>Each Collaboration Supplier warrants that:</w:t>
      </w:r>
    </w:p>
    <w:p w14:paraId="000002DB"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 xml:space="preserve">6.2.1 </w:t>
      </w:r>
      <w:r>
        <w:rPr>
          <w:color w:val="000000"/>
        </w:rPr>
        <w:tab/>
        <w:t>any person employed or engaged by it (in connection with this Agreement in the course of such employment or engagement) will only use Confidential Information for the purposes of this Agreement</w:t>
      </w:r>
    </w:p>
    <w:p w14:paraId="000002DC"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 xml:space="preserve">6.2.2 </w:t>
      </w:r>
      <w:r>
        <w:rPr>
          <w:color w:val="000000"/>
        </w:rPr>
        <w:tab/>
        <w:t>any person employed or engaged by it (in connection with this Agreement) will not disclose any Confidential Information to any third party without the prior written consent of the other party</w:t>
      </w:r>
    </w:p>
    <w:p w14:paraId="000002DD"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6.2.3</w:t>
      </w:r>
      <w:r>
        <w:rPr>
          <w:color w:val="000000"/>
        </w:rPr>
        <w:tab/>
        <w:t>it will take all necessary precautions to ensure that all Confidential Information is treated as confidential and not disclosed (except as agreed) or used other than for the purposes of this Agreement by its employees, servants, agents or subcontractors</w:t>
      </w:r>
    </w:p>
    <w:p w14:paraId="000002DE" w14:textId="77777777" w:rsidR="000E10AD" w:rsidRDefault="00632E97">
      <w:pPr>
        <w:pBdr>
          <w:top w:val="nil"/>
          <w:left w:val="nil"/>
          <w:bottom w:val="nil"/>
          <w:right w:val="nil"/>
          <w:between w:val="nil"/>
        </w:pBdr>
        <w:tabs>
          <w:tab w:val="left" w:pos="720"/>
        </w:tabs>
        <w:spacing w:after="310" w:line="290" w:lineRule="auto"/>
        <w:ind w:left="720" w:right="14" w:firstLine="0"/>
        <w:rPr>
          <w:color w:val="000000"/>
        </w:rPr>
      </w:pPr>
      <w:r>
        <w:rPr>
          <w:color w:val="000000"/>
        </w:rPr>
        <w:t>6.2.4</w:t>
      </w:r>
      <w:r>
        <w:rPr>
          <w:color w:val="000000"/>
        </w:rPr>
        <w:tab/>
        <w:t>neither it nor any person engaged by it, whether as a servant or a consultant or otherwise, will use the Confidential Information for the solicitation of business from the other or from the other party's servants or consultants or otherwise</w:t>
      </w:r>
    </w:p>
    <w:p w14:paraId="000002DF" w14:textId="77777777" w:rsidR="000E10AD" w:rsidRDefault="00632E97">
      <w:pPr>
        <w:pBdr>
          <w:top w:val="nil"/>
          <w:left w:val="nil"/>
          <w:bottom w:val="nil"/>
          <w:right w:val="nil"/>
          <w:between w:val="nil"/>
        </w:pBdr>
        <w:tabs>
          <w:tab w:val="left" w:pos="720"/>
          <w:tab w:val="center" w:pos="1272"/>
          <w:tab w:val="center" w:pos="5690"/>
        </w:tabs>
        <w:spacing w:after="310" w:line="290" w:lineRule="auto"/>
        <w:ind w:hanging="2"/>
        <w:rPr>
          <w:color w:val="000000"/>
        </w:rPr>
      </w:pPr>
      <w:r>
        <w:rPr>
          <w:color w:val="000000"/>
        </w:rPr>
        <w:t>6.3</w:t>
      </w:r>
      <w:r>
        <w:rPr>
          <w:color w:val="000000"/>
        </w:rPr>
        <w:tab/>
      </w:r>
      <w:r>
        <w:rPr>
          <w:color w:val="000000"/>
        </w:rPr>
        <w:tab/>
        <w:t>The provisions of clauses 6.1 and 6.2 will not apply to any information which is:</w:t>
      </w:r>
    </w:p>
    <w:p w14:paraId="000002E0" w14:textId="77777777" w:rsidR="000E10AD" w:rsidRDefault="00632E97">
      <w:pPr>
        <w:pBdr>
          <w:top w:val="nil"/>
          <w:left w:val="nil"/>
          <w:bottom w:val="nil"/>
          <w:right w:val="nil"/>
          <w:between w:val="nil"/>
        </w:pBdr>
        <w:tabs>
          <w:tab w:val="left" w:pos="720"/>
          <w:tab w:val="center" w:pos="1133"/>
          <w:tab w:val="center" w:pos="5468"/>
        </w:tabs>
        <w:spacing w:after="310" w:line="290" w:lineRule="auto"/>
        <w:ind w:left="281"/>
        <w:rPr>
          <w:color w:val="000000"/>
        </w:rPr>
      </w:pPr>
      <w:r>
        <w:rPr>
          <w:color w:val="000000"/>
        </w:rPr>
        <w:t xml:space="preserve"> </w:t>
      </w:r>
      <w:r>
        <w:rPr>
          <w:color w:val="000000"/>
        </w:rPr>
        <w:tab/>
        <w:t>6.3.1 or becomes public knowledge other than by breach of this clause 6</w:t>
      </w:r>
    </w:p>
    <w:p w14:paraId="000002E1" w14:textId="77777777" w:rsidR="000E10AD" w:rsidRDefault="00632E97">
      <w:pPr>
        <w:pBdr>
          <w:top w:val="nil"/>
          <w:left w:val="nil"/>
          <w:bottom w:val="nil"/>
          <w:right w:val="nil"/>
          <w:between w:val="nil"/>
        </w:pBdr>
        <w:tabs>
          <w:tab w:val="left" w:pos="720"/>
        </w:tabs>
        <w:spacing w:after="310" w:line="290" w:lineRule="auto"/>
        <w:ind w:left="720" w:right="13" w:firstLine="0"/>
        <w:rPr>
          <w:color w:val="000000"/>
        </w:rPr>
      </w:pPr>
      <w:r>
        <w:rPr>
          <w:color w:val="000000"/>
        </w:rPr>
        <w:t>6.3.2</w:t>
      </w:r>
      <w:r>
        <w:rPr>
          <w:color w:val="000000"/>
        </w:rPr>
        <w:tab/>
        <w:t>in the possession of the receiving party without restriction in relation to disclosure before the date of receipt from the disclosing party</w:t>
      </w:r>
    </w:p>
    <w:p w14:paraId="000002E2" w14:textId="77777777" w:rsidR="000E10AD" w:rsidRDefault="00632E97">
      <w:pPr>
        <w:pBdr>
          <w:top w:val="nil"/>
          <w:left w:val="nil"/>
          <w:bottom w:val="nil"/>
          <w:right w:val="nil"/>
          <w:between w:val="nil"/>
        </w:pBdr>
        <w:tabs>
          <w:tab w:val="left" w:pos="720"/>
        </w:tabs>
        <w:spacing w:after="310" w:line="290" w:lineRule="auto"/>
        <w:ind w:left="720" w:right="14" w:firstLine="0"/>
        <w:rPr>
          <w:color w:val="000000"/>
        </w:rPr>
      </w:pPr>
      <w:r>
        <w:rPr>
          <w:color w:val="000000"/>
        </w:rPr>
        <w:t>6.3.3</w:t>
      </w:r>
      <w:r>
        <w:rPr>
          <w:color w:val="000000"/>
        </w:rPr>
        <w:tab/>
        <w:t>received from a third party who lawfully acquired it and who is under no obligation restricting its disclosure</w:t>
      </w:r>
    </w:p>
    <w:p w14:paraId="000002E3" w14:textId="77777777" w:rsidR="000E10AD" w:rsidRDefault="00632E97">
      <w:pPr>
        <w:pBdr>
          <w:top w:val="nil"/>
          <w:left w:val="nil"/>
          <w:bottom w:val="nil"/>
          <w:right w:val="nil"/>
          <w:between w:val="nil"/>
        </w:pBdr>
        <w:tabs>
          <w:tab w:val="left" w:pos="720"/>
          <w:tab w:val="center" w:pos="1133"/>
          <w:tab w:val="center" w:pos="5685"/>
        </w:tabs>
        <w:spacing w:after="310" w:line="290" w:lineRule="auto"/>
        <w:ind w:hanging="2"/>
        <w:rPr>
          <w:color w:val="000000"/>
        </w:rPr>
      </w:pPr>
      <w:r>
        <w:rPr>
          <w:color w:val="000000"/>
        </w:rPr>
        <w:lastRenderedPageBreak/>
        <w:tab/>
      </w:r>
      <w:r>
        <w:rPr>
          <w:color w:val="000000"/>
        </w:rPr>
        <w:tab/>
        <w:t>6.3.4 independently developed without access to the Confidential Information</w:t>
      </w:r>
    </w:p>
    <w:p w14:paraId="000002E4" w14:textId="77777777" w:rsidR="000E10AD" w:rsidRDefault="00632E97">
      <w:pPr>
        <w:pBdr>
          <w:top w:val="nil"/>
          <w:left w:val="nil"/>
          <w:bottom w:val="nil"/>
          <w:right w:val="nil"/>
          <w:between w:val="nil"/>
        </w:pBdr>
        <w:tabs>
          <w:tab w:val="left" w:pos="720"/>
        </w:tabs>
        <w:spacing w:after="342"/>
        <w:ind w:left="720" w:right="14" w:firstLine="0"/>
        <w:rPr>
          <w:color w:val="000000"/>
        </w:rPr>
      </w:pPr>
      <w:r>
        <w:rPr>
          <w:color w:val="000000"/>
        </w:rPr>
        <w:t>6.3.5</w:t>
      </w:r>
      <w:r>
        <w:rPr>
          <w:color w:val="000000"/>
        </w:rPr>
        <w:tab/>
        <w:t>required to be disclosed by law or by any judicial, arbitral, regulatory or other authority of competent jurisdiction</w:t>
      </w:r>
    </w:p>
    <w:p w14:paraId="000002E5" w14:textId="77777777" w:rsidR="000E10AD" w:rsidRDefault="00632E97">
      <w:pPr>
        <w:pBdr>
          <w:top w:val="nil"/>
          <w:left w:val="nil"/>
          <w:bottom w:val="nil"/>
          <w:right w:val="nil"/>
          <w:between w:val="nil"/>
        </w:pBdr>
        <w:spacing w:after="742"/>
        <w:ind w:right="14" w:hanging="2"/>
        <w:rPr>
          <w:color w:val="000000"/>
        </w:rPr>
      </w:pPr>
      <w:r>
        <w:rPr>
          <w:color w:val="000000"/>
        </w:rPr>
        <w:t xml:space="preserve">6.4 </w:t>
      </w:r>
      <w:r>
        <w:rPr>
          <w:color w:val="000000"/>
        </w:rP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000002E6" w14:textId="77777777" w:rsidR="000E10AD" w:rsidRDefault="00632E97">
      <w:pPr>
        <w:pStyle w:val="Heading3"/>
        <w:tabs>
          <w:tab w:val="center" w:pos="1235"/>
          <w:tab w:val="center" w:pos="2526"/>
        </w:tabs>
        <w:ind w:left="0" w:hanging="2"/>
        <w:rPr>
          <w:color w:val="000000"/>
          <w:sz w:val="22"/>
          <w:szCs w:val="22"/>
        </w:rPr>
      </w:pPr>
      <w:r>
        <w:rPr>
          <w:color w:val="000000"/>
          <w:sz w:val="22"/>
          <w:szCs w:val="22"/>
        </w:rPr>
        <w:tab/>
      </w:r>
    </w:p>
    <w:p w14:paraId="000002E7" w14:textId="77777777" w:rsidR="000E10AD" w:rsidRDefault="00632E97">
      <w:pPr>
        <w:pStyle w:val="Heading3"/>
        <w:ind w:left="1" w:hanging="3"/>
      </w:pPr>
      <w:r>
        <w:t xml:space="preserve">7. </w:t>
      </w:r>
      <w:r>
        <w:tab/>
        <w:t>Warranties</w:t>
      </w:r>
    </w:p>
    <w:p w14:paraId="000002E8" w14:textId="77777777" w:rsidR="000E10AD" w:rsidRDefault="00632E97">
      <w:pPr>
        <w:pBdr>
          <w:top w:val="nil"/>
          <w:left w:val="nil"/>
          <w:bottom w:val="nil"/>
          <w:right w:val="nil"/>
          <w:between w:val="nil"/>
        </w:pBdr>
        <w:tabs>
          <w:tab w:val="center" w:pos="720"/>
          <w:tab w:val="center" w:pos="1272"/>
          <w:tab w:val="center" w:pos="4565"/>
        </w:tabs>
        <w:spacing w:after="310" w:line="290" w:lineRule="auto"/>
        <w:ind w:hanging="2"/>
        <w:rPr>
          <w:color w:val="000000"/>
        </w:rPr>
      </w:pPr>
      <w:r>
        <w:rPr>
          <w:color w:val="000000"/>
        </w:rPr>
        <w:t>7.1</w:t>
      </w:r>
      <w:r>
        <w:rPr>
          <w:color w:val="000000"/>
        </w:rPr>
        <w:tab/>
        <w:t xml:space="preserve"> </w:t>
      </w:r>
      <w:r>
        <w:rPr>
          <w:color w:val="000000"/>
        </w:rPr>
        <w:tab/>
        <w:t>Each Collaboration Supplier warrants and represents that:</w:t>
      </w:r>
    </w:p>
    <w:p w14:paraId="000002E9"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 xml:space="preserve">7.1.1 </w:t>
      </w:r>
      <w:r>
        <w:rPr>
          <w:color w:val="000000"/>
        </w:rP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000002EA"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 xml:space="preserve">7.1.2 </w:t>
      </w:r>
      <w:r>
        <w:rPr>
          <w:color w:val="000000"/>
        </w:rP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000002EB" w14:textId="77777777" w:rsidR="000E10AD" w:rsidRDefault="00632E97">
      <w:pPr>
        <w:pBdr>
          <w:top w:val="nil"/>
          <w:left w:val="nil"/>
          <w:bottom w:val="nil"/>
          <w:right w:val="nil"/>
          <w:between w:val="nil"/>
        </w:pBdr>
        <w:spacing w:after="362"/>
        <w:ind w:right="14" w:hanging="2"/>
        <w:rPr>
          <w:color w:val="000000"/>
        </w:rPr>
      </w:pPr>
      <w:r>
        <w:rPr>
          <w:color w:val="000000"/>
        </w:rPr>
        <w:t xml:space="preserve">7.2 </w:t>
      </w:r>
      <w:r>
        <w:rPr>
          <w:color w:val="000000"/>
        </w:rPr>
        <w:tab/>
        <w:t>Except as expressly stated in this Agreement, all warranties and conditions, whether express or implied by statute, common law or otherwise (including but not limited to fitness for purpose) are excluded to the extent permitted by law.</w:t>
      </w:r>
    </w:p>
    <w:p w14:paraId="000002EC" w14:textId="77777777" w:rsidR="000E10AD" w:rsidRDefault="00632E97">
      <w:pPr>
        <w:pStyle w:val="Heading3"/>
        <w:tabs>
          <w:tab w:val="center" w:pos="1235"/>
          <w:tab w:val="center" w:pos="3066"/>
        </w:tabs>
        <w:ind w:left="0" w:hanging="2"/>
        <w:rPr>
          <w:color w:val="000000"/>
          <w:sz w:val="22"/>
          <w:szCs w:val="22"/>
        </w:rPr>
      </w:pPr>
      <w:r>
        <w:rPr>
          <w:color w:val="000000"/>
          <w:sz w:val="22"/>
          <w:szCs w:val="22"/>
        </w:rPr>
        <w:tab/>
      </w:r>
    </w:p>
    <w:p w14:paraId="000002ED" w14:textId="77777777" w:rsidR="000E10AD" w:rsidRDefault="00632E97">
      <w:pPr>
        <w:pStyle w:val="Heading3"/>
        <w:ind w:left="1" w:hanging="3"/>
      </w:pPr>
      <w:r>
        <w:t xml:space="preserve">8. </w:t>
      </w:r>
      <w:r>
        <w:tab/>
        <w:t>Limitation of liability</w:t>
      </w:r>
    </w:p>
    <w:p w14:paraId="000002EE"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8.1 </w:t>
      </w:r>
      <w:r>
        <w:rPr>
          <w:color w:val="000000"/>
        </w:rPr>
        <w:tab/>
        <w:t>None of the parties exclude or limit their liability for death or personal injury resulting from negligence, or for any breach of any obligations implied by Section 2 of the Supply of Goods and Services Act 1982.</w:t>
      </w:r>
    </w:p>
    <w:p w14:paraId="000002EF"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8.2 </w:t>
      </w:r>
      <w:r>
        <w:rPr>
          <w:color w:val="000000"/>
        </w:rPr>
        <w:tab/>
        <w:t>Nothing in this Agreement will exclude or limit the liability of any party for fraud or fraudulent misrepresentation.</w:t>
      </w:r>
    </w:p>
    <w:p w14:paraId="000002F0"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8.3 </w:t>
      </w:r>
      <w:r>
        <w:rPr>
          <w:color w:val="000000"/>
        </w:rP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000002F1" w14:textId="77777777" w:rsidR="000E10AD" w:rsidRDefault="00632E97">
      <w:pPr>
        <w:pBdr>
          <w:top w:val="nil"/>
          <w:left w:val="nil"/>
          <w:bottom w:val="nil"/>
          <w:right w:val="nil"/>
          <w:between w:val="nil"/>
        </w:pBdr>
        <w:spacing w:after="310" w:line="290" w:lineRule="auto"/>
        <w:ind w:right="14" w:hanging="2"/>
        <w:rPr>
          <w:color w:val="000000"/>
        </w:rPr>
      </w:pPr>
      <w:r>
        <w:rPr>
          <w:color w:val="000000"/>
        </w:rPr>
        <w:lastRenderedPageBreak/>
        <w:t xml:space="preserve">8.4 </w:t>
      </w:r>
      <w:r>
        <w:rPr>
          <w:color w:val="000000"/>
        </w:rP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000002F2" w14:textId="77777777" w:rsidR="000E10AD" w:rsidRDefault="00632E97">
      <w:pPr>
        <w:pBdr>
          <w:top w:val="nil"/>
          <w:left w:val="nil"/>
          <w:bottom w:val="nil"/>
          <w:right w:val="nil"/>
          <w:between w:val="nil"/>
        </w:pBdr>
        <w:tabs>
          <w:tab w:val="center" w:pos="720"/>
          <w:tab w:val="center" w:pos="1272"/>
          <w:tab w:val="left" w:pos="1843"/>
          <w:tab w:val="right" w:pos="10771"/>
        </w:tabs>
        <w:spacing w:after="11"/>
        <w:ind w:hanging="2"/>
        <w:rPr>
          <w:color w:val="000000"/>
        </w:rPr>
      </w:pPr>
      <w:r>
        <w:rPr>
          <w:color w:val="000000"/>
        </w:rPr>
        <w:t xml:space="preserve">8.5 </w:t>
      </w:r>
      <w:r>
        <w:rPr>
          <w:color w:val="000000"/>
        </w:rPr>
        <w:tab/>
      </w:r>
      <w:r>
        <w:rPr>
          <w:color w:val="000000"/>
        </w:rP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000002F3" w14:textId="77777777" w:rsidR="000E10AD" w:rsidRDefault="000E10AD">
      <w:pPr>
        <w:pBdr>
          <w:top w:val="nil"/>
          <w:left w:val="nil"/>
          <w:bottom w:val="nil"/>
          <w:right w:val="nil"/>
          <w:between w:val="nil"/>
        </w:pBdr>
        <w:tabs>
          <w:tab w:val="center" w:pos="1272"/>
          <w:tab w:val="left" w:pos="1843"/>
          <w:tab w:val="right" w:pos="10771"/>
        </w:tabs>
        <w:spacing w:after="11"/>
        <w:ind w:hanging="2"/>
        <w:rPr>
          <w:color w:val="000000"/>
        </w:rPr>
      </w:pPr>
    </w:p>
    <w:p w14:paraId="000002F4" w14:textId="77777777" w:rsidR="000E10AD" w:rsidRDefault="00632E97">
      <w:pPr>
        <w:pBdr>
          <w:top w:val="nil"/>
          <w:left w:val="nil"/>
          <w:bottom w:val="nil"/>
          <w:right w:val="nil"/>
          <w:between w:val="nil"/>
        </w:pBdr>
        <w:tabs>
          <w:tab w:val="center" w:pos="720"/>
          <w:tab w:val="center" w:pos="1133"/>
          <w:tab w:val="center" w:pos="3350"/>
        </w:tabs>
        <w:spacing w:after="15"/>
        <w:ind w:hanging="2"/>
        <w:rPr>
          <w:color w:val="000000"/>
        </w:rPr>
      </w:pPr>
      <w:r>
        <w:rPr>
          <w:color w:val="000000"/>
        </w:rPr>
        <w:tab/>
      </w:r>
      <w:r>
        <w:rPr>
          <w:color w:val="000000"/>
        </w:rPr>
        <w:tab/>
      </w:r>
      <w:r>
        <w:rPr>
          <w:color w:val="000000"/>
        </w:rPr>
        <w:tab/>
        <w:t>8.5.1 indirect loss or damage</w:t>
      </w:r>
    </w:p>
    <w:p w14:paraId="000002F5" w14:textId="77777777" w:rsidR="000E10AD" w:rsidRDefault="00632E97">
      <w:pPr>
        <w:pBdr>
          <w:top w:val="nil"/>
          <w:left w:val="nil"/>
          <w:bottom w:val="nil"/>
          <w:right w:val="nil"/>
          <w:between w:val="nil"/>
        </w:pBdr>
        <w:tabs>
          <w:tab w:val="center" w:pos="720"/>
          <w:tab w:val="center" w:pos="1133"/>
          <w:tab w:val="center" w:pos="3339"/>
        </w:tabs>
        <w:spacing w:after="17"/>
        <w:ind w:hanging="2"/>
        <w:rPr>
          <w:color w:val="000000"/>
        </w:rPr>
      </w:pPr>
      <w:r>
        <w:rPr>
          <w:color w:val="000000"/>
        </w:rPr>
        <w:tab/>
      </w:r>
      <w:r>
        <w:rPr>
          <w:color w:val="000000"/>
        </w:rPr>
        <w:tab/>
      </w:r>
      <w:r>
        <w:rPr>
          <w:color w:val="000000"/>
        </w:rPr>
        <w:tab/>
        <w:t>8.5.2 special loss or damage</w:t>
      </w:r>
    </w:p>
    <w:p w14:paraId="000002F6" w14:textId="77777777" w:rsidR="000E10AD" w:rsidRDefault="00632E97">
      <w:pPr>
        <w:pBdr>
          <w:top w:val="nil"/>
          <w:left w:val="nil"/>
          <w:bottom w:val="nil"/>
          <w:right w:val="nil"/>
          <w:between w:val="nil"/>
        </w:pBdr>
        <w:tabs>
          <w:tab w:val="center" w:pos="720"/>
          <w:tab w:val="center" w:pos="1133"/>
          <w:tab w:val="center" w:pos="3675"/>
        </w:tabs>
        <w:spacing w:after="17"/>
        <w:ind w:hanging="2"/>
        <w:rPr>
          <w:color w:val="000000"/>
        </w:rPr>
      </w:pPr>
      <w:r>
        <w:rPr>
          <w:color w:val="000000"/>
        </w:rPr>
        <w:tab/>
      </w:r>
      <w:r>
        <w:rPr>
          <w:color w:val="000000"/>
        </w:rPr>
        <w:tab/>
      </w:r>
      <w:r>
        <w:rPr>
          <w:color w:val="000000"/>
        </w:rPr>
        <w:tab/>
        <w:t>8.5.3 consequential loss or damage</w:t>
      </w:r>
    </w:p>
    <w:p w14:paraId="000002F7" w14:textId="77777777" w:rsidR="000E10AD" w:rsidRDefault="00632E97">
      <w:pPr>
        <w:pBdr>
          <w:top w:val="nil"/>
          <w:left w:val="nil"/>
          <w:bottom w:val="nil"/>
          <w:right w:val="nil"/>
          <w:between w:val="nil"/>
        </w:pBdr>
        <w:tabs>
          <w:tab w:val="center" w:pos="720"/>
          <w:tab w:val="center" w:pos="1133"/>
          <w:tab w:val="center" w:pos="3675"/>
        </w:tabs>
        <w:spacing w:after="17"/>
        <w:ind w:hanging="2"/>
        <w:rPr>
          <w:color w:val="000000"/>
        </w:rPr>
      </w:pPr>
      <w:r>
        <w:rPr>
          <w:color w:val="000000"/>
        </w:rPr>
        <w:tab/>
      </w:r>
      <w:r>
        <w:rPr>
          <w:color w:val="000000"/>
        </w:rPr>
        <w:tab/>
      </w:r>
      <w:r>
        <w:rPr>
          <w:color w:val="000000"/>
        </w:rPr>
        <w:tab/>
        <w:t>8.5.4</w:t>
      </w:r>
      <w:r>
        <w:t xml:space="preserve"> </w:t>
      </w:r>
      <w:r>
        <w:rPr>
          <w:color w:val="000000"/>
        </w:rPr>
        <w:t>loss of profits (whether direct or indirect)</w:t>
      </w:r>
    </w:p>
    <w:p w14:paraId="000002F8" w14:textId="77777777" w:rsidR="000E10AD" w:rsidRDefault="00632E97">
      <w:pPr>
        <w:pBdr>
          <w:top w:val="nil"/>
          <w:left w:val="nil"/>
          <w:bottom w:val="nil"/>
          <w:right w:val="nil"/>
          <w:between w:val="nil"/>
        </w:pBdr>
        <w:tabs>
          <w:tab w:val="center" w:pos="720"/>
          <w:tab w:val="center" w:pos="1133"/>
          <w:tab w:val="center" w:pos="4273"/>
        </w:tabs>
        <w:spacing w:after="18"/>
        <w:ind w:hanging="2"/>
        <w:rPr>
          <w:color w:val="000000"/>
        </w:rPr>
      </w:pPr>
      <w:r>
        <w:rPr>
          <w:color w:val="000000"/>
        </w:rPr>
        <w:tab/>
      </w:r>
      <w:r>
        <w:rPr>
          <w:color w:val="000000"/>
        </w:rPr>
        <w:tab/>
      </w:r>
      <w:r>
        <w:rPr>
          <w:color w:val="000000"/>
        </w:rPr>
        <w:tab/>
        <w:t>8.5.5 loss of turnover (whether direct or indirect)</w:t>
      </w:r>
    </w:p>
    <w:p w14:paraId="000002F9" w14:textId="77777777" w:rsidR="000E10AD" w:rsidRDefault="00632E97">
      <w:pPr>
        <w:pBdr>
          <w:top w:val="nil"/>
          <w:left w:val="nil"/>
          <w:bottom w:val="nil"/>
          <w:right w:val="nil"/>
          <w:between w:val="nil"/>
        </w:pBdr>
        <w:tabs>
          <w:tab w:val="center" w:pos="720"/>
          <w:tab w:val="center" w:pos="1133"/>
          <w:tab w:val="center" w:pos="4963"/>
        </w:tabs>
        <w:spacing w:after="15"/>
        <w:ind w:hanging="2"/>
        <w:rPr>
          <w:color w:val="000000"/>
        </w:rPr>
      </w:pPr>
      <w:r>
        <w:rPr>
          <w:color w:val="000000"/>
        </w:rPr>
        <w:tab/>
      </w:r>
      <w:r>
        <w:rPr>
          <w:color w:val="000000"/>
        </w:rPr>
        <w:tab/>
      </w:r>
      <w:r>
        <w:rPr>
          <w:color w:val="000000"/>
        </w:rPr>
        <w:tab/>
        <w:t>8.5.6 loss of business opportunities (whether direct or indirect)</w:t>
      </w:r>
    </w:p>
    <w:p w14:paraId="000002FA" w14:textId="77777777" w:rsidR="000E10AD" w:rsidRDefault="00632E97">
      <w:pPr>
        <w:pBdr>
          <w:top w:val="nil"/>
          <w:left w:val="nil"/>
          <w:bottom w:val="nil"/>
          <w:right w:val="nil"/>
          <w:between w:val="nil"/>
        </w:pBdr>
        <w:tabs>
          <w:tab w:val="left" w:pos="720"/>
          <w:tab w:val="center" w:pos="1133"/>
          <w:tab w:val="center" w:pos="4468"/>
        </w:tabs>
        <w:spacing w:after="310" w:line="290" w:lineRule="auto"/>
        <w:ind w:hanging="2"/>
        <w:rPr>
          <w:color w:val="000000"/>
        </w:rPr>
      </w:pPr>
      <w:r>
        <w:rPr>
          <w:color w:val="000000"/>
        </w:rPr>
        <w:tab/>
      </w:r>
      <w:r>
        <w:rPr>
          <w:color w:val="000000"/>
        </w:rPr>
        <w:tab/>
      </w:r>
      <w:r>
        <w:rPr>
          <w:color w:val="000000"/>
        </w:rPr>
        <w:tab/>
        <w:t>8.5.7</w:t>
      </w:r>
      <w:r>
        <w:t xml:space="preserve"> </w:t>
      </w:r>
      <w:r>
        <w:rPr>
          <w:color w:val="000000"/>
        </w:rPr>
        <w:t>damage to goodwill (whether direct or indirect)</w:t>
      </w:r>
    </w:p>
    <w:p w14:paraId="000002FB"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8.6 </w:t>
      </w:r>
      <w:r>
        <w:rPr>
          <w:color w:val="000000"/>
        </w:rPr>
        <w:tab/>
        <w:t>Subject always to clauses 8.1 and 8.2, the provisions of clause 8.5 will not be taken as limiting the right of the Buyer to among other things, recover as a direct loss any:</w:t>
      </w:r>
    </w:p>
    <w:p w14:paraId="000002FC"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8.6.1 additional operational or administrative costs and expenses arising from a Collaboration Supplier’s Default</w:t>
      </w:r>
    </w:p>
    <w:p w14:paraId="000002FD"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8.6.2 wasted expenditure or charges rendered unnecessary or incurred by the Buyer arising from a Collaboration Supplier's Default</w:t>
      </w:r>
    </w:p>
    <w:p w14:paraId="000002FE" w14:textId="77777777" w:rsidR="000E10AD" w:rsidRDefault="00632E97">
      <w:pPr>
        <w:pStyle w:val="Heading3"/>
        <w:tabs>
          <w:tab w:val="center" w:pos="1235"/>
          <w:tab w:val="center" w:pos="3503"/>
        </w:tabs>
        <w:ind w:left="0" w:hanging="2"/>
        <w:rPr>
          <w:color w:val="000000"/>
          <w:sz w:val="22"/>
          <w:szCs w:val="22"/>
        </w:rPr>
      </w:pPr>
      <w:r>
        <w:rPr>
          <w:color w:val="000000"/>
          <w:sz w:val="22"/>
          <w:szCs w:val="22"/>
        </w:rPr>
        <w:tab/>
      </w:r>
    </w:p>
    <w:p w14:paraId="000002FF" w14:textId="77777777" w:rsidR="000E10AD" w:rsidRDefault="00632E97">
      <w:pPr>
        <w:pStyle w:val="Heading3"/>
        <w:ind w:left="1" w:hanging="3"/>
      </w:pPr>
      <w:r>
        <w:t xml:space="preserve">9. </w:t>
      </w:r>
      <w:r>
        <w:tab/>
        <w:t>Dispute resolution process</w:t>
      </w:r>
    </w:p>
    <w:p w14:paraId="00000300"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9.1 </w:t>
      </w:r>
      <w:r>
        <w:rPr>
          <w:color w:val="000000"/>
        </w:rPr>
        <w:tab/>
        <w:t>All disputes between any of the parties arising out of or relating to this Agreement will be referred, by any party involved in the dispute, to the representatives of the parties specified in the Detailed Collaboration Plan.</w:t>
      </w:r>
    </w:p>
    <w:p w14:paraId="00000301"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9.2 </w:t>
      </w:r>
      <w:r>
        <w:rPr>
          <w:color w:val="000000"/>
        </w:rP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00000302" w14:textId="77777777" w:rsidR="000E10AD" w:rsidRDefault="00632E97">
      <w:pPr>
        <w:pBdr>
          <w:top w:val="nil"/>
          <w:left w:val="nil"/>
          <w:bottom w:val="nil"/>
          <w:right w:val="nil"/>
          <w:between w:val="nil"/>
        </w:pBdr>
        <w:tabs>
          <w:tab w:val="center" w:pos="1272"/>
          <w:tab w:val="center" w:pos="5460"/>
        </w:tabs>
        <w:spacing w:after="148"/>
        <w:ind w:hanging="2"/>
        <w:rPr>
          <w:color w:val="000000"/>
        </w:rPr>
      </w:pPr>
      <w:r>
        <w:rPr>
          <w:color w:val="000000"/>
        </w:rPr>
        <w:t xml:space="preserve">9.3 </w:t>
      </w:r>
      <w:r>
        <w:rPr>
          <w:color w:val="000000"/>
        </w:rPr>
        <w:tab/>
        <w:t>The process for mediation and consequential provisions for mediation are:</w:t>
      </w:r>
    </w:p>
    <w:p w14:paraId="00000303"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 xml:space="preserve">9.3.1 </w:t>
      </w:r>
      <w:r>
        <w:rPr>
          <w:color w:val="000000"/>
        </w:rPr>
        <w:tab/>
        <w:t xml:space="preserve">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w:t>
      </w:r>
      <w:r>
        <w:rPr>
          <w:color w:val="000000"/>
        </w:rPr>
        <w:lastRenderedPageBreak/>
        <w:t>the parties that he is unable or unwilling to act, apply to the President of the Law Society to appoint a Mediator</w:t>
      </w:r>
    </w:p>
    <w:p w14:paraId="00000304"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 xml:space="preserve">9.3.2 </w:t>
      </w:r>
      <w:r>
        <w:rPr>
          <w:color w:val="000000"/>
        </w:rPr>
        <w:tab/>
        <w:t>the parties will within 10 Working Days of the appointment of the Mediator meet to agree a programme for the exchange of all relevant information and the structure of the negotiations</w:t>
      </w:r>
    </w:p>
    <w:p w14:paraId="00000305"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 xml:space="preserve">9.3.3 </w:t>
      </w:r>
      <w:r>
        <w:rPr>
          <w:color w:val="000000"/>
        </w:rPr>
        <w:tab/>
        <w:t>unless otherwise agreed by the parties in writing, all negotiations connected with the dispute and any settlement agreement relating to it will be conducted in confidence and without prejudice to the rights of the parties in any future proceedings</w:t>
      </w:r>
    </w:p>
    <w:p w14:paraId="00000306"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 xml:space="preserve">9.3.4 </w:t>
      </w:r>
      <w:r>
        <w:rPr>
          <w:color w:val="000000"/>
        </w:rPr>
        <w:tab/>
        <w:t>if the parties reach agreement on the resolution of the dispute, the agreement will be put in writing and will be binding on the parties once it is signed by their authorised representatives</w:t>
      </w:r>
    </w:p>
    <w:p w14:paraId="00000307"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 xml:space="preserve">9.3.5 </w:t>
      </w:r>
      <w:r>
        <w:rPr>
          <w:color w:val="000000"/>
        </w:rPr>
        <w:tab/>
        <w:t xml:space="preserve">failing agreement, any of the parties may invite the Mediator to provide a </w:t>
      </w:r>
      <w:proofErr w:type="spellStart"/>
      <w:r>
        <w:t>non binding</w:t>
      </w:r>
      <w:proofErr w:type="spellEnd"/>
      <w:r>
        <w:rPr>
          <w:color w:val="000000"/>
        </w:rPr>
        <w:t xml:space="preserve"> but informative opinion in writing. The opinion will be provided on a without prejudice basis and will not be used in evidence in any proceedings relating to this Agreement without the prior written consent of all the parties</w:t>
      </w:r>
    </w:p>
    <w:p w14:paraId="00000308"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 xml:space="preserve">9.3.6 </w:t>
      </w:r>
      <w:r>
        <w:rPr>
          <w:color w:val="000000"/>
        </w:rPr>
        <w:tab/>
        <w:t>if the parties fail to reach agreement in the structured negotiations within 20 Working Days of the Mediator being appointed, or any longer period the parties agree on, then any dispute or difference between them may be referred to the courts</w:t>
      </w:r>
    </w:p>
    <w:p w14:paraId="00000309"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9.4 </w:t>
      </w:r>
      <w:r>
        <w:rPr>
          <w:color w:val="000000"/>
        </w:rPr>
        <w:tab/>
        <w:t>The parties must continue to perform their respective obligations under this Agreement and under their respective Contracts pending the resolution of a dispute.</w:t>
      </w:r>
    </w:p>
    <w:p w14:paraId="0000030A" w14:textId="77777777" w:rsidR="000E10AD" w:rsidRDefault="00632E97">
      <w:pPr>
        <w:pStyle w:val="Heading3"/>
        <w:ind w:left="1" w:hanging="3"/>
      </w:pPr>
      <w:r>
        <w:t>10. Termination and consequences of termination</w:t>
      </w:r>
    </w:p>
    <w:p w14:paraId="0000030B" w14:textId="77777777" w:rsidR="000E10AD" w:rsidRDefault="00632E97">
      <w:pPr>
        <w:ind w:hanging="2"/>
      </w:pPr>
      <w:r>
        <w:t xml:space="preserve">10.1 </w:t>
      </w:r>
      <w:r>
        <w:tab/>
        <w:t>Termination</w:t>
      </w:r>
    </w:p>
    <w:p w14:paraId="0000030C" w14:textId="77777777" w:rsidR="000E10AD" w:rsidRDefault="000E10AD">
      <w:pPr>
        <w:ind w:hanging="2"/>
      </w:pPr>
    </w:p>
    <w:p w14:paraId="0000030D"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10.1.1 The Buyer has the right to terminate this Agreement at any time by notice in writing to the Collaboration Suppliers whenever the Buyer has the right to terminate a Collaboration Supplier’s [respective contract] [Call-Off Contract].</w:t>
      </w:r>
    </w:p>
    <w:p w14:paraId="0000030E"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 xml:space="preserve">10.1.2 </w:t>
      </w:r>
      <w:r>
        <w:rPr>
          <w:color w:val="000000"/>
        </w:rP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0000030F" w14:textId="77777777" w:rsidR="000E10AD" w:rsidRDefault="00632E97">
      <w:pPr>
        <w:ind w:hanging="2"/>
      </w:pPr>
      <w:r>
        <w:t xml:space="preserve">10.2 </w:t>
      </w:r>
      <w:r>
        <w:tab/>
        <w:t>Consequences of termination</w:t>
      </w:r>
    </w:p>
    <w:p w14:paraId="00000310" w14:textId="77777777" w:rsidR="000E10AD" w:rsidRDefault="000E10AD">
      <w:pPr>
        <w:ind w:hanging="2"/>
        <w:rPr>
          <w:color w:val="000000"/>
        </w:rPr>
      </w:pPr>
    </w:p>
    <w:p w14:paraId="00000311" w14:textId="77777777" w:rsidR="000E10AD" w:rsidRDefault="00632E97">
      <w:pPr>
        <w:pBdr>
          <w:top w:val="nil"/>
          <w:left w:val="nil"/>
          <w:bottom w:val="nil"/>
          <w:right w:val="nil"/>
          <w:between w:val="nil"/>
        </w:pBdr>
        <w:spacing w:after="310" w:line="290" w:lineRule="auto"/>
        <w:ind w:left="720" w:right="13" w:firstLine="0"/>
        <w:rPr>
          <w:color w:val="000000"/>
        </w:rPr>
      </w:pPr>
      <w:r>
        <w:rPr>
          <w:color w:val="000000"/>
        </w:rPr>
        <w:t xml:space="preserve">10.2.1 Subject to any other right or remedy of the parties, the Collaboration Suppliers and the Buyer will continue to comply with their respective obligations under the </w:t>
      </w:r>
      <w:r>
        <w:rPr>
          <w:color w:val="000000"/>
        </w:rPr>
        <w:lastRenderedPageBreak/>
        <w:t>[contracts] [Call-Off Contracts] following the termination (however arising) of this Agreement.</w:t>
      </w:r>
    </w:p>
    <w:p w14:paraId="00000312" w14:textId="77777777" w:rsidR="000E10AD" w:rsidRDefault="00632E97">
      <w:pPr>
        <w:pBdr>
          <w:top w:val="nil"/>
          <w:left w:val="nil"/>
          <w:bottom w:val="nil"/>
          <w:right w:val="nil"/>
          <w:between w:val="nil"/>
        </w:pBdr>
        <w:spacing w:after="718"/>
        <w:ind w:left="720" w:right="14" w:firstLine="0"/>
        <w:rPr>
          <w:color w:val="000000"/>
        </w:rPr>
      </w:pPr>
      <w:r>
        <w:rPr>
          <w:color w:val="000000"/>
        </w:rPr>
        <w:t>10.2.2</w:t>
      </w:r>
      <w:r>
        <w:rPr>
          <w:color w:val="000000"/>
        </w:rPr>
        <w:tab/>
        <w:t>Except as expressly provided in this Agreement, termination of this Agreement will be without prejudice to any accrued rights and obligations under this Agreement.</w:t>
      </w:r>
    </w:p>
    <w:p w14:paraId="00000313" w14:textId="77777777" w:rsidR="000E10AD" w:rsidRDefault="00632E97">
      <w:pPr>
        <w:pStyle w:val="Heading3"/>
        <w:ind w:left="1" w:hanging="3"/>
      </w:pPr>
      <w:r>
        <w:t>11. General provisions</w:t>
      </w:r>
    </w:p>
    <w:p w14:paraId="00000314" w14:textId="77777777" w:rsidR="000E10AD" w:rsidRDefault="00632E97">
      <w:pPr>
        <w:ind w:hanging="2"/>
      </w:pPr>
      <w:r>
        <w:t xml:space="preserve">11.1 </w:t>
      </w:r>
      <w:r>
        <w:tab/>
        <w:t>Force majeure</w:t>
      </w:r>
    </w:p>
    <w:p w14:paraId="00000315" w14:textId="77777777" w:rsidR="000E10AD" w:rsidRDefault="000E10AD">
      <w:pPr>
        <w:ind w:hanging="2"/>
        <w:rPr>
          <w:color w:val="000000"/>
        </w:rPr>
      </w:pPr>
    </w:p>
    <w:p w14:paraId="00000316"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 xml:space="preserve">11.1.1 </w:t>
      </w:r>
      <w:r>
        <w:rPr>
          <w:color w:val="000000"/>
        </w:rP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00000317"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 xml:space="preserve">11.1.2 </w:t>
      </w:r>
      <w:r>
        <w:rPr>
          <w:color w:val="000000"/>
        </w:rPr>
        <w:tab/>
        <w:t>Subject to the remaining provisions of this clause 11.1, any party to this Agreement may claim relief from liability for non-performance of its obligations to the extent this is due to a Force Majeure Event.</w:t>
      </w:r>
    </w:p>
    <w:p w14:paraId="00000318"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11.1.3</w:t>
      </w:r>
      <w:r>
        <w:rPr>
          <w:color w:val="000000"/>
        </w:rPr>
        <w:tab/>
        <w:t>A party cannot claim relief if the Force Majeure Event or its level of exposure to the event is attributable to its wilful act, neglect or failure to take reasonable precautions against the relevant Force Majeure Event.</w:t>
      </w:r>
    </w:p>
    <w:p w14:paraId="00000319" w14:textId="77777777" w:rsidR="000E10AD" w:rsidRDefault="00632E97">
      <w:pPr>
        <w:pBdr>
          <w:top w:val="nil"/>
          <w:left w:val="nil"/>
          <w:bottom w:val="nil"/>
          <w:right w:val="nil"/>
          <w:between w:val="nil"/>
        </w:pBdr>
        <w:ind w:left="720" w:right="14" w:firstLine="0"/>
        <w:rPr>
          <w:color w:val="000000"/>
        </w:rPr>
      </w:pPr>
      <w:r>
        <w:rPr>
          <w:color w:val="000000"/>
        </w:rPr>
        <w:t xml:space="preserve">11.1.4 </w:t>
      </w:r>
      <w:r>
        <w:rPr>
          <w:color w:val="000000"/>
        </w:rP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0000031A" w14:textId="77777777" w:rsidR="000E10AD" w:rsidRDefault="000E10AD">
      <w:pPr>
        <w:pBdr>
          <w:top w:val="nil"/>
          <w:left w:val="nil"/>
          <w:bottom w:val="nil"/>
          <w:right w:val="nil"/>
          <w:between w:val="nil"/>
        </w:pBdr>
        <w:ind w:right="14" w:hanging="2"/>
        <w:rPr>
          <w:color w:val="000000"/>
        </w:rPr>
      </w:pPr>
    </w:p>
    <w:p w14:paraId="0000031B" w14:textId="77777777" w:rsidR="000E10AD" w:rsidRDefault="00632E97">
      <w:pPr>
        <w:pBdr>
          <w:top w:val="nil"/>
          <w:left w:val="nil"/>
          <w:bottom w:val="nil"/>
          <w:right w:val="nil"/>
          <w:between w:val="nil"/>
        </w:pBdr>
        <w:spacing w:after="626"/>
        <w:ind w:left="720" w:right="14" w:firstLine="0"/>
        <w:rPr>
          <w:color w:val="000000"/>
        </w:rPr>
      </w:pPr>
      <w:r>
        <w:rPr>
          <w:color w:val="000000"/>
        </w:rPr>
        <w:t>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0000031C" w14:textId="77777777" w:rsidR="000E10AD" w:rsidRDefault="00632E97">
      <w:pPr>
        <w:ind w:hanging="2"/>
      </w:pPr>
      <w:r>
        <w:t xml:space="preserve">11.2 </w:t>
      </w:r>
      <w:r>
        <w:tab/>
        <w:t>Assignment and subcontracting</w:t>
      </w:r>
    </w:p>
    <w:p w14:paraId="0000031D" w14:textId="77777777" w:rsidR="000E10AD" w:rsidRDefault="000E10AD">
      <w:pPr>
        <w:ind w:hanging="2"/>
        <w:rPr>
          <w:color w:val="000000"/>
        </w:rPr>
      </w:pPr>
    </w:p>
    <w:p w14:paraId="0000031E"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 xml:space="preserve">11.2.1 </w:t>
      </w:r>
      <w:r>
        <w:rPr>
          <w:color w:val="000000"/>
        </w:rP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0000031F" w14:textId="77777777" w:rsidR="000E10AD" w:rsidRDefault="00632E97">
      <w:pPr>
        <w:pBdr>
          <w:top w:val="nil"/>
          <w:left w:val="nil"/>
          <w:bottom w:val="nil"/>
          <w:right w:val="nil"/>
          <w:between w:val="nil"/>
        </w:pBdr>
        <w:spacing w:after="627"/>
        <w:ind w:left="720" w:right="14" w:firstLine="0"/>
        <w:rPr>
          <w:color w:val="000000"/>
        </w:rPr>
      </w:pPr>
      <w:r>
        <w:rPr>
          <w:color w:val="000000"/>
        </w:rPr>
        <w:t xml:space="preserve">11.2.2 </w:t>
      </w:r>
      <w:r>
        <w:rPr>
          <w:color w:val="000000"/>
        </w:rPr>
        <w:tab/>
        <w:t>Any subcontractors identified in the Detailed Collaboration Plan can perform those elements identified in the Detailed Collaboration Plan to be performed by the Subcontractors.</w:t>
      </w:r>
    </w:p>
    <w:p w14:paraId="00000320" w14:textId="77777777" w:rsidR="000E10AD" w:rsidRDefault="00632E97">
      <w:pPr>
        <w:ind w:hanging="2"/>
      </w:pPr>
      <w:r>
        <w:lastRenderedPageBreak/>
        <w:t xml:space="preserve">11.3 </w:t>
      </w:r>
      <w:r>
        <w:tab/>
        <w:t>Notices</w:t>
      </w:r>
    </w:p>
    <w:p w14:paraId="00000321" w14:textId="77777777" w:rsidR="000E10AD" w:rsidRDefault="000E10AD">
      <w:pPr>
        <w:ind w:hanging="2"/>
        <w:rPr>
          <w:color w:val="000000"/>
        </w:rPr>
      </w:pPr>
    </w:p>
    <w:p w14:paraId="00000322"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 xml:space="preserve">11.3.1 </w:t>
      </w:r>
      <w:r>
        <w:rPr>
          <w:color w:val="000000"/>
        </w:rPr>
        <w:tab/>
        <w:t>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00000323" w14:textId="77777777" w:rsidR="000E10AD" w:rsidRDefault="00632E97">
      <w:pPr>
        <w:pBdr>
          <w:top w:val="nil"/>
          <w:left w:val="nil"/>
          <w:bottom w:val="nil"/>
          <w:right w:val="nil"/>
          <w:between w:val="nil"/>
        </w:pBdr>
        <w:spacing w:after="622"/>
        <w:ind w:left="720" w:right="14" w:firstLine="0"/>
        <w:rPr>
          <w:color w:val="000000"/>
        </w:rPr>
      </w:pPr>
      <w:r>
        <w:rPr>
          <w:color w:val="000000"/>
        </w:rPr>
        <w:t xml:space="preserve">11.3.2 </w:t>
      </w:r>
      <w:r>
        <w:rPr>
          <w:color w:val="000000"/>
        </w:rPr>
        <w:tab/>
        <w:t>For the purposes of clause 11.3.1, the address of each of the parties are those in the Detailed Collaboration Plan.</w:t>
      </w:r>
    </w:p>
    <w:p w14:paraId="00000324" w14:textId="77777777" w:rsidR="000E10AD" w:rsidRDefault="00632E97">
      <w:pPr>
        <w:ind w:hanging="2"/>
      </w:pPr>
      <w:r>
        <w:t xml:space="preserve">11.4 </w:t>
      </w:r>
      <w:r>
        <w:tab/>
        <w:t>Entire agreement</w:t>
      </w:r>
    </w:p>
    <w:p w14:paraId="00000325" w14:textId="77777777" w:rsidR="000E10AD" w:rsidRDefault="000E10AD">
      <w:pPr>
        <w:ind w:hanging="2"/>
        <w:rPr>
          <w:color w:val="000000"/>
        </w:rPr>
      </w:pPr>
    </w:p>
    <w:p w14:paraId="00000326"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 xml:space="preserve">11.4.1 </w:t>
      </w:r>
      <w:r>
        <w:rPr>
          <w:color w:val="000000"/>
        </w:rP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00000327"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 xml:space="preserve">11.4.2 </w:t>
      </w:r>
      <w:r>
        <w:rPr>
          <w:color w:val="000000"/>
        </w:rP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00000328" w14:textId="77777777" w:rsidR="000E10AD" w:rsidRDefault="00632E97">
      <w:pPr>
        <w:pBdr>
          <w:top w:val="nil"/>
          <w:left w:val="nil"/>
          <w:bottom w:val="nil"/>
          <w:right w:val="nil"/>
          <w:between w:val="nil"/>
        </w:pBdr>
        <w:spacing w:after="331"/>
        <w:ind w:right="14" w:firstLine="720"/>
        <w:rPr>
          <w:color w:val="000000"/>
        </w:rPr>
      </w:pPr>
      <w:r>
        <w:rPr>
          <w:color w:val="000000"/>
        </w:rPr>
        <w:t xml:space="preserve">11.4.3 </w:t>
      </w:r>
      <w:r>
        <w:rPr>
          <w:color w:val="000000"/>
        </w:rPr>
        <w:tab/>
        <w:t>Nothing in this clause 11.4 will exclude any liability for fraud.</w:t>
      </w:r>
    </w:p>
    <w:p w14:paraId="00000329" w14:textId="77777777" w:rsidR="000E10AD" w:rsidRDefault="00632E97">
      <w:pPr>
        <w:ind w:hanging="2"/>
      </w:pPr>
      <w:r>
        <w:t xml:space="preserve">11.5 </w:t>
      </w:r>
      <w:r>
        <w:tab/>
        <w:t>Rights of third parties</w:t>
      </w:r>
    </w:p>
    <w:p w14:paraId="0000032A" w14:textId="77777777" w:rsidR="000E10AD" w:rsidRDefault="000E10AD">
      <w:pPr>
        <w:ind w:hanging="2"/>
        <w:rPr>
          <w:color w:val="000000"/>
        </w:rPr>
      </w:pPr>
    </w:p>
    <w:p w14:paraId="0000032B" w14:textId="77777777" w:rsidR="000E10AD" w:rsidRDefault="00632E97">
      <w:pPr>
        <w:pBdr>
          <w:top w:val="nil"/>
          <w:left w:val="nil"/>
          <w:bottom w:val="nil"/>
          <w:right w:val="nil"/>
          <w:between w:val="nil"/>
        </w:pBdr>
        <w:spacing w:after="627"/>
        <w:ind w:right="14" w:hanging="2"/>
        <w:rPr>
          <w:color w:val="000000"/>
        </w:rPr>
      </w:pPr>
      <w:r>
        <w:rPr>
          <w:color w:val="000000"/>
        </w:rP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0000032C" w14:textId="77777777" w:rsidR="000E10AD" w:rsidRDefault="00632E97">
      <w:pPr>
        <w:ind w:hanging="2"/>
      </w:pPr>
      <w:r>
        <w:t xml:space="preserve">11.6 </w:t>
      </w:r>
      <w:r>
        <w:tab/>
        <w:t>Severability</w:t>
      </w:r>
    </w:p>
    <w:p w14:paraId="0000032D" w14:textId="77777777" w:rsidR="000E10AD" w:rsidRDefault="000E10AD">
      <w:pPr>
        <w:ind w:hanging="2"/>
        <w:rPr>
          <w:color w:val="000000"/>
        </w:rPr>
      </w:pPr>
    </w:p>
    <w:p w14:paraId="0000032E" w14:textId="77777777" w:rsidR="000E10AD" w:rsidRDefault="00632E97">
      <w:pPr>
        <w:pBdr>
          <w:top w:val="nil"/>
          <w:left w:val="nil"/>
          <w:bottom w:val="nil"/>
          <w:right w:val="nil"/>
          <w:between w:val="nil"/>
        </w:pBdr>
        <w:spacing w:after="627"/>
        <w:ind w:right="14" w:hanging="2"/>
        <w:rPr>
          <w:color w:val="000000"/>
        </w:rPr>
      </w:pPr>
      <w:r>
        <w:rPr>
          <w:color w:val="00000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0000032F" w14:textId="77777777" w:rsidR="000E10AD" w:rsidRDefault="00632E97">
      <w:pPr>
        <w:ind w:hanging="2"/>
      </w:pPr>
      <w:r>
        <w:t xml:space="preserve">11.7 </w:t>
      </w:r>
      <w:r>
        <w:tab/>
        <w:t>Variations</w:t>
      </w:r>
    </w:p>
    <w:p w14:paraId="00000330" w14:textId="77777777" w:rsidR="000E10AD" w:rsidRDefault="000E10AD">
      <w:pPr>
        <w:ind w:hanging="2"/>
        <w:rPr>
          <w:color w:val="000000"/>
        </w:rPr>
      </w:pPr>
    </w:p>
    <w:p w14:paraId="00000331" w14:textId="77777777" w:rsidR="000E10AD" w:rsidRDefault="00632E97">
      <w:pPr>
        <w:pBdr>
          <w:top w:val="nil"/>
          <w:left w:val="nil"/>
          <w:bottom w:val="nil"/>
          <w:right w:val="nil"/>
          <w:between w:val="nil"/>
        </w:pBdr>
        <w:spacing w:after="627"/>
        <w:ind w:right="14" w:hanging="2"/>
        <w:rPr>
          <w:color w:val="000000"/>
        </w:rPr>
      </w:pPr>
      <w:r>
        <w:rPr>
          <w:color w:val="000000"/>
        </w:rPr>
        <w:lastRenderedPageBreak/>
        <w:t>No purported amendment or variation of this Agreement or any provision of this Agreement will be effective unless it is made in writing by the parties.</w:t>
      </w:r>
    </w:p>
    <w:p w14:paraId="00000332" w14:textId="77777777" w:rsidR="000E10AD" w:rsidRDefault="00632E97">
      <w:pPr>
        <w:ind w:hanging="2"/>
      </w:pPr>
      <w:r>
        <w:t xml:space="preserve">11.8 </w:t>
      </w:r>
      <w:r>
        <w:tab/>
        <w:t>No waiver</w:t>
      </w:r>
    </w:p>
    <w:p w14:paraId="00000333" w14:textId="77777777" w:rsidR="000E10AD" w:rsidRDefault="000E10AD">
      <w:pPr>
        <w:ind w:hanging="2"/>
        <w:rPr>
          <w:color w:val="000000"/>
        </w:rPr>
      </w:pPr>
    </w:p>
    <w:p w14:paraId="00000334" w14:textId="77777777" w:rsidR="000E10AD" w:rsidRDefault="00632E97">
      <w:pPr>
        <w:pBdr>
          <w:top w:val="nil"/>
          <w:left w:val="nil"/>
          <w:bottom w:val="nil"/>
          <w:right w:val="nil"/>
          <w:between w:val="nil"/>
        </w:pBdr>
        <w:spacing w:after="626"/>
        <w:ind w:right="14" w:hanging="2"/>
        <w:rPr>
          <w:color w:val="000000"/>
        </w:rPr>
      </w:pPr>
      <w:r>
        <w:rPr>
          <w:color w:val="00000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00000335" w14:textId="77777777" w:rsidR="000E10AD" w:rsidRDefault="00632E97">
      <w:pPr>
        <w:ind w:hanging="2"/>
      </w:pPr>
      <w:r>
        <w:t xml:space="preserve">11.9 </w:t>
      </w:r>
      <w:r>
        <w:tab/>
        <w:t>Governing law and jurisdiction</w:t>
      </w:r>
    </w:p>
    <w:p w14:paraId="00000336" w14:textId="77777777" w:rsidR="000E10AD" w:rsidRDefault="000E10AD">
      <w:pPr>
        <w:ind w:hanging="2"/>
        <w:rPr>
          <w:color w:val="000000"/>
        </w:rPr>
      </w:pPr>
    </w:p>
    <w:p w14:paraId="00000337"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This Agreement will be governed by and construed in accordance with English law and without prejudice to the Dispute Resolution Process, each party agrees to submit to the exclusive jurisdiction of the courts of England and Wales.</w:t>
      </w:r>
    </w:p>
    <w:p w14:paraId="00000338" w14:textId="77777777" w:rsidR="000E10AD" w:rsidRDefault="00632E97">
      <w:pPr>
        <w:pBdr>
          <w:top w:val="nil"/>
          <w:left w:val="nil"/>
          <w:bottom w:val="nil"/>
          <w:right w:val="nil"/>
          <w:between w:val="nil"/>
        </w:pBdr>
        <w:spacing w:after="737"/>
        <w:ind w:right="14" w:hanging="2"/>
        <w:rPr>
          <w:color w:val="000000"/>
        </w:rPr>
      </w:pPr>
      <w:r>
        <w:rPr>
          <w:color w:val="000000"/>
        </w:rPr>
        <w:t>Executed and delivered as an agreement by the parties or their duly authorised attorneys the day and year first above written.</w:t>
      </w:r>
    </w:p>
    <w:p w14:paraId="00000339" w14:textId="77777777" w:rsidR="000E10AD" w:rsidRDefault="00632E97">
      <w:pPr>
        <w:pStyle w:val="Heading4"/>
        <w:spacing w:after="327" w:line="240" w:lineRule="auto"/>
        <w:ind w:left="0" w:right="3672" w:hanging="2"/>
      </w:pPr>
      <w:r>
        <w:t>For and on behalf of the Buyer</w:t>
      </w:r>
    </w:p>
    <w:p w14:paraId="0000033A" w14:textId="77777777" w:rsidR="000E10AD" w:rsidRDefault="00632E97">
      <w:pPr>
        <w:pBdr>
          <w:top w:val="nil"/>
          <w:left w:val="nil"/>
          <w:bottom w:val="nil"/>
          <w:right w:val="nil"/>
          <w:between w:val="nil"/>
        </w:pBdr>
        <w:spacing w:after="220"/>
        <w:ind w:right="14" w:hanging="2"/>
        <w:rPr>
          <w:color w:val="000000"/>
        </w:rPr>
      </w:pPr>
      <w:r>
        <w:rPr>
          <w:color w:val="000000"/>
        </w:rPr>
        <w:t>Signed by:</w:t>
      </w:r>
    </w:p>
    <w:p w14:paraId="0000033B" w14:textId="77777777" w:rsidR="000E10AD" w:rsidRDefault="00632E97">
      <w:pPr>
        <w:pBdr>
          <w:top w:val="nil"/>
          <w:left w:val="nil"/>
          <w:bottom w:val="nil"/>
          <w:right w:val="nil"/>
          <w:between w:val="nil"/>
        </w:pBdr>
        <w:ind w:right="14" w:hanging="2"/>
        <w:rPr>
          <w:color w:val="000000"/>
        </w:rPr>
      </w:pPr>
      <w:r>
        <w:rPr>
          <w:color w:val="000000"/>
        </w:rPr>
        <w:t>Full name (capitals):</w:t>
      </w:r>
    </w:p>
    <w:p w14:paraId="0000033C" w14:textId="77777777" w:rsidR="000E10AD" w:rsidRDefault="00632E97">
      <w:pPr>
        <w:pBdr>
          <w:top w:val="nil"/>
          <w:left w:val="nil"/>
          <w:bottom w:val="nil"/>
          <w:right w:val="nil"/>
          <w:between w:val="nil"/>
        </w:pBdr>
        <w:ind w:right="14" w:hanging="2"/>
        <w:rPr>
          <w:color w:val="000000"/>
        </w:rPr>
      </w:pPr>
      <w:r>
        <w:rPr>
          <w:color w:val="000000"/>
        </w:rPr>
        <w:t>Position:</w:t>
      </w:r>
    </w:p>
    <w:p w14:paraId="0000033D"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Date:</w:t>
      </w:r>
    </w:p>
    <w:p w14:paraId="0000033E" w14:textId="77777777" w:rsidR="000E10AD" w:rsidRDefault="00632E97">
      <w:pPr>
        <w:pStyle w:val="Heading4"/>
        <w:ind w:left="0" w:right="3672" w:hanging="2"/>
      </w:pPr>
      <w:r>
        <w:t>For and on behalf of the [Company name]</w:t>
      </w:r>
    </w:p>
    <w:p w14:paraId="0000033F" w14:textId="77777777" w:rsidR="000E10AD" w:rsidRDefault="00632E97">
      <w:pPr>
        <w:pBdr>
          <w:top w:val="nil"/>
          <w:left w:val="nil"/>
          <w:bottom w:val="nil"/>
          <w:right w:val="nil"/>
          <w:between w:val="nil"/>
        </w:pBdr>
        <w:spacing w:after="218"/>
        <w:ind w:right="14" w:hanging="2"/>
        <w:rPr>
          <w:color w:val="000000"/>
        </w:rPr>
      </w:pPr>
      <w:r>
        <w:rPr>
          <w:color w:val="000000"/>
        </w:rPr>
        <w:t>Signed by:</w:t>
      </w:r>
    </w:p>
    <w:p w14:paraId="00000340" w14:textId="77777777" w:rsidR="000E10AD" w:rsidRDefault="00632E97">
      <w:pPr>
        <w:pBdr>
          <w:top w:val="nil"/>
          <w:left w:val="nil"/>
          <w:bottom w:val="nil"/>
          <w:right w:val="nil"/>
          <w:between w:val="nil"/>
        </w:pBdr>
        <w:ind w:right="14" w:hanging="2"/>
        <w:rPr>
          <w:color w:val="000000"/>
        </w:rPr>
      </w:pPr>
      <w:r>
        <w:rPr>
          <w:color w:val="000000"/>
        </w:rPr>
        <w:t>Full name (capitals):</w:t>
      </w:r>
    </w:p>
    <w:p w14:paraId="00000341" w14:textId="77777777" w:rsidR="000E10AD" w:rsidRDefault="00632E97">
      <w:pPr>
        <w:pBdr>
          <w:top w:val="nil"/>
          <w:left w:val="nil"/>
          <w:bottom w:val="nil"/>
          <w:right w:val="nil"/>
          <w:between w:val="nil"/>
        </w:pBdr>
        <w:spacing w:after="310" w:line="290" w:lineRule="auto"/>
        <w:ind w:right="8220" w:hanging="2"/>
        <w:rPr>
          <w:color w:val="000000"/>
        </w:rPr>
      </w:pPr>
      <w:r>
        <w:rPr>
          <w:color w:val="000000"/>
        </w:rPr>
        <w:t>Position: Date:</w:t>
      </w:r>
    </w:p>
    <w:p w14:paraId="00000342" w14:textId="77777777" w:rsidR="000E10AD" w:rsidRDefault="00632E97">
      <w:pPr>
        <w:pStyle w:val="Heading4"/>
        <w:ind w:left="0" w:right="3672" w:hanging="2"/>
      </w:pPr>
      <w:r>
        <w:t>For and on behalf of the [Company name]</w:t>
      </w:r>
    </w:p>
    <w:p w14:paraId="00000343" w14:textId="77777777" w:rsidR="000E10AD" w:rsidRDefault="00632E97">
      <w:pPr>
        <w:pBdr>
          <w:top w:val="nil"/>
          <w:left w:val="nil"/>
          <w:bottom w:val="nil"/>
          <w:right w:val="nil"/>
          <w:between w:val="nil"/>
        </w:pBdr>
        <w:spacing w:after="218"/>
        <w:ind w:right="14" w:hanging="2"/>
        <w:rPr>
          <w:color w:val="000000"/>
        </w:rPr>
      </w:pPr>
      <w:r>
        <w:rPr>
          <w:color w:val="000000"/>
        </w:rPr>
        <w:t>Signed by:</w:t>
      </w:r>
    </w:p>
    <w:p w14:paraId="00000344" w14:textId="77777777" w:rsidR="000E10AD" w:rsidRDefault="00632E97">
      <w:pPr>
        <w:pBdr>
          <w:top w:val="nil"/>
          <w:left w:val="nil"/>
          <w:bottom w:val="nil"/>
          <w:right w:val="nil"/>
          <w:between w:val="nil"/>
        </w:pBdr>
        <w:ind w:right="14" w:hanging="2"/>
        <w:rPr>
          <w:color w:val="000000"/>
        </w:rPr>
      </w:pPr>
      <w:r>
        <w:rPr>
          <w:color w:val="000000"/>
        </w:rPr>
        <w:t>Full name (capitals):</w:t>
      </w:r>
    </w:p>
    <w:p w14:paraId="00000345" w14:textId="77777777" w:rsidR="000E10AD" w:rsidRDefault="00632E97">
      <w:pPr>
        <w:pBdr>
          <w:top w:val="nil"/>
          <w:left w:val="nil"/>
          <w:bottom w:val="nil"/>
          <w:right w:val="nil"/>
          <w:between w:val="nil"/>
        </w:pBdr>
        <w:spacing w:after="310" w:line="290" w:lineRule="auto"/>
        <w:ind w:right="8220" w:hanging="2"/>
        <w:rPr>
          <w:color w:val="000000"/>
        </w:rPr>
      </w:pPr>
      <w:r>
        <w:rPr>
          <w:color w:val="000000"/>
        </w:rPr>
        <w:t>Position: Date:</w:t>
      </w:r>
    </w:p>
    <w:p w14:paraId="00000346" w14:textId="77777777" w:rsidR="000E10AD" w:rsidRDefault="00632E97">
      <w:pPr>
        <w:pStyle w:val="Heading4"/>
        <w:ind w:left="0" w:right="3672" w:hanging="2"/>
      </w:pPr>
      <w:r>
        <w:t>For and on behalf of the [Company name]</w:t>
      </w:r>
    </w:p>
    <w:p w14:paraId="00000347" w14:textId="77777777" w:rsidR="000E10AD" w:rsidRDefault="00632E97">
      <w:pPr>
        <w:pBdr>
          <w:top w:val="nil"/>
          <w:left w:val="nil"/>
          <w:bottom w:val="nil"/>
          <w:right w:val="nil"/>
          <w:between w:val="nil"/>
        </w:pBdr>
        <w:spacing w:after="218"/>
        <w:ind w:right="14" w:hanging="2"/>
        <w:rPr>
          <w:color w:val="000000"/>
        </w:rPr>
      </w:pPr>
      <w:r>
        <w:rPr>
          <w:color w:val="000000"/>
        </w:rPr>
        <w:t>Signed by:</w:t>
      </w:r>
    </w:p>
    <w:p w14:paraId="00000348" w14:textId="77777777" w:rsidR="000E10AD" w:rsidRDefault="00632E97">
      <w:pPr>
        <w:pBdr>
          <w:top w:val="nil"/>
          <w:left w:val="nil"/>
          <w:bottom w:val="nil"/>
          <w:right w:val="nil"/>
          <w:between w:val="nil"/>
        </w:pBdr>
        <w:ind w:right="14" w:hanging="2"/>
        <w:rPr>
          <w:color w:val="000000"/>
        </w:rPr>
      </w:pPr>
      <w:r>
        <w:rPr>
          <w:color w:val="000000"/>
        </w:rPr>
        <w:lastRenderedPageBreak/>
        <w:t>Full name (capitals):</w:t>
      </w:r>
    </w:p>
    <w:p w14:paraId="00000349" w14:textId="77777777" w:rsidR="000E10AD" w:rsidRDefault="00632E97">
      <w:pPr>
        <w:pBdr>
          <w:top w:val="nil"/>
          <w:left w:val="nil"/>
          <w:bottom w:val="nil"/>
          <w:right w:val="nil"/>
          <w:between w:val="nil"/>
        </w:pBdr>
        <w:spacing w:after="811"/>
        <w:ind w:right="8220" w:hanging="2"/>
        <w:rPr>
          <w:color w:val="000000"/>
        </w:rPr>
      </w:pPr>
      <w:r>
        <w:rPr>
          <w:color w:val="000000"/>
        </w:rPr>
        <w:t>Position: Date:</w:t>
      </w:r>
    </w:p>
    <w:p w14:paraId="0000034A" w14:textId="77777777" w:rsidR="000E10AD" w:rsidRDefault="00632E97">
      <w:pPr>
        <w:pStyle w:val="Heading4"/>
        <w:ind w:left="0" w:right="3672" w:hanging="2"/>
      </w:pPr>
      <w:r>
        <w:t>For and on behalf of the [Company name]</w:t>
      </w:r>
    </w:p>
    <w:p w14:paraId="0000034B" w14:textId="77777777" w:rsidR="000E10AD" w:rsidRDefault="00632E97">
      <w:pPr>
        <w:pBdr>
          <w:top w:val="nil"/>
          <w:left w:val="nil"/>
          <w:bottom w:val="nil"/>
          <w:right w:val="nil"/>
          <w:between w:val="nil"/>
        </w:pBdr>
        <w:spacing w:after="220"/>
        <w:ind w:right="14" w:hanging="2"/>
        <w:rPr>
          <w:color w:val="000000"/>
        </w:rPr>
      </w:pPr>
      <w:r>
        <w:rPr>
          <w:color w:val="000000"/>
        </w:rPr>
        <w:t>Signed by:</w:t>
      </w:r>
    </w:p>
    <w:p w14:paraId="0000034C" w14:textId="77777777" w:rsidR="000E10AD" w:rsidRDefault="00632E97">
      <w:pPr>
        <w:pBdr>
          <w:top w:val="nil"/>
          <w:left w:val="nil"/>
          <w:bottom w:val="nil"/>
          <w:right w:val="nil"/>
          <w:between w:val="nil"/>
        </w:pBdr>
        <w:ind w:right="14" w:hanging="2"/>
        <w:rPr>
          <w:color w:val="000000"/>
        </w:rPr>
      </w:pPr>
      <w:r>
        <w:rPr>
          <w:color w:val="000000"/>
        </w:rPr>
        <w:t>Full name (capitals):</w:t>
      </w:r>
    </w:p>
    <w:p w14:paraId="0000034D" w14:textId="77777777" w:rsidR="000E10AD" w:rsidRDefault="00632E97">
      <w:pPr>
        <w:pBdr>
          <w:top w:val="nil"/>
          <w:left w:val="nil"/>
          <w:bottom w:val="nil"/>
          <w:right w:val="nil"/>
          <w:between w:val="nil"/>
        </w:pBdr>
        <w:spacing w:after="310" w:line="290" w:lineRule="auto"/>
        <w:ind w:right="8220" w:hanging="2"/>
        <w:rPr>
          <w:color w:val="000000"/>
        </w:rPr>
      </w:pPr>
      <w:r>
        <w:rPr>
          <w:color w:val="000000"/>
        </w:rPr>
        <w:t>Position: Date:</w:t>
      </w:r>
    </w:p>
    <w:p w14:paraId="0000034E" w14:textId="77777777" w:rsidR="000E10AD" w:rsidRDefault="00632E97">
      <w:pPr>
        <w:pStyle w:val="Heading4"/>
        <w:ind w:left="0" w:right="3672" w:hanging="2"/>
      </w:pPr>
      <w:r>
        <w:t>For and on behalf of the [Company name]</w:t>
      </w:r>
    </w:p>
    <w:p w14:paraId="0000034F" w14:textId="77777777" w:rsidR="000E10AD" w:rsidRDefault="00632E97">
      <w:pPr>
        <w:pBdr>
          <w:top w:val="nil"/>
          <w:left w:val="nil"/>
          <w:bottom w:val="nil"/>
          <w:right w:val="nil"/>
          <w:between w:val="nil"/>
        </w:pBdr>
        <w:spacing w:after="221"/>
        <w:ind w:right="14" w:hanging="2"/>
        <w:rPr>
          <w:color w:val="000000"/>
        </w:rPr>
      </w:pPr>
      <w:r>
        <w:rPr>
          <w:color w:val="000000"/>
        </w:rPr>
        <w:t>Signed by:</w:t>
      </w:r>
    </w:p>
    <w:p w14:paraId="00000350" w14:textId="77777777" w:rsidR="000E10AD" w:rsidRDefault="00632E97">
      <w:pPr>
        <w:pBdr>
          <w:top w:val="nil"/>
          <w:left w:val="nil"/>
          <w:bottom w:val="nil"/>
          <w:right w:val="nil"/>
          <w:between w:val="nil"/>
        </w:pBdr>
        <w:ind w:right="14" w:hanging="2"/>
        <w:rPr>
          <w:color w:val="000000"/>
        </w:rPr>
      </w:pPr>
      <w:r>
        <w:rPr>
          <w:color w:val="000000"/>
        </w:rPr>
        <w:t>Full name (capitals):</w:t>
      </w:r>
    </w:p>
    <w:p w14:paraId="00000351" w14:textId="77777777" w:rsidR="000E10AD" w:rsidRDefault="00632E97">
      <w:pPr>
        <w:pBdr>
          <w:top w:val="nil"/>
          <w:left w:val="nil"/>
          <w:bottom w:val="nil"/>
          <w:right w:val="nil"/>
          <w:between w:val="nil"/>
        </w:pBdr>
        <w:spacing w:after="310" w:line="290" w:lineRule="auto"/>
        <w:ind w:right="8220" w:hanging="2"/>
        <w:rPr>
          <w:color w:val="000000"/>
        </w:rPr>
      </w:pPr>
      <w:r>
        <w:rPr>
          <w:color w:val="000000"/>
        </w:rPr>
        <w:t>Position: Date:</w:t>
      </w:r>
    </w:p>
    <w:p w14:paraId="00000352" w14:textId="77777777" w:rsidR="000E10AD" w:rsidRDefault="00632E97">
      <w:pPr>
        <w:pStyle w:val="Heading4"/>
        <w:ind w:left="0" w:right="3672" w:hanging="2"/>
      </w:pPr>
      <w:r>
        <w:t>For and on behalf of the [Company name]</w:t>
      </w:r>
    </w:p>
    <w:p w14:paraId="00000353" w14:textId="77777777" w:rsidR="000E10AD" w:rsidRDefault="00632E97">
      <w:pPr>
        <w:pBdr>
          <w:top w:val="nil"/>
          <w:left w:val="nil"/>
          <w:bottom w:val="nil"/>
          <w:right w:val="nil"/>
          <w:between w:val="nil"/>
        </w:pBdr>
        <w:spacing w:after="220"/>
        <w:ind w:right="14" w:hanging="2"/>
        <w:rPr>
          <w:color w:val="000000"/>
        </w:rPr>
      </w:pPr>
      <w:r>
        <w:rPr>
          <w:color w:val="000000"/>
        </w:rPr>
        <w:t>Signed by:</w:t>
      </w:r>
    </w:p>
    <w:p w14:paraId="00000354" w14:textId="77777777" w:rsidR="000E10AD" w:rsidRDefault="00632E97">
      <w:pPr>
        <w:pBdr>
          <w:top w:val="nil"/>
          <w:left w:val="nil"/>
          <w:bottom w:val="nil"/>
          <w:right w:val="nil"/>
          <w:between w:val="nil"/>
        </w:pBdr>
        <w:ind w:right="14" w:hanging="2"/>
        <w:rPr>
          <w:color w:val="000000"/>
        </w:rPr>
      </w:pPr>
      <w:r>
        <w:rPr>
          <w:color w:val="000000"/>
        </w:rPr>
        <w:t>Full name (capitals):</w:t>
      </w:r>
    </w:p>
    <w:p w14:paraId="00000355" w14:textId="77777777" w:rsidR="000E10AD" w:rsidRDefault="00632E97">
      <w:pPr>
        <w:pBdr>
          <w:top w:val="nil"/>
          <w:left w:val="nil"/>
          <w:bottom w:val="nil"/>
          <w:right w:val="nil"/>
          <w:between w:val="nil"/>
        </w:pBdr>
        <w:ind w:right="14" w:hanging="2"/>
        <w:rPr>
          <w:color w:val="000000"/>
        </w:rPr>
      </w:pPr>
      <w:r>
        <w:rPr>
          <w:color w:val="000000"/>
        </w:rPr>
        <w:t>Position:</w:t>
      </w:r>
    </w:p>
    <w:p w14:paraId="00000356"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Date:</w:t>
      </w:r>
    </w:p>
    <w:p w14:paraId="00000357" w14:textId="77777777" w:rsidR="000E10AD" w:rsidRDefault="000E10AD">
      <w:pPr>
        <w:pBdr>
          <w:top w:val="nil"/>
          <w:left w:val="nil"/>
          <w:bottom w:val="nil"/>
          <w:right w:val="nil"/>
          <w:between w:val="nil"/>
        </w:pBdr>
        <w:spacing w:after="310" w:line="290" w:lineRule="auto"/>
        <w:ind w:right="14" w:hanging="2"/>
      </w:pPr>
    </w:p>
    <w:p w14:paraId="00000358" w14:textId="77777777" w:rsidR="000E10AD" w:rsidRDefault="00632E97">
      <w:pPr>
        <w:pStyle w:val="Heading3"/>
        <w:ind w:left="1" w:hanging="3"/>
      </w:pPr>
      <w:r>
        <w:t>Collaboration Agreement Schedule 1: List of contracts</w:t>
      </w:r>
    </w:p>
    <w:tbl>
      <w:tblPr>
        <w:tblStyle w:val="afffffffffd"/>
        <w:tblW w:w="9639" w:type="dxa"/>
        <w:tblInd w:w="-152" w:type="dxa"/>
        <w:tblLayout w:type="fixed"/>
        <w:tblLook w:val="0000" w:firstRow="0" w:lastRow="0" w:firstColumn="0" w:lastColumn="0" w:noHBand="0" w:noVBand="0"/>
      </w:tblPr>
      <w:tblGrid>
        <w:gridCol w:w="2958"/>
        <w:gridCol w:w="3082"/>
        <w:gridCol w:w="3599"/>
      </w:tblGrid>
      <w:tr w:rsidR="000E10AD" w14:paraId="2A67DBBF" w14:textId="77777777">
        <w:trPr>
          <w:trHeight w:val="932"/>
        </w:trPr>
        <w:tc>
          <w:tcPr>
            <w:tcW w:w="2958"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0000359" w14:textId="77777777" w:rsidR="000E10AD" w:rsidRDefault="00632E97">
            <w:pPr>
              <w:pBdr>
                <w:top w:val="nil"/>
                <w:left w:val="nil"/>
                <w:bottom w:val="nil"/>
                <w:right w:val="nil"/>
                <w:between w:val="nil"/>
              </w:pBdr>
              <w:spacing w:line="249" w:lineRule="auto"/>
              <w:ind w:hanging="2"/>
              <w:rPr>
                <w:color w:val="000000"/>
              </w:rPr>
            </w:pPr>
            <w:r>
              <w:rPr>
                <w:b/>
                <w:color w:val="000000"/>
              </w:rPr>
              <w:t>Collaboration supplier</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000035A" w14:textId="77777777" w:rsidR="000E10AD" w:rsidRDefault="00632E97">
            <w:pPr>
              <w:pBdr>
                <w:top w:val="nil"/>
                <w:left w:val="nil"/>
                <w:bottom w:val="nil"/>
                <w:right w:val="nil"/>
                <w:between w:val="nil"/>
              </w:pBdr>
              <w:spacing w:line="249" w:lineRule="auto"/>
              <w:ind w:hanging="2"/>
              <w:rPr>
                <w:color w:val="000000"/>
              </w:rPr>
            </w:pPr>
            <w:r>
              <w:rPr>
                <w:b/>
                <w:color w:val="000000"/>
              </w:rPr>
              <w:t>Name/reference of contract</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000035B" w14:textId="77777777" w:rsidR="000E10AD" w:rsidRDefault="00632E97">
            <w:pPr>
              <w:pBdr>
                <w:top w:val="nil"/>
                <w:left w:val="nil"/>
                <w:bottom w:val="nil"/>
                <w:right w:val="nil"/>
                <w:between w:val="nil"/>
              </w:pBdr>
              <w:spacing w:line="249" w:lineRule="auto"/>
              <w:ind w:hanging="2"/>
              <w:rPr>
                <w:color w:val="000000"/>
              </w:rPr>
            </w:pPr>
            <w:r>
              <w:rPr>
                <w:b/>
                <w:color w:val="000000"/>
              </w:rPr>
              <w:t>Effective date of contract</w:t>
            </w:r>
          </w:p>
        </w:tc>
      </w:tr>
      <w:tr w:rsidR="000E10AD" w14:paraId="6D65F68A" w14:textId="77777777">
        <w:trPr>
          <w:trHeight w:val="929"/>
        </w:trPr>
        <w:tc>
          <w:tcPr>
            <w:tcW w:w="2958"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000035C" w14:textId="77777777" w:rsidR="000E10AD" w:rsidRDefault="00632E97">
            <w:pPr>
              <w:pBdr>
                <w:top w:val="nil"/>
                <w:left w:val="nil"/>
                <w:bottom w:val="nil"/>
                <w:right w:val="nil"/>
                <w:between w:val="nil"/>
              </w:pBdr>
              <w:spacing w:line="249" w:lineRule="auto"/>
              <w:ind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000035D" w14:textId="77777777" w:rsidR="000E10AD" w:rsidRDefault="00632E97">
            <w:pPr>
              <w:pBdr>
                <w:top w:val="nil"/>
                <w:left w:val="nil"/>
                <w:bottom w:val="nil"/>
                <w:right w:val="nil"/>
                <w:between w:val="nil"/>
              </w:pBdr>
              <w:spacing w:line="249" w:lineRule="auto"/>
              <w:ind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000035E" w14:textId="77777777" w:rsidR="000E10AD" w:rsidRDefault="00632E97">
            <w:pPr>
              <w:pBdr>
                <w:top w:val="nil"/>
                <w:left w:val="nil"/>
                <w:bottom w:val="nil"/>
                <w:right w:val="nil"/>
                <w:between w:val="nil"/>
              </w:pBdr>
              <w:spacing w:line="249" w:lineRule="auto"/>
              <w:ind w:hanging="2"/>
              <w:rPr>
                <w:color w:val="000000"/>
              </w:rPr>
            </w:pPr>
            <w:r>
              <w:rPr>
                <w:color w:val="000000"/>
              </w:rPr>
              <w:t xml:space="preserve"> </w:t>
            </w:r>
          </w:p>
        </w:tc>
      </w:tr>
      <w:tr w:rsidR="000E10AD" w14:paraId="7BB00942" w14:textId="77777777">
        <w:trPr>
          <w:trHeight w:val="910"/>
        </w:trPr>
        <w:tc>
          <w:tcPr>
            <w:tcW w:w="2958"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000035F" w14:textId="77777777" w:rsidR="000E10AD" w:rsidRDefault="00632E97">
            <w:pPr>
              <w:pBdr>
                <w:top w:val="nil"/>
                <w:left w:val="nil"/>
                <w:bottom w:val="nil"/>
                <w:right w:val="nil"/>
                <w:between w:val="nil"/>
              </w:pBdr>
              <w:spacing w:line="249" w:lineRule="auto"/>
              <w:ind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0000360" w14:textId="77777777" w:rsidR="000E10AD" w:rsidRDefault="00632E97">
            <w:pPr>
              <w:pBdr>
                <w:top w:val="nil"/>
                <w:left w:val="nil"/>
                <w:bottom w:val="nil"/>
                <w:right w:val="nil"/>
                <w:between w:val="nil"/>
              </w:pBdr>
              <w:spacing w:line="249" w:lineRule="auto"/>
              <w:ind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0000361" w14:textId="77777777" w:rsidR="000E10AD" w:rsidRDefault="00632E97">
            <w:pPr>
              <w:pBdr>
                <w:top w:val="nil"/>
                <w:left w:val="nil"/>
                <w:bottom w:val="nil"/>
                <w:right w:val="nil"/>
                <w:between w:val="nil"/>
              </w:pBdr>
              <w:spacing w:line="249" w:lineRule="auto"/>
              <w:ind w:hanging="2"/>
              <w:rPr>
                <w:color w:val="000000"/>
              </w:rPr>
            </w:pPr>
            <w:r>
              <w:rPr>
                <w:color w:val="000000"/>
              </w:rPr>
              <w:t xml:space="preserve"> </w:t>
            </w:r>
          </w:p>
        </w:tc>
      </w:tr>
      <w:tr w:rsidR="000E10AD" w14:paraId="2B60365E" w14:textId="77777777">
        <w:trPr>
          <w:trHeight w:val="932"/>
        </w:trPr>
        <w:tc>
          <w:tcPr>
            <w:tcW w:w="2958"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0000362" w14:textId="77777777" w:rsidR="000E10AD" w:rsidRDefault="00632E97">
            <w:pPr>
              <w:pBdr>
                <w:top w:val="nil"/>
                <w:left w:val="nil"/>
                <w:bottom w:val="nil"/>
                <w:right w:val="nil"/>
                <w:between w:val="nil"/>
              </w:pBdr>
              <w:spacing w:line="249" w:lineRule="auto"/>
              <w:ind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0000363" w14:textId="77777777" w:rsidR="000E10AD" w:rsidRDefault="00632E97">
            <w:pPr>
              <w:pBdr>
                <w:top w:val="nil"/>
                <w:left w:val="nil"/>
                <w:bottom w:val="nil"/>
                <w:right w:val="nil"/>
                <w:between w:val="nil"/>
              </w:pBdr>
              <w:spacing w:line="249" w:lineRule="auto"/>
              <w:ind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0000364" w14:textId="77777777" w:rsidR="000E10AD" w:rsidRDefault="00632E97">
            <w:pPr>
              <w:pBdr>
                <w:top w:val="nil"/>
                <w:left w:val="nil"/>
                <w:bottom w:val="nil"/>
                <w:right w:val="nil"/>
                <w:between w:val="nil"/>
              </w:pBdr>
              <w:spacing w:line="249" w:lineRule="auto"/>
              <w:ind w:hanging="2"/>
              <w:rPr>
                <w:color w:val="000000"/>
              </w:rPr>
            </w:pPr>
            <w:r>
              <w:rPr>
                <w:color w:val="000000"/>
              </w:rPr>
              <w:t xml:space="preserve"> </w:t>
            </w:r>
          </w:p>
        </w:tc>
      </w:tr>
      <w:tr w:rsidR="000E10AD" w14:paraId="251284B3" w14:textId="77777777">
        <w:trPr>
          <w:trHeight w:val="931"/>
        </w:trPr>
        <w:tc>
          <w:tcPr>
            <w:tcW w:w="2958"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0000365" w14:textId="77777777" w:rsidR="000E10AD" w:rsidRDefault="00632E97">
            <w:pPr>
              <w:pBdr>
                <w:top w:val="nil"/>
                <w:left w:val="nil"/>
                <w:bottom w:val="nil"/>
                <w:right w:val="nil"/>
                <w:between w:val="nil"/>
              </w:pBdr>
              <w:spacing w:line="249" w:lineRule="auto"/>
              <w:ind w:hanging="2"/>
              <w:rPr>
                <w:color w:val="000000"/>
              </w:rPr>
            </w:pPr>
            <w:r>
              <w:rPr>
                <w:color w:val="000000"/>
              </w:rPr>
              <w:lastRenderedPageBreak/>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0000366" w14:textId="77777777" w:rsidR="000E10AD" w:rsidRDefault="00632E97">
            <w:pPr>
              <w:pBdr>
                <w:top w:val="nil"/>
                <w:left w:val="nil"/>
                <w:bottom w:val="nil"/>
                <w:right w:val="nil"/>
                <w:between w:val="nil"/>
              </w:pBdr>
              <w:spacing w:line="249" w:lineRule="auto"/>
              <w:ind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0000367" w14:textId="77777777" w:rsidR="000E10AD" w:rsidRDefault="00632E97">
            <w:pPr>
              <w:pBdr>
                <w:top w:val="nil"/>
                <w:left w:val="nil"/>
                <w:bottom w:val="nil"/>
                <w:right w:val="nil"/>
                <w:between w:val="nil"/>
              </w:pBdr>
              <w:spacing w:line="249" w:lineRule="auto"/>
              <w:ind w:hanging="2"/>
              <w:rPr>
                <w:color w:val="000000"/>
              </w:rPr>
            </w:pPr>
            <w:r>
              <w:rPr>
                <w:color w:val="000000"/>
              </w:rPr>
              <w:t xml:space="preserve"> </w:t>
            </w:r>
          </w:p>
        </w:tc>
      </w:tr>
    </w:tbl>
    <w:p w14:paraId="00000368" w14:textId="77777777" w:rsidR="000E10AD" w:rsidRDefault="00632E97">
      <w:pPr>
        <w:pBdr>
          <w:top w:val="nil"/>
          <w:left w:val="nil"/>
          <w:bottom w:val="nil"/>
          <w:right w:val="nil"/>
          <w:between w:val="nil"/>
        </w:pBdr>
        <w:spacing w:line="249" w:lineRule="auto"/>
        <w:ind w:hanging="2"/>
        <w:rPr>
          <w:color w:val="000000"/>
        </w:rPr>
      </w:pPr>
      <w:r>
        <w:rPr>
          <w:color w:val="000000"/>
        </w:rPr>
        <w:t xml:space="preserve"> </w:t>
      </w:r>
      <w:r>
        <w:rPr>
          <w:color w:val="000000"/>
        </w:rPr>
        <w:tab/>
      </w:r>
    </w:p>
    <w:p w14:paraId="00000369" w14:textId="77777777" w:rsidR="000E10AD" w:rsidRDefault="000E10AD">
      <w:pPr>
        <w:pStyle w:val="Heading3"/>
        <w:ind w:left="1" w:hanging="3"/>
      </w:pPr>
      <w:bookmarkStart w:id="8" w:name="_heading=h.8rcq6kdxexjg" w:colFirst="0" w:colLast="0"/>
      <w:bookmarkEnd w:id="8"/>
    </w:p>
    <w:p w14:paraId="0000036A" w14:textId="77777777" w:rsidR="000E10AD" w:rsidRDefault="000E10AD">
      <w:pPr>
        <w:pBdr>
          <w:top w:val="nil"/>
          <w:left w:val="nil"/>
          <w:bottom w:val="nil"/>
          <w:right w:val="nil"/>
          <w:between w:val="nil"/>
        </w:pBdr>
        <w:spacing w:after="310" w:line="290" w:lineRule="auto"/>
        <w:ind w:hanging="2"/>
        <w:rPr>
          <w:color w:val="000000"/>
        </w:rPr>
      </w:pPr>
    </w:p>
    <w:p w14:paraId="0000036B" w14:textId="77777777" w:rsidR="000E10AD" w:rsidRDefault="000E10AD">
      <w:pPr>
        <w:pBdr>
          <w:top w:val="nil"/>
          <w:left w:val="nil"/>
          <w:bottom w:val="nil"/>
          <w:right w:val="nil"/>
          <w:between w:val="nil"/>
        </w:pBdr>
        <w:spacing w:after="310" w:line="290" w:lineRule="auto"/>
        <w:ind w:hanging="2"/>
        <w:rPr>
          <w:color w:val="000000"/>
        </w:rPr>
      </w:pPr>
    </w:p>
    <w:p w14:paraId="0000036C" w14:textId="77777777" w:rsidR="000E10AD" w:rsidRDefault="000E10AD">
      <w:pPr>
        <w:pStyle w:val="Heading3"/>
        <w:ind w:left="1" w:hanging="3"/>
      </w:pPr>
    </w:p>
    <w:p w14:paraId="0000036D" w14:textId="77777777" w:rsidR="000E10AD" w:rsidRDefault="000E10AD">
      <w:pPr>
        <w:pStyle w:val="Heading3"/>
        <w:ind w:left="1" w:hanging="3"/>
      </w:pPr>
    </w:p>
    <w:p w14:paraId="0000036E" w14:textId="77777777" w:rsidR="000E10AD" w:rsidRDefault="00632E97">
      <w:pPr>
        <w:pStyle w:val="Heading3"/>
        <w:ind w:left="1" w:hanging="3"/>
      </w:pPr>
      <w:r>
        <w:t>Collaboration Agreement Schedule 2 [Insert Outline Collaboration Plan]</w:t>
      </w:r>
    </w:p>
    <w:p w14:paraId="0000036F" w14:textId="77777777" w:rsidR="000E10AD" w:rsidRDefault="000E10AD">
      <w:pPr>
        <w:ind w:hanging="2"/>
      </w:pPr>
    </w:p>
    <w:p w14:paraId="00000370" w14:textId="77777777" w:rsidR="000E10AD" w:rsidRDefault="000E10AD">
      <w:pPr>
        <w:ind w:hanging="2"/>
      </w:pPr>
    </w:p>
    <w:p w14:paraId="00000371" w14:textId="77777777" w:rsidR="000E10AD" w:rsidRDefault="000E10AD">
      <w:pPr>
        <w:ind w:hanging="2"/>
      </w:pPr>
    </w:p>
    <w:p w14:paraId="00000372" w14:textId="77777777" w:rsidR="000E10AD" w:rsidRDefault="000E10AD">
      <w:pPr>
        <w:ind w:hanging="2"/>
      </w:pPr>
    </w:p>
    <w:p w14:paraId="00000373" w14:textId="77777777" w:rsidR="000E10AD" w:rsidRDefault="000E10AD">
      <w:pPr>
        <w:ind w:hanging="2"/>
      </w:pPr>
    </w:p>
    <w:p w14:paraId="00000374" w14:textId="77777777" w:rsidR="000E10AD" w:rsidRDefault="000E10AD">
      <w:pPr>
        <w:ind w:hanging="2"/>
      </w:pPr>
    </w:p>
    <w:p w14:paraId="00000375" w14:textId="77777777" w:rsidR="000E10AD" w:rsidRDefault="000E10AD">
      <w:pPr>
        <w:ind w:hanging="2"/>
      </w:pPr>
    </w:p>
    <w:p w14:paraId="00000376" w14:textId="77777777" w:rsidR="000E10AD" w:rsidRDefault="000E10AD">
      <w:pPr>
        <w:ind w:hanging="2"/>
      </w:pPr>
    </w:p>
    <w:p w14:paraId="00000377" w14:textId="77777777" w:rsidR="000E10AD" w:rsidRDefault="000E10AD">
      <w:pPr>
        <w:ind w:hanging="2"/>
      </w:pPr>
    </w:p>
    <w:p w14:paraId="00000378" w14:textId="77777777" w:rsidR="000E10AD" w:rsidRDefault="000E10AD">
      <w:pPr>
        <w:ind w:hanging="2"/>
      </w:pPr>
    </w:p>
    <w:p w14:paraId="00000379" w14:textId="77777777" w:rsidR="000E10AD" w:rsidRDefault="000E10AD">
      <w:pPr>
        <w:ind w:hanging="2"/>
      </w:pPr>
    </w:p>
    <w:p w14:paraId="0000037A" w14:textId="77777777" w:rsidR="000E10AD" w:rsidRDefault="000E10AD">
      <w:pPr>
        <w:ind w:hanging="2"/>
      </w:pPr>
    </w:p>
    <w:p w14:paraId="0000037B" w14:textId="77777777" w:rsidR="000E10AD" w:rsidRDefault="000E10AD">
      <w:pPr>
        <w:ind w:hanging="2"/>
      </w:pPr>
    </w:p>
    <w:p w14:paraId="0000037C" w14:textId="77777777" w:rsidR="000E10AD" w:rsidRDefault="000E10AD">
      <w:pPr>
        <w:ind w:hanging="2"/>
      </w:pPr>
    </w:p>
    <w:p w14:paraId="0000037D" w14:textId="77777777" w:rsidR="000E10AD" w:rsidRDefault="000E10AD">
      <w:pPr>
        <w:ind w:hanging="2"/>
      </w:pPr>
    </w:p>
    <w:p w14:paraId="0000037E" w14:textId="77777777" w:rsidR="000E10AD" w:rsidRDefault="000E10AD">
      <w:pPr>
        <w:ind w:hanging="2"/>
      </w:pPr>
    </w:p>
    <w:p w14:paraId="0000037F" w14:textId="77777777" w:rsidR="000E10AD" w:rsidRDefault="000E10AD">
      <w:pPr>
        <w:ind w:hanging="2"/>
      </w:pPr>
    </w:p>
    <w:p w14:paraId="00000380" w14:textId="77777777" w:rsidR="000E10AD" w:rsidRDefault="000E10AD">
      <w:pPr>
        <w:ind w:hanging="2"/>
      </w:pPr>
    </w:p>
    <w:p w14:paraId="00000381" w14:textId="77777777" w:rsidR="000E10AD" w:rsidRDefault="000E10AD">
      <w:pPr>
        <w:ind w:hanging="2"/>
      </w:pPr>
    </w:p>
    <w:p w14:paraId="00000382" w14:textId="77777777" w:rsidR="000E10AD" w:rsidRDefault="000E10AD">
      <w:pPr>
        <w:ind w:hanging="2"/>
      </w:pPr>
    </w:p>
    <w:p w14:paraId="00000383" w14:textId="77777777" w:rsidR="000E10AD" w:rsidRDefault="000E10AD">
      <w:pPr>
        <w:ind w:hanging="2"/>
      </w:pPr>
    </w:p>
    <w:p w14:paraId="00000384" w14:textId="77777777" w:rsidR="000E10AD" w:rsidRDefault="000E10AD">
      <w:pPr>
        <w:ind w:hanging="2"/>
      </w:pPr>
    </w:p>
    <w:p w14:paraId="00000385" w14:textId="77777777" w:rsidR="000E10AD" w:rsidRDefault="000E10AD">
      <w:pPr>
        <w:ind w:hanging="2"/>
      </w:pPr>
    </w:p>
    <w:p w14:paraId="00000386" w14:textId="77777777" w:rsidR="000E10AD" w:rsidRDefault="000E10AD">
      <w:pPr>
        <w:ind w:hanging="2"/>
      </w:pPr>
    </w:p>
    <w:p w14:paraId="00000387" w14:textId="77777777" w:rsidR="000E10AD" w:rsidRDefault="000E10AD">
      <w:pPr>
        <w:ind w:hanging="2"/>
      </w:pPr>
    </w:p>
    <w:p w14:paraId="00000388" w14:textId="77777777" w:rsidR="000E10AD" w:rsidRDefault="000E10AD">
      <w:pPr>
        <w:ind w:hanging="2"/>
      </w:pPr>
    </w:p>
    <w:p w14:paraId="00000389" w14:textId="77777777" w:rsidR="000E10AD" w:rsidRDefault="000E10AD">
      <w:pPr>
        <w:ind w:hanging="2"/>
      </w:pPr>
    </w:p>
    <w:p w14:paraId="0000038A" w14:textId="77777777" w:rsidR="000E10AD" w:rsidRDefault="000E10AD">
      <w:pPr>
        <w:ind w:hanging="2"/>
      </w:pPr>
    </w:p>
    <w:p w14:paraId="0000038B" w14:textId="77777777" w:rsidR="000E10AD" w:rsidRDefault="000E10AD">
      <w:pPr>
        <w:ind w:hanging="2"/>
      </w:pPr>
    </w:p>
    <w:p w14:paraId="0000038C" w14:textId="77777777" w:rsidR="000E10AD" w:rsidRDefault="000E10AD">
      <w:pPr>
        <w:ind w:hanging="2"/>
      </w:pPr>
    </w:p>
    <w:p w14:paraId="0000038D" w14:textId="77777777" w:rsidR="000E10AD" w:rsidRDefault="000E10AD">
      <w:pPr>
        <w:ind w:hanging="2"/>
      </w:pPr>
    </w:p>
    <w:p w14:paraId="0000038E" w14:textId="77777777" w:rsidR="000E10AD" w:rsidRDefault="000E10AD">
      <w:pPr>
        <w:ind w:hanging="2"/>
      </w:pPr>
    </w:p>
    <w:p w14:paraId="0000038F" w14:textId="77777777" w:rsidR="000E10AD" w:rsidRDefault="000E10AD">
      <w:pPr>
        <w:ind w:hanging="2"/>
      </w:pPr>
    </w:p>
    <w:p w14:paraId="00000390" w14:textId="77777777" w:rsidR="000E10AD" w:rsidRDefault="000E10AD">
      <w:pPr>
        <w:ind w:hanging="2"/>
      </w:pPr>
    </w:p>
    <w:p w14:paraId="00000391" w14:textId="77777777" w:rsidR="000E10AD" w:rsidRDefault="000E10AD">
      <w:pPr>
        <w:ind w:hanging="2"/>
      </w:pPr>
    </w:p>
    <w:p w14:paraId="00000392" w14:textId="77777777" w:rsidR="000E10AD" w:rsidRDefault="000E10AD">
      <w:pPr>
        <w:ind w:hanging="2"/>
      </w:pPr>
    </w:p>
    <w:p w14:paraId="00000393" w14:textId="77777777" w:rsidR="000E10AD" w:rsidRDefault="000E10AD">
      <w:pPr>
        <w:ind w:hanging="2"/>
      </w:pPr>
    </w:p>
    <w:p w14:paraId="00000394" w14:textId="77777777" w:rsidR="000E10AD" w:rsidRDefault="000E10AD">
      <w:pPr>
        <w:ind w:hanging="2"/>
      </w:pPr>
    </w:p>
    <w:p w14:paraId="00000395" w14:textId="77777777" w:rsidR="000E10AD" w:rsidRDefault="000E10AD">
      <w:pPr>
        <w:ind w:hanging="2"/>
      </w:pPr>
    </w:p>
    <w:p w14:paraId="00000396" w14:textId="77777777" w:rsidR="000E10AD" w:rsidRDefault="000E10AD">
      <w:pPr>
        <w:ind w:hanging="2"/>
      </w:pPr>
    </w:p>
    <w:p w14:paraId="00000397" w14:textId="77777777" w:rsidR="000E10AD" w:rsidRDefault="000E10AD">
      <w:pPr>
        <w:ind w:hanging="2"/>
      </w:pPr>
    </w:p>
    <w:p w14:paraId="00000398" w14:textId="77777777" w:rsidR="000E10AD" w:rsidRDefault="000E10AD">
      <w:pPr>
        <w:ind w:hanging="2"/>
      </w:pPr>
    </w:p>
    <w:p w14:paraId="00000399" w14:textId="77777777" w:rsidR="000E10AD" w:rsidRDefault="000E10AD">
      <w:pPr>
        <w:ind w:hanging="2"/>
      </w:pPr>
    </w:p>
    <w:p w14:paraId="0000039A" w14:textId="77777777" w:rsidR="000E10AD" w:rsidRDefault="000E10AD">
      <w:pPr>
        <w:ind w:hanging="2"/>
      </w:pPr>
    </w:p>
    <w:p w14:paraId="0000039B" w14:textId="77777777" w:rsidR="000E10AD" w:rsidRDefault="000E10AD">
      <w:pPr>
        <w:ind w:hanging="2"/>
      </w:pPr>
    </w:p>
    <w:p w14:paraId="0000039C" w14:textId="77777777" w:rsidR="000E10AD" w:rsidRDefault="000E10AD">
      <w:pPr>
        <w:ind w:hanging="2"/>
      </w:pPr>
    </w:p>
    <w:p w14:paraId="0000039D" w14:textId="77777777" w:rsidR="000E10AD" w:rsidRDefault="000E10AD">
      <w:pPr>
        <w:ind w:hanging="2"/>
      </w:pPr>
    </w:p>
    <w:p w14:paraId="0000039E" w14:textId="77777777" w:rsidR="000E10AD" w:rsidRDefault="000E10AD">
      <w:pPr>
        <w:ind w:hanging="2"/>
      </w:pPr>
    </w:p>
    <w:p w14:paraId="0000039F" w14:textId="77777777" w:rsidR="000E10AD" w:rsidRDefault="000E10AD">
      <w:pPr>
        <w:ind w:hanging="2"/>
      </w:pPr>
    </w:p>
    <w:p w14:paraId="000003A0" w14:textId="77777777" w:rsidR="000E10AD" w:rsidRDefault="00632E97">
      <w:pPr>
        <w:pStyle w:val="Heading2"/>
        <w:ind w:left="1" w:hanging="3"/>
      </w:pPr>
      <w:bookmarkStart w:id="9" w:name="_heading=h.aicitcam83ak" w:colFirst="0" w:colLast="0"/>
      <w:bookmarkEnd w:id="9"/>
      <w:r>
        <w:t>Schedule 4: Alternative clauses</w:t>
      </w:r>
    </w:p>
    <w:p w14:paraId="000003A1" w14:textId="77777777" w:rsidR="000E10AD" w:rsidRDefault="00632E97">
      <w:pPr>
        <w:pStyle w:val="Heading3"/>
        <w:ind w:left="1" w:hanging="3"/>
      </w:pPr>
      <w:r>
        <w:t xml:space="preserve">1. </w:t>
      </w:r>
      <w:r>
        <w:tab/>
        <w:t>Introduction</w:t>
      </w:r>
    </w:p>
    <w:p w14:paraId="000003A2" w14:textId="77777777" w:rsidR="000E10AD" w:rsidRDefault="00632E97">
      <w:pPr>
        <w:pBdr>
          <w:top w:val="nil"/>
          <w:left w:val="nil"/>
          <w:bottom w:val="nil"/>
          <w:right w:val="nil"/>
          <w:between w:val="nil"/>
        </w:pBdr>
        <w:spacing w:after="480"/>
        <w:ind w:right="162" w:hanging="2"/>
        <w:rPr>
          <w:color w:val="000000"/>
        </w:rPr>
      </w:pPr>
      <w:r>
        <w:rPr>
          <w:color w:val="000000"/>
        </w:rPr>
        <w:t xml:space="preserve">1.1 </w:t>
      </w:r>
      <w:r>
        <w:rPr>
          <w:color w:val="000000"/>
        </w:rPr>
        <w:tab/>
        <w:t>This Schedule specifies the alternative clauses that may be requested in the Order Form and, if requested in the Order Form, will apply to this Call-Off Contract.</w:t>
      </w:r>
    </w:p>
    <w:p w14:paraId="000003A3" w14:textId="77777777" w:rsidR="000E10AD" w:rsidRDefault="00632E97">
      <w:pPr>
        <w:pStyle w:val="Heading3"/>
        <w:ind w:left="1" w:hanging="3"/>
      </w:pPr>
      <w:r>
        <w:t xml:space="preserve">2. </w:t>
      </w:r>
      <w:r>
        <w:tab/>
        <w:t>Clauses selected</w:t>
      </w:r>
    </w:p>
    <w:p w14:paraId="000003A4" w14:textId="77777777" w:rsidR="000E10AD" w:rsidRDefault="00632E97">
      <w:pPr>
        <w:pBdr>
          <w:top w:val="nil"/>
          <w:left w:val="nil"/>
          <w:bottom w:val="nil"/>
          <w:right w:val="nil"/>
          <w:between w:val="nil"/>
        </w:pBdr>
        <w:spacing w:line="480" w:lineRule="auto"/>
        <w:ind w:right="162" w:hanging="2"/>
        <w:rPr>
          <w:color w:val="000000"/>
        </w:rPr>
      </w:pPr>
      <w:r>
        <w:rPr>
          <w:color w:val="000000"/>
        </w:rPr>
        <w:t xml:space="preserve">2.1 </w:t>
      </w:r>
      <w:r>
        <w:rPr>
          <w:color w:val="000000"/>
        </w:rPr>
        <w:tab/>
        <w:t xml:space="preserve">The Buyer may, in the Order Form, request the following alternative Clauses: </w:t>
      </w:r>
    </w:p>
    <w:p w14:paraId="000003A5" w14:textId="77777777" w:rsidR="000E10AD" w:rsidRDefault="00632E97">
      <w:pPr>
        <w:pBdr>
          <w:top w:val="nil"/>
          <w:left w:val="nil"/>
          <w:bottom w:val="nil"/>
          <w:right w:val="nil"/>
          <w:between w:val="nil"/>
        </w:pBdr>
        <w:spacing w:line="480" w:lineRule="auto"/>
        <w:ind w:right="162" w:firstLine="720"/>
        <w:rPr>
          <w:color w:val="000000"/>
        </w:rPr>
      </w:pPr>
      <w:r>
        <w:rPr>
          <w:color w:val="000000"/>
        </w:rPr>
        <w:t xml:space="preserve">2.1.1 </w:t>
      </w:r>
      <w:r>
        <w:rPr>
          <w:color w:val="000000"/>
        </w:rPr>
        <w:tab/>
        <w:t>Scots Law and Jurisdiction</w:t>
      </w:r>
    </w:p>
    <w:p w14:paraId="000003A6" w14:textId="77777777" w:rsidR="000E10AD" w:rsidRDefault="00632E97">
      <w:pPr>
        <w:pBdr>
          <w:top w:val="nil"/>
          <w:left w:val="nil"/>
          <w:bottom w:val="nil"/>
          <w:right w:val="nil"/>
          <w:between w:val="nil"/>
        </w:pBdr>
        <w:ind w:left="720" w:right="14" w:firstLine="0"/>
        <w:rPr>
          <w:color w:val="000000"/>
        </w:rPr>
      </w:pPr>
      <w:r>
        <w:rPr>
          <w:color w:val="000000"/>
        </w:rPr>
        <w:t xml:space="preserve">2.1.2 </w:t>
      </w:r>
      <w:r>
        <w:rPr>
          <w:color w:val="000000"/>
        </w:rPr>
        <w:tab/>
        <w:t>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000003A7" w14:textId="77777777" w:rsidR="000E10AD" w:rsidRDefault="000E10AD">
      <w:pPr>
        <w:pBdr>
          <w:top w:val="nil"/>
          <w:left w:val="nil"/>
          <w:bottom w:val="nil"/>
          <w:right w:val="nil"/>
          <w:between w:val="nil"/>
        </w:pBdr>
        <w:ind w:right="14" w:hanging="2"/>
        <w:rPr>
          <w:color w:val="000000"/>
        </w:rPr>
      </w:pPr>
    </w:p>
    <w:p w14:paraId="000003A8"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 xml:space="preserve">2.1.3 </w:t>
      </w:r>
      <w:r>
        <w:rPr>
          <w:color w:val="000000"/>
        </w:rPr>
        <w:tab/>
        <w:t>Reference to England and Wales in Working Days definition within the Glossary and interpretations section will be replaced with Scotland.</w:t>
      </w:r>
    </w:p>
    <w:p w14:paraId="000003A9"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 xml:space="preserve">2.1.4 </w:t>
      </w:r>
      <w:r>
        <w:rPr>
          <w:color w:val="000000"/>
        </w:rPr>
        <w:tab/>
        <w:t>References to the Contracts (Rights of Third Parties) Act 1999 will be removed in clause 27.1. Reference to the Freedom of Information Act 2000 within the defined terms for ‘</w:t>
      </w:r>
      <w:proofErr w:type="spellStart"/>
      <w:r>
        <w:rPr>
          <w:color w:val="000000"/>
        </w:rPr>
        <w:t>FoIA</w:t>
      </w:r>
      <w:proofErr w:type="spellEnd"/>
      <w:r>
        <w:rPr>
          <w:color w:val="000000"/>
        </w:rPr>
        <w:t>/Freedom of Information Act’ to be replaced with Freedom of Information (Scotland) Act 2002.</w:t>
      </w:r>
    </w:p>
    <w:p w14:paraId="000003AA" w14:textId="77777777" w:rsidR="000E10AD" w:rsidRDefault="00632E97">
      <w:pPr>
        <w:pBdr>
          <w:top w:val="nil"/>
          <w:left w:val="nil"/>
          <w:bottom w:val="nil"/>
          <w:right w:val="nil"/>
          <w:between w:val="nil"/>
        </w:pBdr>
        <w:spacing w:after="342"/>
        <w:ind w:left="720" w:right="14" w:firstLine="0"/>
        <w:rPr>
          <w:color w:val="000000"/>
        </w:rPr>
      </w:pPr>
      <w:r>
        <w:rPr>
          <w:color w:val="000000"/>
        </w:rPr>
        <w:t>2.1.5</w:t>
      </w:r>
      <w:r>
        <w:rPr>
          <w:color w:val="000000"/>
        </w:rPr>
        <w:tab/>
        <w:t>Reference to the Supply of Goods and Services Act 1982 will be removed in incorporated Framework Agreement clause 4.1.</w:t>
      </w:r>
    </w:p>
    <w:p w14:paraId="000003AB" w14:textId="77777777" w:rsidR="000E10AD" w:rsidRDefault="00632E97">
      <w:pPr>
        <w:pBdr>
          <w:top w:val="nil"/>
          <w:left w:val="nil"/>
          <w:bottom w:val="nil"/>
          <w:right w:val="nil"/>
          <w:between w:val="nil"/>
        </w:pBdr>
        <w:spacing w:after="342"/>
        <w:ind w:right="14" w:firstLine="720"/>
        <w:rPr>
          <w:color w:val="000000"/>
        </w:rPr>
      </w:pPr>
      <w:r>
        <w:rPr>
          <w:color w:val="000000"/>
        </w:rPr>
        <w:t>2.1.6</w:t>
      </w:r>
      <w:r>
        <w:rPr>
          <w:color w:val="000000"/>
        </w:rPr>
        <w:tab/>
        <w:t>References to “tort” will be replaced with “delict” throughout</w:t>
      </w:r>
    </w:p>
    <w:p w14:paraId="000003AC" w14:textId="77777777" w:rsidR="000E10AD" w:rsidRDefault="00632E97">
      <w:pPr>
        <w:pBdr>
          <w:top w:val="nil"/>
          <w:left w:val="nil"/>
          <w:bottom w:val="nil"/>
          <w:right w:val="nil"/>
          <w:between w:val="nil"/>
        </w:pBdr>
        <w:tabs>
          <w:tab w:val="center" w:pos="1272"/>
          <w:tab w:val="center" w:pos="5780"/>
        </w:tabs>
        <w:spacing w:after="310" w:line="290" w:lineRule="auto"/>
        <w:ind w:hanging="2"/>
        <w:rPr>
          <w:color w:val="000000"/>
        </w:rPr>
      </w:pPr>
      <w:r>
        <w:rPr>
          <w:color w:val="000000"/>
        </w:rPr>
        <w:t xml:space="preserve">2.2 </w:t>
      </w:r>
      <w:r>
        <w:rPr>
          <w:color w:val="000000"/>
        </w:rPr>
        <w:tab/>
        <w:t>The Buyer may, in the Order Form, request the following Alternative Clauses:</w:t>
      </w:r>
    </w:p>
    <w:p w14:paraId="000003AD" w14:textId="77777777" w:rsidR="000E10AD" w:rsidRDefault="00632E97">
      <w:pPr>
        <w:pBdr>
          <w:top w:val="nil"/>
          <w:left w:val="nil"/>
          <w:bottom w:val="nil"/>
          <w:right w:val="nil"/>
          <w:between w:val="nil"/>
        </w:pBdr>
        <w:spacing w:after="480"/>
        <w:ind w:left="720" w:right="14" w:firstLine="0"/>
        <w:rPr>
          <w:color w:val="000000"/>
        </w:rPr>
      </w:pPr>
      <w:r>
        <w:rPr>
          <w:color w:val="000000"/>
        </w:rPr>
        <w:t xml:space="preserve">2.2.1 </w:t>
      </w:r>
      <w:r>
        <w:rPr>
          <w:color w:val="000000"/>
        </w:rPr>
        <w:tab/>
        <w:t>Northern Ireland Law (see paragraph 2.3, 2.4, 2.5, 2.6 and 2.7 of this Schedule)</w:t>
      </w:r>
    </w:p>
    <w:p w14:paraId="000003AE" w14:textId="77777777" w:rsidR="000E10AD" w:rsidRDefault="00632E97">
      <w:pPr>
        <w:pStyle w:val="Heading3"/>
        <w:ind w:left="1" w:hanging="3"/>
      </w:pPr>
      <w:r>
        <w:lastRenderedPageBreak/>
        <w:t xml:space="preserve">2.3 </w:t>
      </w:r>
      <w:r>
        <w:tab/>
        <w:t>Discrimination</w:t>
      </w:r>
    </w:p>
    <w:p w14:paraId="000003AF"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 xml:space="preserve">2.3.1 </w:t>
      </w:r>
      <w:r>
        <w:rPr>
          <w:color w:val="000000"/>
        </w:rPr>
        <w:tab/>
        <w:t>The Supplier will comply with all applicable fair employment, equality of treatment and anti-discrimination legislation, including, in particular the:</w:t>
      </w:r>
    </w:p>
    <w:p w14:paraId="000003B0" w14:textId="77777777" w:rsidR="000E10AD" w:rsidRDefault="00632E97">
      <w:pPr>
        <w:numPr>
          <w:ilvl w:val="0"/>
          <w:numId w:val="8"/>
        </w:numPr>
        <w:pBdr>
          <w:top w:val="nil"/>
          <w:left w:val="nil"/>
          <w:bottom w:val="nil"/>
          <w:right w:val="nil"/>
          <w:between w:val="nil"/>
        </w:pBdr>
        <w:ind w:left="0" w:right="14" w:hanging="2"/>
      </w:pPr>
      <w:r>
        <w:rPr>
          <w:color w:val="000000"/>
        </w:rPr>
        <w:t>Employment (Northern Ireland) Order 2002</w:t>
      </w:r>
    </w:p>
    <w:p w14:paraId="000003B1" w14:textId="77777777" w:rsidR="000E10AD" w:rsidRDefault="00632E97">
      <w:pPr>
        <w:numPr>
          <w:ilvl w:val="0"/>
          <w:numId w:val="20"/>
        </w:numPr>
        <w:pBdr>
          <w:top w:val="nil"/>
          <w:left w:val="nil"/>
          <w:bottom w:val="nil"/>
          <w:right w:val="nil"/>
          <w:between w:val="nil"/>
        </w:pBdr>
        <w:ind w:left="0" w:right="14" w:hanging="2"/>
      </w:pPr>
      <w:r>
        <w:rPr>
          <w:color w:val="000000"/>
        </w:rPr>
        <w:t>Fair Employment and Treatment (Northern Ireland) Order 1998</w:t>
      </w:r>
    </w:p>
    <w:p w14:paraId="000003B2" w14:textId="77777777" w:rsidR="000E10AD" w:rsidRDefault="00632E97">
      <w:pPr>
        <w:numPr>
          <w:ilvl w:val="0"/>
          <w:numId w:val="20"/>
        </w:numPr>
        <w:pBdr>
          <w:top w:val="nil"/>
          <w:left w:val="nil"/>
          <w:bottom w:val="nil"/>
          <w:right w:val="nil"/>
          <w:between w:val="nil"/>
        </w:pBdr>
        <w:ind w:left="0" w:right="14" w:hanging="2"/>
      </w:pPr>
      <w:r>
        <w:rPr>
          <w:color w:val="000000"/>
        </w:rPr>
        <w:t>Sex Discrimination (Northern Ireland) Order 1976 and 1988</w:t>
      </w:r>
    </w:p>
    <w:p w14:paraId="000003B3" w14:textId="77777777" w:rsidR="000E10AD" w:rsidRDefault="00632E97">
      <w:pPr>
        <w:numPr>
          <w:ilvl w:val="0"/>
          <w:numId w:val="20"/>
        </w:numPr>
        <w:pBdr>
          <w:top w:val="nil"/>
          <w:left w:val="nil"/>
          <w:bottom w:val="nil"/>
          <w:right w:val="nil"/>
          <w:between w:val="nil"/>
        </w:pBdr>
        <w:ind w:left="0" w:right="14" w:hanging="2"/>
      </w:pPr>
      <w:r>
        <w:rPr>
          <w:color w:val="000000"/>
        </w:rPr>
        <w:t>Employment Equality (Sexual Orientation) Regulations (Northern Ireland) 2003</w:t>
      </w:r>
    </w:p>
    <w:p w14:paraId="000003B4" w14:textId="77777777" w:rsidR="000E10AD" w:rsidRDefault="00632E97">
      <w:pPr>
        <w:numPr>
          <w:ilvl w:val="0"/>
          <w:numId w:val="20"/>
        </w:numPr>
        <w:pBdr>
          <w:top w:val="nil"/>
          <w:left w:val="nil"/>
          <w:bottom w:val="nil"/>
          <w:right w:val="nil"/>
          <w:between w:val="nil"/>
        </w:pBdr>
        <w:ind w:left="0" w:right="14" w:hanging="2"/>
      </w:pPr>
      <w:r>
        <w:rPr>
          <w:color w:val="000000"/>
        </w:rPr>
        <w:t>Equal Pay Act (Northern Ireland) 1970</w:t>
      </w:r>
    </w:p>
    <w:p w14:paraId="000003B5" w14:textId="77777777" w:rsidR="000E10AD" w:rsidRDefault="00632E97">
      <w:pPr>
        <w:numPr>
          <w:ilvl w:val="0"/>
          <w:numId w:val="20"/>
        </w:numPr>
        <w:pBdr>
          <w:top w:val="nil"/>
          <w:left w:val="nil"/>
          <w:bottom w:val="nil"/>
          <w:right w:val="nil"/>
          <w:between w:val="nil"/>
        </w:pBdr>
        <w:ind w:left="0" w:right="14" w:hanging="2"/>
      </w:pPr>
      <w:r>
        <w:rPr>
          <w:color w:val="000000"/>
        </w:rPr>
        <w:t>Disability Discrimination Act 1995</w:t>
      </w:r>
    </w:p>
    <w:p w14:paraId="000003B6" w14:textId="77777777" w:rsidR="000E10AD" w:rsidRDefault="00632E97">
      <w:pPr>
        <w:numPr>
          <w:ilvl w:val="0"/>
          <w:numId w:val="20"/>
        </w:numPr>
        <w:pBdr>
          <w:top w:val="nil"/>
          <w:left w:val="nil"/>
          <w:bottom w:val="nil"/>
          <w:right w:val="nil"/>
          <w:between w:val="nil"/>
        </w:pBdr>
        <w:ind w:left="0" w:right="14" w:hanging="2"/>
      </w:pPr>
      <w:r>
        <w:rPr>
          <w:color w:val="000000"/>
        </w:rPr>
        <w:t>Race Relations (Northern Ireland) Order 1997</w:t>
      </w:r>
    </w:p>
    <w:p w14:paraId="000003B7" w14:textId="77777777" w:rsidR="000E10AD" w:rsidRDefault="00632E97">
      <w:pPr>
        <w:numPr>
          <w:ilvl w:val="0"/>
          <w:numId w:val="20"/>
        </w:numPr>
        <w:pBdr>
          <w:top w:val="nil"/>
          <w:left w:val="nil"/>
          <w:bottom w:val="nil"/>
          <w:right w:val="nil"/>
          <w:between w:val="nil"/>
        </w:pBdr>
        <w:ind w:left="0" w:right="14" w:hanging="2"/>
      </w:pPr>
      <w:r>
        <w:rPr>
          <w:color w:val="000000"/>
        </w:rPr>
        <w:t xml:space="preserve">Employment Relations (Northern Ireland) Order 1999 and Employment Rights </w:t>
      </w:r>
      <w:proofErr w:type="gramStart"/>
      <w:r>
        <w:rPr>
          <w:color w:val="000000"/>
        </w:rPr>
        <w:t xml:space="preserve">   (</w:t>
      </w:r>
      <w:proofErr w:type="gramEnd"/>
      <w:r>
        <w:rPr>
          <w:color w:val="000000"/>
        </w:rPr>
        <w:t>Northern Ireland) Order 1996</w:t>
      </w:r>
    </w:p>
    <w:p w14:paraId="000003B8" w14:textId="77777777" w:rsidR="000E10AD" w:rsidRDefault="00632E97">
      <w:pPr>
        <w:numPr>
          <w:ilvl w:val="0"/>
          <w:numId w:val="20"/>
        </w:numPr>
        <w:pBdr>
          <w:top w:val="nil"/>
          <w:left w:val="nil"/>
          <w:bottom w:val="nil"/>
          <w:right w:val="nil"/>
          <w:between w:val="nil"/>
        </w:pBdr>
        <w:ind w:left="0" w:right="14" w:hanging="2"/>
      </w:pPr>
      <w:r>
        <w:rPr>
          <w:color w:val="000000"/>
        </w:rPr>
        <w:t>Employment Equality (Age) Regulations (Northern Ireland) 2006</w:t>
      </w:r>
    </w:p>
    <w:p w14:paraId="000003B9" w14:textId="77777777" w:rsidR="000E10AD" w:rsidRDefault="00632E97">
      <w:pPr>
        <w:numPr>
          <w:ilvl w:val="0"/>
          <w:numId w:val="20"/>
        </w:numPr>
        <w:pBdr>
          <w:top w:val="nil"/>
          <w:left w:val="nil"/>
          <w:bottom w:val="nil"/>
          <w:right w:val="nil"/>
          <w:between w:val="nil"/>
        </w:pBdr>
        <w:ind w:left="0" w:right="14" w:hanging="2"/>
      </w:pPr>
      <w:r>
        <w:rPr>
          <w:color w:val="000000"/>
        </w:rPr>
        <w:t>Part-time Workers (Prevention of less Favourable Treatment) Regulation 2000</w:t>
      </w:r>
    </w:p>
    <w:p w14:paraId="000003BA" w14:textId="77777777" w:rsidR="000E10AD" w:rsidRDefault="00632E97">
      <w:pPr>
        <w:numPr>
          <w:ilvl w:val="0"/>
          <w:numId w:val="20"/>
        </w:numPr>
        <w:pBdr>
          <w:top w:val="nil"/>
          <w:left w:val="nil"/>
          <w:bottom w:val="nil"/>
          <w:right w:val="nil"/>
          <w:between w:val="nil"/>
        </w:pBdr>
        <w:ind w:left="0" w:right="14" w:hanging="2"/>
      </w:pPr>
      <w:r>
        <w:rPr>
          <w:color w:val="000000"/>
        </w:rPr>
        <w:t>Fixed-term Employees (Prevention of Less Favourable Treatment) Regulations 2002</w:t>
      </w:r>
    </w:p>
    <w:p w14:paraId="000003BB" w14:textId="77777777" w:rsidR="000E10AD" w:rsidRDefault="00632E97">
      <w:pPr>
        <w:numPr>
          <w:ilvl w:val="0"/>
          <w:numId w:val="20"/>
        </w:numPr>
        <w:pBdr>
          <w:top w:val="nil"/>
          <w:left w:val="nil"/>
          <w:bottom w:val="nil"/>
          <w:right w:val="nil"/>
          <w:between w:val="nil"/>
        </w:pBdr>
        <w:ind w:left="0" w:right="14" w:hanging="2"/>
      </w:pPr>
      <w:r>
        <w:rPr>
          <w:color w:val="000000"/>
        </w:rPr>
        <w:t>The Disability Discrimination (Northern Ireland) Order 2006</w:t>
      </w:r>
    </w:p>
    <w:p w14:paraId="000003BC" w14:textId="77777777" w:rsidR="000E10AD" w:rsidRDefault="00632E97">
      <w:pPr>
        <w:numPr>
          <w:ilvl w:val="0"/>
          <w:numId w:val="20"/>
        </w:numPr>
        <w:pBdr>
          <w:top w:val="nil"/>
          <w:left w:val="nil"/>
          <w:bottom w:val="nil"/>
          <w:right w:val="nil"/>
          <w:between w:val="nil"/>
        </w:pBdr>
        <w:ind w:left="0" w:right="14" w:hanging="2"/>
      </w:pPr>
      <w:r>
        <w:rPr>
          <w:color w:val="000000"/>
        </w:rPr>
        <w:t>The Employment Relations (Northern Ireland) Order 2004</w:t>
      </w:r>
    </w:p>
    <w:p w14:paraId="000003BD" w14:textId="77777777" w:rsidR="000E10AD" w:rsidRDefault="00632E97">
      <w:pPr>
        <w:numPr>
          <w:ilvl w:val="0"/>
          <w:numId w:val="20"/>
        </w:numPr>
        <w:pBdr>
          <w:top w:val="nil"/>
          <w:left w:val="nil"/>
          <w:bottom w:val="nil"/>
          <w:right w:val="nil"/>
          <w:between w:val="nil"/>
        </w:pBdr>
        <w:ind w:left="0" w:right="14" w:hanging="2"/>
      </w:pPr>
      <w:r>
        <w:rPr>
          <w:color w:val="000000"/>
        </w:rPr>
        <w:t>Equality Act (Sexual Orientation) Regulations (Northern Ireland) 2006</w:t>
      </w:r>
    </w:p>
    <w:p w14:paraId="000003BE" w14:textId="77777777" w:rsidR="000E10AD" w:rsidRDefault="00632E97">
      <w:pPr>
        <w:numPr>
          <w:ilvl w:val="0"/>
          <w:numId w:val="20"/>
        </w:numPr>
        <w:pBdr>
          <w:top w:val="nil"/>
          <w:left w:val="nil"/>
          <w:bottom w:val="nil"/>
          <w:right w:val="nil"/>
          <w:between w:val="nil"/>
        </w:pBdr>
        <w:ind w:left="0" w:right="14" w:hanging="2"/>
        <w:rPr>
          <w:color w:val="000000"/>
        </w:rPr>
      </w:pPr>
      <w:r>
        <w:rPr>
          <w:color w:val="000000"/>
        </w:rPr>
        <w:t xml:space="preserve">Employment Relations (Northern Ireland) Order 2004 </w:t>
      </w:r>
    </w:p>
    <w:p w14:paraId="000003BF" w14:textId="77777777" w:rsidR="000E10AD" w:rsidRDefault="00632E97">
      <w:pPr>
        <w:numPr>
          <w:ilvl w:val="0"/>
          <w:numId w:val="20"/>
        </w:numPr>
        <w:pBdr>
          <w:top w:val="nil"/>
          <w:left w:val="nil"/>
          <w:bottom w:val="nil"/>
          <w:right w:val="nil"/>
          <w:between w:val="nil"/>
        </w:pBdr>
        <w:ind w:left="0" w:right="14" w:hanging="2"/>
      </w:pPr>
      <w:r>
        <w:rPr>
          <w:color w:val="000000"/>
        </w:rPr>
        <w:t>Work and Families (Northern Ireland) Order 2006</w:t>
      </w:r>
    </w:p>
    <w:p w14:paraId="000003C0" w14:textId="77777777" w:rsidR="000E10AD" w:rsidRDefault="000E10AD">
      <w:pPr>
        <w:pBdr>
          <w:top w:val="nil"/>
          <w:left w:val="nil"/>
          <w:bottom w:val="nil"/>
          <w:right w:val="nil"/>
          <w:between w:val="nil"/>
        </w:pBdr>
        <w:spacing w:after="310" w:line="290" w:lineRule="auto"/>
        <w:ind w:right="14" w:hanging="2"/>
        <w:rPr>
          <w:color w:val="000000"/>
        </w:rPr>
      </w:pPr>
    </w:p>
    <w:p w14:paraId="000003C1"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            and will use its best endeavours to ensure that in its employment policies and practices and in the delivery of the services required of the Supplier under this Call-Off Contract it promotes equality of treatment and opportunity between:</w:t>
      </w:r>
    </w:p>
    <w:p w14:paraId="000003C2" w14:textId="77777777" w:rsidR="000E10AD" w:rsidRDefault="00632E97">
      <w:pPr>
        <w:pBdr>
          <w:top w:val="nil"/>
          <w:left w:val="nil"/>
          <w:bottom w:val="nil"/>
          <w:right w:val="nil"/>
          <w:between w:val="nil"/>
        </w:pBdr>
        <w:spacing w:after="26"/>
        <w:ind w:left="720" w:right="14" w:firstLine="720"/>
      </w:pPr>
      <w:r>
        <w:rPr>
          <w:color w:val="000000"/>
        </w:rPr>
        <w:t>a. persons of different religious beliefs or political opinions</w:t>
      </w:r>
    </w:p>
    <w:p w14:paraId="000003C3" w14:textId="77777777" w:rsidR="000E10AD" w:rsidRDefault="00632E97">
      <w:pPr>
        <w:pBdr>
          <w:top w:val="nil"/>
          <w:left w:val="nil"/>
          <w:bottom w:val="nil"/>
          <w:right w:val="nil"/>
          <w:between w:val="nil"/>
        </w:pBdr>
        <w:spacing w:after="28"/>
        <w:ind w:left="718" w:right="14" w:firstLine="722"/>
      </w:pPr>
      <w:r>
        <w:rPr>
          <w:color w:val="000000"/>
        </w:rPr>
        <w:t>b. men and women or married and unmarried persons</w:t>
      </w:r>
    </w:p>
    <w:p w14:paraId="000003C4" w14:textId="77777777" w:rsidR="000E10AD" w:rsidRDefault="00632E97">
      <w:pPr>
        <w:pBdr>
          <w:top w:val="nil"/>
          <w:left w:val="nil"/>
          <w:bottom w:val="nil"/>
          <w:right w:val="nil"/>
          <w:between w:val="nil"/>
        </w:pBdr>
        <w:spacing w:after="5"/>
        <w:ind w:left="1440" w:right="14" w:firstLine="0"/>
      </w:pPr>
      <w:r>
        <w:rPr>
          <w:color w:val="000000"/>
        </w:rPr>
        <w:t>c. persons with and without dependants (including women who are pregnant or on maternity leave and men on paternity leave)</w:t>
      </w:r>
    </w:p>
    <w:p w14:paraId="000003C5" w14:textId="77777777" w:rsidR="000E10AD" w:rsidRDefault="00632E97">
      <w:pPr>
        <w:pBdr>
          <w:top w:val="nil"/>
          <w:left w:val="nil"/>
          <w:bottom w:val="nil"/>
          <w:right w:val="nil"/>
          <w:between w:val="nil"/>
        </w:pBdr>
        <w:spacing w:after="9"/>
        <w:ind w:left="1440" w:right="14" w:firstLine="0"/>
      </w:pPr>
      <w:r>
        <w:rPr>
          <w:color w:val="000000"/>
        </w:rPr>
        <w:t>d. persons of different racial groups (within the meaning of the Race Relations (Northern Ireland) Order 1997)</w:t>
      </w:r>
    </w:p>
    <w:p w14:paraId="000003C6" w14:textId="77777777" w:rsidR="000E10AD" w:rsidRDefault="00632E97">
      <w:pPr>
        <w:pBdr>
          <w:top w:val="nil"/>
          <w:left w:val="nil"/>
          <w:bottom w:val="nil"/>
          <w:right w:val="nil"/>
          <w:between w:val="nil"/>
        </w:pBdr>
        <w:spacing w:after="7"/>
        <w:ind w:left="1440" w:right="14" w:firstLine="0"/>
      </w:pPr>
      <w:r>
        <w:rPr>
          <w:color w:val="000000"/>
        </w:rPr>
        <w:t>e. persons with and without a disability (within the meaning of the Disability Discrimination Act 1995)</w:t>
      </w:r>
    </w:p>
    <w:p w14:paraId="000003C7" w14:textId="77777777" w:rsidR="000E10AD" w:rsidRDefault="00632E97">
      <w:pPr>
        <w:pBdr>
          <w:top w:val="nil"/>
          <w:left w:val="nil"/>
          <w:bottom w:val="nil"/>
          <w:right w:val="nil"/>
          <w:between w:val="nil"/>
        </w:pBdr>
        <w:spacing w:after="26"/>
        <w:ind w:left="718" w:right="14" w:firstLine="722"/>
      </w:pPr>
      <w:r>
        <w:rPr>
          <w:color w:val="000000"/>
        </w:rPr>
        <w:t>f. persons of different ages</w:t>
      </w:r>
    </w:p>
    <w:p w14:paraId="000003C8" w14:textId="77777777" w:rsidR="000E10AD" w:rsidRDefault="00632E97">
      <w:pPr>
        <w:pBdr>
          <w:top w:val="nil"/>
          <w:left w:val="nil"/>
          <w:bottom w:val="nil"/>
          <w:right w:val="nil"/>
          <w:between w:val="nil"/>
        </w:pBdr>
        <w:spacing w:after="310" w:line="290" w:lineRule="auto"/>
        <w:ind w:left="718" w:right="14" w:firstLine="722"/>
      </w:pPr>
      <w:r>
        <w:rPr>
          <w:color w:val="000000"/>
        </w:rPr>
        <w:t>g. persons of differing sexual orientation</w:t>
      </w:r>
    </w:p>
    <w:p w14:paraId="000003C9" w14:textId="77777777" w:rsidR="000E10AD" w:rsidRDefault="00632E97">
      <w:pPr>
        <w:pBdr>
          <w:top w:val="nil"/>
          <w:left w:val="nil"/>
          <w:bottom w:val="nil"/>
          <w:right w:val="nil"/>
          <w:between w:val="nil"/>
        </w:pBdr>
        <w:spacing w:after="480"/>
        <w:ind w:left="720" w:right="14" w:firstLine="0"/>
        <w:rPr>
          <w:color w:val="000000"/>
        </w:rPr>
      </w:pPr>
      <w:r>
        <w:rPr>
          <w:color w:val="000000"/>
        </w:rPr>
        <w:t xml:space="preserve">2.3.2 </w:t>
      </w:r>
      <w:r>
        <w:rPr>
          <w:color w:val="000000"/>
        </w:rPr>
        <w:tab/>
        <w:t>The Supplier will take all reasonable steps to secure the observance of clause 2.3.1 of this Schedule by all Supplier Staff.</w:t>
      </w:r>
    </w:p>
    <w:p w14:paraId="000003CA" w14:textId="77777777" w:rsidR="000E10AD" w:rsidRDefault="00632E97">
      <w:pPr>
        <w:pStyle w:val="Heading3"/>
        <w:ind w:left="1" w:hanging="3"/>
      </w:pPr>
      <w:r>
        <w:t xml:space="preserve">2.4 </w:t>
      </w:r>
      <w:r>
        <w:tab/>
        <w:t>Equality policies and practices</w:t>
      </w:r>
    </w:p>
    <w:p w14:paraId="000003CB"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 xml:space="preserve">2.4.1 </w:t>
      </w:r>
      <w:r>
        <w:rPr>
          <w:color w:val="000000"/>
        </w:rP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Buyer will be entitled to receive upon request a copy of the policy.</w:t>
      </w:r>
    </w:p>
    <w:p w14:paraId="000003CC"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lastRenderedPageBreak/>
        <w:t xml:space="preserve">2.4.2 </w:t>
      </w:r>
      <w:r>
        <w:rPr>
          <w:color w:val="000000"/>
        </w:rPr>
        <w:tab/>
        <w:t>The Supplier will take all reasonable steps to ensure that all of the Supplier Staff comply with its equal opportunities policies (referred to in clause 2.3 above). These steps will include:</w:t>
      </w:r>
    </w:p>
    <w:p w14:paraId="000003CD" w14:textId="77777777" w:rsidR="000E10AD" w:rsidRDefault="00632E97">
      <w:pPr>
        <w:pBdr>
          <w:top w:val="nil"/>
          <w:left w:val="nil"/>
          <w:bottom w:val="nil"/>
          <w:right w:val="nil"/>
          <w:between w:val="nil"/>
        </w:pBdr>
        <w:spacing w:after="28"/>
        <w:ind w:left="720" w:right="14" w:firstLine="720"/>
      </w:pPr>
      <w:r>
        <w:rPr>
          <w:color w:val="000000"/>
        </w:rPr>
        <w:t>a. the issue of written instructions to staff and other relevant persons</w:t>
      </w:r>
    </w:p>
    <w:p w14:paraId="000003CE" w14:textId="77777777" w:rsidR="000E10AD" w:rsidRDefault="00632E97">
      <w:pPr>
        <w:pBdr>
          <w:top w:val="nil"/>
          <w:left w:val="nil"/>
          <w:bottom w:val="nil"/>
          <w:right w:val="nil"/>
          <w:between w:val="nil"/>
        </w:pBdr>
        <w:spacing w:after="6"/>
        <w:ind w:left="1440" w:right="14" w:firstLine="0"/>
      </w:pPr>
      <w:r>
        <w:rPr>
          <w:color w:val="000000"/>
        </w:rPr>
        <w:t>b. the appointment or designation of a senior manager with responsibility for equal opportunities</w:t>
      </w:r>
    </w:p>
    <w:p w14:paraId="000003CF" w14:textId="77777777" w:rsidR="000E10AD" w:rsidRDefault="00632E97">
      <w:pPr>
        <w:pBdr>
          <w:top w:val="nil"/>
          <w:left w:val="nil"/>
          <w:bottom w:val="nil"/>
          <w:right w:val="nil"/>
          <w:between w:val="nil"/>
        </w:pBdr>
        <w:spacing w:after="6"/>
        <w:ind w:left="1440" w:right="14" w:firstLine="0"/>
      </w:pPr>
      <w:r>
        <w:rPr>
          <w:color w:val="000000"/>
        </w:rPr>
        <w:t>c. training of all staff and other relevant persons in equal opportunities and harassment matters</w:t>
      </w:r>
    </w:p>
    <w:p w14:paraId="000003D0" w14:textId="77777777" w:rsidR="000E10AD" w:rsidRDefault="00632E97">
      <w:pPr>
        <w:pBdr>
          <w:top w:val="nil"/>
          <w:left w:val="nil"/>
          <w:bottom w:val="nil"/>
          <w:right w:val="nil"/>
          <w:between w:val="nil"/>
        </w:pBdr>
        <w:spacing w:after="310" w:line="290" w:lineRule="auto"/>
        <w:ind w:left="1440" w:right="14" w:firstLine="0"/>
      </w:pPr>
      <w:r>
        <w:rPr>
          <w:color w:val="000000"/>
        </w:rPr>
        <w:t>d. the inclusion of the topic of equality as an agenda item at team, management and staff meetings</w:t>
      </w:r>
    </w:p>
    <w:p w14:paraId="000003D1"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The Supplier will procure that its Subcontractors do likewise with their equal opportunities policies.</w:t>
      </w:r>
    </w:p>
    <w:p w14:paraId="000003D2" w14:textId="77777777" w:rsidR="000E10AD" w:rsidRDefault="00632E97">
      <w:pPr>
        <w:pBdr>
          <w:top w:val="nil"/>
          <w:left w:val="nil"/>
          <w:bottom w:val="nil"/>
          <w:right w:val="nil"/>
          <w:between w:val="nil"/>
        </w:pBdr>
        <w:tabs>
          <w:tab w:val="center" w:pos="720"/>
          <w:tab w:val="center" w:pos="1133"/>
          <w:tab w:val="center" w:pos="5795"/>
        </w:tabs>
        <w:spacing w:after="310" w:line="290" w:lineRule="auto"/>
        <w:ind w:hanging="2"/>
        <w:rPr>
          <w:color w:val="000000"/>
        </w:rPr>
      </w:pPr>
      <w:r>
        <w:rPr>
          <w:color w:val="000000"/>
        </w:rPr>
        <w:tab/>
      </w:r>
      <w:r>
        <w:rPr>
          <w:color w:val="000000"/>
        </w:rPr>
        <w:tab/>
      </w:r>
      <w:r>
        <w:rPr>
          <w:color w:val="000000"/>
        </w:rPr>
        <w:tab/>
        <w:t>2.4.3 The Supplier will inform the Buyer as soon as possible in the event of:</w:t>
      </w:r>
    </w:p>
    <w:p w14:paraId="000003D3" w14:textId="77777777" w:rsidR="000E10AD" w:rsidRDefault="00632E97">
      <w:pPr>
        <w:pBdr>
          <w:top w:val="nil"/>
          <w:left w:val="nil"/>
          <w:bottom w:val="nil"/>
          <w:right w:val="nil"/>
          <w:between w:val="nil"/>
        </w:pBdr>
        <w:spacing w:after="6"/>
        <w:ind w:left="1440" w:right="14" w:firstLine="0"/>
      </w:pPr>
      <w:r>
        <w:rPr>
          <w:color w:val="000000"/>
        </w:rPr>
        <w:t>A. the Equality Commission notifying the Supplier of an alleged breach by it or any Subcontractor (or any of their shareholders or directors) of the Fair Employment and Treatment (Northern Ireland) Order 1998 or</w:t>
      </w:r>
    </w:p>
    <w:p w14:paraId="000003D4" w14:textId="77777777" w:rsidR="000E10AD" w:rsidRDefault="00632E97">
      <w:pPr>
        <w:pBdr>
          <w:top w:val="nil"/>
          <w:left w:val="nil"/>
          <w:bottom w:val="nil"/>
          <w:right w:val="nil"/>
          <w:between w:val="nil"/>
        </w:pBdr>
        <w:spacing w:after="310" w:line="290" w:lineRule="auto"/>
        <w:ind w:left="1442" w:right="14" w:firstLine="0"/>
        <w:rPr>
          <w:color w:val="000000"/>
        </w:rPr>
      </w:pPr>
      <w:r>
        <w:rPr>
          <w:color w:val="000000"/>
        </w:rPr>
        <w:t>B. any finding of unlawful discrimination (or any offence under the Legislation mentioned in clause 2.3 above) being made against the Supplier or its Subcontractors during the Call-Off Contract Term by any Industrial or Fair Employment Tribunal or court,</w:t>
      </w:r>
    </w:p>
    <w:p w14:paraId="000003D5"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The Supplier will take any necessary steps (including the dismissal or replacement of any relevant staff or Subcontractor(s)) as the Buyer directs and will seek the advice of the Equality Commission in order to prevent any offence or repetition of the unlawful discrimination as the case may be.</w:t>
      </w:r>
    </w:p>
    <w:p w14:paraId="000003D6"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 xml:space="preserve">2.4.4 </w:t>
      </w:r>
      <w:r>
        <w:rPr>
          <w:color w:val="000000"/>
        </w:rPr>
        <w:tab/>
        <w:t>The Supplier will monitor (in accordance with guidance issued by the Equality Commission) the composition of its workforce and applicants for employment and will provide an annual report on the composition of the workforce and applicants to the Buyer.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000003D7" w14:textId="77777777" w:rsidR="000E10AD" w:rsidRDefault="00632E97">
      <w:pPr>
        <w:pBdr>
          <w:top w:val="nil"/>
          <w:left w:val="nil"/>
          <w:bottom w:val="nil"/>
          <w:right w:val="nil"/>
          <w:between w:val="nil"/>
        </w:pBdr>
        <w:spacing w:after="480" w:line="290" w:lineRule="auto"/>
        <w:ind w:left="720" w:right="14" w:firstLine="0"/>
        <w:rPr>
          <w:color w:val="000000"/>
        </w:rPr>
      </w:pPr>
      <w:r>
        <w:rPr>
          <w:color w:val="000000"/>
        </w:rPr>
        <w:t xml:space="preserve">2.4.5 </w:t>
      </w:r>
      <w:r>
        <w:rPr>
          <w:color w:val="000000"/>
        </w:rPr>
        <w:tab/>
        <w:t>The Supplier will provide any information the Buyer requests (including Information requested to be provided by any Subcontractors) for the purpose of assessing the Supplier’s compliance with its obligations under clauses 2.4.1 to 2.4.5 of this Schedule.</w:t>
      </w:r>
    </w:p>
    <w:p w14:paraId="000003D8" w14:textId="77777777" w:rsidR="000E10AD" w:rsidRDefault="00632E97">
      <w:pPr>
        <w:pStyle w:val="Heading3"/>
        <w:ind w:left="1" w:hanging="3"/>
      </w:pPr>
      <w:r>
        <w:lastRenderedPageBreak/>
        <w:t xml:space="preserve">2.5 </w:t>
      </w:r>
      <w:r>
        <w:tab/>
        <w:t>Equality</w:t>
      </w:r>
    </w:p>
    <w:p w14:paraId="000003D9"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 xml:space="preserve">2.5.1 </w:t>
      </w:r>
      <w:r>
        <w:rPr>
          <w:color w:val="000000"/>
        </w:rP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000003DA" w14:textId="77777777" w:rsidR="000E10AD" w:rsidRDefault="00632E97">
      <w:pPr>
        <w:pBdr>
          <w:top w:val="nil"/>
          <w:left w:val="nil"/>
          <w:bottom w:val="nil"/>
          <w:right w:val="nil"/>
          <w:between w:val="nil"/>
        </w:pBdr>
        <w:spacing w:after="747"/>
        <w:ind w:left="720" w:right="14" w:firstLine="0"/>
        <w:rPr>
          <w:color w:val="000000"/>
        </w:rPr>
      </w:pPr>
      <w:r>
        <w:rPr>
          <w:color w:val="000000"/>
        </w:rPr>
        <w:t xml:space="preserve">2.5.2 </w:t>
      </w:r>
      <w:r>
        <w:rPr>
          <w:color w:val="000000"/>
        </w:rPr>
        <w:tab/>
        <w:t>The Supplier acknowledges that the Buyer must, in carrying out its functions, have due regard to the need to promote equality of opportunity as contemplated by the Northern Ireland Act 1998 and the Supplier will use all reasonable endeavours to assist (and to ensure that relevant Subcontractor helps) the Buyer in relation to same.</w:t>
      </w:r>
    </w:p>
    <w:p w14:paraId="000003DB" w14:textId="77777777" w:rsidR="000E10AD" w:rsidRDefault="00632E97">
      <w:pPr>
        <w:pStyle w:val="Heading3"/>
        <w:ind w:left="1" w:hanging="3"/>
      </w:pPr>
      <w:r>
        <w:t xml:space="preserve">2.6 </w:t>
      </w:r>
      <w:r>
        <w:tab/>
        <w:t>Health and safety</w:t>
      </w:r>
    </w:p>
    <w:p w14:paraId="000003DC"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 xml:space="preserve">2.6.1 </w:t>
      </w:r>
      <w:r>
        <w:rPr>
          <w:color w:val="000000"/>
        </w:rPr>
        <w:tab/>
        <w:t>The Supplier will promptly notify the Buyer of any health and safety hazards which may arise in connection with the performance of its obligations under the Call-Off Contract. The Buyer will promptly notify the Supplier of any health and safety hazards which may exist or arise at the Buyer premises and which may affect the Supplier in the performance of its obligations under the Call-Off Contract.</w:t>
      </w:r>
    </w:p>
    <w:p w14:paraId="000003DD"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 xml:space="preserve">2.6.2 </w:t>
      </w:r>
      <w:r>
        <w:rPr>
          <w:color w:val="000000"/>
        </w:rPr>
        <w:tab/>
        <w:t>While on the Buyer premises, the Supplier will comply with any health and safety measures implemented by the Buyer in respect of Supplier Staff and other persons working there.</w:t>
      </w:r>
    </w:p>
    <w:p w14:paraId="000003DE"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 xml:space="preserve">2.6.3 </w:t>
      </w:r>
      <w:r>
        <w:rPr>
          <w:color w:val="000000"/>
        </w:rPr>
        <w:tab/>
        <w:t>The Supplier will notify the Buyer immediately in the event of any incident occurring in the performance of its obligations under the Call-Off Contract on the Buyer premises if that incident causes any personal injury or damage to property which could give rise to personal injury.</w:t>
      </w:r>
    </w:p>
    <w:p w14:paraId="000003DF"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 xml:space="preserve">2.6.4 </w:t>
      </w:r>
      <w:r>
        <w:rPr>
          <w:color w:val="000000"/>
        </w:rPr>
        <w:tab/>
        <w:t>The Supplier will comply with the requirements of the Health and Safety at Work (Northern Ireland) Order 1978 and any other acts, orders, regulations and codes of practice relating to health and safety, which may apply to Supplier Staff and other persons working on the Buyer premises in the performance of its obligations under the Call-Off Contract.</w:t>
      </w:r>
    </w:p>
    <w:p w14:paraId="000003E0" w14:textId="77777777" w:rsidR="000E10AD" w:rsidRDefault="00632E97">
      <w:pPr>
        <w:pBdr>
          <w:top w:val="nil"/>
          <w:left w:val="nil"/>
          <w:bottom w:val="nil"/>
          <w:right w:val="nil"/>
          <w:between w:val="nil"/>
        </w:pBdr>
        <w:spacing w:after="480"/>
        <w:ind w:left="720" w:right="14" w:firstLine="0"/>
        <w:rPr>
          <w:color w:val="000000"/>
        </w:rPr>
      </w:pPr>
      <w:r>
        <w:rPr>
          <w:color w:val="000000"/>
        </w:rPr>
        <w:t xml:space="preserve">2.6.5 </w:t>
      </w:r>
      <w:r>
        <w:rPr>
          <w:color w:val="000000"/>
        </w:rPr>
        <w:tab/>
        <w:t>The Supplier will ensure that its health and safety policy statement (as required by the Health and Safety at Work (Northern Ireland) Order 1978) is made available to the Buyer on request.</w:t>
      </w:r>
    </w:p>
    <w:p w14:paraId="000003E1" w14:textId="77777777" w:rsidR="000E10AD" w:rsidRDefault="00632E97">
      <w:pPr>
        <w:pStyle w:val="Heading3"/>
        <w:ind w:left="1" w:hanging="3"/>
      </w:pPr>
      <w:r>
        <w:t xml:space="preserve">2.7 </w:t>
      </w:r>
      <w:r>
        <w:tab/>
        <w:t>Criminal damage</w:t>
      </w:r>
    </w:p>
    <w:p w14:paraId="000003E2" w14:textId="77777777" w:rsidR="000E10AD" w:rsidRDefault="00632E97">
      <w:pPr>
        <w:pBdr>
          <w:top w:val="nil"/>
          <w:left w:val="nil"/>
          <w:bottom w:val="nil"/>
          <w:right w:val="nil"/>
          <w:between w:val="nil"/>
        </w:pBdr>
        <w:ind w:left="720" w:right="14" w:firstLine="0"/>
        <w:rPr>
          <w:color w:val="000000"/>
        </w:rPr>
      </w:pPr>
      <w:r>
        <w:rPr>
          <w:color w:val="000000"/>
        </w:rPr>
        <w:t xml:space="preserve">2.7.1 </w:t>
      </w:r>
      <w:r>
        <w:rPr>
          <w:color w:val="000000"/>
        </w:rPr>
        <w:tab/>
        <w:t xml:space="preserve">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Buyer for any loss arising </w:t>
      </w:r>
      <w:r>
        <w:rPr>
          <w:color w:val="000000"/>
        </w:rPr>
        <w:lastRenderedPageBreak/>
        <w:t>directly from a breach of this obligation (including any diminution of monies received by the Buyer under any insurance policy).</w:t>
      </w:r>
    </w:p>
    <w:p w14:paraId="000003E3" w14:textId="77777777" w:rsidR="000E10AD" w:rsidRDefault="000E10AD">
      <w:pPr>
        <w:pBdr>
          <w:top w:val="nil"/>
          <w:left w:val="nil"/>
          <w:bottom w:val="nil"/>
          <w:right w:val="nil"/>
          <w:between w:val="nil"/>
        </w:pBdr>
        <w:ind w:right="14" w:hanging="2"/>
        <w:rPr>
          <w:color w:val="000000"/>
        </w:rPr>
      </w:pPr>
    </w:p>
    <w:p w14:paraId="000003E4"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 xml:space="preserve">2.7.2 </w:t>
      </w:r>
      <w:r>
        <w:rPr>
          <w:color w:val="000000"/>
        </w:rPr>
        <w:tab/>
        <w:t>If during the Call-Off Contract Term any assets (or any part thereof) is or are damaged or destroyed by any circumstance giving rise to a claim for compensation under the provisions of the Compensation Order the following provisions of this clause 2.7 will apply.</w:t>
      </w:r>
    </w:p>
    <w:p w14:paraId="000003E5" w14:textId="77777777" w:rsidR="000E10AD" w:rsidRDefault="00632E97">
      <w:pPr>
        <w:pBdr>
          <w:top w:val="nil"/>
          <w:left w:val="nil"/>
          <w:bottom w:val="nil"/>
          <w:right w:val="nil"/>
          <w:between w:val="nil"/>
        </w:pBdr>
        <w:ind w:left="720" w:right="14" w:firstLine="0"/>
        <w:rPr>
          <w:color w:val="000000"/>
        </w:rPr>
      </w:pPr>
      <w:r>
        <w:rPr>
          <w:color w:val="000000"/>
        </w:rPr>
        <w:t xml:space="preserve">2.7.3 </w:t>
      </w:r>
      <w:r>
        <w:rPr>
          <w:color w:val="000000"/>
        </w:rPr>
        <w:tab/>
        <w:t xml:space="preserve">The Supplier will make (or will procure that the appropriate organisation </w:t>
      </w:r>
      <w:proofErr w:type="gramStart"/>
      <w:r>
        <w:rPr>
          <w:color w:val="000000"/>
        </w:rPr>
        <w:t>make</w:t>
      </w:r>
      <w:proofErr w:type="gramEnd"/>
      <w:r>
        <w:rPr>
          <w:color w:val="000000"/>
        </w:rPr>
        <w:t>) all appropriate claims under the Compensation Order as soon as possible after the CDO Event and will pursue any claim diligently and at its cost. If appropriate, the Buyer will also make and pursue a claim diligently under the Compensation Order. Any appeal against a refusal to meet any claim or against the amount of the award will be at the Buyer’s cost and the Supplier will (at no additional cost to the Buyer) provide any help the Buyer reasonably requires with the appeal.</w:t>
      </w:r>
    </w:p>
    <w:p w14:paraId="000003E6" w14:textId="77777777" w:rsidR="000E10AD" w:rsidRDefault="00632E97">
      <w:pPr>
        <w:pBdr>
          <w:top w:val="nil"/>
          <w:left w:val="nil"/>
          <w:bottom w:val="nil"/>
          <w:right w:val="nil"/>
          <w:between w:val="nil"/>
        </w:pBdr>
        <w:spacing w:after="310" w:line="290" w:lineRule="auto"/>
        <w:ind w:left="720" w:right="14" w:firstLine="0"/>
        <w:rPr>
          <w:color w:val="000000"/>
        </w:rPr>
      </w:pPr>
      <w:r>
        <w:rPr>
          <w:color w:val="000000"/>
        </w:rPr>
        <w:t xml:space="preserve">2.7.4 </w:t>
      </w:r>
      <w:r>
        <w:rPr>
          <w:color w:val="000000"/>
        </w:rPr>
        <w:tab/>
        <w:t xml:space="preserve">The Supplier will apply any compensation paid under the Compensation Order in respect of damage to the relevant assets towards the repair, reinstatement or replacement of the assets affected. </w:t>
      </w:r>
      <w:r>
        <w:rPr>
          <w:color w:val="000000"/>
        </w:rPr>
        <w:tab/>
      </w:r>
    </w:p>
    <w:p w14:paraId="000003E7" w14:textId="77777777" w:rsidR="000E10AD" w:rsidRDefault="00632E97">
      <w:pPr>
        <w:pStyle w:val="Heading2"/>
        <w:ind w:left="1" w:hanging="3"/>
      </w:pPr>
      <w:bookmarkStart w:id="10" w:name="_heading=h.gnq6rx1u0vnf" w:colFirst="0" w:colLast="0"/>
      <w:bookmarkEnd w:id="10"/>
      <w:r>
        <w:t>Schedule 5: Guarantee – NOT APPLICABLE</w:t>
      </w:r>
    </w:p>
    <w:p w14:paraId="000003E8"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000003E9"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This deed of guarantee is made on [</w:t>
      </w:r>
      <w:r>
        <w:rPr>
          <w:b/>
          <w:color w:val="000000"/>
        </w:rPr>
        <w:t xml:space="preserve">insert date, month, year] </w:t>
      </w:r>
      <w:r>
        <w:rPr>
          <w:color w:val="000000"/>
        </w:rPr>
        <w:t>between:</w:t>
      </w:r>
    </w:p>
    <w:p w14:paraId="000003EA" w14:textId="77777777" w:rsidR="000E10AD" w:rsidRDefault="00632E97">
      <w:pPr>
        <w:numPr>
          <w:ilvl w:val="1"/>
          <w:numId w:val="18"/>
        </w:numPr>
        <w:pBdr>
          <w:top w:val="nil"/>
          <w:left w:val="nil"/>
          <w:bottom w:val="nil"/>
          <w:right w:val="nil"/>
          <w:between w:val="nil"/>
        </w:pBdr>
        <w:spacing w:after="12"/>
        <w:ind w:left="0" w:right="14" w:hanging="2"/>
      </w:pPr>
      <w:r>
        <w:rPr>
          <w:color w:val="000000"/>
        </w:rPr>
        <w:t>[</w:t>
      </w:r>
      <w:r>
        <w:rPr>
          <w:b/>
          <w:color w:val="000000"/>
        </w:rPr>
        <w:t xml:space="preserve">Insert the name of the Guarantor] </w:t>
      </w:r>
      <w:r>
        <w:rPr>
          <w:color w:val="000000"/>
        </w:rPr>
        <w:t>a company incorporated in England and Wales with number [insert company number] whose registered office is at [i</w:t>
      </w:r>
      <w:r>
        <w:rPr>
          <w:b/>
          <w:color w:val="000000"/>
        </w:rPr>
        <w:t>nsert details of the guarantor's registered office</w:t>
      </w:r>
      <w:r>
        <w:rPr>
          <w:color w:val="000000"/>
        </w:rPr>
        <w:t>] [or a company incorporated under the Laws of</w:t>
      </w:r>
    </w:p>
    <w:p w14:paraId="000003EB" w14:textId="77777777" w:rsidR="000E10AD" w:rsidRDefault="00632E97">
      <w:pPr>
        <w:pBdr>
          <w:top w:val="nil"/>
          <w:left w:val="nil"/>
          <w:bottom w:val="nil"/>
          <w:right w:val="nil"/>
          <w:between w:val="nil"/>
        </w:pBdr>
        <w:ind w:right="14" w:hanging="2"/>
        <w:rPr>
          <w:color w:val="000000"/>
        </w:rPr>
      </w:pPr>
      <w:r>
        <w:rPr>
          <w:color w:val="000000"/>
        </w:rPr>
        <w:t>[</w:t>
      </w:r>
      <w:r>
        <w:rPr>
          <w:b/>
          <w:color w:val="000000"/>
        </w:rPr>
        <w:t>insert country</w:t>
      </w:r>
      <w:r>
        <w:rPr>
          <w:color w:val="000000"/>
        </w:rPr>
        <w:t>], registered in [</w:t>
      </w:r>
      <w:r>
        <w:rPr>
          <w:b/>
          <w:color w:val="000000"/>
        </w:rPr>
        <w:t>insert country</w:t>
      </w:r>
      <w:r>
        <w:rPr>
          <w:color w:val="000000"/>
        </w:rPr>
        <w:t>] with number [</w:t>
      </w:r>
      <w:r>
        <w:rPr>
          <w:b/>
          <w:color w:val="000000"/>
        </w:rPr>
        <w:t>insert number</w:t>
      </w:r>
      <w:r>
        <w:rPr>
          <w:color w:val="000000"/>
        </w:rPr>
        <w:t>] at [</w:t>
      </w:r>
      <w:r>
        <w:rPr>
          <w:b/>
          <w:color w:val="000000"/>
        </w:rPr>
        <w:t>insert place of registration</w:t>
      </w:r>
      <w:r>
        <w:rPr>
          <w:color w:val="000000"/>
        </w:rPr>
        <w:t>], whose principal office is at [</w:t>
      </w:r>
      <w:r>
        <w:rPr>
          <w:b/>
          <w:color w:val="000000"/>
        </w:rPr>
        <w:t>insert office details</w:t>
      </w:r>
      <w:proofErr w:type="gramStart"/>
      <w:r>
        <w:rPr>
          <w:color w:val="000000"/>
        </w:rPr>
        <w:t>]](</w:t>
      </w:r>
      <w:proofErr w:type="gramEnd"/>
      <w:r>
        <w:rPr>
          <w:color w:val="000000"/>
        </w:rPr>
        <w:t>'Guarantor'); in favour of</w:t>
      </w:r>
    </w:p>
    <w:p w14:paraId="000003EC" w14:textId="77777777" w:rsidR="000E10AD" w:rsidRDefault="00632E97">
      <w:pPr>
        <w:pBdr>
          <w:top w:val="nil"/>
          <w:left w:val="nil"/>
          <w:bottom w:val="nil"/>
          <w:right w:val="nil"/>
          <w:between w:val="nil"/>
        </w:pBdr>
        <w:spacing w:after="390"/>
        <w:ind w:right="14" w:hanging="2"/>
        <w:rPr>
          <w:color w:val="000000"/>
        </w:rPr>
      </w:pPr>
      <w:r>
        <w:rPr>
          <w:color w:val="000000"/>
        </w:rPr>
        <w:t>and</w:t>
      </w:r>
    </w:p>
    <w:p w14:paraId="000003ED" w14:textId="77777777" w:rsidR="000E10AD" w:rsidRDefault="00632E97">
      <w:pPr>
        <w:numPr>
          <w:ilvl w:val="1"/>
          <w:numId w:val="18"/>
        </w:numPr>
        <w:pBdr>
          <w:top w:val="nil"/>
          <w:left w:val="nil"/>
          <w:bottom w:val="nil"/>
          <w:right w:val="nil"/>
          <w:between w:val="nil"/>
        </w:pBdr>
        <w:spacing w:after="41" w:line="496" w:lineRule="auto"/>
        <w:ind w:left="0" w:right="14" w:hanging="2"/>
      </w:pPr>
      <w:r>
        <w:rPr>
          <w:color w:val="000000"/>
        </w:rPr>
        <w:t>The Buyer whose offices are [</w:t>
      </w:r>
      <w:r>
        <w:rPr>
          <w:b/>
          <w:color w:val="000000"/>
        </w:rPr>
        <w:t>insert Buyer’s official address</w:t>
      </w:r>
      <w:r>
        <w:rPr>
          <w:color w:val="000000"/>
        </w:rPr>
        <w:t>] (‘Beneficiary’)</w:t>
      </w:r>
      <w:r>
        <w:rPr>
          <w:color w:val="434343"/>
        </w:rPr>
        <w:t xml:space="preserve"> </w:t>
      </w:r>
      <w:r>
        <w:rPr>
          <w:b/>
          <w:color w:val="000000"/>
        </w:rPr>
        <w:t>Whereas:</w:t>
      </w:r>
    </w:p>
    <w:p w14:paraId="000003EE" w14:textId="77777777" w:rsidR="000E10AD" w:rsidRDefault="00632E97">
      <w:pPr>
        <w:numPr>
          <w:ilvl w:val="2"/>
          <w:numId w:val="7"/>
        </w:numPr>
        <w:pBdr>
          <w:top w:val="nil"/>
          <w:left w:val="nil"/>
          <w:bottom w:val="nil"/>
          <w:right w:val="nil"/>
          <w:between w:val="nil"/>
        </w:pBdr>
        <w:spacing w:after="310" w:line="290" w:lineRule="auto"/>
        <w:ind w:left="0" w:right="14" w:hanging="2"/>
      </w:pPr>
      <w:r>
        <w:rPr>
          <w:color w:val="000000"/>
        </w:rPr>
        <w:t>The guarantor has agreed, in consideration of the Buyer entering into the Call-Off Contract with the Supplier, to guarantee all of the Supplier's obligations under the Call-Off Contract.</w:t>
      </w:r>
    </w:p>
    <w:p w14:paraId="000003EF" w14:textId="77777777" w:rsidR="000E10AD" w:rsidRDefault="00632E97">
      <w:pPr>
        <w:numPr>
          <w:ilvl w:val="2"/>
          <w:numId w:val="7"/>
        </w:numPr>
        <w:pBdr>
          <w:top w:val="nil"/>
          <w:left w:val="nil"/>
          <w:bottom w:val="nil"/>
          <w:right w:val="nil"/>
          <w:between w:val="nil"/>
        </w:pBdr>
        <w:spacing w:after="310" w:line="290" w:lineRule="auto"/>
        <w:ind w:left="0" w:right="14" w:hanging="2"/>
      </w:pPr>
      <w:r>
        <w:rPr>
          <w:color w:val="000000"/>
        </w:rPr>
        <w:t>It is the intention of the Parties that this document be executed and take effect as a deed.</w:t>
      </w:r>
    </w:p>
    <w:p w14:paraId="000003F0" w14:textId="77777777" w:rsidR="000E10AD" w:rsidRDefault="00632E97">
      <w:pPr>
        <w:pBdr>
          <w:top w:val="nil"/>
          <w:left w:val="nil"/>
          <w:bottom w:val="nil"/>
          <w:right w:val="nil"/>
          <w:between w:val="nil"/>
        </w:pBdr>
        <w:spacing w:after="310" w:line="290" w:lineRule="auto"/>
        <w:ind w:right="14" w:hanging="2"/>
        <w:rPr>
          <w:color w:val="000000"/>
        </w:rPr>
      </w:pPr>
      <w:r>
        <w:rPr>
          <w:color w:val="000000"/>
        </w:rPr>
        <w:lastRenderedPageBreak/>
        <w:t>[Where a deed of guarantee is required, include the wording below and populate the box below with the guarantor company's details. If a deed of guarantee isn’t needed then the section below and other references to the guarantee should be deleted.</w:t>
      </w:r>
    </w:p>
    <w:p w14:paraId="000003F1"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Suggested headings are as follows:</w:t>
      </w:r>
    </w:p>
    <w:p w14:paraId="000003F2" w14:textId="77777777" w:rsidR="000E10AD" w:rsidRDefault="00632E97">
      <w:pPr>
        <w:numPr>
          <w:ilvl w:val="0"/>
          <w:numId w:val="26"/>
        </w:numPr>
        <w:pBdr>
          <w:top w:val="nil"/>
          <w:left w:val="nil"/>
          <w:bottom w:val="nil"/>
          <w:right w:val="nil"/>
          <w:between w:val="nil"/>
        </w:pBdr>
        <w:spacing w:after="23"/>
        <w:ind w:left="0" w:right="14" w:hanging="2"/>
      </w:pPr>
      <w:r>
        <w:rPr>
          <w:color w:val="000000"/>
        </w:rPr>
        <w:t>Demands and notices</w:t>
      </w:r>
    </w:p>
    <w:p w14:paraId="000003F3" w14:textId="77777777" w:rsidR="000E10AD" w:rsidRDefault="00632E97">
      <w:pPr>
        <w:numPr>
          <w:ilvl w:val="0"/>
          <w:numId w:val="26"/>
        </w:numPr>
        <w:pBdr>
          <w:top w:val="nil"/>
          <w:left w:val="nil"/>
          <w:bottom w:val="nil"/>
          <w:right w:val="nil"/>
          <w:between w:val="nil"/>
        </w:pBdr>
        <w:spacing w:after="23"/>
        <w:ind w:left="0" w:right="14" w:hanging="2"/>
      </w:pPr>
      <w:r>
        <w:rPr>
          <w:color w:val="000000"/>
        </w:rPr>
        <w:t>Representations and Warranties</w:t>
      </w:r>
    </w:p>
    <w:p w14:paraId="000003F4" w14:textId="77777777" w:rsidR="000E10AD" w:rsidRDefault="00632E97">
      <w:pPr>
        <w:numPr>
          <w:ilvl w:val="0"/>
          <w:numId w:val="26"/>
        </w:numPr>
        <w:pBdr>
          <w:top w:val="nil"/>
          <w:left w:val="nil"/>
          <w:bottom w:val="nil"/>
          <w:right w:val="nil"/>
          <w:between w:val="nil"/>
        </w:pBdr>
        <w:spacing w:after="25"/>
        <w:ind w:left="0" w:right="14" w:hanging="2"/>
      </w:pPr>
      <w:r>
        <w:rPr>
          <w:color w:val="000000"/>
        </w:rPr>
        <w:t>Obligation to enter into a new Contract</w:t>
      </w:r>
    </w:p>
    <w:p w14:paraId="000003F5" w14:textId="77777777" w:rsidR="000E10AD" w:rsidRDefault="00632E97">
      <w:pPr>
        <w:numPr>
          <w:ilvl w:val="0"/>
          <w:numId w:val="26"/>
        </w:numPr>
        <w:pBdr>
          <w:top w:val="nil"/>
          <w:left w:val="nil"/>
          <w:bottom w:val="nil"/>
          <w:right w:val="nil"/>
          <w:between w:val="nil"/>
        </w:pBdr>
        <w:spacing w:after="24"/>
        <w:ind w:left="0" w:right="14" w:hanging="2"/>
      </w:pPr>
      <w:r>
        <w:rPr>
          <w:color w:val="000000"/>
        </w:rPr>
        <w:t>Assignment</w:t>
      </w:r>
    </w:p>
    <w:p w14:paraId="000003F6" w14:textId="77777777" w:rsidR="000E10AD" w:rsidRDefault="00632E97">
      <w:pPr>
        <w:numPr>
          <w:ilvl w:val="0"/>
          <w:numId w:val="26"/>
        </w:numPr>
        <w:pBdr>
          <w:top w:val="nil"/>
          <w:left w:val="nil"/>
          <w:bottom w:val="nil"/>
          <w:right w:val="nil"/>
          <w:between w:val="nil"/>
        </w:pBdr>
        <w:spacing w:after="24"/>
        <w:ind w:left="0" w:right="14" w:hanging="2"/>
      </w:pPr>
      <w:r>
        <w:rPr>
          <w:color w:val="000000"/>
        </w:rPr>
        <w:t>Third Party Rights</w:t>
      </w:r>
    </w:p>
    <w:p w14:paraId="000003F7" w14:textId="77777777" w:rsidR="000E10AD" w:rsidRDefault="00632E97">
      <w:pPr>
        <w:numPr>
          <w:ilvl w:val="0"/>
          <w:numId w:val="26"/>
        </w:numPr>
        <w:pBdr>
          <w:top w:val="nil"/>
          <w:left w:val="nil"/>
          <w:bottom w:val="nil"/>
          <w:right w:val="nil"/>
          <w:between w:val="nil"/>
        </w:pBdr>
        <w:spacing w:after="22"/>
        <w:ind w:left="0" w:right="14" w:hanging="2"/>
      </w:pPr>
      <w:r>
        <w:rPr>
          <w:color w:val="000000"/>
        </w:rPr>
        <w:t>Governing Law</w:t>
      </w:r>
    </w:p>
    <w:p w14:paraId="000003F8" w14:textId="77777777" w:rsidR="000E10AD" w:rsidRDefault="00632E97">
      <w:pPr>
        <w:numPr>
          <w:ilvl w:val="0"/>
          <w:numId w:val="26"/>
        </w:numPr>
        <w:pBdr>
          <w:top w:val="nil"/>
          <w:left w:val="nil"/>
          <w:bottom w:val="nil"/>
          <w:right w:val="nil"/>
          <w:between w:val="nil"/>
        </w:pBdr>
        <w:spacing w:after="310" w:line="290" w:lineRule="auto"/>
        <w:ind w:left="0" w:right="14" w:hanging="2"/>
      </w:pPr>
      <w:r>
        <w:rPr>
          <w:color w:val="000000"/>
        </w:rPr>
        <w:t>This Call-Off Contract is conditional upon the provision of a Guarantee to the Buyer from the guarantor in respect of the Supplier.</w:t>
      </w:r>
    </w:p>
    <w:p w14:paraId="000003F9" w14:textId="77777777" w:rsidR="000E10AD" w:rsidRDefault="000E10AD">
      <w:pPr>
        <w:pBdr>
          <w:top w:val="nil"/>
          <w:left w:val="nil"/>
          <w:bottom w:val="nil"/>
          <w:right w:val="nil"/>
          <w:between w:val="nil"/>
        </w:pBdr>
        <w:spacing w:after="310" w:line="290" w:lineRule="auto"/>
        <w:ind w:right="14" w:hanging="2"/>
      </w:pPr>
    </w:p>
    <w:tbl>
      <w:tblPr>
        <w:tblStyle w:val="afffffffffe"/>
        <w:tblW w:w="9782" w:type="dxa"/>
        <w:tblInd w:w="-436" w:type="dxa"/>
        <w:tblLayout w:type="fixed"/>
        <w:tblLook w:val="0000" w:firstRow="0" w:lastRow="0" w:firstColumn="0" w:lastColumn="0" w:noHBand="0" w:noVBand="0"/>
      </w:tblPr>
      <w:tblGrid>
        <w:gridCol w:w="2040"/>
        <w:gridCol w:w="7742"/>
      </w:tblGrid>
      <w:tr w:rsidR="000E10AD" w14:paraId="5279849E" w14:textId="77777777">
        <w:trPr>
          <w:trHeight w:val="1179"/>
        </w:trPr>
        <w:tc>
          <w:tcPr>
            <w:tcW w:w="2040"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00003FA" w14:textId="77777777" w:rsidR="000E10AD" w:rsidRDefault="00632E97">
            <w:pPr>
              <w:pBdr>
                <w:top w:val="nil"/>
                <w:left w:val="nil"/>
                <w:bottom w:val="nil"/>
                <w:right w:val="nil"/>
                <w:between w:val="nil"/>
              </w:pBdr>
              <w:spacing w:line="249" w:lineRule="auto"/>
              <w:ind w:hanging="2"/>
              <w:rPr>
                <w:color w:val="000000"/>
              </w:rPr>
            </w:pPr>
            <w:r>
              <w:rPr>
                <w:b/>
                <w:color w:val="000000"/>
              </w:rPr>
              <w:t>Guarantor company</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00003FB" w14:textId="77777777" w:rsidR="000E10AD" w:rsidRDefault="00632E97">
            <w:pPr>
              <w:pBdr>
                <w:top w:val="nil"/>
                <w:left w:val="nil"/>
                <w:bottom w:val="nil"/>
                <w:right w:val="nil"/>
                <w:between w:val="nil"/>
              </w:pBdr>
              <w:spacing w:line="249" w:lineRule="auto"/>
              <w:ind w:hanging="2"/>
              <w:rPr>
                <w:color w:val="000000"/>
              </w:rPr>
            </w:pPr>
            <w:r>
              <w:rPr>
                <w:color w:val="000000"/>
              </w:rPr>
              <w:t>[</w:t>
            </w:r>
            <w:r>
              <w:rPr>
                <w:b/>
                <w:color w:val="000000"/>
              </w:rPr>
              <w:t>Enter Company name</w:t>
            </w:r>
            <w:r>
              <w:rPr>
                <w:color w:val="000000"/>
              </w:rPr>
              <w:t xml:space="preserve">] </w:t>
            </w:r>
            <w:r>
              <w:rPr>
                <w:b/>
                <w:color w:val="000000"/>
              </w:rPr>
              <w:t>‘Guarantor’</w:t>
            </w:r>
          </w:p>
        </w:tc>
      </w:tr>
      <w:tr w:rsidR="000E10AD" w14:paraId="1AE18714" w14:textId="77777777">
        <w:trPr>
          <w:trHeight w:val="1181"/>
        </w:trPr>
        <w:tc>
          <w:tcPr>
            <w:tcW w:w="2040"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00003FC" w14:textId="77777777" w:rsidR="000E10AD" w:rsidRDefault="00632E97">
            <w:pPr>
              <w:pBdr>
                <w:top w:val="nil"/>
                <w:left w:val="nil"/>
                <w:bottom w:val="nil"/>
                <w:right w:val="nil"/>
                <w:between w:val="nil"/>
              </w:pBdr>
              <w:spacing w:line="249" w:lineRule="auto"/>
              <w:ind w:hanging="2"/>
              <w:rPr>
                <w:color w:val="000000"/>
              </w:rPr>
            </w:pPr>
            <w:r>
              <w:rPr>
                <w:b/>
                <w:color w:val="000000"/>
              </w:rPr>
              <w:t>Guarantor company address</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00003FD" w14:textId="77777777" w:rsidR="000E10AD" w:rsidRDefault="00632E97">
            <w:pPr>
              <w:pBdr>
                <w:top w:val="nil"/>
                <w:left w:val="nil"/>
                <w:bottom w:val="nil"/>
                <w:right w:val="nil"/>
                <w:between w:val="nil"/>
              </w:pBdr>
              <w:spacing w:line="249" w:lineRule="auto"/>
              <w:ind w:hanging="2"/>
              <w:rPr>
                <w:color w:val="000000"/>
              </w:rPr>
            </w:pPr>
            <w:r>
              <w:rPr>
                <w:color w:val="000000"/>
              </w:rPr>
              <w:t>[</w:t>
            </w:r>
            <w:r>
              <w:rPr>
                <w:b/>
                <w:color w:val="000000"/>
              </w:rPr>
              <w:t>Enter Company address</w:t>
            </w:r>
            <w:r>
              <w:rPr>
                <w:color w:val="000000"/>
              </w:rPr>
              <w:t>]</w:t>
            </w:r>
          </w:p>
        </w:tc>
      </w:tr>
      <w:tr w:rsidR="000E10AD" w14:paraId="5907D066" w14:textId="77777777">
        <w:trPr>
          <w:cantSplit/>
          <w:trHeight w:val="1541"/>
        </w:trPr>
        <w:tc>
          <w:tcPr>
            <w:tcW w:w="2040" w:type="dxa"/>
            <w:vMerge w:val="restart"/>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00003FE" w14:textId="77777777" w:rsidR="000E10AD" w:rsidRDefault="00632E97">
            <w:pPr>
              <w:pBdr>
                <w:top w:val="nil"/>
                <w:left w:val="nil"/>
                <w:bottom w:val="nil"/>
                <w:right w:val="nil"/>
                <w:between w:val="nil"/>
              </w:pBdr>
              <w:spacing w:line="249" w:lineRule="auto"/>
              <w:ind w:hanging="2"/>
              <w:rPr>
                <w:color w:val="000000"/>
              </w:rPr>
            </w:pPr>
            <w:r>
              <w:rPr>
                <w:b/>
                <w:color w:val="000000"/>
              </w:rPr>
              <w:t>Account manager</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00003FF" w14:textId="77777777" w:rsidR="000E10AD" w:rsidRDefault="00632E97">
            <w:pPr>
              <w:pBdr>
                <w:top w:val="nil"/>
                <w:left w:val="nil"/>
                <w:bottom w:val="nil"/>
                <w:right w:val="nil"/>
                <w:between w:val="nil"/>
              </w:pBdr>
              <w:spacing w:line="249" w:lineRule="auto"/>
              <w:ind w:hanging="2"/>
              <w:rPr>
                <w:color w:val="000000"/>
              </w:rPr>
            </w:pPr>
            <w:r>
              <w:rPr>
                <w:color w:val="000000"/>
              </w:rPr>
              <w:t>[</w:t>
            </w:r>
            <w:r>
              <w:rPr>
                <w:b/>
                <w:color w:val="000000"/>
              </w:rPr>
              <w:t>Enter Account Manager name]</w:t>
            </w:r>
          </w:p>
        </w:tc>
      </w:tr>
      <w:tr w:rsidR="000E10AD" w14:paraId="1BD2B37F" w14:textId="77777777">
        <w:trPr>
          <w:cantSplit/>
          <w:trHeight w:val="1520"/>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0000400" w14:textId="77777777" w:rsidR="000E10AD" w:rsidRDefault="000E10AD">
            <w:pPr>
              <w:widowControl w:val="0"/>
              <w:pBdr>
                <w:top w:val="nil"/>
                <w:left w:val="nil"/>
                <w:bottom w:val="nil"/>
                <w:right w:val="nil"/>
                <w:between w:val="nil"/>
              </w:pBdr>
              <w:spacing w:line="276" w:lineRule="auto"/>
              <w:ind w:firstLine="0"/>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0000401" w14:textId="77777777" w:rsidR="000E10AD" w:rsidRDefault="00632E97">
            <w:pPr>
              <w:pBdr>
                <w:top w:val="nil"/>
                <w:left w:val="nil"/>
                <w:bottom w:val="nil"/>
                <w:right w:val="nil"/>
                <w:between w:val="nil"/>
              </w:pBdr>
              <w:spacing w:line="249" w:lineRule="auto"/>
              <w:ind w:hanging="2"/>
              <w:rPr>
                <w:color w:val="000000"/>
              </w:rPr>
            </w:pPr>
            <w:r>
              <w:rPr>
                <w:color w:val="000000"/>
              </w:rPr>
              <w:t>Address: [</w:t>
            </w:r>
            <w:r>
              <w:rPr>
                <w:b/>
                <w:color w:val="000000"/>
              </w:rPr>
              <w:t>Enter Account Manager address]</w:t>
            </w:r>
          </w:p>
        </w:tc>
      </w:tr>
      <w:tr w:rsidR="000E10AD" w14:paraId="7D3CCBD3" w14:textId="77777777">
        <w:trPr>
          <w:cantSplit/>
          <w:trHeight w:val="1541"/>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0000402" w14:textId="77777777" w:rsidR="000E10AD" w:rsidRDefault="000E10AD">
            <w:pPr>
              <w:widowControl w:val="0"/>
              <w:pBdr>
                <w:top w:val="nil"/>
                <w:left w:val="nil"/>
                <w:bottom w:val="nil"/>
                <w:right w:val="nil"/>
                <w:between w:val="nil"/>
              </w:pBdr>
              <w:spacing w:line="276" w:lineRule="auto"/>
              <w:ind w:firstLine="0"/>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0000403" w14:textId="77777777" w:rsidR="000E10AD" w:rsidRDefault="00632E97">
            <w:pPr>
              <w:pBdr>
                <w:top w:val="nil"/>
                <w:left w:val="nil"/>
                <w:bottom w:val="nil"/>
                <w:right w:val="nil"/>
                <w:between w:val="nil"/>
              </w:pBdr>
              <w:spacing w:line="249" w:lineRule="auto"/>
              <w:ind w:hanging="2"/>
              <w:rPr>
                <w:color w:val="000000"/>
              </w:rPr>
            </w:pPr>
            <w:r>
              <w:rPr>
                <w:color w:val="000000"/>
              </w:rPr>
              <w:t>Phone: [</w:t>
            </w:r>
            <w:r>
              <w:rPr>
                <w:b/>
                <w:color w:val="000000"/>
              </w:rPr>
              <w:t>Enter Account Manager phone number]</w:t>
            </w:r>
          </w:p>
        </w:tc>
      </w:tr>
      <w:tr w:rsidR="000E10AD" w14:paraId="206462CD" w14:textId="77777777">
        <w:trPr>
          <w:cantSplit/>
          <w:trHeight w:val="1520"/>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0000404" w14:textId="77777777" w:rsidR="000E10AD" w:rsidRDefault="000E10AD">
            <w:pPr>
              <w:widowControl w:val="0"/>
              <w:pBdr>
                <w:top w:val="nil"/>
                <w:left w:val="nil"/>
                <w:bottom w:val="nil"/>
                <w:right w:val="nil"/>
                <w:between w:val="nil"/>
              </w:pBdr>
              <w:spacing w:line="276" w:lineRule="auto"/>
              <w:ind w:firstLine="0"/>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0000405" w14:textId="77777777" w:rsidR="000E10AD" w:rsidRDefault="00632E97">
            <w:pPr>
              <w:pBdr>
                <w:top w:val="nil"/>
                <w:left w:val="nil"/>
                <w:bottom w:val="nil"/>
                <w:right w:val="nil"/>
                <w:between w:val="nil"/>
              </w:pBdr>
              <w:spacing w:line="249" w:lineRule="auto"/>
              <w:ind w:hanging="2"/>
              <w:rPr>
                <w:color w:val="000000"/>
              </w:rPr>
            </w:pPr>
            <w:r>
              <w:rPr>
                <w:color w:val="000000"/>
              </w:rPr>
              <w:t>Email: [</w:t>
            </w:r>
            <w:r>
              <w:rPr>
                <w:b/>
                <w:color w:val="000000"/>
              </w:rPr>
              <w:t>Enter Account Manager email</w:t>
            </w:r>
            <w:r>
              <w:rPr>
                <w:color w:val="000000"/>
              </w:rPr>
              <w:t>]</w:t>
            </w:r>
          </w:p>
        </w:tc>
      </w:tr>
      <w:tr w:rsidR="000E10AD" w14:paraId="462F23C5" w14:textId="77777777">
        <w:trPr>
          <w:cantSplit/>
          <w:trHeight w:val="1541"/>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0000406" w14:textId="77777777" w:rsidR="000E10AD" w:rsidRDefault="000E10AD">
            <w:pPr>
              <w:widowControl w:val="0"/>
              <w:pBdr>
                <w:top w:val="nil"/>
                <w:left w:val="nil"/>
                <w:bottom w:val="nil"/>
                <w:right w:val="nil"/>
                <w:between w:val="nil"/>
              </w:pBdr>
              <w:spacing w:line="276" w:lineRule="auto"/>
              <w:ind w:firstLine="0"/>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0000407" w14:textId="77777777" w:rsidR="000E10AD" w:rsidRDefault="00632E97">
            <w:pPr>
              <w:pBdr>
                <w:top w:val="nil"/>
                <w:left w:val="nil"/>
                <w:bottom w:val="nil"/>
                <w:right w:val="nil"/>
                <w:between w:val="nil"/>
              </w:pBdr>
              <w:spacing w:line="249" w:lineRule="auto"/>
              <w:ind w:hanging="2"/>
              <w:rPr>
                <w:color w:val="000000"/>
              </w:rPr>
            </w:pPr>
            <w:r>
              <w:rPr>
                <w:color w:val="000000"/>
              </w:rPr>
              <w:t>Fax: [</w:t>
            </w:r>
            <w:r>
              <w:rPr>
                <w:b/>
                <w:color w:val="000000"/>
              </w:rPr>
              <w:t xml:space="preserve">Enter Account Manager fax </w:t>
            </w:r>
            <w:r>
              <w:rPr>
                <w:color w:val="000000"/>
              </w:rPr>
              <w:t>if applicable]</w:t>
            </w:r>
          </w:p>
        </w:tc>
      </w:tr>
    </w:tbl>
    <w:p w14:paraId="00000408" w14:textId="77777777" w:rsidR="000E10AD" w:rsidRDefault="000E10AD">
      <w:pPr>
        <w:pBdr>
          <w:top w:val="nil"/>
          <w:left w:val="nil"/>
          <w:bottom w:val="nil"/>
          <w:right w:val="nil"/>
          <w:between w:val="nil"/>
        </w:pBdr>
        <w:spacing w:after="718"/>
        <w:ind w:right="14" w:hanging="2"/>
        <w:rPr>
          <w:color w:val="000000"/>
        </w:rPr>
      </w:pPr>
    </w:p>
    <w:p w14:paraId="00000409" w14:textId="77777777" w:rsidR="000E10AD" w:rsidRDefault="00632E97">
      <w:pPr>
        <w:pBdr>
          <w:top w:val="nil"/>
          <w:left w:val="nil"/>
          <w:bottom w:val="nil"/>
          <w:right w:val="nil"/>
          <w:between w:val="nil"/>
        </w:pBdr>
        <w:spacing w:after="718"/>
        <w:ind w:right="14" w:hanging="2"/>
      </w:pPr>
      <w:r>
        <w:rPr>
          <w:color w:val="000000"/>
        </w:rPr>
        <w:t>In consideration of the Buyer entering into the Call-Off Contract, the Guarantor agrees with the Buyer as follows:</w:t>
      </w:r>
    </w:p>
    <w:p w14:paraId="0000040A" w14:textId="77777777" w:rsidR="000E10AD" w:rsidRDefault="000E10AD">
      <w:pPr>
        <w:pStyle w:val="Heading3"/>
        <w:spacing w:after="0" w:line="240" w:lineRule="auto"/>
        <w:ind w:left="1" w:hanging="3"/>
      </w:pPr>
    </w:p>
    <w:p w14:paraId="0000040B" w14:textId="77777777" w:rsidR="000E10AD" w:rsidRDefault="000E10AD">
      <w:pPr>
        <w:ind w:hanging="2"/>
      </w:pPr>
    </w:p>
    <w:p w14:paraId="0000040C" w14:textId="77777777" w:rsidR="000E10AD" w:rsidRDefault="00632E97">
      <w:pPr>
        <w:pStyle w:val="Heading2"/>
        <w:ind w:left="1" w:hanging="3"/>
      </w:pPr>
      <w:r>
        <w:t>Definitions and interpretation</w:t>
      </w:r>
    </w:p>
    <w:p w14:paraId="0000040D" w14:textId="77777777" w:rsidR="000E10AD" w:rsidRDefault="00632E97">
      <w:pPr>
        <w:pBdr>
          <w:top w:val="nil"/>
          <w:left w:val="nil"/>
          <w:bottom w:val="nil"/>
          <w:right w:val="nil"/>
          <w:between w:val="nil"/>
        </w:pBdr>
        <w:ind w:right="14" w:hanging="2"/>
        <w:rPr>
          <w:color w:val="000000"/>
        </w:rPr>
      </w:pPr>
      <w:r>
        <w:rPr>
          <w:color w:val="000000"/>
        </w:rPr>
        <w:t>In this Deed of Guarantee, unless defined elsewhere in this Deed of Guarantee or the context requires otherwise, defined terms will have the same meaning as they have for the purposes of the Call-Off Contract.</w:t>
      </w:r>
    </w:p>
    <w:p w14:paraId="0000040E" w14:textId="77777777" w:rsidR="000E10AD" w:rsidRDefault="000E10AD">
      <w:pPr>
        <w:pBdr>
          <w:top w:val="nil"/>
          <w:left w:val="nil"/>
          <w:bottom w:val="nil"/>
          <w:right w:val="nil"/>
          <w:between w:val="nil"/>
        </w:pBdr>
        <w:ind w:right="14" w:hanging="2"/>
        <w:rPr>
          <w:color w:val="000000"/>
        </w:rPr>
      </w:pPr>
    </w:p>
    <w:tbl>
      <w:tblPr>
        <w:tblStyle w:val="affffffffff"/>
        <w:tblW w:w="9783" w:type="dxa"/>
        <w:tblInd w:w="-436" w:type="dxa"/>
        <w:tblLayout w:type="fixed"/>
        <w:tblLook w:val="0000" w:firstRow="0" w:lastRow="0" w:firstColumn="0" w:lastColumn="0" w:noHBand="0" w:noVBand="0"/>
      </w:tblPr>
      <w:tblGrid>
        <w:gridCol w:w="2497"/>
        <w:gridCol w:w="7286"/>
      </w:tblGrid>
      <w:tr w:rsidR="000E10AD" w14:paraId="197C197B" w14:textId="77777777">
        <w:trPr>
          <w:cantSplit/>
          <w:trHeight w:val="173"/>
        </w:trPr>
        <w:tc>
          <w:tcPr>
            <w:tcW w:w="2497"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0000040F" w14:textId="77777777" w:rsidR="000E10AD" w:rsidRDefault="000E10AD">
            <w:pPr>
              <w:pBdr>
                <w:top w:val="nil"/>
                <w:left w:val="nil"/>
                <w:bottom w:val="nil"/>
                <w:right w:val="nil"/>
                <w:between w:val="nil"/>
              </w:pBdr>
              <w:spacing w:after="160" w:line="249" w:lineRule="auto"/>
              <w:ind w:hanging="2"/>
              <w:rPr>
                <w:color w:val="000000"/>
              </w:rPr>
            </w:pPr>
          </w:p>
        </w:tc>
        <w:tc>
          <w:tcPr>
            <w:tcW w:w="7286"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00000410" w14:textId="77777777" w:rsidR="000E10AD" w:rsidRDefault="00632E97">
            <w:pPr>
              <w:pBdr>
                <w:top w:val="nil"/>
                <w:left w:val="nil"/>
                <w:bottom w:val="nil"/>
                <w:right w:val="nil"/>
                <w:between w:val="nil"/>
              </w:pBdr>
              <w:spacing w:line="249" w:lineRule="auto"/>
              <w:ind w:right="7" w:hanging="2"/>
              <w:jc w:val="center"/>
              <w:rPr>
                <w:color w:val="000000"/>
              </w:rPr>
            </w:pPr>
            <w:r>
              <w:rPr>
                <w:b/>
                <w:color w:val="000000"/>
              </w:rPr>
              <w:t>Meaning</w:t>
            </w:r>
          </w:p>
        </w:tc>
      </w:tr>
      <w:tr w:rsidR="000E10AD" w14:paraId="48EA4027" w14:textId="77777777">
        <w:trPr>
          <w:cantSplit/>
          <w:trHeight w:val="746"/>
        </w:trPr>
        <w:tc>
          <w:tcPr>
            <w:tcW w:w="2497"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00000411" w14:textId="77777777" w:rsidR="000E10AD" w:rsidRDefault="00632E97">
            <w:pPr>
              <w:pBdr>
                <w:top w:val="nil"/>
                <w:left w:val="nil"/>
                <w:bottom w:val="nil"/>
                <w:right w:val="nil"/>
                <w:between w:val="nil"/>
              </w:pBdr>
              <w:spacing w:line="249" w:lineRule="auto"/>
              <w:ind w:right="14" w:hanging="2"/>
              <w:jc w:val="center"/>
              <w:rPr>
                <w:color w:val="000000"/>
              </w:rPr>
            </w:pPr>
            <w:r>
              <w:rPr>
                <w:b/>
                <w:color w:val="000000"/>
              </w:rPr>
              <w:t>Term</w:t>
            </w:r>
          </w:p>
        </w:tc>
        <w:tc>
          <w:tcPr>
            <w:tcW w:w="7286"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00000412" w14:textId="77777777" w:rsidR="000E10AD" w:rsidRDefault="000E10AD">
            <w:pPr>
              <w:widowControl w:val="0"/>
              <w:pBdr>
                <w:top w:val="nil"/>
                <w:left w:val="nil"/>
                <w:bottom w:val="nil"/>
                <w:right w:val="nil"/>
                <w:between w:val="nil"/>
              </w:pBdr>
              <w:spacing w:line="276" w:lineRule="auto"/>
              <w:ind w:hanging="2"/>
              <w:rPr>
                <w:color w:val="000000"/>
              </w:rPr>
            </w:pPr>
          </w:p>
        </w:tc>
      </w:tr>
      <w:tr w:rsidR="000E10AD" w14:paraId="5DABE20C" w14:textId="77777777">
        <w:trPr>
          <w:trHeight w:val="1184"/>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00000413" w14:textId="77777777" w:rsidR="000E10AD" w:rsidRDefault="00632E97">
            <w:pPr>
              <w:pBdr>
                <w:top w:val="nil"/>
                <w:left w:val="nil"/>
                <w:bottom w:val="nil"/>
                <w:right w:val="nil"/>
                <w:between w:val="nil"/>
              </w:pBdr>
              <w:spacing w:line="249" w:lineRule="auto"/>
              <w:ind w:hanging="2"/>
              <w:rPr>
                <w:color w:val="000000"/>
              </w:rPr>
            </w:pPr>
            <w:r>
              <w:rPr>
                <w:b/>
                <w:color w:val="000000"/>
              </w:rPr>
              <w:t>Call-Off Contract</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00000414" w14:textId="77777777" w:rsidR="000E10AD" w:rsidRDefault="00632E97">
            <w:pPr>
              <w:pBdr>
                <w:top w:val="nil"/>
                <w:left w:val="nil"/>
                <w:bottom w:val="nil"/>
                <w:right w:val="nil"/>
                <w:between w:val="nil"/>
              </w:pBdr>
              <w:spacing w:line="249" w:lineRule="auto"/>
              <w:ind w:right="20" w:hanging="2"/>
              <w:rPr>
                <w:color w:val="000000"/>
              </w:rPr>
            </w:pPr>
            <w:r>
              <w:rPr>
                <w:color w:val="000000"/>
              </w:rPr>
              <w:t>Means [the Guaranteed Agreement] made between the Buyer and the Supplier on [insert date].</w:t>
            </w:r>
          </w:p>
        </w:tc>
      </w:tr>
      <w:tr w:rsidR="000E10AD" w14:paraId="260BC3F2" w14:textId="77777777">
        <w:trPr>
          <w:trHeight w:val="1766"/>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00000415" w14:textId="77777777" w:rsidR="000E10AD" w:rsidRDefault="00632E97">
            <w:pPr>
              <w:pBdr>
                <w:top w:val="nil"/>
                <w:left w:val="nil"/>
                <w:bottom w:val="nil"/>
                <w:right w:val="nil"/>
                <w:between w:val="nil"/>
              </w:pBdr>
              <w:spacing w:line="249" w:lineRule="auto"/>
              <w:ind w:hanging="2"/>
              <w:rPr>
                <w:color w:val="000000"/>
              </w:rPr>
            </w:pPr>
            <w:r>
              <w:rPr>
                <w:b/>
                <w:color w:val="000000"/>
              </w:rPr>
              <w:t>Guaranteed Obligations</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00000416" w14:textId="77777777" w:rsidR="000E10AD" w:rsidRDefault="00632E97">
            <w:pPr>
              <w:pBdr>
                <w:top w:val="nil"/>
                <w:left w:val="nil"/>
                <w:bottom w:val="nil"/>
                <w:right w:val="nil"/>
                <w:between w:val="nil"/>
              </w:pBdr>
              <w:spacing w:line="249" w:lineRule="auto"/>
              <w:ind w:right="2" w:hanging="2"/>
              <w:rPr>
                <w:color w:val="000000"/>
              </w:rPr>
            </w:pPr>
            <w:r>
              <w:rPr>
                <w:color w:val="00000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0E10AD" w14:paraId="2C68EFBC" w14:textId="77777777">
        <w:trPr>
          <w:trHeight w:val="1186"/>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00000417" w14:textId="77777777" w:rsidR="000E10AD" w:rsidRDefault="00632E97">
            <w:pPr>
              <w:pBdr>
                <w:top w:val="nil"/>
                <w:left w:val="nil"/>
                <w:bottom w:val="nil"/>
                <w:right w:val="nil"/>
                <w:between w:val="nil"/>
              </w:pBdr>
              <w:spacing w:line="249" w:lineRule="auto"/>
              <w:ind w:hanging="2"/>
              <w:rPr>
                <w:color w:val="000000"/>
              </w:rPr>
            </w:pPr>
            <w:r>
              <w:rPr>
                <w:b/>
                <w:color w:val="000000"/>
              </w:rPr>
              <w:t>Guarantee</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00000418" w14:textId="77777777" w:rsidR="000E10AD" w:rsidRDefault="00632E97">
            <w:pPr>
              <w:pBdr>
                <w:top w:val="nil"/>
                <w:left w:val="nil"/>
                <w:bottom w:val="nil"/>
                <w:right w:val="nil"/>
                <w:between w:val="nil"/>
              </w:pBdr>
              <w:spacing w:line="249" w:lineRule="auto"/>
              <w:ind w:hanging="2"/>
              <w:jc w:val="both"/>
              <w:rPr>
                <w:color w:val="000000"/>
              </w:rPr>
            </w:pPr>
            <w:r>
              <w:rPr>
                <w:color w:val="000000"/>
              </w:rPr>
              <w:t>Means the deed of guarantee described in the Order Form (Parent Company Guarantee).</w:t>
            </w:r>
          </w:p>
        </w:tc>
      </w:tr>
    </w:tbl>
    <w:p w14:paraId="00000419" w14:textId="77777777" w:rsidR="000E10AD" w:rsidRDefault="000E10AD">
      <w:pPr>
        <w:pBdr>
          <w:top w:val="nil"/>
          <w:left w:val="nil"/>
          <w:bottom w:val="nil"/>
          <w:right w:val="nil"/>
          <w:between w:val="nil"/>
        </w:pBdr>
        <w:spacing w:after="310" w:line="290" w:lineRule="auto"/>
        <w:ind w:right="14" w:hanging="2"/>
        <w:rPr>
          <w:color w:val="000000"/>
        </w:rPr>
      </w:pPr>
    </w:p>
    <w:p w14:paraId="0000041A" w14:textId="77777777" w:rsidR="000E10AD" w:rsidRDefault="00632E97">
      <w:pPr>
        <w:pBdr>
          <w:top w:val="nil"/>
          <w:left w:val="nil"/>
          <w:bottom w:val="nil"/>
          <w:right w:val="nil"/>
          <w:between w:val="nil"/>
        </w:pBdr>
        <w:spacing w:after="310" w:line="290" w:lineRule="auto"/>
        <w:ind w:right="14" w:hanging="2"/>
        <w:rPr>
          <w:color w:val="000000"/>
        </w:rPr>
      </w:pPr>
      <w:r>
        <w:rPr>
          <w:color w:val="000000"/>
        </w:rPr>
        <w:lastRenderedPageBreak/>
        <w:t>References to this Deed of Guarantee and any provisions of this Deed of Guarantee or to any other document or agreement (including to the Call-Off Contract) apply now, and as amended, varied, restated, supplemented, substituted or novated in the future.</w:t>
      </w:r>
    </w:p>
    <w:p w14:paraId="0000041B"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Unless the context otherwise requires, words importing the singular are to include the plural and vice versa.</w:t>
      </w:r>
    </w:p>
    <w:p w14:paraId="0000041C" w14:textId="77777777" w:rsidR="000E10AD" w:rsidRDefault="00632E97">
      <w:pPr>
        <w:pBdr>
          <w:top w:val="nil"/>
          <w:left w:val="nil"/>
          <w:bottom w:val="nil"/>
          <w:right w:val="nil"/>
          <w:between w:val="nil"/>
        </w:pBdr>
        <w:spacing w:after="347"/>
        <w:ind w:right="14" w:hanging="2"/>
        <w:rPr>
          <w:color w:val="000000"/>
        </w:rPr>
      </w:pPr>
      <w:r>
        <w:rPr>
          <w:color w:val="000000"/>
        </w:rPr>
        <w:t>References to a person are to be construed to include that person's assignees or transferees or successors in title, whether direct or indirect.</w:t>
      </w:r>
    </w:p>
    <w:p w14:paraId="0000041D"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The words ‘other’ and ‘otherwise’ are not to be construed as confining the meaning of any following words to the class of thing previously stated if a wider construction is possible.</w:t>
      </w:r>
    </w:p>
    <w:p w14:paraId="0000041E"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Unless the context otherwise requires:</w:t>
      </w:r>
    </w:p>
    <w:p w14:paraId="0000041F" w14:textId="77777777" w:rsidR="000E10AD" w:rsidRDefault="00632E97">
      <w:pPr>
        <w:numPr>
          <w:ilvl w:val="0"/>
          <w:numId w:val="27"/>
        </w:numPr>
        <w:pBdr>
          <w:top w:val="nil"/>
          <w:left w:val="nil"/>
          <w:bottom w:val="nil"/>
          <w:right w:val="nil"/>
          <w:between w:val="nil"/>
        </w:pBdr>
        <w:spacing w:after="22"/>
        <w:ind w:left="0" w:right="14" w:hanging="2"/>
      </w:pPr>
      <w:r>
        <w:rPr>
          <w:color w:val="000000"/>
        </w:rPr>
        <w:t>reference to a gender includes the other gender and the neuter</w:t>
      </w:r>
    </w:p>
    <w:p w14:paraId="00000420" w14:textId="77777777" w:rsidR="000E10AD" w:rsidRDefault="00632E97">
      <w:pPr>
        <w:numPr>
          <w:ilvl w:val="0"/>
          <w:numId w:val="27"/>
        </w:numPr>
        <w:pBdr>
          <w:top w:val="nil"/>
          <w:left w:val="nil"/>
          <w:bottom w:val="nil"/>
          <w:right w:val="nil"/>
          <w:between w:val="nil"/>
        </w:pBdr>
        <w:spacing w:after="49"/>
        <w:ind w:left="0" w:right="14" w:hanging="2"/>
      </w:pPr>
      <w:r>
        <w:rPr>
          <w:color w:val="000000"/>
        </w:rPr>
        <w:t>references to an Act of Parliament, statutory provision or statutory instrument also apply if amended, extended or re-enacted from time to time</w:t>
      </w:r>
    </w:p>
    <w:p w14:paraId="00000421" w14:textId="77777777" w:rsidR="000E10AD" w:rsidRDefault="00632E97">
      <w:pPr>
        <w:numPr>
          <w:ilvl w:val="0"/>
          <w:numId w:val="27"/>
        </w:numPr>
        <w:pBdr>
          <w:top w:val="nil"/>
          <w:left w:val="nil"/>
          <w:bottom w:val="nil"/>
          <w:right w:val="nil"/>
          <w:between w:val="nil"/>
        </w:pBdr>
        <w:spacing w:after="310" w:line="290" w:lineRule="auto"/>
        <w:ind w:left="0" w:right="14" w:hanging="2"/>
      </w:pPr>
      <w:r>
        <w:rPr>
          <w:color w:val="000000"/>
        </w:rPr>
        <w:t>any phrase introduced by the words ‘including’, ‘includes’, ‘in particular’, ‘for example’ or similar, will be construed as illustrative and without limitation to the generality of the related general words</w:t>
      </w:r>
    </w:p>
    <w:p w14:paraId="00000422"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References to Clauses and Schedules are, unless otherwise provided, references to Clauses of and Schedules to this Deed of Guarantee.</w:t>
      </w:r>
    </w:p>
    <w:p w14:paraId="00000423" w14:textId="77777777" w:rsidR="000E10AD" w:rsidRDefault="00632E97">
      <w:pPr>
        <w:pBdr>
          <w:top w:val="nil"/>
          <w:left w:val="nil"/>
          <w:bottom w:val="nil"/>
          <w:right w:val="nil"/>
          <w:between w:val="nil"/>
        </w:pBdr>
        <w:spacing w:after="360"/>
        <w:ind w:right="14" w:hanging="2"/>
      </w:pPr>
      <w:r>
        <w:rPr>
          <w:color w:val="000000"/>
        </w:rPr>
        <w:t>References to liability are to include any liability whether actual, contingent, present or future.</w:t>
      </w:r>
    </w:p>
    <w:p w14:paraId="00000424" w14:textId="77777777" w:rsidR="000E10AD" w:rsidRDefault="000E10AD">
      <w:pPr>
        <w:pBdr>
          <w:top w:val="nil"/>
          <w:left w:val="nil"/>
          <w:bottom w:val="nil"/>
          <w:right w:val="nil"/>
          <w:between w:val="nil"/>
        </w:pBdr>
        <w:spacing w:after="360"/>
        <w:ind w:right="14" w:hanging="2"/>
      </w:pPr>
    </w:p>
    <w:p w14:paraId="00000425" w14:textId="77777777" w:rsidR="000E10AD" w:rsidRDefault="00632E97">
      <w:pPr>
        <w:pStyle w:val="Heading3"/>
        <w:ind w:left="1" w:hanging="3"/>
      </w:pPr>
      <w:r>
        <w:t>Guarantee and indemnity</w:t>
      </w:r>
    </w:p>
    <w:p w14:paraId="00000426"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The Guarantor irrevocably and unconditionally guarantees that the Supplier duly performs all of the guaranteed obligations due by the Supplier to the Buyer.</w:t>
      </w:r>
    </w:p>
    <w:p w14:paraId="00000427"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If at any time the Supplier will fail to perform any of the guaranteed obligations, the Guarantor irrevocably and unconditionally undertakes to the Buyer it will, at the cost of the Guarantor:</w:t>
      </w:r>
    </w:p>
    <w:p w14:paraId="00000428" w14:textId="77777777" w:rsidR="000E10AD" w:rsidRDefault="00632E97">
      <w:pPr>
        <w:numPr>
          <w:ilvl w:val="0"/>
          <w:numId w:val="28"/>
        </w:numPr>
        <w:pBdr>
          <w:top w:val="nil"/>
          <w:left w:val="nil"/>
          <w:bottom w:val="nil"/>
          <w:right w:val="nil"/>
          <w:between w:val="nil"/>
        </w:pBdr>
        <w:spacing w:after="310" w:line="290" w:lineRule="auto"/>
        <w:ind w:left="0" w:right="14" w:hanging="2"/>
      </w:pPr>
      <w:r>
        <w:rPr>
          <w:color w:val="000000"/>
        </w:rPr>
        <w:t>fully perform or buy performance of the guaranteed obligations to the Buyer</w:t>
      </w:r>
    </w:p>
    <w:p w14:paraId="00000429" w14:textId="77777777" w:rsidR="000E10AD" w:rsidRDefault="00632E97">
      <w:pPr>
        <w:numPr>
          <w:ilvl w:val="0"/>
          <w:numId w:val="28"/>
        </w:numPr>
        <w:pBdr>
          <w:top w:val="nil"/>
          <w:left w:val="nil"/>
          <w:bottom w:val="nil"/>
          <w:right w:val="nil"/>
          <w:between w:val="nil"/>
        </w:pBdr>
        <w:spacing w:after="310" w:line="290" w:lineRule="auto"/>
        <w:ind w:left="0" w:right="14" w:hanging="2"/>
      </w:pPr>
      <w:r>
        <w:rPr>
          <w:color w:val="000000"/>
        </w:rPr>
        <w:t>as a separate and independent obligation and liability, compensate and keep the Buyer compensated against all losses and expenses which may result from a failure by the Supplier to perform the guaranteed obligations under the Call-Off Contract</w:t>
      </w:r>
    </w:p>
    <w:p w14:paraId="0000042A" w14:textId="77777777" w:rsidR="000E10AD" w:rsidRDefault="00632E97">
      <w:pPr>
        <w:pBdr>
          <w:top w:val="nil"/>
          <w:left w:val="nil"/>
          <w:bottom w:val="nil"/>
          <w:right w:val="nil"/>
          <w:between w:val="nil"/>
        </w:pBdr>
        <w:spacing w:after="360"/>
        <w:ind w:right="14" w:hanging="2"/>
        <w:rPr>
          <w:color w:val="000000"/>
        </w:rPr>
      </w:pPr>
      <w:r>
        <w:rPr>
          <w:color w:val="000000"/>
        </w:rPr>
        <w:t xml:space="preserve">As a separate and independent obligation and liability, the Guarantor irrevocably and unconditionally undertakes to compensate and keep the Buyer compensated on demand </w:t>
      </w:r>
      <w:r>
        <w:rPr>
          <w:color w:val="000000"/>
        </w:rPr>
        <w:lastRenderedPageBreak/>
        <w:t>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0000042B" w14:textId="77777777" w:rsidR="000E10AD" w:rsidRDefault="00632E97">
      <w:pPr>
        <w:pStyle w:val="Heading3"/>
        <w:ind w:left="1" w:hanging="3"/>
      </w:pPr>
      <w:r>
        <w:t>Obligation to enter into a new contract</w:t>
      </w:r>
    </w:p>
    <w:p w14:paraId="0000042C" w14:textId="77777777" w:rsidR="000E10AD" w:rsidRDefault="00632E97">
      <w:pPr>
        <w:pBdr>
          <w:top w:val="nil"/>
          <w:left w:val="nil"/>
          <w:bottom w:val="nil"/>
          <w:right w:val="nil"/>
          <w:between w:val="nil"/>
        </w:pBdr>
        <w:spacing w:after="360"/>
        <w:ind w:right="14" w:hanging="2"/>
        <w:rPr>
          <w:color w:val="000000"/>
        </w:rPr>
      </w:pPr>
      <w:r>
        <w:rPr>
          <w:color w:val="000000"/>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0000042D" w14:textId="77777777" w:rsidR="000E10AD" w:rsidRDefault="000E10AD">
      <w:pPr>
        <w:pBdr>
          <w:top w:val="nil"/>
          <w:left w:val="nil"/>
          <w:bottom w:val="nil"/>
          <w:right w:val="nil"/>
          <w:between w:val="nil"/>
        </w:pBdr>
        <w:spacing w:after="360"/>
        <w:ind w:right="14" w:hanging="2"/>
      </w:pPr>
    </w:p>
    <w:p w14:paraId="0000042E" w14:textId="77777777" w:rsidR="000E10AD" w:rsidRDefault="000E10AD">
      <w:pPr>
        <w:pBdr>
          <w:top w:val="nil"/>
          <w:left w:val="nil"/>
          <w:bottom w:val="nil"/>
          <w:right w:val="nil"/>
          <w:between w:val="nil"/>
        </w:pBdr>
        <w:spacing w:after="360"/>
        <w:ind w:right="14" w:hanging="2"/>
      </w:pPr>
    </w:p>
    <w:p w14:paraId="0000042F" w14:textId="77777777" w:rsidR="000E10AD" w:rsidRDefault="000E10AD">
      <w:pPr>
        <w:pBdr>
          <w:top w:val="nil"/>
          <w:left w:val="nil"/>
          <w:bottom w:val="nil"/>
          <w:right w:val="nil"/>
          <w:between w:val="nil"/>
        </w:pBdr>
        <w:spacing w:after="360"/>
        <w:ind w:right="14" w:hanging="2"/>
      </w:pPr>
    </w:p>
    <w:p w14:paraId="00000430" w14:textId="77777777" w:rsidR="000E10AD" w:rsidRDefault="00632E97">
      <w:pPr>
        <w:pStyle w:val="Heading3"/>
        <w:ind w:left="1" w:hanging="3"/>
      </w:pPr>
      <w:r>
        <w:t>Demands and notices</w:t>
      </w:r>
    </w:p>
    <w:p w14:paraId="00000431"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Any demand or notice served by the Buyer on the Guarantor under this Deed of Guarantee will be in writing, addressed to:</w:t>
      </w:r>
    </w:p>
    <w:p w14:paraId="00000432" w14:textId="77777777" w:rsidR="000E10AD" w:rsidRDefault="00632E97">
      <w:pPr>
        <w:pBdr>
          <w:top w:val="nil"/>
          <w:left w:val="nil"/>
          <w:bottom w:val="nil"/>
          <w:right w:val="nil"/>
          <w:between w:val="nil"/>
        </w:pBdr>
        <w:spacing w:after="328" w:line="254" w:lineRule="auto"/>
        <w:ind w:right="3672" w:hanging="2"/>
        <w:rPr>
          <w:color w:val="000000"/>
        </w:rPr>
      </w:pPr>
      <w:r>
        <w:rPr>
          <w:color w:val="000000"/>
        </w:rPr>
        <w:t>[</w:t>
      </w:r>
      <w:r>
        <w:rPr>
          <w:b/>
          <w:color w:val="000000"/>
        </w:rPr>
        <w:t>Enter Address of the Guarantor in England and Wales</w:t>
      </w:r>
      <w:r>
        <w:rPr>
          <w:color w:val="000000"/>
        </w:rPr>
        <w:t>]</w:t>
      </w:r>
    </w:p>
    <w:p w14:paraId="00000433" w14:textId="77777777" w:rsidR="000E10AD" w:rsidRDefault="00632E97">
      <w:pPr>
        <w:pStyle w:val="Heading4"/>
        <w:spacing w:after="0" w:line="559" w:lineRule="auto"/>
        <w:ind w:left="0" w:right="3672" w:hanging="2"/>
      </w:pPr>
      <w:r>
        <w:rPr>
          <w:b w:val="0"/>
        </w:rPr>
        <w:t>[</w:t>
      </w:r>
      <w:r>
        <w:t>Enter Email address of the Guarantor representative</w:t>
      </w:r>
      <w:r>
        <w:rPr>
          <w:b w:val="0"/>
        </w:rPr>
        <w:t>] For the Attention of [</w:t>
      </w:r>
      <w:r>
        <w:t>insert details</w:t>
      </w:r>
      <w:r>
        <w:rPr>
          <w:b w:val="0"/>
        </w:rPr>
        <w:t>]</w:t>
      </w:r>
    </w:p>
    <w:p w14:paraId="00000434"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or such other address in England and Wales as the Guarantor has notified the Buyer in writing as being an address for the receipt of such demands or notices.</w:t>
      </w:r>
    </w:p>
    <w:p w14:paraId="00000435" w14:textId="77777777" w:rsidR="000E10AD" w:rsidRDefault="00632E97">
      <w:pPr>
        <w:pBdr>
          <w:top w:val="nil"/>
          <w:left w:val="nil"/>
          <w:bottom w:val="nil"/>
          <w:right w:val="nil"/>
          <w:between w:val="nil"/>
        </w:pBdr>
        <w:spacing w:after="608"/>
        <w:ind w:right="14" w:hanging="2"/>
        <w:rPr>
          <w:color w:val="000000"/>
        </w:rPr>
      </w:pPr>
      <w:r>
        <w:rPr>
          <w:color w:val="000000"/>
        </w:rPr>
        <w:t>Any notice or demand served on the Guarantor or the Buyer under this Deed of Guarantee will be deemed to have been served if:</w:t>
      </w:r>
    </w:p>
    <w:p w14:paraId="00000436" w14:textId="77777777" w:rsidR="000E10AD" w:rsidRDefault="00632E97">
      <w:pPr>
        <w:numPr>
          <w:ilvl w:val="0"/>
          <w:numId w:val="15"/>
        </w:numPr>
        <w:pBdr>
          <w:top w:val="nil"/>
          <w:left w:val="nil"/>
          <w:bottom w:val="nil"/>
          <w:right w:val="nil"/>
          <w:between w:val="nil"/>
        </w:pBdr>
        <w:spacing w:after="20"/>
        <w:ind w:left="0" w:right="14" w:hanging="2"/>
      </w:pPr>
      <w:r>
        <w:rPr>
          <w:color w:val="000000"/>
        </w:rPr>
        <w:t>delivered by hand, at the time of delivery</w:t>
      </w:r>
    </w:p>
    <w:p w14:paraId="00000437" w14:textId="77777777" w:rsidR="000E10AD" w:rsidRDefault="00632E97">
      <w:pPr>
        <w:numPr>
          <w:ilvl w:val="0"/>
          <w:numId w:val="15"/>
        </w:numPr>
        <w:pBdr>
          <w:top w:val="nil"/>
          <w:left w:val="nil"/>
          <w:bottom w:val="nil"/>
          <w:right w:val="nil"/>
          <w:between w:val="nil"/>
        </w:pBdr>
        <w:spacing w:after="310" w:line="290" w:lineRule="auto"/>
        <w:ind w:left="0" w:right="14" w:hanging="2"/>
      </w:pPr>
      <w:r>
        <w:rPr>
          <w:color w:val="000000"/>
        </w:rPr>
        <w:t>posted, at 10am on the second Working Day after it was put into the post</w:t>
      </w:r>
    </w:p>
    <w:p w14:paraId="00000438" w14:textId="77777777" w:rsidR="000E10AD" w:rsidRDefault="00632E97">
      <w:pPr>
        <w:numPr>
          <w:ilvl w:val="0"/>
          <w:numId w:val="15"/>
        </w:numPr>
        <w:pBdr>
          <w:top w:val="nil"/>
          <w:left w:val="nil"/>
          <w:bottom w:val="nil"/>
          <w:right w:val="nil"/>
          <w:between w:val="nil"/>
        </w:pBdr>
        <w:spacing w:after="310" w:line="290" w:lineRule="auto"/>
        <w:ind w:left="0" w:right="14" w:hanging="2"/>
      </w:pPr>
      <w:r>
        <w:rPr>
          <w:color w:val="000000"/>
        </w:rPr>
        <w:t>sent by email, at the time of despatch, if despatched before 5pm on any Working Day, and in any other case at 10am on the next Working Day</w:t>
      </w:r>
    </w:p>
    <w:p w14:paraId="00000439" w14:textId="77777777" w:rsidR="000E10AD" w:rsidRDefault="00632E97">
      <w:pPr>
        <w:pBdr>
          <w:top w:val="nil"/>
          <w:left w:val="nil"/>
          <w:bottom w:val="nil"/>
          <w:right w:val="nil"/>
          <w:between w:val="nil"/>
        </w:pBdr>
        <w:spacing w:after="310" w:line="290" w:lineRule="auto"/>
        <w:ind w:right="14" w:hanging="2"/>
        <w:rPr>
          <w:color w:val="000000"/>
        </w:rPr>
      </w:pPr>
      <w:r>
        <w:rPr>
          <w:color w:val="000000"/>
        </w:rPr>
        <w:lastRenderedPageBreak/>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0000043A" w14:textId="77777777" w:rsidR="000E10AD" w:rsidRDefault="00632E97">
      <w:pPr>
        <w:pBdr>
          <w:top w:val="nil"/>
          <w:left w:val="nil"/>
          <w:bottom w:val="nil"/>
          <w:right w:val="nil"/>
          <w:between w:val="nil"/>
        </w:pBdr>
        <w:spacing w:after="348"/>
        <w:ind w:right="14" w:hanging="2"/>
        <w:rPr>
          <w:color w:val="000000"/>
        </w:rPr>
      </w:pPr>
      <w:r>
        <w:rPr>
          <w:color w:val="000000"/>
        </w:rPr>
        <w:t>Any notice purported to be served on the Buyer under this Deed of Guarantee will only be valid when received in writing by the Buyer.</w:t>
      </w:r>
    </w:p>
    <w:p w14:paraId="0000043B" w14:textId="77777777" w:rsidR="000E10AD" w:rsidRDefault="00632E97">
      <w:pPr>
        <w:pBdr>
          <w:top w:val="nil"/>
          <w:left w:val="nil"/>
          <w:bottom w:val="nil"/>
          <w:right w:val="nil"/>
          <w:between w:val="nil"/>
        </w:pBdr>
        <w:spacing w:after="204"/>
        <w:ind w:right="14" w:hanging="2"/>
        <w:rPr>
          <w:color w:val="000000"/>
        </w:rPr>
      </w:pPr>
      <w:r>
        <w:rPr>
          <w:color w:val="000000"/>
        </w:rPr>
        <w:t>Beneficiary’s protections</w:t>
      </w:r>
    </w:p>
    <w:p w14:paraId="0000043C"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The Guarantor will not be discharged or released from this Deed of Guarantee by:</w:t>
      </w:r>
    </w:p>
    <w:p w14:paraId="0000043D" w14:textId="77777777" w:rsidR="000E10AD" w:rsidRDefault="00632E97">
      <w:pPr>
        <w:numPr>
          <w:ilvl w:val="0"/>
          <w:numId w:val="15"/>
        </w:numPr>
        <w:pBdr>
          <w:top w:val="nil"/>
          <w:left w:val="nil"/>
          <w:bottom w:val="nil"/>
          <w:right w:val="nil"/>
          <w:between w:val="nil"/>
        </w:pBdr>
        <w:spacing w:after="8"/>
        <w:ind w:left="0" w:right="14" w:hanging="2"/>
      </w:pPr>
      <w:r>
        <w:rPr>
          <w:color w:val="000000"/>
        </w:rPr>
        <w:t>any arrangement made between the Supplier and the Buyer (whether or not such arrangement is made with the assent of the Guarantor)</w:t>
      </w:r>
    </w:p>
    <w:p w14:paraId="0000043E" w14:textId="77777777" w:rsidR="000E10AD" w:rsidRDefault="00632E97">
      <w:pPr>
        <w:numPr>
          <w:ilvl w:val="0"/>
          <w:numId w:val="15"/>
        </w:numPr>
        <w:pBdr>
          <w:top w:val="nil"/>
          <w:left w:val="nil"/>
          <w:bottom w:val="nil"/>
          <w:right w:val="nil"/>
          <w:between w:val="nil"/>
        </w:pBdr>
        <w:spacing w:after="22"/>
        <w:ind w:left="0" w:right="14" w:hanging="2"/>
      </w:pPr>
      <w:r>
        <w:rPr>
          <w:color w:val="000000"/>
        </w:rPr>
        <w:t>any amendment to or termination of the Call-Off Contract</w:t>
      </w:r>
    </w:p>
    <w:p w14:paraId="0000043F" w14:textId="77777777" w:rsidR="000E10AD" w:rsidRDefault="00632E97">
      <w:pPr>
        <w:numPr>
          <w:ilvl w:val="0"/>
          <w:numId w:val="15"/>
        </w:numPr>
        <w:pBdr>
          <w:top w:val="nil"/>
          <w:left w:val="nil"/>
          <w:bottom w:val="nil"/>
          <w:right w:val="nil"/>
          <w:between w:val="nil"/>
        </w:pBdr>
        <w:spacing w:after="7"/>
        <w:ind w:left="0" w:right="14" w:hanging="2"/>
      </w:pPr>
      <w:r>
        <w:rPr>
          <w:color w:val="000000"/>
        </w:rPr>
        <w:t>any forbearance or indulgence as to payment, time, performance or otherwise granted by the Buyer (whether or not such amendment, termination, forbearance or indulgence is made with the assent of the Guarantor)</w:t>
      </w:r>
    </w:p>
    <w:p w14:paraId="00000440" w14:textId="77777777" w:rsidR="000E10AD" w:rsidRDefault="00632E97">
      <w:pPr>
        <w:numPr>
          <w:ilvl w:val="0"/>
          <w:numId w:val="15"/>
        </w:numPr>
        <w:pBdr>
          <w:top w:val="nil"/>
          <w:left w:val="nil"/>
          <w:bottom w:val="nil"/>
          <w:right w:val="nil"/>
          <w:between w:val="nil"/>
        </w:pBdr>
        <w:spacing w:after="310" w:line="290" w:lineRule="auto"/>
        <w:ind w:left="0" w:right="14" w:hanging="2"/>
      </w:pPr>
      <w:r>
        <w:rPr>
          <w:color w:val="000000"/>
        </w:rPr>
        <w:t>the Buyer doing (or omitting to do) anything which, but for this provision, might exonerate the Guarantor</w:t>
      </w:r>
    </w:p>
    <w:p w14:paraId="00000441"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This Deed of Guarantee will be a continuing security for the Guaranteed Obligations and accordingly:</w:t>
      </w:r>
    </w:p>
    <w:p w14:paraId="00000442" w14:textId="77777777" w:rsidR="000E10AD" w:rsidRDefault="00632E97">
      <w:pPr>
        <w:numPr>
          <w:ilvl w:val="0"/>
          <w:numId w:val="15"/>
        </w:numPr>
        <w:pBdr>
          <w:top w:val="nil"/>
          <w:left w:val="nil"/>
          <w:bottom w:val="nil"/>
          <w:right w:val="nil"/>
          <w:between w:val="nil"/>
        </w:pBdr>
        <w:spacing w:after="7"/>
        <w:ind w:left="0" w:right="14" w:hanging="2"/>
      </w:pPr>
      <w:r>
        <w:rPr>
          <w:color w:val="000000"/>
        </w:rP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00000443" w14:textId="77777777" w:rsidR="000E10AD" w:rsidRDefault="00632E97">
      <w:pPr>
        <w:numPr>
          <w:ilvl w:val="0"/>
          <w:numId w:val="15"/>
        </w:numPr>
        <w:pBdr>
          <w:top w:val="nil"/>
          <w:left w:val="nil"/>
          <w:bottom w:val="nil"/>
          <w:right w:val="nil"/>
          <w:between w:val="nil"/>
        </w:pBdr>
        <w:spacing w:after="7"/>
        <w:ind w:left="0" w:right="14" w:hanging="2"/>
      </w:pPr>
      <w:r>
        <w:rPr>
          <w:color w:val="000000"/>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00000444" w14:textId="77777777" w:rsidR="000E10AD" w:rsidRDefault="00632E97">
      <w:pPr>
        <w:numPr>
          <w:ilvl w:val="0"/>
          <w:numId w:val="15"/>
        </w:numPr>
        <w:pBdr>
          <w:top w:val="nil"/>
          <w:left w:val="nil"/>
          <w:bottom w:val="nil"/>
          <w:right w:val="nil"/>
          <w:between w:val="nil"/>
        </w:pBdr>
        <w:spacing w:after="12"/>
        <w:ind w:left="0" w:right="14" w:hanging="2"/>
        <w:rPr>
          <w:color w:val="000000"/>
        </w:rPr>
      </w:pPr>
      <w:r>
        <w:rPr>
          <w:color w:val="000000"/>
        </w:rP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00000445" w14:textId="77777777" w:rsidR="000E10AD" w:rsidRDefault="00632E97">
      <w:pPr>
        <w:numPr>
          <w:ilvl w:val="0"/>
          <w:numId w:val="15"/>
        </w:numPr>
        <w:pBdr>
          <w:top w:val="nil"/>
          <w:left w:val="nil"/>
          <w:bottom w:val="nil"/>
          <w:right w:val="nil"/>
          <w:between w:val="nil"/>
        </w:pBdr>
        <w:spacing w:after="310" w:line="290" w:lineRule="auto"/>
        <w:ind w:left="0" w:right="14" w:hanging="2"/>
      </w:pPr>
      <w:r>
        <w:rPr>
          <w:color w:val="000000"/>
        </w:rPr>
        <w:t>the rights of the Buyer against the Guarantor under this Deed of Guarantee are in addition to, will not be affected by and will not prejudice, any other security, guarantee, indemnity or other rights or remedies available to the Buyer</w:t>
      </w:r>
    </w:p>
    <w:p w14:paraId="00000446"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00000447"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The Buyer will not be obliged before taking steps to enforce this Deed of Guarantee against the Guarantor to:</w:t>
      </w:r>
    </w:p>
    <w:p w14:paraId="00000448" w14:textId="77777777" w:rsidR="000E10AD" w:rsidRDefault="00632E97">
      <w:pPr>
        <w:numPr>
          <w:ilvl w:val="0"/>
          <w:numId w:val="15"/>
        </w:numPr>
        <w:pBdr>
          <w:top w:val="nil"/>
          <w:left w:val="nil"/>
          <w:bottom w:val="nil"/>
          <w:right w:val="nil"/>
          <w:between w:val="nil"/>
        </w:pBdr>
        <w:spacing w:after="22"/>
        <w:ind w:left="0" w:right="14" w:hanging="2"/>
      </w:pPr>
      <w:r>
        <w:rPr>
          <w:color w:val="000000"/>
        </w:rPr>
        <w:t xml:space="preserve">obtain </w:t>
      </w:r>
      <w:r>
        <w:t>judgement</w:t>
      </w:r>
      <w:r>
        <w:rPr>
          <w:color w:val="000000"/>
        </w:rPr>
        <w:t xml:space="preserve"> against the Supplier or the Guarantor or any third party in any court</w:t>
      </w:r>
    </w:p>
    <w:p w14:paraId="00000449" w14:textId="77777777" w:rsidR="000E10AD" w:rsidRDefault="00632E97">
      <w:pPr>
        <w:numPr>
          <w:ilvl w:val="0"/>
          <w:numId w:val="15"/>
        </w:numPr>
        <w:pBdr>
          <w:top w:val="nil"/>
          <w:left w:val="nil"/>
          <w:bottom w:val="nil"/>
          <w:right w:val="nil"/>
          <w:between w:val="nil"/>
        </w:pBdr>
        <w:spacing w:after="22"/>
        <w:ind w:left="0" w:right="14" w:hanging="2"/>
      </w:pPr>
      <w:r>
        <w:rPr>
          <w:color w:val="000000"/>
        </w:rPr>
        <w:lastRenderedPageBreak/>
        <w:t>make or file any claim in a bankruptcy or liquidation of the Supplier or any third party</w:t>
      </w:r>
    </w:p>
    <w:p w14:paraId="0000044A" w14:textId="77777777" w:rsidR="000E10AD" w:rsidRDefault="00632E97">
      <w:pPr>
        <w:numPr>
          <w:ilvl w:val="0"/>
          <w:numId w:val="15"/>
        </w:numPr>
        <w:pBdr>
          <w:top w:val="nil"/>
          <w:left w:val="nil"/>
          <w:bottom w:val="nil"/>
          <w:right w:val="nil"/>
          <w:between w:val="nil"/>
        </w:pBdr>
        <w:spacing w:after="20"/>
        <w:ind w:left="0" w:right="14" w:hanging="2"/>
      </w:pPr>
      <w:r>
        <w:rPr>
          <w:color w:val="000000"/>
        </w:rPr>
        <w:t>take any action against the Supplier or the Guarantor or any third party</w:t>
      </w:r>
    </w:p>
    <w:p w14:paraId="0000044B" w14:textId="77777777" w:rsidR="000E10AD" w:rsidRDefault="00632E97">
      <w:pPr>
        <w:numPr>
          <w:ilvl w:val="0"/>
          <w:numId w:val="15"/>
        </w:numPr>
        <w:pBdr>
          <w:top w:val="nil"/>
          <w:left w:val="nil"/>
          <w:bottom w:val="nil"/>
          <w:right w:val="nil"/>
          <w:between w:val="nil"/>
        </w:pBdr>
        <w:spacing w:after="310" w:line="290" w:lineRule="auto"/>
        <w:ind w:left="0" w:right="14" w:hanging="2"/>
      </w:pPr>
      <w:r>
        <w:rPr>
          <w:color w:val="000000"/>
        </w:rPr>
        <w:t>resort to any other security or guarantee or other means of payment</w:t>
      </w:r>
    </w:p>
    <w:p w14:paraId="0000044C"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No action (or inaction) by the Buyer relating to any such security, guarantee or other means of payment will prejudice or affect the liability of the Guarantor.</w:t>
      </w:r>
    </w:p>
    <w:p w14:paraId="0000044D"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0000044E" w14:textId="77777777" w:rsidR="000E10AD" w:rsidRDefault="00632E97">
      <w:pPr>
        <w:pBdr>
          <w:top w:val="nil"/>
          <w:left w:val="nil"/>
          <w:bottom w:val="nil"/>
          <w:right w:val="nil"/>
          <w:between w:val="nil"/>
        </w:pBdr>
        <w:spacing w:after="360"/>
        <w:ind w:right="14" w:hanging="2"/>
        <w:rPr>
          <w:color w:val="000000"/>
        </w:rPr>
      </w:pPr>
      <w:r>
        <w:rPr>
          <w:color w:val="000000"/>
        </w:rP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0000044F" w14:textId="77777777" w:rsidR="000E10AD" w:rsidRDefault="00632E97">
      <w:pPr>
        <w:pStyle w:val="Heading3"/>
        <w:ind w:left="1" w:hanging="3"/>
      </w:pPr>
      <w:r>
        <w:t>Representations and warranties</w:t>
      </w:r>
    </w:p>
    <w:p w14:paraId="00000450"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The Guarantor hereby represents and warrants to the Buyer that:</w:t>
      </w:r>
    </w:p>
    <w:p w14:paraId="00000451" w14:textId="77777777" w:rsidR="000E10AD" w:rsidRDefault="00632E97">
      <w:pPr>
        <w:numPr>
          <w:ilvl w:val="0"/>
          <w:numId w:val="9"/>
        </w:numPr>
        <w:pBdr>
          <w:top w:val="nil"/>
          <w:left w:val="nil"/>
          <w:bottom w:val="nil"/>
          <w:right w:val="nil"/>
          <w:between w:val="nil"/>
        </w:pBdr>
        <w:spacing w:after="11"/>
        <w:ind w:left="0" w:right="14" w:hanging="2"/>
      </w:pPr>
      <w:r>
        <w:rPr>
          <w:color w:val="000000"/>
        </w:rPr>
        <w:t>the Guarantor is duly incorporated and is a validly existing company under the Laws of its place of incorporation</w:t>
      </w:r>
    </w:p>
    <w:p w14:paraId="00000452" w14:textId="77777777" w:rsidR="000E10AD" w:rsidRDefault="00632E97">
      <w:pPr>
        <w:numPr>
          <w:ilvl w:val="0"/>
          <w:numId w:val="9"/>
        </w:numPr>
        <w:pBdr>
          <w:top w:val="nil"/>
          <w:left w:val="nil"/>
          <w:bottom w:val="nil"/>
          <w:right w:val="nil"/>
          <w:between w:val="nil"/>
        </w:pBdr>
        <w:spacing w:after="22"/>
        <w:ind w:left="0" w:right="14" w:hanging="2"/>
      </w:pPr>
      <w:r>
        <w:rPr>
          <w:color w:val="000000"/>
        </w:rPr>
        <w:t>has the capacity to sue or be sued in its own name</w:t>
      </w:r>
    </w:p>
    <w:p w14:paraId="00000453" w14:textId="77777777" w:rsidR="000E10AD" w:rsidRDefault="00632E97">
      <w:pPr>
        <w:numPr>
          <w:ilvl w:val="0"/>
          <w:numId w:val="9"/>
        </w:numPr>
        <w:pBdr>
          <w:top w:val="nil"/>
          <w:left w:val="nil"/>
          <w:bottom w:val="nil"/>
          <w:right w:val="nil"/>
          <w:between w:val="nil"/>
        </w:pBdr>
        <w:spacing w:after="10"/>
        <w:ind w:left="0" w:right="14" w:hanging="2"/>
      </w:pPr>
      <w:r>
        <w:rPr>
          <w:color w:val="000000"/>
        </w:rPr>
        <w:t xml:space="preserve">the Guarantor has power to carry on its business as now being conducted and to own its </w:t>
      </w:r>
      <w:proofErr w:type="gramStart"/>
      <w:r>
        <w:rPr>
          <w:color w:val="000000"/>
        </w:rPr>
        <w:t>Property</w:t>
      </w:r>
      <w:proofErr w:type="gramEnd"/>
      <w:r>
        <w:rPr>
          <w:color w:val="000000"/>
        </w:rPr>
        <w:t xml:space="preserve"> and other assets</w:t>
      </w:r>
    </w:p>
    <w:p w14:paraId="00000454" w14:textId="77777777" w:rsidR="000E10AD" w:rsidRDefault="00632E97">
      <w:pPr>
        <w:numPr>
          <w:ilvl w:val="0"/>
          <w:numId w:val="9"/>
        </w:numPr>
        <w:pBdr>
          <w:top w:val="nil"/>
          <w:left w:val="nil"/>
          <w:bottom w:val="nil"/>
          <w:right w:val="nil"/>
          <w:between w:val="nil"/>
        </w:pBdr>
        <w:spacing w:after="8"/>
        <w:ind w:left="0" w:right="14" w:hanging="2"/>
      </w:pPr>
      <w:r>
        <w:rPr>
          <w:color w:val="000000"/>
        </w:rPr>
        <w:t>the Guarantor has full power and authority to execute, deliver and perform its obligations under this Deed of Guarantee and no limitation on the powers of the Guarantor will be exceeded as a result of the Guarantor entering into this Deed of Guarantee</w:t>
      </w:r>
    </w:p>
    <w:p w14:paraId="00000455" w14:textId="77777777" w:rsidR="000E10AD" w:rsidRDefault="00632E97">
      <w:pPr>
        <w:numPr>
          <w:ilvl w:val="0"/>
          <w:numId w:val="9"/>
        </w:numPr>
        <w:pBdr>
          <w:top w:val="nil"/>
          <w:left w:val="nil"/>
          <w:bottom w:val="nil"/>
          <w:right w:val="nil"/>
          <w:between w:val="nil"/>
        </w:pBdr>
        <w:spacing w:after="8"/>
        <w:ind w:left="0" w:right="14" w:hanging="2"/>
      </w:pPr>
      <w:r>
        <w:rPr>
          <w:color w:val="000000"/>
        </w:rP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00000456"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 </w:t>
      </w:r>
      <w:r>
        <w:rPr>
          <w:color w:val="000000"/>
        </w:rPr>
        <w:tab/>
      </w:r>
      <w:r>
        <w:rPr>
          <w:color w:val="000000"/>
        </w:rPr>
        <w:tab/>
        <w:t xml:space="preserve">the Guarantor's memorandum and articles of association or other equivalent constitutional documents, any existing Law, statute, rule or Regulation or any </w:t>
      </w:r>
      <w:r>
        <w:t>judgement</w:t>
      </w:r>
      <w:r>
        <w:rPr>
          <w:color w:val="000000"/>
        </w:rPr>
        <w:t>, decree or permit to which the Guarantor is subject</w:t>
      </w:r>
    </w:p>
    <w:p w14:paraId="00000457" w14:textId="77777777" w:rsidR="000E10AD" w:rsidRDefault="00632E97">
      <w:pPr>
        <w:pBdr>
          <w:top w:val="nil"/>
          <w:left w:val="nil"/>
          <w:bottom w:val="nil"/>
          <w:right w:val="nil"/>
          <w:between w:val="nil"/>
        </w:pBdr>
        <w:spacing w:after="8"/>
        <w:ind w:right="14" w:hanging="2"/>
        <w:rPr>
          <w:color w:val="000000"/>
        </w:rPr>
      </w:pPr>
      <w:r>
        <w:rPr>
          <w:color w:val="000000"/>
        </w:rPr>
        <w:t>○</w:t>
      </w:r>
      <w:r>
        <w:rPr>
          <w:color w:val="000000"/>
        </w:rPr>
        <w:tab/>
      </w:r>
      <w:r>
        <w:rPr>
          <w:color w:val="000000"/>
        </w:rPr>
        <w:tab/>
        <w:t>the terms of any agreement or other document to which the Guarantor is a party or which is binding upon it or any of its assets</w:t>
      </w:r>
    </w:p>
    <w:p w14:paraId="00000458"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 </w:t>
      </w:r>
      <w:r>
        <w:rPr>
          <w:color w:val="000000"/>
        </w:rPr>
        <w:tab/>
      </w:r>
      <w:r>
        <w:rPr>
          <w:color w:val="000000"/>
        </w:rPr>
        <w:tab/>
        <w:t>all governmental and other authorisations, approvals, licences and consents, required or desirable</w:t>
      </w:r>
    </w:p>
    <w:p w14:paraId="00000459" w14:textId="77777777" w:rsidR="000E10AD" w:rsidRDefault="00632E97">
      <w:pPr>
        <w:pBdr>
          <w:top w:val="nil"/>
          <w:left w:val="nil"/>
          <w:bottom w:val="nil"/>
          <w:right w:val="nil"/>
          <w:between w:val="nil"/>
        </w:pBdr>
        <w:spacing w:after="360"/>
        <w:ind w:right="14" w:hanging="2"/>
        <w:rPr>
          <w:color w:val="000000"/>
        </w:rPr>
      </w:pPr>
      <w:r>
        <w:rPr>
          <w:color w:val="000000"/>
        </w:rPr>
        <w:lastRenderedPageBreak/>
        <w:t>This Deed of Guarantee is the legal valid and binding obligation of the Guarantor and is enforceable against the Guarantor in accordance with its terms.</w:t>
      </w:r>
    </w:p>
    <w:p w14:paraId="0000045A" w14:textId="77777777" w:rsidR="000E10AD" w:rsidRDefault="00632E97">
      <w:pPr>
        <w:pStyle w:val="Heading3"/>
        <w:ind w:left="1" w:hanging="3"/>
      </w:pPr>
      <w:r>
        <w:t>Payments and set-off</w:t>
      </w:r>
    </w:p>
    <w:p w14:paraId="0000045B"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0000045C"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w:t>
      </w:r>
      <w:r>
        <w:t>judgement</w:t>
      </w:r>
      <w:r>
        <w:rPr>
          <w:color w:val="000000"/>
        </w:rPr>
        <w:t>.</w:t>
      </w:r>
    </w:p>
    <w:p w14:paraId="0000045D" w14:textId="77777777" w:rsidR="000E10AD" w:rsidRDefault="00632E97">
      <w:pPr>
        <w:pBdr>
          <w:top w:val="nil"/>
          <w:left w:val="nil"/>
          <w:bottom w:val="nil"/>
          <w:right w:val="nil"/>
          <w:between w:val="nil"/>
        </w:pBdr>
        <w:spacing w:after="360"/>
        <w:ind w:right="14" w:hanging="2"/>
        <w:rPr>
          <w:color w:val="000000"/>
        </w:rPr>
      </w:pPr>
      <w:r>
        <w:rPr>
          <w:color w:val="000000"/>
        </w:rPr>
        <w:t>The Guarantor will reimburse the Buyer for all legal and other costs (including VAT) incurred by the Buyer in connection with the enforcement of this Deed of Guarantee.</w:t>
      </w:r>
    </w:p>
    <w:p w14:paraId="0000045E" w14:textId="77777777" w:rsidR="000E10AD" w:rsidRDefault="000E10AD">
      <w:pPr>
        <w:pStyle w:val="Heading3"/>
        <w:spacing w:after="2" w:line="240" w:lineRule="auto"/>
        <w:ind w:left="1" w:hanging="3"/>
      </w:pPr>
    </w:p>
    <w:p w14:paraId="0000045F" w14:textId="77777777" w:rsidR="000E10AD" w:rsidRDefault="000E10AD">
      <w:pPr>
        <w:pStyle w:val="Heading3"/>
        <w:spacing w:after="2" w:line="240" w:lineRule="auto"/>
        <w:ind w:left="1" w:hanging="3"/>
      </w:pPr>
    </w:p>
    <w:p w14:paraId="00000460" w14:textId="77777777" w:rsidR="000E10AD" w:rsidRDefault="00632E97">
      <w:pPr>
        <w:pStyle w:val="Heading3"/>
        <w:ind w:left="1" w:hanging="3"/>
      </w:pPr>
      <w:r>
        <w:t>Guarantor’s acknowledgement</w:t>
      </w:r>
    </w:p>
    <w:p w14:paraId="00000461" w14:textId="77777777" w:rsidR="000E10AD" w:rsidRDefault="00632E97">
      <w:pPr>
        <w:pBdr>
          <w:top w:val="nil"/>
          <w:left w:val="nil"/>
          <w:bottom w:val="nil"/>
          <w:right w:val="nil"/>
          <w:between w:val="nil"/>
        </w:pBdr>
        <w:ind w:right="14" w:hanging="2"/>
        <w:rPr>
          <w:color w:val="000000"/>
        </w:rPr>
      </w:pPr>
      <w:r>
        <w:rPr>
          <w:color w:val="000000"/>
        </w:rP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00000462" w14:textId="77777777" w:rsidR="000E10AD" w:rsidRDefault="000E10AD">
      <w:pPr>
        <w:pBdr>
          <w:top w:val="nil"/>
          <w:left w:val="nil"/>
          <w:bottom w:val="nil"/>
          <w:right w:val="nil"/>
          <w:between w:val="nil"/>
        </w:pBdr>
        <w:ind w:right="14" w:hanging="2"/>
        <w:rPr>
          <w:color w:val="000000"/>
        </w:rPr>
      </w:pPr>
    </w:p>
    <w:p w14:paraId="00000463" w14:textId="77777777" w:rsidR="000E10AD" w:rsidRDefault="00632E97">
      <w:pPr>
        <w:pStyle w:val="Heading3"/>
        <w:ind w:left="1" w:hanging="3"/>
      </w:pPr>
      <w:r>
        <w:t>Assignment</w:t>
      </w:r>
    </w:p>
    <w:p w14:paraId="00000464"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00000465"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The Guarantor may not assign or transfer any of its rights or obligations under this Deed of Guarantee.</w:t>
      </w:r>
    </w:p>
    <w:p w14:paraId="00000466" w14:textId="77777777" w:rsidR="000E10AD" w:rsidRDefault="00632E97">
      <w:pPr>
        <w:pStyle w:val="Heading3"/>
        <w:ind w:left="1" w:hanging="3"/>
      </w:pPr>
      <w:r>
        <w:t>Severance</w:t>
      </w:r>
    </w:p>
    <w:p w14:paraId="00000467" w14:textId="77777777" w:rsidR="000E10AD" w:rsidRDefault="00632E97">
      <w:pPr>
        <w:pBdr>
          <w:top w:val="nil"/>
          <w:left w:val="nil"/>
          <w:bottom w:val="nil"/>
          <w:right w:val="nil"/>
          <w:between w:val="nil"/>
        </w:pBdr>
        <w:spacing w:after="360"/>
        <w:ind w:right="14" w:hanging="2"/>
        <w:rPr>
          <w:color w:val="000000"/>
        </w:rPr>
      </w:pPr>
      <w:r>
        <w:rPr>
          <w:color w:val="000000"/>
        </w:rP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00000468" w14:textId="77777777" w:rsidR="000E10AD" w:rsidRDefault="00632E97">
      <w:pPr>
        <w:pStyle w:val="Heading3"/>
        <w:ind w:left="1" w:hanging="3"/>
      </w:pPr>
      <w:r>
        <w:t>Third-party rights</w:t>
      </w:r>
    </w:p>
    <w:p w14:paraId="00000469" w14:textId="77777777" w:rsidR="000E10AD" w:rsidRDefault="00632E97">
      <w:pPr>
        <w:pBdr>
          <w:top w:val="nil"/>
          <w:left w:val="nil"/>
          <w:bottom w:val="nil"/>
          <w:right w:val="nil"/>
          <w:between w:val="nil"/>
        </w:pBdr>
        <w:spacing w:after="360" w:line="276" w:lineRule="auto"/>
        <w:ind w:right="54" w:hanging="2"/>
        <w:jc w:val="both"/>
        <w:rPr>
          <w:color w:val="000000"/>
        </w:rPr>
      </w:pPr>
      <w:r>
        <w:rPr>
          <w:color w:val="000000"/>
        </w:rPr>
        <w:t xml:space="preserve">A person who is not a Party to this Deed of Guarantee will have no right under the Contracts (Rights of Third Parties) Act 1999 to enforce any term of this Deed of Guarantee. This Clause </w:t>
      </w:r>
      <w:r>
        <w:rPr>
          <w:color w:val="000000"/>
        </w:rPr>
        <w:lastRenderedPageBreak/>
        <w:t>does not affect any right or remedy of any person which exists or is available otherwise than following that Act.</w:t>
      </w:r>
    </w:p>
    <w:p w14:paraId="0000046A" w14:textId="77777777" w:rsidR="000E10AD" w:rsidRDefault="00632E97">
      <w:pPr>
        <w:pStyle w:val="Heading3"/>
        <w:ind w:left="1" w:hanging="3"/>
      </w:pPr>
      <w:r>
        <w:t>Governing law</w:t>
      </w:r>
    </w:p>
    <w:p w14:paraId="0000046B"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This Deed of Guarantee, and any non-Contractual obligations arising out of or in connection with it, will be governed by and construed in accordance with English Law.</w:t>
      </w:r>
    </w:p>
    <w:p w14:paraId="0000046C"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0000046D"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0000046E"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0000046F"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[The Guarantor hereby irrevocably designates, appoints and empowers [</w:t>
      </w:r>
      <w:r>
        <w:rPr>
          <w:b/>
          <w:color w:val="000000"/>
        </w:rPr>
        <w:t>enter the Supplier name</w:t>
      </w:r>
      <w:r>
        <w:rPr>
          <w:color w:val="000000"/>
        </w:rPr>
        <w:t>] [or a suitable alternative to be agreed if the Supplier's registered office is not in England or Wales] either at its registered office or on fax number [</w:t>
      </w:r>
      <w:r>
        <w:rPr>
          <w:b/>
          <w:color w:val="000000"/>
        </w:rPr>
        <w:t>insert fax number</w:t>
      </w:r>
      <w:r>
        <w:rPr>
          <w:color w:val="000000"/>
        </w:rP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00000470"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IN WITNESS whereof the Guarantor has caused this instrument to be executed and delivered as a Deed the day and year first before written.</w:t>
      </w:r>
    </w:p>
    <w:p w14:paraId="00000471"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EXECUTED as a DEED by</w:t>
      </w:r>
    </w:p>
    <w:p w14:paraId="00000472" w14:textId="77777777" w:rsidR="000E10AD" w:rsidRDefault="00632E97">
      <w:pPr>
        <w:pStyle w:val="Heading4"/>
        <w:ind w:left="0" w:right="3672" w:hanging="2"/>
      </w:pPr>
      <w:r>
        <w:rPr>
          <w:b w:val="0"/>
        </w:rPr>
        <w:t>[</w:t>
      </w:r>
      <w:r>
        <w:t>Insert name of the Guarantor</w:t>
      </w:r>
      <w:r>
        <w:rPr>
          <w:b w:val="0"/>
        </w:rPr>
        <w:t>] acting by [</w:t>
      </w:r>
      <w:r>
        <w:t>Insert names</w:t>
      </w:r>
      <w:r>
        <w:rPr>
          <w:b w:val="0"/>
        </w:rPr>
        <w:t>]</w:t>
      </w:r>
    </w:p>
    <w:p w14:paraId="00000473" w14:textId="77777777" w:rsidR="000E10AD" w:rsidRDefault="00632E97">
      <w:pPr>
        <w:pBdr>
          <w:top w:val="nil"/>
          <w:left w:val="nil"/>
          <w:bottom w:val="nil"/>
          <w:right w:val="nil"/>
          <w:between w:val="nil"/>
        </w:pBdr>
        <w:spacing w:after="310" w:line="290" w:lineRule="auto"/>
        <w:ind w:right="14" w:hanging="2"/>
        <w:rPr>
          <w:color w:val="000000"/>
        </w:rPr>
      </w:pPr>
      <w:r>
        <w:rPr>
          <w:color w:val="000000"/>
        </w:rPr>
        <w:t>Director</w:t>
      </w:r>
    </w:p>
    <w:p w14:paraId="00000474" w14:textId="77777777" w:rsidR="000E10AD" w:rsidRDefault="00632E97">
      <w:pPr>
        <w:pBdr>
          <w:top w:val="nil"/>
          <w:left w:val="nil"/>
          <w:bottom w:val="nil"/>
          <w:right w:val="nil"/>
          <w:between w:val="nil"/>
        </w:pBdr>
        <w:tabs>
          <w:tab w:val="center" w:pos="2006"/>
          <w:tab w:val="center" w:pos="5773"/>
        </w:tabs>
        <w:spacing w:after="310" w:line="290" w:lineRule="auto"/>
        <w:ind w:hanging="2"/>
        <w:rPr>
          <w:color w:val="000000"/>
        </w:rPr>
      </w:pPr>
      <w:r>
        <w:rPr>
          <w:color w:val="000000"/>
        </w:rPr>
        <w:tab/>
        <w:t xml:space="preserve">Director/Secretary </w:t>
      </w:r>
      <w:r>
        <w:rPr>
          <w:color w:val="000000"/>
        </w:rPr>
        <w:tab/>
      </w:r>
    </w:p>
    <w:p w14:paraId="00000475" w14:textId="77777777" w:rsidR="000E10AD" w:rsidRDefault="000E10AD">
      <w:pPr>
        <w:pBdr>
          <w:top w:val="nil"/>
          <w:left w:val="nil"/>
          <w:bottom w:val="nil"/>
          <w:right w:val="nil"/>
          <w:between w:val="nil"/>
        </w:pBdr>
        <w:tabs>
          <w:tab w:val="center" w:pos="2006"/>
          <w:tab w:val="center" w:pos="5773"/>
        </w:tabs>
        <w:spacing w:after="310" w:line="290" w:lineRule="auto"/>
        <w:ind w:hanging="2"/>
        <w:rPr>
          <w:color w:val="000000"/>
        </w:rPr>
      </w:pPr>
    </w:p>
    <w:p w14:paraId="00000476" w14:textId="77777777" w:rsidR="000E10AD" w:rsidRDefault="000E10AD">
      <w:pPr>
        <w:pBdr>
          <w:top w:val="nil"/>
          <w:left w:val="nil"/>
          <w:bottom w:val="nil"/>
          <w:right w:val="nil"/>
          <w:between w:val="nil"/>
        </w:pBdr>
        <w:tabs>
          <w:tab w:val="center" w:pos="2006"/>
          <w:tab w:val="center" w:pos="5773"/>
        </w:tabs>
        <w:spacing w:after="310" w:line="290" w:lineRule="auto"/>
        <w:ind w:hanging="2"/>
        <w:rPr>
          <w:color w:val="000000"/>
        </w:rPr>
      </w:pPr>
    </w:p>
    <w:p w14:paraId="00000477" w14:textId="77777777" w:rsidR="000E10AD" w:rsidRDefault="000E10AD">
      <w:pPr>
        <w:pBdr>
          <w:top w:val="nil"/>
          <w:left w:val="nil"/>
          <w:bottom w:val="nil"/>
          <w:right w:val="nil"/>
          <w:between w:val="nil"/>
        </w:pBdr>
        <w:tabs>
          <w:tab w:val="center" w:pos="2006"/>
          <w:tab w:val="center" w:pos="5773"/>
        </w:tabs>
        <w:spacing w:after="310" w:line="290" w:lineRule="auto"/>
        <w:ind w:hanging="2"/>
        <w:rPr>
          <w:color w:val="000000"/>
        </w:rPr>
      </w:pPr>
    </w:p>
    <w:p w14:paraId="00000478" w14:textId="77777777" w:rsidR="000E10AD" w:rsidRDefault="000E10AD">
      <w:pPr>
        <w:pBdr>
          <w:top w:val="nil"/>
          <w:left w:val="nil"/>
          <w:bottom w:val="nil"/>
          <w:right w:val="nil"/>
          <w:between w:val="nil"/>
        </w:pBdr>
        <w:tabs>
          <w:tab w:val="center" w:pos="2006"/>
          <w:tab w:val="center" w:pos="5773"/>
        </w:tabs>
        <w:spacing w:after="310" w:line="290" w:lineRule="auto"/>
        <w:ind w:hanging="2"/>
        <w:rPr>
          <w:color w:val="000000"/>
        </w:rPr>
      </w:pPr>
    </w:p>
    <w:p w14:paraId="00000479" w14:textId="77777777" w:rsidR="000E10AD" w:rsidRDefault="000E10AD">
      <w:pPr>
        <w:pBdr>
          <w:top w:val="nil"/>
          <w:left w:val="nil"/>
          <w:bottom w:val="nil"/>
          <w:right w:val="nil"/>
          <w:between w:val="nil"/>
        </w:pBdr>
        <w:tabs>
          <w:tab w:val="center" w:pos="2006"/>
          <w:tab w:val="center" w:pos="5773"/>
        </w:tabs>
        <w:spacing w:after="310" w:line="290" w:lineRule="auto"/>
        <w:ind w:hanging="2"/>
        <w:rPr>
          <w:color w:val="000000"/>
        </w:rPr>
      </w:pPr>
    </w:p>
    <w:p w14:paraId="0000047A" w14:textId="77777777" w:rsidR="000E10AD" w:rsidRDefault="000E10AD">
      <w:pPr>
        <w:pBdr>
          <w:top w:val="nil"/>
          <w:left w:val="nil"/>
          <w:bottom w:val="nil"/>
          <w:right w:val="nil"/>
          <w:between w:val="nil"/>
        </w:pBdr>
        <w:tabs>
          <w:tab w:val="center" w:pos="2006"/>
          <w:tab w:val="center" w:pos="5773"/>
        </w:tabs>
        <w:spacing w:after="310" w:line="290" w:lineRule="auto"/>
        <w:ind w:hanging="2"/>
        <w:rPr>
          <w:color w:val="000000"/>
        </w:rPr>
      </w:pPr>
    </w:p>
    <w:p w14:paraId="0000047B" w14:textId="77777777" w:rsidR="000E10AD" w:rsidRDefault="000E10AD">
      <w:pPr>
        <w:pBdr>
          <w:top w:val="nil"/>
          <w:left w:val="nil"/>
          <w:bottom w:val="nil"/>
          <w:right w:val="nil"/>
          <w:between w:val="nil"/>
        </w:pBdr>
        <w:tabs>
          <w:tab w:val="center" w:pos="2006"/>
          <w:tab w:val="center" w:pos="5773"/>
        </w:tabs>
        <w:spacing w:after="310" w:line="290" w:lineRule="auto"/>
        <w:ind w:hanging="2"/>
        <w:rPr>
          <w:color w:val="000000"/>
        </w:rPr>
      </w:pPr>
    </w:p>
    <w:p w14:paraId="0000047C" w14:textId="77777777" w:rsidR="000E10AD" w:rsidRDefault="000E10AD">
      <w:pPr>
        <w:pBdr>
          <w:top w:val="nil"/>
          <w:left w:val="nil"/>
          <w:bottom w:val="nil"/>
          <w:right w:val="nil"/>
          <w:between w:val="nil"/>
        </w:pBdr>
        <w:tabs>
          <w:tab w:val="center" w:pos="2006"/>
          <w:tab w:val="center" w:pos="5773"/>
        </w:tabs>
        <w:spacing w:after="310" w:line="290" w:lineRule="auto"/>
        <w:ind w:hanging="2"/>
        <w:rPr>
          <w:color w:val="000000"/>
        </w:rPr>
      </w:pPr>
    </w:p>
    <w:p w14:paraId="0000047D" w14:textId="77777777" w:rsidR="000E10AD" w:rsidRDefault="000E10AD">
      <w:pPr>
        <w:pBdr>
          <w:top w:val="nil"/>
          <w:left w:val="nil"/>
          <w:bottom w:val="nil"/>
          <w:right w:val="nil"/>
          <w:between w:val="nil"/>
        </w:pBdr>
        <w:tabs>
          <w:tab w:val="center" w:pos="2006"/>
          <w:tab w:val="center" w:pos="5773"/>
        </w:tabs>
        <w:spacing w:after="310" w:line="290" w:lineRule="auto"/>
        <w:ind w:hanging="2"/>
        <w:rPr>
          <w:color w:val="000000"/>
        </w:rPr>
      </w:pPr>
    </w:p>
    <w:p w14:paraId="0000047E" w14:textId="77777777" w:rsidR="000E10AD" w:rsidRDefault="000E10AD">
      <w:pPr>
        <w:pBdr>
          <w:top w:val="nil"/>
          <w:left w:val="nil"/>
          <w:bottom w:val="nil"/>
          <w:right w:val="nil"/>
          <w:between w:val="nil"/>
        </w:pBdr>
        <w:tabs>
          <w:tab w:val="center" w:pos="2006"/>
          <w:tab w:val="center" w:pos="5773"/>
        </w:tabs>
        <w:spacing w:after="310" w:line="290" w:lineRule="auto"/>
        <w:ind w:hanging="2"/>
        <w:rPr>
          <w:color w:val="000000"/>
        </w:rPr>
      </w:pPr>
    </w:p>
    <w:p w14:paraId="0000047F" w14:textId="77777777" w:rsidR="000E10AD" w:rsidRDefault="00632E97">
      <w:pPr>
        <w:pStyle w:val="Heading2"/>
        <w:ind w:left="1" w:hanging="3"/>
      </w:pPr>
      <w:bookmarkStart w:id="11" w:name="_heading=h.2sixj23ccn6a" w:colFirst="0" w:colLast="0"/>
      <w:bookmarkEnd w:id="11"/>
      <w:r>
        <w:t>Schedule 6: Glossary and interpretations</w:t>
      </w:r>
    </w:p>
    <w:p w14:paraId="00000480" w14:textId="77777777" w:rsidR="000E10AD" w:rsidRDefault="00632E97">
      <w:pPr>
        <w:pBdr>
          <w:top w:val="nil"/>
          <w:left w:val="nil"/>
          <w:bottom w:val="nil"/>
          <w:right w:val="nil"/>
          <w:between w:val="nil"/>
        </w:pBdr>
        <w:ind w:right="14" w:hanging="2"/>
        <w:rPr>
          <w:color w:val="000000"/>
        </w:rPr>
      </w:pPr>
      <w:r>
        <w:rPr>
          <w:color w:val="000000"/>
        </w:rPr>
        <w:t>In this Call-Off Contract the following expressions mean:</w:t>
      </w:r>
    </w:p>
    <w:p w14:paraId="00000481" w14:textId="77777777" w:rsidR="000E10AD" w:rsidRDefault="000E10AD">
      <w:pPr>
        <w:pBdr>
          <w:top w:val="nil"/>
          <w:left w:val="nil"/>
          <w:bottom w:val="nil"/>
          <w:right w:val="nil"/>
          <w:between w:val="nil"/>
        </w:pBdr>
        <w:ind w:right="14" w:hanging="2"/>
        <w:rPr>
          <w:color w:val="000000"/>
        </w:rPr>
      </w:pPr>
    </w:p>
    <w:tbl>
      <w:tblPr>
        <w:tblStyle w:val="affffffffff0"/>
        <w:tblW w:w="8901" w:type="dxa"/>
        <w:tblInd w:w="-10" w:type="dxa"/>
        <w:tblLayout w:type="fixed"/>
        <w:tblLook w:val="0000" w:firstRow="0" w:lastRow="0" w:firstColumn="0" w:lastColumn="0" w:noHBand="0" w:noVBand="0"/>
      </w:tblPr>
      <w:tblGrid>
        <w:gridCol w:w="2622"/>
        <w:gridCol w:w="6279"/>
      </w:tblGrid>
      <w:tr w:rsidR="000E10AD" w14:paraId="50C1CA73" w14:textId="77777777">
        <w:trPr>
          <w:trHeight w:val="1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82" w14:textId="77777777" w:rsidR="000E10AD" w:rsidRDefault="00632E97">
            <w:pPr>
              <w:pBdr>
                <w:top w:val="nil"/>
                <w:left w:val="nil"/>
                <w:bottom w:val="nil"/>
                <w:right w:val="nil"/>
                <w:between w:val="nil"/>
              </w:pBdr>
              <w:spacing w:line="249" w:lineRule="auto"/>
              <w:ind w:hanging="2"/>
              <w:rPr>
                <w:color w:val="000000"/>
              </w:rPr>
            </w:pPr>
            <w:r>
              <w:rPr>
                <w:b/>
                <w:color w:val="000000"/>
              </w:rPr>
              <w:t>Expression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83" w14:textId="77777777" w:rsidR="000E10AD" w:rsidRDefault="00632E97">
            <w:pPr>
              <w:pBdr>
                <w:top w:val="nil"/>
                <w:left w:val="nil"/>
                <w:bottom w:val="nil"/>
                <w:right w:val="nil"/>
                <w:between w:val="nil"/>
              </w:pBdr>
              <w:spacing w:line="249" w:lineRule="auto"/>
              <w:ind w:hanging="2"/>
              <w:rPr>
                <w:color w:val="000000"/>
              </w:rPr>
            </w:pPr>
            <w:r>
              <w:rPr>
                <w:b/>
                <w:color w:val="000000"/>
              </w:rPr>
              <w:t>Meaning</w:t>
            </w:r>
          </w:p>
        </w:tc>
      </w:tr>
      <w:tr w:rsidR="000E10AD" w14:paraId="35807EBC" w14:textId="77777777">
        <w:trPr>
          <w:trHeight w:val="8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84" w14:textId="77777777" w:rsidR="000E10AD" w:rsidRDefault="00632E97">
            <w:pPr>
              <w:pBdr>
                <w:top w:val="nil"/>
                <w:left w:val="nil"/>
                <w:bottom w:val="nil"/>
                <w:right w:val="nil"/>
                <w:between w:val="nil"/>
              </w:pBdr>
              <w:spacing w:line="249" w:lineRule="auto"/>
              <w:ind w:hanging="2"/>
              <w:rPr>
                <w:color w:val="000000"/>
              </w:rPr>
            </w:pPr>
            <w:r>
              <w:rPr>
                <w:b/>
                <w:color w:val="000000"/>
              </w:rPr>
              <w:t>Additional Services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85" w14:textId="77777777" w:rsidR="000E10AD" w:rsidRDefault="00632E97">
            <w:pPr>
              <w:pBdr>
                <w:top w:val="nil"/>
                <w:left w:val="nil"/>
                <w:bottom w:val="nil"/>
                <w:right w:val="nil"/>
                <w:between w:val="nil"/>
              </w:pBdr>
              <w:spacing w:line="249" w:lineRule="auto"/>
              <w:ind w:hanging="2"/>
              <w:rPr>
                <w:color w:val="000000"/>
              </w:rPr>
            </w:pPr>
            <w:r>
              <w:rPr>
                <w:color w:val="000000"/>
              </w:rPr>
              <w:t>Any services ancillary to the G-Cloud Services that are in the scope of Framework Agreement Clause 2 (Services) which a Buyer may request.</w:t>
            </w:r>
          </w:p>
        </w:tc>
      </w:tr>
      <w:tr w:rsidR="000E10AD" w14:paraId="1D8ACDC9" w14:textId="77777777">
        <w:trPr>
          <w:trHeight w:val="535"/>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86" w14:textId="77777777" w:rsidR="000E10AD" w:rsidRDefault="00632E97">
            <w:pPr>
              <w:pBdr>
                <w:top w:val="nil"/>
                <w:left w:val="nil"/>
                <w:bottom w:val="nil"/>
                <w:right w:val="nil"/>
                <w:between w:val="nil"/>
              </w:pBdr>
              <w:spacing w:line="249" w:lineRule="auto"/>
              <w:ind w:hanging="2"/>
              <w:rPr>
                <w:color w:val="000000"/>
              </w:rPr>
            </w:pPr>
            <w:r>
              <w:rPr>
                <w:b/>
                <w:color w:val="000000"/>
              </w:rPr>
              <w:t>Admission Agreement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87" w14:textId="77777777" w:rsidR="000E10AD" w:rsidRDefault="00632E97">
            <w:pPr>
              <w:pBdr>
                <w:top w:val="nil"/>
                <w:left w:val="nil"/>
                <w:bottom w:val="nil"/>
                <w:right w:val="nil"/>
                <w:between w:val="nil"/>
              </w:pBdr>
              <w:spacing w:line="249" w:lineRule="auto"/>
              <w:ind w:hanging="2"/>
              <w:rPr>
                <w:color w:val="000000"/>
              </w:rPr>
            </w:pPr>
            <w:r>
              <w:rPr>
                <w:color w:val="000000"/>
              </w:rPr>
              <w:t>The agreement to be entered into to enable the Supplier to participate in the relevant Civil Service pension scheme(s).</w:t>
            </w:r>
          </w:p>
        </w:tc>
      </w:tr>
      <w:tr w:rsidR="000E10AD" w14:paraId="7105698A" w14:textId="77777777">
        <w:trPr>
          <w:trHeight w:val="5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88" w14:textId="77777777" w:rsidR="000E10AD" w:rsidRDefault="00632E97">
            <w:pPr>
              <w:pBdr>
                <w:top w:val="nil"/>
                <w:left w:val="nil"/>
                <w:bottom w:val="nil"/>
                <w:right w:val="nil"/>
                <w:between w:val="nil"/>
              </w:pBdr>
              <w:spacing w:line="249" w:lineRule="auto"/>
              <w:ind w:hanging="2"/>
              <w:rPr>
                <w:color w:val="000000"/>
              </w:rPr>
            </w:pPr>
            <w:r>
              <w:rPr>
                <w:b/>
                <w:color w:val="000000"/>
              </w:rPr>
              <w:t>Application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89" w14:textId="77777777" w:rsidR="000E10AD" w:rsidRDefault="00632E97">
            <w:pPr>
              <w:pBdr>
                <w:top w:val="nil"/>
                <w:left w:val="nil"/>
                <w:bottom w:val="nil"/>
                <w:right w:val="nil"/>
                <w:between w:val="nil"/>
              </w:pBdr>
              <w:spacing w:line="249" w:lineRule="auto"/>
              <w:ind w:hanging="2"/>
              <w:rPr>
                <w:color w:val="000000"/>
              </w:rPr>
            </w:pPr>
            <w:r>
              <w:rPr>
                <w:color w:val="000000"/>
              </w:rPr>
              <w:t>The response submitted by the Supplier to the Invitation to Tender (known as the Invitation to Apply on the Platform).</w:t>
            </w:r>
          </w:p>
        </w:tc>
      </w:tr>
      <w:tr w:rsidR="000E10AD" w14:paraId="77AEC4F2" w14:textId="77777777">
        <w:trPr>
          <w:trHeight w:val="52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8A" w14:textId="77777777" w:rsidR="000E10AD" w:rsidRDefault="00632E97">
            <w:pPr>
              <w:pBdr>
                <w:top w:val="nil"/>
                <w:left w:val="nil"/>
                <w:bottom w:val="nil"/>
                <w:right w:val="nil"/>
                <w:between w:val="nil"/>
              </w:pBdr>
              <w:spacing w:line="249" w:lineRule="auto"/>
              <w:ind w:hanging="2"/>
              <w:rPr>
                <w:color w:val="000000"/>
              </w:rPr>
            </w:pPr>
            <w:r>
              <w:rPr>
                <w:b/>
                <w:color w:val="000000"/>
              </w:rPr>
              <w:t>Audit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8B" w14:textId="77777777" w:rsidR="000E10AD" w:rsidRDefault="00632E97">
            <w:pPr>
              <w:pBdr>
                <w:top w:val="nil"/>
                <w:left w:val="nil"/>
                <w:bottom w:val="nil"/>
                <w:right w:val="nil"/>
                <w:between w:val="nil"/>
              </w:pBdr>
              <w:spacing w:line="249" w:lineRule="auto"/>
              <w:ind w:hanging="2"/>
              <w:rPr>
                <w:color w:val="000000"/>
              </w:rPr>
            </w:pPr>
            <w:r>
              <w:rPr>
                <w:color w:val="000000"/>
              </w:rPr>
              <w:t>An audit carried out under the incorporated Framework Agreement clauses.</w:t>
            </w:r>
          </w:p>
        </w:tc>
      </w:tr>
      <w:tr w:rsidR="000E10AD" w14:paraId="06C674D3" w14:textId="77777777">
        <w:trPr>
          <w:trHeight w:val="3499"/>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8C" w14:textId="77777777" w:rsidR="000E10AD" w:rsidRDefault="00632E97">
            <w:pPr>
              <w:pBdr>
                <w:top w:val="nil"/>
                <w:left w:val="nil"/>
                <w:bottom w:val="nil"/>
                <w:right w:val="nil"/>
                <w:between w:val="nil"/>
              </w:pBdr>
              <w:spacing w:line="249" w:lineRule="auto"/>
              <w:ind w:hanging="2"/>
              <w:rPr>
                <w:color w:val="000000"/>
              </w:rPr>
            </w:pPr>
            <w:r>
              <w:rPr>
                <w:b/>
                <w:color w:val="000000"/>
              </w:rPr>
              <w:t>Background IPRs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8D" w14:textId="77777777" w:rsidR="000E10AD" w:rsidRDefault="00632E97">
            <w:pPr>
              <w:pBdr>
                <w:top w:val="nil"/>
                <w:left w:val="nil"/>
                <w:bottom w:val="nil"/>
                <w:right w:val="nil"/>
                <w:between w:val="nil"/>
              </w:pBdr>
              <w:spacing w:after="38" w:line="249" w:lineRule="auto"/>
              <w:ind w:hanging="2"/>
              <w:rPr>
                <w:color w:val="000000"/>
              </w:rPr>
            </w:pPr>
            <w:r>
              <w:rPr>
                <w:color w:val="000000"/>
              </w:rPr>
              <w:t>For each Party, IPRs:</w:t>
            </w:r>
          </w:p>
          <w:p w14:paraId="0000048E" w14:textId="77777777" w:rsidR="000E10AD" w:rsidRDefault="00632E97">
            <w:pPr>
              <w:numPr>
                <w:ilvl w:val="0"/>
                <w:numId w:val="3"/>
              </w:numPr>
              <w:pBdr>
                <w:top w:val="nil"/>
                <w:left w:val="nil"/>
                <w:bottom w:val="nil"/>
                <w:right w:val="nil"/>
                <w:between w:val="nil"/>
              </w:pBdr>
              <w:spacing w:after="8" w:line="249" w:lineRule="auto"/>
              <w:ind w:left="0" w:right="31" w:hanging="2"/>
            </w:pPr>
            <w:r>
              <w:rPr>
                <w:color w:val="000000"/>
              </w:rPr>
              <w:t>owned by that Party before the date of this Call-Off Contract</w:t>
            </w:r>
          </w:p>
          <w:p w14:paraId="0000048F" w14:textId="77777777" w:rsidR="000E10AD" w:rsidRDefault="00632E97">
            <w:pPr>
              <w:pBdr>
                <w:top w:val="nil"/>
                <w:left w:val="nil"/>
                <w:bottom w:val="nil"/>
                <w:right w:val="nil"/>
                <w:between w:val="nil"/>
              </w:pBdr>
              <w:spacing w:line="276" w:lineRule="auto"/>
              <w:ind w:right="27" w:hanging="2"/>
              <w:rPr>
                <w:color w:val="000000"/>
              </w:rPr>
            </w:pPr>
            <w:r>
              <w:rPr>
                <w:color w:val="000000"/>
              </w:rPr>
              <w:t>(</w:t>
            </w:r>
            <w:proofErr w:type="gramStart"/>
            <w:r>
              <w:rPr>
                <w:color w:val="000000"/>
              </w:rPr>
              <w:t>as</w:t>
            </w:r>
            <w:proofErr w:type="gramEnd"/>
            <w:r>
              <w:rPr>
                <w:color w:val="000000"/>
              </w:rPr>
              <w:t xml:space="preserve"> may be enhanced and/or modified but not as a consequence of the Services) including IPRs contained in any of the Party's Know-How, documentation and processes</w:t>
            </w:r>
          </w:p>
          <w:p w14:paraId="00000490" w14:textId="77777777" w:rsidR="000E10AD" w:rsidRDefault="00632E97">
            <w:pPr>
              <w:numPr>
                <w:ilvl w:val="0"/>
                <w:numId w:val="3"/>
              </w:numPr>
              <w:pBdr>
                <w:top w:val="nil"/>
                <w:left w:val="nil"/>
                <w:bottom w:val="nil"/>
                <w:right w:val="nil"/>
                <w:between w:val="nil"/>
              </w:pBdr>
              <w:spacing w:after="215" w:line="276" w:lineRule="auto"/>
              <w:ind w:left="0" w:right="31" w:hanging="2"/>
            </w:pPr>
            <w:r>
              <w:rPr>
                <w:color w:val="000000"/>
              </w:rPr>
              <w:t>created by the Party independently of this Call-Off Contract, or</w:t>
            </w:r>
          </w:p>
          <w:p w14:paraId="00000491" w14:textId="77777777" w:rsidR="000E10AD" w:rsidRDefault="00632E97">
            <w:pPr>
              <w:pBdr>
                <w:top w:val="nil"/>
                <w:left w:val="nil"/>
                <w:bottom w:val="nil"/>
                <w:right w:val="nil"/>
                <w:between w:val="nil"/>
              </w:pBdr>
              <w:spacing w:line="249" w:lineRule="auto"/>
              <w:ind w:hanging="2"/>
              <w:rPr>
                <w:color w:val="000000"/>
              </w:rPr>
            </w:pPr>
            <w:r>
              <w:rPr>
                <w:color w:val="000000"/>
              </w:rPr>
              <w:t>For the Buyer, Crown Copyright which isn’t available to the Supplier otherwise than under this Call-Off Contract, but excluding IPRs owned by that Party in Buyer software or Supplier software.</w:t>
            </w:r>
          </w:p>
        </w:tc>
      </w:tr>
      <w:tr w:rsidR="000E10AD" w14:paraId="067C6E57" w14:textId="77777777">
        <w:trPr>
          <w:trHeight w:val="44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92" w14:textId="77777777" w:rsidR="000E10AD" w:rsidRDefault="00632E97">
            <w:pPr>
              <w:pBdr>
                <w:top w:val="nil"/>
                <w:left w:val="nil"/>
                <w:bottom w:val="nil"/>
                <w:right w:val="nil"/>
                <w:between w:val="nil"/>
              </w:pBdr>
              <w:spacing w:line="249" w:lineRule="auto"/>
              <w:ind w:hanging="2"/>
              <w:rPr>
                <w:color w:val="000000"/>
              </w:rPr>
            </w:pPr>
            <w:r>
              <w:rPr>
                <w:b/>
                <w:color w:val="000000"/>
              </w:rPr>
              <w:t>Buyer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93" w14:textId="77777777" w:rsidR="000E10AD" w:rsidRDefault="00632E97">
            <w:pPr>
              <w:pBdr>
                <w:top w:val="nil"/>
                <w:left w:val="nil"/>
                <w:bottom w:val="nil"/>
                <w:right w:val="nil"/>
                <w:between w:val="nil"/>
              </w:pBdr>
              <w:spacing w:line="249" w:lineRule="auto"/>
              <w:ind w:hanging="2"/>
              <w:rPr>
                <w:color w:val="000000"/>
              </w:rPr>
            </w:pPr>
            <w:r>
              <w:rPr>
                <w:color w:val="000000"/>
              </w:rPr>
              <w:t>The contracting authority ordering services as set out in the Order Form.</w:t>
            </w:r>
          </w:p>
        </w:tc>
      </w:tr>
      <w:tr w:rsidR="000E10AD" w14:paraId="6EA1AF1C" w14:textId="77777777">
        <w:trPr>
          <w:trHeight w:val="72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94" w14:textId="77777777" w:rsidR="000E10AD" w:rsidRDefault="00632E97">
            <w:pPr>
              <w:pBdr>
                <w:top w:val="nil"/>
                <w:left w:val="nil"/>
                <w:bottom w:val="nil"/>
                <w:right w:val="nil"/>
                <w:between w:val="nil"/>
              </w:pBdr>
              <w:spacing w:line="249" w:lineRule="auto"/>
              <w:ind w:hanging="2"/>
              <w:rPr>
                <w:color w:val="000000"/>
              </w:rPr>
            </w:pPr>
            <w:r>
              <w:rPr>
                <w:b/>
                <w:color w:val="000000"/>
              </w:rPr>
              <w:lastRenderedPageBreak/>
              <w:t>Buyer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95" w14:textId="77777777" w:rsidR="000E10AD" w:rsidRDefault="00632E97">
            <w:pPr>
              <w:pBdr>
                <w:top w:val="nil"/>
                <w:left w:val="nil"/>
                <w:bottom w:val="nil"/>
                <w:right w:val="nil"/>
                <w:between w:val="nil"/>
              </w:pBdr>
              <w:spacing w:line="249" w:lineRule="auto"/>
              <w:ind w:hanging="2"/>
              <w:rPr>
                <w:color w:val="000000"/>
              </w:rPr>
            </w:pPr>
            <w:r>
              <w:rPr>
                <w:color w:val="000000"/>
              </w:rPr>
              <w:t>All data supplied by the Buyer to the Supplier including Personal Data and Service Data that is owned and managed by the Buyer.</w:t>
            </w:r>
          </w:p>
        </w:tc>
      </w:tr>
      <w:tr w:rsidR="000E10AD" w14:paraId="4BC7A528" w14:textId="77777777">
        <w:trPr>
          <w:trHeight w:val="60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96" w14:textId="77777777" w:rsidR="000E10AD" w:rsidRDefault="00632E97">
            <w:pPr>
              <w:pBdr>
                <w:top w:val="nil"/>
                <w:left w:val="nil"/>
                <w:bottom w:val="nil"/>
                <w:right w:val="nil"/>
                <w:between w:val="nil"/>
              </w:pBdr>
              <w:spacing w:line="249" w:lineRule="auto"/>
              <w:ind w:hanging="2"/>
              <w:rPr>
                <w:color w:val="000000"/>
              </w:rPr>
            </w:pPr>
            <w:r>
              <w:rPr>
                <w:b/>
                <w:color w:val="000000"/>
              </w:rPr>
              <w:t>Buyer Personal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97" w14:textId="77777777" w:rsidR="000E10AD" w:rsidRDefault="00632E97">
            <w:pPr>
              <w:pBdr>
                <w:top w:val="nil"/>
                <w:left w:val="nil"/>
                <w:bottom w:val="nil"/>
                <w:right w:val="nil"/>
                <w:between w:val="nil"/>
              </w:pBdr>
              <w:spacing w:line="249" w:lineRule="auto"/>
              <w:ind w:hanging="2"/>
              <w:rPr>
                <w:color w:val="000000"/>
              </w:rPr>
            </w:pPr>
            <w:r>
              <w:rPr>
                <w:color w:val="000000"/>
              </w:rPr>
              <w:t>The Personal Data supplied by the Buyer to the Supplier for purposes of, or in connection with, this Call-Off Contract.</w:t>
            </w:r>
          </w:p>
        </w:tc>
      </w:tr>
      <w:tr w:rsidR="000E10AD" w14:paraId="4517BD3B" w14:textId="77777777">
        <w:trPr>
          <w:trHeight w:val="54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98" w14:textId="77777777" w:rsidR="000E10AD" w:rsidRDefault="00632E97">
            <w:pPr>
              <w:pBdr>
                <w:top w:val="nil"/>
                <w:left w:val="nil"/>
                <w:bottom w:val="nil"/>
                <w:right w:val="nil"/>
                <w:between w:val="nil"/>
              </w:pBdr>
              <w:spacing w:line="249" w:lineRule="auto"/>
              <w:ind w:hanging="2"/>
              <w:rPr>
                <w:color w:val="000000"/>
              </w:rPr>
            </w:pPr>
            <w:r>
              <w:rPr>
                <w:b/>
                <w:color w:val="000000"/>
              </w:rPr>
              <w:t>Buyer Representative</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99" w14:textId="77777777" w:rsidR="000E10AD" w:rsidRDefault="00632E97">
            <w:pPr>
              <w:pBdr>
                <w:top w:val="nil"/>
                <w:left w:val="nil"/>
                <w:bottom w:val="nil"/>
                <w:right w:val="nil"/>
                <w:between w:val="nil"/>
              </w:pBdr>
              <w:spacing w:line="249" w:lineRule="auto"/>
              <w:ind w:hanging="2"/>
              <w:rPr>
                <w:color w:val="000000"/>
              </w:rPr>
            </w:pPr>
            <w:r>
              <w:rPr>
                <w:color w:val="000000"/>
              </w:rPr>
              <w:t>The representative appointed by the Buyer under this Call-Off Contract.</w:t>
            </w:r>
          </w:p>
        </w:tc>
      </w:tr>
    </w:tbl>
    <w:p w14:paraId="0000049A" w14:textId="77777777" w:rsidR="000E10AD" w:rsidRDefault="000E10AD">
      <w:pPr>
        <w:widowControl w:val="0"/>
        <w:pBdr>
          <w:top w:val="nil"/>
          <w:left w:val="nil"/>
          <w:bottom w:val="nil"/>
          <w:right w:val="nil"/>
          <w:between w:val="nil"/>
        </w:pBdr>
        <w:spacing w:line="276" w:lineRule="auto"/>
        <w:ind w:hanging="2"/>
        <w:rPr>
          <w:color w:val="000000"/>
        </w:rPr>
      </w:pPr>
    </w:p>
    <w:tbl>
      <w:tblPr>
        <w:tblStyle w:val="affffffffff1"/>
        <w:tblW w:w="8820" w:type="dxa"/>
        <w:tblInd w:w="-10" w:type="dxa"/>
        <w:tblLayout w:type="fixed"/>
        <w:tblLook w:val="0000" w:firstRow="0" w:lastRow="0" w:firstColumn="0" w:lastColumn="0" w:noHBand="0" w:noVBand="0"/>
      </w:tblPr>
      <w:tblGrid>
        <w:gridCol w:w="3565"/>
        <w:gridCol w:w="5255"/>
      </w:tblGrid>
      <w:tr w:rsidR="000E10AD" w14:paraId="3AC36823" w14:textId="77777777">
        <w:trPr>
          <w:trHeight w:val="183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9B" w14:textId="77777777" w:rsidR="000E10AD" w:rsidRDefault="00632E97">
            <w:pPr>
              <w:pBdr>
                <w:top w:val="nil"/>
                <w:left w:val="nil"/>
                <w:bottom w:val="nil"/>
                <w:right w:val="nil"/>
                <w:between w:val="nil"/>
              </w:pBdr>
              <w:spacing w:line="249" w:lineRule="auto"/>
              <w:ind w:hanging="2"/>
              <w:rPr>
                <w:color w:val="000000"/>
              </w:rPr>
            </w:pPr>
            <w:r>
              <w:rPr>
                <w:color w:val="000000"/>
              </w:rPr>
              <w:t xml:space="preserve"> </w:t>
            </w:r>
            <w:r>
              <w:rPr>
                <w:b/>
                <w:color w:val="000000"/>
              </w:rPr>
              <w:t>Buyer Software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9C" w14:textId="77777777" w:rsidR="000E10AD" w:rsidRDefault="00632E97">
            <w:pPr>
              <w:pBdr>
                <w:top w:val="nil"/>
                <w:left w:val="nil"/>
                <w:bottom w:val="nil"/>
                <w:right w:val="nil"/>
                <w:between w:val="nil"/>
              </w:pBdr>
              <w:spacing w:line="249" w:lineRule="auto"/>
              <w:ind w:hanging="2"/>
              <w:rPr>
                <w:color w:val="000000"/>
              </w:rPr>
            </w:pPr>
            <w:r>
              <w:rPr>
                <w:color w:val="000000"/>
              </w:rPr>
              <w:t>Software owned by or licensed to the Buyer (other than under this Agreement), which is or will be used by the Supplier to provide the Services.</w:t>
            </w:r>
          </w:p>
        </w:tc>
      </w:tr>
      <w:tr w:rsidR="000E10AD" w14:paraId="757EC92C" w14:textId="77777777">
        <w:trPr>
          <w:trHeight w:val="1265"/>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9D" w14:textId="77777777" w:rsidR="000E10AD" w:rsidRDefault="00632E97">
            <w:pPr>
              <w:pBdr>
                <w:top w:val="nil"/>
                <w:left w:val="nil"/>
                <w:bottom w:val="nil"/>
                <w:right w:val="nil"/>
                <w:between w:val="nil"/>
              </w:pBdr>
              <w:spacing w:line="249" w:lineRule="auto"/>
              <w:ind w:hanging="2"/>
              <w:rPr>
                <w:color w:val="000000"/>
              </w:rPr>
            </w:pPr>
            <w:r>
              <w:rPr>
                <w:b/>
                <w:color w:val="000000"/>
              </w:rPr>
              <w:t>Call-Off Contract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9E" w14:textId="77777777" w:rsidR="000E10AD" w:rsidRDefault="00632E97">
            <w:pPr>
              <w:pBdr>
                <w:top w:val="nil"/>
                <w:left w:val="nil"/>
                <w:bottom w:val="nil"/>
                <w:right w:val="nil"/>
                <w:between w:val="nil"/>
              </w:pBdr>
              <w:spacing w:after="1" w:line="249" w:lineRule="auto"/>
              <w:ind w:hanging="2"/>
              <w:rPr>
                <w:color w:val="000000"/>
              </w:rPr>
            </w:pPr>
            <w:r>
              <w:rPr>
                <w:color w:val="000000"/>
              </w:rPr>
              <w:t>This call-off contract entered into following the provisions of the</w:t>
            </w:r>
            <w:r>
              <w:t xml:space="preserve"> </w:t>
            </w:r>
            <w:r>
              <w:rPr>
                <w:color w:val="000000"/>
              </w:rPr>
              <w:t>Framework Agreement for the provision of Services made between the Buyer and the Supplier comprising the Order Form, the Call-Off terms and conditions, the Call-Off schedules and the Collaboration Agreement.</w:t>
            </w:r>
          </w:p>
        </w:tc>
      </w:tr>
      <w:tr w:rsidR="000E10AD" w14:paraId="1BF8A19C" w14:textId="77777777">
        <w:trPr>
          <w:trHeight w:val="46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9F" w14:textId="77777777" w:rsidR="000E10AD" w:rsidRDefault="00632E97">
            <w:pPr>
              <w:pBdr>
                <w:top w:val="nil"/>
                <w:left w:val="nil"/>
                <w:bottom w:val="nil"/>
                <w:right w:val="nil"/>
                <w:between w:val="nil"/>
              </w:pBdr>
              <w:spacing w:line="249" w:lineRule="auto"/>
              <w:ind w:hanging="2"/>
              <w:rPr>
                <w:color w:val="000000"/>
              </w:rPr>
            </w:pPr>
            <w:r>
              <w:rPr>
                <w:b/>
                <w:color w:val="000000"/>
              </w:rPr>
              <w:t>Charges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A0" w14:textId="77777777" w:rsidR="000E10AD" w:rsidRDefault="00632E97">
            <w:pPr>
              <w:pBdr>
                <w:top w:val="nil"/>
                <w:left w:val="nil"/>
                <w:bottom w:val="nil"/>
                <w:right w:val="nil"/>
                <w:between w:val="nil"/>
              </w:pBdr>
              <w:spacing w:line="249" w:lineRule="auto"/>
              <w:ind w:hanging="2"/>
              <w:rPr>
                <w:color w:val="000000"/>
              </w:rPr>
            </w:pPr>
            <w:r>
              <w:rPr>
                <w:color w:val="000000"/>
              </w:rPr>
              <w:t>The prices (excluding any applicable VAT), payable to the Supplier by the Buyer under this Call-Off Contract.</w:t>
            </w:r>
          </w:p>
        </w:tc>
      </w:tr>
      <w:tr w:rsidR="000E10AD" w14:paraId="2C5CA4A1" w14:textId="77777777">
        <w:trPr>
          <w:trHeight w:val="133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A1" w14:textId="77777777" w:rsidR="000E10AD" w:rsidRDefault="00632E97">
            <w:pPr>
              <w:pBdr>
                <w:top w:val="nil"/>
                <w:left w:val="nil"/>
                <w:bottom w:val="nil"/>
                <w:right w:val="nil"/>
                <w:between w:val="nil"/>
              </w:pBdr>
              <w:spacing w:line="249" w:lineRule="auto"/>
              <w:ind w:hanging="2"/>
              <w:rPr>
                <w:color w:val="000000"/>
              </w:rPr>
            </w:pPr>
            <w:r>
              <w:rPr>
                <w:b/>
                <w:color w:val="000000"/>
              </w:rPr>
              <w:t>Collaboration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A2" w14:textId="77777777" w:rsidR="000E10AD" w:rsidRDefault="00632E97">
            <w:pPr>
              <w:pBdr>
                <w:top w:val="nil"/>
                <w:left w:val="nil"/>
                <w:bottom w:val="nil"/>
                <w:right w:val="nil"/>
                <w:between w:val="nil"/>
              </w:pBdr>
              <w:spacing w:line="249" w:lineRule="auto"/>
              <w:ind w:hanging="2"/>
              <w:rPr>
                <w:color w:val="000000"/>
              </w:rPr>
            </w:pPr>
            <w:r>
              <w:rPr>
                <w:color w:val="000000"/>
              </w:rPr>
              <w:t xml:space="preserve">An agreement, substantially in the </w:t>
            </w:r>
            <w:r>
              <w:t>form, set</w:t>
            </w:r>
            <w:r>
              <w:rPr>
                <w:color w:val="000000"/>
              </w:rPr>
              <w:t xml:space="preserve"> out at Schedule 3, between the Buyer and any combination of the Supplier and contractors, to ensure collaborative working in their delivery of the Buyer’s Services and to ensure that the Buyer receives end-to-end services across its IT estate.</w:t>
            </w:r>
          </w:p>
        </w:tc>
      </w:tr>
      <w:tr w:rsidR="000E10AD" w14:paraId="79248ED9" w14:textId="77777777">
        <w:trPr>
          <w:trHeight w:val="54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A3" w14:textId="77777777" w:rsidR="000E10AD" w:rsidRDefault="00632E97">
            <w:pPr>
              <w:pBdr>
                <w:top w:val="nil"/>
                <w:left w:val="nil"/>
                <w:bottom w:val="nil"/>
                <w:right w:val="nil"/>
                <w:between w:val="nil"/>
              </w:pBdr>
              <w:spacing w:line="249" w:lineRule="auto"/>
              <w:ind w:hanging="2"/>
              <w:rPr>
                <w:color w:val="000000"/>
              </w:rPr>
            </w:pPr>
            <w:r>
              <w:rPr>
                <w:b/>
                <w:color w:val="000000"/>
              </w:rPr>
              <w:t>Commercially Sensitive</w:t>
            </w:r>
            <w:r>
              <w:rPr>
                <w:color w:val="000000"/>
              </w:rPr>
              <w:t xml:space="preserve"> </w:t>
            </w:r>
            <w:r>
              <w:rPr>
                <w:b/>
                <w:color w:val="000000"/>
              </w:rPr>
              <w:t>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A4" w14:textId="77777777" w:rsidR="000E10AD" w:rsidRDefault="00632E97">
            <w:pPr>
              <w:pBdr>
                <w:top w:val="nil"/>
                <w:left w:val="nil"/>
                <w:bottom w:val="nil"/>
                <w:right w:val="nil"/>
                <w:between w:val="nil"/>
              </w:pBdr>
              <w:spacing w:line="249" w:lineRule="auto"/>
              <w:ind w:right="6" w:hanging="2"/>
              <w:rPr>
                <w:color w:val="000000"/>
              </w:rPr>
            </w:pPr>
            <w:r>
              <w:rPr>
                <w:color w:val="000000"/>
              </w:rPr>
              <w:t>Information, which the Buyer has been notified about by the Supplier in writing before the Start date with full details of why the Information is deemed to be commercially sensitive.</w:t>
            </w:r>
          </w:p>
        </w:tc>
      </w:tr>
      <w:tr w:rsidR="000E10AD" w14:paraId="0A891D49" w14:textId="77777777">
        <w:trPr>
          <w:trHeight w:val="254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A5" w14:textId="77777777" w:rsidR="000E10AD" w:rsidRDefault="00632E97">
            <w:pPr>
              <w:pBdr>
                <w:top w:val="nil"/>
                <w:left w:val="nil"/>
                <w:bottom w:val="nil"/>
                <w:right w:val="nil"/>
                <w:between w:val="nil"/>
              </w:pBdr>
              <w:spacing w:line="249" w:lineRule="auto"/>
              <w:ind w:hanging="2"/>
              <w:rPr>
                <w:color w:val="000000"/>
              </w:rPr>
            </w:pPr>
            <w:r>
              <w:rPr>
                <w:b/>
                <w:color w:val="000000"/>
              </w:rPr>
              <w:lastRenderedPageBreak/>
              <w:t>Confidential 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A6" w14:textId="77777777" w:rsidR="000E10AD" w:rsidRDefault="00632E97">
            <w:pPr>
              <w:pBdr>
                <w:top w:val="nil"/>
                <w:left w:val="nil"/>
                <w:bottom w:val="nil"/>
                <w:right w:val="nil"/>
                <w:between w:val="nil"/>
              </w:pBdr>
              <w:spacing w:line="300" w:lineRule="auto"/>
              <w:ind w:hanging="2"/>
              <w:rPr>
                <w:color w:val="000000"/>
              </w:rPr>
            </w:pPr>
            <w:r>
              <w:rPr>
                <w:color w:val="000000"/>
              </w:rPr>
              <w:t>Data, Personal Data and any information, which may include (but isn’t limited to) any:</w:t>
            </w:r>
          </w:p>
          <w:p w14:paraId="000004A7" w14:textId="77777777" w:rsidR="000E10AD" w:rsidRDefault="00632E97">
            <w:pPr>
              <w:numPr>
                <w:ilvl w:val="0"/>
                <w:numId w:val="5"/>
              </w:numPr>
              <w:pBdr>
                <w:top w:val="nil"/>
                <w:left w:val="nil"/>
                <w:bottom w:val="nil"/>
                <w:right w:val="nil"/>
                <w:between w:val="nil"/>
              </w:pBdr>
              <w:spacing w:line="276" w:lineRule="auto"/>
              <w:ind w:left="0" w:hanging="2"/>
            </w:pPr>
            <w:r>
              <w:rPr>
                <w:color w:val="000000"/>
              </w:rPr>
              <w:t>information about business, affairs, developments, trade secrets, know-how, personnel, and third parties, including all Intellectual Property Rights (IPRs), together with all information derived from any of the above</w:t>
            </w:r>
          </w:p>
          <w:p w14:paraId="000004A8" w14:textId="77777777" w:rsidR="000E10AD" w:rsidRDefault="00632E97">
            <w:pPr>
              <w:numPr>
                <w:ilvl w:val="0"/>
                <w:numId w:val="5"/>
              </w:numPr>
              <w:pBdr>
                <w:top w:val="nil"/>
                <w:left w:val="nil"/>
                <w:bottom w:val="nil"/>
                <w:right w:val="nil"/>
                <w:between w:val="nil"/>
              </w:pBdr>
              <w:spacing w:line="249" w:lineRule="auto"/>
              <w:ind w:left="0" w:hanging="2"/>
            </w:pPr>
            <w:r>
              <w:rPr>
                <w:color w:val="000000"/>
              </w:rPr>
              <w:t xml:space="preserve">other information clearly designated as being confidential or which ought reasonably </w:t>
            </w:r>
            <w:proofErr w:type="gramStart"/>
            <w:r>
              <w:rPr>
                <w:color w:val="000000"/>
              </w:rPr>
              <w:t>be</w:t>
            </w:r>
            <w:proofErr w:type="gramEnd"/>
            <w:r>
              <w:rPr>
                <w:color w:val="000000"/>
              </w:rPr>
              <w:t xml:space="preserve"> considered to be confidential (whether or not it is marked 'confidential').</w:t>
            </w:r>
          </w:p>
        </w:tc>
      </w:tr>
      <w:tr w:rsidR="000E10AD" w14:paraId="49353623" w14:textId="77777777">
        <w:trPr>
          <w:trHeight w:val="7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A9" w14:textId="77777777" w:rsidR="000E10AD" w:rsidRDefault="00632E97">
            <w:pPr>
              <w:pBdr>
                <w:top w:val="nil"/>
                <w:left w:val="nil"/>
                <w:bottom w:val="nil"/>
                <w:right w:val="nil"/>
                <w:between w:val="nil"/>
              </w:pBdr>
              <w:spacing w:line="249" w:lineRule="auto"/>
              <w:ind w:hanging="2"/>
              <w:rPr>
                <w:color w:val="000000"/>
              </w:rPr>
            </w:pPr>
            <w:r>
              <w:rPr>
                <w:b/>
                <w:color w:val="000000"/>
              </w:rPr>
              <w:t>Control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AA" w14:textId="77777777" w:rsidR="000E10AD" w:rsidRDefault="00632E97">
            <w:pPr>
              <w:pBdr>
                <w:top w:val="nil"/>
                <w:left w:val="nil"/>
                <w:bottom w:val="nil"/>
                <w:right w:val="nil"/>
                <w:between w:val="nil"/>
              </w:pBdr>
              <w:spacing w:line="249" w:lineRule="auto"/>
              <w:ind w:hanging="2"/>
              <w:rPr>
                <w:color w:val="000000"/>
              </w:rPr>
            </w:pPr>
            <w:r>
              <w:rPr>
                <w:color w:val="000000"/>
              </w:rPr>
              <w:t>‘Control’ as defined in section 1124 and 450 of the Corporation Tax Act 2010. 'Controls' and 'Controlled' will be interpreted accordingly.</w:t>
            </w:r>
          </w:p>
        </w:tc>
      </w:tr>
      <w:tr w:rsidR="000E10AD" w14:paraId="196AB489" w14:textId="77777777">
        <w:trPr>
          <w:trHeight w:val="129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AB" w14:textId="77777777" w:rsidR="000E10AD" w:rsidRDefault="00632E97">
            <w:pPr>
              <w:pBdr>
                <w:top w:val="nil"/>
                <w:left w:val="nil"/>
                <w:bottom w:val="nil"/>
                <w:right w:val="nil"/>
                <w:between w:val="nil"/>
              </w:pBdr>
              <w:spacing w:line="249" w:lineRule="auto"/>
              <w:ind w:hanging="2"/>
              <w:rPr>
                <w:color w:val="000000"/>
              </w:rPr>
            </w:pPr>
            <w:r>
              <w:rPr>
                <w:b/>
                <w:color w:val="000000"/>
              </w:rPr>
              <w:t>Controller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AC" w14:textId="77777777" w:rsidR="000E10AD" w:rsidRDefault="00632E97">
            <w:pPr>
              <w:pBdr>
                <w:top w:val="nil"/>
                <w:left w:val="nil"/>
                <w:bottom w:val="nil"/>
                <w:right w:val="nil"/>
                <w:between w:val="nil"/>
              </w:pBdr>
              <w:spacing w:line="249" w:lineRule="auto"/>
              <w:ind w:hanging="2"/>
              <w:rPr>
                <w:color w:val="000000"/>
              </w:rPr>
            </w:pPr>
            <w:r>
              <w:rPr>
                <w:color w:val="000000"/>
              </w:rPr>
              <w:t>Takes the meaning given in the UK GDPR.</w:t>
            </w:r>
          </w:p>
        </w:tc>
      </w:tr>
      <w:tr w:rsidR="000E10AD" w14:paraId="2D9C9AC0" w14:textId="77777777">
        <w:trPr>
          <w:trHeight w:val="140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AD" w14:textId="77777777" w:rsidR="000E10AD" w:rsidRDefault="00632E97">
            <w:pPr>
              <w:pBdr>
                <w:top w:val="nil"/>
                <w:left w:val="nil"/>
                <w:bottom w:val="nil"/>
                <w:right w:val="nil"/>
                <w:between w:val="nil"/>
              </w:pBdr>
              <w:spacing w:line="249" w:lineRule="auto"/>
              <w:ind w:hanging="2"/>
              <w:rPr>
                <w:color w:val="000000"/>
              </w:rPr>
            </w:pPr>
            <w:r>
              <w:rPr>
                <w:b/>
                <w:color w:val="000000"/>
              </w:rPr>
              <w:t>Crown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AE" w14:textId="77777777" w:rsidR="000E10AD" w:rsidRDefault="00632E97">
            <w:pPr>
              <w:pBdr>
                <w:top w:val="nil"/>
                <w:left w:val="nil"/>
                <w:bottom w:val="nil"/>
                <w:right w:val="nil"/>
                <w:between w:val="nil"/>
              </w:pBdr>
              <w:spacing w:line="249" w:lineRule="auto"/>
              <w:ind w:hanging="2"/>
              <w:rPr>
                <w:color w:val="000000"/>
              </w:rPr>
            </w:pPr>
            <w:r>
              <w:rPr>
                <w:color w:val="00000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000004AF" w14:textId="77777777" w:rsidR="000E10AD" w:rsidRDefault="000E10AD">
      <w:pPr>
        <w:widowControl w:val="0"/>
        <w:pBdr>
          <w:top w:val="nil"/>
          <w:left w:val="nil"/>
          <w:bottom w:val="nil"/>
          <w:right w:val="nil"/>
          <w:between w:val="nil"/>
        </w:pBdr>
        <w:spacing w:line="276" w:lineRule="auto"/>
        <w:ind w:hanging="2"/>
        <w:rPr>
          <w:color w:val="000000"/>
        </w:rPr>
      </w:pPr>
    </w:p>
    <w:tbl>
      <w:tblPr>
        <w:tblStyle w:val="affffffffff2"/>
        <w:tblW w:w="8820" w:type="dxa"/>
        <w:tblInd w:w="-10" w:type="dxa"/>
        <w:tblLayout w:type="fixed"/>
        <w:tblLook w:val="0000" w:firstRow="0" w:lastRow="0" w:firstColumn="0" w:lastColumn="0" w:noHBand="0" w:noVBand="0"/>
      </w:tblPr>
      <w:tblGrid>
        <w:gridCol w:w="3565"/>
        <w:gridCol w:w="5255"/>
      </w:tblGrid>
      <w:tr w:rsidR="000E10AD" w14:paraId="6BE98D51" w14:textId="77777777">
        <w:trPr>
          <w:trHeight w:val="129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B0" w14:textId="77777777" w:rsidR="000E10AD" w:rsidRDefault="00632E97">
            <w:pPr>
              <w:pBdr>
                <w:top w:val="nil"/>
                <w:left w:val="nil"/>
                <w:bottom w:val="nil"/>
                <w:right w:val="nil"/>
                <w:between w:val="nil"/>
              </w:pBdr>
              <w:spacing w:line="249" w:lineRule="auto"/>
              <w:ind w:hanging="2"/>
              <w:rPr>
                <w:color w:val="000000"/>
              </w:rPr>
            </w:pPr>
            <w:r>
              <w:rPr>
                <w:color w:val="000000"/>
              </w:rPr>
              <w:t xml:space="preserve"> </w:t>
            </w:r>
            <w:r>
              <w:rPr>
                <w:b/>
                <w:color w:val="000000"/>
              </w:rPr>
              <w:t>Data Loss Event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B1" w14:textId="77777777" w:rsidR="000E10AD" w:rsidRDefault="00632E97">
            <w:pPr>
              <w:pBdr>
                <w:top w:val="nil"/>
                <w:left w:val="nil"/>
                <w:bottom w:val="nil"/>
                <w:right w:val="nil"/>
                <w:between w:val="nil"/>
              </w:pBdr>
              <w:spacing w:line="249" w:lineRule="auto"/>
              <w:ind w:right="45" w:hanging="2"/>
              <w:rPr>
                <w:color w:val="000000"/>
              </w:rPr>
            </w:pPr>
            <w:r>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0E10AD" w14:paraId="79DF46E5" w14:textId="77777777">
        <w:trPr>
          <w:trHeight w:val="47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B2" w14:textId="77777777" w:rsidR="000E10AD" w:rsidRDefault="00632E97">
            <w:pPr>
              <w:pBdr>
                <w:top w:val="nil"/>
                <w:left w:val="nil"/>
                <w:bottom w:val="nil"/>
                <w:right w:val="nil"/>
                <w:between w:val="nil"/>
              </w:pBdr>
              <w:spacing w:line="249" w:lineRule="auto"/>
              <w:ind w:hanging="2"/>
              <w:rPr>
                <w:color w:val="000000"/>
              </w:rPr>
            </w:pPr>
            <w:r>
              <w:rPr>
                <w:b/>
                <w:color w:val="000000"/>
              </w:rPr>
              <w:t>Data Protection Impact</w:t>
            </w:r>
            <w:r>
              <w:rPr>
                <w:color w:val="000000"/>
              </w:rPr>
              <w:t xml:space="preserve"> </w:t>
            </w:r>
            <w:r>
              <w:rPr>
                <w:b/>
                <w:color w:val="000000"/>
              </w:rPr>
              <w:t>Assessment (DPIA)</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B3" w14:textId="77777777" w:rsidR="000E10AD" w:rsidRDefault="00632E97">
            <w:pPr>
              <w:pBdr>
                <w:top w:val="nil"/>
                <w:left w:val="nil"/>
                <w:bottom w:val="nil"/>
                <w:right w:val="nil"/>
                <w:between w:val="nil"/>
              </w:pBdr>
              <w:spacing w:line="249" w:lineRule="auto"/>
              <w:ind w:hanging="2"/>
              <w:rPr>
                <w:color w:val="000000"/>
              </w:rPr>
            </w:pPr>
            <w:r>
              <w:rPr>
                <w:color w:val="000000"/>
              </w:rPr>
              <w:t>An assessment by the Controller of the impact of the envisaged Processing on the protection of Personal Data.</w:t>
            </w:r>
          </w:p>
        </w:tc>
      </w:tr>
      <w:tr w:rsidR="000E10AD" w14:paraId="05AFC3BE" w14:textId="77777777">
        <w:trPr>
          <w:trHeight w:val="996"/>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B4" w14:textId="77777777" w:rsidR="000E10AD" w:rsidRDefault="00632E97">
            <w:pPr>
              <w:pBdr>
                <w:top w:val="nil"/>
                <w:left w:val="nil"/>
                <w:bottom w:val="nil"/>
                <w:right w:val="nil"/>
                <w:between w:val="nil"/>
              </w:pBdr>
              <w:spacing w:line="249" w:lineRule="auto"/>
              <w:ind w:hanging="2"/>
              <w:rPr>
                <w:color w:val="000000"/>
              </w:rPr>
            </w:pPr>
            <w:r>
              <w:rPr>
                <w:b/>
                <w:color w:val="000000"/>
              </w:rPr>
              <w:lastRenderedPageBreak/>
              <w:t>Data Protection</w:t>
            </w:r>
            <w:r>
              <w:rPr>
                <w:color w:val="000000"/>
              </w:rPr>
              <w:t xml:space="preserve"> </w:t>
            </w:r>
            <w:r>
              <w:rPr>
                <w:b/>
                <w:color w:val="000000"/>
              </w:rPr>
              <w:t>Legislation (DPL)</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B5" w14:textId="77777777" w:rsidR="000E10AD" w:rsidRDefault="00632E97">
            <w:pPr>
              <w:pBdr>
                <w:top w:val="nil"/>
                <w:left w:val="nil"/>
                <w:bottom w:val="nil"/>
                <w:right w:val="nil"/>
                <w:between w:val="nil"/>
              </w:pBdr>
              <w:spacing w:after="2" w:line="249" w:lineRule="auto"/>
              <w:ind w:hanging="2"/>
              <w:rPr>
                <w:color w:val="000000"/>
              </w:rPr>
            </w:pPr>
            <w:r>
              <w:rPr>
                <w:color w:val="000000"/>
              </w:rPr>
              <w:t>(</w:t>
            </w:r>
            <w:proofErr w:type="spellStart"/>
            <w:r>
              <w:rPr>
                <w:color w:val="000000"/>
              </w:rPr>
              <w:t>i</w:t>
            </w:r>
            <w:proofErr w:type="spellEnd"/>
            <w:r>
              <w:rPr>
                <w:color w:val="000000"/>
              </w:rPr>
              <w:t>) the UK GDPR as amended from time to time; (ii) the DPA 2018 to the extent that it relates to Processing of Personal Data and privacy; (iii) all applicable Law about the Processing of Personal Data and privacy.</w:t>
            </w:r>
          </w:p>
        </w:tc>
      </w:tr>
      <w:tr w:rsidR="000E10AD" w14:paraId="42F50FF0" w14:textId="77777777">
        <w:trPr>
          <w:trHeight w:val="29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B6" w14:textId="77777777" w:rsidR="000E10AD" w:rsidRDefault="00632E97">
            <w:pPr>
              <w:pBdr>
                <w:top w:val="nil"/>
                <w:left w:val="nil"/>
                <w:bottom w:val="nil"/>
                <w:right w:val="nil"/>
                <w:between w:val="nil"/>
              </w:pBdr>
              <w:spacing w:line="249" w:lineRule="auto"/>
              <w:ind w:hanging="2"/>
              <w:rPr>
                <w:color w:val="000000"/>
              </w:rPr>
            </w:pPr>
            <w:r>
              <w:rPr>
                <w:b/>
                <w:color w:val="000000"/>
              </w:rPr>
              <w:t>Data Subject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B7" w14:textId="77777777" w:rsidR="000E10AD" w:rsidRDefault="00632E97">
            <w:pPr>
              <w:pBdr>
                <w:top w:val="nil"/>
                <w:left w:val="nil"/>
                <w:bottom w:val="nil"/>
                <w:right w:val="nil"/>
                <w:between w:val="nil"/>
              </w:pBdr>
              <w:spacing w:line="249" w:lineRule="auto"/>
              <w:ind w:hanging="2"/>
              <w:rPr>
                <w:color w:val="000000"/>
              </w:rPr>
            </w:pPr>
            <w:r>
              <w:rPr>
                <w:color w:val="000000"/>
              </w:rPr>
              <w:t>Takes the meaning given in the UK GDPR</w:t>
            </w:r>
          </w:p>
        </w:tc>
      </w:tr>
      <w:tr w:rsidR="000E10AD" w14:paraId="4E7141B4" w14:textId="77777777">
        <w:trPr>
          <w:trHeight w:val="317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B8" w14:textId="77777777" w:rsidR="000E10AD" w:rsidRDefault="00632E97">
            <w:pPr>
              <w:pBdr>
                <w:top w:val="nil"/>
                <w:left w:val="nil"/>
                <w:bottom w:val="nil"/>
                <w:right w:val="nil"/>
                <w:between w:val="nil"/>
              </w:pBdr>
              <w:spacing w:line="249" w:lineRule="auto"/>
              <w:ind w:hanging="2"/>
              <w:rPr>
                <w:color w:val="000000"/>
              </w:rPr>
            </w:pPr>
            <w:r>
              <w:rPr>
                <w:b/>
                <w:color w:val="000000"/>
              </w:rPr>
              <w:t>Default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B9" w14:textId="77777777" w:rsidR="000E10AD" w:rsidRDefault="00632E97">
            <w:pPr>
              <w:pBdr>
                <w:top w:val="nil"/>
                <w:left w:val="nil"/>
                <w:bottom w:val="nil"/>
                <w:right w:val="nil"/>
                <w:between w:val="nil"/>
              </w:pBdr>
              <w:spacing w:after="17" w:line="249" w:lineRule="auto"/>
              <w:ind w:hanging="2"/>
              <w:rPr>
                <w:color w:val="000000"/>
              </w:rPr>
            </w:pPr>
            <w:r>
              <w:rPr>
                <w:color w:val="000000"/>
              </w:rPr>
              <w:t>Default is any:</w:t>
            </w:r>
          </w:p>
          <w:p w14:paraId="000004BA" w14:textId="77777777" w:rsidR="000E10AD" w:rsidRDefault="00632E97">
            <w:pPr>
              <w:numPr>
                <w:ilvl w:val="0"/>
                <w:numId w:val="35"/>
              </w:numPr>
              <w:pBdr>
                <w:top w:val="nil"/>
                <w:left w:val="nil"/>
                <w:bottom w:val="nil"/>
                <w:right w:val="nil"/>
                <w:between w:val="nil"/>
              </w:pBdr>
              <w:spacing w:after="10" w:line="278" w:lineRule="auto"/>
              <w:ind w:left="0" w:right="17" w:hanging="2"/>
            </w:pPr>
            <w:r>
              <w:rPr>
                <w:color w:val="000000"/>
              </w:rPr>
              <w:t>breach of the obligations of the Supplier (including any fundamental breach or breach of a fundamental term)</w:t>
            </w:r>
          </w:p>
          <w:p w14:paraId="000004BB" w14:textId="77777777" w:rsidR="000E10AD" w:rsidRDefault="00632E97">
            <w:pPr>
              <w:numPr>
                <w:ilvl w:val="0"/>
                <w:numId w:val="35"/>
              </w:numPr>
              <w:pBdr>
                <w:top w:val="nil"/>
                <w:left w:val="nil"/>
                <w:bottom w:val="nil"/>
                <w:right w:val="nil"/>
                <w:between w:val="nil"/>
              </w:pBdr>
              <w:spacing w:after="215" w:line="276" w:lineRule="auto"/>
              <w:ind w:left="0" w:right="17" w:hanging="2"/>
            </w:pPr>
            <w:r>
              <w:rPr>
                <w:color w:val="000000"/>
              </w:rPr>
              <w:t>other default, negligence or negligent statement of the Supplier, of its Subcontractors or any Supplier Staff (whether by act or omission), in connection with or in relation to this Call-Off Contract</w:t>
            </w:r>
          </w:p>
          <w:p w14:paraId="000004BC" w14:textId="77777777" w:rsidR="000E10AD" w:rsidRDefault="00632E97">
            <w:pPr>
              <w:pBdr>
                <w:top w:val="nil"/>
                <w:left w:val="nil"/>
                <w:bottom w:val="nil"/>
                <w:right w:val="nil"/>
                <w:between w:val="nil"/>
              </w:pBdr>
              <w:spacing w:line="249" w:lineRule="auto"/>
              <w:ind w:hanging="2"/>
              <w:rPr>
                <w:color w:val="000000"/>
              </w:rPr>
            </w:pPr>
            <w:r>
              <w:rPr>
                <w:color w:val="000000"/>
              </w:rPr>
              <w:t>Unless otherwise specified in the Framework Agreement the Supplier is liable to CCS for a Default of the Framework Agreement and in relation to a Default of the Call-Off Contract, the Supplier is liable to the Buyer.</w:t>
            </w:r>
          </w:p>
        </w:tc>
      </w:tr>
      <w:tr w:rsidR="000E10AD" w14:paraId="69F27639" w14:textId="77777777">
        <w:trPr>
          <w:trHeight w:val="2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BD" w14:textId="77777777" w:rsidR="000E10AD" w:rsidRDefault="00632E97">
            <w:pPr>
              <w:pBdr>
                <w:top w:val="nil"/>
                <w:left w:val="nil"/>
                <w:bottom w:val="nil"/>
                <w:right w:val="nil"/>
                <w:between w:val="nil"/>
              </w:pBdr>
              <w:spacing w:line="249" w:lineRule="auto"/>
              <w:ind w:hanging="2"/>
              <w:rPr>
                <w:color w:val="000000"/>
              </w:rPr>
            </w:pPr>
            <w:r>
              <w:rPr>
                <w:b/>
                <w:color w:val="000000"/>
              </w:rPr>
              <w:t>DPA 2018</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BE" w14:textId="77777777" w:rsidR="000E10AD" w:rsidRDefault="00632E97">
            <w:pPr>
              <w:pBdr>
                <w:top w:val="nil"/>
                <w:left w:val="nil"/>
                <w:bottom w:val="nil"/>
                <w:right w:val="nil"/>
                <w:between w:val="nil"/>
              </w:pBdr>
              <w:spacing w:line="249" w:lineRule="auto"/>
              <w:ind w:hanging="2"/>
              <w:rPr>
                <w:color w:val="000000"/>
              </w:rPr>
            </w:pPr>
            <w:r>
              <w:rPr>
                <w:color w:val="000000"/>
              </w:rPr>
              <w:t>Data Protection Act 2018.</w:t>
            </w:r>
          </w:p>
        </w:tc>
      </w:tr>
      <w:tr w:rsidR="000E10AD" w14:paraId="15AE4EC3" w14:textId="77777777">
        <w:trPr>
          <w:trHeight w:val="133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BF" w14:textId="77777777" w:rsidR="000E10AD" w:rsidRDefault="00632E97">
            <w:pPr>
              <w:pBdr>
                <w:top w:val="nil"/>
                <w:left w:val="nil"/>
                <w:bottom w:val="nil"/>
                <w:right w:val="nil"/>
                <w:between w:val="nil"/>
              </w:pBdr>
              <w:spacing w:line="249" w:lineRule="auto"/>
              <w:ind w:hanging="2"/>
              <w:jc w:val="both"/>
              <w:rPr>
                <w:color w:val="000000"/>
              </w:rPr>
            </w:pPr>
            <w:r>
              <w:rPr>
                <w:b/>
                <w:color w:val="000000"/>
              </w:rPr>
              <w:t>Employment Regulations</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C0" w14:textId="77777777" w:rsidR="000E10AD" w:rsidRDefault="00632E97">
            <w:pPr>
              <w:pBdr>
                <w:top w:val="nil"/>
                <w:left w:val="nil"/>
                <w:bottom w:val="nil"/>
                <w:right w:val="nil"/>
                <w:between w:val="nil"/>
              </w:pBdr>
              <w:spacing w:line="249" w:lineRule="auto"/>
              <w:ind w:hanging="2"/>
              <w:rPr>
                <w:color w:val="000000"/>
              </w:rPr>
            </w:pPr>
            <w:r>
              <w:rPr>
                <w:color w:val="000000"/>
              </w:rPr>
              <w:t xml:space="preserve">The Transfer of Undertakings (Protection of Employment) Regulations 2006 (SI 2006/246) (‘TUPE’) </w:t>
            </w:r>
            <w:r>
              <w:rPr>
                <w:color w:val="000000"/>
              </w:rPr>
              <w:tab/>
              <w:t>.</w:t>
            </w:r>
          </w:p>
        </w:tc>
      </w:tr>
      <w:tr w:rsidR="000E10AD" w14:paraId="5B105173" w14:textId="77777777">
        <w:trPr>
          <w:trHeight w:val="5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C1" w14:textId="77777777" w:rsidR="000E10AD" w:rsidRDefault="00632E97">
            <w:pPr>
              <w:pBdr>
                <w:top w:val="nil"/>
                <w:left w:val="nil"/>
                <w:bottom w:val="nil"/>
                <w:right w:val="nil"/>
                <w:between w:val="nil"/>
              </w:pBdr>
              <w:spacing w:line="249" w:lineRule="auto"/>
              <w:ind w:hanging="2"/>
              <w:rPr>
                <w:color w:val="000000"/>
              </w:rPr>
            </w:pPr>
            <w:r>
              <w:rPr>
                <w:b/>
                <w:color w:val="000000"/>
              </w:rPr>
              <w:t>End</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C2" w14:textId="77777777" w:rsidR="000E10AD" w:rsidRDefault="00632E97">
            <w:pPr>
              <w:pBdr>
                <w:top w:val="nil"/>
                <w:left w:val="nil"/>
                <w:bottom w:val="nil"/>
                <w:right w:val="nil"/>
                <w:between w:val="nil"/>
              </w:pBdr>
              <w:spacing w:line="249" w:lineRule="auto"/>
              <w:ind w:hanging="2"/>
              <w:rPr>
                <w:color w:val="000000"/>
              </w:rPr>
            </w:pPr>
            <w:r>
              <w:rPr>
                <w:color w:val="000000"/>
              </w:rPr>
              <w:t>Means to terminate; and Ended and Ending are construed accordingly.</w:t>
            </w:r>
          </w:p>
        </w:tc>
      </w:tr>
      <w:tr w:rsidR="000E10AD" w14:paraId="1C1194FA" w14:textId="77777777">
        <w:trPr>
          <w:trHeight w:val="90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C3" w14:textId="77777777" w:rsidR="000E10AD" w:rsidRDefault="00632E97">
            <w:pPr>
              <w:pBdr>
                <w:top w:val="nil"/>
                <w:left w:val="nil"/>
                <w:bottom w:val="nil"/>
                <w:right w:val="nil"/>
                <w:between w:val="nil"/>
              </w:pBdr>
              <w:spacing w:line="249" w:lineRule="auto"/>
              <w:ind w:hanging="2"/>
              <w:rPr>
                <w:color w:val="000000"/>
              </w:rPr>
            </w:pPr>
            <w:r>
              <w:rPr>
                <w:b/>
                <w:color w:val="000000"/>
              </w:rPr>
              <w:t>Environmental</w:t>
            </w:r>
          </w:p>
          <w:p w14:paraId="000004C4" w14:textId="77777777" w:rsidR="000E10AD" w:rsidRDefault="00632E97">
            <w:pPr>
              <w:pBdr>
                <w:top w:val="nil"/>
                <w:left w:val="nil"/>
                <w:bottom w:val="nil"/>
                <w:right w:val="nil"/>
                <w:between w:val="nil"/>
              </w:pBdr>
              <w:spacing w:line="249" w:lineRule="auto"/>
              <w:ind w:hanging="2"/>
              <w:rPr>
                <w:color w:val="000000"/>
              </w:rPr>
            </w:pPr>
            <w:r>
              <w:rPr>
                <w:b/>
                <w:color w:val="000000"/>
              </w:rPr>
              <w:t>Information Regulations or EIR</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C5" w14:textId="77777777" w:rsidR="000E10AD" w:rsidRDefault="00632E97">
            <w:pPr>
              <w:pBdr>
                <w:top w:val="nil"/>
                <w:left w:val="nil"/>
                <w:bottom w:val="nil"/>
                <w:right w:val="nil"/>
                <w:between w:val="nil"/>
              </w:pBdr>
              <w:spacing w:after="2" w:line="249" w:lineRule="auto"/>
              <w:ind w:hanging="2"/>
              <w:rPr>
                <w:color w:val="000000"/>
              </w:rPr>
            </w:pPr>
            <w:r>
              <w:rPr>
                <w:color w:val="000000"/>
              </w:rPr>
              <w:t>The Environmental Information Regulations 2004 together with any guidance or codes of practice issued by the Information</w:t>
            </w:r>
          </w:p>
          <w:p w14:paraId="000004C6" w14:textId="77777777" w:rsidR="000E10AD" w:rsidRDefault="00632E97">
            <w:pPr>
              <w:pBdr>
                <w:top w:val="nil"/>
                <w:left w:val="nil"/>
                <w:bottom w:val="nil"/>
                <w:right w:val="nil"/>
                <w:between w:val="nil"/>
              </w:pBdr>
              <w:spacing w:line="249" w:lineRule="auto"/>
              <w:ind w:hanging="2"/>
              <w:rPr>
                <w:color w:val="000000"/>
              </w:rPr>
            </w:pPr>
            <w:r>
              <w:rPr>
                <w:color w:val="000000"/>
              </w:rPr>
              <w:t>Commissioner or relevant government department about the regulations.</w:t>
            </w:r>
          </w:p>
        </w:tc>
      </w:tr>
      <w:tr w:rsidR="000E10AD" w14:paraId="698CF962" w14:textId="77777777">
        <w:trPr>
          <w:trHeight w:val="118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C7" w14:textId="77777777" w:rsidR="000E10AD" w:rsidRDefault="00632E97">
            <w:pPr>
              <w:pBdr>
                <w:top w:val="nil"/>
                <w:left w:val="nil"/>
                <w:bottom w:val="nil"/>
                <w:right w:val="nil"/>
                <w:between w:val="nil"/>
              </w:pBdr>
              <w:spacing w:line="249" w:lineRule="auto"/>
              <w:ind w:hanging="2"/>
              <w:rPr>
                <w:color w:val="000000"/>
              </w:rPr>
            </w:pPr>
            <w:r>
              <w:rPr>
                <w:b/>
                <w:color w:val="000000"/>
              </w:rPr>
              <w:t>Equipment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C8" w14:textId="77777777" w:rsidR="000E10AD" w:rsidRDefault="00632E97">
            <w:pPr>
              <w:pBdr>
                <w:top w:val="nil"/>
                <w:left w:val="nil"/>
                <w:bottom w:val="nil"/>
                <w:right w:val="nil"/>
                <w:between w:val="nil"/>
              </w:pBdr>
              <w:spacing w:line="249" w:lineRule="auto"/>
              <w:ind w:hanging="2"/>
              <w:rPr>
                <w:color w:val="000000"/>
              </w:rPr>
            </w:pPr>
            <w:r>
              <w:rPr>
                <w:color w:val="000000"/>
              </w:rP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000004C9" w14:textId="77777777" w:rsidR="000E10AD" w:rsidRDefault="000E10AD">
      <w:pPr>
        <w:widowControl w:val="0"/>
        <w:pBdr>
          <w:top w:val="nil"/>
          <w:left w:val="nil"/>
          <w:bottom w:val="nil"/>
          <w:right w:val="nil"/>
          <w:between w:val="nil"/>
        </w:pBdr>
        <w:spacing w:line="276" w:lineRule="auto"/>
        <w:ind w:hanging="2"/>
        <w:rPr>
          <w:color w:val="000000"/>
        </w:rPr>
      </w:pPr>
    </w:p>
    <w:tbl>
      <w:tblPr>
        <w:tblStyle w:val="affffffffff3"/>
        <w:tblW w:w="8820" w:type="dxa"/>
        <w:tblInd w:w="-10" w:type="dxa"/>
        <w:tblLayout w:type="fixed"/>
        <w:tblLook w:val="0000" w:firstRow="0" w:lastRow="0" w:firstColumn="0" w:lastColumn="0" w:noHBand="0" w:noVBand="0"/>
      </w:tblPr>
      <w:tblGrid>
        <w:gridCol w:w="3565"/>
        <w:gridCol w:w="5255"/>
      </w:tblGrid>
      <w:tr w:rsidR="000E10AD" w14:paraId="60481824" w14:textId="77777777">
        <w:trPr>
          <w:trHeight w:val="408"/>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4CA" w14:textId="77777777" w:rsidR="000E10AD" w:rsidRDefault="00632E97">
            <w:pPr>
              <w:pBdr>
                <w:top w:val="nil"/>
                <w:left w:val="nil"/>
                <w:bottom w:val="nil"/>
                <w:right w:val="nil"/>
                <w:between w:val="nil"/>
              </w:pBdr>
              <w:spacing w:line="249" w:lineRule="auto"/>
              <w:ind w:hanging="2"/>
              <w:rPr>
                <w:color w:val="000000"/>
              </w:rPr>
            </w:pPr>
            <w:r>
              <w:rPr>
                <w:color w:val="000000"/>
              </w:rPr>
              <w:lastRenderedPageBreak/>
              <w:t xml:space="preserve"> </w:t>
            </w:r>
            <w:r>
              <w:rPr>
                <w:b/>
                <w:color w:val="000000"/>
              </w:rPr>
              <w:t>ESI Reference Number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4CB" w14:textId="77777777" w:rsidR="000E10AD" w:rsidRDefault="00632E97">
            <w:pPr>
              <w:pBdr>
                <w:top w:val="nil"/>
                <w:left w:val="nil"/>
                <w:bottom w:val="nil"/>
                <w:right w:val="nil"/>
                <w:between w:val="nil"/>
              </w:pBdr>
              <w:spacing w:line="249" w:lineRule="auto"/>
              <w:ind w:right="6" w:hanging="2"/>
              <w:rPr>
                <w:color w:val="000000"/>
              </w:rPr>
            </w:pPr>
            <w:r>
              <w:rPr>
                <w:color w:val="000000"/>
              </w:rPr>
              <w:t xml:space="preserve">The </w:t>
            </w:r>
            <w:proofErr w:type="gramStart"/>
            <w:r>
              <w:rPr>
                <w:color w:val="000000"/>
              </w:rPr>
              <w:t>14 digit</w:t>
            </w:r>
            <w:proofErr w:type="gramEnd"/>
            <w:r>
              <w:rPr>
                <w:color w:val="000000"/>
              </w:rPr>
              <w:t xml:space="preserve"> ESI reference number from the summary of the outcome screen of the ESI tool.</w:t>
            </w:r>
          </w:p>
        </w:tc>
      </w:tr>
      <w:tr w:rsidR="000E10AD" w14:paraId="48D2FA5D" w14:textId="77777777">
        <w:trPr>
          <w:trHeight w:val="97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4CC" w14:textId="77777777" w:rsidR="000E10AD" w:rsidRDefault="00632E97">
            <w:pPr>
              <w:pBdr>
                <w:top w:val="nil"/>
                <w:left w:val="nil"/>
                <w:bottom w:val="nil"/>
                <w:right w:val="nil"/>
                <w:between w:val="nil"/>
              </w:pBdr>
              <w:spacing w:line="249" w:lineRule="auto"/>
              <w:ind w:right="141" w:hanging="2"/>
              <w:jc w:val="both"/>
              <w:rPr>
                <w:color w:val="000000"/>
              </w:rPr>
            </w:pPr>
            <w:r>
              <w:rPr>
                <w:b/>
                <w:color w:val="000000"/>
              </w:rPr>
              <w:t>Employment Status</w:t>
            </w:r>
            <w:r>
              <w:rPr>
                <w:color w:val="000000"/>
              </w:rPr>
              <w:t xml:space="preserve"> </w:t>
            </w:r>
            <w:r>
              <w:rPr>
                <w:b/>
                <w:color w:val="000000"/>
              </w:rPr>
              <w:t>Indicator test tool or ESI tool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4CD" w14:textId="77777777" w:rsidR="000E10AD" w:rsidRDefault="00632E97">
            <w:pPr>
              <w:pBdr>
                <w:top w:val="nil"/>
                <w:left w:val="nil"/>
                <w:bottom w:val="nil"/>
                <w:right w:val="nil"/>
                <w:between w:val="nil"/>
              </w:pBdr>
              <w:spacing w:after="19" w:line="276" w:lineRule="auto"/>
              <w:ind w:hanging="2"/>
              <w:rPr>
                <w:color w:val="000000"/>
              </w:rPr>
            </w:pPr>
            <w:r>
              <w:rPr>
                <w:color w:val="000000"/>
              </w:rPr>
              <w:t xml:space="preserve">The HMRC Employment Status Indicator test tool. The most </w:t>
            </w:r>
            <w:r>
              <w:t>up-to-date</w:t>
            </w:r>
            <w:r>
              <w:rPr>
                <w:color w:val="000000"/>
              </w:rPr>
              <w:t xml:space="preserve"> version must be used. At the time of drafting the tool may be found here:</w:t>
            </w:r>
          </w:p>
          <w:p w14:paraId="000004CE" w14:textId="77777777" w:rsidR="000E10AD" w:rsidRDefault="00B92504">
            <w:pPr>
              <w:pBdr>
                <w:top w:val="nil"/>
                <w:left w:val="nil"/>
                <w:bottom w:val="nil"/>
                <w:right w:val="nil"/>
                <w:between w:val="nil"/>
              </w:pBdr>
              <w:spacing w:line="249" w:lineRule="auto"/>
              <w:ind w:right="33" w:hanging="2"/>
              <w:jc w:val="both"/>
              <w:rPr>
                <w:color w:val="000000"/>
              </w:rPr>
            </w:pPr>
            <w:hyperlink r:id="rId24">
              <w:r w:rsidR="00632E97">
                <w:rPr>
                  <w:color w:val="0000FF"/>
                  <w:u w:val="single"/>
                </w:rPr>
                <w:t>https://www.gov.uk/guidance/check-employment-status-fortax</w:t>
              </w:r>
            </w:hyperlink>
            <w:hyperlink r:id="rId25">
              <w:r w:rsidR="00632E97">
                <w:rPr>
                  <w:color w:val="000000"/>
                </w:rPr>
                <w:t xml:space="preserve"> </w:t>
              </w:r>
            </w:hyperlink>
          </w:p>
        </w:tc>
      </w:tr>
      <w:tr w:rsidR="000E10AD" w14:paraId="60DBA118" w14:textId="77777777">
        <w:trPr>
          <w:trHeight w:val="3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4CF" w14:textId="77777777" w:rsidR="000E10AD" w:rsidRDefault="00632E97">
            <w:pPr>
              <w:pBdr>
                <w:top w:val="nil"/>
                <w:left w:val="nil"/>
                <w:bottom w:val="nil"/>
                <w:right w:val="nil"/>
                <w:between w:val="nil"/>
              </w:pBdr>
              <w:spacing w:line="249" w:lineRule="auto"/>
              <w:ind w:hanging="2"/>
              <w:rPr>
                <w:color w:val="000000"/>
              </w:rPr>
            </w:pPr>
            <w:r>
              <w:rPr>
                <w:b/>
                <w:color w:val="000000"/>
              </w:rPr>
              <w:t>Expiry Date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4D0" w14:textId="77777777" w:rsidR="000E10AD" w:rsidRDefault="00632E97">
            <w:pPr>
              <w:pBdr>
                <w:top w:val="nil"/>
                <w:left w:val="nil"/>
                <w:bottom w:val="nil"/>
                <w:right w:val="nil"/>
                <w:between w:val="nil"/>
              </w:pBdr>
              <w:spacing w:line="249" w:lineRule="auto"/>
              <w:ind w:hanging="2"/>
              <w:rPr>
                <w:color w:val="000000"/>
              </w:rPr>
            </w:pPr>
            <w:r>
              <w:rPr>
                <w:color w:val="000000"/>
              </w:rPr>
              <w:t>The expiry date of this Call-Off Contract in the Order Form.</w:t>
            </w:r>
          </w:p>
        </w:tc>
      </w:tr>
      <w:tr w:rsidR="000E10AD" w14:paraId="64BFF15B" w14:textId="77777777">
        <w:trPr>
          <w:trHeight w:val="129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4D1" w14:textId="77777777" w:rsidR="000E10AD" w:rsidRDefault="00632E97">
            <w:pPr>
              <w:pBdr>
                <w:top w:val="nil"/>
                <w:left w:val="nil"/>
                <w:bottom w:val="nil"/>
                <w:right w:val="nil"/>
                <w:between w:val="nil"/>
              </w:pBdr>
              <w:spacing w:line="249" w:lineRule="auto"/>
              <w:ind w:hanging="2"/>
              <w:rPr>
                <w:color w:val="000000"/>
              </w:rPr>
            </w:pPr>
            <w:r>
              <w:rPr>
                <w:b/>
                <w:color w:val="000000"/>
              </w:rPr>
              <w:t>Financial Metrics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4D2" w14:textId="77777777" w:rsidR="000E10AD" w:rsidRDefault="00632E97">
            <w:pPr>
              <w:ind w:hanging="2"/>
              <w:rPr>
                <w:color w:val="000000"/>
              </w:rPr>
            </w:pPr>
            <w:r>
              <w:rPr>
                <w:color w:val="000000"/>
              </w:rPr>
              <w:t>The following financial and accounting measures:</w:t>
            </w:r>
          </w:p>
          <w:p w14:paraId="000004D3" w14:textId="77777777" w:rsidR="000E10AD" w:rsidRDefault="00632E97">
            <w:pPr>
              <w:widowControl w:val="0"/>
              <w:numPr>
                <w:ilvl w:val="0"/>
                <w:numId w:val="19"/>
              </w:numPr>
              <w:ind w:left="0" w:hanging="2"/>
              <w:rPr>
                <w:color w:val="000000"/>
              </w:rPr>
            </w:pPr>
            <w:r>
              <w:rPr>
                <w:color w:val="000000"/>
              </w:rPr>
              <w:t>Dun and Bradstreet score of 50</w:t>
            </w:r>
          </w:p>
          <w:p w14:paraId="000004D4" w14:textId="77777777" w:rsidR="000E10AD" w:rsidRDefault="00632E97">
            <w:pPr>
              <w:widowControl w:val="0"/>
              <w:numPr>
                <w:ilvl w:val="0"/>
                <w:numId w:val="19"/>
              </w:numPr>
              <w:ind w:left="0" w:hanging="2"/>
              <w:rPr>
                <w:color w:val="000000"/>
              </w:rPr>
            </w:pPr>
            <w:r>
              <w:rPr>
                <w:color w:val="000000"/>
              </w:rPr>
              <w:t>Operating Profit Margin of 2%</w:t>
            </w:r>
          </w:p>
          <w:p w14:paraId="000004D5" w14:textId="77777777" w:rsidR="000E10AD" w:rsidRDefault="00632E97">
            <w:pPr>
              <w:widowControl w:val="0"/>
              <w:numPr>
                <w:ilvl w:val="0"/>
                <w:numId w:val="19"/>
              </w:numPr>
              <w:ind w:left="0" w:hanging="2"/>
              <w:rPr>
                <w:color w:val="000000"/>
              </w:rPr>
            </w:pPr>
            <w:r>
              <w:rPr>
                <w:color w:val="000000"/>
              </w:rPr>
              <w:t>Net Worth of 0</w:t>
            </w:r>
          </w:p>
          <w:p w14:paraId="000004D6" w14:textId="77777777" w:rsidR="000E10AD" w:rsidRDefault="00632E97">
            <w:pPr>
              <w:widowControl w:val="0"/>
              <w:numPr>
                <w:ilvl w:val="0"/>
                <w:numId w:val="19"/>
              </w:numPr>
              <w:pBdr>
                <w:top w:val="nil"/>
                <w:left w:val="nil"/>
                <w:bottom w:val="nil"/>
                <w:right w:val="nil"/>
                <w:between w:val="nil"/>
              </w:pBdr>
              <w:ind w:left="0" w:hanging="2"/>
              <w:rPr>
                <w:color w:val="000000"/>
              </w:rPr>
            </w:pPr>
            <w:r>
              <w:rPr>
                <w:color w:val="000000"/>
              </w:rPr>
              <w:t>Quick Ratio of 0.7</w:t>
            </w:r>
          </w:p>
        </w:tc>
      </w:tr>
      <w:tr w:rsidR="000E10AD" w14:paraId="329B0F85" w14:textId="77777777">
        <w:trPr>
          <w:trHeight w:val="721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4D7" w14:textId="77777777" w:rsidR="000E10AD" w:rsidRDefault="00632E97">
            <w:pPr>
              <w:pBdr>
                <w:top w:val="nil"/>
                <w:left w:val="nil"/>
                <w:bottom w:val="nil"/>
                <w:right w:val="nil"/>
                <w:between w:val="nil"/>
              </w:pBdr>
              <w:spacing w:line="249" w:lineRule="auto"/>
              <w:ind w:hanging="2"/>
              <w:rPr>
                <w:color w:val="000000"/>
              </w:rPr>
            </w:pPr>
            <w:r>
              <w:rPr>
                <w:b/>
                <w:color w:val="000000"/>
              </w:rPr>
              <w:lastRenderedPageBreak/>
              <w:t>Force Majeure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4D8" w14:textId="77777777" w:rsidR="000E10AD" w:rsidRDefault="00632E97">
            <w:pPr>
              <w:pBdr>
                <w:top w:val="nil"/>
                <w:left w:val="nil"/>
                <w:bottom w:val="nil"/>
                <w:right w:val="nil"/>
                <w:between w:val="nil"/>
              </w:pBdr>
              <w:spacing w:after="5" w:line="266" w:lineRule="auto"/>
              <w:ind w:hanging="2"/>
              <w:rPr>
                <w:color w:val="000000"/>
              </w:rPr>
            </w:pPr>
            <w:r>
              <w:rPr>
                <w:color w:val="000000"/>
              </w:rPr>
              <w:t>A force Majeure event means anything affecting either Party's performance of their obligations arising from any:</w:t>
            </w:r>
          </w:p>
          <w:p w14:paraId="000004D9" w14:textId="77777777" w:rsidR="000E10AD" w:rsidRDefault="00632E97">
            <w:pPr>
              <w:numPr>
                <w:ilvl w:val="0"/>
                <w:numId w:val="34"/>
              </w:numPr>
              <w:pBdr>
                <w:top w:val="nil"/>
                <w:left w:val="nil"/>
                <w:bottom w:val="nil"/>
                <w:right w:val="nil"/>
                <w:between w:val="nil"/>
              </w:pBdr>
              <w:spacing w:line="276" w:lineRule="auto"/>
              <w:ind w:left="0" w:hanging="2"/>
            </w:pPr>
            <w:r>
              <w:rPr>
                <w:color w:val="000000"/>
              </w:rPr>
              <w:t>acts, events or omissions beyond the reasonable control of the affected Party</w:t>
            </w:r>
          </w:p>
          <w:p w14:paraId="000004DA" w14:textId="77777777" w:rsidR="000E10AD" w:rsidRDefault="00632E97">
            <w:pPr>
              <w:numPr>
                <w:ilvl w:val="0"/>
                <w:numId w:val="34"/>
              </w:numPr>
              <w:pBdr>
                <w:top w:val="nil"/>
                <w:left w:val="nil"/>
                <w:bottom w:val="nil"/>
                <w:right w:val="nil"/>
                <w:between w:val="nil"/>
              </w:pBdr>
              <w:spacing w:after="16" w:line="276" w:lineRule="auto"/>
              <w:ind w:left="0" w:hanging="2"/>
            </w:pPr>
            <w:r>
              <w:rPr>
                <w:color w:val="000000"/>
              </w:rPr>
              <w:t>riots, war or armed conflict, acts of terrorism, nuclear, biological or chemical warfare</w:t>
            </w:r>
          </w:p>
          <w:p w14:paraId="000004DB" w14:textId="77777777" w:rsidR="000E10AD" w:rsidRDefault="00632E97">
            <w:pPr>
              <w:numPr>
                <w:ilvl w:val="0"/>
                <w:numId w:val="34"/>
              </w:numPr>
              <w:pBdr>
                <w:top w:val="nil"/>
                <w:left w:val="nil"/>
                <w:bottom w:val="nil"/>
                <w:right w:val="nil"/>
                <w:between w:val="nil"/>
              </w:pBdr>
              <w:spacing w:after="26" w:line="264" w:lineRule="auto"/>
              <w:ind w:left="0" w:hanging="2"/>
            </w:pPr>
            <w:r>
              <w:rPr>
                <w:color w:val="000000"/>
              </w:rPr>
              <w:t>acts of government, local government or Regulatory Bodies</w:t>
            </w:r>
          </w:p>
          <w:p w14:paraId="000004DC" w14:textId="77777777" w:rsidR="000E10AD" w:rsidRDefault="00632E97">
            <w:pPr>
              <w:numPr>
                <w:ilvl w:val="0"/>
                <w:numId w:val="34"/>
              </w:numPr>
              <w:pBdr>
                <w:top w:val="nil"/>
                <w:left w:val="nil"/>
                <w:bottom w:val="nil"/>
                <w:right w:val="nil"/>
                <w:between w:val="nil"/>
              </w:pBdr>
              <w:spacing w:after="21" w:line="249" w:lineRule="auto"/>
              <w:ind w:left="0" w:hanging="2"/>
            </w:pPr>
            <w:r>
              <w:rPr>
                <w:color w:val="000000"/>
              </w:rPr>
              <w:t>fire, flood or disaster and any failure or shortage of power or fuel</w:t>
            </w:r>
          </w:p>
          <w:p w14:paraId="000004DD" w14:textId="77777777" w:rsidR="000E10AD" w:rsidRDefault="00632E97">
            <w:pPr>
              <w:numPr>
                <w:ilvl w:val="0"/>
                <w:numId w:val="34"/>
              </w:numPr>
              <w:pBdr>
                <w:top w:val="nil"/>
                <w:left w:val="nil"/>
                <w:bottom w:val="nil"/>
                <w:right w:val="nil"/>
                <w:between w:val="nil"/>
              </w:pBdr>
              <w:spacing w:after="196" w:line="312" w:lineRule="auto"/>
              <w:ind w:left="0" w:hanging="2"/>
            </w:pPr>
            <w:r>
              <w:rPr>
                <w:color w:val="000000"/>
              </w:rPr>
              <w:t>industrial dispute affecting a third party for which a substitute third party isn’t reasonably available</w:t>
            </w:r>
          </w:p>
          <w:p w14:paraId="000004DE" w14:textId="77777777" w:rsidR="000E10AD" w:rsidRDefault="00632E97">
            <w:pPr>
              <w:pBdr>
                <w:top w:val="nil"/>
                <w:left w:val="nil"/>
                <w:bottom w:val="nil"/>
                <w:right w:val="nil"/>
                <w:between w:val="nil"/>
              </w:pBdr>
              <w:spacing w:after="19" w:line="249" w:lineRule="auto"/>
              <w:ind w:hanging="2"/>
              <w:rPr>
                <w:color w:val="000000"/>
              </w:rPr>
            </w:pPr>
            <w:r>
              <w:rPr>
                <w:color w:val="000000"/>
              </w:rPr>
              <w:t>The following do not constitute a Force Majeure event:</w:t>
            </w:r>
          </w:p>
          <w:p w14:paraId="000004DF" w14:textId="77777777" w:rsidR="000E10AD" w:rsidRDefault="00632E97">
            <w:pPr>
              <w:numPr>
                <w:ilvl w:val="0"/>
                <w:numId w:val="34"/>
              </w:numPr>
              <w:pBdr>
                <w:top w:val="nil"/>
                <w:left w:val="nil"/>
                <w:bottom w:val="nil"/>
                <w:right w:val="nil"/>
                <w:between w:val="nil"/>
              </w:pBdr>
              <w:spacing w:line="312" w:lineRule="auto"/>
              <w:ind w:left="0" w:hanging="2"/>
            </w:pPr>
            <w:r>
              <w:rPr>
                <w:color w:val="000000"/>
              </w:rPr>
              <w:t>any industrial dispute about the Supplier, its staff, or failure in the Supplier’s (or a Subcontractor's) supply chain</w:t>
            </w:r>
          </w:p>
          <w:p w14:paraId="000004E0" w14:textId="77777777" w:rsidR="000E10AD" w:rsidRDefault="00632E97">
            <w:pPr>
              <w:numPr>
                <w:ilvl w:val="0"/>
                <w:numId w:val="34"/>
              </w:numPr>
              <w:pBdr>
                <w:top w:val="nil"/>
                <w:left w:val="nil"/>
                <w:bottom w:val="nil"/>
                <w:right w:val="nil"/>
                <w:between w:val="nil"/>
              </w:pBdr>
              <w:spacing w:after="11" w:line="276" w:lineRule="auto"/>
              <w:ind w:left="0" w:hanging="2"/>
            </w:pPr>
            <w:r>
              <w:rPr>
                <w:color w:val="000000"/>
              </w:rPr>
              <w:t>any event which is attributable to the wilful act, neglect or failure to take reasonable precautions by the Party seeking to rely on Force Majeure</w:t>
            </w:r>
          </w:p>
          <w:p w14:paraId="000004E1" w14:textId="77777777" w:rsidR="000E10AD" w:rsidRDefault="00632E97">
            <w:pPr>
              <w:numPr>
                <w:ilvl w:val="0"/>
                <w:numId w:val="34"/>
              </w:numPr>
              <w:pBdr>
                <w:top w:val="nil"/>
                <w:left w:val="nil"/>
                <w:bottom w:val="nil"/>
                <w:right w:val="nil"/>
                <w:between w:val="nil"/>
              </w:pBdr>
              <w:spacing w:after="28" w:line="249" w:lineRule="auto"/>
              <w:ind w:left="0" w:hanging="2"/>
            </w:pPr>
            <w:r>
              <w:rPr>
                <w:color w:val="000000"/>
              </w:rPr>
              <w:t>the event was foreseeable by the Party seeking to rely on Force</w:t>
            </w:r>
          </w:p>
          <w:p w14:paraId="000004E2" w14:textId="77777777" w:rsidR="000E10AD" w:rsidRDefault="00632E97">
            <w:pPr>
              <w:pBdr>
                <w:top w:val="nil"/>
                <w:left w:val="nil"/>
                <w:bottom w:val="nil"/>
                <w:right w:val="nil"/>
                <w:between w:val="nil"/>
              </w:pBdr>
              <w:spacing w:after="17" w:line="249" w:lineRule="auto"/>
              <w:ind w:right="239" w:hanging="2"/>
              <w:jc w:val="center"/>
              <w:rPr>
                <w:color w:val="000000"/>
              </w:rPr>
            </w:pPr>
            <w:r>
              <w:rPr>
                <w:color w:val="000000"/>
              </w:rPr>
              <w:t>Majeure at the time this Call-Off Contract was entered into</w:t>
            </w:r>
          </w:p>
          <w:p w14:paraId="000004E3" w14:textId="77777777" w:rsidR="000E10AD" w:rsidRDefault="00632E97">
            <w:pPr>
              <w:numPr>
                <w:ilvl w:val="0"/>
                <w:numId w:val="34"/>
              </w:numPr>
              <w:pBdr>
                <w:top w:val="nil"/>
                <w:left w:val="nil"/>
                <w:bottom w:val="nil"/>
                <w:right w:val="nil"/>
                <w:between w:val="nil"/>
              </w:pBdr>
              <w:spacing w:line="249" w:lineRule="auto"/>
              <w:ind w:left="0" w:hanging="2"/>
            </w:pPr>
            <w:r>
              <w:rPr>
                <w:color w:val="000000"/>
              </w:rPr>
              <w:t>any event which is attributable to the Party seeking to rely on Force Majeure and its failure to comply with its own business continuity and disaster recovery plans</w:t>
            </w:r>
          </w:p>
        </w:tc>
      </w:tr>
      <w:tr w:rsidR="000E10AD" w14:paraId="01AF2488" w14:textId="77777777">
        <w:trPr>
          <w:trHeight w:val="95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4E4" w14:textId="77777777" w:rsidR="000E10AD" w:rsidRDefault="00632E97">
            <w:pPr>
              <w:pBdr>
                <w:top w:val="nil"/>
                <w:left w:val="nil"/>
                <w:bottom w:val="nil"/>
                <w:right w:val="nil"/>
                <w:between w:val="nil"/>
              </w:pBdr>
              <w:spacing w:line="249" w:lineRule="auto"/>
              <w:ind w:hanging="2"/>
              <w:rPr>
                <w:color w:val="000000"/>
              </w:rPr>
            </w:pPr>
            <w:r>
              <w:rPr>
                <w:b/>
                <w:color w:val="000000"/>
              </w:rPr>
              <w:t>Former Supplier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4E5" w14:textId="77777777" w:rsidR="000E10AD" w:rsidRDefault="00632E97">
            <w:pPr>
              <w:pBdr>
                <w:top w:val="nil"/>
                <w:left w:val="nil"/>
                <w:bottom w:val="nil"/>
                <w:right w:val="nil"/>
                <w:between w:val="nil"/>
              </w:pBdr>
              <w:spacing w:line="249" w:lineRule="auto"/>
              <w:ind w:hanging="2"/>
              <w:rPr>
                <w:color w:val="000000"/>
              </w:rPr>
            </w:pPr>
            <w:r>
              <w:rPr>
                <w:color w:val="000000"/>
              </w:rPr>
              <w:t>A supplier supplying services to the Buyer before the Start date that are the same as or substantially similar to the Services. This also includes any Subcontractor or the Supplier (or any subcontractor of the Subcontractor).</w:t>
            </w:r>
          </w:p>
        </w:tc>
      </w:tr>
      <w:tr w:rsidR="000E10AD" w14:paraId="37192643" w14:textId="77777777">
        <w:trPr>
          <w:trHeight w:val="42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4E6" w14:textId="77777777" w:rsidR="000E10AD" w:rsidRDefault="00632E97">
            <w:pPr>
              <w:pBdr>
                <w:top w:val="nil"/>
                <w:left w:val="nil"/>
                <w:bottom w:val="nil"/>
                <w:right w:val="nil"/>
                <w:between w:val="nil"/>
              </w:pBdr>
              <w:spacing w:line="249" w:lineRule="auto"/>
              <w:ind w:hanging="2"/>
              <w:rPr>
                <w:color w:val="000000"/>
              </w:rPr>
            </w:pPr>
            <w:r>
              <w:rPr>
                <w:b/>
                <w:color w:val="000000"/>
              </w:rPr>
              <w:t>Framework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4E7" w14:textId="77777777" w:rsidR="000E10AD" w:rsidRDefault="00632E97">
            <w:pPr>
              <w:pBdr>
                <w:top w:val="nil"/>
                <w:left w:val="nil"/>
                <w:bottom w:val="nil"/>
                <w:right w:val="nil"/>
                <w:between w:val="nil"/>
              </w:pBdr>
              <w:spacing w:line="249" w:lineRule="auto"/>
              <w:ind w:hanging="2"/>
              <w:jc w:val="both"/>
              <w:rPr>
                <w:color w:val="000000"/>
              </w:rPr>
            </w:pPr>
            <w:r>
              <w:rPr>
                <w:color w:val="000000"/>
              </w:rPr>
              <w:t>The clauses of framework agreement RM1557.14 together with the Framework Schedules.</w:t>
            </w:r>
          </w:p>
        </w:tc>
      </w:tr>
      <w:tr w:rsidR="000E10AD" w14:paraId="5ADD9C4D" w14:textId="77777777">
        <w:trPr>
          <w:trHeight w:val="98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4E8" w14:textId="77777777" w:rsidR="000E10AD" w:rsidRDefault="00632E97">
            <w:pPr>
              <w:pBdr>
                <w:top w:val="nil"/>
                <w:left w:val="nil"/>
                <w:bottom w:val="nil"/>
                <w:right w:val="nil"/>
                <w:between w:val="nil"/>
              </w:pBdr>
              <w:spacing w:line="249" w:lineRule="auto"/>
              <w:ind w:hanging="2"/>
              <w:rPr>
                <w:color w:val="000000"/>
              </w:rPr>
            </w:pPr>
            <w:r>
              <w:rPr>
                <w:b/>
                <w:color w:val="000000"/>
              </w:rPr>
              <w:lastRenderedPageBreak/>
              <w:t>Fraud</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4E9" w14:textId="77777777" w:rsidR="000E10AD" w:rsidRDefault="00632E97">
            <w:pPr>
              <w:pBdr>
                <w:top w:val="nil"/>
                <w:left w:val="nil"/>
                <w:bottom w:val="nil"/>
                <w:right w:val="nil"/>
                <w:between w:val="nil"/>
              </w:pBdr>
              <w:spacing w:line="249" w:lineRule="auto"/>
              <w:ind w:hanging="2"/>
              <w:rPr>
                <w:color w:val="000000"/>
              </w:rPr>
            </w:pPr>
            <w:r>
              <w:rPr>
                <w:color w:val="00000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bl>
    <w:p w14:paraId="000004EA" w14:textId="77777777" w:rsidR="000E10AD" w:rsidRDefault="000E10AD">
      <w:pPr>
        <w:widowControl w:val="0"/>
        <w:pBdr>
          <w:top w:val="nil"/>
          <w:left w:val="nil"/>
          <w:bottom w:val="nil"/>
          <w:right w:val="nil"/>
          <w:between w:val="nil"/>
        </w:pBdr>
        <w:spacing w:line="276" w:lineRule="auto"/>
        <w:ind w:hanging="2"/>
        <w:rPr>
          <w:color w:val="000000"/>
        </w:rPr>
      </w:pPr>
    </w:p>
    <w:tbl>
      <w:tblPr>
        <w:tblStyle w:val="affffffffff4"/>
        <w:tblW w:w="8820" w:type="dxa"/>
        <w:tblInd w:w="-10" w:type="dxa"/>
        <w:tblLayout w:type="fixed"/>
        <w:tblLook w:val="0000" w:firstRow="0" w:lastRow="0" w:firstColumn="0" w:lastColumn="0" w:noHBand="0" w:noVBand="0"/>
      </w:tblPr>
      <w:tblGrid>
        <w:gridCol w:w="3565"/>
        <w:gridCol w:w="5255"/>
      </w:tblGrid>
      <w:tr w:rsidR="000E10AD" w14:paraId="02C21D27" w14:textId="77777777">
        <w:trPr>
          <w:trHeight w:val="89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4EB" w14:textId="77777777" w:rsidR="000E10AD" w:rsidRDefault="00632E97">
            <w:pPr>
              <w:pBdr>
                <w:top w:val="nil"/>
                <w:left w:val="nil"/>
                <w:bottom w:val="nil"/>
                <w:right w:val="nil"/>
                <w:between w:val="nil"/>
              </w:pBdr>
              <w:spacing w:line="249" w:lineRule="auto"/>
              <w:ind w:hanging="2"/>
              <w:rPr>
                <w:color w:val="000000"/>
              </w:rPr>
            </w:pPr>
            <w:r>
              <w:rPr>
                <w:b/>
                <w:color w:val="000000"/>
              </w:rPr>
              <w:t>Freedom of Information</w:t>
            </w:r>
            <w:r>
              <w:rPr>
                <w:color w:val="000000"/>
              </w:rPr>
              <w:t xml:space="preserve"> </w:t>
            </w:r>
            <w:r>
              <w:rPr>
                <w:b/>
                <w:color w:val="000000"/>
              </w:rPr>
              <w:t xml:space="preserve">Act or </w:t>
            </w:r>
            <w:proofErr w:type="spellStart"/>
            <w:r>
              <w:rPr>
                <w:b/>
                <w:color w:val="000000"/>
              </w:rPr>
              <w:t>FoIA</w:t>
            </w:r>
            <w:proofErr w:type="spellEnd"/>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4EC" w14:textId="77777777" w:rsidR="000E10AD" w:rsidRDefault="00632E97">
            <w:pPr>
              <w:pBdr>
                <w:top w:val="nil"/>
                <w:left w:val="nil"/>
                <w:bottom w:val="nil"/>
                <w:right w:val="nil"/>
                <w:between w:val="nil"/>
              </w:pBdr>
              <w:spacing w:line="249" w:lineRule="auto"/>
              <w:ind w:hanging="2"/>
              <w:rPr>
                <w:color w:val="000000"/>
              </w:rPr>
            </w:pPr>
            <w:r>
              <w:rPr>
                <w:color w:val="000000"/>
              </w:rPr>
              <w:t>The Freedom of Information Act 2000 and any subordinate legislation made under the Act together with any guidance or codes of practice issued by the Information Commissioner or relevant government department in relation to the legislation.</w:t>
            </w:r>
          </w:p>
        </w:tc>
      </w:tr>
      <w:tr w:rsidR="000E10AD" w14:paraId="6BE51936" w14:textId="77777777">
        <w:trPr>
          <w:trHeight w:val="143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4ED" w14:textId="77777777" w:rsidR="000E10AD" w:rsidRDefault="00632E97">
            <w:pPr>
              <w:pBdr>
                <w:top w:val="nil"/>
                <w:left w:val="nil"/>
                <w:bottom w:val="nil"/>
                <w:right w:val="nil"/>
                <w:between w:val="nil"/>
              </w:pBdr>
              <w:spacing w:line="249" w:lineRule="auto"/>
              <w:ind w:hanging="2"/>
              <w:rPr>
                <w:color w:val="000000"/>
              </w:rPr>
            </w:pPr>
            <w:r>
              <w:rPr>
                <w:b/>
                <w:color w:val="000000"/>
              </w:rPr>
              <w:t>G-Cloud Services</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4EE" w14:textId="77777777" w:rsidR="000E10AD" w:rsidRDefault="00632E97">
            <w:pPr>
              <w:pBdr>
                <w:top w:val="nil"/>
                <w:left w:val="nil"/>
                <w:bottom w:val="nil"/>
                <w:right w:val="nil"/>
                <w:between w:val="nil"/>
              </w:pBdr>
              <w:spacing w:line="249" w:lineRule="auto"/>
              <w:ind w:hanging="2"/>
              <w:rPr>
                <w:color w:val="000000"/>
              </w:rPr>
            </w:pPr>
            <w:r>
              <w:rPr>
                <w:color w:val="00000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0E10AD" w14:paraId="4F0527BA" w14:textId="77777777">
        <w:trPr>
          <w:trHeight w:val="486"/>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4EF" w14:textId="77777777" w:rsidR="000E10AD" w:rsidRDefault="00632E97">
            <w:pPr>
              <w:pBdr>
                <w:top w:val="nil"/>
                <w:left w:val="nil"/>
                <w:bottom w:val="nil"/>
                <w:right w:val="nil"/>
                <w:between w:val="nil"/>
              </w:pBdr>
              <w:spacing w:line="249" w:lineRule="auto"/>
              <w:ind w:hanging="2"/>
              <w:rPr>
                <w:color w:val="000000"/>
              </w:rPr>
            </w:pPr>
            <w:r>
              <w:rPr>
                <w:b/>
                <w:color w:val="000000"/>
              </w:rPr>
              <w:t>UK GDPR</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4F0" w14:textId="77777777" w:rsidR="000E10AD" w:rsidRDefault="00632E97">
            <w:pPr>
              <w:pBdr>
                <w:top w:val="nil"/>
                <w:left w:val="nil"/>
                <w:bottom w:val="nil"/>
                <w:right w:val="nil"/>
                <w:between w:val="nil"/>
              </w:pBdr>
              <w:spacing w:line="249" w:lineRule="auto"/>
              <w:ind w:hanging="2"/>
              <w:rPr>
                <w:color w:val="000000"/>
              </w:rPr>
            </w:pPr>
            <w:r>
              <w:rPr>
                <w:color w:val="000000"/>
              </w:rPr>
              <w:t>The retained EU law version of the General Data Protection Regulation (Regulation (EU) 2016/679).</w:t>
            </w:r>
          </w:p>
        </w:tc>
      </w:tr>
      <w:tr w:rsidR="000E10AD" w14:paraId="13D1E5C3" w14:textId="77777777">
        <w:trPr>
          <w:trHeight w:val="142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4F1" w14:textId="77777777" w:rsidR="000E10AD" w:rsidRDefault="00632E97">
            <w:pPr>
              <w:pBdr>
                <w:top w:val="nil"/>
                <w:left w:val="nil"/>
                <w:bottom w:val="nil"/>
                <w:right w:val="nil"/>
                <w:between w:val="nil"/>
              </w:pBdr>
              <w:spacing w:line="249" w:lineRule="auto"/>
              <w:ind w:hanging="2"/>
              <w:rPr>
                <w:color w:val="000000"/>
              </w:rPr>
            </w:pPr>
            <w:r>
              <w:rPr>
                <w:b/>
                <w:color w:val="000000"/>
              </w:rPr>
              <w:t>Good Industry Practice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4F2" w14:textId="77777777" w:rsidR="000E10AD" w:rsidRDefault="00632E97">
            <w:pPr>
              <w:pBdr>
                <w:top w:val="nil"/>
                <w:left w:val="nil"/>
                <w:bottom w:val="nil"/>
                <w:right w:val="nil"/>
                <w:between w:val="nil"/>
              </w:pBdr>
              <w:spacing w:line="249" w:lineRule="auto"/>
              <w:ind w:hanging="2"/>
              <w:rPr>
                <w:color w:val="000000"/>
              </w:rPr>
            </w:pPr>
            <w:r>
              <w:rPr>
                <w:color w:val="00000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E10AD" w14:paraId="76681F7C" w14:textId="77777777">
        <w:trPr>
          <w:trHeight w:val="32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4F3" w14:textId="77777777" w:rsidR="000E10AD" w:rsidRDefault="00632E97">
            <w:pPr>
              <w:pBdr>
                <w:top w:val="nil"/>
                <w:left w:val="nil"/>
                <w:bottom w:val="nil"/>
                <w:right w:val="nil"/>
                <w:between w:val="nil"/>
              </w:pBdr>
              <w:spacing w:after="20" w:line="249" w:lineRule="auto"/>
              <w:ind w:hanging="2"/>
              <w:rPr>
                <w:color w:val="000000"/>
              </w:rPr>
            </w:pPr>
            <w:r>
              <w:rPr>
                <w:b/>
                <w:color w:val="000000"/>
              </w:rPr>
              <w:t>Government</w:t>
            </w:r>
          </w:p>
          <w:p w14:paraId="000004F4" w14:textId="77777777" w:rsidR="000E10AD" w:rsidRDefault="00632E97">
            <w:pPr>
              <w:pBdr>
                <w:top w:val="nil"/>
                <w:left w:val="nil"/>
                <w:bottom w:val="nil"/>
                <w:right w:val="nil"/>
                <w:between w:val="nil"/>
              </w:pBdr>
              <w:spacing w:line="249" w:lineRule="auto"/>
              <w:ind w:hanging="2"/>
              <w:rPr>
                <w:color w:val="000000"/>
              </w:rPr>
            </w:pPr>
            <w:r>
              <w:rPr>
                <w:b/>
                <w:color w:val="000000"/>
              </w:rPr>
              <w:t>Procurement Card</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4F5" w14:textId="77777777" w:rsidR="000E10AD" w:rsidRDefault="00632E97">
            <w:pPr>
              <w:pBdr>
                <w:top w:val="nil"/>
                <w:left w:val="nil"/>
                <w:bottom w:val="nil"/>
                <w:right w:val="nil"/>
                <w:between w:val="nil"/>
              </w:pBdr>
              <w:spacing w:line="249" w:lineRule="auto"/>
              <w:ind w:hanging="2"/>
              <w:rPr>
                <w:color w:val="000000"/>
              </w:rPr>
            </w:pPr>
            <w:r>
              <w:rPr>
                <w:color w:val="000000"/>
              </w:rPr>
              <w:t>The government’s preferred method of purchasing and payment for low value goods or services.</w:t>
            </w:r>
          </w:p>
        </w:tc>
      </w:tr>
      <w:tr w:rsidR="000E10AD" w14:paraId="138CDA5A" w14:textId="77777777">
        <w:trPr>
          <w:trHeight w:val="25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4F6" w14:textId="77777777" w:rsidR="000E10AD" w:rsidRDefault="00632E97">
            <w:pPr>
              <w:pBdr>
                <w:top w:val="nil"/>
                <w:left w:val="nil"/>
                <w:bottom w:val="nil"/>
                <w:right w:val="nil"/>
                <w:between w:val="nil"/>
              </w:pBdr>
              <w:spacing w:line="249" w:lineRule="auto"/>
              <w:ind w:hanging="2"/>
              <w:rPr>
                <w:color w:val="000000"/>
              </w:rPr>
            </w:pPr>
            <w:r>
              <w:rPr>
                <w:b/>
                <w:color w:val="000000"/>
              </w:rPr>
              <w:t>Guarantee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4F7" w14:textId="77777777" w:rsidR="000E10AD" w:rsidRDefault="00632E97">
            <w:pPr>
              <w:pBdr>
                <w:top w:val="nil"/>
                <w:left w:val="nil"/>
                <w:bottom w:val="nil"/>
                <w:right w:val="nil"/>
                <w:between w:val="nil"/>
              </w:pBdr>
              <w:spacing w:line="249" w:lineRule="auto"/>
              <w:ind w:hanging="2"/>
              <w:rPr>
                <w:color w:val="000000"/>
              </w:rPr>
            </w:pPr>
            <w:r>
              <w:rPr>
                <w:color w:val="000000"/>
              </w:rPr>
              <w:t>The guarantee described in Schedule 5.</w:t>
            </w:r>
          </w:p>
        </w:tc>
      </w:tr>
      <w:tr w:rsidR="000E10AD" w14:paraId="1DA15D61" w14:textId="77777777">
        <w:trPr>
          <w:trHeight w:val="124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4F8" w14:textId="77777777" w:rsidR="000E10AD" w:rsidRDefault="00632E97">
            <w:pPr>
              <w:pBdr>
                <w:top w:val="nil"/>
                <w:left w:val="nil"/>
                <w:bottom w:val="nil"/>
                <w:right w:val="nil"/>
                <w:between w:val="nil"/>
              </w:pBdr>
              <w:spacing w:line="249" w:lineRule="auto"/>
              <w:ind w:hanging="2"/>
              <w:rPr>
                <w:color w:val="000000"/>
              </w:rPr>
            </w:pPr>
            <w:r>
              <w:rPr>
                <w:b/>
                <w:color w:val="000000"/>
              </w:rPr>
              <w:t>Guidance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4F9" w14:textId="77777777" w:rsidR="000E10AD" w:rsidRDefault="00632E97">
            <w:pPr>
              <w:pBdr>
                <w:top w:val="nil"/>
                <w:left w:val="nil"/>
                <w:bottom w:val="nil"/>
                <w:right w:val="nil"/>
                <w:between w:val="nil"/>
              </w:pBdr>
              <w:spacing w:line="249" w:lineRule="auto"/>
              <w:ind w:hanging="2"/>
              <w:rPr>
                <w:color w:val="000000"/>
              </w:rPr>
            </w:pPr>
            <w:r>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0E10AD" w14:paraId="52880BEF" w14:textId="77777777">
        <w:trPr>
          <w:trHeight w:val="503"/>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4FA" w14:textId="77777777" w:rsidR="000E10AD" w:rsidRDefault="00632E97">
            <w:pPr>
              <w:pBdr>
                <w:top w:val="nil"/>
                <w:left w:val="nil"/>
                <w:bottom w:val="nil"/>
                <w:right w:val="nil"/>
                <w:between w:val="nil"/>
              </w:pBdr>
              <w:spacing w:line="249" w:lineRule="auto"/>
              <w:ind w:hanging="2"/>
              <w:rPr>
                <w:color w:val="000000"/>
              </w:rPr>
            </w:pPr>
            <w:r>
              <w:rPr>
                <w:b/>
                <w:color w:val="000000"/>
              </w:rPr>
              <w:t>Implementation Plan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4FB" w14:textId="77777777" w:rsidR="000E10AD" w:rsidRDefault="00632E97">
            <w:pPr>
              <w:pBdr>
                <w:top w:val="nil"/>
                <w:left w:val="nil"/>
                <w:bottom w:val="nil"/>
                <w:right w:val="nil"/>
                <w:between w:val="nil"/>
              </w:pBdr>
              <w:spacing w:line="249" w:lineRule="auto"/>
              <w:ind w:hanging="2"/>
              <w:rPr>
                <w:color w:val="000000"/>
              </w:rPr>
            </w:pPr>
            <w:r>
              <w:rPr>
                <w:color w:val="000000"/>
              </w:rPr>
              <w:t xml:space="preserve">The plan with an outline of processes (including data standards for migration), costs (for example) of </w:t>
            </w:r>
            <w:r>
              <w:rPr>
                <w:color w:val="000000"/>
              </w:rPr>
              <w:lastRenderedPageBreak/>
              <w:t>implementing the services which may be required as part of Onboarding.</w:t>
            </w:r>
          </w:p>
        </w:tc>
      </w:tr>
      <w:tr w:rsidR="000E10AD" w14:paraId="483EA46B" w14:textId="77777777">
        <w:trPr>
          <w:trHeight w:val="524"/>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4FC" w14:textId="77777777" w:rsidR="000E10AD" w:rsidRDefault="00632E97">
            <w:pPr>
              <w:pBdr>
                <w:top w:val="nil"/>
                <w:left w:val="nil"/>
                <w:bottom w:val="nil"/>
                <w:right w:val="nil"/>
                <w:between w:val="nil"/>
              </w:pBdr>
              <w:spacing w:line="249" w:lineRule="auto"/>
              <w:ind w:hanging="2"/>
              <w:rPr>
                <w:color w:val="000000"/>
              </w:rPr>
            </w:pPr>
            <w:r>
              <w:rPr>
                <w:b/>
                <w:color w:val="000000"/>
              </w:rPr>
              <w:lastRenderedPageBreak/>
              <w:t>Indicative test</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4FD" w14:textId="77777777" w:rsidR="000E10AD" w:rsidRDefault="00632E97">
            <w:pPr>
              <w:pBdr>
                <w:top w:val="nil"/>
                <w:left w:val="nil"/>
                <w:bottom w:val="nil"/>
                <w:right w:val="nil"/>
                <w:between w:val="nil"/>
              </w:pBdr>
              <w:spacing w:line="249" w:lineRule="auto"/>
              <w:ind w:hanging="2"/>
              <w:rPr>
                <w:color w:val="000000"/>
              </w:rPr>
            </w:pPr>
            <w:r>
              <w:rPr>
                <w:color w:val="000000"/>
              </w:rPr>
              <w:t>ESI tool completed by contractors on their own behalf at the request of CCS or the Buyer (as applicable) under clause 4.6.</w:t>
            </w:r>
          </w:p>
        </w:tc>
      </w:tr>
      <w:tr w:rsidR="000E10AD" w14:paraId="2636797C" w14:textId="77777777">
        <w:trPr>
          <w:trHeight w:val="480"/>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4FE" w14:textId="77777777" w:rsidR="000E10AD" w:rsidRDefault="00632E97">
            <w:pPr>
              <w:pBdr>
                <w:top w:val="nil"/>
                <w:left w:val="nil"/>
                <w:bottom w:val="nil"/>
                <w:right w:val="nil"/>
                <w:between w:val="nil"/>
              </w:pBdr>
              <w:spacing w:line="249" w:lineRule="auto"/>
              <w:ind w:hanging="2"/>
              <w:rPr>
                <w:color w:val="000000"/>
              </w:rPr>
            </w:pPr>
            <w:r>
              <w:rPr>
                <w:b/>
                <w:color w:val="000000"/>
              </w:rPr>
              <w:t>Information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4FF" w14:textId="77777777" w:rsidR="000E10AD" w:rsidRDefault="00632E97">
            <w:pPr>
              <w:pBdr>
                <w:top w:val="nil"/>
                <w:left w:val="nil"/>
                <w:bottom w:val="nil"/>
                <w:right w:val="nil"/>
                <w:between w:val="nil"/>
              </w:pBdr>
              <w:spacing w:line="249" w:lineRule="auto"/>
              <w:ind w:hanging="2"/>
              <w:rPr>
                <w:color w:val="000000"/>
              </w:rPr>
            </w:pPr>
            <w:r>
              <w:rPr>
                <w:color w:val="000000"/>
              </w:rPr>
              <w:t xml:space="preserve">Has the meaning given under section 84 of the Freedom of Information Act </w:t>
            </w:r>
            <w:proofErr w:type="gramStart"/>
            <w:r>
              <w:rPr>
                <w:color w:val="000000"/>
              </w:rPr>
              <w:t>2000.</w:t>
            </w:r>
            <w:proofErr w:type="gramEnd"/>
          </w:p>
        </w:tc>
      </w:tr>
    </w:tbl>
    <w:p w14:paraId="00000500" w14:textId="77777777" w:rsidR="000E10AD" w:rsidRDefault="000E10AD">
      <w:pPr>
        <w:widowControl w:val="0"/>
        <w:pBdr>
          <w:top w:val="nil"/>
          <w:left w:val="nil"/>
          <w:bottom w:val="nil"/>
          <w:right w:val="nil"/>
          <w:between w:val="nil"/>
        </w:pBdr>
        <w:spacing w:line="276" w:lineRule="auto"/>
        <w:ind w:hanging="2"/>
        <w:rPr>
          <w:color w:val="000000"/>
        </w:rPr>
      </w:pPr>
    </w:p>
    <w:tbl>
      <w:tblPr>
        <w:tblStyle w:val="affffffffff5"/>
        <w:tblW w:w="8820" w:type="dxa"/>
        <w:tblInd w:w="-10" w:type="dxa"/>
        <w:tblLayout w:type="fixed"/>
        <w:tblLook w:val="0000" w:firstRow="0" w:lastRow="0" w:firstColumn="0" w:lastColumn="0" w:noHBand="0" w:noVBand="0"/>
      </w:tblPr>
      <w:tblGrid>
        <w:gridCol w:w="3565"/>
        <w:gridCol w:w="5255"/>
      </w:tblGrid>
      <w:tr w:rsidR="000E10AD" w14:paraId="12DF5102" w14:textId="77777777">
        <w:trPr>
          <w:trHeight w:val="414"/>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00000501" w14:textId="77777777" w:rsidR="000E10AD" w:rsidRDefault="00632E97">
            <w:pPr>
              <w:pBdr>
                <w:top w:val="nil"/>
                <w:left w:val="nil"/>
                <w:bottom w:val="nil"/>
                <w:right w:val="nil"/>
                <w:between w:val="nil"/>
              </w:pBdr>
              <w:spacing w:line="249" w:lineRule="auto"/>
              <w:ind w:hanging="2"/>
              <w:rPr>
                <w:color w:val="000000"/>
              </w:rPr>
            </w:pPr>
            <w:r>
              <w:rPr>
                <w:color w:val="000000"/>
              </w:rPr>
              <w:t xml:space="preserve"> </w:t>
            </w:r>
            <w:r>
              <w:rPr>
                <w:b/>
                <w:color w:val="000000"/>
              </w:rPr>
              <w:t>Information security management system</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00000502" w14:textId="77777777" w:rsidR="000E10AD" w:rsidRDefault="00632E97">
            <w:pPr>
              <w:pBdr>
                <w:top w:val="nil"/>
                <w:left w:val="nil"/>
                <w:bottom w:val="nil"/>
                <w:right w:val="nil"/>
                <w:between w:val="nil"/>
              </w:pBdr>
              <w:spacing w:line="249" w:lineRule="auto"/>
              <w:ind w:hanging="2"/>
              <w:rPr>
                <w:color w:val="000000"/>
              </w:rPr>
            </w:pPr>
            <w:r>
              <w:rPr>
                <w:color w:val="000000"/>
              </w:rPr>
              <w:t>The information security management system and process developed by the Supplier in accordance with clause 16.1.</w:t>
            </w:r>
          </w:p>
        </w:tc>
      </w:tr>
      <w:tr w:rsidR="000E10AD" w14:paraId="1C336DBB" w14:textId="77777777">
        <w:trPr>
          <w:trHeight w:val="698"/>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00000503" w14:textId="77777777" w:rsidR="000E10AD" w:rsidRDefault="00632E97">
            <w:pPr>
              <w:pBdr>
                <w:top w:val="nil"/>
                <w:left w:val="nil"/>
                <w:bottom w:val="nil"/>
                <w:right w:val="nil"/>
                <w:between w:val="nil"/>
              </w:pBdr>
              <w:spacing w:line="249" w:lineRule="auto"/>
              <w:ind w:hanging="2"/>
              <w:rPr>
                <w:color w:val="000000"/>
              </w:rPr>
            </w:pPr>
            <w:r>
              <w:rPr>
                <w:b/>
                <w:color w:val="000000"/>
              </w:rPr>
              <w:t>Inside IR35</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00000504" w14:textId="77777777" w:rsidR="000E10AD" w:rsidRDefault="00632E97">
            <w:pPr>
              <w:pBdr>
                <w:top w:val="nil"/>
                <w:left w:val="nil"/>
                <w:bottom w:val="nil"/>
                <w:right w:val="nil"/>
                <w:between w:val="nil"/>
              </w:pBdr>
              <w:spacing w:line="249" w:lineRule="auto"/>
              <w:ind w:hanging="2"/>
              <w:rPr>
                <w:color w:val="000000"/>
              </w:rPr>
            </w:pPr>
            <w:r>
              <w:rPr>
                <w:color w:val="000000"/>
              </w:rPr>
              <w:t>Contractual engagements which would be determined to be within the scope of the IR35 Intermediaries legislation if assessed using the ESI tool.</w:t>
            </w:r>
          </w:p>
        </w:tc>
      </w:tr>
    </w:tbl>
    <w:p w14:paraId="00000505" w14:textId="77777777" w:rsidR="000E10AD" w:rsidRDefault="000E10AD">
      <w:pPr>
        <w:widowControl w:val="0"/>
        <w:pBdr>
          <w:top w:val="nil"/>
          <w:left w:val="nil"/>
          <w:bottom w:val="nil"/>
          <w:right w:val="nil"/>
          <w:between w:val="nil"/>
        </w:pBdr>
        <w:spacing w:line="276" w:lineRule="auto"/>
        <w:ind w:hanging="2"/>
        <w:rPr>
          <w:color w:val="000000"/>
        </w:rPr>
      </w:pPr>
    </w:p>
    <w:tbl>
      <w:tblPr>
        <w:tblStyle w:val="affffffffff6"/>
        <w:tblW w:w="8820" w:type="dxa"/>
        <w:tblInd w:w="-10" w:type="dxa"/>
        <w:tblLayout w:type="fixed"/>
        <w:tblLook w:val="0000" w:firstRow="0" w:lastRow="0" w:firstColumn="0" w:lastColumn="0" w:noHBand="0" w:noVBand="0"/>
      </w:tblPr>
      <w:tblGrid>
        <w:gridCol w:w="3565"/>
        <w:gridCol w:w="5255"/>
      </w:tblGrid>
      <w:tr w:rsidR="000E10AD" w14:paraId="7C0554A7" w14:textId="77777777">
        <w:trPr>
          <w:trHeight w:val="2130"/>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0000506" w14:textId="77777777" w:rsidR="000E10AD" w:rsidRDefault="00632E97">
            <w:pPr>
              <w:pBdr>
                <w:top w:val="nil"/>
                <w:left w:val="nil"/>
                <w:bottom w:val="nil"/>
                <w:right w:val="nil"/>
                <w:between w:val="nil"/>
              </w:pBdr>
              <w:spacing w:line="249" w:lineRule="auto"/>
              <w:ind w:hanging="2"/>
              <w:rPr>
                <w:color w:val="000000"/>
              </w:rPr>
            </w:pPr>
            <w:r>
              <w:rPr>
                <w:b/>
                <w:color w:val="000000"/>
              </w:rPr>
              <w:t>Insolvency event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0000507" w14:textId="77777777" w:rsidR="000E10AD" w:rsidRDefault="00632E97">
            <w:pPr>
              <w:pBdr>
                <w:top w:val="nil"/>
                <w:left w:val="nil"/>
                <w:bottom w:val="nil"/>
                <w:right w:val="nil"/>
                <w:between w:val="nil"/>
              </w:pBdr>
              <w:spacing w:after="39" w:line="249" w:lineRule="auto"/>
              <w:ind w:hanging="2"/>
              <w:rPr>
                <w:color w:val="000000"/>
              </w:rPr>
            </w:pPr>
            <w:r>
              <w:rPr>
                <w:color w:val="000000"/>
              </w:rPr>
              <w:t>Can be:</w:t>
            </w:r>
          </w:p>
          <w:p w14:paraId="00000508" w14:textId="77777777" w:rsidR="000E10AD" w:rsidRDefault="00632E97">
            <w:pPr>
              <w:numPr>
                <w:ilvl w:val="0"/>
                <w:numId w:val="14"/>
              </w:numPr>
              <w:pBdr>
                <w:top w:val="nil"/>
                <w:left w:val="nil"/>
                <w:bottom w:val="nil"/>
                <w:right w:val="nil"/>
                <w:between w:val="nil"/>
              </w:pBdr>
              <w:spacing w:after="46" w:line="249" w:lineRule="auto"/>
              <w:ind w:left="0" w:hanging="2"/>
            </w:pPr>
            <w:r>
              <w:rPr>
                <w:color w:val="000000"/>
              </w:rPr>
              <w:t>a voluntary arrangement</w:t>
            </w:r>
          </w:p>
          <w:p w14:paraId="00000509" w14:textId="77777777" w:rsidR="000E10AD" w:rsidRDefault="00632E97">
            <w:pPr>
              <w:numPr>
                <w:ilvl w:val="0"/>
                <w:numId w:val="14"/>
              </w:numPr>
              <w:pBdr>
                <w:top w:val="nil"/>
                <w:left w:val="nil"/>
                <w:bottom w:val="nil"/>
                <w:right w:val="nil"/>
                <w:between w:val="nil"/>
              </w:pBdr>
              <w:spacing w:after="45" w:line="249" w:lineRule="auto"/>
              <w:ind w:left="0" w:hanging="2"/>
            </w:pPr>
            <w:r>
              <w:rPr>
                <w:color w:val="000000"/>
              </w:rPr>
              <w:t>a winding-up petition</w:t>
            </w:r>
          </w:p>
          <w:p w14:paraId="0000050A" w14:textId="77777777" w:rsidR="000E10AD" w:rsidRDefault="00632E97">
            <w:pPr>
              <w:numPr>
                <w:ilvl w:val="0"/>
                <w:numId w:val="14"/>
              </w:numPr>
              <w:pBdr>
                <w:top w:val="nil"/>
                <w:left w:val="nil"/>
                <w:bottom w:val="nil"/>
                <w:right w:val="nil"/>
                <w:between w:val="nil"/>
              </w:pBdr>
              <w:spacing w:after="48" w:line="249" w:lineRule="auto"/>
              <w:ind w:left="0" w:hanging="2"/>
            </w:pPr>
            <w:r>
              <w:rPr>
                <w:color w:val="000000"/>
              </w:rPr>
              <w:t>the appointment of a receiver or administrator</w:t>
            </w:r>
          </w:p>
          <w:p w14:paraId="0000050B" w14:textId="77777777" w:rsidR="000E10AD" w:rsidRDefault="00632E97">
            <w:pPr>
              <w:numPr>
                <w:ilvl w:val="0"/>
                <w:numId w:val="14"/>
              </w:numPr>
              <w:pBdr>
                <w:top w:val="nil"/>
                <w:left w:val="nil"/>
                <w:bottom w:val="nil"/>
                <w:right w:val="nil"/>
                <w:between w:val="nil"/>
              </w:pBdr>
              <w:spacing w:after="82" w:line="249" w:lineRule="auto"/>
              <w:ind w:left="0" w:hanging="2"/>
            </w:pPr>
            <w:r>
              <w:rPr>
                <w:color w:val="000000"/>
              </w:rPr>
              <w:t>an unresolved statutory demand</w:t>
            </w:r>
          </w:p>
          <w:p w14:paraId="0000050C" w14:textId="77777777" w:rsidR="000E10AD" w:rsidRDefault="00632E97">
            <w:pPr>
              <w:numPr>
                <w:ilvl w:val="0"/>
                <w:numId w:val="14"/>
              </w:numPr>
              <w:pBdr>
                <w:top w:val="nil"/>
                <w:left w:val="nil"/>
                <w:bottom w:val="nil"/>
                <w:right w:val="nil"/>
                <w:between w:val="nil"/>
              </w:pBdr>
              <w:spacing w:after="35" w:line="249" w:lineRule="auto"/>
              <w:ind w:left="0" w:hanging="2"/>
            </w:pPr>
            <w:r>
              <w:rPr>
                <w:color w:val="000000"/>
              </w:rPr>
              <w:t>a Schedule A1 moratorium</w:t>
            </w:r>
          </w:p>
          <w:p w14:paraId="0000050D" w14:textId="77777777" w:rsidR="000E10AD" w:rsidRDefault="00632E97">
            <w:pPr>
              <w:numPr>
                <w:ilvl w:val="0"/>
                <w:numId w:val="14"/>
              </w:numPr>
              <w:pBdr>
                <w:top w:val="nil"/>
                <w:left w:val="nil"/>
                <w:bottom w:val="nil"/>
                <w:right w:val="nil"/>
                <w:between w:val="nil"/>
              </w:pBdr>
              <w:spacing w:line="249" w:lineRule="auto"/>
              <w:ind w:left="0" w:hanging="2"/>
            </w:pPr>
            <w:r>
              <w:rPr>
                <w:color w:val="000000"/>
              </w:rPr>
              <w:t>a Supplier Trigger Event</w:t>
            </w:r>
          </w:p>
        </w:tc>
      </w:tr>
      <w:tr w:rsidR="000E10AD" w14:paraId="738D93EF" w14:textId="77777777">
        <w:trPr>
          <w:trHeight w:val="319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000050E" w14:textId="77777777" w:rsidR="000E10AD" w:rsidRDefault="00632E97">
            <w:pPr>
              <w:pBdr>
                <w:top w:val="nil"/>
                <w:left w:val="nil"/>
                <w:bottom w:val="nil"/>
                <w:right w:val="nil"/>
                <w:between w:val="nil"/>
              </w:pBdr>
              <w:spacing w:line="249" w:lineRule="auto"/>
              <w:ind w:hanging="2"/>
              <w:rPr>
                <w:color w:val="000000"/>
              </w:rPr>
            </w:pPr>
            <w:r>
              <w:rPr>
                <w:b/>
                <w:color w:val="000000"/>
              </w:rPr>
              <w:t>Intellectual Property</w:t>
            </w:r>
            <w:r>
              <w:rPr>
                <w:color w:val="000000"/>
              </w:rPr>
              <w:t xml:space="preserve"> </w:t>
            </w:r>
            <w:r>
              <w:rPr>
                <w:b/>
                <w:color w:val="000000"/>
              </w:rPr>
              <w:t>Rights or IPR</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000050F" w14:textId="77777777" w:rsidR="000E10AD" w:rsidRDefault="00632E97">
            <w:pPr>
              <w:pBdr>
                <w:top w:val="nil"/>
                <w:left w:val="nil"/>
                <w:bottom w:val="nil"/>
                <w:right w:val="nil"/>
                <w:between w:val="nil"/>
              </w:pBdr>
              <w:spacing w:after="19" w:line="249" w:lineRule="auto"/>
              <w:ind w:hanging="2"/>
              <w:rPr>
                <w:color w:val="000000"/>
              </w:rPr>
            </w:pPr>
            <w:r>
              <w:rPr>
                <w:color w:val="000000"/>
              </w:rPr>
              <w:t>Intellectual Property Rights are:</w:t>
            </w:r>
          </w:p>
          <w:p w14:paraId="00000510" w14:textId="77777777" w:rsidR="000E10AD" w:rsidRDefault="00632E97">
            <w:pPr>
              <w:pBdr>
                <w:top w:val="nil"/>
                <w:left w:val="nil"/>
                <w:bottom w:val="nil"/>
                <w:right w:val="nil"/>
                <w:between w:val="nil"/>
              </w:pBdr>
              <w:spacing w:line="276" w:lineRule="auto"/>
              <w:ind w:hanging="2"/>
            </w:pPr>
            <w:r>
              <w:rPr>
                <w:color w:val="000000"/>
              </w:rPr>
              <w:t>(a)  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0000511" w14:textId="77777777" w:rsidR="000E10AD" w:rsidRDefault="00632E97">
            <w:pPr>
              <w:pBdr>
                <w:top w:val="nil"/>
                <w:left w:val="nil"/>
                <w:bottom w:val="nil"/>
                <w:right w:val="nil"/>
                <w:between w:val="nil"/>
              </w:pBdr>
              <w:spacing w:line="276" w:lineRule="auto"/>
              <w:ind w:hanging="2"/>
            </w:pPr>
            <w:r>
              <w:rPr>
                <w:color w:val="000000"/>
              </w:rPr>
              <w:t>(b)   applications for registration, and the right to apply for registration, for any of the rights listed at (a) that are capable of being registered in any country or jurisdiction</w:t>
            </w:r>
          </w:p>
          <w:p w14:paraId="00000512" w14:textId="77777777" w:rsidR="000E10AD" w:rsidRDefault="00632E97">
            <w:pPr>
              <w:numPr>
                <w:ilvl w:val="0"/>
                <w:numId w:val="33"/>
              </w:numPr>
              <w:pBdr>
                <w:top w:val="nil"/>
                <w:left w:val="nil"/>
                <w:bottom w:val="nil"/>
                <w:right w:val="nil"/>
                <w:between w:val="nil"/>
              </w:pBdr>
              <w:spacing w:line="249" w:lineRule="auto"/>
              <w:ind w:left="0" w:hanging="2"/>
            </w:pPr>
            <w:r>
              <w:rPr>
                <w:color w:val="000000"/>
              </w:rPr>
              <w:t>(c)   all other rights having equivalent or similar effect in any country or jurisdiction</w:t>
            </w:r>
          </w:p>
        </w:tc>
      </w:tr>
      <w:tr w:rsidR="000E10AD" w14:paraId="19712F0A" w14:textId="77777777">
        <w:trPr>
          <w:trHeight w:val="1974"/>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0000513" w14:textId="77777777" w:rsidR="000E10AD" w:rsidRDefault="00632E97">
            <w:pPr>
              <w:pBdr>
                <w:top w:val="nil"/>
                <w:left w:val="nil"/>
                <w:bottom w:val="nil"/>
                <w:right w:val="nil"/>
                <w:between w:val="nil"/>
              </w:pBdr>
              <w:spacing w:line="249" w:lineRule="auto"/>
              <w:ind w:hanging="2"/>
              <w:rPr>
                <w:color w:val="000000"/>
              </w:rPr>
            </w:pPr>
            <w:r>
              <w:rPr>
                <w:b/>
                <w:color w:val="000000"/>
              </w:rPr>
              <w:lastRenderedPageBreak/>
              <w:t>Intermediary</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0000514" w14:textId="77777777" w:rsidR="000E10AD" w:rsidRDefault="00632E97">
            <w:pPr>
              <w:pBdr>
                <w:top w:val="nil"/>
                <w:left w:val="nil"/>
                <w:bottom w:val="nil"/>
                <w:right w:val="nil"/>
                <w:between w:val="nil"/>
              </w:pBdr>
              <w:spacing w:after="36" w:line="249" w:lineRule="auto"/>
              <w:ind w:hanging="2"/>
              <w:rPr>
                <w:color w:val="000000"/>
              </w:rPr>
            </w:pPr>
            <w:r>
              <w:rPr>
                <w:color w:val="000000"/>
              </w:rPr>
              <w:t>For the purposes of the IR35 rules an intermediary can be:</w:t>
            </w:r>
          </w:p>
          <w:p w14:paraId="00000515" w14:textId="77777777" w:rsidR="000E10AD" w:rsidRDefault="00632E97">
            <w:pPr>
              <w:numPr>
                <w:ilvl w:val="0"/>
                <w:numId w:val="21"/>
              </w:numPr>
              <w:pBdr>
                <w:top w:val="nil"/>
                <w:left w:val="nil"/>
                <w:bottom w:val="nil"/>
                <w:right w:val="nil"/>
                <w:between w:val="nil"/>
              </w:pBdr>
              <w:spacing w:line="249" w:lineRule="auto"/>
              <w:ind w:left="0" w:right="752"/>
            </w:pPr>
            <w:r>
              <w:rPr>
                <w:color w:val="000000"/>
              </w:rPr>
              <w:t>the supplier's own limited company</w:t>
            </w:r>
          </w:p>
          <w:p w14:paraId="00000516" w14:textId="77777777" w:rsidR="000E10AD" w:rsidRDefault="00632E97">
            <w:pPr>
              <w:numPr>
                <w:ilvl w:val="0"/>
                <w:numId w:val="21"/>
              </w:numPr>
              <w:pBdr>
                <w:top w:val="nil"/>
                <w:left w:val="nil"/>
                <w:bottom w:val="nil"/>
                <w:right w:val="nil"/>
                <w:between w:val="nil"/>
              </w:pBdr>
              <w:spacing w:line="300" w:lineRule="auto"/>
              <w:ind w:left="0" w:right="752"/>
            </w:pPr>
            <w:r>
              <w:rPr>
                <w:color w:val="000000"/>
              </w:rPr>
              <w:t>a service or a personal service company</w:t>
            </w:r>
          </w:p>
          <w:p w14:paraId="00000517" w14:textId="77777777" w:rsidR="000E10AD" w:rsidRDefault="00632E97">
            <w:pPr>
              <w:numPr>
                <w:ilvl w:val="0"/>
                <w:numId w:val="21"/>
              </w:numPr>
              <w:pBdr>
                <w:top w:val="nil"/>
                <w:left w:val="nil"/>
                <w:bottom w:val="nil"/>
                <w:right w:val="nil"/>
                <w:between w:val="nil"/>
              </w:pBdr>
              <w:spacing w:line="300" w:lineRule="auto"/>
              <w:ind w:left="0" w:right="752"/>
            </w:pPr>
            <w:r>
              <w:rPr>
                <w:color w:val="000000"/>
              </w:rPr>
              <w:t>a partnership</w:t>
            </w:r>
          </w:p>
          <w:p w14:paraId="00000518" w14:textId="77777777" w:rsidR="000E10AD" w:rsidRDefault="00632E97">
            <w:pPr>
              <w:pBdr>
                <w:top w:val="nil"/>
                <w:left w:val="nil"/>
                <w:bottom w:val="nil"/>
                <w:right w:val="nil"/>
                <w:between w:val="nil"/>
              </w:pBdr>
              <w:spacing w:line="249" w:lineRule="auto"/>
              <w:ind w:hanging="2"/>
              <w:rPr>
                <w:color w:val="000000"/>
              </w:rPr>
            </w:pPr>
            <w:r>
              <w:rPr>
                <w:color w:val="000000"/>
              </w:rPr>
              <w:t>It does not apply if you work for a client through a Managed Service Company (MSC) or agency (for example, an employment agency).</w:t>
            </w:r>
          </w:p>
        </w:tc>
      </w:tr>
      <w:tr w:rsidR="000E10AD" w14:paraId="262645D0" w14:textId="77777777">
        <w:trPr>
          <w:trHeight w:val="361"/>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0000519" w14:textId="77777777" w:rsidR="000E10AD" w:rsidRDefault="00632E97">
            <w:pPr>
              <w:pBdr>
                <w:top w:val="nil"/>
                <w:left w:val="nil"/>
                <w:bottom w:val="nil"/>
                <w:right w:val="nil"/>
                <w:between w:val="nil"/>
              </w:pBdr>
              <w:spacing w:line="249" w:lineRule="auto"/>
              <w:ind w:hanging="2"/>
              <w:rPr>
                <w:color w:val="000000"/>
              </w:rPr>
            </w:pPr>
            <w:r>
              <w:rPr>
                <w:b/>
                <w:color w:val="000000"/>
              </w:rPr>
              <w:t>IPR claim</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000051A" w14:textId="77777777" w:rsidR="000E10AD" w:rsidRDefault="00632E97">
            <w:pPr>
              <w:pBdr>
                <w:top w:val="nil"/>
                <w:left w:val="nil"/>
                <w:bottom w:val="nil"/>
                <w:right w:val="nil"/>
                <w:between w:val="nil"/>
              </w:pBdr>
              <w:spacing w:line="249" w:lineRule="auto"/>
              <w:ind w:hanging="2"/>
              <w:rPr>
                <w:color w:val="000000"/>
              </w:rPr>
            </w:pPr>
            <w:r>
              <w:rPr>
                <w:color w:val="000000"/>
              </w:rPr>
              <w:t>As set out in clause 11.5.</w:t>
            </w:r>
          </w:p>
        </w:tc>
      </w:tr>
      <w:tr w:rsidR="000E10AD" w14:paraId="2550F25D" w14:textId="77777777">
        <w:trPr>
          <w:trHeight w:val="53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000051B" w14:textId="77777777" w:rsidR="000E10AD" w:rsidRDefault="00632E97">
            <w:pPr>
              <w:pBdr>
                <w:top w:val="nil"/>
                <w:left w:val="nil"/>
                <w:bottom w:val="nil"/>
                <w:right w:val="nil"/>
                <w:between w:val="nil"/>
              </w:pBdr>
              <w:spacing w:line="249" w:lineRule="auto"/>
              <w:ind w:hanging="2"/>
              <w:rPr>
                <w:color w:val="000000"/>
              </w:rPr>
            </w:pPr>
            <w:r>
              <w:rPr>
                <w:b/>
                <w:color w:val="000000"/>
              </w:rPr>
              <w:t>IR35</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000051C" w14:textId="77777777" w:rsidR="000E10AD" w:rsidRDefault="00632E97">
            <w:pPr>
              <w:pBdr>
                <w:top w:val="nil"/>
                <w:left w:val="nil"/>
                <w:bottom w:val="nil"/>
                <w:right w:val="nil"/>
                <w:between w:val="nil"/>
              </w:pBdr>
              <w:spacing w:line="249" w:lineRule="auto"/>
              <w:ind w:right="27" w:hanging="2"/>
              <w:rPr>
                <w:color w:val="000000"/>
              </w:rPr>
            </w:pPr>
            <w:r>
              <w:rPr>
                <w:color w:val="000000"/>
              </w:rPr>
              <w:t>IR35 is also known as ‘Intermediaries legislation’. It’s a set of rules that affect tax and National Insurance where a Supplier is contracted to work for a client through an Intermediary.</w:t>
            </w:r>
          </w:p>
        </w:tc>
      </w:tr>
      <w:tr w:rsidR="000E10AD" w14:paraId="2D6E9D4C" w14:textId="77777777">
        <w:trPr>
          <w:trHeight w:val="406"/>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000051D" w14:textId="77777777" w:rsidR="000E10AD" w:rsidRDefault="00632E97">
            <w:pPr>
              <w:pBdr>
                <w:top w:val="nil"/>
                <w:left w:val="nil"/>
                <w:bottom w:val="nil"/>
                <w:right w:val="nil"/>
                <w:between w:val="nil"/>
              </w:pBdr>
              <w:spacing w:line="249" w:lineRule="auto"/>
              <w:ind w:hanging="2"/>
              <w:rPr>
                <w:color w:val="000000"/>
              </w:rPr>
            </w:pPr>
            <w:r>
              <w:rPr>
                <w:b/>
                <w:color w:val="000000"/>
              </w:rPr>
              <w:t>IR35 assessment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000051E" w14:textId="77777777" w:rsidR="000E10AD" w:rsidRDefault="00632E97">
            <w:pPr>
              <w:pBdr>
                <w:top w:val="nil"/>
                <w:left w:val="nil"/>
                <w:bottom w:val="nil"/>
                <w:right w:val="nil"/>
                <w:between w:val="nil"/>
              </w:pBdr>
              <w:spacing w:line="249" w:lineRule="auto"/>
              <w:ind w:hanging="2"/>
              <w:rPr>
                <w:color w:val="000000"/>
              </w:rPr>
            </w:pPr>
            <w:r>
              <w:rPr>
                <w:color w:val="000000"/>
              </w:rPr>
              <w:t>Assessment of employment status using the ESI tool to determine if engagement is Inside or Outside IR35.</w:t>
            </w:r>
          </w:p>
        </w:tc>
      </w:tr>
    </w:tbl>
    <w:p w14:paraId="0000051F" w14:textId="77777777" w:rsidR="000E10AD" w:rsidRDefault="00632E97">
      <w:pPr>
        <w:pBdr>
          <w:top w:val="nil"/>
          <w:left w:val="nil"/>
          <w:bottom w:val="nil"/>
          <w:right w:val="nil"/>
          <w:between w:val="nil"/>
        </w:pBdr>
        <w:spacing w:line="249" w:lineRule="auto"/>
        <w:ind w:hanging="2"/>
        <w:jc w:val="both"/>
        <w:rPr>
          <w:color w:val="000000"/>
        </w:rPr>
      </w:pPr>
      <w:r>
        <w:rPr>
          <w:color w:val="000000"/>
        </w:rPr>
        <w:t xml:space="preserve"> </w:t>
      </w:r>
    </w:p>
    <w:p w14:paraId="00000520" w14:textId="77777777" w:rsidR="000E10AD" w:rsidRDefault="000E10AD">
      <w:pPr>
        <w:pBdr>
          <w:top w:val="nil"/>
          <w:left w:val="nil"/>
          <w:bottom w:val="nil"/>
          <w:right w:val="nil"/>
          <w:between w:val="nil"/>
        </w:pBdr>
        <w:spacing w:line="249" w:lineRule="auto"/>
        <w:ind w:hanging="2"/>
        <w:jc w:val="both"/>
        <w:rPr>
          <w:color w:val="000000"/>
        </w:rPr>
      </w:pPr>
    </w:p>
    <w:p w14:paraId="00000521" w14:textId="77777777" w:rsidR="000E10AD" w:rsidRDefault="000E10AD">
      <w:pPr>
        <w:pBdr>
          <w:top w:val="nil"/>
          <w:left w:val="nil"/>
          <w:bottom w:val="nil"/>
          <w:right w:val="nil"/>
          <w:between w:val="nil"/>
        </w:pBdr>
        <w:spacing w:line="249" w:lineRule="auto"/>
        <w:ind w:hanging="2"/>
        <w:jc w:val="both"/>
        <w:rPr>
          <w:color w:val="000000"/>
        </w:rPr>
      </w:pPr>
    </w:p>
    <w:p w14:paraId="00000522" w14:textId="77777777" w:rsidR="000E10AD" w:rsidRDefault="000E10AD">
      <w:pPr>
        <w:pBdr>
          <w:top w:val="nil"/>
          <w:left w:val="nil"/>
          <w:bottom w:val="nil"/>
          <w:right w:val="nil"/>
          <w:between w:val="nil"/>
        </w:pBdr>
        <w:spacing w:line="249" w:lineRule="auto"/>
        <w:ind w:hanging="2"/>
        <w:jc w:val="both"/>
        <w:rPr>
          <w:color w:val="000000"/>
        </w:rPr>
      </w:pPr>
    </w:p>
    <w:tbl>
      <w:tblPr>
        <w:tblStyle w:val="affffffffff7"/>
        <w:tblW w:w="8820" w:type="dxa"/>
        <w:tblInd w:w="-10" w:type="dxa"/>
        <w:tblLayout w:type="fixed"/>
        <w:tblLook w:val="0000" w:firstRow="0" w:lastRow="0" w:firstColumn="0" w:lastColumn="0" w:noHBand="0" w:noVBand="0"/>
      </w:tblPr>
      <w:tblGrid>
        <w:gridCol w:w="3565"/>
        <w:gridCol w:w="5255"/>
      </w:tblGrid>
      <w:tr w:rsidR="000E10AD" w14:paraId="07953957" w14:textId="77777777">
        <w:trPr>
          <w:trHeight w:val="21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23" w14:textId="77777777" w:rsidR="000E10AD" w:rsidRDefault="00632E97">
            <w:pPr>
              <w:pBdr>
                <w:top w:val="nil"/>
                <w:left w:val="nil"/>
                <w:bottom w:val="nil"/>
                <w:right w:val="nil"/>
                <w:between w:val="nil"/>
              </w:pBdr>
              <w:spacing w:line="249" w:lineRule="auto"/>
              <w:ind w:hanging="2"/>
              <w:rPr>
                <w:color w:val="000000"/>
              </w:rPr>
            </w:pPr>
            <w:r>
              <w:rPr>
                <w:b/>
                <w:color w:val="000000"/>
              </w:rPr>
              <w:t>Know-How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24" w14:textId="77777777" w:rsidR="000E10AD" w:rsidRDefault="00632E97">
            <w:pPr>
              <w:pBdr>
                <w:top w:val="nil"/>
                <w:left w:val="nil"/>
                <w:bottom w:val="nil"/>
                <w:right w:val="nil"/>
                <w:between w:val="nil"/>
              </w:pBdr>
              <w:spacing w:line="249" w:lineRule="auto"/>
              <w:ind w:hanging="2"/>
              <w:rPr>
                <w:color w:val="000000"/>
              </w:rPr>
            </w:pPr>
            <w:r>
              <w:rPr>
                <w:color w:val="000000"/>
              </w:rPr>
              <w:t>All ideas, concepts, schemes, information, knowledge, techniques, methodology, and anything else in the nature of know-how relating to the G-Cloud Services but excluding know-how already in the Supplier’s or Buyer’s possession before the Start date.</w:t>
            </w:r>
          </w:p>
        </w:tc>
      </w:tr>
      <w:tr w:rsidR="000E10AD" w14:paraId="02C57216" w14:textId="77777777">
        <w:trPr>
          <w:trHeight w:val="157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25" w14:textId="77777777" w:rsidR="000E10AD" w:rsidRDefault="00632E97">
            <w:pPr>
              <w:pBdr>
                <w:top w:val="nil"/>
                <w:left w:val="nil"/>
                <w:bottom w:val="nil"/>
                <w:right w:val="nil"/>
                <w:between w:val="nil"/>
              </w:pBdr>
              <w:spacing w:line="249" w:lineRule="auto"/>
              <w:ind w:hanging="2"/>
              <w:rPr>
                <w:color w:val="000000"/>
              </w:rPr>
            </w:pPr>
            <w:r>
              <w:rPr>
                <w:b/>
                <w:color w:val="000000"/>
              </w:rPr>
              <w:t>Law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26" w14:textId="77777777" w:rsidR="000E10AD" w:rsidRDefault="00632E97">
            <w:pPr>
              <w:pBdr>
                <w:top w:val="nil"/>
                <w:left w:val="nil"/>
                <w:bottom w:val="nil"/>
                <w:right w:val="nil"/>
                <w:between w:val="nil"/>
              </w:pBdr>
              <w:spacing w:line="249" w:lineRule="auto"/>
              <w:ind w:hanging="2"/>
              <w:rPr>
                <w:color w:val="000000"/>
              </w:rPr>
            </w:pPr>
            <w:r>
              <w:rPr>
                <w:color w:val="000000"/>
              </w:rPr>
              <w:t xml:space="preserve">Any law, subordinate legislation within the meaning of Section 21(1) of the Interpretation Act 1978, bye-law, regulation, order, regulatory policy, mandatory guidance or code of practice, </w:t>
            </w:r>
            <w:r>
              <w:t>judgement</w:t>
            </w:r>
            <w:r>
              <w:rPr>
                <w:color w:val="000000"/>
              </w:rPr>
              <w:t xml:space="preserve"> of a relevant court of law, or directives or requirements with which the relevant Party is bound to comply.</w:t>
            </w:r>
          </w:p>
        </w:tc>
      </w:tr>
      <w:tr w:rsidR="000E10AD" w14:paraId="6BB6614C" w14:textId="77777777">
        <w:trPr>
          <w:trHeight w:val="1602"/>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27" w14:textId="77777777" w:rsidR="000E10AD" w:rsidRDefault="00632E97">
            <w:pPr>
              <w:pBdr>
                <w:top w:val="nil"/>
                <w:left w:val="nil"/>
                <w:bottom w:val="nil"/>
                <w:right w:val="nil"/>
                <w:between w:val="nil"/>
              </w:pBdr>
              <w:spacing w:line="249" w:lineRule="auto"/>
              <w:ind w:hanging="2"/>
              <w:rPr>
                <w:color w:val="000000"/>
              </w:rPr>
            </w:pPr>
            <w:r>
              <w:rPr>
                <w:b/>
                <w:color w:val="000000"/>
              </w:rPr>
              <w:t>Loss</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28" w14:textId="77777777" w:rsidR="000E10AD" w:rsidRDefault="00632E97">
            <w:pPr>
              <w:pBdr>
                <w:top w:val="nil"/>
                <w:left w:val="nil"/>
                <w:bottom w:val="nil"/>
                <w:right w:val="nil"/>
                <w:between w:val="nil"/>
              </w:pBdr>
              <w:spacing w:line="249" w:lineRule="auto"/>
              <w:ind w:hanging="2"/>
              <w:rPr>
                <w:color w:val="000000"/>
              </w:rPr>
            </w:pPr>
            <w:r>
              <w:rPr>
                <w:color w:val="000000"/>
              </w:rPr>
              <w:t xml:space="preserve">All losses, liabilities, damages, costs, expenses (including legal fees), disbursements, costs of investigation, litigation, settlement, </w:t>
            </w:r>
            <w:r>
              <w:t>judgement</w:t>
            </w:r>
            <w:r>
              <w:rPr>
                <w:color w:val="000000"/>
              </w:rPr>
              <w:t>, interest and penalties whether arising in contract, tort (including negligence), breach of statutory duty, misrepresentation or otherwise and '</w:t>
            </w:r>
            <w:r>
              <w:rPr>
                <w:b/>
                <w:color w:val="000000"/>
              </w:rPr>
              <w:t>Losses</w:t>
            </w:r>
            <w:r>
              <w:rPr>
                <w:color w:val="000000"/>
              </w:rPr>
              <w:t>' will be interpreted accordingly.</w:t>
            </w:r>
          </w:p>
        </w:tc>
      </w:tr>
      <w:tr w:rsidR="000E10AD" w14:paraId="4EBFA05D" w14:textId="77777777">
        <w:trPr>
          <w:trHeight w:val="19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29" w14:textId="77777777" w:rsidR="000E10AD" w:rsidRDefault="00632E97">
            <w:pPr>
              <w:pBdr>
                <w:top w:val="nil"/>
                <w:left w:val="nil"/>
                <w:bottom w:val="nil"/>
                <w:right w:val="nil"/>
                <w:between w:val="nil"/>
              </w:pBdr>
              <w:spacing w:line="249" w:lineRule="auto"/>
              <w:ind w:hanging="2"/>
              <w:rPr>
                <w:color w:val="000000"/>
              </w:rPr>
            </w:pPr>
            <w:r>
              <w:rPr>
                <w:b/>
                <w:color w:val="000000"/>
              </w:rPr>
              <w:t>Lot</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2A" w14:textId="77777777" w:rsidR="000E10AD" w:rsidRDefault="00632E97">
            <w:pPr>
              <w:pBdr>
                <w:top w:val="nil"/>
                <w:left w:val="nil"/>
                <w:bottom w:val="nil"/>
                <w:right w:val="nil"/>
                <w:between w:val="nil"/>
              </w:pBdr>
              <w:spacing w:line="249" w:lineRule="auto"/>
              <w:ind w:hanging="2"/>
              <w:rPr>
                <w:color w:val="000000"/>
              </w:rPr>
            </w:pPr>
            <w:r>
              <w:rPr>
                <w:color w:val="000000"/>
              </w:rPr>
              <w:t>Any of the 3 Lots specified in the ITT and Lots will be construed accordingly.</w:t>
            </w:r>
          </w:p>
        </w:tc>
      </w:tr>
      <w:tr w:rsidR="000E10AD" w14:paraId="2877F504" w14:textId="77777777">
        <w:trPr>
          <w:trHeight w:val="171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2B" w14:textId="77777777" w:rsidR="000E10AD" w:rsidRDefault="00632E97">
            <w:pPr>
              <w:pBdr>
                <w:top w:val="nil"/>
                <w:left w:val="nil"/>
                <w:bottom w:val="nil"/>
                <w:right w:val="nil"/>
                <w:between w:val="nil"/>
              </w:pBdr>
              <w:spacing w:line="249" w:lineRule="auto"/>
              <w:ind w:hanging="2"/>
              <w:rPr>
                <w:color w:val="000000"/>
              </w:rPr>
            </w:pPr>
            <w:r>
              <w:rPr>
                <w:b/>
                <w:color w:val="000000"/>
              </w:rPr>
              <w:lastRenderedPageBreak/>
              <w:t>Malicious Software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2C" w14:textId="77777777" w:rsidR="000E10AD" w:rsidRDefault="00632E97">
            <w:pPr>
              <w:pBdr>
                <w:top w:val="nil"/>
                <w:left w:val="nil"/>
                <w:bottom w:val="nil"/>
                <w:right w:val="nil"/>
                <w:between w:val="nil"/>
              </w:pBdr>
              <w:spacing w:line="249" w:lineRule="auto"/>
              <w:ind w:hanging="2"/>
              <w:rPr>
                <w:color w:val="000000"/>
              </w:rPr>
            </w:pPr>
            <w:r>
              <w:rPr>
                <w:color w:val="00000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E10AD" w14:paraId="1CFF5D24" w14:textId="77777777">
        <w:trPr>
          <w:trHeight w:val="89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2D" w14:textId="77777777" w:rsidR="000E10AD" w:rsidRDefault="00632E97">
            <w:pPr>
              <w:pBdr>
                <w:top w:val="nil"/>
                <w:left w:val="nil"/>
                <w:bottom w:val="nil"/>
                <w:right w:val="nil"/>
                <w:between w:val="nil"/>
              </w:pBdr>
              <w:spacing w:line="249" w:lineRule="auto"/>
              <w:ind w:hanging="2"/>
              <w:rPr>
                <w:color w:val="000000"/>
              </w:rPr>
            </w:pPr>
            <w:r>
              <w:rPr>
                <w:b/>
                <w:color w:val="000000"/>
              </w:rPr>
              <w:t>Management Charge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2E" w14:textId="77777777" w:rsidR="000E10AD" w:rsidRDefault="00632E97">
            <w:pPr>
              <w:pBdr>
                <w:top w:val="nil"/>
                <w:left w:val="nil"/>
                <w:bottom w:val="nil"/>
                <w:right w:val="nil"/>
                <w:between w:val="nil"/>
              </w:pBdr>
              <w:spacing w:line="249" w:lineRule="auto"/>
              <w:ind w:hanging="2"/>
              <w:rPr>
                <w:color w:val="000000"/>
              </w:rPr>
            </w:pPr>
            <w:r>
              <w:rPr>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E10AD" w14:paraId="0BA4FAE2" w14:textId="77777777">
        <w:trPr>
          <w:trHeight w:val="195"/>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2F" w14:textId="77777777" w:rsidR="000E10AD" w:rsidRDefault="00632E97">
            <w:pPr>
              <w:pBdr>
                <w:top w:val="nil"/>
                <w:left w:val="nil"/>
                <w:bottom w:val="nil"/>
                <w:right w:val="nil"/>
                <w:between w:val="nil"/>
              </w:pBdr>
              <w:spacing w:line="249" w:lineRule="auto"/>
              <w:ind w:hanging="2"/>
              <w:jc w:val="both"/>
              <w:rPr>
                <w:color w:val="000000"/>
              </w:rPr>
            </w:pPr>
            <w:r>
              <w:rPr>
                <w:b/>
                <w:color w:val="000000"/>
              </w:rPr>
              <w:t>Management Information</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30" w14:textId="77777777" w:rsidR="000E10AD" w:rsidRDefault="00632E97">
            <w:pPr>
              <w:pBdr>
                <w:top w:val="nil"/>
                <w:left w:val="nil"/>
                <w:bottom w:val="nil"/>
                <w:right w:val="nil"/>
                <w:between w:val="nil"/>
              </w:pBdr>
              <w:spacing w:line="249" w:lineRule="auto"/>
              <w:ind w:hanging="2"/>
              <w:rPr>
                <w:color w:val="000000"/>
              </w:rPr>
            </w:pPr>
            <w:r>
              <w:rPr>
                <w:color w:val="000000"/>
              </w:rPr>
              <w:t>The management information specified in Framework Agreement Schedule 6.</w:t>
            </w:r>
          </w:p>
        </w:tc>
      </w:tr>
      <w:tr w:rsidR="000E10AD" w14:paraId="53396A8B" w14:textId="77777777">
        <w:trPr>
          <w:trHeight w:val="160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31" w14:textId="77777777" w:rsidR="000E10AD" w:rsidRDefault="00632E97">
            <w:pPr>
              <w:pBdr>
                <w:top w:val="nil"/>
                <w:left w:val="nil"/>
                <w:bottom w:val="nil"/>
                <w:right w:val="nil"/>
                <w:between w:val="nil"/>
              </w:pBdr>
              <w:spacing w:line="249" w:lineRule="auto"/>
              <w:ind w:hanging="2"/>
              <w:rPr>
                <w:color w:val="000000"/>
              </w:rPr>
            </w:pPr>
            <w:r>
              <w:rPr>
                <w:b/>
                <w:color w:val="000000"/>
              </w:rPr>
              <w:t>Material Breach</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32" w14:textId="77777777" w:rsidR="000E10AD" w:rsidRDefault="00632E97">
            <w:pPr>
              <w:pBdr>
                <w:top w:val="nil"/>
                <w:left w:val="nil"/>
                <w:bottom w:val="nil"/>
                <w:right w:val="nil"/>
                <w:between w:val="nil"/>
              </w:pBdr>
              <w:spacing w:line="249" w:lineRule="auto"/>
              <w:ind w:hanging="2"/>
              <w:rPr>
                <w:color w:val="000000"/>
              </w:rPr>
            </w:pPr>
            <w:r>
              <w:rPr>
                <w:color w:val="000000"/>
              </w:rPr>
              <w:t>Those breaches which have been expressly set out as a Material Breach and any other single serious breach or persistent failure to perform as required under this Call-Off Contract.</w:t>
            </w:r>
          </w:p>
        </w:tc>
      </w:tr>
      <w:tr w:rsidR="000E10AD" w14:paraId="5CB94A69" w14:textId="77777777">
        <w:trPr>
          <w:trHeight w:val="357"/>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33" w14:textId="77777777" w:rsidR="000E10AD" w:rsidRDefault="00632E97">
            <w:pPr>
              <w:pBdr>
                <w:top w:val="nil"/>
                <w:left w:val="nil"/>
                <w:bottom w:val="nil"/>
                <w:right w:val="nil"/>
                <w:between w:val="nil"/>
              </w:pBdr>
              <w:spacing w:line="249" w:lineRule="auto"/>
              <w:ind w:hanging="2"/>
              <w:rPr>
                <w:color w:val="000000"/>
              </w:rPr>
            </w:pPr>
            <w:r>
              <w:rPr>
                <w:b/>
                <w:color w:val="000000"/>
              </w:rPr>
              <w:t>Ministry of Justice Code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34" w14:textId="77777777" w:rsidR="000E10AD" w:rsidRDefault="00632E97">
            <w:pPr>
              <w:pBdr>
                <w:top w:val="nil"/>
                <w:left w:val="nil"/>
                <w:bottom w:val="nil"/>
                <w:right w:val="nil"/>
                <w:between w:val="nil"/>
              </w:pBdr>
              <w:spacing w:line="249" w:lineRule="auto"/>
              <w:ind w:hanging="2"/>
              <w:rPr>
                <w:color w:val="000000"/>
              </w:rPr>
            </w:pPr>
            <w:r>
              <w:rPr>
                <w:color w:val="000000"/>
              </w:rPr>
              <w:t>The Ministry of Justice’s Code of Practice on the Discharge of the Functions of Public Authorities under Part 1 of the Freedom of Information Act 2000.</w:t>
            </w:r>
          </w:p>
        </w:tc>
      </w:tr>
    </w:tbl>
    <w:p w14:paraId="00000535" w14:textId="77777777" w:rsidR="000E10AD" w:rsidRDefault="00632E97">
      <w:pPr>
        <w:pBdr>
          <w:top w:val="nil"/>
          <w:left w:val="nil"/>
          <w:bottom w:val="nil"/>
          <w:right w:val="nil"/>
          <w:between w:val="nil"/>
        </w:pBdr>
        <w:spacing w:line="249" w:lineRule="auto"/>
        <w:ind w:hanging="2"/>
        <w:jc w:val="both"/>
        <w:rPr>
          <w:color w:val="000000"/>
        </w:rPr>
      </w:pPr>
      <w:r>
        <w:rPr>
          <w:color w:val="000000"/>
        </w:rPr>
        <w:t xml:space="preserve"> </w:t>
      </w:r>
    </w:p>
    <w:tbl>
      <w:tblPr>
        <w:tblStyle w:val="affffffffff8"/>
        <w:tblW w:w="8820" w:type="dxa"/>
        <w:tblInd w:w="-10" w:type="dxa"/>
        <w:tblLayout w:type="fixed"/>
        <w:tblLook w:val="0000" w:firstRow="0" w:lastRow="0" w:firstColumn="0" w:lastColumn="0" w:noHBand="0" w:noVBand="0"/>
      </w:tblPr>
      <w:tblGrid>
        <w:gridCol w:w="3709"/>
        <w:gridCol w:w="5111"/>
      </w:tblGrid>
      <w:tr w:rsidR="000E10AD" w14:paraId="4B6877E9" w14:textId="77777777">
        <w:trPr>
          <w:trHeight w:val="415"/>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36" w14:textId="77777777" w:rsidR="000E10AD" w:rsidRDefault="00632E97">
            <w:pPr>
              <w:pBdr>
                <w:top w:val="nil"/>
                <w:left w:val="nil"/>
                <w:bottom w:val="nil"/>
                <w:right w:val="nil"/>
                <w:between w:val="nil"/>
              </w:pBdr>
              <w:spacing w:line="249" w:lineRule="auto"/>
              <w:ind w:hanging="2"/>
              <w:rPr>
                <w:color w:val="000000"/>
              </w:rPr>
            </w:pPr>
            <w:r>
              <w:rPr>
                <w:b/>
                <w:color w:val="000000"/>
              </w:rPr>
              <w:t>New Fair Deal</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37" w14:textId="77777777" w:rsidR="000E10AD" w:rsidRDefault="00632E97">
            <w:pPr>
              <w:pBdr>
                <w:top w:val="nil"/>
                <w:left w:val="nil"/>
                <w:bottom w:val="nil"/>
                <w:right w:val="nil"/>
                <w:between w:val="nil"/>
              </w:pBdr>
              <w:spacing w:line="249" w:lineRule="auto"/>
              <w:ind w:hanging="2"/>
              <w:rPr>
                <w:color w:val="000000"/>
              </w:rPr>
            </w:pPr>
            <w:r>
              <w:rPr>
                <w:color w:val="000000"/>
              </w:rPr>
              <w:t>The revised Fair Deal position in the HM Treasury guidance: “Fair Deal for staff pensions: staff transfer from central government” issued in October 2013 as amended.</w:t>
            </w:r>
          </w:p>
        </w:tc>
      </w:tr>
      <w:tr w:rsidR="000E10AD" w14:paraId="01CCF05A" w14:textId="77777777">
        <w:trPr>
          <w:trHeight w:val="15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38" w14:textId="77777777" w:rsidR="000E10AD" w:rsidRDefault="00632E97">
            <w:pPr>
              <w:pBdr>
                <w:top w:val="nil"/>
                <w:left w:val="nil"/>
                <w:bottom w:val="nil"/>
                <w:right w:val="nil"/>
                <w:between w:val="nil"/>
              </w:pBdr>
              <w:spacing w:line="249" w:lineRule="auto"/>
              <w:ind w:hanging="2"/>
              <w:rPr>
                <w:color w:val="000000"/>
              </w:rPr>
            </w:pPr>
            <w:r>
              <w:rPr>
                <w:b/>
                <w:color w:val="000000"/>
              </w:rPr>
              <w:t>Order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39" w14:textId="77777777" w:rsidR="000E10AD" w:rsidRDefault="00632E97">
            <w:pPr>
              <w:pBdr>
                <w:top w:val="nil"/>
                <w:left w:val="nil"/>
                <w:bottom w:val="nil"/>
                <w:right w:val="nil"/>
                <w:between w:val="nil"/>
              </w:pBdr>
              <w:spacing w:line="249" w:lineRule="auto"/>
              <w:ind w:right="37" w:hanging="2"/>
              <w:rPr>
                <w:color w:val="000000"/>
              </w:rPr>
            </w:pPr>
            <w:r>
              <w:rPr>
                <w:color w:val="000000"/>
              </w:rPr>
              <w:t>An order for G-Cloud Services placed by a contracting body with the Supplier in accordance with the ordering processes.</w:t>
            </w:r>
          </w:p>
        </w:tc>
      </w:tr>
      <w:tr w:rsidR="000E10AD" w14:paraId="2E2D63D8" w14:textId="77777777">
        <w:trPr>
          <w:trHeight w:val="24"/>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3A" w14:textId="77777777" w:rsidR="000E10AD" w:rsidRDefault="00632E97">
            <w:pPr>
              <w:pBdr>
                <w:top w:val="nil"/>
                <w:left w:val="nil"/>
                <w:bottom w:val="nil"/>
                <w:right w:val="nil"/>
                <w:between w:val="nil"/>
              </w:pBdr>
              <w:spacing w:line="249" w:lineRule="auto"/>
              <w:ind w:hanging="2"/>
              <w:rPr>
                <w:color w:val="000000"/>
              </w:rPr>
            </w:pPr>
            <w:r>
              <w:rPr>
                <w:b/>
                <w:color w:val="000000"/>
              </w:rPr>
              <w:t>Order 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3B" w14:textId="77777777" w:rsidR="000E10AD" w:rsidRDefault="00632E97">
            <w:pPr>
              <w:pBdr>
                <w:top w:val="nil"/>
                <w:left w:val="nil"/>
                <w:bottom w:val="nil"/>
                <w:right w:val="nil"/>
                <w:between w:val="nil"/>
              </w:pBdr>
              <w:spacing w:line="249" w:lineRule="auto"/>
              <w:ind w:hanging="2"/>
              <w:rPr>
                <w:color w:val="000000"/>
              </w:rPr>
            </w:pPr>
            <w:r>
              <w:rPr>
                <w:color w:val="000000"/>
              </w:rPr>
              <w:t>The order form set out in Part A of the Call-Off Contract to be used by a Buyer to order G-Cloud Services.</w:t>
            </w:r>
          </w:p>
        </w:tc>
      </w:tr>
      <w:tr w:rsidR="000E10AD" w14:paraId="1E5C2353" w14:textId="77777777">
        <w:trPr>
          <w:trHeight w:val="310"/>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3C" w14:textId="77777777" w:rsidR="000E10AD" w:rsidRDefault="00632E97">
            <w:pPr>
              <w:pBdr>
                <w:top w:val="nil"/>
                <w:left w:val="nil"/>
                <w:bottom w:val="nil"/>
                <w:right w:val="nil"/>
                <w:between w:val="nil"/>
              </w:pBdr>
              <w:spacing w:line="249" w:lineRule="auto"/>
              <w:ind w:hanging="2"/>
              <w:rPr>
                <w:color w:val="000000"/>
              </w:rPr>
            </w:pPr>
            <w:r>
              <w:rPr>
                <w:b/>
                <w:color w:val="000000"/>
              </w:rPr>
              <w:lastRenderedPageBreak/>
              <w:t>Ordered G-Cloud</w:t>
            </w:r>
            <w:r>
              <w:rPr>
                <w:color w:val="000000"/>
              </w:rPr>
              <w:t xml:space="preserve"> </w:t>
            </w:r>
            <w:r>
              <w:rPr>
                <w:b/>
                <w:color w:val="000000"/>
              </w:rPr>
              <w:t>Services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3D" w14:textId="77777777" w:rsidR="000E10AD" w:rsidRDefault="00632E97">
            <w:pPr>
              <w:pBdr>
                <w:top w:val="nil"/>
                <w:left w:val="nil"/>
                <w:bottom w:val="nil"/>
                <w:right w:val="nil"/>
                <w:between w:val="nil"/>
              </w:pBdr>
              <w:spacing w:line="249" w:lineRule="auto"/>
              <w:ind w:hanging="2"/>
              <w:rPr>
                <w:color w:val="000000"/>
              </w:rPr>
            </w:pPr>
            <w:r>
              <w:rPr>
                <w:color w:val="000000"/>
              </w:rPr>
              <w:t>G-Cloud Services which are the subject of an order by the Buyer.</w:t>
            </w:r>
          </w:p>
        </w:tc>
      </w:tr>
      <w:tr w:rsidR="000E10AD" w14:paraId="4FC3E711" w14:textId="77777777">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3E" w14:textId="77777777" w:rsidR="000E10AD" w:rsidRDefault="00632E97">
            <w:pPr>
              <w:pBdr>
                <w:top w:val="nil"/>
                <w:left w:val="nil"/>
                <w:bottom w:val="nil"/>
                <w:right w:val="nil"/>
                <w:between w:val="nil"/>
              </w:pBdr>
              <w:spacing w:line="249" w:lineRule="auto"/>
              <w:ind w:hanging="2"/>
              <w:rPr>
                <w:color w:val="000000"/>
              </w:rPr>
            </w:pPr>
            <w:r>
              <w:rPr>
                <w:b/>
                <w:color w:val="000000"/>
              </w:rPr>
              <w:t>Outside IR35</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3F" w14:textId="77777777" w:rsidR="000E10AD" w:rsidRDefault="00632E97">
            <w:pPr>
              <w:pBdr>
                <w:top w:val="nil"/>
                <w:left w:val="nil"/>
                <w:bottom w:val="nil"/>
                <w:right w:val="nil"/>
                <w:between w:val="nil"/>
              </w:pBdr>
              <w:spacing w:line="249" w:lineRule="auto"/>
              <w:ind w:hanging="2"/>
            </w:pPr>
            <w:r>
              <w:rPr>
                <w:color w:val="000000"/>
              </w:rPr>
              <w:t xml:space="preserve">Contractual engagements which would be determined to not be within the scope of the IR35 </w:t>
            </w:r>
            <w:proofErr w:type="gramStart"/>
            <w:r>
              <w:rPr>
                <w:color w:val="000000"/>
              </w:rPr>
              <w:t>intermediaries</w:t>
            </w:r>
            <w:proofErr w:type="gramEnd"/>
            <w:r>
              <w:rPr>
                <w:color w:val="000000"/>
              </w:rPr>
              <w:t xml:space="preserve"> legislation if assessed using the ESI tool.</w:t>
            </w:r>
          </w:p>
        </w:tc>
      </w:tr>
      <w:tr w:rsidR="000E10AD" w14:paraId="29844EB2" w14:textId="77777777">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40" w14:textId="77777777" w:rsidR="000E10AD" w:rsidRDefault="00632E97">
            <w:pPr>
              <w:spacing w:line="249" w:lineRule="auto"/>
              <w:ind w:hanging="2"/>
              <w:rPr>
                <w:b/>
                <w:color w:val="000000"/>
              </w:rPr>
            </w:pPr>
            <w:r>
              <w:rPr>
                <w:b/>
              </w:rPr>
              <w:t>Party</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41" w14:textId="77777777" w:rsidR="000E10AD" w:rsidRDefault="00632E97">
            <w:pPr>
              <w:spacing w:line="249" w:lineRule="auto"/>
              <w:ind w:hanging="2"/>
              <w:rPr>
                <w:color w:val="000000"/>
              </w:rPr>
            </w:pPr>
            <w:r>
              <w:t>The Buyer or the Supplier and ‘Parties’ will be interpreted accordingly.</w:t>
            </w:r>
          </w:p>
        </w:tc>
      </w:tr>
      <w:tr w:rsidR="000E10AD" w14:paraId="53CBBC22" w14:textId="77777777">
        <w:trPr>
          <w:trHeight w:val="362"/>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42" w14:textId="77777777" w:rsidR="000E10AD" w:rsidRDefault="00632E97">
            <w:pPr>
              <w:pBdr>
                <w:top w:val="nil"/>
                <w:left w:val="nil"/>
                <w:bottom w:val="nil"/>
                <w:right w:val="nil"/>
                <w:between w:val="nil"/>
              </w:pBdr>
              <w:spacing w:line="249" w:lineRule="auto"/>
              <w:ind w:hanging="2"/>
              <w:rPr>
                <w:color w:val="000000"/>
              </w:rPr>
            </w:pPr>
            <w:r>
              <w:rPr>
                <w:b/>
                <w:color w:val="000000"/>
              </w:rPr>
              <w:t>Performance Indicators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43" w14:textId="77777777" w:rsidR="000E10AD" w:rsidRDefault="00632E97">
            <w:pPr>
              <w:pBdr>
                <w:top w:val="nil"/>
                <w:left w:val="nil"/>
                <w:bottom w:val="nil"/>
                <w:right w:val="nil"/>
                <w:between w:val="nil"/>
              </w:pBdr>
              <w:spacing w:line="249" w:lineRule="auto"/>
              <w:ind w:hanging="2"/>
              <w:rPr>
                <w:color w:val="000000"/>
              </w:rPr>
            </w:pPr>
            <w:r>
              <w:rPr>
                <w:color w:val="000000"/>
              </w:rPr>
              <w:t>The performance information required by the Buyer from the Supplier set out in the Order Form.</w:t>
            </w:r>
          </w:p>
        </w:tc>
      </w:tr>
      <w:tr w:rsidR="000E10AD" w14:paraId="49FD4A67" w14:textId="77777777">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44" w14:textId="77777777" w:rsidR="000E10AD" w:rsidRDefault="00632E97">
            <w:pPr>
              <w:pBdr>
                <w:top w:val="nil"/>
                <w:left w:val="nil"/>
                <w:bottom w:val="nil"/>
                <w:right w:val="nil"/>
                <w:between w:val="nil"/>
              </w:pBdr>
              <w:spacing w:line="249" w:lineRule="auto"/>
              <w:ind w:hanging="2"/>
              <w:rPr>
                <w:color w:val="000000"/>
              </w:rPr>
            </w:pPr>
            <w:r>
              <w:rPr>
                <w:b/>
                <w:color w:val="000000"/>
              </w:rPr>
              <w:t>Personal Data</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45" w14:textId="77777777" w:rsidR="000E10AD" w:rsidRDefault="00632E97">
            <w:pPr>
              <w:pBdr>
                <w:top w:val="nil"/>
                <w:left w:val="nil"/>
                <w:bottom w:val="nil"/>
                <w:right w:val="nil"/>
                <w:between w:val="nil"/>
              </w:pBdr>
              <w:spacing w:line="249" w:lineRule="auto"/>
              <w:ind w:hanging="2"/>
              <w:rPr>
                <w:color w:val="000000"/>
              </w:rPr>
            </w:pPr>
            <w:r>
              <w:rPr>
                <w:color w:val="000000"/>
              </w:rPr>
              <w:t>Takes the meaning given in the UK GDPR.</w:t>
            </w:r>
          </w:p>
        </w:tc>
      </w:tr>
      <w:tr w:rsidR="000E10AD" w14:paraId="151C3A65" w14:textId="77777777">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46" w14:textId="77777777" w:rsidR="000E10AD" w:rsidRDefault="00632E97">
            <w:pPr>
              <w:pBdr>
                <w:top w:val="nil"/>
                <w:left w:val="nil"/>
                <w:bottom w:val="nil"/>
                <w:right w:val="nil"/>
                <w:between w:val="nil"/>
              </w:pBdr>
              <w:spacing w:line="249" w:lineRule="auto"/>
              <w:ind w:hanging="2"/>
              <w:rPr>
                <w:color w:val="000000"/>
              </w:rPr>
            </w:pPr>
            <w:r>
              <w:rPr>
                <w:b/>
                <w:color w:val="000000"/>
              </w:rPr>
              <w:t>Personal Data Breach</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47" w14:textId="77777777" w:rsidR="000E10AD" w:rsidRDefault="00632E97">
            <w:pPr>
              <w:pBdr>
                <w:top w:val="nil"/>
                <w:left w:val="nil"/>
                <w:bottom w:val="nil"/>
                <w:right w:val="nil"/>
                <w:between w:val="nil"/>
              </w:pBdr>
              <w:spacing w:line="249" w:lineRule="auto"/>
              <w:ind w:hanging="2"/>
              <w:rPr>
                <w:color w:val="000000"/>
              </w:rPr>
            </w:pPr>
            <w:r>
              <w:rPr>
                <w:color w:val="000000"/>
              </w:rPr>
              <w:t>Takes the meaning given in the UK GDPR.</w:t>
            </w:r>
          </w:p>
        </w:tc>
      </w:tr>
      <w:tr w:rsidR="000E10AD" w14:paraId="76F8FA86" w14:textId="77777777">
        <w:trPr>
          <w:trHeight w:val="1553"/>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48" w14:textId="77777777" w:rsidR="000E10AD" w:rsidRDefault="00632E97">
            <w:pPr>
              <w:pBdr>
                <w:top w:val="nil"/>
                <w:left w:val="nil"/>
                <w:bottom w:val="nil"/>
                <w:right w:val="nil"/>
                <w:between w:val="nil"/>
              </w:pBdr>
              <w:spacing w:line="249" w:lineRule="auto"/>
              <w:ind w:hanging="2"/>
              <w:rPr>
                <w:color w:val="000000"/>
              </w:rPr>
            </w:pPr>
            <w:r>
              <w:rPr>
                <w:b/>
                <w:color w:val="000000"/>
              </w:rPr>
              <w:t>Platform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49" w14:textId="77777777" w:rsidR="000E10AD" w:rsidRDefault="00632E97">
            <w:pPr>
              <w:pBdr>
                <w:top w:val="nil"/>
                <w:left w:val="nil"/>
                <w:bottom w:val="nil"/>
                <w:right w:val="nil"/>
                <w:between w:val="nil"/>
              </w:pBdr>
              <w:spacing w:line="249" w:lineRule="auto"/>
              <w:ind w:hanging="2"/>
              <w:rPr>
                <w:color w:val="000000"/>
              </w:rPr>
            </w:pPr>
            <w:r>
              <w:rPr>
                <w:color w:val="000000"/>
              </w:rPr>
              <w:t>The government marketplace where Services are available for Buyers to buy.</w:t>
            </w:r>
          </w:p>
        </w:tc>
      </w:tr>
      <w:tr w:rsidR="000E10AD" w14:paraId="48AFCB9C" w14:textId="77777777">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4A" w14:textId="77777777" w:rsidR="000E10AD" w:rsidRDefault="00632E97">
            <w:pPr>
              <w:pBdr>
                <w:top w:val="nil"/>
                <w:left w:val="nil"/>
                <w:bottom w:val="nil"/>
                <w:right w:val="nil"/>
                <w:between w:val="nil"/>
              </w:pBdr>
              <w:spacing w:line="249" w:lineRule="auto"/>
              <w:ind w:hanging="2"/>
              <w:rPr>
                <w:color w:val="000000"/>
              </w:rPr>
            </w:pPr>
            <w:r>
              <w:rPr>
                <w:b/>
                <w:color w:val="000000"/>
              </w:rPr>
              <w:t>Processing</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4B" w14:textId="77777777" w:rsidR="000E10AD" w:rsidRDefault="00632E97">
            <w:pPr>
              <w:pBdr>
                <w:top w:val="nil"/>
                <w:left w:val="nil"/>
                <w:bottom w:val="nil"/>
                <w:right w:val="nil"/>
                <w:between w:val="nil"/>
              </w:pBdr>
              <w:spacing w:line="249" w:lineRule="auto"/>
              <w:ind w:hanging="2"/>
              <w:rPr>
                <w:color w:val="000000"/>
              </w:rPr>
            </w:pPr>
            <w:r>
              <w:rPr>
                <w:color w:val="000000"/>
              </w:rPr>
              <w:t>Takes the meaning given in the UK GDPR.</w:t>
            </w:r>
          </w:p>
        </w:tc>
      </w:tr>
      <w:tr w:rsidR="000E10AD" w14:paraId="1B22ECED" w14:textId="77777777">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4C" w14:textId="77777777" w:rsidR="000E10AD" w:rsidRDefault="00632E97">
            <w:pPr>
              <w:pBdr>
                <w:top w:val="nil"/>
                <w:left w:val="nil"/>
                <w:bottom w:val="nil"/>
                <w:right w:val="nil"/>
                <w:between w:val="nil"/>
              </w:pBdr>
              <w:spacing w:line="249" w:lineRule="auto"/>
              <w:ind w:hanging="2"/>
              <w:rPr>
                <w:color w:val="000000"/>
              </w:rPr>
            </w:pPr>
            <w:r>
              <w:rPr>
                <w:b/>
                <w:color w:val="000000"/>
              </w:rPr>
              <w:t>Processor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4D" w14:textId="77777777" w:rsidR="000E10AD" w:rsidRDefault="00632E97">
            <w:pPr>
              <w:pBdr>
                <w:top w:val="nil"/>
                <w:left w:val="nil"/>
                <w:bottom w:val="nil"/>
                <w:right w:val="nil"/>
                <w:between w:val="nil"/>
              </w:pBdr>
              <w:spacing w:line="249" w:lineRule="auto"/>
              <w:ind w:hanging="2"/>
              <w:rPr>
                <w:color w:val="000000"/>
              </w:rPr>
            </w:pPr>
            <w:r>
              <w:rPr>
                <w:color w:val="000000"/>
              </w:rPr>
              <w:t>Takes the meaning given in the UK GDPR.</w:t>
            </w:r>
          </w:p>
        </w:tc>
      </w:tr>
      <w:tr w:rsidR="000E10AD" w14:paraId="25E7FDFE" w14:textId="77777777">
        <w:trPr>
          <w:trHeight w:val="353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4E" w14:textId="77777777" w:rsidR="000E10AD" w:rsidRDefault="00632E97">
            <w:pPr>
              <w:pBdr>
                <w:top w:val="nil"/>
                <w:left w:val="nil"/>
                <w:bottom w:val="nil"/>
                <w:right w:val="nil"/>
                <w:between w:val="nil"/>
              </w:pBdr>
              <w:spacing w:line="249" w:lineRule="auto"/>
              <w:ind w:hanging="2"/>
              <w:rPr>
                <w:color w:val="000000"/>
              </w:rPr>
            </w:pPr>
            <w:r>
              <w:rPr>
                <w:b/>
                <w:color w:val="000000"/>
              </w:rPr>
              <w:lastRenderedPageBreak/>
              <w:t>Prohibited act</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4F" w14:textId="77777777" w:rsidR="000E10AD" w:rsidRDefault="00632E97">
            <w:pPr>
              <w:pBdr>
                <w:top w:val="nil"/>
                <w:left w:val="nil"/>
                <w:bottom w:val="nil"/>
                <w:right w:val="nil"/>
                <w:between w:val="nil"/>
              </w:pBdr>
              <w:spacing w:after="5"/>
              <w:ind w:hanging="2"/>
              <w:rPr>
                <w:color w:val="000000"/>
              </w:rPr>
            </w:pPr>
            <w:r>
              <w:rPr>
                <w:color w:val="000000"/>
              </w:rPr>
              <w:t>To directly or indirectly offer, promise or give any person working for or engaged by a Buyer or CCS a financial or other advantage to:</w:t>
            </w:r>
          </w:p>
          <w:p w14:paraId="00000550" w14:textId="77777777" w:rsidR="000E10AD" w:rsidRDefault="00632E97">
            <w:pPr>
              <w:numPr>
                <w:ilvl w:val="0"/>
                <w:numId w:val="31"/>
              </w:numPr>
              <w:pBdr>
                <w:top w:val="nil"/>
                <w:left w:val="nil"/>
                <w:bottom w:val="nil"/>
                <w:right w:val="nil"/>
                <w:between w:val="nil"/>
              </w:pBdr>
              <w:spacing w:line="276" w:lineRule="auto"/>
              <w:ind w:left="0" w:hanging="2"/>
            </w:pPr>
            <w:r>
              <w:rPr>
                <w:color w:val="000000"/>
              </w:rPr>
              <w:t>induce that person to perform improperly a relevant function or activity</w:t>
            </w:r>
          </w:p>
          <w:p w14:paraId="00000551" w14:textId="77777777" w:rsidR="000E10AD" w:rsidRDefault="00632E97">
            <w:pPr>
              <w:numPr>
                <w:ilvl w:val="0"/>
                <w:numId w:val="31"/>
              </w:numPr>
              <w:pBdr>
                <w:top w:val="nil"/>
                <w:left w:val="nil"/>
                <w:bottom w:val="nil"/>
                <w:right w:val="nil"/>
                <w:between w:val="nil"/>
              </w:pBdr>
              <w:spacing w:after="23" w:line="276" w:lineRule="auto"/>
              <w:ind w:left="0" w:hanging="2"/>
            </w:pPr>
            <w:r>
              <w:rPr>
                <w:color w:val="000000"/>
              </w:rPr>
              <w:t>reward that person for improper performance of a relevant function or activity</w:t>
            </w:r>
          </w:p>
          <w:p w14:paraId="00000552" w14:textId="77777777" w:rsidR="000E10AD" w:rsidRDefault="00632E97">
            <w:pPr>
              <w:numPr>
                <w:ilvl w:val="0"/>
                <w:numId w:val="31"/>
              </w:numPr>
              <w:pBdr>
                <w:top w:val="nil"/>
                <w:left w:val="nil"/>
                <w:bottom w:val="nil"/>
                <w:right w:val="nil"/>
                <w:between w:val="nil"/>
              </w:pBdr>
              <w:spacing w:after="64" w:line="249" w:lineRule="auto"/>
              <w:ind w:left="0" w:hanging="2"/>
            </w:pPr>
            <w:r>
              <w:rPr>
                <w:color w:val="000000"/>
              </w:rPr>
              <w:t>commit any offence:</w:t>
            </w:r>
          </w:p>
          <w:p w14:paraId="00000553" w14:textId="77777777" w:rsidR="000E10AD" w:rsidRDefault="00632E97">
            <w:pPr>
              <w:numPr>
                <w:ilvl w:val="1"/>
                <w:numId w:val="31"/>
              </w:numPr>
              <w:pBdr>
                <w:top w:val="nil"/>
                <w:left w:val="nil"/>
                <w:bottom w:val="nil"/>
                <w:right w:val="nil"/>
                <w:between w:val="nil"/>
              </w:pBdr>
              <w:spacing w:after="64" w:line="249" w:lineRule="auto"/>
              <w:ind w:left="0" w:hanging="2"/>
            </w:pPr>
            <w:r>
              <w:rPr>
                <w:color w:val="000000"/>
              </w:rPr>
              <w:t>under the Bribery Act 2010</w:t>
            </w:r>
          </w:p>
          <w:p w14:paraId="00000554" w14:textId="77777777" w:rsidR="000E10AD" w:rsidRDefault="00632E97">
            <w:pPr>
              <w:numPr>
                <w:ilvl w:val="1"/>
                <w:numId w:val="31"/>
              </w:numPr>
              <w:pBdr>
                <w:top w:val="nil"/>
                <w:left w:val="nil"/>
                <w:bottom w:val="nil"/>
                <w:right w:val="nil"/>
                <w:between w:val="nil"/>
              </w:pBdr>
              <w:spacing w:after="64" w:line="249" w:lineRule="auto"/>
              <w:ind w:left="0" w:hanging="2"/>
            </w:pPr>
            <w:r>
              <w:rPr>
                <w:color w:val="000000"/>
              </w:rPr>
              <w:t>under legislation creating offences concerning Fraud</w:t>
            </w:r>
          </w:p>
          <w:p w14:paraId="00000555" w14:textId="77777777" w:rsidR="000E10AD" w:rsidRDefault="00632E97">
            <w:pPr>
              <w:numPr>
                <w:ilvl w:val="1"/>
                <w:numId w:val="31"/>
              </w:numPr>
              <w:pBdr>
                <w:top w:val="nil"/>
                <w:left w:val="nil"/>
                <w:bottom w:val="nil"/>
                <w:right w:val="nil"/>
                <w:between w:val="nil"/>
              </w:pBdr>
              <w:spacing w:after="64" w:line="249" w:lineRule="auto"/>
              <w:ind w:left="0" w:hanging="2"/>
            </w:pPr>
            <w:r>
              <w:rPr>
                <w:color w:val="000000"/>
              </w:rPr>
              <w:t>at common Law concerning Fraud</w:t>
            </w:r>
          </w:p>
          <w:p w14:paraId="00000556" w14:textId="77777777" w:rsidR="000E10AD" w:rsidRDefault="00632E97">
            <w:pPr>
              <w:numPr>
                <w:ilvl w:val="1"/>
                <w:numId w:val="31"/>
              </w:numPr>
              <w:pBdr>
                <w:top w:val="nil"/>
                <w:left w:val="nil"/>
                <w:bottom w:val="nil"/>
                <w:right w:val="nil"/>
                <w:between w:val="nil"/>
              </w:pBdr>
              <w:spacing w:after="64" w:line="249" w:lineRule="auto"/>
              <w:ind w:left="0" w:hanging="2"/>
            </w:pPr>
            <w:r>
              <w:rPr>
                <w:color w:val="000000"/>
              </w:rPr>
              <w:t>committing or attempting or conspiring to commit Fraud</w:t>
            </w:r>
          </w:p>
        </w:tc>
      </w:tr>
    </w:tbl>
    <w:p w14:paraId="00000557" w14:textId="77777777" w:rsidR="000E10AD" w:rsidRDefault="000E10AD">
      <w:pPr>
        <w:widowControl w:val="0"/>
        <w:pBdr>
          <w:top w:val="nil"/>
          <w:left w:val="nil"/>
          <w:bottom w:val="nil"/>
          <w:right w:val="nil"/>
          <w:between w:val="nil"/>
        </w:pBdr>
        <w:spacing w:line="276" w:lineRule="auto"/>
        <w:ind w:hanging="2"/>
      </w:pPr>
    </w:p>
    <w:tbl>
      <w:tblPr>
        <w:tblStyle w:val="affffffffff9"/>
        <w:tblW w:w="8820" w:type="dxa"/>
        <w:tblInd w:w="-10" w:type="dxa"/>
        <w:tblLayout w:type="fixed"/>
        <w:tblLook w:val="0000" w:firstRow="0" w:lastRow="0" w:firstColumn="0" w:lastColumn="0" w:noHBand="0" w:noVBand="0"/>
      </w:tblPr>
      <w:tblGrid>
        <w:gridCol w:w="3568"/>
        <w:gridCol w:w="5252"/>
      </w:tblGrid>
      <w:tr w:rsidR="000E10AD" w14:paraId="5007AE19" w14:textId="77777777">
        <w:trPr>
          <w:trHeight w:val="115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58" w14:textId="77777777" w:rsidR="000E10AD" w:rsidRDefault="00632E97">
            <w:pPr>
              <w:pBdr>
                <w:top w:val="nil"/>
                <w:left w:val="nil"/>
                <w:bottom w:val="nil"/>
                <w:right w:val="nil"/>
                <w:between w:val="nil"/>
              </w:pBdr>
              <w:spacing w:line="249" w:lineRule="auto"/>
              <w:ind w:hanging="2"/>
              <w:rPr>
                <w:color w:val="000000"/>
              </w:rPr>
            </w:pPr>
            <w:r>
              <w:rPr>
                <w:color w:val="000000"/>
              </w:rPr>
              <w:t xml:space="preserve"> </w:t>
            </w:r>
            <w:r>
              <w:rPr>
                <w:b/>
                <w:color w:val="000000"/>
              </w:rPr>
              <w:t>Project Specific IPRs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59" w14:textId="77777777" w:rsidR="000E10AD" w:rsidRDefault="00632E97">
            <w:pPr>
              <w:pBdr>
                <w:top w:val="nil"/>
                <w:left w:val="nil"/>
                <w:bottom w:val="nil"/>
                <w:right w:val="nil"/>
                <w:between w:val="nil"/>
              </w:pBdr>
              <w:spacing w:line="249" w:lineRule="auto"/>
              <w:ind w:hanging="2"/>
              <w:rPr>
                <w:color w:val="000000"/>
              </w:rPr>
            </w:pPr>
            <w:r>
              <w:rPr>
                <w:color w:val="00000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E10AD" w14:paraId="51AED118" w14:textId="77777777">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5A" w14:textId="77777777" w:rsidR="000E10AD" w:rsidRDefault="00632E97">
            <w:pPr>
              <w:pBdr>
                <w:top w:val="nil"/>
                <w:left w:val="nil"/>
                <w:bottom w:val="nil"/>
                <w:right w:val="nil"/>
                <w:between w:val="nil"/>
              </w:pBdr>
              <w:spacing w:line="249" w:lineRule="auto"/>
              <w:ind w:hanging="2"/>
              <w:rPr>
                <w:color w:val="000000"/>
              </w:rPr>
            </w:pPr>
            <w:r>
              <w:rPr>
                <w:b/>
                <w:color w:val="000000"/>
              </w:rPr>
              <w:t>Property</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5B" w14:textId="77777777" w:rsidR="000E10AD" w:rsidRDefault="00632E97">
            <w:pPr>
              <w:pBdr>
                <w:top w:val="nil"/>
                <w:left w:val="nil"/>
                <w:bottom w:val="nil"/>
                <w:right w:val="nil"/>
                <w:between w:val="nil"/>
              </w:pBdr>
              <w:spacing w:line="249" w:lineRule="auto"/>
              <w:ind w:hanging="2"/>
              <w:rPr>
                <w:color w:val="000000"/>
              </w:rPr>
            </w:pPr>
            <w:r>
              <w:rPr>
                <w:color w:val="000000"/>
              </w:rPr>
              <w:t>Assets and property including technical infrastructure, IPRs and equipment.</w:t>
            </w:r>
          </w:p>
        </w:tc>
      </w:tr>
      <w:tr w:rsidR="000E10AD" w14:paraId="3A9861A8" w14:textId="77777777">
        <w:trPr>
          <w:trHeight w:val="2892"/>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5C" w14:textId="77777777" w:rsidR="000E10AD" w:rsidRDefault="00632E97">
            <w:pPr>
              <w:pBdr>
                <w:top w:val="nil"/>
                <w:left w:val="nil"/>
                <w:bottom w:val="nil"/>
                <w:right w:val="nil"/>
                <w:between w:val="nil"/>
              </w:pBdr>
              <w:spacing w:line="249" w:lineRule="auto"/>
              <w:ind w:hanging="2"/>
              <w:rPr>
                <w:color w:val="000000"/>
              </w:rPr>
            </w:pPr>
            <w:r>
              <w:rPr>
                <w:b/>
                <w:color w:val="000000"/>
              </w:rPr>
              <w:t>Protective Measures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5D" w14:textId="77777777" w:rsidR="000E10AD" w:rsidRDefault="00632E97">
            <w:pPr>
              <w:pBdr>
                <w:top w:val="nil"/>
                <w:left w:val="nil"/>
                <w:bottom w:val="nil"/>
                <w:right w:val="nil"/>
                <w:between w:val="nil"/>
              </w:pBdr>
              <w:spacing w:line="249" w:lineRule="auto"/>
              <w:ind w:hanging="2"/>
              <w:rPr>
                <w:color w:val="000000"/>
              </w:rPr>
            </w:pPr>
            <w:r>
              <w:rPr>
                <w:color w:val="00000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E10AD" w14:paraId="02E73F01" w14:textId="77777777">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5E" w14:textId="77777777" w:rsidR="000E10AD" w:rsidRDefault="00632E97">
            <w:pPr>
              <w:pBdr>
                <w:top w:val="nil"/>
                <w:left w:val="nil"/>
                <w:bottom w:val="nil"/>
                <w:right w:val="nil"/>
                <w:between w:val="nil"/>
              </w:pBdr>
              <w:spacing w:line="249" w:lineRule="auto"/>
              <w:ind w:hanging="2"/>
              <w:rPr>
                <w:color w:val="000000"/>
              </w:rPr>
            </w:pPr>
            <w:r>
              <w:rPr>
                <w:b/>
                <w:color w:val="000000"/>
              </w:rPr>
              <w:t>PSN or Public Services</w:t>
            </w:r>
            <w:r>
              <w:rPr>
                <w:color w:val="000000"/>
              </w:rPr>
              <w:t xml:space="preserve"> </w:t>
            </w:r>
            <w:r>
              <w:rPr>
                <w:b/>
                <w:color w:val="000000"/>
              </w:rPr>
              <w:t>Network</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5F" w14:textId="77777777" w:rsidR="000E10AD" w:rsidRDefault="00632E97">
            <w:pPr>
              <w:pBdr>
                <w:top w:val="nil"/>
                <w:left w:val="nil"/>
                <w:bottom w:val="nil"/>
                <w:right w:val="nil"/>
                <w:between w:val="nil"/>
              </w:pBdr>
              <w:spacing w:line="249" w:lineRule="auto"/>
              <w:ind w:hanging="2"/>
              <w:rPr>
                <w:color w:val="000000"/>
              </w:rPr>
            </w:pPr>
            <w:r>
              <w:rPr>
                <w:color w:val="000000"/>
              </w:rPr>
              <w:t xml:space="preserve">The Public Services Network (PSN) is the government’s </w:t>
            </w:r>
            <w:proofErr w:type="gramStart"/>
            <w:r>
              <w:rPr>
                <w:color w:val="000000"/>
              </w:rPr>
              <w:t>high performance</w:t>
            </w:r>
            <w:proofErr w:type="gramEnd"/>
            <w:r>
              <w:rPr>
                <w:color w:val="000000"/>
              </w:rPr>
              <w:t xml:space="preserve"> network which helps public sector organisations work together, reduce duplication and share resources.</w:t>
            </w:r>
          </w:p>
        </w:tc>
      </w:tr>
      <w:tr w:rsidR="000E10AD" w14:paraId="7C68BC16" w14:textId="77777777">
        <w:trPr>
          <w:trHeight w:val="414"/>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60" w14:textId="77777777" w:rsidR="000E10AD" w:rsidRDefault="00632E97">
            <w:pPr>
              <w:pBdr>
                <w:top w:val="nil"/>
                <w:left w:val="nil"/>
                <w:bottom w:val="nil"/>
                <w:right w:val="nil"/>
                <w:between w:val="nil"/>
              </w:pBdr>
              <w:spacing w:line="249" w:lineRule="auto"/>
              <w:ind w:hanging="2"/>
              <w:rPr>
                <w:color w:val="000000"/>
              </w:rPr>
            </w:pPr>
            <w:r>
              <w:rPr>
                <w:b/>
                <w:color w:val="000000"/>
              </w:rPr>
              <w:lastRenderedPageBreak/>
              <w:t>Regulatory body or bodies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61" w14:textId="77777777" w:rsidR="000E10AD" w:rsidRDefault="00632E97">
            <w:pPr>
              <w:pBdr>
                <w:top w:val="nil"/>
                <w:left w:val="nil"/>
                <w:bottom w:val="nil"/>
                <w:right w:val="nil"/>
                <w:between w:val="nil"/>
              </w:pBdr>
              <w:spacing w:line="249" w:lineRule="auto"/>
              <w:ind w:hanging="2"/>
              <w:rPr>
                <w:color w:val="000000"/>
              </w:rPr>
            </w:pPr>
            <w:r>
              <w:rPr>
                <w:color w:val="000000"/>
              </w:rPr>
              <w:t>Government departments and other bodies which, whether under statute, codes of practice or otherwise, are entitled to investigate or influence the matters dealt with in this Call-Off Contract.</w:t>
            </w:r>
          </w:p>
        </w:tc>
      </w:tr>
      <w:tr w:rsidR="000E10AD" w14:paraId="59049712" w14:textId="77777777">
        <w:trPr>
          <w:trHeight w:val="26"/>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62" w14:textId="77777777" w:rsidR="000E10AD" w:rsidRDefault="00632E97">
            <w:pPr>
              <w:pBdr>
                <w:top w:val="nil"/>
                <w:left w:val="nil"/>
                <w:bottom w:val="nil"/>
                <w:right w:val="nil"/>
                <w:between w:val="nil"/>
              </w:pBdr>
              <w:spacing w:line="249" w:lineRule="auto"/>
              <w:ind w:hanging="2"/>
              <w:rPr>
                <w:color w:val="000000"/>
              </w:rPr>
            </w:pPr>
            <w:r>
              <w:rPr>
                <w:b/>
                <w:color w:val="000000"/>
              </w:rPr>
              <w:t>Relevant person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63" w14:textId="77777777" w:rsidR="000E10AD" w:rsidRDefault="00632E97">
            <w:pPr>
              <w:pBdr>
                <w:top w:val="nil"/>
                <w:left w:val="nil"/>
                <w:bottom w:val="nil"/>
                <w:right w:val="nil"/>
                <w:between w:val="nil"/>
              </w:pBdr>
              <w:spacing w:line="249" w:lineRule="auto"/>
              <w:ind w:hanging="2"/>
              <w:rPr>
                <w:color w:val="000000"/>
              </w:rPr>
            </w:pPr>
            <w:r>
              <w:rPr>
                <w:color w:val="000000"/>
              </w:rPr>
              <w:t>Any employee, agent, servant, or representative of the Buyer, any other public body or person employed by or on behalf of the Buyer, or any other public body.</w:t>
            </w:r>
          </w:p>
        </w:tc>
      </w:tr>
      <w:tr w:rsidR="000E10AD" w14:paraId="202480DB" w14:textId="77777777">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64" w14:textId="77777777" w:rsidR="000E10AD" w:rsidRDefault="00632E97">
            <w:pPr>
              <w:pBdr>
                <w:top w:val="nil"/>
                <w:left w:val="nil"/>
                <w:bottom w:val="nil"/>
                <w:right w:val="nil"/>
                <w:between w:val="nil"/>
              </w:pBdr>
              <w:spacing w:line="249" w:lineRule="auto"/>
              <w:ind w:hanging="2"/>
              <w:rPr>
                <w:color w:val="000000"/>
              </w:rPr>
            </w:pPr>
            <w:r>
              <w:rPr>
                <w:b/>
                <w:color w:val="000000"/>
              </w:rPr>
              <w:t>Relevant Transfer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65" w14:textId="77777777" w:rsidR="000E10AD" w:rsidRDefault="00632E97">
            <w:pPr>
              <w:pBdr>
                <w:top w:val="nil"/>
                <w:left w:val="nil"/>
                <w:bottom w:val="nil"/>
                <w:right w:val="nil"/>
                <w:between w:val="nil"/>
              </w:pBdr>
              <w:spacing w:line="249" w:lineRule="auto"/>
              <w:ind w:hanging="2"/>
              <w:rPr>
                <w:color w:val="000000"/>
              </w:rPr>
            </w:pPr>
            <w:r>
              <w:rPr>
                <w:color w:val="000000"/>
              </w:rPr>
              <w:t xml:space="preserve">A transfer of employment to which the employment regulations </w:t>
            </w:r>
            <w:proofErr w:type="gramStart"/>
            <w:r>
              <w:rPr>
                <w:color w:val="000000"/>
              </w:rPr>
              <w:t>applies</w:t>
            </w:r>
            <w:proofErr w:type="gramEnd"/>
            <w:r>
              <w:rPr>
                <w:color w:val="000000"/>
              </w:rPr>
              <w:t>.</w:t>
            </w:r>
          </w:p>
        </w:tc>
      </w:tr>
      <w:tr w:rsidR="000E10AD" w14:paraId="337019F1" w14:textId="77777777">
        <w:trPr>
          <w:trHeight w:val="119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66" w14:textId="77777777" w:rsidR="000E10AD" w:rsidRDefault="00632E97">
            <w:pPr>
              <w:pBdr>
                <w:top w:val="nil"/>
                <w:left w:val="nil"/>
                <w:bottom w:val="nil"/>
                <w:right w:val="nil"/>
                <w:between w:val="nil"/>
              </w:pBdr>
              <w:spacing w:line="249" w:lineRule="auto"/>
              <w:ind w:hanging="2"/>
              <w:rPr>
                <w:color w:val="000000"/>
              </w:rPr>
            </w:pPr>
            <w:r>
              <w:rPr>
                <w:b/>
                <w:color w:val="000000"/>
              </w:rPr>
              <w:t>Replacement Services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67" w14:textId="77777777" w:rsidR="000E10AD" w:rsidRDefault="00632E97">
            <w:pPr>
              <w:pBdr>
                <w:top w:val="nil"/>
                <w:left w:val="nil"/>
                <w:bottom w:val="nil"/>
                <w:right w:val="nil"/>
                <w:between w:val="nil"/>
              </w:pBdr>
              <w:spacing w:line="254" w:lineRule="auto"/>
              <w:ind w:hanging="2"/>
              <w:rPr>
                <w:color w:val="000000"/>
              </w:rPr>
            </w:pPr>
            <w:r>
              <w:rPr>
                <w:color w:val="000000"/>
              </w:rPr>
              <w:t xml:space="preserve">Any services which are the same as or substantially similar to any of the Services and which the Buyer receives in substitution for any of the services after the expiry or </w:t>
            </w:r>
            <w:proofErr w:type="gramStart"/>
            <w:r>
              <w:rPr>
                <w:color w:val="000000"/>
              </w:rPr>
              <w:t>Ending</w:t>
            </w:r>
            <w:proofErr w:type="gramEnd"/>
            <w:r>
              <w:rPr>
                <w:color w:val="000000"/>
              </w:rPr>
              <w:t xml:space="preserve"> or partial Ending of the Call-</w:t>
            </w:r>
          </w:p>
          <w:p w14:paraId="00000568" w14:textId="77777777" w:rsidR="000E10AD" w:rsidRDefault="00632E97">
            <w:pPr>
              <w:pBdr>
                <w:top w:val="nil"/>
                <w:left w:val="nil"/>
                <w:bottom w:val="nil"/>
                <w:right w:val="nil"/>
                <w:between w:val="nil"/>
              </w:pBdr>
              <w:spacing w:line="249" w:lineRule="auto"/>
              <w:ind w:hanging="2"/>
              <w:rPr>
                <w:color w:val="000000"/>
              </w:rPr>
            </w:pPr>
            <w:r>
              <w:rPr>
                <w:color w:val="000000"/>
              </w:rPr>
              <w:t>Off Contract, whether those services are provided by the Buyer or a third party.</w:t>
            </w:r>
          </w:p>
        </w:tc>
      </w:tr>
      <w:tr w:rsidR="000E10AD" w14:paraId="6E9FF7DB" w14:textId="77777777">
        <w:trPr>
          <w:trHeight w:val="13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69" w14:textId="77777777" w:rsidR="000E10AD" w:rsidRDefault="00632E97">
            <w:pPr>
              <w:pBdr>
                <w:top w:val="nil"/>
                <w:left w:val="nil"/>
                <w:bottom w:val="nil"/>
                <w:right w:val="nil"/>
                <w:between w:val="nil"/>
              </w:pBdr>
              <w:spacing w:line="249" w:lineRule="auto"/>
              <w:ind w:hanging="2"/>
              <w:rPr>
                <w:color w:val="000000"/>
              </w:rPr>
            </w:pPr>
            <w:r>
              <w:rPr>
                <w:b/>
                <w:color w:val="000000"/>
              </w:rPr>
              <w:t>Replacement supplier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6A" w14:textId="77777777" w:rsidR="000E10AD" w:rsidRDefault="00632E97">
            <w:pPr>
              <w:pBdr>
                <w:top w:val="nil"/>
                <w:left w:val="nil"/>
                <w:bottom w:val="nil"/>
                <w:right w:val="nil"/>
                <w:between w:val="nil"/>
              </w:pBdr>
              <w:spacing w:line="249" w:lineRule="auto"/>
              <w:ind w:hanging="2"/>
              <w:rPr>
                <w:color w:val="000000"/>
              </w:rPr>
            </w:pPr>
            <w:r>
              <w:rPr>
                <w:color w:val="000000"/>
              </w:rPr>
              <w:t>Any third-party service provider of replacement services appointed by the Buyer (or where the Buyer is providing replacement Services for its own account, the Buyer).</w:t>
            </w:r>
          </w:p>
        </w:tc>
      </w:tr>
      <w:tr w:rsidR="000E10AD" w14:paraId="09F48D70" w14:textId="77777777">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6B" w14:textId="77777777" w:rsidR="000E10AD" w:rsidRDefault="00632E97">
            <w:pPr>
              <w:pBdr>
                <w:top w:val="nil"/>
                <w:left w:val="nil"/>
                <w:bottom w:val="nil"/>
                <w:right w:val="nil"/>
                <w:between w:val="nil"/>
              </w:pBdr>
              <w:spacing w:line="249" w:lineRule="auto"/>
              <w:ind w:hanging="2"/>
              <w:rPr>
                <w:color w:val="000000"/>
              </w:rPr>
            </w:pPr>
            <w:r>
              <w:rPr>
                <w:b/>
                <w:color w:val="000000"/>
              </w:rPr>
              <w:t>Security management plan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6C" w14:textId="77777777" w:rsidR="000E10AD" w:rsidRDefault="00632E97">
            <w:pPr>
              <w:pBdr>
                <w:top w:val="nil"/>
                <w:left w:val="nil"/>
                <w:bottom w:val="nil"/>
                <w:right w:val="nil"/>
                <w:between w:val="nil"/>
              </w:pBdr>
              <w:spacing w:line="249" w:lineRule="auto"/>
              <w:ind w:hanging="2"/>
              <w:rPr>
                <w:color w:val="000000"/>
              </w:rPr>
            </w:pPr>
            <w:r>
              <w:rPr>
                <w:color w:val="000000"/>
              </w:rPr>
              <w:t>The Supplier's security management plan developed by the Supplier in accordance with clause 16.1.</w:t>
            </w:r>
          </w:p>
        </w:tc>
      </w:tr>
    </w:tbl>
    <w:p w14:paraId="0000056D" w14:textId="77777777" w:rsidR="000E10AD" w:rsidRDefault="000E10AD">
      <w:pPr>
        <w:widowControl w:val="0"/>
        <w:pBdr>
          <w:top w:val="nil"/>
          <w:left w:val="nil"/>
          <w:bottom w:val="nil"/>
          <w:right w:val="nil"/>
          <w:between w:val="nil"/>
        </w:pBdr>
        <w:spacing w:line="276" w:lineRule="auto"/>
        <w:ind w:hanging="2"/>
        <w:rPr>
          <w:color w:val="000000"/>
        </w:rPr>
      </w:pPr>
    </w:p>
    <w:tbl>
      <w:tblPr>
        <w:tblStyle w:val="affffffffffa"/>
        <w:tblW w:w="8820" w:type="dxa"/>
        <w:tblInd w:w="-10" w:type="dxa"/>
        <w:tblLayout w:type="fixed"/>
        <w:tblLook w:val="0000" w:firstRow="0" w:lastRow="0" w:firstColumn="0" w:lastColumn="0" w:noHBand="0" w:noVBand="0"/>
      </w:tblPr>
      <w:tblGrid>
        <w:gridCol w:w="3568"/>
        <w:gridCol w:w="5252"/>
      </w:tblGrid>
      <w:tr w:rsidR="000E10AD" w14:paraId="05E2C55A" w14:textId="77777777">
        <w:trPr>
          <w:trHeight w:val="28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6E" w14:textId="77777777" w:rsidR="000E10AD" w:rsidRDefault="00632E97">
            <w:pPr>
              <w:pBdr>
                <w:top w:val="nil"/>
                <w:left w:val="nil"/>
                <w:bottom w:val="nil"/>
                <w:right w:val="nil"/>
                <w:between w:val="nil"/>
              </w:pBdr>
              <w:spacing w:line="249" w:lineRule="auto"/>
              <w:ind w:hanging="2"/>
              <w:rPr>
                <w:color w:val="000000"/>
              </w:rPr>
            </w:pPr>
            <w:r>
              <w:rPr>
                <w:color w:val="000000"/>
              </w:rPr>
              <w:t xml:space="preserve"> </w:t>
            </w:r>
            <w:r>
              <w:rPr>
                <w:b/>
                <w:color w:val="000000"/>
              </w:rPr>
              <w:t>Services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6F" w14:textId="77777777" w:rsidR="000E10AD" w:rsidRDefault="00632E97">
            <w:pPr>
              <w:pBdr>
                <w:top w:val="nil"/>
                <w:left w:val="nil"/>
                <w:bottom w:val="nil"/>
                <w:right w:val="nil"/>
                <w:between w:val="nil"/>
              </w:pBdr>
              <w:spacing w:line="249" w:lineRule="auto"/>
              <w:ind w:hanging="2"/>
              <w:rPr>
                <w:color w:val="000000"/>
              </w:rPr>
            </w:pPr>
            <w:r>
              <w:rPr>
                <w:color w:val="000000"/>
              </w:rPr>
              <w:t>The services ordered by the Buyer as set out in the Order Form.</w:t>
            </w:r>
          </w:p>
        </w:tc>
      </w:tr>
      <w:tr w:rsidR="000E10AD" w14:paraId="67B9C1FE" w14:textId="77777777">
        <w:trPr>
          <w:trHeight w:val="57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70" w14:textId="77777777" w:rsidR="000E10AD" w:rsidRDefault="00632E97">
            <w:pPr>
              <w:pBdr>
                <w:top w:val="nil"/>
                <w:left w:val="nil"/>
                <w:bottom w:val="nil"/>
                <w:right w:val="nil"/>
                <w:between w:val="nil"/>
              </w:pBdr>
              <w:spacing w:line="249" w:lineRule="auto"/>
              <w:ind w:hanging="2"/>
              <w:rPr>
                <w:color w:val="000000"/>
              </w:rPr>
            </w:pPr>
            <w:r>
              <w:rPr>
                <w:b/>
                <w:color w:val="000000"/>
              </w:rPr>
              <w:t>Service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71" w14:textId="77777777" w:rsidR="000E10AD" w:rsidRDefault="00632E97">
            <w:pPr>
              <w:pBdr>
                <w:top w:val="nil"/>
                <w:left w:val="nil"/>
                <w:bottom w:val="nil"/>
                <w:right w:val="nil"/>
                <w:between w:val="nil"/>
              </w:pBdr>
              <w:spacing w:line="249" w:lineRule="auto"/>
              <w:ind w:hanging="2"/>
              <w:rPr>
                <w:color w:val="000000"/>
              </w:rPr>
            </w:pPr>
            <w:r>
              <w:rPr>
                <w:color w:val="000000"/>
              </w:rPr>
              <w:t>Data that is owned or managed by the Buyer and used for the G-Cloud Services, including backup data and Performance Indicators data.</w:t>
            </w:r>
          </w:p>
        </w:tc>
      </w:tr>
      <w:tr w:rsidR="000E10AD" w14:paraId="5C54253B" w14:textId="77777777">
        <w:trPr>
          <w:trHeight w:val="27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72" w14:textId="77777777" w:rsidR="000E10AD" w:rsidRDefault="00632E97">
            <w:pPr>
              <w:pBdr>
                <w:top w:val="nil"/>
                <w:left w:val="nil"/>
                <w:bottom w:val="nil"/>
                <w:right w:val="nil"/>
                <w:between w:val="nil"/>
              </w:pBdr>
              <w:spacing w:line="249" w:lineRule="auto"/>
              <w:ind w:hanging="2"/>
              <w:rPr>
                <w:color w:val="000000"/>
              </w:rPr>
            </w:pPr>
            <w:r>
              <w:rPr>
                <w:b/>
                <w:color w:val="000000"/>
              </w:rPr>
              <w:t>Service definition(s)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73" w14:textId="77777777" w:rsidR="000E10AD" w:rsidRDefault="00632E97">
            <w:pPr>
              <w:pBdr>
                <w:top w:val="nil"/>
                <w:left w:val="nil"/>
                <w:bottom w:val="nil"/>
                <w:right w:val="nil"/>
                <w:between w:val="nil"/>
              </w:pBdr>
              <w:spacing w:line="249" w:lineRule="auto"/>
              <w:ind w:hanging="2"/>
              <w:rPr>
                <w:color w:val="000000"/>
              </w:rPr>
            </w:pPr>
            <w:r>
              <w:rPr>
                <w:color w:val="000000"/>
              </w:rPr>
              <w:t xml:space="preserve">The definition of the Supplier's G-Cloud Services provided as part of their </w:t>
            </w:r>
            <w:proofErr w:type="gramStart"/>
            <w:r>
              <w:rPr>
                <w:color w:val="000000"/>
              </w:rPr>
              <w:t>Application</w:t>
            </w:r>
            <w:proofErr w:type="gramEnd"/>
            <w:r>
              <w:rPr>
                <w:color w:val="000000"/>
              </w:rPr>
              <w:t xml:space="preserve"> that includes, </w:t>
            </w:r>
            <w:r>
              <w:rPr>
                <w:color w:val="000000"/>
              </w:rPr>
              <w:lastRenderedPageBreak/>
              <w:t>but isn’t limited to, those items listed in Clause 2 (Services) of the Framework Agreement.</w:t>
            </w:r>
          </w:p>
        </w:tc>
      </w:tr>
      <w:tr w:rsidR="000E10AD" w14:paraId="23254138" w14:textId="77777777">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74" w14:textId="77777777" w:rsidR="000E10AD" w:rsidRDefault="00632E97">
            <w:pPr>
              <w:pBdr>
                <w:top w:val="nil"/>
                <w:left w:val="nil"/>
                <w:bottom w:val="nil"/>
                <w:right w:val="nil"/>
                <w:between w:val="nil"/>
              </w:pBdr>
              <w:spacing w:line="249" w:lineRule="auto"/>
              <w:ind w:hanging="2"/>
              <w:rPr>
                <w:color w:val="000000"/>
              </w:rPr>
            </w:pPr>
            <w:r>
              <w:rPr>
                <w:b/>
                <w:color w:val="000000"/>
              </w:rPr>
              <w:lastRenderedPageBreak/>
              <w:t>Service description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75" w14:textId="77777777" w:rsidR="000E10AD" w:rsidRDefault="00632E97">
            <w:pPr>
              <w:pBdr>
                <w:top w:val="nil"/>
                <w:left w:val="nil"/>
                <w:bottom w:val="nil"/>
                <w:right w:val="nil"/>
                <w:between w:val="nil"/>
              </w:pBdr>
              <w:spacing w:line="249" w:lineRule="auto"/>
              <w:ind w:hanging="2"/>
              <w:rPr>
                <w:color w:val="000000"/>
              </w:rPr>
            </w:pPr>
            <w:r>
              <w:rPr>
                <w:color w:val="000000"/>
              </w:rPr>
              <w:t>The description of the Supplier service offering as published on the Platform.</w:t>
            </w:r>
          </w:p>
        </w:tc>
      </w:tr>
      <w:tr w:rsidR="000E10AD" w14:paraId="6743D3B0" w14:textId="77777777">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76" w14:textId="77777777" w:rsidR="000E10AD" w:rsidRDefault="00632E97">
            <w:pPr>
              <w:pBdr>
                <w:top w:val="nil"/>
                <w:left w:val="nil"/>
                <w:bottom w:val="nil"/>
                <w:right w:val="nil"/>
                <w:between w:val="nil"/>
              </w:pBdr>
              <w:spacing w:line="249" w:lineRule="auto"/>
              <w:ind w:hanging="2"/>
              <w:rPr>
                <w:color w:val="000000"/>
              </w:rPr>
            </w:pPr>
            <w:r>
              <w:rPr>
                <w:b/>
                <w:color w:val="000000"/>
              </w:rPr>
              <w:t>Service Personal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77" w14:textId="77777777" w:rsidR="000E10AD" w:rsidRDefault="00632E97">
            <w:pPr>
              <w:pBdr>
                <w:top w:val="nil"/>
                <w:left w:val="nil"/>
                <w:bottom w:val="nil"/>
                <w:right w:val="nil"/>
                <w:between w:val="nil"/>
              </w:pBdr>
              <w:spacing w:line="249" w:lineRule="auto"/>
              <w:ind w:hanging="2"/>
              <w:rPr>
                <w:color w:val="000000"/>
              </w:rPr>
            </w:pPr>
            <w:r>
              <w:rPr>
                <w:color w:val="000000"/>
              </w:rPr>
              <w:t>The Personal Data supplied by a Buyer to the Supplier in the course of the use of the G-Cloud Services for purposes of or in connection with this Call-Off Contract.</w:t>
            </w:r>
          </w:p>
        </w:tc>
      </w:tr>
      <w:tr w:rsidR="000E10AD" w14:paraId="301CF8AE" w14:textId="77777777">
        <w:trPr>
          <w:trHeight w:val="59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78" w14:textId="77777777" w:rsidR="000E10AD" w:rsidRDefault="00632E97">
            <w:pPr>
              <w:pBdr>
                <w:top w:val="nil"/>
                <w:left w:val="nil"/>
                <w:bottom w:val="nil"/>
                <w:right w:val="nil"/>
                <w:between w:val="nil"/>
              </w:pBdr>
              <w:spacing w:line="249" w:lineRule="auto"/>
              <w:ind w:hanging="2"/>
              <w:rPr>
                <w:color w:val="000000"/>
              </w:rPr>
            </w:pPr>
            <w:r>
              <w:rPr>
                <w:b/>
                <w:color w:val="000000"/>
              </w:rPr>
              <w:t>Spend controls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79" w14:textId="77777777" w:rsidR="000E10AD" w:rsidRDefault="00632E97">
            <w:pPr>
              <w:pBdr>
                <w:top w:val="nil"/>
                <w:left w:val="nil"/>
                <w:bottom w:val="nil"/>
                <w:right w:val="nil"/>
                <w:between w:val="nil"/>
              </w:pBdr>
              <w:spacing w:line="249" w:lineRule="auto"/>
              <w:ind w:hanging="2"/>
              <w:rPr>
                <w:color w:val="000000"/>
              </w:rPr>
            </w:pPr>
            <w:r>
              <w:rPr>
                <w:color w:val="000000"/>
              </w:rPr>
              <w:t xml:space="preserve">The approval process used by a central government Buyer if it needs to spend money on certain digital or technology services, see </w:t>
            </w:r>
            <w:hyperlink r:id="rId26">
              <w:r>
                <w:rPr>
                  <w:color w:val="000000"/>
                  <w:u w:val="single"/>
                </w:rPr>
                <w:t>https://www.gov.uk/service-manual/agile-delivery/spend-controlsche ck-if-you-need-approval-to-spend-money-on-a-service</w:t>
              </w:r>
            </w:hyperlink>
            <w:hyperlink r:id="rId27">
              <w:r>
                <w:rPr>
                  <w:color w:val="000000"/>
                </w:rPr>
                <w:t xml:space="preserve"> </w:t>
              </w:r>
            </w:hyperlink>
          </w:p>
        </w:tc>
      </w:tr>
      <w:tr w:rsidR="000E10AD" w14:paraId="627CFAB5" w14:textId="77777777">
        <w:trPr>
          <w:trHeight w:val="364"/>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7A" w14:textId="77777777" w:rsidR="000E10AD" w:rsidRDefault="00632E97">
            <w:pPr>
              <w:pBdr>
                <w:top w:val="nil"/>
                <w:left w:val="nil"/>
                <w:bottom w:val="nil"/>
                <w:right w:val="nil"/>
                <w:between w:val="nil"/>
              </w:pBdr>
              <w:spacing w:line="249" w:lineRule="auto"/>
              <w:ind w:hanging="2"/>
              <w:rPr>
                <w:color w:val="000000"/>
              </w:rPr>
            </w:pPr>
            <w:r>
              <w:rPr>
                <w:b/>
                <w:color w:val="000000"/>
              </w:rPr>
              <w:t>Start date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7B" w14:textId="77777777" w:rsidR="000E10AD" w:rsidRDefault="00632E97">
            <w:pPr>
              <w:pBdr>
                <w:top w:val="nil"/>
                <w:left w:val="nil"/>
                <w:bottom w:val="nil"/>
                <w:right w:val="nil"/>
                <w:between w:val="nil"/>
              </w:pBdr>
              <w:spacing w:line="249" w:lineRule="auto"/>
              <w:ind w:hanging="2"/>
              <w:rPr>
                <w:color w:val="000000"/>
              </w:rPr>
            </w:pPr>
            <w:r>
              <w:rPr>
                <w:color w:val="000000"/>
              </w:rPr>
              <w:t>The Start date of this Call-Off Contract as set out in the Order Form.</w:t>
            </w:r>
          </w:p>
        </w:tc>
      </w:tr>
      <w:tr w:rsidR="000E10AD" w14:paraId="6FAAE73D" w14:textId="77777777">
        <w:trPr>
          <w:trHeight w:val="12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7C" w14:textId="77777777" w:rsidR="000E10AD" w:rsidRDefault="00632E97">
            <w:pPr>
              <w:pBdr>
                <w:top w:val="nil"/>
                <w:left w:val="nil"/>
                <w:bottom w:val="nil"/>
                <w:right w:val="nil"/>
                <w:between w:val="nil"/>
              </w:pBdr>
              <w:spacing w:line="249" w:lineRule="auto"/>
              <w:ind w:hanging="2"/>
              <w:rPr>
                <w:color w:val="000000"/>
              </w:rPr>
            </w:pPr>
            <w:r>
              <w:rPr>
                <w:b/>
                <w:color w:val="000000"/>
              </w:rPr>
              <w:t>Subcontract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7D" w14:textId="77777777" w:rsidR="000E10AD" w:rsidRDefault="00632E97">
            <w:pPr>
              <w:pBdr>
                <w:top w:val="nil"/>
                <w:left w:val="nil"/>
                <w:bottom w:val="nil"/>
                <w:right w:val="nil"/>
                <w:between w:val="nil"/>
              </w:pBdr>
              <w:spacing w:line="249" w:lineRule="auto"/>
              <w:ind w:hanging="2"/>
              <w:rPr>
                <w:color w:val="000000"/>
              </w:rPr>
            </w:pPr>
            <w:r>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E10AD" w14:paraId="0A76082C" w14:textId="77777777">
        <w:trPr>
          <w:trHeight w:val="86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7E" w14:textId="77777777" w:rsidR="000E10AD" w:rsidRDefault="00632E97">
            <w:pPr>
              <w:pBdr>
                <w:top w:val="nil"/>
                <w:left w:val="nil"/>
                <w:bottom w:val="nil"/>
                <w:right w:val="nil"/>
                <w:between w:val="nil"/>
              </w:pBdr>
              <w:spacing w:line="249" w:lineRule="auto"/>
              <w:ind w:hanging="2"/>
              <w:rPr>
                <w:color w:val="000000"/>
              </w:rPr>
            </w:pPr>
            <w:r>
              <w:rPr>
                <w:b/>
                <w:color w:val="000000"/>
              </w:rPr>
              <w:t>Subcontractor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7F" w14:textId="77777777" w:rsidR="000E10AD" w:rsidRDefault="00632E97">
            <w:pPr>
              <w:pBdr>
                <w:top w:val="nil"/>
                <w:left w:val="nil"/>
                <w:bottom w:val="nil"/>
                <w:right w:val="nil"/>
                <w:between w:val="nil"/>
              </w:pBdr>
              <w:spacing w:after="18" w:line="249" w:lineRule="auto"/>
              <w:ind w:hanging="2"/>
              <w:rPr>
                <w:color w:val="000000"/>
              </w:rPr>
            </w:pPr>
            <w:r>
              <w:rPr>
                <w:color w:val="000000"/>
              </w:rPr>
              <w:t>Any third party engaged by the Supplier under a subcontract</w:t>
            </w:r>
          </w:p>
          <w:p w14:paraId="00000580" w14:textId="77777777" w:rsidR="000E10AD" w:rsidRDefault="00632E97">
            <w:pPr>
              <w:pBdr>
                <w:top w:val="nil"/>
                <w:left w:val="nil"/>
                <w:bottom w:val="nil"/>
                <w:right w:val="nil"/>
                <w:between w:val="nil"/>
              </w:pBdr>
              <w:spacing w:after="2" w:line="249" w:lineRule="auto"/>
              <w:ind w:hanging="2"/>
              <w:rPr>
                <w:color w:val="000000"/>
              </w:rPr>
            </w:pPr>
            <w:r>
              <w:rPr>
                <w:color w:val="000000"/>
              </w:rPr>
              <w:t>(</w:t>
            </w:r>
            <w:proofErr w:type="gramStart"/>
            <w:r>
              <w:rPr>
                <w:color w:val="000000"/>
              </w:rPr>
              <w:t>permitted</w:t>
            </w:r>
            <w:proofErr w:type="gramEnd"/>
            <w:r>
              <w:rPr>
                <w:color w:val="000000"/>
              </w:rPr>
              <w:t xml:space="preserve"> under the Framework Agreement and the Call-Off</w:t>
            </w:r>
          </w:p>
          <w:p w14:paraId="00000581" w14:textId="77777777" w:rsidR="000E10AD" w:rsidRDefault="00632E97">
            <w:pPr>
              <w:pBdr>
                <w:top w:val="nil"/>
                <w:left w:val="nil"/>
                <w:bottom w:val="nil"/>
                <w:right w:val="nil"/>
                <w:between w:val="nil"/>
              </w:pBdr>
              <w:spacing w:line="249" w:lineRule="auto"/>
              <w:ind w:hanging="2"/>
              <w:rPr>
                <w:color w:val="000000"/>
              </w:rPr>
            </w:pPr>
            <w:r>
              <w:rPr>
                <w:color w:val="000000"/>
              </w:rPr>
              <w:t>Contract) and its servants or agents in connection with the provision of G-Cloud Services.</w:t>
            </w:r>
          </w:p>
        </w:tc>
      </w:tr>
      <w:tr w:rsidR="000E10AD" w14:paraId="6D2440F2" w14:textId="77777777">
        <w:trPr>
          <w:trHeight w:val="17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82" w14:textId="77777777" w:rsidR="000E10AD" w:rsidRDefault="00632E97">
            <w:pPr>
              <w:pBdr>
                <w:top w:val="nil"/>
                <w:left w:val="nil"/>
                <w:bottom w:val="nil"/>
                <w:right w:val="nil"/>
                <w:between w:val="nil"/>
              </w:pBdr>
              <w:spacing w:line="249" w:lineRule="auto"/>
              <w:ind w:hanging="2"/>
              <w:rPr>
                <w:color w:val="000000"/>
              </w:rPr>
            </w:pPr>
            <w:proofErr w:type="spellStart"/>
            <w:r>
              <w:rPr>
                <w:b/>
                <w:color w:val="000000"/>
              </w:rPr>
              <w:t>Subprocessor</w:t>
            </w:r>
            <w:proofErr w:type="spellEnd"/>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83" w14:textId="77777777" w:rsidR="000E10AD" w:rsidRDefault="00632E97">
            <w:pPr>
              <w:pBdr>
                <w:top w:val="nil"/>
                <w:left w:val="nil"/>
                <w:bottom w:val="nil"/>
                <w:right w:val="nil"/>
                <w:between w:val="nil"/>
              </w:pBdr>
              <w:spacing w:line="249" w:lineRule="auto"/>
              <w:ind w:hanging="2"/>
              <w:rPr>
                <w:color w:val="000000"/>
              </w:rPr>
            </w:pPr>
            <w:r>
              <w:rPr>
                <w:color w:val="000000"/>
              </w:rPr>
              <w:t>Any third party appointed to process Personal Data on behalf of the Supplier under this Call-Off Contract.</w:t>
            </w:r>
          </w:p>
        </w:tc>
      </w:tr>
      <w:tr w:rsidR="000E10AD" w14:paraId="22DC7043" w14:textId="77777777">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84" w14:textId="77777777" w:rsidR="000E10AD" w:rsidRDefault="00632E97">
            <w:pPr>
              <w:pBdr>
                <w:top w:val="nil"/>
                <w:left w:val="nil"/>
                <w:bottom w:val="nil"/>
                <w:right w:val="nil"/>
                <w:between w:val="nil"/>
              </w:pBdr>
              <w:spacing w:line="249" w:lineRule="auto"/>
              <w:ind w:hanging="2"/>
              <w:rPr>
                <w:color w:val="000000"/>
              </w:rPr>
            </w:pPr>
            <w:r>
              <w:rPr>
                <w:b/>
                <w:color w:val="000000"/>
              </w:rPr>
              <w:lastRenderedPageBreak/>
              <w:t>Supplier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85" w14:textId="77777777" w:rsidR="000E10AD" w:rsidRDefault="00632E97">
            <w:pPr>
              <w:pBdr>
                <w:top w:val="nil"/>
                <w:left w:val="nil"/>
                <w:bottom w:val="nil"/>
                <w:right w:val="nil"/>
                <w:between w:val="nil"/>
              </w:pBdr>
              <w:spacing w:line="249" w:lineRule="auto"/>
              <w:ind w:hanging="2"/>
              <w:rPr>
                <w:color w:val="000000"/>
              </w:rPr>
            </w:pPr>
            <w:r>
              <w:rPr>
                <w:color w:val="000000"/>
              </w:rPr>
              <w:t>The person, firm or company identified in the Order Form.</w:t>
            </w:r>
          </w:p>
        </w:tc>
      </w:tr>
      <w:tr w:rsidR="000E10AD" w14:paraId="7DCB86FD" w14:textId="77777777">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86" w14:textId="77777777" w:rsidR="000E10AD" w:rsidRDefault="00632E97">
            <w:pPr>
              <w:pBdr>
                <w:top w:val="nil"/>
                <w:left w:val="nil"/>
                <w:bottom w:val="nil"/>
                <w:right w:val="nil"/>
                <w:between w:val="nil"/>
              </w:pBdr>
              <w:spacing w:line="249" w:lineRule="auto"/>
              <w:ind w:hanging="2"/>
              <w:rPr>
                <w:color w:val="000000"/>
              </w:rPr>
            </w:pPr>
            <w:r>
              <w:rPr>
                <w:b/>
                <w:color w:val="000000"/>
              </w:rPr>
              <w:t>Supplier Representative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87" w14:textId="77777777" w:rsidR="000E10AD" w:rsidRDefault="00632E97">
            <w:pPr>
              <w:pBdr>
                <w:top w:val="nil"/>
                <w:left w:val="nil"/>
                <w:bottom w:val="nil"/>
                <w:right w:val="nil"/>
                <w:between w:val="nil"/>
              </w:pBdr>
              <w:spacing w:line="249" w:lineRule="auto"/>
              <w:ind w:hanging="2"/>
              <w:rPr>
                <w:color w:val="000000"/>
              </w:rPr>
            </w:pPr>
            <w:r>
              <w:rPr>
                <w:color w:val="000000"/>
              </w:rPr>
              <w:t>The representative appointed by the Supplier from time to time in relation to the Call-Off Contract.</w:t>
            </w:r>
          </w:p>
        </w:tc>
      </w:tr>
    </w:tbl>
    <w:p w14:paraId="00000588" w14:textId="77777777" w:rsidR="000E10AD" w:rsidRDefault="00632E97">
      <w:pPr>
        <w:pBdr>
          <w:top w:val="nil"/>
          <w:left w:val="nil"/>
          <w:bottom w:val="nil"/>
          <w:right w:val="nil"/>
          <w:between w:val="nil"/>
        </w:pBdr>
        <w:spacing w:line="249" w:lineRule="auto"/>
        <w:ind w:hanging="2"/>
        <w:jc w:val="both"/>
        <w:rPr>
          <w:color w:val="000000"/>
        </w:rPr>
      </w:pPr>
      <w:r>
        <w:rPr>
          <w:color w:val="000000"/>
        </w:rPr>
        <w:t xml:space="preserve"> </w:t>
      </w:r>
    </w:p>
    <w:p w14:paraId="00000589" w14:textId="77777777" w:rsidR="000E10AD" w:rsidRDefault="000E10AD">
      <w:pPr>
        <w:pBdr>
          <w:top w:val="nil"/>
          <w:left w:val="nil"/>
          <w:bottom w:val="nil"/>
          <w:right w:val="nil"/>
          <w:between w:val="nil"/>
        </w:pBdr>
        <w:spacing w:line="249" w:lineRule="auto"/>
        <w:ind w:hanging="2"/>
        <w:jc w:val="both"/>
        <w:rPr>
          <w:color w:val="000000"/>
        </w:rPr>
      </w:pPr>
    </w:p>
    <w:tbl>
      <w:tblPr>
        <w:tblStyle w:val="affffffffffb"/>
        <w:tblW w:w="8820" w:type="dxa"/>
        <w:tblInd w:w="-10" w:type="dxa"/>
        <w:tblLayout w:type="fixed"/>
        <w:tblLook w:val="0000" w:firstRow="0" w:lastRow="0" w:firstColumn="0" w:lastColumn="0" w:noHBand="0" w:noVBand="0"/>
      </w:tblPr>
      <w:tblGrid>
        <w:gridCol w:w="3568"/>
        <w:gridCol w:w="5252"/>
      </w:tblGrid>
      <w:tr w:rsidR="000E10AD" w14:paraId="04069126" w14:textId="77777777">
        <w:trPr>
          <w:trHeight w:val="1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58A" w14:textId="77777777" w:rsidR="000E10AD" w:rsidRDefault="00632E97">
            <w:pPr>
              <w:pBdr>
                <w:top w:val="nil"/>
                <w:left w:val="nil"/>
                <w:bottom w:val="nil"/>
                <w:right w:val="nil"/>
                <w:between w:val="nil"/>
              </w:pBdr>
              <w:spacing w:line="249" w:lineRule="auto"/>
              <w:ind w:hanging="2"/>
              <w:rPr>
                <w:color w:val="000000"/>
              </w:rPr>
            </w:pPr>
            <w:r>
              <w:rPr>
                <w:b/>
                <w:color w:val="000000"/>
              </w:rPr>
              <w:t>Supplier staff</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58B" w14:textId="77777777" w:rsidR="000E10AD" w:rsidRDefault="00632E97">
            <w:pPr>
              <w:pBdr>
                <w:top w:val="nil"/>
                <w:left w:val="nil"/>
                <w:bottom w:val="nil"/>
                <w:right w:val="nil"/>
                <w:between w:val="nil"/>
              </w:pBdr>
              <w:spacing w:line="249" w:lineRule="auto"/>
              <w:ind w:hanging="2"/>
              <w:rPr>
                <w:color w:val="000000"/>
              </w:rPr>
            </w:pPr>
            <w:r>
              <w:rPr>
                <w:color w:val="000000"/>
              </w:rPr>
              <w:t>All persons employed by the Supplier together with the Supplier’s servants, agents, suppliers and subcontractors used in the performance of its obligations under this Call-Off Contract.</w:t>
            </w:r>
          </w:p>
        </w:tc>
      </w:tr>
      <w:tr w:rsidR="000E10AD" w14:paraId="0AFB0E63" w14:textId="77777777">
        <w:trPr>
          <w:trHeight w:val="148"/>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58C" w14:textId="77777777" w:rsidR="000E10AD" w:rsidRDefault="00632E97">
            <w:pPr>
              <w:pBdr>
                <w:top w:val="nil"/>
                <w:left w:val="nil"/>
                <w:bottom w:val="nil"/>
                <w:right w:val="nil"/>
                <w:between w:val="nil"/>
              </w:pBdr>
              <w:spacing w:line="249" w:lineRule="auto"/>
              <w:ind w:hanging="2"/>
              <w:rPr>
                <w:color w:val="000000"/>
              </w:rPr>
            </w:pPr>
            <w:r>
              <w:rPr>
                <w:b/>
                <w:color w:val="000000"/>
              </w:rPr>
              <w:t>Supplier Terms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58D" w14:textId="77777777" w:rsidR="000E10AD" w:rsidRDefault="00632E97">
            <w:pPr>
              <w:pBdr>
                <w:top w:val="nil"/>
                <w:left w:val="nil"/>
                <w:bottom w:val="nil"/>
                <w:right w:val="nil"/>
                <w:between w:val="nil"/>
              </w:pBdr>
              <w:spacing w:line="249" w:lineRule="auto"/>
              <w:ind w:hanging="2"/>
              <w:rPr>
                <w:color w:val="000000"/>
              </w:rPr>
            </w:pPr>
            <w:r>
              <w:rPr>
                <w:color w:val="000000"/>
              </w:rPr>
              <w:t>The relevant G-Cloud Service terms and conditions as set out in the Terms and Conditions document supplied as part of the Supplier’s Application.</w:t>
            </w:r>
          </w:p>
        </w:tc>
      </w:tr>
      <w:tr w:rsidR="000E10AD" w14:paraId="5C63AC8D" w14:textId="77777777">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58E" w14:textId="77777777" w:rsidR="000E10AD" w:rsidRDefault="00632E97">
            <w:pPr>
              <w:pBdr>
                <w:top w:val="nil"/>
                <w:left w:val="nil"/>
                <w:bottom w:val="nil"/>
                <w:right w:val="nil"/>
                <w:between w:val="nil"/>
              </w:pBdr>
              <w:spacing w:line="249" w:lineRule="auto"/>
              <w:ind w:hanging="2"/>
              <w:rPr>
                <w:color w:val="000000"/>
              </w:rPr>
            </w:pPr>
            <w:r>
              <w:rPr>
                <w:b/>
                <w:color w:val="000000"/>
              </w:rPr>
              <w:t>Term</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58F" w14:textId="77777777" w:rsidR="000E10AD" w:rsidRDefault="00632E97">
            <w:pPr>
              <w:pBdr>
                <w:top w:val="nil"/>
                <w:left w:val="nil"/>
                <w:bottom w:val="nil"/>
                <w:right w:val="nil"/>
                <w:between w:val="nil"/>
              </w:pBdr>
              <w:spacing w:line="249" w:lineRule="auto"/>
              <w:ind w:hanging="2"/>
              <w:rPr>
                <w:color w:val="000000"/>
              </w:rPr>
            </w:pPr>
            <w:r>
              <w:rPr>
                <w:color w:val="000000"/>
              </w:rPr>
              <w:t>The term of this Call-Off Contract as set out in the Order Form.</w:t>
            </w:r>
          </w:p>
        </w:tc>
      </w:tr>
      <w:tr w:rsidR="000E10AD" w14:paraId="76DF8D16" w14:textId="77777777">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590" w14:textId="77777777" w:rsidR="000E10AD" w:rsidRDefault="00632E97">
            <w:pPr>
              <w:pBdr>
                <w:top w:val="nil"/>
                <w:left w:val="nil"/>
                <w:bottom w:val="nil"/>
                <w:right w:val="nil"/>
                <w:between w:val="nil"/>
              </w:pBdr>
              <w:spacing w:line="249" w:lineRule="auto"/>
              <w:ind w:hanging="2"/>
              <w:rPr>
                <w:color w:val="000000"/>
              </w:rPr>
            </w:pPr>
            <w:r>
              <w:rPr>
                <w:b/>
                <w:color w:val="000000"/>
              </w:rPr>
              <w:t>Trigger Event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591" w14:textId="77777777" w:rsidR="000E10AD" w:rsidRDefault="00632E97">
            <w:pPr>
              <w:pBdr>
                <w:top w:val="nil"/>
                <w:left w:val="nil"/>
                <w:bottom w:val="nil"/>
                <w:right w:val="nil"/>
                <w:between w:val="nil"/>
              </w:pBdr>
              <w:spacing w:line="249" w:lineRule="auto"/>
              <w:ind w:hanging="2"/>
              <w:rPr>
                <w:color w:val="000000"/>
              </w:rPr>
            </w:pPr>
            <w:r>
              <w:rPr>
                <w:color w:val="000000"/>
              </w:rPr>
              <w:t>The Supplier simultaneously fails to meet three or more Financial Metrics for a period of at least ten Working Days.</w:t>
            </w:r>
          </w:p>
        </w:tc>
      </w:tr>
      <w:tr w:rsidR="000E10AD" w14:paraId="79348C76" w14:textId="77777777">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592" w14:textId="77777777" w:rsidR="000E10AD" w:rsidRDefault="00632E97">
            <w:pPr>
              <w:pBdr>
                <w:top w:val="nil"/>
                <w:left w:val="nil"/>
                <w:bottom w:val="nil"/>
                <w:right w:val="nil"/>
                <w:between w:val="nil"/>
              </w:pBdr>
              <w:spacing w:line="249" w:lineRule="auto"/>
              <w:ind w:hanging="2"/>
              <w:rPr>
                <w:color w:val="000000"/>
              </w:rPr>
            </w:pPr>
            <w:r>
              <w:rPr>
                <w:b/>
                <w:color w:val="000000"/>
              </w:rPr>
              <w:t>Variation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593" w14:textId="77777777" w:rsidR="000E10AD" w:rsidRDefault="00632E97">
            <w:pPr>
              <w:pBdr>
                <w:top w:val="nil"/>
                <w:left w:val="nil"/>
                <w:bottom w:val="nil"/>
                <w:right w:val="nil"/>
                <w:between w:val="nil"/>
              </w:pBdr>
              <w:spacing w:line="249" w:lineRule="auto"/>
              <w:ind w:hanging="2"/>
              <w:rPr>
                <w:color w:val="000000"/>
              </w:rPr>
            </w:pPr>
            <w:r>
              <w:rPr>
                <w:color w:val="000000"/>
              </w:rPr>
              <w:t>This has the meaning given to it in clause 32 (Variation process).</w:t>
            </w:r>
          </w:p>
        </w:tc>
      </w:tr>
      <w:tr w:rsidR="000E10AD" w14:paraId="6FFD744A" w14:textId="77777777">
        <w:trPr>
          <w:trHeight w:val="129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594" w14:textId="77777777" w:rsidR="000E10AD" w:rsidRDefault="00632E97">
            <w:pPr>
              <w:pBdr>
                <w:top w:val="nil"/>
                <w:left w:val="nil"/>
                <w:bottom w:val="nil"/>
                <w:right w:val="nil"/>
                <w:between w:val="nil"/>
              </w:pBdr>
              <w:spacing w:line="249" w:lineRule="auto"/>
              <w:ind w:hanging="2"/>
              <w:rPr>
                <w:color w:val="000000"/>
              </w:rPr>
            </w:pPr>
            <w:r>
              <w:rPr>
                <w:b/>
                <w:color w:val="000000"/>
              </w:rPr>
              <w:t>Variation Impact Assessment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595" w14:textId="77777777" w:rsidR="000E10AD" w:rsidRDefault="00632E97">
            <w:pPr>
              <w:pBdr>
                <w:top w:val="nil"/>
                <w:left w:val="nil"/>
                <w:bottom w:val="nil"/>
                <w:right w:val="nil"/>
                <w:between w:val="nil"/>
              </w:pBdr>
              <w:tabs>
                <w:tab w:val="left" w:pos="-179"/>
                <w:tab w:val="left" w:pos="-9"/>
              </w:tabs>
              <w:spacing w:after="120"/>
              <w:ind w:hanging="2"/>
              <w:jc w:val="both"/>
              <w:rPr>
                <w:color w:val="000000"/>
              </w:rPr>
            </w:pPr>
            <w:r>
              <w:rPr>
                <w:color w:val="000000"/>
              </w:rPr>
              <w:t>An assessment of the impact of a variation request by the Buyer completed in good faith, including:</w:t>
            </w:r>
          </w:p>
          <w:p w14:paraId="00000596" w14:textId="77777777" w:rsidR="000E10AD" w:rsidRDefault="00632E97">
            <w:pPr>
              <w:numPr>
                <w:ilvl w:val="1"/>
                <w:numId w:val="25"/>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impact of the proposed variation on the Deliverables and the Supplier's ability to meet its other obligations under the Call-Off Contract; </w:t>
            </w:r>
          </w:p>
          <w:p w14:paraId="00000597" w14:textId="77777777" w:rsidR="000E10AD" w:rsidRDefault="00632E97">
            <w:pPr>
              <w:numPr>
                <w:ilvl w:val="1"/>
                <w:numId w:val="25"/>
              </w:numPr>
              <w:pBdr>
                <w:top w:val="nil"/>
                <w:left w:val="nil"/>
                <w:bottom w:val="nil"/>
                <w:right w:val="nil"/>
                <w:between w:val="nil"/>
              </w:pBdr>
              <w:tabs>
                <w:tab w:val="left" w:pos="-576"/>
                <w:tab w:val="left" w:pos="144"/>
              </w:tabs>
              <w:spacing w:after="120"/>
              <w:ind w:left="0" w:hanging="2"/>
              <w:jc w:val="both"/>
              <w:rPr>
                <w:color w:val="000000"/>
              </w:rPr>
            </w:pPr>
            <w:r>
              <w:rPr>
                <w:color w:val="000000"/>
              </w:rPr>
              <w:t>details of the cost of implementing the proposed variation;</w:t>
            </w:r>
          </w:p>
          <w:p w14:paraId="00000598" w14:textId="77777777" w:rsidR="000E10AD" w:rsidRDefault="00632E97">
            <w:pPr>
              <w:numPr>
                <w:ilvl w:val="1"/>
                <w:numId w:val="25"/>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ongoing costs required by the proposed variation when implemented, including any increase or decrease in the Charges, any alteration in the resources and/or expenditure </w:t>
            </w:r>
            <w:r>
              <w:rPr>
                <w:color w:val="000000"/>
              </w:rPr>
              <w:lastRenderedPageBreak/>
              <w:t>required by either Party and any alteration to the working practices of either Party;</w:t>
            </w:r>
          </w:p>
          <w:p w14:paraId="00000599" w14:textId="77777777" w:rsidR="000E10AD" w:rsidRDefault="00632E97">
            <w:pPr>
              <w:numPr>
                <w:ilvl w:val="1"/>
                <w:numId w:val="25"/>
              </w:numPr>
              <w:pBdr>
                <w:top w:val="nil"/>
                <w:left w:val="nil"/>
                <w:bottom w:val="nil"/>
                <w:right w:val="nil"/>
                <w:between w:val="nil"/>
              </w:pBdr>
              <w:tabs>
                <w:tab w:val="left" w:pos="-576"/>
                <w:tab w:val="left" w:pos="144"/>
              </w:tabs>
              <w:spacing w:after="120"/>
              <w:ind w:left="0" w:hanging="2"/>
              <w:jc w:val="both"/>
              <w:rPr>
                <w:color w:val="000000"/>
              </w:rPr>
            </w:pPr>
            <w:r>
              <w:rPr>
                <w:color w:val="000000"/>
              </w:rPr>
              <w:t>a timetable for the implementation, together with any proposals for the testing of the variation; and</w:t>
            </w:r>
          </w:p>
          <w:p w14:paraId="0000059A" w14:textId="77777777" w:rsidR="000E10AD" w:rsidRDefault="00632E97">
            <w:pPr>
              <w:pBdr>
                <w:top w:val="nil"/>
                <w:left w:val="nil"/>
                <w:bottom w:val="nil"/>
                <w:right w:val="nil"/>
                <w:between w:val="nil"/>
              </w:pBdr>
              <w:spacing w:line="249" w:lineRule="auto"/>
              <w:ind w:hanging="2"/>
              <w:rPr>
                <w:color w:val="000000"/>
              </w:rPr>
            </w:pPr>
            <w:r>
              <w:rPr>
                <w:color w:val="000000"/>
              </w:rPr>
              <w:t>such other information as the Buyer may reasonably request in (or in response to) the variation request;</w:t>
            </w:r>
          </w:p>
        </w:tc>
      </w:tr>
      <w:tr w:rsidR="000E10AD" w14:paraId="69632A99" w14:textId="77777777">
        <w:trPr>
          <w:trHeight w:val="155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59B" w14:textId="77777777" w:rsidR="000E10AD" w:rsidRDefault="00632E97">
            <w:pPr>
              <w:pBdr>
                <w:top w:val="nil"/>
                <w:left w:val="nil"/>
                <w:bottom w:val="nil"/>
                <w:right w:val="nil"/>
                <w:between w:val="nil"/>
              </w:pBdr>
              <w:spacing w:line="249" w:lineRule="auto"/>
              <w:ind w:hanging="2"/>
              <w:rPr>
                <w:color w:val="000000"/>
              </w:rPr>
            </w:pPr>
            <w:r>
              <w:rPr>
                <w:b/>
                <w:color w:val="000000"/>
              </w:rPr>
              <w:lastRenderedPageBreak/>
              <w:t>Working Days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59C" w14:textId="77777777" w:rsidR="000E10AD" w:rsidRDefault="00632E97">
            <w:pPr>
              <w:pBdr>
                <w:top w:val="nil"/>
                <w:left w:val="nil"/>
                <w:bottom w:val="nil"/>
                <w:right w:val="nil"/>
                <w:between w:val="nil"/>
              </w:pBdr>
              <w:spacing w:line="249" w:lineRule="auto"/>
              <w:ind w:hanging="2"/>
              <w:rPr>
                <w:color w:val="000000"/>
              </w:rPr>
            </w:pPr>
            <w:r>
              <w:rPr>
                <w:color w:val="000000"/>
              </w:rPr>
              <w:t>Any day other than a Saturday, Sunday or public holiday in England and Wales.</w:t>
            </w:r>
          </w:p>
        </w:tc>
      </w:tr>
      <w:tr w:rsidR="000E10AD" w14:paraId="1C662931" w14:textId="77777777">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59D" w14:textId="77777777" w:rsidR="000E10AD" w:rsidRDefault="00632E97">
            <w:pPr>
              <w:pBdr>
                <w:top w:val="nil"/>
                <w:left w:val="nil"/>
                <w:bottom w:val="nil"/>
                <w:right w:val="nil"/>
                <w:between w:val="nil"/>
              </w:pBdr>
              <w:spacing w:line="249" w:lineRule="auto"/>
              <w:ind w:hanging="2"/>
              <w:rPr>
                <w:color w:val="000000"/>
              </w:rPr>
            </w:pPr>
            <w:r>
              <w:rPr>
                <w:b/>
                <w:color w:val="000000"/>
              </w:rPr>
              <w:t>Year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59E" w14:textId="77777777" w:rsidR="000E10AD" w:rsidRDefault="00632E97">
            <w:pPr>
              <w:pBdr>
                <w:top w:val="nil"/>
                <w:left w:val="nil"/>
                <w:bottom w:val="nil"/>
                <w:right w:val="nil"/>
                <w:between w:val="nil"/>
              </w:pBdr>
              <w:spacing w:line="249" w:lineRule="auto"/>
              <w:ind w:hanging="2"/>
              <w:rPr>
                <w:color w:val="000000"/>
              </w:rPr>
            </w:pPr>
            <w:r>
              <w:rPr>
                <w:color w:val="000000"/>
              </w:rPr>
              <w:t>A contract year.</w:t>
            </w:r>
          </w:p>
        </w:tc>
      </w:tr>
    </w:tbl>
    <w:p w14:paraId="0000059F" w14:textId="77777777" w:rsidR="000E10AD" w:rsidRDefault="00632E97">
      <w:pPr>
        <w:pBdr>
          <w:top w:val="nil"/>
          <w:left w:val="nil"/>
          <w:bottom w:val="nil"/>
          <w:right w:val="nil"/>
          <w:between w:val="nil"/>
        </w:pBdr>
        <w:spacing w:line="249" w:lineRule="auto"/>
        <w:ind w:hanging="2"/>
        <w:jc w:val="both"/>
      </w:pPr>
      <w:r>
        <w:rPr>
          <w:color w:val="000000"/>
        </w:rPr>
        <w:t xml:space="preserve"> </w:t>
      </w:r>
      <w:r>
        <w:rPr>
          <w:color w:val="000000"/>
        </w:rPr>
        <w:tab/>
      </w:r>
    </w:p>
    <w:p w14:paraId="000005A0" w14:textId="77777777" w:rsidR="000E10AD" w:rsidRDefault="000E10AD">
      <w:pPr>
        <w:pStyle w:val="Heading2"/>
        <w:ind w:left="0" w:hanging="2"/>
        <w:rPr>
          <w:sz w:val="22"/>
          <w:szCs w:val="22"/>
        </w:rPr>
      </w:pPr>
    </w:p>
    <w:p w14:paraId="000005A1" w14:textId="77777777" w:rsidR="000E10AD" w:rsidRDefault="000E10AD">
      <w:pPr>
        <w:pStyle w:val="Heading2"/>
        <w:ind w:left="0" w:hanging="2"/>
        <w:rPr>
          <w:sz w:val="22"/>
          <w:szCs w:val="22"/>
        </w:rPr>
      </w:pPr>
    </w:p>
    <w:p w14:paraId="000005A2" w14:textId="77777777" w:rsidR="000E10AD" w:rsidRDefault="000E10AD">
      <w:pPr>
        <w:pBdr>
          <w:top w:val="nil"/>
          <w:left w:val="nil"/>
          <w:bottom w:val="nil"/>
          <w:right w:val="nil"/>
          <w:between w:val="nil"/>
        </w:pBdr>
        <w:spacing w:after="310" w:line="290" w:lineRule="auto"/>
        <w:ind w:hanging="2"/>
        <w:rPr>
          <w:color w:val="000000"/>
        </w:rPr>
      </w:pPr>
    </w:p>
    <w:p w14:paraId="000005A3" w14:textId="77777777" w:rsidR="000E10AD" w:rsidRDefault="00632E97">
      <w:pPr>
        <w:pStyle w:val="Heading3"/>
        <w:ind w:left="1" w:hanging="3"/>
        <w:jc w:val="center"/>
        <w:rPr>
          <w:sz w:val="32"/>
          <w:szCs w:val="32"/>
        </w:rPr>
      </w:pPr>
      <w:bookmarkStart w:id="12" w:name="_heading=h.ngf4nkxfnlv6" w:colFirst="0" w:colLast="0"/>
      <w:bookmarkEnd w:id="12"/>
      <w:r>
        <w:rPr>
          <w:sz w:val="32"/>
          <w:szCs w:val="32"/>
        </w:rPr>
        <w:lastRenderedPageBreak/>
        <w:t>Intentionally Blank</w:t>
      </w:r>
    </w:p>
    <w:p w14:paraId="000005A4" w14:textId="77777777" w:rsidR="000E10AD" w:rsidRDefault="000E10AD">
      <w:pPr>
        <w:pStyle w:val="Heading3"/>
        <w:ind w:left="1" w:hanging="3"/>
        <w:rPr>
          <w:sz w:val="32"/>
          <w:szCs w:val="32"/>
        </w:rPr>
      </w:pPr>
    </w:p>
    <w:p w14:paraId="000005A5" w14:textId="77777777" w:rsidR="000E10AD" w:rsidRDefault="000E10AD">
      <w:pPr>
        <w:pStyle w:val="Heading3"/>
        <w:ind w:left="1" w:hanging="3"/>
        <w:rPr>
          <w:sz w:val="32"/>
          <w:szCs w:val="32"/>
        </w:rPr>
      </w:pPr>
    </w:p>
    <w:p w14:paraId="000005A6" w14:textId="77777777" w:rsidR="000E10AD" w:rsidRDefault="000E10AD">
      <w:pPr>
        <w:pStyle w:val="Heading3"/>
        <w:ind w:left="1" w:hanging="3"/>
        <w:rPr>
          <w:sz w:val="32"/>
          <w:szCs w:val="32"/>
        </w:rPr>
      </w:pPr>
    </w:p>
    <w:p w14:paraId="000005A7" w14:textId="77777777" w:rsidR="000E10AD" w:rsidRDefault="000E10AD">
      <w:pPr>
        <w:pStyle w:val="Heading3"/>
        <w:ind w:left="1" w:hanging="3"/>
        <w:rPr>
          <w:sz w:val="32"/>
          <w:szCs w:val="32"/>
        </w:rPr>
      </w:pPr>
    </w:p>
    <w:p w14:paraId="000005A8" w14:textId="77777777" w:rsidR="000E10AD" w:rsidRDefault="000E10AD">
      <w:pPr>
        <w:pStyle w:val="Heading3"/>
        <w:ind w:left="1" w:hanging="3"/>
        <w:rPr>
          <w:sz w:val="32"/>
          <w:szCs w:val="32"/>
        </w:rPr>
      </w:pPr>
    </w:p>
    <w:p w14:paraId="000005A9" w14:textId="77777777" w:rsidR="000E10AD" w:rsidRDefault="000E10AD">
      <w:pPr>
        <w:pStyle w:val="Heading3"/>
        <w:ind w:left="1" w:hanging="3"/>
        <w:rPr>
          <w:sz w:val="32"/>
          <w:szCs w:val="32"/>
        </w:rPr>
      </w:pPr>
    </w:p>
    <w:p w14:paraId="000005AA" w14:textId="77777777" w:rsidR="000E10AD" w:rsidRDefault="000E10AD">
      <w:pPr>
        <w:pStyle w:val="Heading3"/>
        <w:ind w:left="1" w:hanging="3"/>
        <w:rPr>
          <w:sz w:val="32"/>
          <w:szCs w:val="32"/>
        </w:rPr>
      </w:pPr>
    </w:p>
    <w:p w14:paraId="000005AB" w14:textId="77777777" w:rsidR="000E10AD" w:rsidRDefault="000E10AD">
      <w:pPr>
        <w:pStyle w:val="Heading3"/>
        <w:ind w:left="1" w:hanging="3"/>
        <w:rPr>
          <w:sz w:val="32"/>
          <w:szCs w:val="32"/>
        </w:rPr>
      </w:pPr>
    </w:p>
    <w:p w14:paraId="000005AC" w14:textId="77777777" w:rsidR="000E10AD" w:rsidRDefault="000E10AD">
      <w:pPr>
        <w:pStyle w:val="Heading3"/>
        <w:ind w:left="1" w:hanging="3"/>
        <w:rPr>
          <w:sz w:val="32"/>
          <w:szCs w:val="32"/>
        </w:rPr>
      </w:pPr>
    </w:p>
    <w:p w14:paraId="000005AD" w14:textId="77777777" w:rsidR="000E10AD" w:rsidRDefault="000E10AD">
      <w:pPr>
        <w:pStyle w:val="Heading3"/>
        <w:ind w:left="1" w:hanging="3"/>
        <w:rPr>
          <w:sz w:val="32"/>
          <w:szCs w:val="32"/>
        </w:rPr>
      </w:pPr>
    </w:p>
    <w:p w14:paraId="000005AE" w14:textId="77777777" w:rsidR="000E10AD" w:rsidRDefault="000E10AD">
      <w:pPr>
        <w:pStyle w:val="Heading3"/>
        <w:ind w:left="1" w:hanging="3"/>
        <w:rPr>
          <w:sz w:val="32"/>
          <w:szCs w:val="32"/>
        </w:rPr>
      </w:pPr>
    </w:p>
    <w:p w14:paraId="000005AF" w14:textId="77777777" w:rsidR="000E10AD" w:rsidRDefault="000E10AD">
      <w:pPr>
        <w:pStyle w:val="Heading3"/>
        <w:ind w:left="1" w:hanging="3"/>
        <w:rPr>
          <w:sz w:val="32"/>
          <w:szCs w:val="32"/>
        </w:rPr>
      </w:pPr>
    </w:p>
    <w:p w14:paraId="000005B0" w14:textId="77777777" w:rsidR="000E10AD" w:rsidRDefault="000E10AD">
      <w:pPr>
        <w:pStyle w:val="Heading3"/>
        <w:ind w:left="1" w:hanging="3"/>
        <w:rPr>
          <w:sz w:val="32"/>
          <w:szCs w:val="32"/>
        </w:rPr>
      </w:pPr>
    </w:p>
    <w:p w14:paraId="000005B1" w14:textId="77777777" w:rsidR="000E10AD" w:rsidRDefault="000E10AD">
      <w:pPr>
        <w:pStyle w:val="Heading3"/>
        <w:ind w:left="1" w:hanging="3"/>
        <w:rPr>
          <w:sz w:val="32"/>
          <w:szCs w:val="32"/>
        </w:rPr>
      </w:pPr>
    </w:p>
    <w:p w14:paraId="000005B2" w14:textId="77777777" w:rsidR="000E10AD" w:rsidRDefault="000E10AD">
      <w:pPr>
        <w:pStyle w:val="Heading3"/>
        <w:ind w:left="1" w:hanging="3"/>
        <w:rPr>
          <w:sz w:val="32"/>
          <w:szCs w:val="32"/>
        </w:rPr>
      </w:pPr>
    </w:p>
    <w:p w14:paraId="000005B3" w14:textId="77777777" w:rsidR="000E10AD" w:rsidRDefault="000E10AD">
      <w:pPr>
        <w:pStyle w:val="Heading3"/>
        <w:ind w:left="1" w:hanging="3"/>
        <w:rPr>
          <w:sz w:val="32"/>
          <w:szCs w:val="32"/>
        </w:rPr>
      </w:pPr>
    </w:p>
    <w:p w14:paraId="000005B4" w14:textId="77777777" w:rsidR="000E10AD" w:rsidRDefault="000E10AD">
      <w:pPr>
        <w:pStyle w:val="Heading3"/>
        <w:ind w:left="1" w:hanging="3"/>
        <w:rPr>
          <w:sz w:val="32"/>
          <w:szCs w:val="32"/>
        </w:rPr>
      </w:pPr>
    </w:p>
    <w:p w14:paraId="000005B5" w14:textId="77777777" w:rsidR="000E10AD" w:rsidRDefault="000E10AD">
      <w:pPr>
        <w:pStyle w:val="Heading3"/>
        <w:ind w:left="1" w:hanging="3"/>
        <w:rPr>
          <w:sz w:val="32"/>
          <w:szCs w:val="32"/>
        </w:rPr>
      </w:pPr>
    </w:p>
    <w:p w14:paraId="000005B6" w14:textId="77777777" w:rsidR="000E10AD" w:rsidRDefault="000E10AD">
      <w:pPr>
        <w:pStyle w:val="Heading3"/>
        <w:ind w:left="1" w:hanging="3"/>
        <w:rPr>
          <w:sz w:val="32"/>
          <w:szCs w:val="32"/>
        </w:rPr>
      </w:pPr>
    </w:p>
    <w:p w14:paraId="000005B7" w14:textId="77777777" w:rsidR="000E10AD" w:rsidRDefault="000E10AD">
      <w:pPr>
        <w:pStyle w:val="Heading3"/>
        <w:ind w:left="1" w:hanging="3"/>
        <w:rPr>
          <w:sz w:val="32"/>
          <w:szCs w:val="32"/>
        </w:rPr>
      </w:pPr>
    </w:p>
    <w:p w14:paraId="000005B8" w14:textId="77777777" w:rsidR="000E10AD" w:rsidRDefault="000E10AD">
      <w:pPr>
        <w:pStyle w:val="Heading3"/>
        <w:ind w:left="1" w:hanging="3"/>
        <w:rPr>
          <w:sz w:val="32"/>
          <w:szCs w:val="32"/>
        </w:rPr>
      </w:pPr>
    </w:p>
    <w:p w14:paraId="000005B9" w14:textId="77777777" w:rsidR="000E10AD" w:rsidRDefault="000E10AD">
      <w:pPr>
        <w:pStyle w:val="Heading3"/>
        <w:ind w:left="1" w:hanging="3"/>
        <w:rPr>
          <w:sz w:val="32"/>
          <w:szCs w:val="32"/>
        </w:rPr>
      </w:pPr>
    </w:p>
    <w:p w14:paraId="000005BA" w14:textId="77777777" w:rsidR="000E10AD" w:rsidRDefault="000E10AD">
      <w:pPr>
        <w:pStyle w:val="Heading3"/>
        <w:ind w:left="1" w:hanging="3"/>
        <w:rPr>
          <w:sz w:val="32"/>
          <w:szCs w:val="32"/>
        </w:rPr>
      </w:pPr>
    </w:p>
    <w:p w14:paraId="000005BB" w14:textId="77777777" w:rsidR="000E10AD" w:rsidRDefault="000E10AD">
      <w:pPr>
        <w:pStyle w:val="Heading3"/>
        <w:ind w:left="1" w:hanging="3"/>
        <w:rPr>
          <w:sz w:val="32"/>
          <w:szCs w:val="32"/>
        </w:rPr>
      </w:pPr>
    </w:p>
    <w:p w14:paraId="000005BC" w14:textId="77777777" w:rsidR="000E10AD" w:rsidRDefault="000E10AD">
      <w:pPr>
        <w:pStyle w:val="Heading3"/>
        <w:ind w:left="1" w:hanging="3"/>
        <w:rPr>
          <w:sz w:val="32"/>
          <w:szCs w:val="32"/>
        </w:rPr>
      </w:pPr>
    </w:p>
    <w:p w14:paraId="000005BD" w14:textId="77777777" w:rsidR="000E10AD" w:rsidRDefault="000E10AD">
      <w:pPr>
        <w:pStyle w:val="Heading3"/>
        <w:ind w:left="1" w:hanging="3"/>
        <w:rPr>
          <w:sz w:val="32"/>
          <w:szCs w:val="32"/>
        </w:rPr>
      </w:pPr>
    </w:p>
    <w:p w14:paraId="000005BE" w14:textId="77777777" w:rsidR="000E10AD" w:rsidRDefault="00632E97">
      <w:pPr>
        <w:ind w:hanging="2"/>
        <w:rPr>
          <w:color w:val="434343"/>
          <w:sz w:val="32"/>
          <w:szCs w:val="32"/>
        </w:rPr>
      </w:pPr>
      <w:r>
        <w:br w:type="page"/>
      </w:r>
    </w:p>
    <w:p w14:paraId="000005BF" w14:textId="77777777" w:rsidR="000E10AD" w:rsidRDefault="000E10AD">
      <w:pPr>
        <w:spacing w:after="120"/>
        <w:ind w:hanging="2"/>
        <w:jc w:val="both"/>
        <w:rPr>
          <w:b/>
          <w:color w:val="000000"/>
        </w:rPr>
      </w:pPr>
      <w:bookmarkStart w:id="13" w:name="_heading=h.lnxbz9" w:colFirst="0" w:colLast="0"/>
      <w:bookmarkEnd w:id="13"/>
    </w:p>
    <w:p w14:paraId="000005C0" w14:textId="77777777" w:rsidR="000E10AD" w:rsidRDefault="00632E97">
      <w:pPr>
        <w:pStyle w:val="Heading2"/>
        <w:ind w:left="1" w:hanging="3"/>
      </w:pPr>
      <w:bookmarkStart w:id="14" w:name="_heading=h.7j1dfzeray69" w:colFirst="0" w:colLast="0"/>
      <w:bookmarkEnd w:id="14"/>
      <w:r>
        <w:t>Schedule 7: UK GDPR Information</w:t>
      </w:r>
    </w:p>
    <w:p w14:paraId="000005C1" w14:textId="77777777" w:rsidR="000E10AD" w:rsidRDefault="000E10AD">
      <w:pPr>
        <w:spacing w:after="310" w:line="290" w:lineRule="auto"/>
        <w:ind w:hanging="2"/>
        <w:jc w:val="both"/>
      </w:pPr>
    </w:p>
    <w:p w14:paraId="000005C3" w14:textId="77777777" w:rsidR="000E10AD" w:rsidRDefault="000E10AD">
      <w:pPr>
        <w:ind w:hanging="2"/>
        <w:rPr>
          <w:color w:val="000000"/>
        </w:rPr>
      </w:pPr>
    </w:p>
    <w:p w14:paraId="000005C4" w14:textId="77777777" w:rsidR="000E10AD" w:rsidRDefault="00632E97">
      <w:pPr>
        <w:ind w:hanging="2"/>
        <w:rPr>
          <w:color w:val="000000"/>
        </w:rPr>
      </w:pPr>
      <w:r>
        <w:rPr>
          <w:color w:val="000000"/>
        </w:rP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000005C5" w14:textId="77777777" w:rsidR="000E10AD" w:rsidRDefault="000E10AD">
      <w:pPr>
        <w:pBdr>
          <w:top w:val="nil"/>
          <w:left w:val="nil"/>
          <w:bottom w:val="nil"/>
          <w:right w:val="nil"/>
          <w:between w:val="nil"/>
        </w:pBdr>
        <w:spacing w:line="249" w:lineRule="auto"/>
        <w:ind w:hanging="2"/>
        <w:jc w:val="both"/>
        <w:rPr>
          <w:color w:val="000000"/>
        </w:rPr>
      </w:pPr>
    </w:p>
    <w:p w14:paraId="000005C6" w14:textId="77777777" w:rsidR="000E10AD" w:rsidRDefault="000E10AD">
      <w:pPr>
        <w:pBdr>
          <w:top w:val="nil"/>
          <w:left w:val="nil"/>
          <w:bottom w:val="nil"/>
          <w:right w:val="nil"/>
          <w:between w:val="nil"/>
        </w:pBdr>
        <w:spacing w:line="249" w:lineRule="auto"/>
        <w:ind w:hanging="2"/>
        <w:jc w:val="both"/>
        <w:rPr>
          <w:color w:val="000000"/>
        </w:rPr>
      </w:pPr>
    </w:p>
    <w:p w14:paraId="000005C7" w14:textId="77777777" w:rsidR="000E10AD" w:rsidRDefault="00632E97">
      <w:pPr>
        <w:pStyle w:val="Heading2"/>
        <w:ind w:left="1" w:hanging="3"/>
      </w:pPr>
      <w:bookmarkStart w:id="15" w:name="_heading=h.1fob9te" w:colFirst="0" w:colLast="0"/>
      <w:bookmarkEnd w:id="15"/>
      <w:r>
        <w:t>Annex 1 - Processing Personal Data</w:t>
      </w:r>
    </w:p>
    <w:p w14:paraId="000005C8" w14:textId="77777777" w:rsidR="000E10AD" w:rsidRDefault="00632E97">
      <w:pPr>
        <w:ind w:hanging="2"/>
      </w:pPr>
      <w:r>
        <w:t xml:space="preserve">This Annex shall be completed by the Controller, who may take account of the view of the Processors, however the final decision as to the content of this Annex shall be with </w:t>
      </w:r>
      <w:r>
        <w:rPr>
          <w:color w:val="000000"/>
        </w:rPr>
        <w:t>the Buyer</w:t>
      </w:r>
      <w:r>
        <w:t xml:space="preserve"> at its absolute discretion.  </w:t>
      </w:r>
    </w:p>
    <w:p w14:paraId="4C07FC77" w14:textId="77777777" w:rsidR="00C57DF6" w:rsidRPr="00C57DF6" w:rsidRDefault="00632E97" w:rsidP="00C57DF6">
      <w:pPr>
        <w:keepNext/>
        <w:numPr>
          <w:ilvl w:val="1"/>
          <w:numId w:val="23"/>
        </w:numPr>
        <w:pBdr>
          <w:top w:val="nil"/>
          <w:left w:val="nil"/>
          <w:bottom w:val="nil"/>
          <w:right w:val="nil"/>
          <w:between w:val="nil"/>
        </w:pBdr>
        <w:ind w:left="720" w:hanging="720"/>
        <w:jc w:val="both"/>
        <w:rPr>
          <w:color w:val="000000"/>
        </w:rPr>
      </w:pPr>
      <w:r w:rsidRPr="00C57DF6">
        <w:rPr>
          <w:color w:val="000000"/>
        </w:rPr>
        <w:tab/>
        <w:t xml:space="preserve">The contact details of the Buyer’s Data Protection Officer are: </w:t>
      </w:r>
      <w:r w:rsidR="00C57DF6" w:rsidRPr="00C57DF6">
        <w:rPr>
          <w:color w:val="000000"/>
        </w:rPr>
        <w:t>REDACTED TEXT under FOIA Section 40, Personal Information.</w:t>
      </w:r>
    </w:p>
    <w:p w14:paraId="000005CA" w14:textId="3E01D181" w:rsidR="000E10AD" w:rsidRDefault="00632E97" w:rsidP="00C57DF6">
      <w:pPr>
        <w:keepNext/>
        <w:pBdr>
          <w:top w:val="nil"/>
          <w:left w:val="nil"/>
          <w:bottom w:val="nil"/>
          <w:right w:val="nil"/>
          <w:between w:val="nil"/>
        </w:pBdr>
        <w:ind w:left="720" w:firstLine="0"/>
        <w:jc w:val="both"/>
      </w:pPr>
      <w:r>
        <w:tab/>
        <w:t xml:space="preserve">The contact details of the Supplier’s Data Protection Officer </w:t>
      </w:r>
      <w:sdt>
        <w:sdtPr>
          <w:tag w:val="goog_rdk_0"/>
          <w:id w:val="-502727704"/>
        </w:sdtPr>
        <w:sdtEndPr/>
        <w:sdtContent/>
      </w:sdt>
      <w:r>
        <w:t xml:space="preserve">are: </w:t>
      </w:r>
      <w:r w:rsidR="001E78FB">
        <w:t>Tim Barton-Wines tim.barton-wines@imaginehalo.com</w:t>
      </w:r>
    </w:p>
    <w:p w14:paraId="000005CB" w14:textId="77777777" w:rsidR="000E10AD" w:rsidRDefault="00632E97">
      <w:pPr>
        <w:keepNext/>
        <w:ind w:left="720" w:hanging="720"/>
        <w:jc w:val="both"/>
      </w:pPr>
      <w:r>
        <w:t xml:space="preserve">1.3 </w:t>
      </w:r>
      <w:r>
        <w:tab/>
        <w:t>The Processor shall comply with any further written instructions with respect to Processing by the Controller.</w:t>
      </w:r>
    </w:p>
    <w:p w14:paraId="000005CC" w14:textId="77777777" w:rsidR="000E10AD" w:rsidRDefault="00632E97">
      <w:pPr>
        <w:keepNext/>
        <w:ind w:firstLine="0"/>
        <w:jc w:val="both"/>
      </w:pPr>
      <w:r>
        <w:t xml:space="preserve">1.4 </w:t>
      </w:r>
      <w:r>
        <w:tab/>
        <w:t>Any such further instructions shall be incorporated into this Annex.</w:t>
      </w:r>
    </w:p>
    <w:p w14:paraId="000005CD" w14:textId="77777777" w:rsidR="000E10AD" w:rsidRDefault="000E10AD">
      <w:pPr>
        <w:keepNext/>
        <w:ind w:hanging="2"/>
      </w:pPr>
    </w:p>
    <w:tbl>
      <w:tblPr>
        <w:tblStyle w:val="affffffffffc"/>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32"/>
      </w:tblGrid>
      <w:tr w:rsidR="000E10AD" w14:paraId="65F0A0AE" w14:textId="77777777">
        <w:trPr>
          <w:trHeight w:val="700"/>
        </w:trPr>
        <w:tc>
          <w:tcPr>
            <w:tcW w:w="2263" w:type="dxa"/>
            <w:shd w:val="clear" w:color="auto" w:fill="BFBFBF"/>
            <w:vAlign w:val="center"/>
          </w:tcPr>
          <w:p w14:paraId="000005CE" w14:textId="77777777" w:rsidR="000E10AD" w:rsidRDefault="00632E97">
            <w:pPr>
              <w:ind w:hanging="2"/>
              <w:rPr>
                <w:b/>
              </w:rPr>
            </w:pPr>
            <w:r>
              <w:rPr>
                <w:b/>
              </w:rPr>
              <w:t>Description</w:t>
            </w:r>
          </w:p>
        </w:tc>
        <w:tc>
          <w:tcPr>
            <w:tcW w:w="6732" w:type="dxa"/>
            <w:shd w:val="clear" w:color="auto" w:fill="BFBFBF"/>
            <w:vAlign w:val="center"/>
          </w:tcPr>
          <w:p w14:paraId="000005CF" w14:textId="77777777" w:rsidR="000E10AD" w:rsidRDefault="00632E97">
            <w:pPr>
              <w:ind w:hanging="2"/>
              <w:jc w:val="center"/>
            </w:pPr>
            <w:r>
              <w:rPr>
                <w:b/>
              </w:rPr>
              <w:t>Details</w:t>
            </w:r>
          </w:p>
        </w:tc>
      </w:tr>
      <w:tr w:rsidR="000E10AD" w14:paraId="5B512853" w14:textId="77777777">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000005D0" w14:textId="77777777" w:rsidR="000E10AD" w:rsidRDefault="00632E97">
            <w:pPr>
              <w:ind w:hanging="2"/>
            </w:pPr>
            <w:r>
              <w:t>Identity of Controller and Processor for each Category of Personal Data</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000005D1" w14:textId="77777777" w:rsidR="000E10AD" w:rsidRDefault="00632E97">
            <w:pPr>
              <w:ind w:hanging="2"/>
              <w:rPr>
                <w:b/>
              </w:rPr>
            </w:pPr>
            <w:r>
              <w:rPr>
                <w:b/>
              </w:rPr>
              <w:t>The Buyer is Controller and the Supplier is Processor</w:t>
            </w:r>
          </w:p>
          <w:p w14:paraId="000005D2" w14:textId="77777777" w:rsidR="000E10AD" w:rsidRDefault="00632E97">
            <w:pPr>
              <w:ind w:hanging="2"/>
            </w:pPr>
            <w:r>
              <w:t>The Parties acknowledge that in accordance with paragraphs 2 to paragraph 15 of Schedule 7 and for the purposes of the Data Protection Legislation, the Buyer is the Controller and the Supplier is the Processor of the following Personal Data:</w:t>
            </w:r>
          </w:p>
          <w:p w14:paraId="000005D3" w14:textId="77777777" w:rsidR="000E10AD" w:rsidRDefault="000E10AD">
            <w:pPr>
              <w:ind w:hanging="2"/>
            </w:pPr>
          </w:p>
          <w:p w14:paraId="000005D4" w14:textId="77777777" w:rsidR="000E10AD" w:rsidRDefault="00632E97">
            <w:pPr>
              <w:numPr>
                <w:ilvl w:val="0"/>
                <w:numId w:val="36"/>
              </w:numPr>
              <w:ind w:hanging="2"/>
              <w:jc w:val="both"/>
              <w:rPr>
                <w:rFonts w:ascii="Noto Sans Symbols" w:eastAsia="Noto Sans Symbols" w:hAnsi="Noto Sans Symbols" w:cs="Noto Sans Symbols"/>
              </w:rPr>
            </w:pPr>
            <w:r>
              <w:t>Names - Forename and Surname</w:t>
            </w:r>
          </w:p>
          <w:p w14:paraId="000005D5" w14:textId="77777777" w:rsidR="000E10AD" w:rsidRDefault="00632E97">
            <w:pPr>
              <w:numPr>
                <w:ilvl w:val="0"/>
                <w:numId w:val="36"/>
              </w:numPr>
              <w:ind w:hanging="2"/>
              <w:jc w:val="both"/>
              <w:rPr>
                <w:rFonts w:ascii="Noto Sans Symbols" w:eastAsia="Noto Sans Symbols" w:hAnsi="Noto Sans Symbols" w:cs="Noto Sans Symbols"/>
              </w:rPr>
            </w:pPr>
            <w:r>
              <w:t>Email Address</w:t>
            </w:r>
          </w:p>
          <w:p w14:paraId="000005D6" w14:textId="77777777" w:rsidR="000E10AD" w:rsidRDefault="00632E97">
            <w:pPr>
              <w:numPr>
                <w:ilvl w:val="0"/>
                <w:numId w:val="36"/>
              </w:numPr>
              <w:ind w:hanging="2"/>
              <w:jc w:val="both"/>
              <w:rPr>
                <w:rFonts w:ascii="Noto Sans Symbols" w:eastAsia="Noto Sans Symbols" w:hAnsi="Noto Sans Symbols" w:cs="Noto Sans Symbols"/>
              </w:rPr>
            </w:pPr>
            <w:r>
              <w:t>Possibly phone number</w:t>
            </w:r>
          </w:p>
          <w:p w14:paraId="000005D7" w14:textId="77777777" w:rsidR="000E10AD" w:rsidRDefault="00632E97">
            <w:pPr>
              <w:numPr>
                <w:ilvl w:val="0"/>
                <w:numId w:val="36"/>
              </w:numPr>
              <w:ind w:hanging="2"/>
              <w:jc w:val="both"/>
              <w:rPr>
                <w:rFonts w:ascii="Noto Sans Symbols" w:eastAsia="Noto Sans Symbols" w:hAnsi="Noto Sans Symbols" w:cs="Noto Sans Symbols"/>
              </w:rPr>
            </w:pPr>
            <w:r>
              <w:t>Details of system / services being used</w:t>
            </w:r>
          </w:p>
          <w:p w14:paraId="000005D8" w14:textId="77777777" w:rsidR="000E10AD" w:rsidRDefault="000E10AD">
            <w:pPr>
              <w:ind w:hanging="2"/>
            </w:pPr>
          </w:p>
          <w:p w14:paraId="000005D9" w14:textId="77777777" w:rsidR="000E10AD" w:rsidRDefault="000E10AD">
            <w:pPr>
              <w:ind w:hanging="2"/>
              <w:rPr>
                <w:b/>
              </w:rPr>
            </w:pPr>
          </w:p>
          <w:p w14:paraId="000005DA" w14:textId="77777777" w:rsidR="000E10AD" w:rsidRDefault="000E10AD">
            <w:pPr>
              <w:ind w:hanging="2"/>
            </w:pPr>
          </w:p>
        </w:tc>
      </w:tr>
      <w:tr w:rsidR="000E10AD" w14:paraId="5384CE52" w14:textId="77777777">
        <w:trPr>
          <w:trHeight w:val="14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000005DB" w14:textId="77777777" w:rsidR="000E10AD" w:rsidRDefault="00632E97">
            <w:pPr>
              <w:ind w:hanging="2"/>
            </w:pPr>
            <w:r>
              <w:t>Duration of the Processing</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000005DC" w14:textId="77777777" w:rsidR="000E10AD" w:rsidRDefault="00632E97">
            <w:pPr>
              <w:ind w:hanging="2"/>
            </w:pPr>
            <w:r>
              <w:t xml:space="preserve">Not to exceed 7 </w:t>
            </w:r>
            <w:proofErr w:type="spellStart"/>
            <w:r>
              <w:t>yrs</w:t>
            </w:r>
            <w:proofErr w:type="spellEnd"/>
            <w:r>
              <w:t xml:space="preserve"> or designated CCS data retention period</w:t>
            </w:r>
          </w:p>
        </w:tc>
      </w:tr>
      <w:tr w:rsidR="000E10AD" w14:paraId="16926BA1" w14:textId="77777777">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000005DD" w14:textId="77777777" w:rsidR="000E10AD" w:rsidRDefault="00632E97">
            <w:pPr>
              <w:ind w:hanging="2"/>
            </w:pPr>
            <w:r>
              <w:t>Nature and purposes of the Processing</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000005DE" w14:textId="77777777" w:rsidR="000E10AD" w:rsidRDefault="00B92504">
            <w:pPr>
              <w:ind w:hanging="2"/>
              <w:rPr>
                <w:i/>
              </w:rPr>
            </w:pPr>
            <w:sdt>
              <w:sdtPr>
                <w:tag w:val="goog_rdk_1"/>
                <w:id w:val="-1132187621"/>
              </w:sdtPr>
              <w:sdtEndPr/>
              <w:sdtContent/>
            </w:sdt>
            <w:sdt>
              <w:sdtPr>
                <w:tag w:val="goog_rdk_2"/>
                <w:id w:val="-770663387"/>
              </w:sdtPr>
              <w:sdtEndPr/>
              <w:sdtContent/>
            </w:sdt>
            <w:r w:rsidR="00632E97">
              <w:rPr>
                <w:i/>
              </w:rPr>
              <w:t xml:space="preserve">Processing will support all elements of CCS daily operation and ticket management and will include, but not be limited to: </w:t>
            </w:r>
          </w:p>
          <w:p w14:paraId="000005DF" w14:textId="77777777" w:rsidR="000E10AD" w:rsidRDefault="000E10AD">
            <w:pPr>
              <w:ind w:hanging="2"/>
              <w:rPr>
                <w:i/>
              </w:rPr>
            </w:pPr>
          </w:p>
          <w:p w14:paraId="000005E0" w14:textId="77777777" w:rsidR="000E10AD" w:rsidRDefault="00632E97">
            <w:pPr>
              <w:numPr>
                <w:ilvl w:val="0"/>
                <w:numId w:val="1"/>
              </w:numPr>
              <w:rPr>
                <w:i/>
              </w:rPr>
            </w:pPr>
            <w:r>
              <w:rPr>
                <w:i/>
              </w:rPr>
              <w:t xml:space="preserve">Collection of information to resolve reported faults/ problems / issue(s) </w:t>
            </w:r>
          </w:p>
          <w:p w14:paraId="000005E1" w14:textId="77777777" w:rsidR="000E10AD" w:rsidRDefault="00632E97">
            <w:pPr>
              <w:numPr>
                <w:ilvl w:val="0"/>
                <w:numId w:val="1"/>
              </w:numPr>
              <w:rPr>
                <w:i/>
              </w:rPr>
            </w:pPr>
            <w:r>
              <w:rPr>
                <w:i/>
              </w:rPr>
              <w:t>Recording of any faults or issues to identify cause(s) / resolution / impact / cost(s) and users impacted.</w:t>
            </w:r>
          </w:p>
          <w:p w14:paraId="000005E2" w14:textId="77777777" w:rsidR="000E10AD" w:rsidRDefault="00632E97">
            <w:pPr>
              <w:numPr>
                <w:ilvl w:val="0"/>
                <w:numId w:val="1"/>
              </w:numPr>
              <w:rPr>
                <w:i/>
              </w:rPr>
            </w:pPr>
            <w:r>
              <w:rPr>
                <w:i/>
              </w:rPr>
              <w:lastRenderedPageBreak/>
              <w:t xml:space="preserve">Organisation, Consolidation and structuring of data to support resolution of problems / incidents and monitor performance of all relevant SLA’s </w:t>
            </w:r>
          </w:p>
          <w:p w14:paraId="000005E3" w14:textId="77777777" w:rsidR="000E10AD" w:rsidRDefault="000E10AD">
            <w:pPr>
              <w:ind w:hanging="2"/>
              <w:rPr>
                <w:i/>
              </w:rPr>
            </w:pPr>
          </w:p>
          <w:p w14:paraId="000005E4" w14:textId="77777777" w:rsidR="000E10AD" w:rsidRDefault="00632E97">
            <w:pPr>
              <w:ind w:hanging="2"/>
            </w:pPr>
            <w:r>
              <w:rPr>
                <w:i/>
              </w:rPr>
              <w:t xml:space="preserve"> </w:t>
            </w:r>
          </w:p>
        </w:tc>
      </w:tr>
      <w:tr w:rsidR="000E10AD" w14:paraId="0A37B810" w14:textId="77777777">
        <w:trPr>
          <w:trHeight w:val="930"/>
        </w:trPr>
        <w:tc>
          <w:tcPr>
            <w:tcW w:w="2263" w:type="dxa"/>
            <w:shd w:val="clear" w:color="auto" w:fill="auto"/>
          </w:tcPr>
          <w:p w14:paraId="000005E5" w14:textId="77777777" w:rsidR="000E10AD" w:rsidRDefault="00632E97">
            <w:pPr>
              <w:ind w:hanging="2"/>
            </w:pPr>
            <w:r>
              <w:lastRenderedPageBreak/>
              <w:t>Type of Personal Data</w:t>
            </w:r>
          </w:p>
        </w:tc>
        <w:tc>
          <w:tcPr>
            <w:tcW w:w="6732" w:type="dxa"/>
            <w:shd w:val="clear" w:color="auto" w:fill="auto"/>
          </w:tcPr>
          <w:p w14:paraId="000005E6" w14:textId="77777777" w:rsidR="000E10AD" w:rsidRDefault="00632E97">
            <w:pPr>
              <w:ind w:hanging="2"/>
              <w:rPr>
                <w:i/>
              </w:rPr>
            </w:pPr>
            <w:r>
              <w:rPr>
                <w:i/>
              </w:rPr>
              <w:t xml:space="preserve">Name (Surname). Telephone number, email address, asset number of any issued IT Equipment  </w:t>
            </w:r>
          </w:p>
          <w:p w14:paraId="000005E7" w14:textId="77777777" w:rsidR="000E10AD" w:rsidRDefault="000E10AD">
            <w:pPr>
              <w:ind w:hanging="2"/>
            </w:pPr>
          </w:p>
        </w:tc>
      </w:tr>
      <w:tr w:rsidR="000E10AD" w14:paraId="169CF69C" w14:textId="77777777">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000005E8" w14:textId="77777777" w:rsidR="000E10AD" w:rsidRDefault="00632E97">
            <w:pPr>
              <w:ind w:hanging="2"/>
            </w:pPr>
            <w:r>
              <w:t>Categories of Data Subject</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000005E9" w14:textId="77777777" w:rsidR="000E10AD" w:rsidRDefault="00632E97">
            <w:pPr>
              <w:ind w:hanging="2"/>
              <w:rPr>
                <w:i/>
              </w:rPr>
            </w:pPr>
            <w:r>
              <w:rPr>
                <w:i/>
              </w:rPr>
              <w:t xml:space="preserve">Staff (Including permanents staff, Contractors, third party agents, customers who interact with the Halo system or who experience any issues that are managed via Halo)  </w:t>
            </w:r>
          </w:p>
          <w:p w14:paraId="000005EA" w14:textId="77777777" w:rsidR="000E10AD" w:rsidRDefault="000E10AD">
            <w:pPr>
              <w:ind w:hanging="2"/>
              <w:rPr>
                <w:i/>
              </w:rPr>
            </w:pPr>
          </w:p>
          <w:p w14:paraId="000005EB" w14:textId="77777777" w:rsidR="000E10AD" w:rsidRDefault="00632E97">
            <w:pPr>
              <w:ind w:hanging="2"/>
            </w:pPr>
            <w:r>
              <w:rPr>
                <w:i/>
              </w:rPr>
              <w:t>[Examples include: Staff (including volunteers, agents, and temporary workers), customers / clients, suppliers, patients, students / pupils, members of the public, users of a particular</w:t>
            </w:r>
            <w:r>
              <w:rPr>
                <w:i/>
              </w:rPr>
              <w:br/>
              <w:t>website etc]</w:t>
            </w:r>
          </w:p>
        </w:tc>
      </w:tr>
      <w:tr w:rsidR="000E10AD" w14:paraId="1EAD8C60" w14:textId="77777777">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000005EC" w14:textId="77777777" w:rsidR="000E10AD" w:rsidRDefault="00632E97">
            <w:pPr>
              <w:ind w:hanging="2"/>
            </w:pPr>
            <w:r>
              <w:t>International transfers and legal gateway</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000005ED" w14:textId="77777777" w:rsidR="000E10AD" w:rsidRDefault="00632E97">
            <w:pPr>
              <w:ind w:hanging="2"/>
              <w:rPr>
                <w:i/>
              </w:rPr>
            </w:pPr>
            <w:r>
              <w:rPr>
                <w:i/>
              </w:rPr>
              <w:t>UK Only</w:t>
            </w:r>
          </w:p>
        </w:tc>
      </w:tr>
      <w:tr w:rsidR="000E10AD" w14:paraId="02EF0037" w14:textId="77777777">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000005EE" w14:textId="77777777" w:rsidR="000E10AD" w:rsidRDefault="00632E97">
            <w:pPr>
              <w:ind w:hanging="2"/>
            </w:pPr>
            <w:r>
              <w:t>Plan for return and destruction of the data once the Processing is complete</w:t>
            </w:r>
          </w:p>
          <w:p w14:paraId="000005EF" w14:textId="77777777" w:rsidR="000E10AD" w:rsidRDefault="000E10AD">
            <w:pPr>
              <w:ind w:hanging="2"/>
            </w:pP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000005F0" w14:textId="77777777" w:rsidR="000E10AD" w:rsidRDefault="00632E97">
            <w:pPr>
              <w:ind w:hanging="2"/>
            </w:pPr>
            <w:r>
              <w:rPr>
                <w:i/>
              </w:rPr>
              <w:t xml:space="preserve">Data will be held in accordance with CCS Data Retention policy and will be destroyed as soon as the data is no longer required.  </w:t>
            </w:r>
          </w:p>
        </w:tc>
      </w:tr>
    </w:tbl>
    <w:p w14:paraId="000005F1" w14:textId="77777777" w:rsidR="000E10AD" w:rsidRDefault="000E10AD">
      <w:pPr>
        <w:ind w:hanging="2"/>
        <w:rPr>
          <w:b/>
          <w:sz w:val="24"/>
          <w:szCs w:val="24"/>
        </w:rPr>
      </w:pPr>
    </w:p>
    <w:p w14:paraId="000005F2" w14:textId="77777777" w:rsidR="000E10AD" w:rsidRDefault="00632E97">
      <w:pPr>
        <w:ind w:hanging="2"/>
        <w:rPr>
          <w:b/>
          <w:sz w:val="24"/>
          <w:szCs w:val="24"/>
        </w:rPr>
      </w:pPr>
      <w:r>
        <w:br w:type="page"/>
      </w:r>
    </w:p>
    <w:p w14:paraId="000005F3" w14:textId="3C60AB7A" w:rsidR="000E10AD" w:rsidRDefault="00632E97">
      <w:pPr>
        <w:pStyle w:val="Heading2"/>
        <w:ind w:left="1" w:hanging="3"/>
      </w:pPr>
      <w:bookmarkStart w:id="16" w:name="_heading=h.7g2lbjpl8ndl" w:colFirst="0" w:colLast="0"/>
      <w:bookmarkEnd w:id="16"/>
      <w:r>
        <w:lastRenderedPageBreak/>
        <w:t>Annex 2 - Joint Controller Agreement</w:t>
      </w:r>
      <w:r w:rsidR="001E78FB">
        <w:t xml:space="preserve"> NOT APPLICABLE</w:t>
      </w:r>
    </w:p>
    <w:p w14:paraId="000005F4" w14:textId="77777777" w:rsidR="000E10AD" w:rsidRDefault="000E10AD">
      <w:pPr>
        <w:ind w:left="1" w:hanging="3"/>
        <w:rPr>
          <w:sz w:val="28"/>
          <w:szCs w:val="28"/>
        </w:rPr>
      </w:pPr>
    </w:p>
    <w:p w14:paraId="000005F5" w14:textId="77777777" w:rsidR="000E10AD" w:rsidRDefault="00632E97">
      <w:pPr>
        <w:pStyle w:val="Heading3"/>
        <w:ind w:left="1" w:hanging="3"/>
      </w:pPr>
      <w:r>
        <w:t xml:space="preserve">Joint Controller Status and Allocation of Responsibilities </w:t>
      </w:r>
    </w:p>
    <w:p w14:paraId="000005F6" w14:textId="77777777" w:rsidR="000E10AD" w:rsidRDefault="000E10AD">
      <w:pPr>
        <w:keepNext/>
        <w:ind w:hanging="2"/>
        <w:rPr>
          <w:sz w:val="24"/>
          <w:szCs w:val="24"/>
        </w:rPr>
      </w:pPr>
    </w:p>
    <w:p w14:paraId="000005F7" w14:textId="77777777" w:rsidR="000E10AD" w:rsidRDefault="00632E97">
      <w:pPr>
        <w:keepNext/>
        <w:ind w:hanging="2"/>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w:t>
      </w:r>
      <w:r>
        <w:rPr>
          <w:color w:val="000000"/>
        </w:rPr>
        <w:t>2 to 15</w:t>
      </w:r>
      <w:r>
        <w:t xml:space="preserve"> of Schedule </w:t>
      </w:r>
      <w:r>
        <w:rPr>
          <w:color w:val="000000"/>
        </w:rPr>
        <w:t>7</w:t>
      </w:r>
      <w:r>
        <w:t xml:space="preserve"> (Where one Party is Controller and the other Party is Processor) and paragraphs </w:t>
      </w:r>
      <w:r>
        <w:rPr>
          <w:color w:val="000000"/>
        </w:rPr>
        <w:t>17 to 27</w:t>
      </w:r>
      <w:r>
        <w:t xml:space="preserve"> of Schedule </w:t>
      </w:r>
      <w:r>
        <w:rPr>
          <w:color w:val="000000"/>
        </w:rPr>
        <w:t>7 (Independe</w:t>
      </w:r>
      <w:r>
        <w:t xml:space="preserve">nt Controllers of Personal Data). Accordingly, the Parties each undertake to comply with the applicable Data Protection Legislation in respect of their Processing of such Personal Data as Data Controllers. </w:t>
      </w:r>
    </w:p>
    <w:p w14:paraId="000005F8" w14:textId="77777777" w:rsidR="000E10AD" w:rsidRDefault="000E10AD">
      <w:pPr>
        <w:keepNext/>
        <w:ind w:hanging="2"/>
      </w:pPr>
    </w:p>
    <w:p w14:paraId="000005F9" w14:textId="77777777" w:rsidR="000E10AD" w:rsidRDefault="00632E97">
      <w:pPr>
        <w:keepNext/>
        <w:ind w:hanging="2"/>
      </w:pPr>
      <w:r>
        <w:rPr>
          <w:highlight w:val="white"/>
        </w:rPr>
        <w:t xml:space="preserve">1.2 </w:t>
      </w:r>
      <w:r>
        <w:rPr>
          <w:highlight w:val="white"/>
        </w:rPr>
        <w:tab/>
        <w:t xml:space="preserve">The Parties agree </w:t>
      </w:r>
      <w:r>
        <w:t>that the [</w:t>
      </w:r>
      <w:r w:rsidRPr="001E78FB">
        <w:t>select: Supplier or Buyer</w:t>
      </w:r>
      <w:r>
        <w:t xml:space="preserve">]: </w:t>
      </w:r>
    </w:p>
    <w:p w14:paraId="000005FA" w14:textId="77777777" w:rsidR="000E10AD" w:rsidRDefault="00632E97">
      <w:pPr>
        <w:spacing w:before="280" w:after="120"/>
        <w:ind w:left="720" w:firstLine="0"/>
        <w:jc w:val="both"/>
      </w:pPr>
      <w:r>
        <w:t>(a) is the exclusive point of contact for Data Subjects and is responsible for using all reasonable endeavours to comply with the UK GDPR regarding the exercise by Data Subjects of their rights under the UK GDPR;</w:t>
      </w:r>
    </w:p>
    <w:p w14:paraId="000005FB" w14:textId="77777777" w:rsidR="000E10AD" w:rsidRDefault="00632E97">
      <w:pPr>
        <w:spacing w:before="280" w:after="120"/>
        <w:ind w:left="720" w:firstLine="0"/>
        <w:jc w:val="both"/>
      </w:pPr>
      <w:r>
        <w:t>(b) shall direct Data Subjects to its Data Protection Officer or suitable alternative in connection with the exercise of their rights as Data Subjects and for any enquiries concerning their Personal Data or privacy;</w:t>
      </w:r>
    </w:p>
    <w:p w14:paraId="000005FC" w14:textId="77777777" w:rsidR="000E10AD" w:rsidRDefault="00632E97">
      <w:pPr>
        <w:spacing w:before="280" w:after="120"/>
        <w:ind w:left="720" w:firstLine="0"/>
        <w:jc w:val="both"/>
      </w:pPr>
      <w:r>
        <w:t>(c) is solely responsible for the Parties’ compliance with all duties to provide information to Data Subjects under Articles 13 and 14 of the UK GDPR;</w:t>
      </w:r>
    </w:p>
    <w:p w14:paraId="000005FD" w14:textId="77777777" w:rsidR="000E10AD" w:rsidRDefault="00632E97">
      <w:pPr>
        <w:spacing w:before="280" w:after="120"/>
        <w:ind w:left="720" w:firstLine="0"/>
        <w:jc w:val="both"/>
      </w:pPr>
      <w:r>
        <w:t xml:space="preserve">(d) is responsible for obtaining the informed consent of Data Subjects, in accordance with the UK GDPR, for Processing in connection with the </w:t>
      </w:r>
      <w:r>
        <w:rPr>
          <w:color w:val="000000"/>
        </w:rPr>
        <w:t>Services</w:t>
      </w:r>
      <w:r>
        <w:t xml:space="preserve"> where consent is the relevant legal basis for that Processing; and</w:t>
      </w:r>
    </w:p>
    <w:p w14:paraId="000005FE" w14:textId="77777777" w:rsidR="000E10AD" w:rsidRDefault="00632E97">
      <w:pPr>
        <w:spacing w:before="280" w:after="120"/>
        <w:ind w:left="720" w:firstLine="0"/>
        <w:jc w:val="both"/>
      </w:pPr>
      <w:r>
        <w:t>(e) 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color w:val="000000"/>
        </w:rPr>
        <w:t xml:space="preserve">select: </w:t>
      </w:r>
      <w:r>
        <w:t>Supplier’s</w:t>
      </w:r>
      <w:r>
        <w:rPr>
          <w:b/>
          <w:color w:val="000000"/>
        </w:rPr>
        <w:t xml:space="preserve"> or Buyer’s</w:t>
      </w:r>
      <w:r>
        <w:t>] privacy policy (which must be readily available by hyperlink or otherwise on all of its public facing services and marketing).</w:t>
      </w:r>
    </w:p>
    <w:p w14:paraId="000005FF" w14:textId="77777777" w:rsidR="000E10AD" w:rsidRDefault="00632E97">
      <w:pPr>
        <w:ind w:hanging="2"/>
      </w:pPr>
      <w:r>
        <w:t xml:space="preserve">1.3 </w:t>
      </w:r>
      <w:r>
        <w:tab/>
        <w:t>Notwithstanding the terms of clause 1.2, the Parties acknowledge that a Data Subject has the right to exercise their legal rights under the Data Protection Legislation as against the relevant Party as Controller.</w:t>
      </w:r>
    </w:p>
    <w:p w14:paraId="00000600" w14:textId="77777777" w:rsidR="000E10AD" w:rsidRDefault="000E10AD">
      <w:pPr>
        <w:ind w:hanging="2"/>
      </w:pPr>
    </w:p>
    <w:p w14:paraId="00000601" w14:textId="77777777" w:rsidR="000E10AD" w:rsidRDefault="00632E97">
      <w:pPr>
        <w:pStyle w:val="Heading3"/>
        <w:ind w:left="1" w:hanging="3"/>
      </w:pPr>
      <w:r>
        <w:t>2. Undertakings of both Parties</w:t>
      </w:r>
    </w:p>
    <w:p w14:paraId="00000602" w14:textId="77777777" w:rsidR="000E10AD" w:rsidRDefault="00632E97">
      <w:pPr>
        <w:numPr>
          <w:ilvl w:val="1"/>
          <w:numId w:val="24"/>
        </w:numPr>
        <w:pBdr>
          <w:top w:val="nil"/>
          <w:left w:val="nil"/>
          <w:bottom w:val="nil"/>
          <w:right w:val="nil"/>
          <w:between w:val="nil"/>
        </w:pBdr>
        <w:spacing w:after="240"/>
        <w:jc w:val="both"/>
      </w:pPr>
      <w:r>
        <w:rPr>
          <w:color w:val="000000"/>
        </w:rPr>
        <w:t xml:space="preserve">The Supplier and Buyer each undertake that they shall: </w:t>
      </w:r>
    </w:p>
    <w:p w14:paraId="00000603" w14:textId="77777777" w:rsidR="000E10AD" w:rsidRDefault="00632E97" w:rsidP="001E78FB">
      <w:pPr>
        <w:numPr>
          <w:ilvl w:val="1"/>
          <w:numId w:val="24"/>
        </w:numPr>
        <w:pBdr>
          <w:top w:val="nil"/>
          <w:left w:val="nil"/>
          <w:bottom w:val="nil"/>
          <w:right w:val="nil"/>
          <w:between w:val="nil"/>
        </w:pBdr>
        <w:spacing w:after="240"/>
        <w:jc w:val="both"/>
      </w:pPr>
      <w:r>
        <w:t xml:space="preserve">(a) report to the other Party every </w:t>
      </w:r>
      <w:r w:rsidRPr="001E78FB">
        <w:t>[x]</w:t>
      </w:r>
      <w:r>
        <w:t xml:space="preserve"> months on:</w:t>
      </w:r>
    </w:p>
    <w:p w14:paraId="00000604" w14:textId="77777777" w:rsidR="000E10AD" w:rsidRDefault="00632E97">
      <w:pPr>
        <w:tabs>
          <w:tab w:val="left" w:pos="720"/>
        </w:tabs>
        <w:spacing w:before="280" w:after="120"/>
        <w:ind w:left="1584" w:firstLine="0"/>
        <w:jc w:val="both"/>
      </w:pPr>
      <w:r>
        <w:t>(</w:t>
      </w:r>
      <w:proofErr w:type="spellStart"/>
      <w:r>
        <w:t>i</w:t>
      </w:r>
      <w:proofErr w:type="spellEnd"/>
      <w:r>
        <w:t xml:space="preserve">) the volume of Data Subject Access Request (or purported Data </w:t>
      </w:r>
      <w:proofErr w:type="gramStart"/>
      <w:r>
        <w:t>Subject  Access</w:t>
      </w:r>
      <w:proofErr w:type="gramEnd"/>
      <w:r>
        <w:t xml:space="preserve"> Requests) from Data Subjects (or third parties on their behalf);</w:t>
      </w:r>
    </w:p>
    <w:p w14:paraId="00000605" w14:textId="77777777" w:rsidR="000E10AD" w:rsidRDefault="00632E97">
      <w:pPr>
        <w:tabs>
          <w:tab w:val="left" w:pos="720"/>
        </w:tabs>
        <w:spacing w:before="280" w:after="120"/>
        <w:ind w:left="1584" w:firstLine="0"/>
        <w:jc w:val="both"/>
      </w:pPr>
      <w:r>
        <w:t xml:space="preserve">(ii) the volume of requests from Data Subjects (or third parties on their behalf) to rectify, block or erase any Personal Data; </w:t>
      </w:r>
    </w:p>
    <w:p w14:paraId="00000606" w14:textId="77777777" w:rsidR="000E10AD" w:rsidRDefault="00632E97">
      <w:pPr>
        <w:spacing w:before="280" w:after="120"/>
        <w:ind w:left="1440" w:firstLine="0"/>
        <w:jc w:val="both"/>
      </w:pPr>
      <w:r>
        <w:lastRenderedPageBreak/>
        <w:t>(iii) any other requests, complaints or communications from Data Subjects (or third parties on their behalf) relating to the other Party’s obligations under applicable Data Protection Legislation;</w:t>
      </w:r>
    </w:p>
    <w:p w14:paraId="00000607" w14:textId="77777777" w:rsidR="000E10AD" w:rsidRDefault="00632E97">
      <w:pPr>
        <w:spacing w:before="280" w:after="120"/>
        <w:ind w:left="1440" w:firstLine="0"/>
        <w:jc w:val="both"/>
      </w:pPr>
      <w:r>
        <w:t>(iv) any communications from the Information Commissioner or any other regulatory authority in connection with Personal Data; and</w:t>
      </w:r>
    </w:p>
    <w:p w14:paraId="00000608" w14:textId="77777777" w:rsidR="000E10AD" w:rsidRDefault="00632E97">
      <w:pPr>
        <w:spacing w:before="280" w:after="120"/>
        <w:ind w:left="1440" w:firstLine="0"/>
        <w:jc w:val="both"/>
      </w:pPr>
      <w:r>
        <w:t>(v) any requests from any third party for disclosure of Personal Data where compliance with such request is required or purported to be required by Law,</w:t>
      </w:r>
      <w:r>
        <w:rPr>
          <w:color w:val="000000"/>
        </w:rPr>
        <w:t xml:space="preserve"> that it has received in relation to the subject matter of the Framework Agreement during that period; </w:t>
      </w:r>
    </w:p>
    <w:p w14:paraId="00000609" w14:textId="77777777" w:rsidR="000E10AD" w:rsidRDefault="00632E97">
      <w:pPr>
        <w:spacing w:before="280" w:after="120"/>
        <w:ind w:left="720" w:firstLine="0"/>
        <w:jc w:val="both"/>
      </w:pPr>
      <w:r>
        <w:t>(b) notify each other immediately if it receives any request, complaint or communication made as referred to in Clauses 2.1(a)(</w:t>
      </w:r>
      <w:proofErr w:type="spellStart"/>
      <w:r>
        <w:t>i</w:t>
      </w:r>
      <w:proofErr w:type="spellEnd"/>
      <w:r>
        <w:t xml:space="preserve">) to (v); </w:t>
      </w:r>
    </w:p>
    <w:p w14:paraId="0000060A" w14:textId="77777777" w:rsidR="000E10AD" w:rsidRDefault="00632E97">
      <w:pPr>
        <w:spacing w:before="280" w:after="120"/>
        <w:ind w:left="720" w:firstLine="0"/>
        <w:jc w:val="both"/>
      </w:pPr>
      <w:r>
        <w:t>(c) 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0000060B" w14:textId="77777777" w:rsidR="000E10AD" w:rsidRDefault="00632E97">
      <w:pPr>
        <w:spacing w:before="280" w:after="120"/>
        <w:ind w:left="720" w:firstLine="0"/>
        <w:jc w:val="both"/>
      </w:pPr>
      <w:r>
        <w:t xml:space="preserve">(d) not disclose or transfer the Personal Data to any third party unless necessary for the provision of the </w:t>
      </w:r>
      <w:r>
        <w:rPr>
          <w:color w:val="000000"/>
        </w:rPr>
        <w:t>Services</w:t>
      </w:r>
      <w:r>
        <w:t xml:space="preserve"> and, for any disclosure or transfer of Personal Data to any third party, (save where such disclosure or transfer is specifically authorised under the </w:t>
      </w:r>
      <w:r>
        <w:rPr>
          <w:color w:val="000000"/>
        </w:rPr>
        <w:t>Framework Agreement</w:t>
      </w:r>
      <w:r>
        <w:t xml:space="preserve">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Annex;</w:t>
      </w:r>
    </w:p>
    <w:p w14:paraId="0000060C" w14:textId="77777777" w:rsidR="000E10AD" w:rsidRDefault="00632E97">
      <w:pPr>
        <w:spacing w:before="280" w:after="120"/>
        <w:ind w:left="720" w:firstLine="0"/>
        <w:jc w:val="both"/>
      </w:pPr>
      <w:r>
        <w:t xml:space="preserve">(e) request from the Data Subject only the minimum information necessary to provide the </w:t>
      </w:r>
      <w:r>
        <w:rPr>
          <w:color w:val="000000"/>
        </w:rPr>
        <w:t>Services</w:t>
      </w:r>
      <w:r>
        <w:t xml:space="preserve"> and treat such extracted information as Confidential Information;</w:t>
      </w:r>
    </w:p>
    <w:p w14:paraId="0000060D" w14:textId="77777777" w:rsidR="000E10AD" w:rsidRDefault="00632E97">
      <w:pPr>
        <w:spacing w:before="280" w:after="120"/>
        <w:ind w:left="720" w:firstLine="0"/>
        <w:jc w:val="both"/>
      </w:pPr>
      <w:r>
        <w:t>(f) 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0000060E" w14:textId="77777777" w:rsidR="000E10AD" w:rsidRDefault="00632E97">
      <w:pPr>
        <w:spacing w:before="280" w:after="120"/>
        <w:ind w:left="720" w:firstLine="0"/>
        <w:jc w:val="both"/>
      </w:pPr>
      <w:r>
        <w:t>(g) use all reasonable endeavours to ensure the reliability and integrity of any of its Personnel who have access to the Personal Data and ensure that its Personnel:</w:t>
      </w:r>
    </w:p>
    <w:p w14:paraId="0000060F" w14:textId="77777777" w:rsidR="000E10AD" w:rsidRDefault="00632E97">
      <w:pPr>
        <w:spacing w:before="280" w:after="120"/>
        <w:ind w:left="1440" w:firstLine="0"/>
        <w:jc w:val="both"/>
      </w:pPr>
      <w:r>
        <w:t>(</w:t>
      </w:r>
      <w:proofErr w:type="spellStart"/>
      <w:r>
        <w:t>i</w:t>
      </w:r>
      <w:proofErr w:type="spellEnd"/>
      <w:r>
        <w:t xml:space="preserve">) are aware of and comply with their duties under this Annex 2 (Joint Controller Agreement) and those in respect of Confidential Information; </w:t>
      </w:r>
    </w:p>
    <w:p w14:paraId="00000610" w14:textId="77777777" w:rsidR="000E10AD" w:rsidRDefault="00632E97">
      <w:pPr>
        <w:spacing w:before="280" w:after="120"/>
        <w:ind w:left="1440" w:firstLine="0"/>
        <w:jc w:val="both"/>
      </w:pPr>
      <w:r>
        <w:t>(ii) are informed of the confidential nature of the Personal Data, are subject to appropriate obligations of confidentiality and do not publish, disclose or divulge any of the Personal Data to any third party where the that Party would not be permitted to do so; and</w:t>
      </w:r>
    </w:p>
    <w:p w14:paraId="00000611" w14:textId="77777777" w:rsidR="000E10AD" w:rsidRDefault="00632E97">
      <w:pPr>
        <w:spacing w:before="280" w:after="120"/>
        <w:ind w:left="1440" w:firstLine="0"/>
        <w:jc w:val="both"/>
      </w:pPr>
      <w:r>
        <w:t>(iii) have undergone adequate training in the use, care, protection and handling of personal data as required by the applicable Data Protection Legislation;</w:t>
      </w:r>
    </w:p>
    <w:p w14:paraId="00000612" w14:textId="77777777" w:rsidR="000E10AD" w:rsidRDefault="00632E97">
      <w:pPr>
        <w:spacing w:before="280" w:after="120"/>
        <w:ind w:left="720" w:firstLine="0"/>
        <w:jc w:val="both"/>
      </w:pPr>
      <w:r>
        <w:lastRenderedPageBreak/>
        <w:t>(h) ensure that it has in place Protective Measures as appropriate to protect against a Personal Data Breach having taken account of the:</w:t>
      </w:r>
    </w:p>
    <w:p w14:paraId="00000613" w14:textId="77777777" w:rsidR="000E10AD" w:rsidRDefault="00632E97">
      <w:pPr>
        <w:pBdr>
          <w:top w:val="nil"/>
          <w:left w:val="nil"/>
          <w:bottom w:val="nil"/>
          <w:right w:val="nil"/>
          <w:between w:val="nil"/>
        </w:pBdr>
        <w:spacing w:before="280" w:after="120"/>
        <w:ind w:left="720" w:firstLine="720"/>
        <w:jc w:val="both"/>
      </w:pPr>
      <w:r>
        <w:t>(</w:t>
      </w:r>
      <w:proofErr w:type="spellStart"/>
      <w:r>
        <w:t>i</w:t>
      </w:r>
      <w:proofErr w:type="spellEnd"/>
      <w:r>
        <w:t>) nature of the data to be protected;</w:t>
      </w:r>
    </w:p>
    <w:p w14:paraId="00000614" w14:textId="77777777" w:rsidR="000E10AD" w:rsidRDefault="00632E97">
      <w:pPr>
        <w:pBdr>
          <w:top w:val="nil"/>
          <w:left w:val="nil"/>
          <w:bottom w:val="nil"/>
          <w:right w:val="nil"/>
          <w:between w:val="nil"/>
        </w:pBdr>
        <w:spacing w:before="280" w:after="120"/>
        <w:ind w:left="720" w:firstLine="720"/>
        <w:jc w:val="both"/>
      </w:pPr>
      <w:r>
        <w:t>(ii) harm that might result from a Personal Data Breach;</w:t>
      </w:r>
    </w:p>
    <w:p w14:paraId="00000615" w14:textId="77777777" w:rsidR="000E10AD" w:rsidRDefault="00632E97">
      <w:pPr>
        <w:pBdr>
          <w:top w:val="nil"/>
          <w:left w:val="nil"/>
          <w:bottom w:val="nil"/>
          <w:right w:val="nil"/>
          <w:between w:val="nil"/>
        </w:pBdr>
        <w:spacing w:before="280" w:after="120"/>
        <w:ind w:left="720" w:firstLine="720"/>
        <w:jc w:val="both"/>
      </w:pPr>
      <w:r>
        <w:t>(iii) state of technological development; and</w:t>
      </w:r>
    </w:p>
    <w:p w14:paraId="00000616" w14:textId="77777777" w:rsidR="000E10AD" w:rsidRDefault="00632E97">
      <w:pPr>
        <w:pBdr>
          <w:top w:val="nil"/>
          <w:left w:val="nil"/>
          <w:bottom w:val="nil"/>
          <w:right w:val="nil"/>
          <w:between w:val="nil"/>
        </w:pBdr>
        <w:spacing w:before="280" w:after="120"/>
        <w:ind w:left="720" w:firstLine="720"/>
        <w:jc w:val="both"/>
      </w:pPr>
      <w:r>
        <w:t>(iv) cost of implementing any measures;</w:t>
      </w:r>
    </w:p>
    <w:p w14:paraId="00000617" w14:textId="77777777" w:rsidR="000E10AD" w:rsidRDefault="00632E97">
      <w:pPr>
        <w:spacing w:before="280" w:after="120"/>
        <w:ind w:left="720" w:firstLine="0"/>
        <w:jc w:val="both"/>
      </w:pPr>
      <w:r>
        <w:t>(</w:t>
      </w:r>
      <w:proofErr w:type="spellStart"/>
      <w:r>
        <w:t>i</w:t>
      </w:r>
      <w:proofErr w:type="spellEnd"/>
      <w:r>
        <w:t>) ensure that it has the capability (whether technological or otherwise), to the extent required by Data Protection Legislation, to provide or correct or delete at the request of a Data Subject all the Personal Data relating to that Data Subject that it holds; and</w:t>
      </w:r>
    </w:p>
    <w:p w14:paraId="00000618" w14:textId="77777777" w:rsidR="000E10AD" w:rsidRDefault="00632E97">
      <w:pPr>
        <w:pBdr>
          <w:top w:val="nil"/>
          <w:left w:val="nil"/>
          <w:bottom w:val="nil"/>
          <w:right w:val="nil"/>
          <w:between w:val="nil"/>
        </w:pBdr>
        <w:spacing w:before="280" w:after="120"/>
        <w:ind w:left="720" w:firstLine="0"/>
        <w:jc w:val="both"/>
      </w:pPr>
      <w:r>
        <w:t xml:space="preserve">(j) ensure that it notifies the other Party as soon as it becomes aware of a Personal Data Breach. </w:t>
      </w:r>
    </w:p>
    <w:p w14:paraId="00000619" w14:textId="77777777" w:rsidR="000E10AD" w:rsidRDefault="00632E97">
      <w:pPr>
        <w:pBdr>
          <w:top w:val="nil"/>
          <w:left w:val="nil"/>
          <w:bottom w:val="nil"/>
          <w:right w:val="nil"/>
          <w:between w:val="nil"/>
        </w:pBdr>
        <w:spacing w:before="280" w:after="120"/>
        <w:ind w:left="720" w:firstLine="0"/>
        <w:jc w:val="both"/>
      </w:pPr>
      <w:r>
        <w:t>(k) where the Personal Data is subject to UK GDPR, not transfer such Personal Data outside of the UK unless the prior written consent of the non-transferring Party has been obtained and the following conditions are fulfilled:</w:t>
      </w:r>
    </w:p>
    <w:p w14:paraId="0000061A" w14:textId="77777777" w:rsidR="000E10AD" w:rsidRDefault="00632E97">
      <w:pPr>
        <w:pBdr>
          <w:top w:val="nil"/>
          <w:left w:val="nil"/>
          <w:bottom w:val="nil"/>
          <w:right w:val="nil"/>
          <w:between w:val="nil"/>
        </w:pBdr>
        <w:spacing w:before="280" w:after="120"/>
        <w:ind w:left="1440" w:firstLine="0"/>
        <w:jc w:val="both"/>
      </w:pPr>
      <w:r>
        <w:t>(</w:t>
      </w:r>
      <w:proofErr w:type="spellStart"/>
      <w:r>
        <w:t>i</w:t>
      </w:r>
      <w:proofErr w:type="spellEnd"/>
      <w:r>
        <w:t>) the destination country has been recognised as adequate by the UK government in accordance with Article 45 of the UK GDPR or DPA 2018 Section 74; or</w:t>
      </w:r>
    </w:p>
    <w:p w14:paraId="0000061B" w14:textId="77777777" w:rsidR="000E10AD" w:rsidRDefault="00632E97">
      <w:pPr>
        <w:pBdr>
          <w:top w:val="nil"/>
          <w:left w:val="nil"/>
          <w:bottom w:val="nil"/>
          <w:right w:val="nil"/>
          <w:between w:val="nil"/>
        </w:pBdr>
        <w:spacing w:before="280" w:after="120"/>
        <w:ind w:left="1440" w:firstLine="0"/>
        <w:jc w:val="both"/>
      </w:pPr>
      <w:r>
        <w:t>(ii) the transferring Party has provided appropriate safeguards in relation to the transfer (whether in accordance with Article 46 of the UK GDPR or DPA 2018 Section 75) as agreed with the non-transferring Party which could include relevant parties entering into the International Data Transfer Agreement (the “</w:t>
      </w:r>
      <w:r>
        <w:rPr>
          <w:b/>
        </w:rPr>
        <w:t>IDTA</w:t>
      </w:r>
      <w:r>
        <w:t xml:space="preserve">”), or International Data Transfer Agreement Addendum to the European Commission’s SCCs (“the </w:t>
      </w:r>
      <w:r>
        <w:rPr>
          <w:b/>
        </w:rPr>
        <w:t>Addendum</w:t>
      </w:r>
      <w:r>
        <w:t>”), as published by the Information Commissioner’s Office from time to time, as well as any additional measures;</w:t>
      </w:r>
    </w:p>
    <w:p w14:paraId="0000061C" w14:textId="77777777" w:rsidR="000E10AD" w:rsidRDefault="00632E97">
      <w:pPr>
        <w:pBdr>
          <w:top w:val="nil"/>
          <w:left w:val="nil"/>
          <w:bottom w:val="nil"/>
          <w:right w:val="nil"/>
          <w:between w:val="nil"/>
        </w:pBdr>
        <w:spacing w:before="280" w:after="120"/>
        <w:ind w:left="720" w:firstLine="720"/>
        <w:jc w:val="both"/>
      </w:pPr>
      <w:r>
        <w:t>(iii) the Data Subject has enforceable rights and effective legal remedies;</w:t>
      </w:r>
    </w:p>
    <w:p w14:paraId="0000061D" w14:textId="77777777" w:rsidR="000E10AD" w:rsidRDefault="00632E97">
      <w:pPr>
        <w:pBdr>
          <w:top w:val="nil"/>
          <w:left w:val="nil"/>
          <w:bottom w:val="nil"/>
          <w:right w:val="nil"/>
          <w:between w:val="nil"/>
        </w:pBdr>
        <w:spacing w:before="280" w:after="120"/>
        <w:ind w:left="1440" w:firstLine="0"/>
        <w:jc w:val="both"/>
      </w:pPr>
      <w:r>
        <w:t>(iv) 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0000061E" w14:textId="77777777" w:rsidR="000E10AD" w:rsidRDefault="00632E97">
      <w:pPr>
        <w:pBdr>
          <w:top w:val="nil"/>
          <w:left w:val="nil"/>
          <w:bottom w:val="nil"/>
          <w:right w:val="nil"/>
          <w:between w:val="nil"/>
        </w:pBdr>
        <w:spacing w:before="280" w:after="120"/>
        <w:ind w:left="1440" w:firstLine="0"/>
        <w:jc w:val="both"/>
      </w:pPr>
      <w:r>
        <w:t>(v) the transferring Party complies with any reasonable instructions notified to it in advance by the non-transferring Party with respect to the processing of the Personal Data; and</w:t>
      </w:r>
    </w:p>
    <w:p w14:paraId="0000061F" w14:textId="77777777" w:rsidR="000E10AD" w:rsidRDefault="00632E97">
      <w:pPr>
        <w:pBdr>
          <w:top w:val="nil"/>
          <w:left w:val="nil"/>
          <w:bottom w:val="nil"/>
          <w:right w:val="nil"/>
          <w:between w:val="nil"/>
        </w:pBdr>
        <w:spacing w:before="280" w:after="120"/>
        <w:ind w:left="720" w:firstLine="0"/>
        <w:jc w:val="both"/>
      </w:pPr>
      <w:r>
        <w:t>(l) where the Personal Data is subject to EU GDPR, not transfer such Personal Data outside of the EU unless the prior written consent of the non-transferring Party has been obtained and the following conditions are fulfilled:</w:t>
      </w:r>
    </w:p>
    <w:p w14:paraId="00000620" w14:textId="77777777" w:rsidR="000E10AD" w:rsidRDefault="00632E97">
      <w:pPr>
        <w:pBdr>
          <w:top w:val="nil"/>
          <w:left w:val="nil"/>
          <w:bottom w:val="nil"/>
          <w:right w:val="nil"/>
          <w:between w:val="nil"/>
        </w:pBdr>
        <w:spacing w:before="280" w:after="120"/>
        <w:ind w:left="720" w:firstLine="720"/>
        <w:jc w:val="both"/>
      </w:pPr>
      <w:r>
        <w:t>(</w:t>
      </w:r>
      <w:proofErr w:type="spellStart"/>
      <w:r>
        <w:t>i</w:t>
      </w:r>
      <w:proofErr w:type="spellEnd"/>
      <w:r>
        <w:t>) the transfer is in accordance with Article 45 of the EU GDPR; or</w:t>
      </w:r>
    </w:p>
    <w:p w14:paraId="00000621" w14:textId="77777777" w:rsidR="000E10AD" w:rsidRDefault="00632E97">
      <w:pPr>
        <w:pBdr>
          <w:top w:val="nil"/>
          <w:left w:val="nil"/>
          <w:bottom w:val="nil"/>
          <w:right w:val="nil"/>
          <w:between w:val="nil"/>
        </w:pBdr>
        <w:spacing w:before="280" w:after="120"/>
        <w:ind w:left="1440" w:firstLine="0"/>
        <w:jc w:val="both"/>
      </w:pPr>
      <w:r>
        <w:t xml:space="preserve">(ii) the transferring Party has provided appropriate safeguards in relation to the transfer in accordance with Article 46 of the EU GDPR as determined by the </w:t>
      </w:r>
      <w:r>
        <w:lastRenderedPageBreak/>
        <w:t>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w:t>
      </w:r>
    </w:p>
    <w:p w14:paraId="00000622" w14:textId="77777777" w:rsidR="000E10AD" w:rsidRDefault="00632E97">
      <w:pPr>
        <w:pBdr>
          <w:top w:val="nil"/>
          <w:left w:val="nil"/>
          <w:bottom w:val="nil"/>
          <w:right w:val="nil"/>
          <w:between w:val="nil"/>
        </w:pBdr>
        <w:spacing w:before="280" w:after="120"/>
        <w:ind w:left="720" w:firstLine="720"/>
        <w:jc w:val="both"/>
      </w:pPr>
      <w:r>
        <w:t>(iii) the Data Subject has enforceable rights and effective legal remedies;</w:t>
      </w:r>
    </w:p>
    <w:p w14:paraId="00000623" w14:textId="77777777" w:rsidR="000E10AD" w:rsidRDefault="00632E97">
      <w:pPr>
        <w:pBdr>
          <w:top w:val="nil"/>
          <w:left w:val="nil"/>
          <w:bottom w:val="nil"/>
          <w:right w:val="nil"/>
          <w:between w:val="nil"/>
        </w:pBdr>
        <w:spacing w:before="280" w:after="120"/>
        <w:ind w:left="1440" w:firstLine="0"/>
        <w:jc w:val="both"/>
      </w:pPr>
      <w:r>
        <w:t>(iv) the transferring Party complies with its obligations under EU GDPR by providing an adequate level of protection to any Personal Data that is transferred (or, if it is not so bound, uses its best endeavours to assist the non-transferring Party in meeting its obligations); and</w:t>
      </w:r>
    </w:p>
    <w:p w14:paraId="00000624" w14:textId="77777777" w:rsidR="000E10AD" w:rsidRDefault="00632E97">
      <w:pPr>
        <w:pBdr>
          <w:top w:val="nil"/>
          <w:left w:val="nil"/>
          <w:bottom w:val="nil"/>
          <w:right w:val="nil"/>
          <w:between w:val="nil"/>
        </w:pBdr>
        <w:spacing w:before="280" w:after="120"/>
        <w:ind w:left="1440" w:firstLine="0"/>
        <w:jc w:val="both"/>
      </w:pPr>
      <w:r>
        <w:t>(v) the transferring Party complies with any reasonable instructions notified to it in advance by the non-transferring Party with respect to the processing of the Personal Data.</w:t>
      </w:r>
    </w:p>
    <w:p w14:paraId="00000625" w14:textId="77777777" w:rsidR="000E10AD" w:rsidRDefault="00632E97">
      <w:pPr>
        <w:spacing w:after="240"/>
        <w:ind w:firstLine="0"/>
        <w:jc w:val="both"/>
      </w:pPr>
      <w:r>
        <w:rPr>
          <w:color w:val="000000"/>
        </w:rPr>
        <w:t>2.2 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0000626" w14:textId="77777777" w:rsidR="000E10AD" w:rsidRDefault="00632E97">
      <w:pPr>
        <w:pStyle w:val="Heading3"/>
        <w:ind w:left="1" w:hanging="3"/>
      </w:pPr>
      <w:r>
        <w:t>3. Data Protection Breach</w:t>
      </w:r>
    </w:p>
    <w:p w14:paraId="00000627" w14:textId="77777777" w:rsidR="000E10AD" w:rsidRDefault="00632E97">
      <w:pPr>
        <w:spacing w:after="240"/>
        <w:ind w:firstLine="0"/>
        <w:jc w:val="both"/>
      </w:pPr>
      <w:r>
        <w:rPr>
          <w:color w:val="000000"/>
        </w:rPr>
        <w:t>3.1 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00000628" w14:textId="77777777" w:rsidR="000E10AD" w:rsidRDefault="00632E97">
      <w:pPr>
        <w:spacing w:before="280" w:after="120"/>
        <w:ind w:left="720" w:firstLine="0"/>
        <w:jc w:val="both"/>
      </w:pPr>
      <w:r>
        <w:t>(a) sufficient information and in a timescale which allows the other Party to meet any obligations to report a Personal Data Breach under the Data Protection Legislation; and</w:t>
      </w:r>
    </w:p>
    <w:p w14:paraId="00000629" w14:textId="77777777" w:rsidR="000E10AD" w:rsidRDefault="00632E97">
      <w:pPr>
        <w:spacing w:before="280" w:after="120"/>
        <w:ind w:firstLine="720"/>
        <w:jc w:val="both"/>
      </w:pPr>
      <w:r>
        <w:t>(b) all reasonable assistance, including:</w:t>
      </w:r>
    </w:p>
    <w:p w14:paraId="0000062A" w14:textId="77777777" w:rsidR="000E10AD" w:rsidRDefault="00632E97">
      <w:pPr>
        <w:spacing w:before="280" w:after="120"/>
        <w:ind w:left="1440" w:firstLine="0"/>
        <w:jc w:val="both"/>
      </w:pPr>
      <w:r>
        <w:t>(</w:t>
      </w:r>
      <w:proofErr w:type="spellStart"/>
      <w:r>
        <w:t>i</w:t>
      </w:r>
      <w:proofErr w:type="spellEnd"/>
      <w:r>
        <w:t>) co-operation with the other Party and the Information Commissioner investigating the Personal Data Breach and its cause, containing and recovering the compromised Personal Data and compliance with the applicable guidance;</w:t>
      </w:r>
    </w:p>
    <w:p w14:paraId="0000062B" w14:textId="77777777" w:rsidR="000E10AD" w:rsidRDefault="00632E97">
      <w:pPr>
        <w:spacing w:before="280" w:after="120"/>
        <w:ind w:left="1440" w:firstLine="0"/>
        <w:jc w:val="both"/>
      </w:pPr>
      <w:r>
        <w:t>(ii) co-operation with the other Party including using such reasonable endeavours as are directed by the other Party to assist in the investigation, mitigation and remediation of a Personal Data Breach;</w:t>
      </w:r>
    </w:p>
    <w:p w14:paraId="0000062C" w14:textId="77777777" w:rsidR="000E10AD" w:rsidRDefault="00632E97">
      <w:pPr>
        <w:spacing w:before="280" w:after="120"/>
        <w:ind w:left="1440" w:firstLine="0"/>
        <w:jc w:val="both"/>
      </w:pPr>
      <w:r>
        <w:t>(iii) co-ordination with the other Party regarding the management of public relations and public statements relating to the Personal Data Breach; and/or</w:t>
      </w:r>
    </w:p>
    <w:p w14:paraId="0000062D" w14:textId="77777777" w:rsidR="000E10AD" w:rsidRDefault="00632E97">
      <w:pPr>
        <w:spacing w:before="280" w:after="120"/>
        <w:ind w:left="1440" w:firstLine="0"/>
        <w:jc w:val="both"/>
      </w:pPr>
      <w:r>
        <w:t>(iv) 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0000062E" w14:textId="77777777" w:rsidR="000E10AD" w:rsidRDefault="00632E97">
      <w:pPr>
        <w:spacing w:after="240"/>
        <w:ind w:firstLine="0"/>
        <w:jc w:val="both"/>
      </w:pPr>
      <w:r>
        <w:rPr>
          <w:color w:val="000000"/>
        </w:rPr>
        <w:t xml:space="preserve">3.2 Each Party shall use all reasonable endeavours  to restore, re-constitute and/or reconstruct any Personal Data where it has  lost, damaged, destroyed, altered or corrupted as a result of </w:t>
      </w:r>
      <w:r>
        <w:rPr>
          <w:color w:val="000000"/>
        </w:rPr>
        <w:lastRenderedPageBreak/>
        <w:t>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0000062F" w14:textId="77777777" w:rsidR="000E10AD" w:rsidRDefault="00632E97">
      <w:pPr>
        <w:spacing w:before="280" w:after="120"/>
        <w:ind w:firstLine="720"/>
        <w:jc w:val="both"/>
      </w:pPr>
      <w:r>
        <w:t xml:space="preserve">(a) the nature of the Personal Data Breach; </w:t>
      </w:r>
    </w:p>
    <w:p w14:paraId="00000630" w14:textId="77777777" w:rsidR="000E10AD" w:rsidRDefault="00632E97">
      <w:pPr>
        <w:spacing w:before="280" w:after="120"/>
        <w:ind w:firstLine="720"/>
        <w:jc w:val="both"/>
      </w:pPr>
      <w:r>
        <w:t>(b) the nature of Personal Data affected;</w:t>
      </w:r>
    </w:p>
    <w:p w14:paraId="00000631" w14:textId="77777777" w:rsidR="000E10AD" w:rsidRDefault="00632E97">
      <w:pPr>
        <w:spacing w:before="280" w:after="120"/>
        <w:ind w:left="100" w:firstLine="620"/>
        <w:jc w:val="both"/>
      </w:pPr>
      <w:r>
        <w:t>(c) the categories and number of Data Subjects concerned;</w:t>
      </w:r>
    </w:p>
    <w:p w14:paraId="00000632" w14:textId="77777777" w:rsidR="000E10AD" w:rsidRDefault="00632E97">
      <w:pPr>
        <w:spacing w:before="280" w:after="120"/>
        <w:ind w:left="720" w:firstLine="0"/>
        <w:jc w:val="both"/>
      </w:pPr>
      <w:r>
        <w:t>(d) the name and contact details of the Supplier’s Data Protection Officer or other relevant contact from whom more information may be obtained;</w:t>
      </w:r>
    </w:p>
    <w:p w14:paraId="00000633" w14:textId="77777777" w:rsidR="000E10AD" w:rsidRDefault="00632E97">
      <w:pPr>
        <w:spacing w:before="280" w:after="120"/>
        <w:ind w:firstLine="720"/>
        <w:jc w:val="both"/>
      </w:pPr>
      <w:r>
        <w:t>(e) measures taken or proposed to be taken to address the Personal Data Breach; and</w:t>
      </w:r>
    </w:p>
    <w:p w14:paraId="00000634" w14:textId="77777777" w:rsidR="000E10AD" w:rsidRDefault="00632E97">
      <w:pPr>
        <w:spacing w:before="280" w:after="120"/>
        <w:ind w:left="100" w:firstLine="620"/>
        <w:jc w:val="both"/>
      </w:pPr>
      <w:r>
        <w:t>(f) describe the likely consequences of the Personal Data Breach.</w:t>
      </w:r>
    </w:p>
    <w:p w14:paraId="00000635" w14:textId="77777777" w:rsidR="000E10AD" w:rsidRDefault="00632E97">
      <w:pPr>
        <w:pStyle w:val="Heading3"/>
        <w:ind w:left="1" w:hanging="3"/>
      </w:pPr>
      <w:r>
        <w:t>4. Audit</w:t>
      </w:r>
    </w:p>
    <w:p w14:paraId="00000636" w14:textId="77777777" w:rsidR="000E10AD" w:rsidRDefault="00632E97">
      <w:pPr>
        <w:spacing w:after="240"/>
        <w:ind w:firstLine="0"/>
        <w:jc w:val="both"/>
      </w:pPr>
      <w:r>
        <w:rPr>
          <w:color w:val="000000"/>
        </w:rPr>
        <w:t>4.1 The Supplier shall permit:</w:t>
      </w:r>
      <w:r>
        <w:rPr>
          <w:color w:val="000000"/>
        </w:rPr>
        <w:tab/>
      </w:r>
    </w:p>
    <w:p w14:paraId="00000637" w14:textId="77777777" w:rsidR="000E10AD" w:rsidRDefault="00632E97">
      <w:pPr>
        <w:spacing w:before="280" w:after="120"/>
        <w:ind w:left="720" w:firstLine="0"/>
        <w:jc w:val="both"/>
      </w:pPr>
      <w:r>
        <w:rPr>
          <w:color w:val="000000"/>
        </w:rPr>
        <w:t>(a) The Buyer</w:t>
      </w:r>
      <w:r>
        <w:t xml:space="preserve">, or a third-party auditor acting under </w:t>
      </w:r>
      <w:r>
        <w:rPr>
          <w:color w:val="000000"/>
        </w:rPr>
        <w:t>the Buyer’s</w:t>
      </w:r>
      <w:r>
        <w:t xml:space="preserve"> direction, to conduct, at </w:t>
      </w:r>
      <w:r>
        <w:rPr>
          <w:color w:val="000000"/>
        </w:rPr>
        <w:t>the Buyer’s</w:t>
      </w:r>
      <w:r>
        <w:t xml:space="preserve"> cost, data privacy and security audits, assessments and inspections concerning the Supplier’s data security and privacy procedures relating to Personal Data, its compliance with this Annex 2 and the Data Protection Legislation; and/or</w:t>
      </w:r>
    </w:p>
    <w:p w14:paraId="00000638" w14:textId="77777777" w:rsidR="000E10AD" w:rsidRDefault="00632E97">
      <w:pPr>
        <w:spacing w:before="280" w:after="120"/>
        <w:ind w:left="720" w:firstLine="0"/>
        <w:jc w:val="both"/>
      </w:pPr>
      <w:r>
        <w:rPr>
          <w:color w:val="000000"/>
        </w:rPr>
        <w:t>(b) The Buyer</w:t>
      </w:r>
      <w:r>
        <w:t xml:space="preserve">, or a third-party auditor acting under </w:t>
      </w:r>
      <w:r>
        <w:rPr>
          <w:color w:val="000000"/>
        </w:rPr>
        <w:t>the Buyer’s</w:t>
      </w:r>
      <w:r>
        <w:t xml:space="preserve"> direction, access to premises at which the Personal Data is accessible or at which it is able to inspect any relevant records, including the record maintained under Article 30 UK GDPR by the Supplier so far as relevant to the </w:t>
      </w:r>
      <w:r>
        <w:rPr>
          <w:color w:val="000000"/>
        </w:rPr>
        <w:t>Framework Agreement</w:t>
      </w:r>
      <w:r>
        <w:t xml:space="preserve">, and procedures, including premises under the control of any third party appointed by the Supplier to assist in the provision of the </w:t>
      </w:r>
      <w:r>
        <w:rPr>
          <w:color w:val="000000"/>
        </w:rPr>
        <w:t>Services</w:t>
      </w:r>
      <w:r>
        <w:t xml:space="preserve">. </w:t>
      </w:r>
    </w:p>
    <w:p w14:paraId="00000639" w14:textId="77777777" w:rsidR="000E10AD" w:rsidRDefault="000E10AD">
      <w:pPr>
        <w:spacing w:before="280" w:after="120"/>
        <w:ind w:hanging="2"/>
        <w:jc w:val="both"/>
      </w:pPr>
    </w:p>
    <w:p w14:paraId="0000063A" w14:textId="77777777" w:rsidR="000E10AD" w:rsidRDefault="00632E97">
      <w:pPr>
        <w:spacing w:after="240"/>
        <w:ind w:firstLine="0"/>
        <w:jc w:val="both"/>
      </w:pPr>
      <w:r>
        <w:rPr>
          <w:color w:val="000000"/>
        </w:rPr>
        <w:t>4.2 The Buyer may, in its sole discretion, require the Supplier to provide evidence of the Supplier’s compliance with Clause 4.1 in lieu of conducting such an audit, assessment or inspection.</w:t>
      </w:r>
    </w:p>
    <w:p w14:paraId="0000063B" w14:textId="77777777" w:rsidR="000E10AD" w:rsidRDefault="00632E97">
      <w:pPr>
        <w:pStyle w:val="Heading3"/>
        <w:ind w:left="1" w:hanging="3"/>
      </w:pPr>
      <w:r>
        <w:t>5. Impact Assessments</w:t>
      </w:r>
    </w:p>
    <w:p w14:paraId="0000063C" w14:textId="77777777" w:rsidR="000E10AD" w:rsidRDefault="00632E97">
      <w:pPr>
        <w:spacing w:after="240"/>
        <w:ind w:firstLine="0"/>
        <w:jc w:val="both"/>
      </w:pPr>
      <w:r>
        <w:rPr>
          <w:color w:val="000000"/>
        </w:rPr>
        <w:t>5.1 The Parties shall:</w:t>
      </w:r>
    </w:p>
    <w:p w14:paraId="0000063D" w14:textId="77777777" w:rsidR="000E10AD" w:rsidRDefault="00632E97">
      <w:pPr>
        <w:spacing w:before="280" w:after="120"/>
        <w:ind w:left="720" w:firstLine="0"/>
        <w:jc w:val="both"/>
      </w:pPr>
      <w:r>
        <w:t>(a) provide all reasonable assistance to each other to prepare any Data Protection Impact Assessment as may be required (including provision of detailed information and assessments in relation to Processing operations, risks and measures); and</w:t>
      </w:r>
    </w:p>
    <w:p w14:paraId="0000063E" w14:textId="77777777" w:rsidR="000E10AD" w:rsidRDefault="000E10AD">
      <w:pPr>
        <w:spacing w:after="80"/>
        <w:ind w:hanging="2"/>
      </w:pPr>
    </w:p>
    <w:p w14:paraId="0000063F" w14:textId="77777777" w:rsidR="000E10AD" w:rsidRDefault="00632E97">
      <w:pPr>
        <w:spacing w:before="80" w:after="120"/>
        <w:ind w:left="720" w:firstLine="0"/>
        <w:jc w:val="both"/>
      </w:pPr>
      <w:r>
        <w:t xml:space="preserve">(b) maintain full and complete records of all Processing carried out in respect of the Personal Data in connection with the </w:t>
      </w:r>
      <w:r>
        <w:rPr>
          <w:color w:val="000000"/>
        </w:rPr>
        <w:t>Framework Agreement</w:t>
      </w:r>
      <w:r>
        <w:t>, in accordance with the terms of Article 30 UK GDPR.</w:t>
      </w:r>
    </w:p>
    <w:p w14:paraId="00000640" w14:textId="77777777" w:rsidR="000E10AD" w:rsidRDefault="000E10AD">
      <w:pPr>
        <w:keepNext/>
        <w:ind w:left="1" w:hanging="3"/>
        <w:rPr>
          <w:sz w:val="28"/>
          <w:szCs w:val="28"/>
        </w:rPr>
      </w:pPr>
    </w:p>
    <w:p w14:paraId="00000641" w14:textId="77777777" w:rsidR="000E10AD" w:rsidRDefault="00632E97">
      <w:pPr>
        <w:pStyle w:val="Heading3"/>
        <w:ind w:left="1" w:hanging="3"/>
      </w:pPr>
      <w:r>
        <w:t>6. ICO Guidance</w:t>
      </w:r>
    </w:p>
    <w:p w14:paraId="00000642" w14:textId="77777777" w:rsidR="000E10AD" w:rsidRDefault="00632E97">
      <w:pPr>
        <w:ind w:hanging="2"/>
      </w:pPr>
      <w:r>
        <w:t xml:space="preserve">The Parties agree to take account of any non-mandatory guidance issued by the Information Commissioner, any relevant Central Government Body and/or any other regulatory authority. The Buyer may on not less than thirty (30) Working Days’ notice to the Supplier amend the </w:t>
      </w:r>
      <w:r>
        <w:rPr>
          <w:color w:val="000000"/>
        </w:rPr>
        <w:t>Framework Agreement</w:t>
      </w:r>
      <w:r>
        <w:t xml:space="preserve"> to ensure that it complies with any guidance issued by the Information Commissioner, any relevant Central Government Body and/or any other regulatory authority.</w:t>
      </w:r>
    </w:p>
    <w:p w14:paraId="00000643" w14:textId="77777777" w:rsidR="000E10AD" w:rsidRDefault="000E10AD">
      <w:pPr>
        <w:ind w:hanging="2"/>
        <w:rPr>
          <w:sz w:val="24"/>
          <w:szCs w:val="24"/>
        </w:rPr>
      </w:pPr>
    </w:p>
    <w:p w14:paraId="00000644" w14:textId="77777777" w:rsidR="000E10AD" w:rsidRDefault="00632E97">
      <w:pPr>
        <w:pStyle w:val="Heading3"/>
        <w:ind w:left="1" w:hanging="3"/>
      </w:pPr>
      <w:r>
        <w:t>7. Liabilities for Data Protection Breach</w:t>
      </w:r>
    </w:p>
    <w:p w14:paraId="00000645" w14:textId="77777777" w:rsidR="000E10AD" w:rsidRDefault="00632E97">
      <w:pPr>
        <w:ind w:hanging="2"/>
      </w:pPr>
      <w:r>
        <w:rPr>
          <w:b/>
          <w:sz w:val="24"/>
          <w:szCs w:val="24"/>
        </w:rPr>
        <w:t>[</w:t>
      </w:r>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 </w:t>
      </w:r>
    </w:p>
    <w:p w14:paraId="00000646" w14:textId="77777777" w:rsidR="000E10AD" w:rsidRDefault="000E10AD">
      <w:pPr>
        <w:ind w:hanging="2"/>
      </w:pPr>
    </w:p>
    <w:p w14:paraId="00000647" w14:textId="77777777" w:rsidR="000E10AD" w:rsidRDefault="00632E97">
      <w:pPr>
        <w:pBdr>
          <w:top w:val="nil"/>
          <w:left w:val="nil"/>
          <w:bottom w:val="nil"/>
          <w:right w:val="nil"/>
          <w:between w:val="nil"/>
        </w:pBdr>
        <w:spacing w:after="240"/>
        <w:ind w:firstLine="0"/>
        <w:jc w:val="both"/>
        <w:rPr>
          <w:color w:val="000000"/>
        </w:rPr>
      </w:pPr>
      <w:r>
        <w:rPr>
          <w:color w:val="000000"/>
        </w:rPr>
        <w:t>7.1 If financial penalties are imposed by the Information Commissioner on either the Buyer or the Supplier for a Personal Data Breach ("</w:t>
      </w:r>
      <w:r>
        <w:rPr>
          <w:b/>
          <w:color w:val="000000"/>
        </w:rPr>
        <w:t>Financial Penalties</w:t>
      </w:r>
      <w:r>
        <w:rPr>
          <w:color w:val="000000"/>
        </w:rPr>
        <w:t>") then the following shall occur:</w:t>
      </w:r>
    </w:p>
    <w:p w14:paraId="00000648" w14:textId="77777777" w:rsidR="000E10AD" w:rsidRDefault="000E10AD">
      <w:pPr>
        <w:pBdr>
          <w:top w:val="nil"/>
          <w:left w:val="nil"/>
          <w:bottom w:val="nil"/>
          <w:right w:val="nil"/>
          <w:between w:val="nil"/>
        </w:pBdr>
        <w:spacing w:after="240"/>
        <w:ind w:firstLine="0"/>
        <w:jc w:val="both"/>
      </w:pPr>
    </w:p>
    <w:p w14:paraId="00000649" w14:textId="77777777" w:rsidR="000E10AD" w:rsidRDefault="00632E97">
      <w:pPr>
        <w:spacing w:before="280" w:after="120"/>
        <w:ind w:left="720" w:firstLine="0"/>
        <w:jc w:val="both"/>
      </w:pPr>
      <w:r>
        <w:t xml:space="preserve">(a) if in the view of the Information Commissioner, </w:t>
      </w:r>
      <w:r>
        <w:rPr>
          <w:color w:val="000000"/>
        </w:rPr>
        <w:t>the Buyer</w:t>
      </w:r>
      <w:r>
        <w:t xml:space="preserve"> is responsible for the Personal Data Breach, in that it is caused as a result of the actions or inaction of </w:t>
      </w:r>
      <w:r>
        <w:rPr>
          <w:color w:val="000000"/>
        </w:rPr>
        <w:t>the Buyer</w:t>
      </w:r>
      <w:r>
        <w:t xml:space="preserve">, its employees, agents, contractors (other than the Supplier) or systems and procedures controlled by </w:t>
      </w:r>
      <w:r>
        <w:rPr>
          <w:color w:val="000000"/>
        </w:rPr>
        <w:t>the Buyer</w:t>
      </w:r>
      <w:r>
        <w:t xml:space="preserve">, then </w:t>
      </w:r>
      <w:r>
        <w:rPr>
          <w:color w:val="000000"/>
        </w:rPr>
        <w:t>the Buyer</w:t>
      </w:r>
      <w:r>
        <w:t xml:space="preserve"> shall be responsible for the payment of such Financial Penalties. In this case, </w:t>
      </w:r>
      <w:r>
        <w:rPr>
          <w:color w:val="000000"/>
        </w:rPr>
        <w:t>the Buyer</w:t>
      </w:r>
      <w:r>
        <w:t xml:space="preserve"> will conduct an internal audit and engage at its reasonable </w:t>
      </w:r>
      <w:proofErr w:type="gramStart"/>
      <w:r>
        <w:t>cost</w:t>
      </w:r>
      <w:proofErr w:type="gramEnd"/>
      <w:r>
        <w:t xml:space="preserve"> when necessary, an independent third party to conduct an audit of any such Personal Data Breach. The Supplier shall provide to </w:t>
      </w:r>
      <w:r>
        <w:rPr>
          <w:color w:val="000000"/>
        </w:rPr>
        <w:t>the Buyer</w:t>
      </w:r>
      <w:r>
        <w:t xml:space="preserve">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0000064A" w14:textId="77777777" w:rsidR="000E10AD" w:rsidRDefault="00632E97">
      <w:pPr>
        <w:spacing w:before="280" w:after="120"/>
        <w:ind w:left="720" w:firstLine="0"/>
        <w:jc w:val="both"/>
      </w:pPr>
      <w:r>
        <w:t xml:space="preserve">(b) if in the view of the Information Commissioner, the Supplier is responsible for the Personal Data Breach, in that it is not a Personal Data Breach that </w:t>
      </w:r>
      <w:r>
        <w:rPr>
          <w:color w:val="000000"/>
        </w:rPr>
        <w:t>the Buyer</w:t>
      </w:r>
      <w:r>
        <w:t xml:space="preserve"> is responsible for, then the Supplier shall be responsible for the payment of these Financial Penalties. The Supplier will provide to </w:t>
      </w:r>
      <w:r>
        <w:rPr>
          <w:color w:val="000000"/>
        </w:rPr>
        <w:t>the Buyer</w:t>
      </w:r>
      <w:r>
        <w:t xml:space="preserve"> and its auditors, on request and at the Supplier’s sole cost, full cooperation and access to conduct a thorough audit of such Personal Data Breach; or</w:t>
      </w:r>
    </w:p>
    <w:p w14:paraId="0000064B" w14:textId="77777777" w:rsidR="000E10AD" w:rsidRDefault="00632E97">
      <w:pPr>
        <w:spacing w:before="280" w:after="120"/>
        <w:ind w:left="720" w:firstLine="0"/>
        <w:jc w:val="both"/>
      </w:pPr>
      <w:r>
        <w:t xml:space="preserve">(c) if no view as to responsibility is expressed by the Information Commissioner, then </w:t>
      </w:r>
      <w:r>
        <w:rPr>
          <w:color w:val="000000"/>
        </w:rPr>
        <w:t>the Buyer</w:t>
      </w:r>
      <w:r>
        <w:t xml:space="preserve">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w:t>
      </w:r>
      <w:r>
        <w:rPr>
          <w:color w:val="000000"/>
        </w:rPr>
        <w:t>procedure</w:t>
      </w:r>
      <w:r>
        <w:t xml:space="preserve"> set out in </w:t>
      </w:r>
      <w:r>
        <w:rPr>
          <w:color w:val="000000"/>
        </w:rPr>
        <w:t>clause 32</w:t>
      </w:r>
      <w:r>
        <w:t xml:space="preserve"> of the </w:t>
      </w:r>
      <w:r>
        <w:rPr>
          <w:color w:val="000000"/>
        </w:rPr>
        <w:t>Framework Agreement (Managing</w:t>
      </w:r>
      <w:r>
        <w:t xml:space="preserve"> disputes). </w:t>
      </w:r>
    </w:p>
    <w:p w14:paraId="0000064C" w14:textId="77777777" w:rsidR="000E10AD" w:rsidRDefault="00632E97">
      <w:pPr>
        <w:spacing w:after="240"/>
        <w:ind w:firstLine="0"/>
        <w:jc w:val="both"/>
      </w:pPr>
      <w:r>
        <w:rPr>
          <w:color w:val="000000"/>
        </w:rPr>
        <w:t xml:space="preserve">7.2 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0000064D" w14:textId="77777777" w:rsidR="000E10AD" w:rsidRDefault="00632E97">
      <w:pPr>
        <w:spacing w:after="240"/>
        <w:ind w:firstLine="0"/>
        <w:jc w:val="both"/>
      </w:pPr>
      <w:r>
        <w:rPr>
          <w:color w:val="000000"/>
        </w:rPr>
        <w:lastRenderedPageBreak/>
        <w:t>7.3 In respect of any losses, cost claims or expenses incurred by either Party as a result of a Personal Data Breach (the “Claim Losses”):</w:t>
      </w:r>
    </w:p>
    <w:p w14:paraId="0000064E" w14:textId="77777777" w:rsidR="000E10AD" w:rsidRDefault="00632E97">
      <w:pPr>
        <w:spacing w:before="280" w:after="120"/>
        <w:ind w:left="720" w:firstLine="0"/>
        <w:jc w:val="both"/>
      </w:pPr>
      <w:r>
        <w:t xml:space="preserve">(a) if </w:t>
      </w:r>
      <w:r>
        <w:rPr>
          <w:color w:val="000000"/>
        </w:rPr>
        <w:t>the Buyer</w:t>
      </w:r>
      <w:r>
        <w:t xml:space="preserve"> is responsible for the relevant Personal Data Breach, then the </w:t>
      </w:r>
      <w:r>
        <w:rPr>
          <w:color w:val="000000"/>
        </w:rPr>
        <w:t>Buyer</w:t>
      </w:r>
      <w:r>
        <w:t xml:space="preserve"> shall be responsible for the Claim Losses;</w:t>
      </w:r>
    </w:p>
    <w:p w14:paraId="0000064F" w14:textId="77777777" w:rsidR="000E10AD" w:rsidRDefault="00632E97">
      <w:pPr>
        <w:spacing w:before="280" w:after="120"/>
        <w:ind w:left="720" w:firstLine="0"/>
        <w:jc w:val="both"/>
      </w:pPr>
      <w:r>
        <w:t>(b) if the Supplier is responsible for the relevant Personal Data Breach, then the Supplier shall be responsible for the Claim Losses: and</w:t>
      </w:r>
    </w:p>
    <w:p w14:paraId="00000650" w14:textId="77777777" w:rsidR="000E10AD" w:rsidRDefault="00632E97">
      <w:pPr>
        <w:spacing w:before="280" w:after="120"/>
        <w:ind w:left="720" w:firstLine="0"/>
        <w:jc w:val="both"/>
      </w:pPr>
      <w:r>
        <w:t xml:space="preserve">(c) if responsibility for the relevant Personal Data Breach is unclear, then </w:t>
      </w:r>
      <w:r>
        <w:rPr>
          <w:color w:val="000000"/>
        </w:rPr>
        <w:t>the Buyer</w:t>
      </w:r>
      <w:r>
        <w:t xml:space="preserve"> and the Supplier shall be responsible for the Claim Losses equally. </w:t>
      </w:r>
    </w:p>
    <w:p w14:paraId="00000651" w14:textId="77777777" w:rsidR="000E10AD" w:rsidRDefault="000E10AD">
      <w:pPr>
        <w:spacing w:before="280" w:after="120"/>
        <w:ind w:hanging="2"/>
        <w:jc w:val="both"/>
      </w:pPr>
    </w:p>
    <w:p w14:paraId="00000652" w14:textId="77777777" w:rsidR="000E10AD" w:rsidRDefault="00632E97">
      <w:pPr>
        <w:spacing w:after="240"/>
        <w:ind w:firstLine="0"/>
        <w:jc w:val="both"/>
      </w:pPr>
      <w:r>
        <w:rPr>
          <w:color w:val="000000"/>
        </w:rPr>
        <w:t xml:space="preserve">7.4 Nothing in either clause 7.2 or clause 7.3 shall preclude the Buyer and the Supplier reaching any other agreement, including by way of compromise with a </w:t>
      </w:r>
      <w:proofErr w:type="gramStart"/>
      <w:r>
        <w:rPr>
          <w:color w:val="000000"/>
        </w:rPr>
        <w:t>third party</w:t>
      </w:r>
      <w:proofErr w:type="gramEnd"/>
      <w:r>
        <w:rPr>
          <w:color w:val="000000"/>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00000653" w14:textId="77777777" w:rsidR="000E10AD" w:rsidRDefault="00632E97">
      <w:pPr>
        <w:pStyle w:val="Heading3"/>
        <w:ind w:left="1" w:hanging="3"/>
      </w:pPr>
      <w:r>
        <w:t>8. Termination</w:t>
      </w:r>
    </w:p>
    <w:p w14:paraId="00000654" w14:textId="77777777" w:rsidR="000E10AD" w:rsidRDefault="00632E97">
      <w:pPr>
        <w:keepNext/>
        <w:ind w:hanging="2"/>
        <w:rPr>
          <w:color w:val="000000"/>
        </w:rPr>
      </w:pPr>
      <w:r>
        <w:t>If the Supplier is in material Default under any of its obligations under this Annex 2 (</w:t>
      </w:r>
      <w:r>
        <w:rPr>
          <w:i/>
        </w:rPr>
        <w:t>Joint Controller Agreement</w:t>
      </w:r>
      <w:r>
        <w:t xml:space="preserve">), the Buyer shall be entitled to terminate the </w:t>
      </w:r>
      <w:r>
        <w:rPr>
          <w:color w:val="000000"/>
        </w:rPr>
        <w:t>Framework Agreement</w:t>
      </w:r>
      <w:r>
        <w:t xml:space="preserve"> by issuing a Termination Notice to the Supplier in accordance with Clause </w:t>
      </w:r>
      <w:r>
        <w:rPr>
          <w:color w:val="000000"/>
        </w:rPr>
        <w:t>5.1.</w:t>
      </w:r>
    </w:p>
    <w:p w14:paraId="00000655" w14:textId="77777777" w:rsidR="000E10AD" w:rsidRDefault="000E10AD">
      <w:pPr>
        <w:keepNext/>
        <w:ind w:hanging="2"/>
        <w:rPr>
          <w:sz w:val="24"/>
          <w:szCs w:val="24"/>
        </w:rPr>
      </w:pPr>
    </w:p>
    <w:p w14:paraId="00000656" w14:textId="77777777" w:rsidR="000E10AD" w:rsidRDefault="00632E97">
      <w:pPr>
        <w:pStyle w:val="Heading3"/>
        <w:ind w:left="1" w:hanging="3"/>
      </w:pPr>
      <w:r>
        <w:t>9. Sub-Processing</w:t>
      </w:r>
    </w:p>
    <w:p w14:paraId="00000657" w14:textId="77777777" w:rsidR="000E10AD" w:rsidRDefault="00632E97">
      <w:pPr>
        <w:spacing w:after="240"/>
        <w:ind w:firstLine="0"/>
        <w:jc w:val="both"/>
      </w:pPr>
      <w:r>
        <w:rPr>
          <w:color w:val="000000"/>
        </w:rPr>
        <w:t>9.1 In respect of any Processing of Personal Data performed by a third party on behalf of a Party, that Party shall:</w:t>
      </w:r>
    </w:p>
    <w:p w14:paraId="00000658" w14:textId="77777777" w:rsidR="000E10AD" w:rsidRDefault="00632E97">
      <w:pPr>
        <w:spacing w:before="280" w:after="120"/>
        <w:ind w:left="720" w:firstLine="0"/>
        <w:jc w:val="both"/>
      </w:pPr>
      <w:r>
        <w:t xml:space="preserve">(a) carry out adequate due diligence on such third party to ensure that it is capable of providing the level of protection for the Personal Data as is required by the </w:t>
      </w:r>
      <w:r>
        <w:rPr>
          <w:color w:val="000000"/>
        </w:rPr>
        <w:t>Framework Agreement</w:t>
      </w:r>
      <w:r>
        <w:t xml:space="preserve">, </w:t>
      </w:r>
      <w:proofErr w:type="gramStart"/>
      <w:r>
        <w:t>and  provide</w:t>
      </w:r>
      <w:proofErr w:type="gramEnd"/>
      <w:r>
        <w:t xml:space="preserve"> evidence of such due diligence to the  other Party where reasonably requested; and</w:t>
      </w:r>
    </w:p>
    <w:p w14:paraId="00000659" w14:textId="77777777" w:rsidR="000E10AD" w:rsidRDefault="00632E97">
      <w:pPr>
        <w:spacing w:before="280" w:after="120"/>
        <w:ind w:left="720" w:firstLine="0"/>
        <w:jc w:val="both"/>
      </w:pPr>
      <w:r>
        <w:t>(b) ensure that a suitable agreement is in place with the third party as required under applicable Data Protection Legislation.</w:t>
      </w:r>
    </w:p>
    <w:p w14:paraId="0000065A" w14:textId="77777777" w:rsidR="000E10AD" w:rsidRDefault="000E10AD">
      <w:pPr>
        <w:pStyle w:val="Heading3"/>
        <w:ind w:left="1" w:hanging="3"/>
      </w:pPr>
    </w:p>
    <w:p w14:paraId="0000065B" w14:textId="77777777" w:rsidR="000E10AD" w:rsidRDefault="00632E97">
      <w:pPr>
        <w:pStyle w:val="Heading3"/>
        <w:ind w:left="1" w:hanging="3"/>
      </w:pPr>
      <w:r>
        <w:rPr>
          <w:color w:val="000000"/>
        </w:rPr>
        <w:t>10. Data Retention</w:t>
      </w:r>
    </w:p>
    <w:p w14:paraId="0000065C" w14:textId="77777777" w:rsidR="000E10AD" w:rsidRDefault="00632E97">
      <w:pPr>
        <w:spacing w:after="120"/>
        <w:ind w:hanging="2"/>
        <w:jc w:val="both"/>
        <w:rPr>
          <w:b/>
        </w:rPr>
        <w:sectPr w:rsidR="000E10AD">
          <w:headerReference w:type="even" r:id="rId28"/>
          <w:headerReference w:type="default" r:id="rId29"/>
          <w:footerReference w:type="even" r:id="rId30"/>
          <w:footerReference w:type="default" r:id="rId31"/>
          <w:headerReference w:type="first" r:id="rId32"/>
          <w:footerReference w:type="first" r:id="rId33"/>
          <w:pgSz w:w="11921" w:h="16838"/>
          <w:pgMar w:top="1440" w:right="1440" w:bottom="1440" w:left="1440" w:header="720" w:footer="1014" w:gutter="0"/>
          <w:pgNumType w:start="1"/>
          <w:cols w:space="720"/>
        </w:sectPr>
      </w:pPr>
      <w:r>
        <w:rPr>
          <w:color w:val="00000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Framework Agreement), and taking all further actions as may be necessary to ensure its compliance with Data Protection Legislation and its privacy policy. </w:t>
      </w:r>
    </w:p>
    <w:p w14:paraId="0000065D" w14:textId="77777777" w:rsidR="000E10AD" w:rsidRDefault="00632E97">
      <w:pPr>
        <w:pStyle w:val="Heading2"/>
        <w:ind w:left="1" w:hanging="3"/>
      </w:pPr>
      <w:bookmarkStart w:id="17" w:name="_heading=h.ib4cjhtvvd2f" w:colFirst="0" w:colLast="0"/>
      <w:bookmarkEnd w:id="17"/>
      <w:r>
        <w:lastRenderedPageBreak/>
        <w:t>Schedule 8 (Corporate Resolution Planning)</w:t>
      </w:r>
    </w:p>
    <w:p w14:paraId="0000065E" w14:textId="77777777" w:rsidR="000E10AD" w:rsidRDefault="000E10AD">
      <w:pPr>
        <w:pBdr>
          <w:top w:val="nil"/>
          <w:left w:val="nil"/>
          <w:bottom w:val="nil"/>
          <w:right w:val="nil"/>
          <w:between w:val="nil"/>
        </w:pBdr>
        <w:spacing w:after="310" w:line="290" w:lineRule="auto"/>
        <w:ind w:hanging="2"/>
        <w:rPr>
          <w:color w:val="000000"/>
        </w:rPr>
      </w:pPr>
    </w:p>
    <w:p w14:paraId="0000065F" w14:textId="77777777" w:rsidR="000E10AD" w:rsidRDefault="00632E97">
      <w:pPr>
        <w:pStyle w:val="Heading3"/>
        <w:ind w:left="1" w:hanging="3"/>
      </w:pPr>
      <w:bookmarkStart w:id="18" w:name="_heading=h.50gksax32yq3" w:colFirst="0" w:colLast="0"/>
      <w:bookmarkEnd w:id="18"/>
      <w:r>
        <w:t>1. Definitions</w:t>
      </w:r>
    </w:p>
    <w:p w14:paraId="00000660" w14:textId="77777777" w:rsidR="000E10AD" w:rsidRDefault="00632E97">
      <w:pPr>
        <w:ind w:hanging="2"/>
      </w:pPr>
      <w:r>
        <w:t>1.1 In this Schedule, the following words shall have the following meanings and they shall supplement Schedule 6 (Glossary and interpretations):</w:t>
      </w:r>
    </w:p>
    <w:p w14:paraId="00000661" w14:textId="77777777" w:rsidR="000E10AD" w:rsidRDefault="000E10AD">
      <w:pPr>
        <w:ind w:hanging="2"/>
      </w:pPr>
    </w:p>
    <w:tbl>
      <w:tblPr>
        <w:tblStyle w:val="affffffffffd"/>
        <w:tblW w:w="8172" w:type="dxa"/>
        <w:tblInd w:w="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097"/>
        <w:gridCol w:w="5075"/>
      </w:tblGrid>
      <w:tr w:rsidR="000E10AD" w14:paraId="71BB9A2F" w14:textId="77777777">
        <w:tc>
          <w:tcPr>
            <w:tcW w:w="3097" w:type="dxa"/>
            <w:tcMar>
              <w:top w:w="0" w:type="dxa"/>
              <w:left w:w="108" w:type="dxa"/>
              <w:bottom w:w="0" w:type="dxa"/>
              <w:right w:w="108" w:type="dxa"/>
            </w:tcMar>
          </w:tcPr>
          <w:p w14:paraId="00000662" w14:textId="77777777" w:rsidR="000E10AD" w:rsidRDefault="00632E97">
            <w:pPr>
              <w:pBdr>
                <w:top w:val="single" w:sz="4" w:space="31" w:color="FFFFFF"/>
                <w:left w:val="single" w:sz="4" w:space="31" w:color="FFFFFF"/>
                <w:bottom w:val="single" w:sz="4" w:space="31" w:color="FFFFFF"/>
                <w:right w:val="single" w:sz="4" w:space="31" w:color="FFFFFF"/>
              </w:pBdr>
              <w:spacing w:after="120"/>
              <w:ind w:hanging="2"/>
            </w:pPr>
            <w:r>
              <w:rPr>
                <w:b/>
              </w:rPr>
              <w:t>"Accounting Reference Date"</w:t>
            </w:r>
          </w:p>
        </w:tc>
        <w:tc>
          <w:tcPr>
            <w:tcW w:w="5075" w:type="dxa"/>
            <w:tcMar>
              <w:top w:w="0" w:type="dxa"/>
              <w:left w:w="108" w:type="dxa"/>
              <w:bottom w:w="0" w:type="dxa"/>
              <w:right w:w="108" w:type="dxa"/>
            </w:tcMar>
          </w:tcPr>
          <w:p w14:paraId="00000663" w14:textId="77777777" w:rsidR="000E10AD" w:rsidRDefault="00632E97">
            <w:pPr>
              <w:pBdr>
                <w:top w:val="single" w:sz="4" w:space="31" w:color="FFFFFF"/>
                <w:left w:val="single" w:sz="4" w:space="31" w:color="FFFFFF"/>
                <w:bottom w:val="single" w:sz="4" w:space="31" w:color="FFFFFF"/>
                <w:right w:val="single" w:sz="4" w:space="31" w:color="FFFFFF"/>
              </w:pBdr>
              <w:spacing w:before="100" w:after="200"/>
              <w:ind w:hanging="2"/>
            </w:pPr>
            <w:r>
              <w:t>means in each year the date to which the Supplier prepares its annual audited financial statements;</w:t>
            </w:r>
          </w:p>
        </w:tc>
      </w:tr>
      <w:tr w:rsidR="000E10AD" w14:paraId="4516E0BB" w14:textId="77777777">
        <w:tc>
          <w:tcPr>
            <w:tcW w:w="3097" w:type="dxa"/>
            <w:tcMar>
              <w:top w:w="0" w:type="dxa"/>
              <w:left w:w="108" w:type="dxa"/>
              <w:bottom w:w="0" w:type="dxa"/>
              <w:right w:w="108" w:type="dxa"/>
            </w:tcMar>
          </w:tcPr>
          <w:p w14:paraId="00000664" w14:textId="77777777" w:rsidR="000E10AD" w:rsidRDefault="00632E97">
            <w:pPr>
              <w:pBdr>
                <w:top w:val="single" w:sz="4" w:space="31" w:color="FFFFFF"/>
                <w:left w:val="single" w:sz="4" w:space="31" w:color="FFFFFF"/>
                <w:bottom w:val="single" w:sz="4" w:space="31" w:color="FFFFFF"/>
                <w:right w:val="single" w:sz="4" w:space="31" w:color="FFFFFF"/>
              </w:pBdr>
              <w:spacing w:after="120"/>
              <w:ind w:hanging="2"/>
            </w:pPr>
            <w:r>
              <w:rPr>
                <w:b/>
              </w:rPr>
              <w:t>“Annual Revenue”</w:t>
            </w:r>
          </w:p>
        </w:tc>
        <w:tc>
          <w:tcPr>
            <w:tcW w:w="5075" w:type="dxa"/>
            <w:tcMar>
              <w:top w:w="0" w:type="dxa"/>
              <w:left w:w="108" w:type="dxa"/>
              <w:bottom w:w="0" w:type="dxa"/>
              <w:right w:w="108" w:type="dxa"/>
            </w:tcMar>
          </w:tcPr>
          <w:p w14:paraId="00000665" w14:textId="77777777" w:rsidR="000E10AD" w:rsidRDefault="00632E97">
            <w:pPr>
              <w:pBdr>
                <w:top w:val="single" w:sz="4" w:space="31" w:color="FFFFFF"/>
                <w:left w:val="single" w:sz="4" w:space="31" w:color="FFFFFF"/>
                <w:bottom w:val="single" w:sz="4" w:space="31" w:color="FFFFFF"/>
                <w:right w:val="single" w:sz="4" w:space="31" w:color="FFFFFF"/>
              </w:pBdr>
              <w:spacing w:before="100" w:after="200"/>
              <w:ind w:hanging="2"/>
            </w:pPr>
            <w: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00000666" w14:textId="77777777" w:rsidR="000E10AD" w:rsidRDefault="00632E97">
            <w:pPr>
              <w:pBdr>
                <w:top w:val="single" w:sz="4" w:space="31" w:color="FFFFFF"/>
                <w:left w:val="single" w:sz="4" w:space="31" w:color="FFFFFF"/>
                <w:bottom w:val="single" w:sz="4" w:space="31" w:color="FFFFFF"/>
                <w:right w:val="single" w:sz="4" w:space="31" w:color="FFFFFF"/>
              </w:pBdr>
              <w:spacing w:after="240"/>
              <w:ind w:hanging="2"/>
            </w:pPr>
            <w:r>
              <w:t xml:space="preserve">figures for accounting periods of other than 12 months should be scaled pro rata to produce a proforma figure for a </w:t>
            </w:r>
            <w:proofErr w:type="gramStart"/>
            <w:r>
              <w:t>12 month</w:t>
            </w:r>
            <w:proofErr w:type="gramEnd"/>
            <w:r>
              <w:t xml:space="preserve"> period; and</w:t>
            </w:r>
          </w:p>
          <w:p w14:paraId="00000667" w14:textId="77777777" w:rsidR="000E10AD" w:rsidRDefault="00632E97">
            <w:pPr>
              <w:pBdr>
                <w:top w:val="single" w:sz="4" w:space="31" w:color="FFFFFF"/>
                <w:left w:val="single" w:sz="4" w:space="31" w:color="FFFFFF"/>
                <w:bottom w:val="single" w:sz="4" w:space="31" w:color="FFFFFF"/>
                <w:right w:val="single" w:sz="4" w:space="31" w:color="FFFFFF"/>
              </w:pBdr>
              <w:tabs>
                <w:tab w:val="left" w:pos="-9"/>
              </w:tabs>
              <w:spacing w:after="120"/>
              <w:ind w:hanging="2"/>
            </w:pPr>
            <w:r>
              <w:t>where the Supplier, the Supplier Group and/or their joint ventures and Associates report in a foreign currency, revenue should be converted to British Pound Sterling at the closing exchange rate on the Accounting Reference Date;</w:t>
            </w:r>
          </w:p>
        </w:tc>
      </w:tr>
      <w:tr w:rsidR="000E10AD" w14:paraId="19B82FE4" w14:textId="77777777">
        <w:tc>
          <w:tcPr>
            <w:tcW w:w="3097" w:type="dxa"/>
            <w:tcMar>
              <w:top w:w="0" w:type="dxa"/>
              <w:left w:w="108" w:type="dxa"/>
              <w:bottom w:w="0" w:type="dxa"/>
              <w:right w:w="108" w:type="dxa"/>
            </w:tcMar>
          </w:tcPr>
          <w:p w14:paraId="00000668" w14:textId="77777777" w:rsidR="000E10AD" w:rsidRDefault="00632E97">
            <w:pPr>
              <w:pBdr>
                <w:top w:val="single" w:sz="4" w:space="31" w:color="FFFFFF"/>
                <w:left w:val="single" w:sz="4" w:space="31" w:color="FFFFFF"/>
                <w:bottom w:val="single" w:sz="4" w:space="31" w:color="FFFFFF"/>
                <w:right w:val="single" w:sz="4" w:space="31" w:color="FFFFFF"/>
              </w:pBdr>
              <w:spacing w:after="120"/>
              <w:ind w:hanging="2"/>
            </w:pPr>
            <w:r>
              <w:rPr>
                <w:b/>
              </w:rPr>
              <w:lastRenderedPageBreak/>
              <w:t>“Appropriate Authority” or “Appropriate Authorities”</w:t>
            </w:r>
          </w:p>
        </w:tc>
        <w:tc>
          <w:tcPr>
            <w:tcW w:w="5075" w:type="dxa"/>
            <w:tcMar>
              <w:top w:w="0" w:type="dxa"/>
              <w:left w:w="108" w:type="dxa"/>
              <w:bottom w:w="0" w:type="dxa"/>
              <w:right w:w="108" w:type="dxa"/>
            </w:tcMar>
          </w:tcPr>
          <w:p w14:paraId="00000669" w14:textId="77777777" w:rsidR="000E10AD" w:rsidRDefault="00632E97">
            <w:pPr>
              <w:pBdr>
                <w:top w:val="single" w:sz="4" w:space="31" w:color="FFFFFF"/>
                <w:left w:val="single" w:sz="4" w:space="31" w:color="FFFFFF"/>
                <w:bottom w:val="single" w:sz="4" w:space="31" w:color="FFFFFF"/>
                <w:right w:val="single" w:sz="4" w:space="31" w:color="FFFFFF"/>
              </w:pBdr>
              <w:spacing w:before="100" w:after="200"/>
              <w:ind w:hanging="2"/>
            </w:pPr>
            <w:r>
              <w:t>means the Buyer and the Cabinet Office Markets and Suppliers Team or, where the Supplier is a Strategic Supplier, the Cabinet Office Markets and Suppliers Team;</w:t>
            </w:r>
          </w:p>
          <w:p w14:paraId="0000066A" w14:textId="77777777" w:rsidR="000E10AD" w:rsidRDefault="000E10AD">
            <w:pPr>
              <w:pBdr>
                <w:top w:val="single" w:sz="4" w:space="31" w:color="FFFFFF"/>
                <w:left w:val="single" w:sz="4" w:space="31" w:color="FFFFFF"/>
                <w:bottom w:val="single" w:sz="4" w:space="31" w:color="FFFFFF"/>
                <w:right w:val="single" w:sz="4" w:space="31" w:color="FFFFFF"/>
              </w:pBdr>
              <w:spacing w:before="100" w:after="200"/>
              <w:ind w:hanging="2"/>
            </w:pPr>
          </w:p>
        </w:tc>
      </w:tr>
      <w:tr w:rsidR="000E10AD" w14:paraId="4A11FC05" w14:textId="77777777">
        <w:tc>
          <w:tcPr>
            <w:tcW w:w="3097" w:type="dxa"/>
            <w:tcMar>
              <w:top w:w="0" w:type="dxa"/>
              <w:left w:w="108" w:type="dxa"/>
              <w:bottom w:w="0" w:type="dxa"/>
              <w:right w:w="108" w:type="dxa"/>
            </w:tcMar>
          </w:tcPr>
          <w:p w14:paraId="0000066B" w14:textId="77777777" w:rsidR="000E10AD" w:rsidRDefault="00632E97">
            <w:pPr>
              <w:pBdr>
                <w:top w:val="single" w:sz="4" w:space="31" w:color="FFFFFF"/>
                <w:left w:val="single" w:sz="4" w:space="31" w:color="FFFFFF"/>
                <w:bottom w:val="single" w:sz="4" w:space="31" w:color="FFFFFF"/>
                <w:right w:val="single" w:sz="4" w:space="31" w:color="FFFFFF"/>
              </w:pBdr>
              <w:spacing w:after="120"/>
              <w:ind w:hanging="2"/>
            </w:pPr>
            <w:r>
              <w:rPr>
                <w:b/>
              </w:rPr>
              <w:t>“Associates”</w:t>
            </w:r>
          </w:p>
        </w:tc>
        <w:tc>
          <w:tcPr>
            <w:tcW w:w="5075" w:type="dxa"/>
            <w:tcMar>
              <w:top w:w="0" w:type="dxa"/>
              <w:left w:w="108" w:type="dxa"/>
              <w:bottom w:w="0" w:type="dxa"/>
              <w:right w:w="108" w:type="dxa"/>
            </w:tcMar>
          </w:tcPr>
          <w:p w14:paraId="0000066C" w14:textId="77777777" w:rsidR="000E10AD" w:rsidRDefault="00632E97">
            <w:pPr>
              <w:pBdr>
                <w:top w:val="single" w:sz="4" w:space="31" w:color="FFFFFF"/>
                <w:left w:val="single" w:sz="4" w:space="31" w:color="FFFFFF"/>
                <w:bottom w:val="single" w:sz="4" w:space="31" w:color="FFFFFF"/>
                <w:right w:val="single" w:sz="4" w:space="31" w:color="FFFFFF"/>
              </w:pBdr>
              <w:spacing w:before="100" w:after="200"/>
              <w:ind w:hanging="2"/>
            </w:pPr>
            <w: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p w14:paraId="0000066D" w14:textId="77777777" w:rsidR="000E10AD" w:rsidRDefault="000E10AD">
            <w:pPr>
              <w:pBdr>
                <w:top w:val="single" w:sz="4" w:space="31" w:color="FFFFFF"/>
                <w:left w:val="single" w:sz="4" w:space="31" w:color="FFFFFF"/>
                <w:bottom w:val="single" w:sz="4" w:space="31" w:color="FFFFFF"/>
                <w:right w:val="single" w:sz="4" w:space="31" w:color="FFFFFF"/>
              </w:pBdr>
              <w:spacing w:before="100" w:after="200"/>
              <w:ind w:hanging="2"/>
            </w:pPr>
          </w:p>
        </w:tc>
      </w:tr>
      <w:tr w:rsidR="000E10AD" w14:paraId="2EFE1C84" w14:textId="77777777">
        <w:tc>
          <w:tcPr>
            <w:tcW w:w="3097" w:type="dxa"/>
            <w:tcMar>
              <w:top w:w="0" w:type="dxa"/>
              <w:left w:w="108" w:type="dxa"/>
              <w:bottom w:w="0" w:type="dxa"/>
              <w:right w:w="108" w:type="dxa"/>
            </w:tcMar>
          </w:tcPr>
          <w:p w14:paraId="0000066E" w14:textId="77777777" w:rsidR="000E10AD" w:rsidRDefault="00632E97">
            <w:pPr>
              <w:pBdr>
                <w:top w:val="single" w:sz="4" w:space="31" w:color="FFFFFF"/>
                <w:left w:val="single" w:sz="4" w:space="31" w:color="FFFFFF"/>
                <w:bottom w:val="single" w:sz="4" w:space="31" w:color="FFFFFF"/>
                <w:right w:val="single" w:sz="4" w:space="31" w:color="FFFFFF"/>
              </w:pBdr>
              <w:spacing w:after="120"/>
              <w:ind w:hanging="2"/>
            </w:pPr>
            <w:r>
              <w:rPr>
                <w:b/>
              </w:rPr>
              <w:t>"Cabinet Office Markets and Suppliers Team"</w:t>
            </w:r>
          </w:p>
        </w:tc>
        <w:tc>
          <w:tcPr>
            <w:tcW w:w="5075" w:type="dxa"/>
            <w:tcMar>
              <w:top w:w="0" w:type="dxa"/>
              <w:left w:w="108" w:type="dxa"/>
              <w:bottom w:w="0" w:type="dxa"/>
              <w:right w:w="108" w:type="dxa"/>
            </w:tcMar>
          </w:tcPr>
          <w:p w14:paraId="0000066F" w14:textId="77777777" w:rsidR="000E10AD" w:rsidRDefault="00632E97">
            <w:pPr>
              <w:pBdr>
                <w:top w:val="single" w:sz="4" w:space="31" w:color="FFFFFF"/>
                <w:left w:val="single" w:sz="4" w:space="31" w:color="FFFFFF"/>
                <w:bottom w:val="single" w:sz="4" w:space="31" w:color="FFFFFF"/>
                <w:right w:val="single" w:sz="4" w:space="31" w:color="FFFFFF"/>
              </w:pBdr>
              <w:tabs>
                <w:tab w:val="left" w:pos="-9"/>
              </w:tabs>
              <w:spacing w:after="120"/>
              <w:ind w:hanging="2"/>
            </w:pPr>
            <w:r>
              <w:t>means the UK Government’s team responsible for managing the relationship between government and its Strategic Suppliers, or any replacement or successor body carrying out the same function;</w:t>
            </w:r>
          </w:p>
        </w:tc>
      </w:tr>
      <w:tr w:rsidR="000E10AD" w14:paraId="6598BF7B" w14:textId="77777777">
        <w:tc>
          <w:tcPr>
            <w:tcW w:w="3097" w:type="dxa"/>
            <w:tcMar>
              <w:top w:w="0" w:type="dxa"/>
              <w:left w:w="108" w:type="dxa"/>
              <w:bottom w:w="0" w:type="dxa"/>
              <w:right w:w="108" w:type="dxa"/>
            </w:tcMar>
          </w:tcPr>
          <w:p w14:paraId="00000670" w14:textId="77777777" w:rsidR="000E10AD" w:rsidRDefault="00632E97">
            <w:pPr>
              <w:pBdr>
                <w:top w:val="single" w:sz="4" w:space="31" w:color="FFFFFF"/>
                <w:left w:val="single" w:sz="4" w:space="31" w:color="FFFFFF"/>
                <w:bottom w:val="single" w:sz="4" w:space="31" w:color="FFFFFF"/>
                <w:right w:val="single" w:sz="4" w:space="31" w:color="FFFFFF"/>
              </w:pBdr>
              <w:spacing w:after="120"/>
              <w:ind w:hanging="2"/>
            </w:pPr>
            <w:r>
              <w:rPr>
                <w:b/>
              </w:rPr>
              <w:t>“Class 1 Transaction”</w:t>
            </w:r>
          </w:p>
        </w:tc>
        <w:tc>
          <w:tcPr>
            <w:tcW w:w="5075" w:type="dxa"/>
            <w:tcMar>
              <w:top w:w="0" w:type="dxa"/>
              <w:left w:w="108" w:type="dxa"/>
              <w:bottom w:w="0" w:type="dxa"/>
              <w:right w:w="108" w:type="dxa"/>
            </w:tcMar>
          </w:tcPr>
          <w:p w14:paraId="00000671" w14:textId="77777777" w:rsidR="000E10AD" w:rsidRDefault="00632E97">
            <w:pPr>
              <w:pBdr>
                <w:top w:val="single" w:sz="4" w:space="31" w:color="FFFFFF"/>
                <w:left w:val="single" w:sz="4" w:space="31" w:color="FFFFFF"/>
                <w:bottom w:val="single" w:sz="4" w:space="31" w:color="FFFFFF"/>
                <w:right w:val="single" w:sz="4" w:space="31" w:color="FFFFFF"/>
              </w:pBdr>
              <w:tabs>
                <w:tab w:val="left" w:pos="-9"/>
              </w:tabs>
              <w:spacing w:after="120"/>
              <w:ind w:hanging="2"/>
            </w:pPr>
            <w:r>
              <w:t>has the meaning set out in the listing rules issued by the UK Listing Authority;</w:t>
            </w:r>
          </w:p>
        </w:tc>
      </w:tr>
      <w:tr w:rsidR="000E10AD" w14:paraId="2FF6AF1F" w14:textId="77777777">
        <w:tc>
          <w:tcPr>
            <w:tcW w:w="3097" w:type="dxa"/>
            <w:tcMar>
              <w:top w:w="0" w:type="dxa"/>
              <w:left w:w="108" w:type="dxa"/>
              <w:bottom w:w="0" w:type="dxa"/>
              <w:right w:w="108" w:type="dxa"/>
            </w:tcMar>
          </w:tcPr>
          <w:p w14:paraId="00000672" w14:textId="77777777" w:rsidR="000E10AD" w:rsidRDefault="00632E97">
            <w:pPr>
              <w:pBdr>
                <w:top w:val="single" w:sz="4" w:space="31" w:color="FFFFFF"/>
                <w:left w:val="single" w:sz="4" w:space="31" w:color="FFFFFF"/>
                <w:bottom w:val="single" w:sz="4" w:space="31" w:color="FFFFFF"/>
                <w:right w:val="single" w:sz="4" w:space="31" w:color="FFFFFF"/>
              </w:pBdr>
              <w:spacing w:after="120"/>
              <w:ind w:hanging="2"/>
            </w:pPr>
            <w:r>
              <w:rPr>
                <w:b/>
              </w:rPr>
              <w:lastRenderedPageBreak/>
              <w:t>“Control”</w:t>
            </w:r>
          </w:p>
        </w:tc>
        <w:tc>
          <w:tcPr>
            <w:tcW w:w="5075" w:type="dxa"/>
            <w:tcMar>
              <w:top w:w="0" w:type="dxa"/>
              <w:left w:w="108" w:type="dxa"/>
              <w:bottom w:w="0" w:type="dxa"/>
              <w:right w:w="108" w:type="dxa"/>
            </w:tcMar>
          </w:tcPr>
          <w:p w14:paraId="00000673" w14:textId="77777777" w:rsidR="000E10AD" w:rsidRDefault="00632E97">
            <w:pPr>
              <w:pBdr>
                <w:top w:val="single" w:sz="4" w:space="31" w:color="FFFFFF"/>
                <w:left w:val="single" w:sz="4" w:space="31" w:color="FFFFFF"/>
                <w:bottom w:val="single" w:sz="4" w:space="31" w:color="FFFFFF"/>
                <w:right w:val="single" w:sz="4" w:space="31" w:color="FFFFFF"/>
              </w:pBdr>
              <w:tabs>
                <w:tab w:val="left" w:pos="-9"/>
              </w:tabs>
              <w:spacing w:after="120"/>
              <w:ind w:hanging="2"/>
            </w:pPr>
            <w: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rsidR="000E10AD" w14:paraId="25A8FF25" w14:textId="77777777">
        <w:tc>
          <w:tcPr>
            <w:tcW w:w="3097" w:type="dxa"/>
            <w:tcMar>
              <w:top w:w="0" w:type="dxa"/>
              <w:left w:w="108" w:type="dxa"/>
              <w:bottom w:w="0" w:type="dxa"/>
              <w:right w:w="108" w:type="dxa"/>
            </w:tcMar>
          </w:tcPr>
          <w:p w14:paraId="00000674" w14:textId="77777777" w:rsidR="000E10AD" w:rsidRDefault="00632E97">
            <w:pPr>
              <w:pBdr>
                <w:top w:val="single" w:sz="4" w:space="31" w:color="FFFFFF"/>
                <w:left w:val="single" w:sz="4" w:space="31" w:color="FFFFFF"/>
                <w:bottom w:val="single" w:sz="4" w:space="31" w:color="FFFFFF"/>
                <w:right w:val="single" w:sz="4" w:space="31" w:color="FFFFFF"/>
              </w:pBdr>
              <w:spacing w:after="120"/>
              <w:ind w:hanging="2"/>
            </w:pPr>
            <w:r>
              <w:rPr>
                <w:b/>
              </w:rPr>
              <w:t>“Corporate Change Event”</w:t>
            </w:r>
          </w:p>
        </w:tc>
        <w:tc>
          <w:tcPr>
            <w:tcW w:w="5075" w:type="dxa"/>
            <w:tcMar>
              <w:top w:w="0" w:type="dxa"/>
              <w:left w:w="108" w:type="dxa"/>
              <w:bottom w:w="0" w:type="dxa"/>
              <w:right w:w="108" w:type="dxa"/>
            </w:tcMar>
          </w:tcPr>
          <w:p w14:paraId="00000675" w14:textId="77777777" w:rsidR="000E10AD" w:rsidRDefault="00632E97">
            <w:pPr>
              <w:pBdr>
                <w:top w:val="single" w:sz="4" w:space="31" w:color="FFFFFF"/>
                <w:left w:val="single" w:sz="4" w:space="31" w:color="FFFFFF"/>
                <w:bottom w:val="single" w:sz="4" w:space="31" w:color="FFFFFF"/>
                <w:right w:val="single" w:sz="4" w:space="31" w:color="FFFFFF"/>
                <w:between w:val="nil"/>
              </w:pBdr>
              <w:spacing w:before="100" w:after="200"/>
              <w:ind w:hanging="2"/>
              <w:rPr>
                <w:color w:val="000000"/>
              </w:rPr>
            </w:pPr>
            <w:r>
              <w:rPr>
                <w:color w:val="000000"/>
              </w:rPr>
              <w:t>means:</w:t>
            </w:r>
          </w:p>
          <w:p w14:paraId="00000676" w14:textId="77777777" w:rsidR="000E10AD" w:rsidRDefault="00632E97">
            <w:pPr>
              <w:numPr>
                <w:ilvl w:val="3"/>
                <w:numId w:val="6"/>
              </w:numPr>
              <w:pBdr>
                <w:top w:val="single" w:sz="4" w:space="31" w:color="FFFFFF"/>
                <w:left w:val="single" w:sz="4" w:space="31" w:color="FFFFFF"/>
                <w:bottom w:val="single" w:sz="4" w:space="31" w:color="FFFFFF"/>
                <w:right w:val="single" w:sz="4" w:space="31" w:color="FFFFFF"/>
                <w:between w:val="nil"/>
              </w:pBdr>
              <w:spacing w:before="100"/>
              <w:ind w:left="0" w:hanging="2"/>
              <w:rPr>
                <w:color w:val="000000"/>
              </w:rPr>
            </w:pPr>
            <w:r>
              <w:rPr>
                <w:color w:val="000000"/>
              </w:rPr>
              <w:t>any change of Control of the Supplier or a Parent Undertaking of the Supplier;</w:t>
            </w:r>
          </w:p>
          <w:p w14:paraId="00000677" w14:textId="77777777" w:rsidR="000E10AD" w:rsidRDefault="00632E97">
            <w:pPr>
              <w:numPr>
                <w:ilvl w:val="3"/>
                <w:numId w:val="6"/>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any change of Control of any member of the Supplier Group which, in the reasonable opinion of the Buyer, could have a material adverse effect on the Services; </w:t>
            </w:r>
          </w:p>
          <w:p w14:paraId="00000678" w14:textId="77777777" w:rsidR="000E10AD" w:rsidRDefault="00632E97">
            <w:pPr>
              <w:numPr>
                <w:ilvl w:val="3"/>
                <w:numId w:val="6"/>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any change to the business of the Supplier or any member of the Supplier Group which, in the reasonable opinion of the Buyer, could have a material adverse effect on the Services;</w:t>
            </w:r>
          </w:p>
          <w:p w14:paraId="00000679" w14:textId="77777777" w:rsidR="000E10AD" w:rsidRDefault="00632E97">
            <w:pPr>
              <w:numPr>
                <w:ilvl w:val="3"/>
                <w:numId w:val="6"/>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 Class 1 Transaction taking place in relation to the shares of the Supplier or any Parent Undertaking of the Supplier whose shares are listed on the main market of the London Stock Exchange plc;</w:t>
            </w:r>
          </w:p>
          <w:p w14:paraId="0000067A" w14:textId="77777777" w:rsidR="000E10AD" w:rsidRDefault="00632E97">
            <w:pPr>
              <w:numPr>
                <w:ilvl w:val="3"/>
                <w:numId w:val="6"/>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an event that could reasonably be regarded as being equivalent to a Class 1 Transaction taking place in respect of the Supplier or any Parent Undertaking of the Supplier;</w:t>
            </w:r>
          </w:p>
          <w:p w14:paraId="0000067B" w14:textId="77777777" w:rsidR="000E10AD" w:rsidRDefault="00632E97">
            <w:pPr>
              <w:numPr>
                <w:ilvl w:val="3"/>
                <w:numId w:val="6"/>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payment of dividends by the Supplier or the ultimate Parent Undertaking of the Supplier Group exceeding 25% of the Net Asset Value of the Supplier or the ultimate Parent Undertaking of the Supplier Group respectively in any </w:t>
            </w:r>
            <w:proofErr w:type="gramStart"/>
            <w:r>
              <w:rPr>
                <w:color w:val="000000"/>
              </w:rPr>
              <w:t>12 month</w:t>
            </w:r>
            <w:proofErr w:type="gramEnd"/>
            <w:r>
              <w:rPr>
                <w:color w:val="000000"/>
              </w:rPr>
              <w:t xml:space="preserve"> period;</w:t>
            </w:r>
          </w:p>
          <w:p w14:paraId="0000067C" w14:textId="77777777" w:rsidR="000E10AD" w:rsidRDefault="00632E97">
            <w:pPr>
              <w:numPr>
                <w:ilvl w:val="3"/>
                <w:numId w:val="6"/>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an order is made or an effective resolution is passed for the winding up of any member of the Supplier Group; </w:t>
            </w:r>
          </w:p>
          <w:p w14:paraId="0000067D" w14:textId="77777777" w:rsidR="000E10AD" w:rsidRDefault="00632E97">
            <w:pPr>
              <w:numPr>
                <w:ilvl w:val="3"/>
                <w:numId w:val="6"/>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lastRenderedPageBreak/>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0000067E" w14:textId="77777777" w:rsidR="000E10AD" w:rsidRDefault="00632E97">
            <w:pPr>
              <w:numPr>
                <w:ilvl w:val="3"/>
                <w:numId w:val="6"/>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the appointment of a receiver, administrative receiver or administrator in respect of or over all or a material part of the undertaking or assets of any member of the Supplier Group; and/or</w:t>
            </w:r>
          </w:p>
          <w:p w14:paraId="0000067F" w14:textId="77777777" w:rsidR="000E10AD" w:rsidRDefault="00632E97">
            <w:pPr>
              <w:numPr>
                <w:ilvl w:val="3"/>
                <w:numId w:val="6"/>
              </w:numPr>
              <w:pBdr>
                <w:top w:val="single" w:sz="4" w:space="31" w:color="FFFFFF"/>
                <w:left w:val="single" w:sz="4" w:space="31" w:color="FFFFFF"/>
                <w:bottom w:val="single" w:sz="4" w:space="31" w:color="FFFFFF"/>
                <w:right w:val="single" w:sz="4" w:space="31" w:color="FFFFFF"/>
                <w:between w:val="nil"/>
              </w:pBdr>
              <w:spacing w:after="200"/>
              <w:ind w:left="0" w:hanging="2"/>
              <w:rPr>
                <w:color w:val="000000"/>
              </w:rPr>
            </w:pPr>
            <w:r>
              <w:rPr>
                <w:color w:val="000000"/>
              </w:rPr>
              <w:t>any process or events with an effect analogous to those in paragraphs (e) to (g) inclusive above occurring to a member of the Supplier Group in a jurisdiction outside England and Wales;</w:t>
            </w:r>
          </w:p>
        </w:tc>
      </w:tr>
      <w:tr w:rsidR="000E10AD" w14:paraId="5F5101D6" w14:textId="77777777">
        <w:tc>
          <w:tcPr>
            <w:tcW w:w="3097" w:type="dxa"/>
            <w:tcMar>
              <w:top w:w="0" w:type="dxa"/>
              <w:left w:w="108" w:type="dxa"/>
              <w:bottom w:w="0" w:type="dxa"/>
              <w:right w:w="108" w:type="dxa"/>
            </w:tcMar>
          </w:tcPr>
          <w:p w14:paraId="00000680" w14:textId="77777777" w:rsidR="000E10AD" w:rsidRDefault="00632E97">
            <w:pPr>
              <w:pBdr>
                <w:top w:val="single" w:sz="4" w:space="31" w:color="FFFFFF"/>
                <w:left w:val="single" w:sz="4" w:space="31" w:color="FFFFFF"/>
                <w:bottom w:val="single" w:sz="4" w:space="31" w:color="FFFFFF"/>
                <w:right w:val="single" w:sz="4" w:space="31" w:color="FFFFFF"/>
              </w:pBdr>
              <w:spacing w:after="120"/>
              <w:ind w:hanging="2"/>
            </w:pPr>
            <w:r>
              <w:rPr>
                <w:b/>
              </w:rPr>
              <w:lastRenderedPageBreak/>
              <w:t>"Corporate Change Event Grace Period"</w:t>
            </w:r>
          </w:p>
        </w:tc>
        <w:tc>
          <w:tcPr>
            <w:tcW w:w="5075" w:type="dxa"/>
            <w:tcMar>
              <w:top w:w="0" w:type="dxa"/>
              <w:left w:w="108" w:type="dxa"/>
              <w:bottom w:w="0" w:type="dxa"/>
              <w:right w:w="108" w:type="dxa"/>
            </w:tcMar>
          </w:tcPr>
          <w:p w14:paraId="00000681" w14:textId="77777777" w:rsidR="000E10AD" w:rsidRDefault="00632E97">
            <w:pPr>
              <w:pBdr>
                <w:top w:val="single" w:sz="4" w:space="31" w:color="FFFFFF"/>
                <w:left w:val="single" w:sz="4" w:space="31" w:color="FFFFFF"/>
                <w:bottom w:val="single" w:sz="4" w:space="31" w:color="FFFFFF"/>
                <w:right w:val="single" w:sz="4" w:space="31" w:color="FFFFFF"/>
              </w:pBdr>
              <w:spacing w:before="100" w:after="200"/>
              <w:ind w:hanging="2"/>
            </w:pPr>
            <w:r>
              <w:t xml:space="preserve">means a grace period agreed to by the Appropriate Authority for providing CRP Information and/or updates to </w:t>
            </w:r>
            <w:proofErr w:type="gramStart"/>
            <w:r>
              <w:t>Business  Continuity</w:t>
            </w:r>
            <w:proofErr w:type="gramEnd"/>
            <w:r>
              <w:t xml:space="preserve"> Plan after a Corporate Change Event;</w:t>
            </w:r>
          </w:p>
        </w:tc>
      </w:tr>
      <w:tr w:rsidR="000E10AD" w14:paraId="41C04EF3" w14:textId="77777777">
        <w:tc>
          <w:tcPr>
            <w:tcW w:w="3097" w:type="dxa"/>
            <w:tcMar>
              <w:top w:w="0" w:type="dxa"/>
              <w:left w:w="108" w:type="dxa"/>
              <w:bottom w:w="0" w:type="dxa"/>
              <w:right w:w="108" w:type="dxa"/>
            </w:tcMar>
          </w:tcPr>
          <w:p w14:paraId="00000682" w14:textId="77777777" w:rsidR="000E10AD" w:rsidRDefault="00632E97">
            <w:pPr>
              <w:pBdr>
                <w:top w:val="single" w:sz="4" w:space="31" w:color="FFFFFF"/>
                <w:left w:val="single" w:sz="4" w:space="31" w:color="FFFFFF"/>
                <w:bottom w:val="single" w:sz="4" w:space="31" w:color="FFFFFF"/>
                <w:right w:val="single" w:sz="4" w:space="31" w:color="FFFFFF"/>
              </w:pBdr>
              <w:spacing w:after="120"/>
              <w:ind w:hanging="2"/>
            </w:pPr>
            <w:r>
              <w:rPr>
                <w:b/>
              </w:rPr>
              <w:t>"Corporate Resolvability Assessment (Structural Review)"</w:t>
            </w:r>
          </w:p>
        </w:tc>
        <w:tc>
          <w:tcPr>
            <w:tcW w:w="5075" w:type="dxa"/>
            <w:tcMar>
              <w:top w:w="0" w:type="dxa"/>
              <w:left w:w="108" w:type="dxa"/>
              <w:bottom w:w="0" w:type="dxa"/>
              <w:right w:w="108" w:type="dxa"/>
            </w:tcMar>
          </w:tcPr>
          <w:p w14:paraId="00000683" w14:textId="77777777" w:rsidR="000E10AD" w:rsidRDefault="00632E97">
            <w:pPr>
              <w:pBdr>
                <w:top w:val="single" w:sz="4" w:space="31" w:color="FFFFFF"/>
                <w:left w:val="single" w:sz="4" w:space="31" w:color="FFFFFF"/>
                <w:bottom w:val="single" w:sz="4" w:space="31" w:color="FFFFFF"/>
                <w:right w:val="single" w:sz="4" w:space="31" w:color="FFFFFF"/>
              </w:pBdr>
              <w:spacing w:before="100" w:after="200"/>
              <w:ind w:hanging="2"/>
            </w:pPr>
            <w:r>
              <w:t>means part of the CRP Information relating to the Supplier Group to be provided by the Supplier in accordance with Paragraph 3 and Annex 2 of this Schedule;</w:t>
            </w:r>
          </w:p>
        </w:tc>
      </w:tr>
      <w:tr w:rsidR="000E10AD" w14:paraId="09A1A2D0" w14:textId="77777777">
        <w:tc>
          <w:tcPr>
            <w:tcW w:w="3097" w:type="dxa"/>
            <w:tcMar>
              <w:top w:w="0" w:type="dxa"/>
              <w:left w:w="108" w:type="dxa"/>
              <w:bottom w:w="0" w:type="dxa"/>
              <w:right w:w="108" w:type="dxa"/>
            </w:tcMar>
          </w:tcPr>
          <w:p w14:paraId="00000684" w14:textId="77777777" w:rsidR="000E10AD" w:rsidRDefault="00632E97">
            <w:pPr>
              <w:pBdr>
                <w:top w:val="single" w:sz="4" w:space="31" w:color="FFFFFF"/>
                <w:left w:val="single" w:sz="4" w:space="31" w:color="FFFFFF"/>
                <w:bottom w:val="single" w:sz="4" w:space="31" w:color="FFFFFF"/>
                <w:right w:val="single" w:sz="4" w:space="31" w:color="FFFFFF"/>
              </w:pBdr>
              <w:spacing w:after="120"/>
              <w:ind w:hanging="2"/>
            </w:pPr>
            <w:r>
              <w:rPr>
                <w:b/>
              </w:rPr>
              <w:lastRenderedPageBreak/>
              <w:t>“Critical National Infrastructure” or “CNI”</w:t>
            </w:r>
          </w:p>
        </w:tc>
        <w:tc>
          <w:tcPr>
            <w:tcW w:w="5075" w:type="dxa"/>
            <w:tcMar>
              <w:top w:w="0" w:type="dxa"/>
              <w:left w:w="108" w:type="dxa"/>
              <w:bottom w:w="0" w:type="dxa"/>
              <w:right w:w="108" w:type="dxa"/>
            </w:tcMar>
          </w:tcPr>
          <w:p w14:paraId="00000685" w14:textId="77777777" w:rsidR="000E10AD" w:rsidRDefault="00632E97">
            <w:pPr>
              <w:pBdr>
                <w:top w:val="single" w:sz="4" w:space="31" w:color="FFFFFF"/>
                <w:left w:val="single" w:sz="4" w:space="31" w:color="FFFFFF"/>
                <w:bottom w:val="single" w:sz="4" w:space="31" w:color="FFFFFF"/>
                <w:right w:val="single" w:sz="4" w:space="31" w:color="FFFFFF"/>
              </w:pBdr>
              <w:spacing w:before="100" w:after="200"/>
              <w:ind w:hanging="2"/>
            </w:pPr>
            <w:r>
              <w:t>means those critical elements of UK national infrastructure (namely assets, facilities, systems, networks or processes and the essential workers that operate and facilitate them), the loss or compromise of which could result in:</w:t>
            </w:r>
          </w:p>
          <w:p w14:paraId="00000686" w14:textId="77777777" w:rsidR="000E10AD" w:rsidRDefault="00632E97">
            <w:pPr>
              <w:pBdr>
                <w:top w:val="single" w:sz="4" w:space="31" w:color="FFFFFF"/>
                <w:left w:val="single" w:sz="4" w:space="31" w:color="FFFFFF"/>
                <w:bottom w:val="single" w:sz="4" w:space="31" w:color="FFFFFF"/>
                <w:right w:val="single" w:sz="4" w:space="31" w:color="FFFFFF"/>
              </w:pBdr>
              <w:spacing w:after="240"/>
              <w:ind w:hanging="2"/>
            </w:pPr>
            <w:r>
              <w:t>major detrimental impact on the availability, integrity or delivery of essential services – including those services whose integrity, if compromised, could result in significant loss of life or casualties – taking into account significant economic or social impacts; and/or</w:t>
            </w:r>
          </w:p>
          <w:p w14:paraId="00000687" w14:textId="77777777" w:rsidR="000E10AD" w:rsidRDefault="00632E97">
            <w:pPr>
              <w:pBdr>
                <w:top w:val="single" w:sz="4" w:space="31" w:color="FFFFFF"/>
                <w:left w:val="single" w:sz="4" w:space="31" w:color="FFFFFF"/>
                <w:bottom w:val="single" w:sz="4" w:space="31" w:color="FFFFFF"/>
                <w:right w:val="single" w:sz="4" w:space="31" w:color="FFFFFF"/>
              </w:pBdr>
              <w:tabs>
                <w:tab w:val="left" w:pos="-9"/>
              </w:tabs>
              <w:spacing w:after="120"/>
              <w:ind w:hanging="2"/>
            </w:pPr>
            <w:r>
              <w:t>significant impact on the national security, national defence, or the functioning of the UK;</w:t>
            </w:r>
          </w:p>
        </w:tc>
      </w:tr>
      <w:tr w:rsidR="000E10AD" w14:paraId="18EFB392" w14:textId="77777777">
        <w:tc>
          <w:tcPr>
            <w:tcW w:w="3097" w:type="dxa"/>
            <w:tcMar>
              <w:top w:w="0" w:type="dxa"/>
              <w:left w:w="108" w:type="dxa"/>
              <w:bottom w:w="0" w:type="dxa"/>
              <w:right w:w="108" w:type="dxa"/>
            </w:tcMar>
          </w:tcPr>
          <w:p w14:paraId="00000688" w14:textId="77777777" w:rsidR="000E10AD" w:rsidRDefault="00632E97">
            <w:pPr>
              <w:pBdr>
                <w:top w:val="single" w:sz="4" w:space="31" w:color="FFFFFF"/>
                <w:left w:val="single" w:sz="4" w:space="31" w:color="FFFFFF"/>
                <w:bottom w:val="single" w:sz="4" w:space="31" w:color="FFFFFF"/>
                <w:right w:val="single" w:sz="4" w:space="31" w:color="FFFFFF"/>
              </w:pBdr>
              <w:spacing w:after="120"/>
              <w:ind w:hanging="2"/>
            </w:pPr>
            <w:r>
              <w:rPr>
                <w:b/>
              </w:rPr>
              <w:t>“Critical Service Contract”</w:t>
            </w:r>
          </w:p>
        </w:tc>
        <w:tc>
          <w:tcPr>
            <w:tcW w:w="5075" w:type="dxa"/>
            <w:tcMar>
              <w:top w:w="0" w:type="dxa"/>
              <w:left w:w="108" w:type="dxa"/>
              <w:bottom w:w="0" w:type="dxa"/>
              <w:right w:w="108" w:type="dxa"/>
            </w:tcMar>
          </w:tcPr>
          <w:p w14:paraId="00000689" w14:textId="77777777" w:rsidR="000E10AD" w:rsidRDefault="00632E97">
            <w:pPr>
              <w:pBdr>
                <w:top w:val="single" w:sz="4" w:space="31" w:color="FFFFFF"/>
                <w:left w:val="single" w:sz="4" w:space="31" w:color="FFFFFF"/>
                <w:bottom w:val="single" w:sz="4" w:space="31" w:color="FFFFFF"/>
                <w:right w:val="single" w:sz="4" w:space="31" w:color="FFFFFF"/>
              </w:pBdr>
              <w:tabs>
                <w:tab w:val="left" w:pos="-9"/>
              </w:tabs>
              <w:spacing w:after="120"/>
              <w:ind w:hanging="2"/>
            </w:pPr>
            <w:r>
              <w:t>means the overall status of the Services provided under the Call-Off Contract as determined by the Buyer and specified in Paragraph 2 of this Schedule;</w:t>
            </w:r>
          </w:p>
        </w:tc>
      </w:tr>
      <w:tr w:rsidR="000E10AD" w14:paraId="3EC8AFBF" w14:textId="77777777">
        <w:tc>
          <w:tcPr>
            <w:tcW w:w="3097" w:type="dxa"/>
            <w:tcMar>
              <w:top w:w="0" w:type="dxa"/>
              <w:left w:w="108" w:type="dxa"/>
              <w:bottom w:w="0" w:type="dxa"/>
              <w:right w:w="108" w:type="dxa"/>
            </w:tcMar>
          </w:tcPr>
          <w:p w14:paraId="0000068A" w14:textId="77777777" w:rsidR="000E10AD" w:rsidRDefault="00632E97">
            <w:pPr>
              <w:pBdr>
                <w:top w:val="single" w:sz="4" w:space="31" w:color="FFFFFF"/>
                <w:left w:val="single" w:sz="4" w:space="31" w:color="FFFFFF"/>
                <w:bottom w:val="single" w:sz="4" w:space="31" w:color="FFFFFF"/>
                <w:right w:val="single" w:sz="4" w:space="31" w:color="FFFFFF"/>
              </w:pBdr>
              <w:spacing w:after="120"/>
              <w:ind w:hanging="2"/>
            </w:pPr>
            <w:r>
              <w:rPr>
                <w:b/>
              </w:rPr>
              <w:t>“CRP Information”</w:t>
            </w:r>
          </w:p>
        </w:tc>
        <w:tc>
          <w:tcPr>
            <w:tcW w:w="5075" w:type="dxa"/>
            <w:tcMar>
              <w:top w:w="0" w:type="dxa"/>
              <w:left w:w="108" w:type="dxa"/>
              <w:bottom w:w="0" w:type="dxa"/>
              <w:right w:w="108" w:type="dxa"/>
            </w:tcMar>
          </w:tcPr>
          <w:p w14:paraId="0000068B" w14:textId="77777777" w:rsidR="000E10AD" w:rsidRDefault="00632E97">
            <w:pPr>
              <w:pBdr>
                <w:top w:val="single" w:sz="4" w:space="31" w:color="FFFFFF"/>
                <w:left w:val="single" w:sz="4" w:space="31" w:color="FFFFFF"/>
                <w:bottom w:val="single" w:sz="4" w:space="31" w:color="FFFFFF"/>
                <w:right w:val="single" w:sz="4" w:space="31" w:color="FFFFFF"/>
              </w:pBdr>
              <w:spacing w:before="100" w:after="200"/>
              <w:ind w:hanging="2"/>
            </w:pPr>
            <w:r>
              <w:t>means the corporate resolution planning information, together, the:</w:t>
            </w:r>
          </w:p>
          <w:p w14:paraId="0000068C" w14:textId="77777777" w:rsidR="000E10AD" w:rsidRDefault="00632E97">
            <w:pPr>
              <w:pBdr>
                <w:top w:val="nil"/>
                <w:left w:val="nil"/>
                <w:bottom w:val="nil"/>
                <w:right w:val="nil"/>
                <w:between w:val="nil"/>
              </w:pBdr>
              <w:spacing w:before="100" w:after="200"/>
              <w:ind w:hanging="2"/>
              <w:rPr>
                <w:color w:val="000000"/>
              </w:rPr>
            </w:pPr>
            <w:r>
              <w:rPr>
                <w:color w:val="000000"/>
              </w:rPr>
              <w:t>(a) Exposure Information (Contracts List);</w:t>
            </w:r>
          </w:p>
          <w:p w14:paraId="0000068D" w14:textId="77777777" w:rsidR="000E10AD" w:rsidRDefault="00632E97">
            <w:pPr>
              <w:pBdr>
                <w:top w:val="nil"/>
                <w:left w:val="nil"/>
                <w:bottom w:val="nil"/>
                <w:right w:val="nil"/>
                <w:between w:val="nil"/>
              </w:pBdr>
              <w:spacing w:before="100" w:after="200"/>
              <w:ind w:hanging="2"/>
            </w:pPr>
            <w:r>
              <w:rPr>
                <w:color w:val="000000"/>
              </w:rPr>
              <w:t>(b) Corporate Resolvability Assessment (Structural Review); and</w:t>
            </w:r>
          </w:p>
          <w:p w14:paraId="0000068E" w14:textId="77777777" w:rsidR="000E10AD" w:rsidRDefault="00632E97">
            <w:pPr>
              <w:pBdr>
                <w:top w:val="nil"/>
                <w:left w:val="nil"/>
                <w:bottom w:val="nil"/>
                <w:right w:val="nil"/>
                <w:between w:val="nil"/>
              </w:pBdr>
              <w:spacing w:before="100" w:after="200"/>
              <w:ind w:hanging="2"/>
            </w:pPr>
            <w:r>
              <w:t>(c) Financial Information and Commentary</w:t>
            </w:r>
          </w:p>
        </w:tc>
      </w:tr>
      <w:tr w:rsidR="000E10AD" w14:paraId="340B05B5" w14:textId="77777777">
        <w:tc>
          <w:tcPr>
            <w:tcW w:w="3097" w:type="dxa"/>
            <w:tcMar>
              <w:top w:w="0" w:type="dxa"/>
              <w:left w:w="108" w:type="dxa"/>
              <w:bottom w:w="0" w:type="dxa"/>
              <w:right w:w="108" w:type="dxa"/>
            </w:tcMar>
          </w:tcPr>
          <w:p w14:paraId="0000068F" w14:textId="77777777" w:rsidR="000E10AD" w:rsidRDefault="00632E97">
            <w:pPr>
              <w:pBdr>
                <w:top w:val="single" w:sz="4" w:space="31" w:color="FFFFFF"/>
                <w:left w:val="single" w:sz="4" w:space="31" w:color="FFFFFF"/>
                <w:bottom w:val="single" w:sz="4" w:space="31" w:color="FFFFFF"/>
                <w:right w:val="single" w:sz="4" w:space="31" w:color="FFFFFF"/>
              </w:pBdr>
              <w:spacing w:after="120"/>
              <w:ind w:hanging="2"/>
            </w:pPr>
            <w:r>
              <w:rPr>
                <w:b/>
              </w:rPr>
              <w:lastRenderedPageBreak/>
              <w:t>“Dependent Parent Undertaking”</w:t>
            </w:r>
          </w:p>
        </w:tc>
        <w:tc>
          <w:tcPr>
            <w:tcW w:w="5075" w:type="dxa"/>
            <w:tcMar>
              <w:top w:w="0" w:type="dxa"/>
              <w:left w:w="108" w:type="dxa"/>
              <w:bottom w:w="0" w:type="dxa"/>
              <w:right w:w="108" w:type="dxa"/>
            </w:tcMar>
          </w:tcPr>
          <w:p w14:paraId="00000690" w14:textId="77777777" w:rsidR="000E10AD" w:rsidRDefault="00632E97">
            <w:pPr>
              <w:pBdr>
                <w:top w:val="single" w:sz="4" w:space="31" w:color="FFFFFF"/>
                <w:left w:val="single" w:sz="4" w:space="31" w:color="FFFFFF"/>
                <w:bottom w:val="single" w:sz="4" w:space="31" w:color="FFFFFF"/>
                <w:right w:val="single" w:sz="4" w:space="31" w:color="FFFFFF"/>
              </w:pBdr>
              <w:tabs>
                <w:tab w:val="left" w:pos="-9"/>
              </w:tabs>
              <w:spacing w:after="120"/>
              <w:ind w:hanging="2"/>
            </w:pPr>
            <w: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w:t>
            </w:r>
          </w:p>
        </w:tc>
      </w:tr>
      <w:tr w:rsidR="000E10AD" w14:paraId="25E6C9FF" w14:textId="77777777">
        <w:tc>
          <w:tcPr>
            <w:tcW w:w="3097" w:type="dxa"/>
            <w:tcMar>
              <w:top w:w="0" w:type="dxa"/>
              <w:left w:w="108" w:type="dxa"/>
              <w:bottom w:w="0" w:type="dxa"/>
              <w:right w:w="108" w:type="dxa"/>
            </w:tcMar>
          </w:tcPr>
          <w:p w14:paraId="00000691" w14:textId="77777777" w:rsidR="000E10AD" w:rsidRDefault="000E10AD">
            <w:pPr>
              <w:pBdr>
                <w:top w:val="single" w:sz="4" w:space="31" w:color="FFFFFF"/>
                <w:left w:val="single" w:sz="4" w:space="31" w:color="FFFFFF"/>
                <w:bottom w:val="single" w:sz="4" w:space="31" w:color="FFFFFF"/>
                <w:right w:val="single" w:sz="4" w:space="31" w:color="FFFFFF"/>
              </w:pBdr>
              <w:spacing w:after="120"/>
              <w:ind w:hanging="2"/>
            </w:pPr>
          </w:p>
          <w:p w14:paraId="00000692" w14:textId="77777777" w:rsidR="000E10AD" w:rsidRDefault="00632E97">
            <w:pPr>
              <w:pBdr>
                <w:top w:val="single" w:sz="4" w:space="31" w:color="FFFFFF"/>
                <w:left w:val="single" w:sz="4" w:space="31" w:color="FFFFFF"/>
                <w:bottom w:val="single" w:sz="4" w:space="31" w:color="FFFFFF"/>
                <w:right w:val="single" w:sz="4" w:space="31" w:color="FFFFFF"/>
              </w:pBdr>
              <w:spacing w:after="120"/>
              <w:ind w:hanging="2"/>
            </w:pPr>
            <w:r>
              <w:rPr>
                <w:b/>
              </w:rPr>
              <w:t>“FDE Group”</w:t>
            </w:r>
          </w:p>
          <w:p w14:paraId="00000693" w14:textId="77777777" w:rsidR="000E10AD" w:rsidRDefault="000E10AD">
            <w:pPr>
              <w:pBdr>
                <w:top w:val="single" w:sz="4" w:space="31" w:color="FFFFFF"/>
                <w:left w:val="single" w:sz="4" w:space="31" w:color="FFFFFF"/>
                <w:bottom w:val="single" w:sz="4" w:space="31" w:color="FFFFFF"/>
                <w:right w:val="single" w:sz="4" w:space="31" w:color="FFFFFF"/>
              </w:pBdr>
              <w:spacing w:after="120"/>
              <w:ind w:hanging="2"/>
            </w:pPr>
          </w:p>
          <w:p w14:paraId="00000694" w14:textId="77777777" w:rsidR="000E10AD" w:rsidRDefault="00632E97">
            <w:pPr>
              <w:pBdr>
                <w:top w:val="single" w:sz="4" w:space="31" w:color="FFFFFF"/>
                <w:left w:val="single" w:sz="4" w:space="31" w:color="FFFFFF"/>
                <w:bottom w:val="single" w:sz="4" w:space="31" w:color="FFFFFF"/>
                <w:right w:val="single" w:sz="4" w:space="31" w:color="FFFFFF"/>
              </w:pBdr>
              <w:spacing w:after="120"/>
              <w:ind w:hanging="2"/>
            </w:pPr>
            <w:r>
              <w:rPr>
                <w:b/>
              </w:rPr>
              <w:t>“Financial Distress Event”</w:t>
            </w:r>
          </w:p>
          <w:p w14:paraId="00000695" w14:textId="77777777" w:rsidR="000E10AD" w:rsidRDefault="000E10AD">
            <w:pPr>
              <w:pBdr>
                <w:top w:val="single" w:sz="4" w:space="31" w:color="FFFFFF"/>
                <w:left w:val="single" w:sz="4" w:space="31" w:color="FFFFFF"/>
                <w:bottom w:val="single" w:sz="4" w:space="31" w:color="FFFFFF"/>
                <w:right w:val="single" w:sz="4" w:space="31" w:color="FFFFFF"/>
              </w:pBdr>
              <w:spacing w:after="120"/>
              <w:ind w:hanging="2"/>
            </w:pPr>
          </w:p>
        </w:tc>
        <w:tc>
          <w:tcPr>
            <w:tcW w:w="5075" w:type="dxa"/>
            <w:tcMar>
              <w:top w:w="0" w:type="dxa"/>
              <w:left w:w="108" w:type="dxa"/>
              <w:bottom w:w="0" w:type="dxa"/>
              <w:right w:w="108" w:type="dxa"/>
            </w:tcMar>
          </w:tcPr>
          <w:p w14:paraId="00000696" w14:textId="77777777" w:rsidR="000E10AD" w:rsidRDefault="000E10AD">
            <w:pPr>
              <w:pBdr>
                <w:top w:val="single" w:sz="4" w:space="31" w:color="FFFFFF"/>
                <w:left w:val="single" w:sz="4" w:space="31" w:color="FFFFFF"/>
                <w:bottom w:val="single" w:sz="4" w:space="31" w:color="FFFFFF"/>
                <w:right w:val="single" w:sz="4" w:space="31" w:color="FFFFFF"/>
              </w:pBdr>
              <w:tabs>
                <w:tab w:val="left" w:pos="-179"/>
                <w:tab w:val="left" w:pos="-9"/>
              </w:tabs>
              <w:spacing w:after="120"/>
              <w:ind w:hanging="2"/>
            </w:pPr>
          </w:p>
          <w:p w14:paraId="00000697" w14:textId="77777777" w:rsidR="000E10AD" w:rsidRDefault="00632E97" w:rsidP="001E78FB">
            <w:pPr>
              <w:pBdr>
                <w:top w:val="single" w:sz="4" w:space="31" w:color="FFFFFF"/>
                <w:left w:val="single" w:sz="4" w:space="31" w:color="FFFFFF"/>
                <w:bottom w:val="single" w:sz="4" w:space="31" w:color="FFFFFF"/>
                <w:right w:val="single" w:sz="4" w:space="31" w:color="FFFFFF"/>
              </w:pBdr>
              <w:tabs>
                <w:tab w:val="left" w:pos="-9"/>
              </w:tabs>
              <w:spacing w:after="120"/>
              <w:ind w:hanging="2"/>
            </w:pPr>
            <w:r>
              <w:t xml:space="preserve">means the </w:t>
            </w:r>
            <w:r w:rsidRPr="001E78FB">
              <w:t>[Supplier, Subcontractors, [the Guarantor]</w:t>
            </w:r>
          </w:p>
          <w:p w14:paraId="00000698" w14:textId="77777777" w:rsidR="000E10AD" w:rsidRDefault="000E10AD">
            <w:pPr>
              <w:pBdr>
                <w:top w:val="single" w:sz="4" w:space="31" w:color="FFFFFF"/>
                <w:left w:val="single" w:sz="4" w:space="31" w:color="FFFFFF"/>
                <w:bottom w:val="single" w:sz="4" w:space="31" w:color="FFFFFF"/>
                <w:right w:val="single" w:sz="4" w:space="31" w:color="FFFFFF"/>
              </w:pBdr>
              <w:tabs>
                <w:tab w:val="left" w:pos="-179"/>
                <w:tab w:val="left" w:pos="-9"/>
              </w:tabs>
              <w:spacing w:after="120"/>
              <w:ind w:hanging="2"/>
            </w:pPr>
          </w:p>
          <w:p w14:paraId="00000699" w14:textId="77777777" w:rsidR="000E10AD" w:rsidRDefault="00632E97">
            <w:pPr>
              <w:tabs>
                <w:tab w:val="left" w:pos="-9"/>
              </w:tabs>
              <w:spacing w:after="120"/>
              <w:ind w:hanging="2"/>
            </w:pPr>
            <w:r>
              <w:t>the credit rating of an FDE Group entity dropping below the applicable Financial Metric;</w:t>
            </w:r>
          </w:p>
          <w:p w14:paraId="0000069A" w14:textId="77777777" w:rsidR="000E10AD" w:rsidRDefault="00632E97">
            <w:pPr>
              <w:tabs>
                <w:tab w:val="left" w:pos="-9"/>
              </w:tabs>
              <w:spacing w:after="120"/>
              <w:ind w:hanging="2"/>
            </w:pPr>
            <w:r>
              <w:t>an FDE Group entity issuing a profits warning to a stock exchange or making any other public announcement, in each case about a material deterioration in its financial position or prospects;</w:t>
            </w:r>
          </w:p>
          <w:p w14:paraId="0000069B" w14:textId="77777777" w:rsidR="000E10AD" w:rsidRDefault="00632E97">
            <w:pPr>
              <w:tabs>
                <w:tab w:val="left" w:pos="-9"/>
              </w:tabs>
              <w:spacing w:after="120"/>
              <w:ind w:hanging="2"/>
            </w:pPr>
            <w:r>
              <w:t>there being a public investigation into improper financial accounting and reporting, suspected fraud or any other impropriety of an FDE Group entity;</w:t>
            </w:r>
          </w:p>
          <w:p w14:paraId="0000069C" w14:textId="77777777" w:rsidR="000E10AD" w:rsidRDefault="00632E97">
            <w:pPr>
              <w:tabs>
                <w:tab w:val="left" w:pos="-9"/>
              </w:tabs>
              <w:spacing w:after="120"/>
              <w:ind w:hanging="2"/>
            </w:pPr>
            <w:r>
              <w:t>an FDE Group entity committing a material breach of covenant to its lenders;</w:t>
            </w:r>
          </w:p>
          <w:p w14:paraId="0000069D" w14:textId="77777777" w:rsidR="000E10AD" w:rsidRDefault="00632E97">
            <w:pPr>
              <w:tabs>
                <w:tab w:val="left" w:pos="-9"/>
              </w:tabs>
              <w:spacing w:after="120"/>
              <w:ind w:hanging="2"/>
            </w:pPr>
            <w:r>
              <w:t>a Subcontractor notifying CCS or the Buyer that the Supplier has not satisfied any material sums properly due under a specified invoice and not subject to a genuine dispute;</w:t>
            </w:r>
          </w:p>
          <w:p w14:paraId="0000069E" w14:textId="77777777" w:rsidR="000E10AD" w:rsidRDefault="00632E97">
            <w:pPr>
              <w:tabs>
                <w:tab w:val="left" w:pos="-9"/>
              </w:tabs>
              <w:spacing w:after="120"/>
              <w:ind w:hanging="2"/>
            </w:pPr>
            <w:r>
              <w:lastRenderedPageBreak/>
              <w:t>any of the following:</w:t>
            </w:r>
          </w:p>
          <w:p w14:paraId="0000069F" w14:textId="77777777" w:rsidR="000E10AD" w:rsidRDefault="00632E97">
            <w:pPr>
              <w:pBdr>
                <w:top w:val="nil"/>
                <w:left w:val="nil"/>
                <w:bottom w:val="nil"/>
                <w:right w:val="nil"/>
                <w:between w:val="nil"/>
              </w:pBdr>
              <w:tabs>
                <w:tab w:val="left" w:pos="-437"/>
              </w:tabs>
              <w:spacing w:before="120" w:after="120"/>
              <w:ind w:hanging="2"/>
              <w:jc w:val="both"/>
              <w:rPr>
                <w:color w:val="000000"/>
              </w:rPr>
            </w:pPr>
            <w:r>
              <w:rPr>
                <w:color w:val="000000"/>
              </w:rPr>
              <w:t xml:space="preserve">commencement of any litigation against an FDE Group entity with respect to financial indebtedness greater than £5m or obligations under a service contract with a total contract value greater than £5m; </w:t>
            </w:r>
          </w:p>
          <w:p w14:paraId="000006A0" w14:textId="77777777" w:rsidR="000E10AD" w:rsidRDefault="00632E97">
            <w:pPr>
              <w:pBdr>
                <w:top w:val="nil"/>
                <w:left w:val="nil"/>
                <w:bottom w:val="nil"/>
                <w:right w:val="nil"/>
                <w:between w:val="nil"/>
              </w:pBdr>
              <w:tabs>
                <w:tab w:val="left" w:pos="-437"/>
              </w:tabs>
              <w:spacing w:before="120" w:after="120"/>
              <w:ind w:hanging="2"/>
              <w:jc w:val="both"/>
              <w:rPr>
                <w:color w:val="000000"/>
              </w:rPr>
            </w:pPr>
            <w:r>
              <w:rPr>
                <w:color w:val="000000"/>
              </w:rPr>
              <w:t>non-payment by an FDE Group entity of any financial indebtedness;</w:t>
            </w:r>
          </w:p>
          <w:p w14:paraId="000006A1" w14:textId="77777777" w:rsidR="000E10AD" w:rsidRDefault="00632E97">
            <w:pPr>
              <w:pBdr>
                <w:top w:val="nil"/>
                <w:left w:val="nil"/>
                <w:bottom w:val="nil"/>
                <w:right w:val="nil"/>
                <w:between w:val="nil"/>
              </w:pBdr>
              <w:tabs>
                <w:tab w:val="left" w:pos="-437"/>
              </w:tabs>
              <w:spacing w:before="120" w:after="120"/>
              <w:ind w:hanging="2"/>
              <w:jc w:val="both"/>
              <w:rPr>
                <w:color w:val="000000"/>
              </w:rPr>
            </w:pPr>
            <w:r>
              <w:rPr>
                <w:color w:val="000000"/>
              </w:rPr>
              <w:t>any financial indebtedness of an FDE Group entity becoming due as a result of an event of default;</w:t>
            </w:r>
          </w:p>
          <w:p w14:paraId="000006A2" w14:textId="77777777" w:rsidR="000E10AD" w:rsidRDefault="00632E97">
            <w:pPr>
              <w:pBdr>
                <w:top w:val="nil"/>
                <w:left w:val="nil"/>
                <w:bottom w:val="nil"/>
                <w:right w:val="nil"/>
                <w:between w:val="nil"/>
              </w:pBdr>
              <w:tabs>
                <w:tab w:val="left" w:pos="-437"/>
              </w:tabs>
              <w:spacing w:before="120" w:after="120"/>
              <w:ind w:hanging="2"/>
              <w:jc w:val="both"/>
              <w:rPr>
                <w:color w:val="000000"/>
              </w:rPr>
            </w:pPr>
            <w:r>
              <w:rPr>
                <w:color w:val="000000"/>
              </w:rPr>
              <w:t>the cancellation or suspension of any financial indebtedness in respect of an FDE Group entity; or</w:t>
            </w:r>
          </w:p>
          <w:p w14:paraId="000006A3" w14:textId="77777777" w:rsidR="000E10AD" w:rsidRDefault="00632E97">
            <w:pPr>
              <w:pBdr>
                <w:top w:val="nil"/>
                <w:left w:val="nil"/>
                <w:bottom w:val="nil"/>
                <w:right w:val="nil"/>
                <w:between w:val="nil"/>
              </w:pBdr>
              <w:tabs>
                <w:tab w:val="left" w:pos="-437"/>
              </w:tabs>
              <w:spacing w:before="120" w:after="120"/>
              <w:ind w:hanging="2"/>
              <w:jc w:val="both"/>
              <w:rPr>
                <w:color w:val="000000"/>
              </w:rPr>
            </w:pPr>
            <w:r>
              <w:rPr>
                <w:color w:val="000000"/>
              </w:rPr>
              <w:t>the external auditor of an FDE Group entity expressing a qualified opinion on, or including an emphasis of matter in, its opinion on the statutory accounts of that FDE entity;</w:t>
            </w:r>
          </w:p>
          <w:p w14:paraId="000006A4" w14:textId="77777777" w:rsidR="000E10AD" w:rsidRDefault="00632E97">
            <w:pPr>
              <w:pBdr>
                <w:top w:val="nil"/>
                <w:left w:val="nil"/>
                <w:bottom w:val="nil"/>
                <w:right w:val="nil"/>
                <w:between w:val="nil"/>
              </w:pBdr>
              <w:tabs>
                <w:tab w:val="left" w:pos="-437"/>
              </w:tabs>
              <w:spacing w:before="120" w:after="120"/>
              <w:ind w:hanging="2"/>
              <w:jc w:val="both"/>
              <w:rPr>
                <w:color w:val="000000"/>
              </w:rPr>
            </w:pPr>
            <w:r>
              <w:rPr>
                <w:color w:val="000000"/>
              </w:rPr>
              <w:t>in each case which the Buyer reasonably believes (or would be likely to reasonably believe) could directly impact on the continued performance and delivery of the Services in accordance with the Call-Off Contract; and</w:t>
            </w:r>
          </w:p>
          <w:p w14:paraId="000006A5" w14:textId="77777777" w:rsidR="000E10AD" w:rsidRDefault="00632E97">
            <w:pPr>
              <w:pBdr>
                <w:top w:val="nil"/>
                <w:left w:val="nil"/>
                <w:bottom w:val="nil"/>
                <w:right w:val="nil"/>
                <w:between w:val="nil"/>
              </w:pBdr>
              <w:tabs>
                <w:tab w:val="left" w:pos="-437"/>
              </w:tabs>
              <w:spacing w:before="120" w:after="120"/>
              <w:ind w:hanging="2"/>
              <w:jc w:val="both"/>
            </w:pPr>
            <w:r>
              <w:rPr>
                <w:color w:val="000000"/>
              </w:rPr>
              <w:t>any two of the Financial Metrics for the Supplier not being met at the same time.</w:t>
            </w:r>
          </w:p>
        </w:tc>
      </w:tr>
      <w:tr w:rsidR="000E10AD" w14:paraId="21DFFBED" w14:textId="77777777">
        <w:tc>
          <w:tcPr>
            <w:tcW w:w="3097" w:type="dxa"/>
            <w:tcMar>
              <w:top w:w="0" w:type="dxa"/>
              <w:left w:w="108" w:type="dxa"/>
              <w:bottom w:w="0" w:type="dxa"/>
              <w:right w:w="108" w:type="dxa"/>
            </w:tcMar>
          </w:tcPr>
          <w:p w14:paraId="000006A6" w14:textId="77777777" w:rsidR="000E10AD" w:rsidRDefault="00632E97">
            <w:pPr>
              <w:pBdr>
                <w:top w:val="single" w:sz="4" w:space="31" w:color="FFFFFF"/>
                <w:left w:val="single" w:sz="4" w:space="31" w:color="FFFFFF"/>
                <w:bottom w:val="single" w:sz="4" w:space="31" w:color="FFFFFF"/>
                <w:right w:val="single" w:sz="4" w:space="31" w:color="FFFFFF"/>
              </w:pBdr>
              <w:spacing w:after="120"/>
              <w:ind w:hanging="2"/>
            </w:pPr>
            <w:r>
              <w:rPr>
                <w:b/>
              </w:rPr>
              <w:lastRenderedPageBreak/>
              <w:t>“Parent Undertaking”</w:t>
            </w:r>
          </w:p>
        </w:tc>
        <w:tc>
          <w:tcPr>
            <w:tcW w:w="5075" w:type="dxa"/>
            <w:tcMar>
              <w:top w:w="0" w:type="dxa"/>
              <w:left w:w="108" w:type="dxa"/>
              <w:bottom w:w="0" w:type="dxa"/>
              <w:right w:w="108" w:type="dxa"/>
            </w:tcMar>
          </w:tcPr>
          <w:p w14:paraId="000006A7" w14:textId="77777777" w:rsidR="000E10AD" w:rsidRDefault="00632E97">
            <w:pPr>
              <w:pBdr>
                <w:top w:val="single" w:sz="4" w:space="31" w:color="FFFFFF"/>
                <w:left w:val="single" w:sz="4" w:space="31" w:color="FFFFFF"/>
                <w:bottom w:val="single" w:sz="4" w:space="31" w:color="FFFFFF"/>
                <w:right w:val="single" w:sz="4" w:space="31" w:color="FFFFFF"/>
              </w:pBdr>
              <w:tabs>
                <w:tab w:val="left" w:pos="-9"/>
              </w:tabs>
              <w:spacing w:after="120"/>
              <w:ind w:hanging="2"/>
            </w:pPr>
            <w:r>
              <w:t>has the meaning set out in section 1162 of the Companies Act 2006;</w:t>
            </w:r>
          </w:p>
        </w:tc>
      </w:tr>
      <w:tr w:rsidR="000E10AD" w14:paraId="28D08718" w14:textId="77777777">
        <w:tc>
          <w:tcPr>
            <w:tcW w:w="3097" w:type="dxa"/>
            <w:tcMar>
              <w:top w:w="0" w:type="dxa"/>
              <w:left w:w="108" w:type="dxa"/>
              <w:bottom w:w="0" w:type="dxa"/>
              <w:right w:w="108" w:type="dxa"/>
            </w:tcMar>
          </w:tcPr>
          <w:p w14:paraId="000006A8" w14:textId="77777777" w:rsidR="000E10AD" w:rsidRDefault="00632E97">
            <w:pPr>
              <w:pBdr>
                <w:top w:val="single" w:sz="4" w:space="31" w:color="FFFFFF"/>
                <w:left w:val="single" w:sz="4" w:space="31" w:color="FFFFFF"/>
                <w:bottom w:val="single" w:sz="4" w:space="31" w:color="FFFFFF"/>
                <w:right w:val="single" w:sz="4" w:space="31" w:color="FFFFFF"/>
              </w:pBdr>
              <w:spacing w:after="120"/>
              <w:ind w:hanging="2"/>
            </w:pPr>
            <w:r>
              <w:rPr>
                <w:b/>
              </w:rPr>
              <w:t>“Public Sector Dependent Supplier”</w:t>
            </w:r>
          </w:p>
        </w:tc>
        <w:tc>
          <w:tcPr>
            <w:tcW w:w="5075" w:type="dxa"/>
            <w:tcMar>
              <w:top w:w="0" w:type="dxa"/>
              <w:left w:w="108" w:type="dxa"/>
              <w:bottom w:w="0" w:type="dxa"/>
              <w:right w:w="108" w:type="dxa"/>
            </w:tcMar>
          </w:tcPr>
          <w:p w14:paraId="000006A9" w14:textId="77777777" w:rsidR="000E10AD" w:rsidRDefault="00632E97">
            <w:pPr>
              <w:pBdr>
                <w:top w:val="single" w:sz="4" w:space="31" w:color="FFFFFF"/>
                <w:left w:val="single" w:sz="4" w:space="31" w:color="FFFFFF"/>
                <w:bottom w:val="single" w:sz="4" w:space="31" w:color="FFFFFF"/>
                <w:right w:val="single" w:sz="4" w:space="31" w:color="FFFFFF"/>
              </w:pBdr>
              <w:tabs>
                <w:tab w:val="left" w:pos="-9"/>
              </w:tabs>
              <w:spacing w:after="120"/>
              <w:ind w:hanging="2"/>
            </w:pPr>
            <w:r>
              <w:t>means a supplier where that supplier, or that supplier’s group has Annual Revenue of £50 million or more of which over 50% is generated from UK Public Sector Business;</w:t>
            </w:r>
          </w:p>
        </w:tc>
      </w:tr>
      <w:tr w:rsidR="000E10AD" w14:paraId="62DB6EF2" w14:textId="77777777">
        <w:trPr>
          <w:trHeight w:val="567"/>
        </w:trPr>
        <w:tc>
          <w:tcPr>
            <w:tcW w:w="3097" w:type="dxa"/>
            <w:tcMar>
              <w:top w:w="0" w:type="dxa"/>
              <w:left w:w="108" w:type="dxa"/>
              <w:bottom w:w="0" w:type="dxa"/>
              <w:right w:w="108" w:type="dxa"/>
            </w:tcMar>
          </w:tcPr>
          <w:p w14:paraId="000006AA" w14:textId="77777777" w:rsidR="000E10AD" w:rsidRDefault="00632E97">
            <w:pPr>
              <w:pBdr>
                <w:top w:val="single" w:sz="4" w:space="31" w:color="FFFFFF"/>
                <w:left w:val="single" w:sz="4" w:space="31" w:color="FFFFFF"/>
                <w:bottom w:val="single" w:sz="4" w:space="31" w:color="FFFFFF"/>
                <w:right w:val="single" w:sz="4" w:space="31" w:color="FFFFFF"/>
              </w:pBdr>
              <w:spacing w:after="120"/>
              <w:ind w:hanging="2"/>
            </w:pPr>
            <w:r>
              <w:rPr>
                <w:b/>
              </w:rPr>
              <w:lastRenderedPageBreak/>
              <w:t>“Strategic Supplier”</w:t>
            </w:r>
          </w:p>
        </w:tc>
        <w:tc>
          <w:tcPr>
            <w:tcW w:w="5075" w:type="dxa"/>
            <w:tcMar>
              <w:top w:w="0" w:type="dxa"/>
              <w:left w:w="108" w:type="dxa"/>
              <w:bottom w:w="0" w:type="dxa"/>
              <w:right w:w="108" w:type="dxa"/>
            </w:tcMar>
          </w:tcPr>
          <w:p w14:paraId="000006AB" w14:textId="77777777" w:rsidR="000E10AD" w:rsidRDefault="00632E97">
            <w:pPr>
              <w:tabs>
                <w:tab w:val="left" w:pos="-9"/>
              </w:tabs>
              <w:spacing w:after="120"/>
              <w:ind w:hanging="2"/>
            </w:pPr>
            <w:r>
              <w:t>means those suppliers to government listed at</w:t>
            </w:r>
          </w:p>
          <w:p w14:paraId="000006AC" w14:textId="77777777" w:rsidR="000E10AD" w:rsidRDefault="00632E97">
            <w:pPr>
              <w:tabs>
                <w:tab w:val="left" w:pos="-9"/>
              </w:tabs>
              <w:spacing w:after="120"/>
              <w:ind w:hanging="2"/>
            </w:pPr>
            <w:r>
              <w:t>https://www.gov.uk/government/publications/strategic-suppliers;</w:t>
            </w:r>
          </w:p>
        </w:tc>
      </w:tr>
      <w:tr w:rsidR="000E10AD" w14:paraId="173C21D8" w14:textId="77777777">
        <w:trPr>
          <w:trHeight w:val="567"/>
        </w:trPr>
        <w:tc>
          <w:tcPr>
            <w:tcW w:w="3097" w:type="dxa"/>
            <w:tcMar>
              <w:top w:w="0" w:type="dxa"/>
              <w:left w:w="108" w:type="dxa"/>
              <w:bottom w:w="0" w:type="dxa"/>
              <w:right w:w="108" w:type="dxa"/>
            </w:tcMar>
          </w:tcPr>
          <w:p w14:paraId="000006AD" w14:textId="77777777" w:rsidR="000E10AD" w:rsidRDefault="000E10AD">
            <w:pPr>
              <w:pBdr>
                <w:top w:val="single" w:sz="4" w:space="31" w:color="FFFFFF"/>
                <w:left w:val="single" w:sz="4" w:space="31" w:color="FFFFFF"/>
                <w:bottom w:val="single" w:sz="4" w:space="31" w:color="FFFFFF"/>
                <w:right w:val="single" w:sz="4" w:space="31" w:color="FFFFFF"/>
              </w:pBdr>
              <w:spacing w:after="120"/>
              <w:ind w:hanging="2"/>
            </w:pPr>
          </w:p>
          <w:p w14:paraId="000006AE" w14:textId="77777777" w:rsidR="000E10AD" w:rsidRDefault="000E10AD">
            <w:pPr>
              <w:pBdr>
                <w:top w:val="single" w:sz="4" w:space="31" w:color="FFFFFF"/>
                <w:left w:val="single" w:sz="4" w:space="31" w:color="FFFFFF"/>
                <w:bottom w:val="single" w:sz="4" w:space="31" w:color="FFFFFF"/>
                <w:right w:val="single" w:sz="4" w:space="31" w:color="FFFFFF"/>
              </w:pBdr>
              <w:spacing w:after="120"/>
              <w:ind w:hanging="2"/>
              <w:rPr>
                <w:b/>
              </w:rPr>
            </w:pPr>
          </w:p>
          <w:p w14:paraId="000006AF" w14:textId="77777777" w:rsidR="000E10AD" w:rsidRDefault="00632E97">
            <w:pPr>
              <w:pBdr>
                <w:top w:val="single" w:sz="4" w:space="31" w:color="FFFFFF"/>
                <w:left w:val="single" w:sz="4" w:space="31" w:color="FFFFFF"/>
                <w:bottom w:val="single" w:sz="4" w:space="31" w:color="FFFFFF"/>
                <w:right w:val="single" w:sz="4" w:space="31" w:color="FFFFFF"/>
              </w:pBdr>
              <w:spacing w:after="120"/>
              <w:ind w:hanging="2"/>
            </w:pPr>
            <w:r>
              <w:rPr>
                <w:b/>
              </w:rPr>
              <w:t>“Subsidiary Undertaking”</w:t>
            </w:r>
          </w:p>
          <w:p w14:paraId="000006B0" w14:textId="77777777" w:rsidR="000E10AD" w:rsidRDefault="000E10AD">
            <w:pPr>
              <w:pBdr>
                <w:top w:val="single" w:sz="4" w:space="31" w:color="FFFFFF"/>
                <w:left w:val="single" w:sz="4" w:space="31" w:color="FFFFFF"/>
                <w:bottom w:val="single" w:sz="4" w:space="31" w:color="FFFFFF"/>
                <w:right w:val="single" w:sz="4" w:space="31" w:color="FFFFFF"/>
              </w:pBdr>
              <w:spacing w:after="120"/>
              <w:ind w:hanging="2"/>
            </w:pPr>
          </w:p>
        </w:tc>
        <w:tc>
          <w:tcPr>
            <w:tcW w:w="5075" w:type="dxa"/>
            <w:tcMar>
              <w:top w:w="0" w:type="dxa"/>
              <w:left w:w="108" w:type="dxa"/>
              <w:bottom w:w="0" w:type="dxa"/>
              <w:right w:w="108" w:type="dxa"/>
            </w:tcMar>
          </w:tcPr>
          <w:p w14:paraId="000006B1" w14:textId="77777777" w:rsidR="000E10AD" w:rsidRDefault="000E10AD">
            <w:pPr>
              <w:pBdr>
                <w:top w:val="single" w:sz="4" w:space="31" w:color="FFFFFF"/>
                <w:left w:val="single" w:sz="4" w:space="31" w:color="FFFFFF"/>
                <w:bottom w:val="single" w:sz="4" w:space="31" w:color="FFFFFF"/>
                <w:right w:val="single" w:sz="4" w:space="31" w:color="FFFFFF"/>
              </w:pBdr>
              <w:spacing w:after="120"/>
              <w:ind w:hanging="2"/>
            </w:pPr>
          </w:p>
          <w:p w14:paraId="000006B2" w14:textId="77777777" w:rsidR="000E10AD" w:rsidRDefault="000E10AD">
            <w:pPr>
              <w:pBdr>
                <w:top w:val="single" w:sz="4" w:space="31" w:color="FFFFFF"/>
                <w:left w:val="single" w:sz="4" w:space="31" w:color="FFFFFF"/>
                <w:bottom w:val="single" w:sz="4" w:space="31" w:color="FFFFFF"/>
                <w:right w:val="single" w:sz="4" w:space="31" w:color="FFFFFF"/>
              </w:pBdr>
              <w:spacing w:after="120"/>
              <w:ind w:hanging="2"/>
            </w:pPr>
          </w:p>
          <w:p w14:paraId="000006B3" w14:textId="77777777" w:rsidR="000E10AD" w:rsidRDefault="00632E97">
            <w:pPr>
              <w:pBdr>
                <w:top w:val="single" w:sz="4" w:space="31" w:color="FFFFFF"/>
                <w:left w:val="single" w:sz="4" w:space="31" w:color="FFFFFF"/>
                <w:bottom w:val="single" w:sz="4" w:space="31" w:color="FFFFFF"/>
                <w:right w:val="single" w:sz="4" w:space="31" w:color="FFFFFF"/>
              </w:pBdr>
              <w:spacing w:after="120"/>
              <w:ind w:hanging="2"/>
            </w:pPr>
            <w:r>
              <w:t xml:space="preserve"> has the meaning set out in section 1162 of the      Companies Act 2006;</w:t>
            </w:r>
          </w:p>
        </w:tc>
      </w:tr>
      <w:tr w:rsidR="000E10AD" w14:paraId="78EB0C78" w14:textId="77777777">
        <w:trPr>
          <w:trHeight w:val="567"/>
        </w:trPr>
        <w:tc>
          <w:tcPr>
            <w:tcW w:w="3097" w:type="dxa"/>
            <w:tcMar>
              <w:top w:w="0" w:type="dxa"/>
              <w:left w:w="108" w:type="dxa"/>
              <w:bottom w:w="0" w:type="dxa"/>
              <w:right w:w="108" w:type="dxa"/>
            </w:tcMar>
          </w:tcPr>
          <w:p w14:paraId="000006B4" w14:textId="77777777" w:rsidR="000E10AD" w:rsidRDefault="00632E97">
            <w:pPr>
              <w:pBdr>
                <w:top w:val="single" w:sz="4" w:space="31" w:color="FFFFFF"/>
                <w:left w:val="single" w:sz="4" w:space="31" w:color="FFFFFF"/>
                <w:bottom w:val="single" w:sz="4" w:space="31" w:color="FFFFFF"/>
                <w:right w:val="single" w:sz="4" w:space="31" w:color="FFFFFF"/>
              </w:pBdr>
              <w:spacing w:after="120"/>
              <w:ind w:hanging="2"/>
            </w:pPr>
            <w:r>
              <w:rPr>
                <w:b/>
              </w:rPr>
              <w:t>“Supplier Group”</w:t>
            </w:r>
          </w:p>
        </w:tc>
        <w:tc>
          <w:tcPr>
            <w:tcW w:w="5075" w:type="dxa"/>
            <w:tcMar>
              <w:top w:w="0" w:type="dxa"/>
              <w:left w:w="108" w:type="dxa"/>
              <w:bottom w:w="0" w:type="dxa"/>
              <w:right w:w="108" w:type="dxa"/>
            </w:tcMar>
          </w:tcPr>
          <w:p w14:paraId="000006B5" w14:textId="77777777" w:rsidR="000E10AD" w:rsidRDefault="00632E97">
            <w:pPr>
              <w:pBdr>
                <w:top w:val="single" w:sz="4" w:space="31" w:color="FFFFFF"/>
                <w:left w:val="single" w:sz="4" w:space="31" w:color="FFFFFF"/>
                <w:bottom w:val="single" w:sz="4" w:space="31" w:color="FFFFFF"/>
                <w:right w:val="single" w:sz="4" w:space="31" w:color="FFFFFF"/>
              </w:pBdr>
              <w:tabs>
                <w:tab w:val="left" w:pos="-9"/>
              </w:tabs>
              <w:spacing w:after="120"/>
              <w:ind w:hanging="2"/>
            </w:pPr>
            <w:r>
              <w:t xml:space="preserve">means the Supplier, its Dependent Parent Undertakings and all Subsidiary Undertakings and Associates of such Dependent Parent Undertakings; </w:t>
            </w:r>
          </w:p>
        </w:tc>
      </w:tr>
      <w:tr w:rsidR="000E10AD" w14:paraId="6C4A4FDA" w14:textId="77777777">
        <w:tc>
          <w:tcPr>
            <w:tcW w:w="3097" w:type="dxa"/>
            <w:tcMar>
              <w:top w:w="0" w:type="dxa"/>
              <w:left w:w="108" w:type="dxa"/>
              <w:bottom w:w="0" w:type="dxa"/>
              <w:right w:w="108" w:type="dxa"/>
            </w:tcMar>
          </w:tcPr>
          <w:p w14:paraId="000006B6" w14:textId="77777777" w:rsidR="000E10AD" w:rsidRDefault="00632E97">
            <w:pPr>
              <w:pBdr>
                <w:top w:val="single" w:sz="4" w:space="31" w:color="FFFFFF"/>
                <w:left w:val="single" w:sz="4" w:space="31" w:color="FFFFFF"/>
                <w:bottom w:val="single" w:sz="4" w:space="31" w:color="FFFFFF"/>
                <w:right w:val="single" w:sz="4" w:space="31" w:color="FFFFFF"/>
              </w:pBdr>
              <w:spacing w:after="120"/>
              <w:ind w:hanging="2"/>
            </w:pPr>
            <w:r>
              <w:rPr>
                <w:b/>
              </w:rPr>
              <w:t>“UK Public Sector Business”</w:t>
            </w:r>
          </w:p>
        </w:tc>
        <w:tc>
          <w:tcPr>
            <w:tcW w:w="5075" w:type="dxa"/>
            <w:tcMar>
              <w:top w:w="0" w:type="dxa"/>
              <w:left w:w="108" w:type="dxa"/>
              <w:bottom w:w="0" w:type="dxa"/>
              <w:right w:w="108" w:type="dxa"/>
            </w:tcMar>
          </w:tcPr>
          <w:p w14:paraId="000006B7" w14:textId="77777777" w:rsidR="000E10AD" w:rsidRDefault="00632E97">
            <w:pPr>
              <w:pBdr>
                <w:top w:val="single" w:sz="4" w:space="31" w:color="FFFFFF"/>
                <w:left w:val="single" w:sz="4" w:space="31" w:color="FFFFFF"/>
                <w:bottom w:val="single" w:sz="4" w:space="31" w:color="FFFFFF"/>
                <w:right w:val="single" w:sz="4" w:space="31" w:color="FFFFFF"/>
              </w:pBdr>
              <w:tabs>
                <w:tab w:val="left" w:pos="-9"/>
              </w:tabs>
              <w:spacing w:after="120"/>
              <w:ind w:hanging="2"/>
            </w:pPr>
            <w: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0E10AD" w14:paraId="79E64C90" w14:textId="77777777">
        <w:tc>
          <w:tcPr>
            <w:tcW w:w="3097" w:type="dxa"/>
            <w:tcMar>
              <w:top w:w="0" w:type="dxa"/>
              <w:left w:w="108" w:type="dxa"/>
              <w:bottom w:w="0" w:type="dxa"/>
              <w:right w:w="108" w:type="dxa"/>
            </w:tcMar>
          </w:tcPr>
          <w:p w14:paraId="000006B8" w14:textId="77777777" w:rsidR="000E10AD" w:rsidRDefault="00632E97">
            <w:pPr>
              <w:pBdr>
                <w:top w:val="single" w:sz="4" w:space="31" w:color="FFFFFF"/>
                <w:left w:val="single" w:sz="4" w:space="31" w:color="FFFFFF"/>
                <w:bottom w:val="single" w:sz="4" w:space="31" w:color="FFFFFF"/>
                <w:right w:val="single" w:sz="4" w:space="31" w:color="FFFFFF"/>
              </w:pBdr>
              <w:spacing w:after="120"/>
              <w:ind w:hanging="2"/>
            </w:pPr>
            <w:r>
              <w:rPr>
                <w:b/>
              </w:rPr>
              <w:lastRenderedPageBreak/>
              <w:t>“UK Public Sector / CNI Contract Information”</w:t>
            </w:r>
          </w:p>
        </w:tc>
        <w:tc>
          <w:tcPr>
            <w:tcW w:w="5075" w:type="dxa"/>
            <w:tcMar>
              <w:top w:w="0" w:type="dxa"/>
              <w:left w:w="108" w:type="dxa"/>
              <w:bottom w:w="0" w:type="dxa"/>
              <w:right w:w="108" w:type="dxa"/>
            </w:tcMar>
          </w:tcPr>
          <w:p w14:paraId="000006B9" w14:textId="77777777" w:rsidR="000E10AD" w:rsidRDefault="00632E97">
            <w:pPr>
              <w:pBdr>
                <w:top w:val="single" w:sz="4" w:space="31" w:color="FFFFFF"/>
                <w:left w:val="single" w:sz="4" w:space="31" w:color="FFFFFF"/>
                <w:bottom w:val="single" w:sz="4" w:space="31" w:color="FFFFFF"/>
                <w:right w:val="single" w:sz="4" w:space="31" w:color="FFFFFF"/>
              </w:pBdr>
              <w:tabs>
                <w:tab w:val="left" w:pos="-9"/>
              </w:tabs>
              <w:spacing w:after="120"/>
              <w:ind w:hanging="2"/>
            </w:pPr>
            <w:r>
              <w:t>means the information relating to the Supplier Group to be provided by the Supplier in accordance with Paragraphs 3 to 5 and Annex 1;</w:t>
            </w:r>
          </w:p>
        </w:tc>
      </w:tr>
    </w:tbl>
    <w:p w14:paraId="000006BA" w14:textId="77777777" w:rsidR="000E10AD" w:rsidRDefault="00632E97">
      <w:pPr>
        <w:pStyle w:val="Heading3"/>
        <w:ind w:left="1" w:hanging="3"/>
      </w:pPr>
      <w:bookmarkStart w:id="19" w:name="_heading=h.q4gg07fibpb5" w:colFirst="0" w:colLast="0"/>
      <w:bookmarkEnd w:id="19"/>
      <w:r>
        <w:t>2. Service Status and Supplier Status</w:t>
      </w:r>
    </w:p>
    <w:p w14:paraId="000006BB" w14:textId="77777777" w:rsidR="000E10AD" w:rsidRDefault="00632E97">
      <w:pPr>
        <w:pBdr>
          <w:top w:val="single" w:sz="4" w:space="31" w:color="FFFFFF"/>
          <w:left w:val="single" w:sz="4" w:space="31" w:color="FFFFFF"/>
          <w:bottom w:val="single" w:sz="4" w:space="31" w:color="FFFFFF"/>
          <w:right w:val="single" w:sz="4" w:space="31" w:color="FFFFFF"/>
        </w:pBdr>
        <w:spacing w:before="120" w:after="120"/>
        <w:ind w:firstLine="0"/>
        <w:jc w:val="both"/>
      </w:pPr>
      <w:r>
        <w:rPr>
          <w:color w:val="000000"/>
        </w:rPr>
        <w:t>2.1 This Call-Off Contract ‘is not’ a Critical Service Contract.</w:t>
      </w:r>
    </w:p>
    <w:p w14:paraId="000006BC" w14:textId="77777777" w:rsidR="000E10AD" w:rsidRDefault="00632E97">
      <w:pPr>
        <w:pBdr>
          <w:top w:val="single" w:sz="4" w:space="31" w:color="FFFFFF"/>
          <w:left w:val="single" w:sz="4" w:space="31" w:color="FFFFFF"/>
          <w:bottom w:val="single" w:sz="4" w:space="31" w:color="FFFFFF"/>
          <w:right w:val="single" w:sz="4" w:space="31" w:color="FFFFFF"/>
        </w:pBdr>
        <w:spacing w:before="120" w:after="120"/>
        <w:ind w:firstLine="0"/>
        <w:jc w:val="both"/>
        <w:rPr>
          <w:color w:val="000000"/>
        </w:rPr>
      </w:pPr>
      <w:r>
        <w:rPr>
          <w:color w:val="000000"/>
        </w:rPr>
        <w:t xml:space="preserve">[Guidance: A Critical Service Contract is a service contract which the Buyer has categorised as a </w:t>
      </w:r>
      <w:proofErr w:type="gramStart"/>
      <w:r>
        <w:rPr>
          <w:color w:val="000000"/>
        </w:rPr>
        <w:t>Gold</w:t>
      </w:r>
      <w:proofErr w:type="gramEnd"/>
      <w:r>
        <w:rPr>
          <w:color w:val="000000"/>
        </w:rPr>
        <w:t xml:space="preserve"> contract using the Cabinet Office Contract Tiering Tool available on the Knowledge Hub or which the Buyer, in consultation with the Cabinet Office Markets and Suppliers Team if appropriate, otherwise considers should be classed as a Critical Service Contract.]</w:t>
      </w:r>
    </w:p>
    <w:p w14:paraId="000006BD" w14:textId="77777777" w:rsidR="000E10AD" w:rsidRDefault="00632E97">
      <w:pPr>
        <w:pBdr>
          <w:top w:val="single" w:sz="4" w:space="31" w:color="FFFFFF"/>
          <w:left w:val="single" w:sz="4" w:space="31" w:color="FFFFFF"/>
          <w:bottom w:val="single" w:sz="4" w:space="31" w:color="FFFFFF"/>
          <w:right w:val="single" w:sz="4" w:space="31" w:color="FFFFFF"/>
        </w:pBdr>
        <w:spacing w:before="120" w:after="120"/>
        <w:ind w:firstLine="0"/>
        <w:jc w:val="both"/>
      </w:pPr>
      <w:r>
        <w:rPr>
          <w:color w:val="000000"/>
        </w:rPr>
        <w:t xml:space="preserve">2.2 The Supplier shall notify the Buyer and the Cabinet Office Markets and Suppliers </w:t>
      </w:r>
      <w:r>
        <w:t>Team</w:t>
      </w:r>
      <w:r>
        <w:rPr>
          <w:color w:val="000000"/>
        </w:rPr>
        <w:t xml:space="preserve"> in writing within 5 Working Days of the Start Date and throughout the Call-Off Contract Term within 120 days after each Accounting Reference Date as to whether or not it is a Public Sector Dependent Supplier. The contact email address for the Markets and Suppliers Team is </w:t>
      </w:r>
      <w:hyperlink r:id="rId34">
        <w:r>
          <w:rPr>
            <w:color w:val="0563C1"/>
            <w:u w:val="single"/>
          </w:rPr>
          <w:t>resolution.planning@cabinetoffice.gov.uk</w:t>
        </w:r>
      </w:hyperlink>
      <w:r>
        <w:t>.</w:t>
      </w:r>
    </w:p>
    <w:p w14:paraId="000006BE" w14:textId="77777777" w:rsidR="000E10AD" w:rsidRDefault="00632E97">
      <w:pPr>
        <w:pBdr>
          <w:top w:val="single" w:sz="4" w:space="31" w:color="FFFFFF"/>
          <w:left w:val="single" w:sz="4" w:space="31" w:color="FFFFFF"/>
          <w:bottom w:val="single" w:sz="4" w:space="31" w:color="FFFFFF"/>
          <w:right w:val="single" w:sz="4" w:space="31" w:color="FFFFFF"/>
        </w:pBdr>
        <w:spacing w:before="120" w:after="120"/>
        <w:ind w:firstLine="0"/>
        <w:jc w:val="both"/>
        <w:rPr>
          <w:color w:val="000000"/>
        </w:rPr>
      </w:pPr>
      <w:bookmarkStart w:id="20" w:name="_heading=h.w0m8rhzaah0z" w:colFirst="0" w:colLast="0"/>
      <w:bookmarkEnd w:id="20"/>
      <w:r>
        <w:rPr>
          <w:color w:val="000000"/>
        </w:rPr>
        <w:t>2.3 The Buyer and the Supplier recognise that, where specified in the Framework Agreement, CCS shall have the right to enforce the Buyer's rights under this Schedule.</w:t>
      </w:r>
    </w:p>
    <w:p w14:paraId="000006BF" w14:textId="77777777" w:rsidR="000E10AD" w:rsidRDefault="00632E97">
      <w:pPr>
        <w:pStyle w:val="Heading3"/>
        <w:ind w:left="1" w:hanging="3"/>
      </w:pPr>
      <w:r>
        <w:t>3. Provision of Corporate Resolution Planning Information</w:t>
      </w:r>
    </w:p>
    <w:p w14:paraId="000006C0" w14:textId="77777777" w:rsidR="000E10AD" w:rsidRDefault="00632E97">
      <w:pPr>
        <w:ind w:hanging="2"/>
      </w:pPr>
      <w:r>
        <w:t>3.1 Paragraphs 3 to 5 shall apply if the Call-Off Contract has been specified as a Critical Service Contract under Paragraph 2.1 or the Supplier is or becomes a Public Sector Dependent Supplier.</w:t>
      </w:r>
    </w:p>
    <w:p w14:paraId="000006C1" w14:textId="77777777" w:rsidR="000E10AD" w:rsidRDefault="000E10AD">
      <w:pPr>
        <w:ind w:hanging="2"/>
      </w:pPr>
    </w:p>
    <w:p w14:paraId="000006C2" w14:textId="77777777" w:rsidR="000E10AD" w:rsidRDefault="00632E97">
      <w:pPr>
        <w:ind w:hanging="2"/>
      </w:pPr>
      <w:r>
        <w:t>3.2 Subject to Paragraphs 3.6, 3.10 and 3.11:</w:t>
      </w:r>
    </w:p>
    <w:p w14:paraId="000006C3" w14:textId="77777777" w:rsidR="000E10AD" w:rsidRDefault="000E10AD">
      <w:pPr>
        <w:ind w:hanging="2"/>
      </w:pPr>
    </w:p>
    <w:p w14:paraId="000006C4" w14:textId="77777777" w:rsidR="000E10AD" w:rsidRDefault="00632E97">
      <w:pPr>
        <w:ind w:left="720" w:firstLine="0"/>
      </w:pPr>
      <w:r>
        <w:t>3.2.1 where the Call-Off Contract is a Critical Service Contract, the Supplier shall provide the Appropriate Authority or Appropriate Authorities with the CRP Information within 60 days of the Start Date; and</w:t>
      </w:r>
    </w:p>
    <w:p w14:paraId="000006C5" w14:textId="77777777" w:rsidR="000E10AD" w:rsidRDefault="000E10AD">
      <w:pPr>
        <w:ind w:left="720" w:firstLine="0"/>
      </w:pPr>
    </w:p>
    <w:p w14:paraId="000006C6" w14:textId="77777777" w:rsidR="000E10AD" w:rsidRDefault="00632E97">
      <w:pPr>
        <w:ind w:left="720" w:firstLine="0"/>
      </w:pPr>
      <w:r>
        <w:t>3.2.2 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000006C7" w14:textId="77777777" w:rsidR="000E10AD" w:rsidRDefault="00632E97">
      <w:pPr>
        <w:ind w:hanging="2"/>
      </w:pPr>
      <w:r>
        <w:lastRenderedPageBreak/>
        <w:t>3.3 The Supplier shall ensure that the CRP Information provided pursuant to Paragraphs 3.2, 3.8 and 3.9:</w:t>
      </w:r>
    </w:p>
    <w:p w14:paraId="000006C8" w14:textId="77777777" w:rsidR="000E10AD" w:rsidRDefault="000E10AD">
      <w:pPr>
        <w:ind w:hanging="2"/>
      </w:pPr>
    </w:p>
    <w:p w14:paraId="000006C9" w14:textId="77777777" w:rsidR="000E10AD" w:rsidRDefault="00632E97">
      <w:pPr>
        <w:ind w:firstLine="720"/>
      </w:pPr>
      <w:r>
        <w:t>3.3.1 is full, comprehensive, accurate and up to date;</w:t>
      </w:r>
    </w:p>
    <w:p w14:paraId="000006CA" w14:textId="77777777" w:rsidR="000E10AD" w:rsidRDefault="000E10AD">
      <w:pPr>
        <w:ind w:firstLine="720"/>
      </w:pPr>
    </w:p>
    <w:p w14:paraId="000006CB" w14:textId="77777777" w:rsidR="000E10AD" w:rsidRDefault="00632E97">
      <w:pPr>
        <w:ind w:firstLine="720"/>
      </w:pPr>
      <w:r>
        <w:t>3.3.2 is split into three parts:</w:t>
      </w:r>
    </w:p>
    <w:p w14:paraId="000006CC" w14:textId="77777777" w:rsidR="000E10AD" w:rsidRDefault="000E10AD">
      <w:pPr>
        <w:ind w:firstLine="720"/>
      </w:pPr>
    </w:p>
    <w:p w14:paraId="000006CD" w14:textId="77777777" w:rsidR="000E10AD" w:rsidRDefault="00632E97">
      <w:pPr>
        <w:ind w:hanging="2"/>
      </w:pPr>
      <w:r>
        <w:tab/>
      </w:r>
      <w:r>
        <w:tab/>
      </w:r>
      <w:r>
        <w:tab/>
        <w:t>(a) Exposure Information (Contracts List);</w:t>
      </w:r>
    </w:p>
    <w:p w14:paraId="000006CE" w14:textId="77777777" w:rsidR="000E10AD" w:rsidRDefault="00632E97">
      <w:pPr>
        <w:ind w:hanging="2"/>
      </w:pPr>
      <w:r>
        <w:tab/>
      </w:r>
      <w:r>
        <w:tab/>
      </w:r>
      <w:r>
        <w:tab/>
        <w:t>(b) Corporate Resolvability Assessment (Structural Review);</w:t>
      </w:r>
    </w:p>
    <w:p w14:paraId="000006CF" w14:textId="77777777" w:rsidR="000E10AD" w:rsidRDefault="00632E97">
      <w:pPr>
        <w:ind w:hanging="2"/>
      </w:pPr>
      <w:r>
        <w:tab/>
      </w:r>
      <w:r>
        <w:tab/>
      </w:r>
      <w:r>
        <w:tab/>
        <w:t>(c) Financial Information and Commentary</w:t>
      </w:r>
    </w:p>
    <w:p w14:paraId="000006D0" w14:textId="77777777" w:rsidR="000E10AD" w:rsidRDefault="000E10AD">
      <w:pPr>
        <w:ind w:hanging="2"/>
      </w:pPr>
    </w:p>
    <w:p w14:paraId="000006D1" w14:textId="77777777" w:rsidR="000E10AD" w:rsidRDefault="00632E97">
      <w:pPr>
        <w:ind w:hanging="2"/>
      </w:pPr>
      <w: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35">
        <w:r>
          <w:rPr>
            <w:color w:val="0563C1"/>
            <w:u w:val="single"/>
          </w:rPr>
          <w:t>https://www.gov.uk/government/publications/the-sourcing-and-consultancy-playbooks</w:t>
        </w:r>
      </w:hyperlink>
      <w:r>
        <w:t xml:space="preserve"> and contains the level of detail required (adapted as necessary to the Supplier’s circumstances);</w:t>
      </w:r>
    </w:p>
    <w:p w14:paraId="000006D2" w14:textId="77777777" w:rsidR="000E10AD" w:rsidRDefault="000E10AD">
      <w:pPr>
        <w:ind w:hanging="2"/>
      </w:pPr>
    </w:p>
    <w:p w14:paraId="000006D3" w14:textId="77777777" w:rsidR="000E10AD" w:rsidRDefault="00632E97">
      <w:pPr>
        <w:ind w:left="720" w:firstLine="0"/>
      </w:pPr>
      <w:r>
        <w:t>3.3.3 incorporates any additional commentary, supporting documents and evidence which would reasonably be required by the Appropriate Authority or Appropriate Authorities to understand and consider the information for approval;</w:t>
      </w:r>
    </w:p>
    <w:p w14:paraId="000006D4" w14:textId="77777777" w:rsidR="000E10AD" w:rsidRDefault="000E10AD">
      <w:pPr>
        <w:ind w:left="720" w:firstLine="0"/>
      </w:pPr>
    </w:p>
    <w:p w14:paraId="000006D5" w14:textId="77777777" w:rsidR="000E10AD" w:rsidRDefault="00632E97">
      <w:pPr>
        <w:ind w:left="720" w:firstLine="0"/>
      </w:pPr>
      <w:r>
        <w:t>3.3.4 provides a clear description and explanation of the Supplier Group members that have agreements for goods, services or works provision in respect of UK Public Sector Business and/or Critical National Infrastructure and the nature of those agreements; and</w:t>
      </w:r>
      <w:r>
        <w:tab/>
      </w:r>
    </w:p>
    <w:p w14:paraId="000006D6" w14:textId="77777777" w:rsidR="000E10AD" w:rsidRDefault="000E10AD">
      <w:pPr>
        <w:ind w:left="720" w:firstLine="0"/>
      </w:pPr>
    </w:p>
    <w:p w14:paraId="000006D7" w14:textId="77777777" w:rsidR="000E10AD" w:rsidRDefault="00632E97">
      <w:pPr>
        <w:ind w:left="720" w:firstLine="0"/>
      </w:pPr>
      <w:r>
        <w:t>3.3.5 complies with the requirements set out at Annex 1 (Exposure Information (Contracts List)), Annex 2 (Corporate Resolvability Assessment (Structural Review)) and Annex 3 (Financial Information and Commentary) respectively.</w:t>
      </w:r>
    </w:p>
    <w:p w14:paraId="000006D8" w14:textId="77777777" w:rsidR="000E10AD" w:rsidRDefault="000E10AD">
      <w:pPr>
        <w:ind w:left="720" w:firstLine="0"/>
      </w:pPr>
    </w:p>
    <w:p w14:paraId="000006D9" w14:textId="77777777" w:rsidR="000E10AD" w:rsidRDefault="00632E97">
      <w:pPr>
        <w:ind w:hanging="2"/>
      </w:pPr>
      <w:r>
        <w:t>3.4 Following receipt by the Appropriate Authority or Appropriate Authorities of the CRP Information pursuant to Paragraphs 3.2, 3.8 and 3.9,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w:t>
      </w:r>
    </w:p>
    <w:p w14:paraId="000006DA" w14:textId="77777777" w:rsidR="000E10AD" w:rsidRDefault="000E10AD">
      <w:pPr>
        <w:ind w:hanging="2"/>
      </w:pPr>
    </w:p>
    <w:p w14:paraId="000006DB" w14:textId="77777777" w:rsidR="000E10AD" w:rsidRDefault="00632E97">
      <w:pPr>
        <w:ind w:hanging="2"/>
      </w:pPr>
      <w:r>
        <w:t>3.5 If the Appropriate Authority or Appropriate Authorities reject the CRP Information:</w:t>
      </w:r>
    </w:p>
    <w:p w14:paraId="000006DC" w14:textId="77777777" w:rsidR="000E10AD" w:rsidRDefault="000E10AD">
      <w:pPr>
        <w:ind w:hanging="2"/>
      </w:pPr>
    </w:p>
    <w:p w14:paraId="000006DD" w14:textId="77777777" w:rsidR="000E10AD" w:rsidRDefault="00632E97">
      <w:pPr>
        <w:ind w:left="720" w:firstLine="0"/>
      </w:pPr>
      <w:r>
        <w:t>3.5.1 the Buyer shall (and shall procure that the Cabinet Office Markets and Suppliers Team shall) inform the Supplier in writing of its reasons for its rejection; and</w:t>
      </w:r>
    </w:p>
    <w:p w14:paraId="000006DE" w14:textId="77777777" w:rsidR="000E10AD" w:rsidRDefault="000E10AD">
      <w:pPr>
        <w:ind w:left="720" w:firstLine="0"/>
      </w:pPr>
    </w:p>
    <w:p w14:paraId="000006DF" w14:textId="77777777" w:rsidR="000E10AD" w:rsidRDefault="00632E97">
      <w:pPr>
        <w:ind w:left="720" w:firstLine="0"/>
      </w:pPr>
      <w:r>
        <w:t xml:space="preserve">3.5.2 the Supplier shall revise the CRP Information, taking reasonable account of the Appropriate Authority’s or Appropriate Authorities’ comments, and shall re-submit the CRP Information to the Appropriate Authority or Appropriate Authorities for approval </w:t>
      </w:r>
      <w:r>
        <w:lastRenderedPageBreak/>
        <w:t>within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w:t>
      </w:r>
    </w:p>
    <w:p w14:paraId="000006E0" w14:textId="77777777" w:rsidR="000E10AD" w:rsidRDefault="000E10AD">
      <w:pPr>
        <w:ind w:left="720" w:firstLine="0"/>
      </w:pPr>
    </w:p>
    <w:p w14:paraId="000006E1" w14:textId="77777777" w:rsidR="000E10AD" w:rsidRDefault="00632E97">
      <w:pPr>
        <w:ind w:hanging="2"/>
      </w:pPr>
      <w:r>
        <w:t>3.6 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14:paraId="000006E2" w14:textId="77777777" w:rsidR="000E10AD" w:rsidRDefault="000E10AD">
      <w:pPr>
        <w:ind w:hanging="2"/>
      </w:pPr>
    </w:p>
    <w:p w14:paraId="000006E3" w14:textId="77777777" w:rsidR="000E10AD" w:rsidRDefault="00632E97">
      <w:pPr>
        <w:ind w:hanging="2"/>
      </w:pPr>
      <w:r>
        <w:t>3.7 An Assurance shall be deemed Valid for the purposes of Paragraph 3.6 if:</w:t>
      </w:r>
    </w:p>
    <w:p w14:paraId="000006E4" w14:textId="77777777" w:rsidR="000E10AD" w:rsidRDefault="000E10AD">
      <w:pPr>
        <w:ind w:hanging="2"/>
      </w:pPr>
    </w:p>
    <w:p w14:paraId="000006E5" w14:textId="77777777" w:rsidR="000E10AD" w:rsidRDefault="00632E97">
      <w:pPr>
        <w:ind w:left="720" w:firstLine="0"/>
      </w:pPr>
      <w:r>
        <w:t>3.7.1 the Assurance is within the validity period stated in the Assurance (or, if no validity period is stated, no more than 12 months has elapsed since it was issued and no more than 18 months has elapsed since the Accounting Reference Date on which the CRP Information was based); and</w:t>
      </w:r>
    </w:p>
    <w:p w14:paraId="000006E6" w14:textId="77777777" w:rsidR="000E10AD" w:rsidRDefault="000E10AD">
      <w:pPr>
        <w:ind w:left="720" w:firstLine="0"/>
      </w:pPr>
    </w:p>
    <w:p w14:paraId="000006E7" w14:textId="77777777" w:rsidR="000E10AD" w:rsidRDefault="00632E97">
      <w:pPr>
        <w:ind w:left="720" w:firstLine="0"/>
      </w:pPr>
      <w:r>
        <w:t>3.7.2 no Corporate Change Events or Financial Distress Events (or events which would be deemed to be Corporate Change Events or Financial Distress Events if the Call-Off Contract had then been in force) have occurred since the date of issue of the Assurance.</w:t>
      </w:r>
    </w:p>
    <w:p w14:paraId="000006E8" w14:textId="77777777" w:rsidR="000E10AD" w:rsidRDefault="000E10AD">
      <w:pPr>
        <w:ind w:hanging="2"/>
      </w:pPr>
    </w:p>
    <w:p w14:paraId="000006E9" w14:textId="77777777" w:rsidR="000E10AD" w:rsidRDefault="00632E97">
      <w:pPr>
        <w:ind w:hanging="2"/>
      </w:pPr>
      <w:r>
        <w:t>3.8 If the Call-Off Contract is a Critical Service Contract, the Supplier shall provide an updated version of the CRP Information (or, in the case of Paragraph 3.8.3 of its initial CRP Information) to the Appropriate Authority or Appropriate Authorities:</w:t>
      </w:r>
    </w:p>
    <w:p w14:paraId="000006EA" w14:textId="77777777" w:rsidR="000E10AD" w:rsidRDefault="000E10AD">
      <w:pPr>
        <w:ind w:hanging="2"/>
      </w:pPr>
    </w:p>
    <w:p w14:paraId="000006EB" w14:textId="77777777" w:rsidR="000E10AD" w:rsidRDefault="00632E97">
      <w:pPr>
        <w:ind w:left="720" w:firstLine="0"/>
      </w:pPr>
      <w:r>
        <w:t>3.8.1 within 14 days of the occurrence of a Financial Distress Event (along with any additional highly confidential information no longer exempted from disclosure under Paragraph 3.11) unless the Supplier is relieved of the consequences of the Financial Distress Event as a result of credit ratings being revised upwards;</w:t>
      </w:r>
    </w:p>
    <w:p w14:paraId="000006EC" w14:textId="77777777" w:rsidR="000E10AD" w:rsidRDefault="000E10AD">
      <w:pPr>
        <w:ind w:left="720" w:firstLine="0"/>
      </w:pPr>
    </w:p>
    <w:p w14:paraId="000006ED" w14:textId="77777777" w:rsidR="000E10AD" w:rsidRDefault="00632E97">
      <w:pPr>
        <w:ind w:firstLine="720"/>
      </w:pPr>
      <w:r>
        <w:t>3.8.2 within 30 days of a Corporate Change Event unless</w:t>
      </w:r>
    </w:p>
    <w:p w14:paraId="000006EE" w14:textId="77777777" w:rsidR="000E10AD" w:rsidRDefault="000E10AD">
      <w:pPr>
        <w:ind w:firstLine="720"/>
      </w:pPr>
    </w:p>
    <w:p w14:paraId="000006EF" w14:textId="77777777" w:rsidR="000E10AD" w:rsidRDefault="00632E97">
      <w:pPr>
        <w:ind w:left="1440" w:firstLine="0"/>
      </w:pPr>
      <w:r>
        <w:t xml:space="preserve">(a) the Supplier requests and the Appropriate Authority (acting reasonably) agrees to a Corporate Change Event Grace Period,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w:t>
      </w:r>
      <w:r>
        <w:lastRenderedPageBreak/>
        <w:t xml:space="preserve">and fully engage with the Appropriate Authority to enable it to understand the nature of the Corporate Change Event and the Appropriate </w:t>
      </w:r>
      <w:proofErr w:type="gramStart"/>
      <w:r>
        <w:t>Authority  shall</w:t>
      </w:r>
      <w:proofErr w:type="gramEnd"/>
      <w:r>
        <w:t xml:space="preserve"> reserve the right to terminate a Corporate Change Event Grace Period at any time if the Supplier fails to comply with this Paragraph; or</w:t>
      </w:r>
    </w:p>
    <w:p w14:paraId="000006F0" w14:textId="77777777" w:rsidR="000E10AD" w:rsidRDefault="000E10AD">
      <w:pPr>
        <w:ind w:left="1440" w:firstLine="0"/>
      </w:pPr>
    </w:p>
    <w:p w14:paraId="000006F1" w14:textId="77777777" w:rsidR="000E10AD" w:rsidRDefault="00632E97">
      <w:pPr>
        <w:ind w:left="720" w:firstLine="720"/>
      </w:pPr>
      <w:r>
        <w:t>(b) not required pursuant to Paragraph 3.10;</w:t>
      </w:r>
    </w:p>
    <w:p w14:paraId="000006F2" w14:textId="77777777" w:rsidR="000E10AD" w:rsidRDefault="000E10AD">
      <w:pPr>
        <w:ind w:left="720" w:firstLine="720"/>
      </w:pPr>
    </w:p>
    <w:p w14:paraId="000006F3" w14:textId="77777777" w:rsidR="000E10AD" w:rsidRDefault="00632E97">
      <w:pPr>
        <w:ind w:firstLine="720"/>
      </w:pPr>
      <w:r>
        <w:t>3.8.3 within 30 days of the date that:</w:t>
      </w:r>
    </w:p>
    <w:p w14:paraId="000006F4" w14:textId="77777777" w:rsidR="000E10AD" w:rsidRDefault="000E10AD">
      <w:pPr>
        <w:ind w:hanging="2"/>
      </w:pPr>
    </w:p>
    <w:p w14:paraId="000006F5" w14:textId="77777777" w:rsidR="000E10AD" w:rsidRDefault="00632E97">
      <w:pPr>
        <w:ind w:left="1440" w:firstLine="0"/>
      </w:pPr>
      <w:r>
        <w:t>(a) the credit rating(s) of each of the Supplier and its Parent Undertakings fail to meet any of the criteria specified in Paragraph 3.10; or</w:t>
      </w:r>
    </w:p>
    <w:p w14:paraId="000006F6" w14:textId="77777777" w:rsidR="000E10AD" w:rsidRDefault="000E10AD">
      <w:pPr>
        <w:ind w:hanging="2"/>
      </w:pPr>
    </w:p>
    <w:p w14:paraId="000006F7" w14:textId="77777777" w:rsidR="000E10AD" w:rsidRDefault="00632E97">
      <w:pPr>
        <w:ind w:left="1440" w:firstLine="0"/>
      </w:pPr>
      <w:r>
        <w:t>(b) none of the credit rating agencies specified at Paragraph 3.10 hold a public credit rating for the Supplier or any of its Parent Undertakings; and</w:t>
      </w:r>
    </w:p>
    <w:p w14:paraId="000006F8" w14:textId="77777777" w:rsidR="000E10AD" w:rsidRDefault="000E10AD">
      <w:pPr>
        <w:ind w:left="1440" w:firstLine="0"/>
      </w:pPr>
    </w:p>
    <w:p w14:paraId="000006F9" w14:textId="77777777" w:rsidR="000E10AD" w:rsidRDefault="00632E97">
      <w:pPr>
        <w:ind w:left="720" w:firstLine="0"/>
      </w:pPr>
      <w:r>
        <w:t>3.8.4 in any event, within 6 months after each Accounting Reference Date or within 15 months of the date of the previous Assurance received from the Appropriate Authority (whichever is the earlier), unless:</w:t>
      </w:r>
    </w:p>
    <w:p w14:paraId="000006FA" w14:textId="77777777" w:rsidR="000E10AD" w:rsidRDefault="000E10AD">
      <w:pPr>
        <w:ind w:left="720" w:firstLine="0"/>
      </w:pPr>
    </w:p>
    <w:p w14:paraId="000006FB" w14:textId="77777777" w:rsidR="000E10AD" w:rsidRDefault="00632E97">
      <w:pPr>
        <w:ind w:left="1440" w:firstLine="0"/>
      </w:pPr>
      <w:r>
        <w:t>(a) 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14:paraId="000006FC" w14:textId="77777777" w:rsidR="000E10AD" w:rsidRDefault="000E10AD">
      <w:pPr>
        <w:ind w:left="1440" w:firstLine="0"/>
      </w:pPr>
    </w:p>
    <w:p w14:paraId="000006FD" w14:textId="77777777" w:rsidR="000E10AD" w:rsidRDefault="00632E97">
      <w:pPr>
        <w:ind w:left="720" w:firstLine="720"/>
      </w:pPr>
      <w:r>
        <w:t>(b) not required pursuant to Paragraph 3.10.</w:t>
      </w:r>
    </w:p>
    <w:p w14:paraId="000006FE" w14:textId="77777777" w:rsidR="000E10AD" w:rsidRDefault="000E10AD">
      <w:pPr>
        <w:ind w:left="720" w:firstLine="720"/>
      </w:pPr>
    </w:p>
    <w:p w14:paraId="000006FF" w14:textId="77777777" w:rsidR="000E10AD" w:rsidRDefault="00632E97">
      <w:pPr>
        <w:ind w:hanging="2"/>
      </w:pPr>
      <w:r>
        <w:t>3.9 Where the Supplier is a Public Sector Dependent Supplier and the Call-Off Contract is not a 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14:paraId="00000700" w14:textId="77777777" w:rsidR="000E10AD" w:rsidRDefault="000E10AD">
      <w:pPr>
        <w:ind w:hanging="2"/>
      </w:pPr>
    </w:p>
    <w:p w14:paraId="00000701" w14:textId="77777777" w:rsidR="000E10AD" w:rsidRDefault="00632E97">
      <w:pPr>
        <w:ind w:hanging="2"/>
      </w:pPr>
      <w:r>
        <w:t>3.10 Where the Supplier or a Parent Undertaking of the Supplier has a credit rating of either:</w:t>
      </w:r>
    </w:p>
    <w:p w14:paraId="00000702" w14:textId="77777777" w:rsidR="000E10AD" w:rsidRDefault="000E10AD">
      <w:pPr>
        <w:ind w:hanging="2"/>
      </w:pPr>
    </w:p>
    <w:p w14:paraId="00000703" w14:textId="77777777" w:rsidR="000E10AD" w:rsidRDefault="00632E97">
      <w:pPr>
        <w:ind w:firstLine="720"/>
      </w:pPr>
      <w:r>
        <w:t>3.10.1 Aa3 or better from Moody’s;</w:t>
      </w:r>
    </w:p>
    <w:p w14:paraId="00000704" w14:textId="77777777" w:rsidR="000E10AD" w:rsidRDefault="000E10AD">
      <w:pPr>
        <w:ind w:firstLine="720"/>
      </w:pPr>
    </w:p>
    <w:p w14:paraId="00000705" w14:textId="77777777" w:rsidR="000E10AD" w:rsidRDefault="00632E97">
      <w:pPr>
        <w:ind w:firstLine="720"/>
      </w:pPr>
      <w:r>
        <w:t xml:space="preserve">3.10.2 AA- or better from Standard and </w:t>
      </w:r>
      <w:proofErr w:type="spellStart"/>
      <w:r>
        <w:t>Poors</w:t>
      </w:r>
      <w:proofErr w:type="spellEnd"/>
      <w:r>
        <w:t>;</w:t>
      </w:r>
    </w:p>
    <w:p w14:paraId="00000706" w14:textId="77777777" w:rsidR="000E10AD" w:rsidRDefault="000E10AD">
      <w:pPr>
        <w:ind w:firstLine="720"/>
      </w:pPr>
    </w:p>
    <w:p w14:paraId="00000707" w14:textId="77777777" w:rsidR="000E10AD" w:rsidRDefault="00632E97">
      <w:pPr>
        <w:ind w:firstLine="720"/>
      </w:pPr>
      <w:r>
        <w:t>3.10.3 AA- or better from Fitch;</w:t>
      </w:r>
    </w:p>
    <w:p w14:paraId="00000708" w14:textId="77777777" w:rsidR="000E10AD" w:rsidRDefault="000E10AD">
      <w:pPr>
        <w:ind w:firstLine="720"/>
      </w:pPr>
    </w:p>
    <w:p w14:paraId="00000709" w14:textId="77777777" w:rsidR="000E10AD" w:rsidRDefault="00632E97">
      <w:pPr>
        <w:ind w:hanging="2"/>
      </w:pPr>
      <w:r>
        <w:t>the Supplier will not be required to provide any CRP Information unless or until either (</w:t>
      </w:r>
      <w:proofErr w:type="spellStart"/>
      <w:r>
        <w:t>i</w:t>
      </w:r>
      <w:proofErr w:type="spellEnd"/>
      <w:r>
        <w:t xml:space="preserve">) a Financial Distress Event occurs (unless the Supplier is relieved of the consequences of the Financial Distress Event due to credit ratings being revised upwards) or (ii) the Supplier and its Parent Undertakings cease to fulfil the criteria set out in this Paragraph 3.10, in which </w:t>
      </w:r>
      <w:r>
        <w:lastRenderedPageBreak/>
        <w:t>cases the Supplier shall provide the updated version of the CRP Information in accordance with paragraph 3.8.</w:t>
      </w:r>
    </w:p>
    <w:p w14:paraId="0000070A" w14:textId="77777777" w:rsidR="000E10AD" w:rsidRDefault="000E10AD">
      <w:pPr>
        <w:ind w:hanging="2"/>
      </w:pPr>
    </w:p>
    <w:p w14:paraId="0000070B" w14:textId="77777777" w:rsidR="000E10AD" w:rsidRDefault="00632E97">
      <w:pPr>
        <w:ind w:hanging="2"/>
      </w:pPr>
      <w:r>
        <w:t>3.11 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14:paraId="0000070C" w14:textId="77777777" w:rsidR="000E10AD" w:rsidRDefault="000E10AD">
      <w:pPr>
        <w:ind w:hanging="2"/>
      </w:pPr>
    </w:p>
    <w:p w14:paraId="0000070D" w14:textId="77777777" w:rsidR="000E10AD" w:rsidRDefault="00632E97">
      <w:pPr>
        <w:pStyle w:val="Heading3"/>
        <w:ind w:left="1" w:hanging="3"/>
      </w:pPr>
      <w:r>
        <w:t>4. Termination Rights</w:t>
      </w:r>
    </w:p>
    <w:p w14:paraId="0000070E" w14:textId="77777777" w:rsidR="000E10AD" w:rsidRDefault="00632E97">
      <w:pPr>
        <w:ind w:hanging="2"/>
      </w:pPr>
      <w:r>
        <w:t>4.1 The Buyer shall be entitled to terminate the Call-Off Contract if the Supplier is required to provide CRP Information under Paragraph 3 and either:</w:t>
      </w:r>
    </w:p>
    <w:p w14:paraId="0000070F" w14:textId="77777777" w:rsidR="000E10AD" w:rsidRDefault="000E10AD">
      <w:pPr>
        <w:ind w:hanging="2"/>
      </w:pPr>
    </w:p>
    <w:p w14:paraId="00000710" w14:textId="77777777" w:rsidR="000E10AD" w:rsidRDefault="00632E97">
      <w:pPr>
        <w:ind w:left="720" w:firstLine="0"/>
      </w:pPr>
      <w:r>
        <w:t>4.1.1 the Supplier fails to provide the CRP Information within 4 months of the Start Date if this is a Critical Service Contract or otherwise within 4 months of the Appropriate Authority’s or Appropriate Authorities’ request; or</w:t>
      </w:r>
    </w:p>
    <w:p w14:paraId="00000711" w14:textId="77777777" w:rsidR="000E10AD" w:rsidRDefault="000E10AD">
      <w:pPr>
        <w:ind w:left="720" w:firstLine="0"/>
      </w:pPr>
    </w:p>
    <w:p w14:paraId="00000712" w14:textId="77777777" w:rsidR="000E10AD" w:rsidRDefault="00632E97">
      <w:pPr>
        <w:ind w:left="720" w:firstLine="0"/>
        <w:rPr>
          <w:color w:val="000000"/>
        </w:rPr>
      </w:pPr>
      <w:r>
        <w:t xml:space="preserve">4.1.2 the Supplier fails to obtain an Assurance from the Appropriate Authority or Appropriate Authorities within 4 months of the date that it was first required to provide the CRP Information under the Call-Off Contract, </w:t>
      </w:r>
      <w:r>
        <w:rPr>
          <w:color w:val="000000"/>
        </w:rPr>
        <w:t>which shall be deemed to be an event to which Clause 18.4 applies.</w:t>
      </w:r>
    </w:p>
    <w:p w14:paraId="00000713" w14:textId="77777777" w:rsidR="000E10AD" w:rsidRDefault="000E10AD">
      <w:pPr>
        <w:ind w:left="720" w:firstLine="0"/>
      </w:pPr>
    </w:p>
    <w:p w14:paraId="00000714" w14:textId="77777777" w:rsidR="000E10AD" w:rsidRDefault="00632E97">
      <w:pPr>
        <w:pStyle w:val="Heading3"/>
        <w:ind w:left="1" w:hanging="3"/>
      </w:pPr>
      <w:r>
        <w:t>5. Confidentiality and usage of CRP Information</w:t>
      </w:r>
    </w:p>
    <w:p w14:paraId="00000715" w14:textId="77777777" w:rsidR="000E10AD" w:rsidRDefault="00632E97">
      <w:pPr>
        <w:ind w:hanging="2"/>
      </w:pPr>
      <w:bookmarkStart w:id="21" w:name="_heading=h.23ckvvd" w:colFirst="0" w:colLast="0"/>
      <w:bookmarkEnd w:id="21"/>
      <w:r>
        <w:t>5.1 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00000716" w14:textId="77777777" w:rsidR="000E10AD" w:rsidRDefault="000E10AD">
      <w:pPr>
        <w:ind w:hanging="2"/>
      </w:pPr>
    </w:p>
    <w:p w14:paraId="00000717" w14:textId="77777777" w:rsidR="000E10AD" w:rsidRDefault="00632E97">
      <w:pPr>
        <w:ind w:hanging="2"/>
      </w:pPr>
      <w:r>
        <w:t>5.2 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5.1 and incorporated Framework Agreement clause 34.</w:t>
      </w:r>
    </w:p>
    <w:p w14:paraId="00000718" w14:textId="77777777" w:rsidR="000E10AD" w:rsidRDefault="000E10AD">
      <w:pPr>
        <w:ind w:hanging="2"/>
      </w:pPr>
    </w:p>
    <w:p w14:paraId="00000719" w14:textId="77777777" w:rsidR="000E10AD" w:rsidRDefault="00632E97">
      <w:pPr>
        <w:ind w:hanging="2"/>
      </w:pPr>
      <w:r>
        <w:t>5.3 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14:paraId="0000071A" w14:textId="77777777" w:rsidR="000E10AD" w:rsidRDefault="00632E97">
      <w:pPr>
        <w:ind w:hanging="2"/>
      </w:pPr>
      <w:r>
        <w:t>5.4 Where the Supplier is unable to procure consent pursuant to Paragraph 5.3, the Supplier shall use all reasonable endeavours to disclose the CRP Information to the fullest extent possible by limiting the amount of information it withholds including by:</w:t>
      </w:r>
    </w:p>
    <w:p w14:paraId="0000071B" w14:textId="77777777" w:rsidR="000E10AD" w:rsidRDefault="000E10AD">
      <w:pPr>
        <w:ind w:hanging="2"/>
      </w:pPr>
    </w:p>
    <w:p w14:paraId="0000071C" w14:textId="77777777" w:rsidR="000E10AD" w:rsidRDefault="00632E97">
      <w:pPr>
        <w:ind w:left="720" w:firstLine="0"/>
      </w:pPr>
      <w:r>
        <w:t>5.4.1 redacting only those parts of the information which are subject to such obligations of confidentiality;</w:t>
      </w:r>
    </w:p>
    <w:p w14:paraId="0000071D" w14:textId="77777777" w:rsidR="000E10AD" w:rsidRDefault="000E10AD">
      <w:pPr>
        <w:ind w:left="720" w:firstLine="0"/>
      </w:pPr>
    </w:p>
    <w:p w14:paraId="0000071E" w14:textId="77777777" w:rsidR="000E10AD" w:rsidRDefault="00632E97">
      <w:pPr>
        <w:ind w:left="720" w:firstLine="0"/>
      </w:pPr>
      <w:r>
        <w:t>5.4.2 providing the information in a form that does not breach its obligations of confidentiality including (where possible) by:</w:t>
      </w:r>
    </w:p>
    <w:p w14:paraId="0000071F" w14:textId="77777777" w:rsidR="000E10AD" w:rsidRDefault="000E10AD">
      <w:pPr>
        <w:ind w:left="720" w:firstLine="0"/>
      </w:pPr>
    </w:p>
    <w:p w14:paraId="00000720" w14:textId="77777777" w:rsidR="000E10AD" w:rsidRDefault="00632E97">
      <w:pPr>
        <w:ind w:left="720" w:firstLine="720"/>
      </w:pPr>
      <w:r>
        <w:t>(a) summarising the information;</w:t>
      </w:r>
    </w:p>
    <w:p w14:paraId="00000721" w14:textId="77777777" w:rsidR="000E10AD" w:rsidRDefault="000E10AD">
      <w:pPr>
        <w:ind w:hanging="2"/>
      </w:pPr>
    </w:p>
    <w:p w14:paraId="00000722" w14:textId="77777777" w:rsidR="000E10AD" w:rsidRDefault="00632E97">
      <w:pPr>
        <w:ind w:left="720" w:firstLine="720"/>
      </w:pPr>
      <w:r>
        <w:t>(b) grouping the information;</w:t>
      </w:r>
    </w:p>
    <w:p w14:paraId="00000723" w14:textId="77777777" w:rsidR="000E10AD" w:rsidRDefault="000E10AD">
      <w:pPr>
        <w:ind w:hanging="2"/>
      </w:pPr>
    </w:p>
    <w:p w14:paraId="00000724" w14:textId="77777777" w:rsidR="000E10AD" w:rsidRDefault="00632E97">
      <w:pPr>
        <w:ind w:left="720" w:firstLine="720"/>
      </w:pPr>
      <w:r>
        <w:t>(c) anonymising the information; and</w:t>
      </w:r>
    </w:p>
    <w:p w14:paraId="00000725" w14:textId="77777777" w:rsidR="000E10AD" w:rsidRDefault="00632E97">
      <w:pPr>
        <w:ind w:hanging="2"/>
      </w:pPr>
      <w:r>
        <w:tab/>
      </w:r>
    </w:p>
    <w:p w14:paraId="00000726" w14:textId="77777777" w:rsidR="000E10AD" w:rsidRDefault="00632E97">
      <w:pPr>
        <w:ind w:left="720" w:firstLine="720"/>
      </w:pPr>
      <w:r>
        <w:t>(d) presenting the information in general terms</w:t>
      </w:r>
    </w:p>
    <w:p w14:paraId="00000727" w14:textId="77777777" w:rsidR="000E10AD" w:rsidRDefault="000E10AD">
      <w:pPr>
        <w:ind w:firstLine="0"/>
        <w:rPr>
          <w:color w:val="000000"/>
        </w:rPr>
      </w:pPr>
    </w:p>
    <w:p w14:paraId="00000728" w14:textId="77777777" w:rsidR="000E10AD" w:rsidRDefault="00632E97">
      <w:pPr>
        <w:ind w:firstLine="0"/>
      </w:pPr>
      <w:r>
        <w:rPr>
          <w:color w:val="000000"/>
        </w:rPr>
        <w:t xml:space="preserve">5.5 </w:t>
      </w:r>
      <w:r>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00000729" w14:textId="77777777" w:rsidR="000E10AD" w:rsidRDefault="000E10AD">
      <w:pPr>
        <w:pBdr>
          <w:top w:val="single" w:sz="4" w:space="31" w:color="FFFFFF"/>
          <w:left w:val="single" w:sz="4" w:space="31" w:color="FFFFFF"/>
          <w:bottom w:val="single" w:sz="4" w:space="31" w:color="FFFFFF"/>
          <w:right w:val="single" w:sz="4" w:space="31" w:color="FFFFFF"/>
        </w:pBdr>
        <w:spacing w:before="120" w:after="120"/>
        <w:ind w:hanging="2"/>
        <w:rPr>
          <w:color w:val="000000"/>
        </w:rPr>
      </w:pPr>
    </w:p>
    <w:p w14:paraId="0000072A" w14:textId="77777777" w:rsidR="000E10AD" w:rsidRDefault="000E10AD">
      <w:pPr>
        <w:pageBreakBefore/>
        <w:ind w:hanging="2"/>
      </w:pPr>
    </w:p>
    <w:p w14:paraId="0000072B" w14:textId="77777777" w:rsidR="000E10AD" w:rsidRDefault="00632E97">
      <w:pPr>
        <w:pStyle w:val="Heading2"/>
        <w:ind w:left="1" w:hanging="3"/>
      </w:pPr>
      <w:r>
        <w:t>ANNEX 1: EXPOSURE: CRITICAL CONTRACTS LIST</w:t>
      </w:r>
    </w:p>
    <w:p w14:paraId="0000072C" w14:textId="77777777" w:rsidR="000E10AD" w:rsidRDefault="000E10AD">
      <w:pPr>
        <w:ind w:hanging="2"/>
      </w:pPr>
    </w:p>
    <w:p w14:paraId="0000072D" w14:textId="77777777" w:rsidR="000E10AD" w:rsidRDefault="00632E97">
      <w:pPr>
        <w:ind w:hanging="2"/>
      </w:pPr>
      <w:r>
        <w:t>1 The Supplier shall:</w:t>
      </w:r>
    </w:p>
    <w:p w14:paraId="0000072E" w14:textId="77777777" w:rsidR="000E10AD" w:rsidRDefault="000E10AD">
      <w:pPr>
        <w:ind w:hanging="2"/>
      </w:pPr>
    </w:p>
    <w:p w14:paraId="0000072F" w14:textId="77777777" w:rsidR="000E10AD" w:rsidRDefault="00632E97">
      <w:pPr>
        <w:ind w:firstLine="720"/>
      </w:pPr>
      <w:bookmarkStart w:id="22" w:name="_heading=h.1baon6m" w:colFirst="0" w:colLast="0"/>
      <w:bookmarkEnd w:id="22"/>
      <w:r>
        <w:t>1.1 provide details of all agreements held by members of the Supplier Group where those agreements are for goods, services or works provision and:</w:t>
      </w:r>
    </w:p>
    <w:p w14:paraId="00000730" w14:textId="77777777" w:rsidR="000E10AD" w:rsidRDefault="000E10AD">
      <w:pPr>
        <w:ind w:firstLine="720"/>
      </w:pPr>
    </w:p>
    <w:p w14:paraId="00000731" w14:textId="77777777" w:rsidR="000E10AD" w:rsidRDefault="00632E97">
      <w:pPr>
        <w:ind w:left="1440" w:firstLine="0"/>
      </w:pPr>
      <w:bookmarkStart w:id="23" w:name="_heading=h.3vac5uf" w:colFirst="0" w:colLast="0"/>
      <w:bookmarkEnd w:id="23"/>
      <w:r>
        <w:t>(a) are with any UK public sector bodies including: central government departments and their arms-length bodies and agencies, non-departmental public bodies, NHS bodies, local buyers, health bodies, police fire and rescue, education bodies and the devolved administrations;</w:t>
      </w:r>
    </w:p>
    <w:p w14:paraId="00000732" w14:textId="77777777" w:rsidR="000E10AD" w:rsidRDefault="000E10AD">
      <w:pPr>
        <w:ind w:left="1440" w:firstLine="0"/>
      </w:pPr>
    </w:p>
    <w:p w14:paraId="00000733" w14:textId="77777777" w:rsidR="000E10AD" w:rsidRDefault="00632E97">
      <w:pPr>
        <w:ind w:left="1440" w:firstLine="0"/>
      </w:pPr>
      <w:r>
        <w:t>(b) 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14:paraId="00000734" w14:textId="77777777" w:rsidR="000E10AD" w:rsidRDefault="000E10AD">
      <w:pPr>
        <w:ind w:left="1440" w:firstLine="0"/>
      </w:pPr>
    </w:p>
    <w:p w14:paraId="00000735" w14:textId="77777777" w:rsidR="000E10AD" w:rsidRDefault="00632E97">
      <w:pPr>
        <w:ind w:left="720" w:firstLine="720"/>
      </w:pPr>
      <w:r>
        <w:t>(c) involve or could reasonably be considered to involve CNI;</w:t>
      </w:r>
    </w:p>
    <w:p w14:paraId="00000736" w14:textId="77777777" w:rsidR="000E10AD" w:rsidRDefault="000E10AD">
      <w:pPr>
        <w:ind w:left="720" w:firstLine="720"/>
      </w:pPr>
    </w:p>
    <w:p w14:paraId="00000737" w14:textId="77777777" w:rsidR="000E10AD" w:rsidRDefault="00632E97">
      <w:pPr>
        <w:ind w:left="720" w:firstLine="0"/>
      </w:pPr>
      <w:r>
        <w:t xml:space="preserve">1.2 provide the Appropriate Authority with a copy of the latest version of each underlying contract worth more than £5m per contract year and their related key sub-contracts, which shall be included as embedded documents within the CRP Information or via a directly accessible link </w:t>
      </w:r>
    </w:p>
    <w:p w14:paraId="00000738" w14:textId="77777777" w:rsidR="000E10AD" w:rsidRDefault="000E10AD">
      <w:pPr>
        <w:pageBreakBefore/>
        <w:ind w:hanging="2"/>
      </w:pPr>
    </w:p>
    <w:p w14:paraId="00000739" w14:textId="77777777" w:rsidR="000E10AD" w:rsidRDefault="00632E97">
      <w:pPr>
        <w:pStyle w:val="Heading2"/>
        <w:ind w:left="1" w:hanging="3"/>
      </w:pPr>
      <w:bookmarkStart w:id="24" w:name="_heading=h.9i38lri5oekc" w:colFirst="0" w:colLast="0"/>
      <w:bookmarkEnd w:id="24"/>
      <w:r>
        <w:t>ANNEX 2: CORPORATE RESOLVABILITY ASSESSMENT (STRUCTURAL REVIEW)</w:t>
      </w:r>
    </w:p>
    <w:p w14:paraId="0000073A" w14:textId="77777777" w:rsidR="000E10AD" w:rsidRDefault="00632E97">
      <w:pPr>
        <w:ind w:hanging="2"/>
      </w:pPr>
      <w:bookmarkStart w:id="25" w:name="_heading=h.z337ya" w:colFirst="0" w:colLast="0"/>
      <w:bookmarkEnd w:id="25"/>
      <w:r>
        <w:t xml:space="preserve">     </w:t>
      </w:r>
    </w:p>
    <w:p w14:paraId="0000073B" w14:textId="77777777" w:rsidR="000E10AD" w:rsidRDefault="00632E97">
      <w:pPr>
        <w:ind w:hanging="2"/>
      </w:pPr>
      <w:r>
        <w:t>1. The Supplier shall:</w:t>
      </w:r>
    </w:p>
    <w:p w14:paraId="0000073C" w14:textId="77777777" w:rsidR="000E10AD" w:rsidRDefault="000E10AD">
      <w:pPr>
        <w:ind w:hanging="2"/>
      </w:pPr>
    </w:p>
    <w:p w14:paraId="0000073D" w14:textId="77777777" w:rsidR="000E10AD" w:rsidRDefault="00632E97">
      <w:pPr>
        <w:ind w:left="720" w:firstLine="0"/>
      </w:pPr>
      <w:r>
        <w:t>1.1 provide sufficient information to allow the Appropriate Authority to understand the implications on the Supplier Group’s UK Public Sector Business and CNI agreements listed pursuant to Annex 1 if the Supplier or another member of the Supplier Group is subject to an Insolvency Event;</w:t>
      </w:r>
    </w:p>
    <w:p w14:paraId="0000073E" w14:textId="77777777" w:rsidR="000E10AD" w:rsidRDefault="000E10AD">
      <w:pPr>
        <w:ind w:left="720" w:firstLine="0"/>
      </w:pPr>
    </w:p>
    <w:p w14:paraId="0000073F" w14:textId="77777777" w:rsidR="000E10AD" w:rsidRDefault="00632E97">
      <w:pPr>
        <w:ind w:left="720" w:firstLine="0"/>
      </w:pPr>
      <w:r>
        <w:t>1.2 ensure that the information is presented so as to provide a simple, effective and easily understood overview of the Supplier Group; and</w:t>
      </w:r>
    </w:p>
    <w:p w14:paraId="00000740" w14:textId="77777777" w:rsidR="000E10AD" w:rsidRDefault="000E10AD">
      <w:pPr>
        <w:ind w:left="720" w:firstLine="0"/>
      </w:pPr>
    </w:p>
    <w:p w14:paraId="00000741" w14:textId="77777777" w:rsidR="000E10AD" w:rsidRDefault="00632E97">
      <w:pPr>
        <w:ind w:left="720" w:firstLine="0"/>
      </w:pPr>
      <w:r>
        <w:t>1.3 provide full details of the importance of each member of the Supplier Group to the Supplier Group’s UK Public Sector Business and CNI agreements listed pursuant to Annex 1 and the dependencies between each.</w:t>
      </w:r>
    </w:p>
    <w:p w14:paraId="00000742" w14:textId="77777777" w:rsidR="000E10AD" w:rsidRDefault="000E10AD">
      <w:pPr>
        <w:pageBreakBefore/>
        <w:pBdr>
          <w:top w:val="nil"/>
          <w:left w:val="nil"/>
          <w:bottom w:val="nil"/>
          <w:right w:val="nil"/>
          <w:between w:val="nil"/>
        </w:pBdr>
        <w:spacing w:before="100" w:after="200"/>
        <w:ind w:hanging="2"/>
        <w:rPr>
          <w:color w:val="000000"/>
        </w:rPr>
      </w:pPr>
    </w:p>
    <w:p w14:paraId="00000743" w14:textId="77777777" w:rsidR="000E10AD" w:rsidRDefault="00632E97">
      <w:pPr>
        <w:pStyle w:val="Heading2"/>
        <w:ind w:left="1" w:hanging="3"/>
      </w:pPr>
      <w:bookmarkStart w:id="26" w:name="_heading=h.1qtsuqp7jbl5" w:colFirst="0" w:colLast="0"/>
      <w:bookmarkEnd w:id="26"/>
      <w:r>
        <w:t>ANNEX 3: Financial information AND COMMENTARY</w:t>
      </w:r>
    </w:p>
    <w:p w14:paraId="00000744" w14:textId="77777777" w:rsidR="000E10AD" w:rsidRDefault="000E10AD">
      <w:pPr>
        <w:pBdr>
          <w:top w:val="nil"/>
          <w:left w:val="nil"/>
          <w:bottom w:val="nil"/>
          <w:right w:val="nil"/>
          <w:between w:val="nil"/>
        </w:pBdr>
        <w:spacing w:after="310" w:line="290" w:lineRule="auto"/>
        <w:ind w:hanging="2"/>
        <w:rPr>
          <w:color w:val="000000"/>
        </w:rPr>
      </w:pPr>
    </w:p>
    <w:p w14:paraId="00000745" w14:textId="77777777" w:rsidR="000E10AD" w:rsidRDefault="00632E97">
      <w:pPr>
        <w:ind w:hanging="2"/>
      </w:pPr>
      <w:r>
        <w:t>1 The Supplier shall:</w:t>
      </w:r>
    </w:p>
    <w:p w14:paraId="00000746" w14:textId="77777777" w:rsidR="000E10AD" w:rsidRDefault="000E10AD">
      <w:pPr>
        <w:ind w:hanging="2"/>
      </w:pPr>
    </w:p>
    <w:p w14:paraId="00000747" w14:textId="77777777" w:rsidR="000E10AD" w:rsidRDefault="00632E97">
      <w:pPr>
        <w:ind w:left="720" w:firstLine="0"/>
      </w:pPr>
      <w:r>
        <w:t>1.1 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14:paraId="00000748" w14:textId="77777777" w:rsidR="000E10AD" w:rsidRDefault="000E10AD">
      <w:pPr>
        <w:ind w:left="720" w:firstLine="0"/>
      </w:pPr>
    </w:p>
    <w:p w14:paraId="00000749" w14:textId="77777777" w:rsidR="000E10AD" w:rsidRDefault="00632E97">
      <w:pPr>
        <w:ind w:left="720" w:firstLine="0"/>
      </w:pPr>
      <w:r>
        <w:t>1.2 ensure that the information is presented in a simple, effective and easily understood manner.</w:t>
      </w:r>
    </w:p>
    <w:p w14:paraId="0000074A" w14:textId="77777777" w:rsidR="000E10AD" w:rsidRDefault="000E10AD">
      <w:pPr>
        <w:ind w:left="720" w:firstLine="0"/>
      </w:pPr>
    </w:p>
    <w:p w14:paraId="0000074B" w14:textId="77777777" w:rsidR="000E10AD" w:rsidRDefault="00632E97">
      <w:pPr>
        <w:ind w:hanging="2"/>
      </w:pPr>
      <w:r>
        <w:t>2 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14:paraId="0000074C" w14:textId="77777777" w:rsidR="000E10AD" w:rsidRDefault="00632E97">
      <w:pPr>
        <w:ind w:hanging="2"/>
      </w:pPr>
      <w:r>
        <w:t xml:space="preserve">     </w:t>
      </w:r>
    </w:p>
    <w:p w14:paraId="0000074D" w14:textId="77777777" w:rsidR="000E10AD" w:rsidRDefault="000E10AD">
      <w:pPr>
        <w:ind w:hanging="2"/>
        <w:rPr>
          <w:color w:val="000000"/>
        </w:rPr>
      </w:pPr>
    </w:p>
    <w:p w14:paraId="0000074E" w14:textId="77777777" w:rsidR="000E10AD" w:rsidRDefault="000E10AD">
      <w:pPr>
        <w:pBdr>
          <w:top w:val="nil"/>
          <w:left w:val="nil"/>
          <w:bottom w:val="nil"/>
          <w:right w:val="nil"/>
          <w:between w:val="nil"/>
        </w:pBdr>
        <w:spacing w:after="30" w:line="264" w:lineRule="auto"/>
        <w:ind w:right="-5" w:hanging="2"/>
        <w:rPr>
          <w:color w:val="000000"/>
        </w:rPr>
      </w:pPr>
    </w:p>
    <w:p w14:paraId="0000074F" w14:textId="77777777" w:rsidR="000E10AD" w:rsidRDefault="000E10AD">
      <w:pPr>
        <w:pBdr>
          <w:top w:val="nil"/>
          <w:left w:val="nil"/>
          <w:bottom w:val="nil"/>
          <w:right w:val="nil"/>
          <w:between w:val="nil"/>
        </w:pBdr>
        <w:spacing w:after="30" w:line="264" w:lineRule="auto"/>
        <w:ind w:right="-5" w:hanging="2"/>
        <w:rPr>
          <w:color w:val="000000"/>
        </w:rPr>
      </w:pPr>
    </w:p>
    <w:p w14:paraId="00000750" w14:textId="77777777" w:rsidR="000E10AD" w:rsidRDefault="00632E97">
      <w:pPr>
        <w:widowControl w:val="0"/>
        <w:ind w:hanging="2"/>
        <w:rPr>
          <w:color w:val="000000"/>
        </w:rPr>
      </w:pPr>
      <w:r>
        <w:br w:type="page"/>
      </w:r>
    </w:p>
    <w:p w14:paraId="00000751" w14:textId="77777777" w:rsidR="000E10AD" w:rsidRDefault="00632E97">
      <w:pPr>
        <w:pStyle w:val="Heading2"/>
        <w:ind w:left="1" w:hanging="3"/>
      </w:pPr>
      <w:bookmarkStart w:id="27" w:name="_heading=h.s7581v8dspdh" w:colFirst="0" w:colLast="0"/>
      <w:bookmarkEnd w:id="27"/>
      <w:r>
        <w:lastRenderedPageBreak/>
        <w:t>Schedule 9 - Variation Form</w:t>
      </w:r>
    </w:p>
    <w:p w14:paraId="00000752" w14:textId="77777777" w:rsidR="000E10AD" w:rsidRDefault="000E10AD">
      <w:pPr>
        <w:spacing w:after="310" w:line="290" w:lineRule="auto"/>
        <w:ind w:hanging="2"/>
        <w:rPr>
          <w:color w:val="000000"/>
        </w:rPr>
      </w:pPr>
    </w:p>
    <w:p w14:paraId="00000753" w14:textId="77777777" w:rsidR="000E10AD" w:rsidRDefault="00632E97">
      <w:pPr>
        <w:ind w:hanging="2"/>
      </w:pPr>
      <w:r>
        <w:t>This form is to be used in order to change a Call-Off Contract in accordance with Clause 32 (Variation process)</w:t>
      </w:r>
    </w:p>
    <w:p w14:paraId="00000754" w14:textId="77777777" w:rsidR="000E10AD" w:rsidRDefault="000E10AD">
      <w:pPr>
        <w:ind w:hanging="2"/>
      </w:pPr>
    </w:p>
    <w:tbl>
      <w:tblPr>
        <w:tblStyle w:val="affffffffffe"/>
        <w:tblW w:w="8982"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8"/>
        <w:gridCol w:w="3022"/>
        <w:gridCol w:w="3022"/>
      </w:tblGrid>
      <w:tr w:rsidR="000E10AD" w14:paraId="13141F96" w14:textId="77777777">
        <w:tc>
          <w:tcPr>
            <w:tcW w:w="8982" w:type="dxa"/>
            <w:gridSpan w:val="3"/>
          </w:tcPr>
          <w:p w14:paraId="00000755" w14:textId="77777777" w:rsidR="000E10AD" w:rsidRDefault="00632E97">
            <w:pPr>
              <w:pBdr>
                <w:top w:val="nil"/>
                <w:left w:val="nil"/>
                <w:bottom w:val="nil"/>
                <w:right w:val="nil"/>
                <w:between w:val="nil"/>
              </w:pBdr>
              <w:spacing w:after="120"/>
              <w:ind w:hanging="2"/>
              <w:jc w:val="center"/>
              <w:rPr>
                <w:color w:val="000000"/>
                <w:highlight w:val="green"/>
              </w:rPr>
            </w:pPr>
            <w:r>
              <w:rPr>
                <w:b/>
                <w:color w:val="000000"/>
              </w:rPr>
              <w:t xml:space="preserve">Contract Details </w:t>
            </w:r>
          </w:p>
        </w:tc>
      </w:tr>
      <w:tr w:rsidR="000E10AD" w14:paraId="060C66EE" w14:textId="77777777">
        <w:trPr>
          <w:trHeight w:val="1174"/>
        </w:trPr>
        <w:tc>
          <w:tcPr>
            <w:tcW w:w="2938" w:type="dxa"/>
          </w:tcPr>
          <w:p w14:paraId="00000758" w14:textId="77777777" w:rsidR="000E10AD" w:rsidRDefault="00632E97">
            <w:pPr>
              <w:pBdr>
                <w:top w:val="nil"/>
                <w:left w:val="nil"/>
                <w:bottom w:val="nil"/>
                <w:right w:val="nil"/>
                <w:between w:val="nil"/>
              </w:pBdr>
              <w:spacing w:after="120"/>
              <w:ind w:hanging="2"/>
              <w:rPr>
                <w:color w:val="000000"/>
              </w:rPr>
            </w:pPr>
            <w:r>
              <w:rPr>
                <w:color w:val="000000"/>
              </w:rPr>
              <w:t>This variation is between:</w:t>
            </w:r>
          </w:p>
        </w:tc>
        <w:tc>
          <w:tcPr>
            <w:tcW w:w="6044" w:type="dxa"/>
            <w:gridSpan w:val="2"/>
          </w:tcPr>
          <w:p w14:paraId="00000759" w14:textId="77777777" w:rsidR="000E10AD" w:rsidRDefault="00632E97">
            <w:pPr>
              <w:pBdr>
                <w:top w:val="nil"/>
                <w:left w:val="nil"/>
                <w:bottom w:val="nil"/>
                <w:right w:val="nil"/>
                <w:between w:val="nil"/>
              </w:pBdr>
              <w:spacing w:after="120"/>
              <w:ind w:hanging="2"/>
              <w:rPr>
                <w:color w:val="000000"/>
              </w:rPr>
            </w:pPr>
            <w:r w:rsidRPr="001E78FB">
              <w:rPr>
                <w:color w:val="000000"/>
              </w:rPr>
              <w:t xml:space="preserve">[insert </w:t>
            </w:r>
            <w:r>
              <w:rPr>
                <w:color w:val="000000"/>
              </w:rPr>
              <w:t>name of Buyer]</w:t>
            </w:r>
            <w:r>
              <w:rPr>
                <w:b/>
                <w:color w:val="000000"/>
              </w:rPr>
              <w:t xml:space="preserve"> (“the Buyer")</w:t>
            </w:r>
          </w:p>
          <w:p w14:paraId="0000075A" w14:textId="77777777" w:rsidR="000E10AD" w:rsidRDefault="00632E97">
            <w:pPr>
              <w:pBdr>
                <w:top w:val="nil"/>
                <w:left w:val="nil"/>
                <w:bottom w:val="nil"/>
                <w:right w:val="nil"/>
                <w:between w:val="nil"/>
              </w:pBdr>
              <w:spacing w:after="120"/>
              <w:ind w:hanging="2"/>
              <w:rPr>
                <w:color w:val="000000"/>
              </w:rPr>
            </w:pPr>
            <w:r>
              <w:rPr>
                <w:color w:val="000000"/>
              </w:rPr>
              <w:t xml:space="preserve">And </w:t>
            </w:r>
          </w:p>
          <w:p w14:paraId="0000075B" w14:textId="77777777" w:rsidR="000E10AD" w:rsidRDefault="00632E97">
            <w:pPr>
              <w:pBdr>
                <w:top w:val="nil"/>
                <w:left w:val="nil"/>
                <w:bottom w:val="nil"/>
                <w:right w:val="nil"/>
                <w:between w:val="nil"/>
              </w:pBdr>
              <w:spacing w:after="120"/>
              <w:ind w:hanging="2"/>
              <w:rPr>
                <w:color w:val="000000"/>
              </w:rPr>
            </w:pPr>
            <w:r w:rsidRPr="001E78FB">
              <w:rPr>
                <w:color w:val="000000"/>
              </w:rPr>
              <w:t xml:space="preserve">[insert </w:t>
            </w:r>
            <w:r>
              <w:rPr>
                <w:color w:val="000000"/>
              </w:rPr>
              <w:t>name of Supplier</w:t>
            </w:r>
            <w:r>
              <w:rPr>
                <w:b/>
                <w:color w:val="000000"/>
              </w:rPr>
              <w:t>]</w:t>
            </w:r>
            <w:r>
              <w:rPr>
                <w:color w:val="000000"/>
              </w:rPr>
              <w:t xml:space="preserve"> (</w:t>
            </w:r>
            <w:r>
              <w:rPr>
                <w:b/>
                <w:color w:val="000000"/>
              </w:rPr>
              <w:t>"the Supplier"</w:t>
            </w:r>
            <w:r>
              <w:rPr>
                <w:color w:val="000000"/>
              </w:rPr>
              <w:t>)</w:t>
            </w:r>
          </w:p>
        </w:tc>
      </w:tr>
      <w:tr w:rsidR="000E10AD" w14:paraId="24D57D19" w14:textId="77777777">
        <w:tc>
          <w:tcPr>
            <w:tcW w:w="2938" w:type="dxa"/>
          </w:tcPr>
          <w:p w14:paraId="0000075D" w14:textId="77777777" w:rsidR="000E10AD" w:rsidRDefault="00632E97">
            <w:pPr>
              <w:pBdr>
                <w:top w:val="nil"/>
                <w:left w:val="nil"/>
                <w:bottom w:val="nil"/>
                <w:right w:val="nil"/>
                <w:between w:val="nil"/>
              </w:pBdr>
              <w:spacing w:after="120"/>
              <w:ind w:hanging="2"/>
              <w:rPr>
                <w:color w:val="000000"/>
              </w:rPr>
            </w:pPr>
            <w:r>
              <w:rPr>
                <w:color w:val="000000"/>
              </w:rPr>
              <w:t>Contract name:</w:t>
            </w:r>
          </w:p>
        </w:tc>
        <w:tc>
          <w:tcPr>
            <w:tcW w:w="6044" w:type="dxa"/>
            <w:gridSpan w:val="2"/>
          </w:tcPr>
          <w:p w14:paraId="0000075E" w14:textId="77777777" w:rsidR="000E10AD" w:rsidRDefault="00632E97">
            <w:pPr>
              <w:pBdr>
                <w:top w:val="nil"/>
                <w:left w:val="nil"/>
                <w:bottom w:val="nil"/>
                <w:right w:val="nil"/>
                <w:between w:val="nil"/>
              </w:pBdr>
              <w:spacing w:after="120"/>
              <w:ind w:hanging="2"/>
              <w:rPr>
                <w:color w:val="000000"/>
              </w:rPr>
            </w:pPr>
            <w:r w:rsidRPr="001E78FB">
              <w:rPr>
                <w:color w:val="000000"/>
              </w:rPr>
              <w:t xml:space="preserve">[insert </w:t>
            </w:r>
            <w:r>
              <w:rPr>
                <w:color w:val="000000"/>
              </w:rPr>
              <w:t xml:space="preserve">name of contract to be changed] </w:t>
            </w:r>
            <w:r>
              <w:rPr>
                <w:b/>
                <w:color w:val="000000"/>
              </w:rPr>
              <w:t>(“the Contract”)</w:t>
            </w:r>
          </w:p>
        </w:tc>
      </w:tr>
      <w:tr w:rsidR="000E10AD" w14:paraId="2D2CEA3F" w14:textId="77777777">
        <w:tc>
          <w:tcPr>
            <w:tcW w:w="2938" w:type="dxa"/>
          </w:tcPr>
          <w:p w14:paraId="00000760" w14:textId="77777777" w:rsidR="000E10AD" w:rsidRDefault="00632E97">
            <w:pPr>
              <w:pBdr>
                <w:top w:val="nil"/>
                <w:left w:val="nil"/>
                <w:bottom w:val="nil"/>
                <w:right w:val="nil"/>
                <w:between w:val="nil"/>
              </w:pBdr>
              <w:spacing w:after="120"/>
              <w:ind w:hanging="2"/>
              <w:rPr>
                <w:color w:val="000000"/>
              </w:rPr>
            </w:pPr>
            <w:r>
              <w:rPr>
                <w:color w:val="000000"/>
              </w:rPr>
              <w:t>Contract reference number:</w:t>
            </w:r>
          </w:p>
        </w:tc>
        <w:tc>
          <w:tcPr>
            <w:tcW w:w="6044" w:type="dxa"/>
            <w:gridSpan w:val="2"/>
          </w:tcPr>
          <w:p w14:paraId="00000761" w14:textId="77777777" w:rsidR="000E10AD" w:rsidRDefault="00632E97">
            <w:pPr>
              <w:pBdr>
                <w:top w:val="nil"/>
                <w:left w:val="nil"/>
                <w:bottom w:val="nil"/>
                <w:right w:val="nil"/>
                <w:between w:val="nil"/>
              </w:pBdr>
              <w:spacing w:after="120"/>
              <w:ind w:hanging="2"/>
              <w:rPr>
                <w:color w:val="000000"/>
              </w:rPr>
            </w:pPr>
            <w:r w:rsidRPr="001E78FB">
              <w:rPr>
                <w:color w:val="000000"/>
              </w:rPr>
              <w:t xml:space="preserve">[insert </w:t>
            </w:r>
            <w:r>
              <w:rPr>
                <w:color w:val="000000"/>
              </w:rPr>
              <w:t>contract reference number]</w:t>
            </w:r>
          </w:p>
        </w:tc>
      </w:tr>
      <w:tr w:rsidR="000E10AD" w14:paraId="2F233546" w14:textId="77777777">
        <w:tc>
          <w:tcPr>
            <w:tcW w:w="8982" w:type="dxa"/>
            <w:gridSpan w:val="3"/>
          </w:tcPr>
          <w:p w14:paraId="00000763" w14:textId="77777777" w:rsidR="000E10AD" w:rsidRDefault="00632E97">
            <w:pPr>
              <w:pBdr>
                <w:top w:val="nil"/>
                <w:left w:val="nil"/>
                <w:bottom w:val="nil"/>
                <w:right w:val="nil"/>
                <w:between w:val="nil"/>
              </w:pBdr>
              <w:spacing w:after="120"/>
              <w:ind w:hanging="2"/>
              <w:jc w:val="center"/>
              <w:rPr>
                <w:color w:val="000000"/>
              </w:rPr>
            </w:pPr>
            <w:r>
              <w:rPr>
                <w:b/>
                <w:color w:val="000000"/>
              </w:rPr>
              <w:t>Details of Proposed Variation</w:t>
            </w:r>
          </w:p>
        </w:tc>
      </w:tr>
      <w:tr w:rsidR="000E10AD" w14:paraId="74BF95B8" w14:textId="77777777">
        <w:tc>
          <w:tcPr>
            <w:tcW w:w="2938" w:type="dxa"/>
          </w:tcPr>
          <w:p w14:paraId="00000766" w14:textId="77777777" w:rsidR="000E10AD" w:rsidRDefault="00632E97">
            <w:pPr>
              <w:pBdr>
                <w:top w:val="nil"/>
                <w:left w:val="nil"/>
                <w:bottom w:val="nil"/>
                <w:right w:val="nil"/>
                <w:between w:val="nil"/>
              </w:pBdr>
              <w:spacing w:after="120"/>
              <w:ind w:hanging="2"/>
              <w:rPr>
                <w:color w:val="000000"/>
              </w:rPr>
            </w:pPr>
            <w:r>
              <w:rPr>
                <w:color w:val="000000"/>
              </w:rPr>
              <w:t>Variation initiated by:</w:t>
            </w:r>
          </w:p>
        </w:tc>
        <w:tc>
          <w:tcPr>
            <w:tcW w:w="6044" w:type="dxa"/>
            <w:gridSpan w:val="2"/>
          </w:tcPr>
          <w:p w14:paraId="00000767" w14:textId="77777777" w:rsidR="000E10AD" w:rsidRDefault="00632E97">
            <w:pPr>
              <w:pBdr>
                <w:top w:val="nil"/>
                <w:left w:val="nil"/>
                <w:bottom w:val="nil"/>
                <w:right w:val="nil"/>
                <w:between w:val="nil"/>
              </w:pBdr>
              <w:spacing w:after="120"/>
              <w:ind w:hanging="2"/>
              <w:rPr>
                <w:color w:val="000000"/>
              </w:rPr>
            </w:pPr>
            <w:r w:rsidRPr="001E78FB">
              <w:rPr>
                <w:color w:val="000000"/>
              </w:rPr>
              <w:t>[delete</w:t>
            </w:r>
            <w:r>
              <w:rPr>
                <w:color w:val="000000"/>
              </w:rPr>
              <w:t xml:space="preserve"> as applicable: Buyer/Supplier]</w:t>
            </w:r>
          </w:p>
        </w:tc>
      </w:tr>
      <w:tr w:rsidR="000E10AD" w14:paraId="74DFA522" w14:textId="77777777">
        <w:tc>
          <w:tcPr>
            <w:tcW w:w="2938" w:type="dxa"/>
          </w:tcPr>
          <w:p w14:paraId="00000769" w14:textId="77777777" w:rsidR="000E10AD" w:rsidRDefault="00632E97">
            <w:pPr>
              <w:pBdr>
                <w:top w:val="nil"/>
                <w:left w:val="nil"/>
                <w:bottom w:val="nil"/>
                <w:right w:val="nil"/>
                <w:between w:val="nil"/>
              </w:pBdr>
              <w:spacing w:after="120"/>
              <w:ind w:hanging="2"/>
              <w:rPr>
                <w:color w:val="000000"/>
              </w:rPr>
            </w:pPr>
            <w:r>
              <w:rPr>
                <w:color w:val="000000"/>
              </w:rPr>
              <w:t>Variation number:</w:t>
            </w:r>
          </w:p>
        </w:tc>
        <w:tc>
          <w:tcPr>
            <w:tcW w:w="6044" w:type="dxa"/>
            <w:gridSpan w:val="2"/>
          </w:tcPr>
          <w:p w14:paraId="0000076A" w14:textId="77777777" w:rsidR="000E10AD" w:rsidRDefault="00632E97">
            <w:pPr>
              <w:pBdr>
                <w:top w:val="nil"/>
                <w:left w:val="nil"/>
                <w:bottom w:val="nil"/>
                <w:right w:val="nil"/>
                <w:between w:val="nil"/>
              </w:pBdr>
              <w:spacing w:after="120"/>
              <w:ind w:hanging="2"/>
              <w:rPr>
                <w:color w:val="000000"/>
              </w:rPr>
            </w:pPr>
            <w:r w:rsidRPr="001E78FB">
              <w:rPr>
                <w:color w:val="000000"/>
              </w:rPr>
              <w:t xml:space="preserve">[insert </w:t>
            </w:r>
            <w:r>
              <w:rPr>
                <w:color w:val="000000"/>
              </w:rPr>
              <w:t>variation number]</w:t>
            </w:r>
          </w:p>
        </w:tc>
      </w:tr>
      <w:tr w:rsidR="000E10AD" w14:paraId="42CEFBC4" w14:textId="77777777">
        <w:tc>
          <w:tcPr>
            <w:tcW w:w="2938" w:type="dxa"/>
          </w:tcPr>
          <w:p w14:paraId="0000076C" w14:textId="77777777" w:rsidR="000E10AD" w:rsidRDefault="00632E97">
            <w:pPr>
              <w:pBdr>
                <w:top w:val="nil"/>
                <w:left w:val="nil"/>
                <w:bottom w:val="nil"/>
                <w:right w:val="nil"/>
                <w:between w:val="nil"/>
              </w:pBdr>
              <w:spacing w:after="120"/>
              <w:ind w:hanging="2"/>
              <w:rPr>
                <w:color w:val="000000"/>
              </w:rPr>
            </w:pPr>
            <w:r>
              <w:rPr>
                <w:color w:val="000000"/>
              </w:rPr>
              <w:t>Date variation is raised:</w:t>
            </w:r>
          </w:p>
        </w:tc>
        <w:tc>
          <w:tcPr>
            <w:tcW w:w="6044" w:type="dxa"/>
            <w:gridSpan w:val="2"/>
          </w:tcPr>
          <w:p w14:paraId="0000076D" w14:textId="77777777" w:rsidR="000E10AD" w:rsidRDefault="00632E97">
            <w:pPr>
              <w:pBdr>
                <w:top w:val="nil"/>
                <w:left w:val="nil"/>
                <w:bottom w:val="nil"/>
                <w:right w:val="nil"/>
                <w:between w:val="nil"/>
              </w:pBdr>
              <w:spacing w:after="120"/>
              <w:ind w:hanging="2"/>
              <w:rPr>
                <w:color w:val="000000"/>
              </w:rPr>
            </w:pPr>
            <w:r w:rsidRPr="001E78FB">
              <w:rPr>
                <w:color w:val="000000"/>
              </w:rPr>
              <w:t xml:space="preserve">[insert </w:t>
            </w:r>
            <w:r>
              <w:rPr>
                <w:color w:val="000000"/>
              </w:rPr>
              <w:t>date]</w:t>
            </w:r>
          </w:p>
        </w:tc>
      </w:tr>
      <w:tr w:rsidR="000E10AD" w14:paraId="199D7622" w14:textId="77777777">
        <w:tc>
          <w:tcPr>
            <w:tcW w:w="2938" w:type="dxa"/>
          </w:tcPr>
          <w:p w14:paraId="0000076F" w14:textId="77777777" w:rsidR="000E10AD" w:rsidRDefault="00632E97">
            <w:pPr>
              <w:pBdr>
                <w:top w:val="nil"/>
                <w:left w:val="nil"/>
                <w:bottom w:val="nil"/>
                <w:right w:val="nil"/>
                <w:between w:val="nil"/>
              </w:pBdr>
              <w:spacing w:after="120"/>
              <w:ind w:hanging="2"/>
              <w:rPr>
                <w:color w:val="000000"/>
              </w:rPr>
            </w:pPr>
            <w:r>
              <w:rPr>
                <w:color w:val="000000"/>
              </w:rPr>
              <w:t>Proposed variation</w:t>
            </w:r>
          </w:p>
        </w:tc>
        <w:tc>
          <w:tcPr>
            <w:tcW w:w="6044" w:type="dxa"/>
            <w:gridSpan w:val="2"/>
          </w:tcPr>
          <w:p w14:paraId="00000770" w14:textId="77777777" w:rsidR="000E10AD" w:rsidRDefault="000E10AD">
            <w:pPr>
              <w:pBdr>
                <w:top w:val="nil"/>
                <w:left w:val="nil"/>
                <w:bottom w:val="nil"/>
                <w:right w:val="nil"/>
                <w:between w:val="nil"/>
              </w:pBdr>
              <w:spacing w:after="120"/>
              <w:ind w:hanging="2"/>
              <w:rPr>
                <w:color w:val="000000"/>
                <w:highlight w:val="yellow"/>
              </w:rPr>
            </w:pPr>
          </w:p>
        </w:tc>
      </w:tr>
      <w:tr w:rsidR="000E10AD" w14:paraId="48C9A75B" w14:textId="77777777">
        <w:tc>
          <w:tcPr>
            <w:tcW w:w="2938" w:type="dxa"/>
          </w:tcPr>
          <w:p w14:paraId="00000772" w14:textId="77777777" w:rsidR="000E10AD" w:rsidRDefault="00632E97">
            <w:pPr>
              <w:pBdr>
                <w:top w:val="nil"/>
                <w:left w:val="nil"/>
                <w:bottom w:val="nil"/>
                <w:right w:val="nil"/>
                <w:between w:val="nil"/>
              </w:pBdr>
              <w:spacing w:after="120"/>
              <w:ind w:hanging="2"/>
              <w:rPr>
                <w:color w:val="000000"/>
              </w:rPr>
            </w:pPr>
            <w:r>
              <w:rPr>
                <w:color w:val="000000"/>
              </w:rPr>
              <w:t>Reason for the variation:</w:t>
            </w:r>
          </w:p>
        </w:tc>
        <w:tc>
          <w:tcPr>
            <w:tcW w:w="6044" w:type="dxa"/>
            <w:gridSpan w:val="2"/>
          </w:tcPr>
          <w:p w14:paraId="00000773" w14:textId="77777777" w:rsidR="000E10AD" w:rsidRDefault="00632E97">
            <w:pPr>
              <w:pBdr>
                <w:top w:val="nil"/>
                <w:left w:val="nil"/>
                <w:bottom w:val="nil"/>
                <w:right w:val="nil"/>
                <w:between w:val="nil"/>
              </w:pBdr>
              <w:spacing w:after="120"/>
              <w:ind w:hanging="2"/>
              <w:rPr>
                <w:color w:val="000000"/>
              </w:rPr>
            </w:pPr>
            <w:r w:rsidRPr="001E78FB">
              <w:rPr>
                <w:color w:val="000000"/>
              </w:rPr>
              <w:t xml:space="preserve">[insert </w:t>
            </w:r>
            <w:r>
              <w:rPr>
                <w:color w:val="000000"/>
              </w:rPr>
              <w:t>reason]</w:t>
            </w:r>
          </w:p>
        </w:tc>
      </w:tr>
      <w:tr w:rsidR="000E10AD" w14:paraId="7B261FF4" w14:textId="77777777">
        <w:trPr>
          <w:trHeight w:val="718"/>
        </w:trPr>
        <w:tc>
          <w:tcPr>
            <w:tcW w:w="2938" w:type="dxa"/>
          </w:tcPr>
          <w:p w14:paraId="00000775" w14:textId="77777777" w:rsidR="000E10AD" w:rsidRDefault="00632E97">
            <w:pPr>
              <w:pBdr>
                <w:top w:val="nil"/>
                <w:left w:val="nil"/>
                <w:bottom w:val="nil"/>
                <w:right w:val="nil"/>
                <w:between w:val="nil"/>
              </w:pBdr>
              <w:spacing w:after="120"/>
              <w:ind w:hanging="2"/>
              <w:rPr>
                <w:color w:val="000000"/>
              </w:rPr>
            </w:pPr>
            <w:r>
              <w:rPr>
                <w:color w:val="000000"/>
              </w:rPr>
              <w:t>A Variation Impact Assessment shall be provided within:</w:t>
            </w:r>
          </w:p>
        </w:tc>
        <w:tc>
          <w:tcPr>
            <w:tcW w:w="6044" w:type="dxa"/>
            <w:gridSpan w:val="2"/>
          </w:tcPr>
          <w:p w14:paraId="00000776" w14:textId="77777777" w:rsidR="000E10AD" w:rsidRDefault="00632E97">
            <w:pPr>
              <w:pBdr>
                <w:top w:val="nil"/>
                <w:left w:val="nil"/>
                <w:bottom w:val="nil"/>
                <w:right w:val="nil"/>
                <w:between w:val="nil"/>
              </w:pBdr>
              <w:spacing w:after="120"/>
              <w:ind w:hanging="2"/>
              <w:rPr>
                <w:color w:val="000000"/>
              </w:rPr>
            </w:pPr>
            <w:r w:rsidRPr="001E78FB">
              <w:rPr>
                <w:color w:val="000000"/>
              </w:rPr>
              <w:t xml:space="preserve">[insert </w:t>
            </w:r>
            <w:r>
              <w:rPr>
                <w:color w:val="000000"/>
              </w:rPr>
              <w:t>number] days</w:t>
            </w:r>
          </w:p>
        </w:tc>
      </w:tr>
      <w:tr w:rsidR="000E10AD" w14:paraId="00A4C1F0" w14:textId="77777777">
        <w:trPr>
          <w:trHeight w:val="285"/>
        </w:trPr>
        <w:tc>
          <w:tcPr>
            <w:tcW w:w="8982" w:type="dxa"/>
            <w:gridSpan w:val="3"/>
          </w:tcPr>
          <w:p w14:paraId="00000778" w14:textId="77777777" w:rsidR="000E10AD" w:rsidRDefault="00632E97">
            <w:pPr>
              <w:pBdr>
                <w:top w:val="nil"/>
                <w:left w:val="nil"/>
                <w:bottom w:val="nil"/>
                <w:right w:val="nil"/>
                <w:between w:val="nil"/>
              </w:pBdr>
              <w:spacing w:after="120"/>
              <w:ind w:hanging="2"/>
              <w:jc w:val="center"/>
              <w:rPr>
                <w:color w:val="000000"/>
              </w:rPr>
            </w:pPr>
            <w:r>
              <w:rPr>
                <w:b/>
                <w:color w:val="000000"/>
              </w:rPr>
              <w:t>Impact of Variation</w:t>
            </w:r>
          </w:p>
        </w:tc>
      </w:tr>
      <w:tr w:rsidR="000E10AD" w14:paraId="4BB0D60D" w14:textId="77777777">
        <w:tc>
          <w:tcPr>
            <w:tcW w:w="2938" w:type="dxa"/>
          </w:tcPr>
          <w:p w14:paraId="0000077B" w14:textId="77777777" w:rsidR="000E10AD" w:rsidRDefault="00632E97">
            <w:pPr>
              <w:pBdr>
                <w:top w:val="nil"/>
                <w:left w:val="nil"/>
                <w:bottom w:val="nil"/>
                <w:right w:val="nil"/>
                <w:between w:val="nil"/>
              </w:pBdr>
              <w:spacing w:after="120"/>
              <w:ind w:hanging="2"/>
              <w:rPr>
                <w:color w:val="000000"/>
              </w:rPr>
            </w:pPr>
            <w:r>
              <w:rPr>
                <w:color w:val="000000"/>
              </w:rPr>
              <w:t>Likely impact of the proposed variation:</w:t>
            </w:r>
          </w:p>
        </w:tc>
        <w:tc>
          <w:tcPr>
            <w:tcW w:w="6044" w:type="dxa"/>
            <w:gridSpan w:val="2"/>
          </w:tcPr>
          <w:p w14:paraId="0000077C" w14:textId="77777777" w:rsidR="000E10AD" w:rsidRDefault="00632E97">
            <w:pPr>
              <w:pBdr>
                <w:top w:val="nil"/>
                <w:left w:val="nil"/>
                <w:bottom w:val="nil"/>
                <w:right w:val="nil"/>
                <w:between w:val="nil"/>
              </w:pBdr>
              <w:spacing w:after="120"/>
              <w:ind w:hanging="2"/>
              <w:rPr>
                <w:color w:val="000000"/>
                <w:highlight w:val="yellow"/>
              </w:rPr>
            </w:pPr>
            <w:r w:rsidRPr="001E78FB">
              <w:rPr>
                <w:color w:val="000000"/>
              </w:rPr>
              <w:t xml:space="preserve">[Supplier to insert </w:t>
            </w:r>
            <w:r>
              <w:rPr>
                <w:color w:val="000000"/>
              </w:rPr>
              <w:t xml:space="preserve">assessment of impact] </w:t>
            </w:r>
          </w:p>
        </w:tc>
      </w:tr>
      <w:tr w:rsidR="000E10AD" w14:paraId="5A107D99" w14:textId="77777777">
        <w:trPr>
          <w:trHeight w:val="469"/>
        </w:trPr>
        <w:tc>
          <w:tcPr>
            <w:tcW w:w="8982" w:type="dxa"/>
            <w:gridSpan w:val="3"/>
          </w:tcPr>
          <w:p w14:paraId="0000077E" w14:textId="77777777" w:rsidR="000E10AD" w:rsidRDefault="00632E97">
            <w:pPr>
              <w:pBdr>
                <w:top w:val="nil"/>
                <w:left w:val="nil"/>
                <w:bottom w:val="nil"/>
                <w:right w:val="nil"/>
                <w:between w:val="nil"/>
              </w:pBdr>
              <w:spacing w:after="120"/>
              <w:ind w:hanging="2"/>
              <w:jc w:val="center"/>
              <w:rPr>
                <w:color w:val="000000"/>
                <w:highlight w:val="yellow"/>
              </w:rPr>
            </w:pPr>
            <w:r>
              <w:rPr>
                <w:b/>
                <w:color w:val="000000"/>
              </w:rPr>
              <w:t>Outcome of Variation</w:t>
            </w:r>
          </w:p>
        </w:tc>
      </w:tr>
      <w:tr w:rsidR="000E10AD" w14:paraId="45AF49D2" w14:textId="77777777">
        <w:tc>
          <w:tcPr>
            <w:tcW w:w="2938" w:type="dxa"/>
          </w:tcPr>
          <w:p w14:paraId="00000781" w14:textId="77777777" w:rsidR="000E10AD" w:rsidRDefault="00632E97">
            <w:pPr>
              <w:pBdr>
                <w:top w:val="nil"/>
                <w:left w:val="nil"/>
                <w:bottom w:val="nil"/>
                <w:right w:val="nil"/>
                <w:between w:val="nil"/>
              </w:pBdr>
              <w:spacing w:after="120"/>
              <w:ind w:hanging="2"/>
              <w:rPr>
                <w:color w:val="000000"/>
              </w:rPr>
            </w:pPr>
            <w:r>
              <w:rPr>
                <w:color w:val="000000"/>
              </w:rPr>
              <w:t>Contract variation:</w:t>
            </w:r>
          </w:p>
        </w:tc>
        <w:tc>
          <w:tcPr>
            <w:tcW w:w="6044" w:type="dxa"/>
            <w:gridSpan w:val="2"/>
          </w:tcPr>
          <w:p w14:paraId="00000782" w14:textId="77777777" w:rsidR="000E10AD" w:rsidRDefault="00632E97" w:rsidP="001E78FB">
            <w:pPr>
              <w:pBdr>
                <w:top w:val="nil"/>
                <w:left w:val="nil"/>
                <w:bottom w:val="nil"/>
                <w:right w:val="nil"/>
                <w:between w:val="nil"/>
              </w:pBdr>
              <w:spacing w:after="120"/>
              <w:ind w:hanging="2"/>
              <w:rPr>
                <w:color w:val="000000"/>
              </w:rPr>
            </w:pPr>
            <w:r>
              <w:rPr>
                <w:color w:val="000000"/>
              </w:rPr>
              <w:t>This Contract detailed above is varied as follows:</w:t>
            </w:r>
          </w:p>
          <w:p w14:paraId="00000783" w14:textId="77777777" w:rsidR="000E10AD" w:rsidRDefault="00632E97">
            <w:pPr>
              <w:numPr>
                <w:ilvl w:val="0"/>
                <w:numId w:val="29"/>
              </w:numPr>
              <w:pBdr>
                <w:top w:val="nil"/>
                <w:left w:val="nil"/>
                <w:bottom w:val="nil"/>
                <w:right w:val="nil"/>
                <w:between w:val="nil"/>
              </w:pBdr>
              <w:spacing w:after="120"/>
              <w:ind w:left="0" w:hanging="2"/>
              <w:jc w:val="both"/>
              <w:rPr>
                <w:color w:val="000000"/>
              </w:rPr>
            </w:pPr>
            <w:r w:rsidRPr="001E78FB">
              <w:rPr>
                <w:color w:val="000000"/>
              </w:rPr>
              <w:t xml:space="preserve">[Buyer to insert </w:t>
            </w:r>
            <w:r>
              <w:rPr>
                <w:color w:val="000000"/>
              </w:rPr>
              <w:t>original Clauses or Paragraphs to be varied and the changed clause]</w:t>
            </w:r>
          </w:p>
        </w:tc>
      </w:tr>
      <w:tr w:rsidR="000E10AD" w14:paraId="70AFE510" w14:textId="77777777">
        <w:trPr>
          <w:cantSplit/>
        </w:trPr>
        <w:tc>
          <w:tcPr>
            <w:tcW w:w="2938" w:type="dxa"/>
            <w:vMerge w:val="restart"/>
          </w:tcPr>
          <w:p w14:paraId="00000785" w14:textId="77777777" w:rsidR="000E10AD" w:rsidRDefault="00632E97">
            <w:pPr>
              <w:pBdr>
                <w:top w:val="nil"/>
                <w:left w:val="nil"/>
                <w:bottom w:val="nil"/>
                <w:right w:val="nil"/>
                <w:between w:val="nil"/>
              </w:pBdr>
              <w:spacing w:after="120"/>
              <w:ind w:hanging="2"/>
              <w:rPr>
                <w:color w:val="000000"/>
              </w:rPr>
            </w:pPr>
            <w:r>
              <w:rPr>
                <w:color w:val="000000"/>
              </w:rPr>
              <w:t>Financial variation:</w:t>
            </w:r>
          </w:p>
        </w:tc>
        <w:tc>
          <w:tcPr>
            <w:tcW w:w="3022" w:type="dxa"/>
          </w:tcPr>
          <w:p w14:paraId="00000786" w14:textId="77777777" w:rsidR="000E10AD" w:rsidRDefault="00632E97">
            <w:pPr>
              <w:keepNext/>
              <w:pBdr>
                <w:top w:val="nil"/>
                <w:left w:val="nil"/>
                <w:bottom w:val="nil"/>
                <w:right w:val="nil"/>
                <w:between w:val="nil"/>
              </w:pBdr>
              <w:spacing w:after="120"/>
              <w:ind w:hanging="2"/>
              <w:rPr>
                <w:color w:val="000000"/>
              </w:rPr>
            </w:pPr>
            <w:r>
              <w:rPr>
                <w:color w:val="000000"/>
              </w:rPr>
              <w:t>Original Contract Value:</w:t>
            </w:r>
          </w:p>
        </w:tc>
        <w:tc>
          <w:tcPr>
            <w:tcW w:w="3022" w:type="dxa"/>
          </w:tcPr>
          <w:p w14:paraId="00000787" w14:textId="77777777" w:rsidR="000E10AD" w:rsidRDefault="00632E97" w:rsidP="001E78FB">
            <w:pPr>
              <w:pBdr>
                <w:top w:val="nil"/>
                <w:left w:val="nil"/>
                <w:bottom w:val="nil"/>
                <w:right w:val="nil"/>
                <w:between w:val="nil"/>
              </w:pBdr>
              <w:spacing w:after="120"/>
              <w:ind w:hanging="2"/>
              <w:rPr>
                <w:color w:val="000000"/>
              </w:rPr>
            </w:pPr>
            <w:r>
              <w:rPr>
                <w:color w:val="000000"/>
              </w:rPr>
              <w:t xml:space="preserve">£ </w:t>
            </w:r>
            <w:r w:rsidRPr="001E78FB">
              <w:rPr>
                <w:color w:val="000000"/>
              </w:rPr>
              <w:t xml:space="preserve">[insert </w:t>
            </w:r>
            <w:r>
              <w:rPr>
                <w:color w:val="000000"/>
              </w:rPr>
              <w:t>amount]</w:t>
            </w:r>
          </w:p>
        </w:tc>
      </w:tr>
      <w:tr w:rsidR="000E10AD" w14:paraId="26F3869B" w14:textId="77777777">
        <w:trPr>
          <w:cantSplit/>
        </w:trPr>
        <w:tc>
          <w:tcPr>
            <w:tcW w:w="2938" w:type="dxa"/>
            <w:vMerge/>
          </w:tcPr>
          <w:p w14:paraId="00000788" w14:textId="77777777" w:rsidR="000E10AD" w:rsidRDefault="000E10AD">
            <w:pPr>
              <w:widowControl w:val="0"/>
              <w:pBdr>
                <w:top w:val="nil"/>
                <w:left w:val="nil"/>
                <w:bottom w:val="nil"/>
                <w:right w:val="nil"/>
                <w:between w:val="nil"/>
              </w:pBdr>
              <w:spacing w:line="276" w:lineRule="auto"/>
              <w:ind w:firstLine="0"/>
              <w:rPr>
                <w:color w:val="000000"/>
              </w:rPr>
            </w:pPr>
          </w:p>
        </w:tc>
        <w:tc>
          <w:tcPr>
            <w:tcW w:w="3022" w:type="dxa"/>
          </w:tcPr>
          <w:p w14:paraId="00000789" w14:textId="77777777" w:rsidR="000E10AD" w:rsidRDefault="00632E97">
            <w:pPr>
              <w:keepNext/>
              <w:pBdr>
                <w:top w:val="nil"/>
                <w:left w:val="nil"/>
                <w:bottom w:val="nil"/>
                <w:right w:val="nil"/>
                <w:between w:val="nil"/>
              </w:pBdr>
              <w:spacing w:after="120"/>
              <w:ind w:hanging="2"/>
              <w:rPr>
                <w:color w:val="000000"/>
              </w:rPr>
            </w:pPr>
            <w:r>
              <w:rPr>
                <w:color w:val="000000"/>
              </w:rPr>
              <w:t>Additional cost due to variation:</w:t>
            </w:r>
          </w:p>
        </w:tc>
        <w:tc>
          <w:tcPr>
            <w:tcW w:w="3022" w:type="dxa"/>
          </w:tcPr>
          <w:p w14:paraId="0000078A" w14:textId="77777777" w:rsidR="000E10AD" w:rsidRDefault="00632E97">
            <w:pPr>
              <w:keepNext/>
              <w:pBdr>
                <w:top w:val="nil"/>
                <w:left w:val="nil"/>
                <w:bottom w:val="nil"/>
                <w:right w:val="nil"/>
                <w:between w:val="nil"/>
              </w:pBdr>
              <w:spacing w:after="120"/>
              <w:ind w:hanging="2"/>
              <w:rPr>
                <w:color w:val="000000"/>
              </w:rPr>
            </w:pPr>
            <w:r>
              <w:rPr>
                <w:color w:val="000000"/>
              </w:rPr>
              <w:t xml:space="preserve">£ </w:t>
            </w:r>
            <w:r w:rsidRPr="001E78FB">
              <w:rPr>
                <w:color w:val="000000"/>
              </w:rPr>
              <w:t xml:space="preserve">[insert </w:t>
            </w:r>
            <w:r>
              <w:rPr>
                <w:color w:val="000000"/>
              </w:rPr>
              <w:t>amount]</w:t>
            </w:r>
          </w:p>
        </w:tc>
      </w:tr>
      <w:tr w:rsidR="000E10AD" w14:paraId="677FC272" w14:textId="77777777">
        <w:trPr>
          <w:cantSplit/>
        </w:trPr>
        <w:tc>
          <w:tcPr>
            <w:tcW w:w="2938" w:type="dxa"/>
            <w:vMerge/>
          </w:tcPr>
          <w:p w14:paraId="0000078B" w14:textId="77777777" w:rsidR="000E10AD" w:rsidRDefault="000E10AD">
            <w:pPr>
              <w:widowControl w:val="0"/>
              <w:pBdr>
                <w:top w:val="nil"/>
                <w:left w:val="nil"/>
                <w:bottom w:val="nil"/>
                <w:right w:val="nil"/>
                <w:between w:val="nil"/>
              </w:pBdr>
              <w:spacing w:line="276" w:lineRule="auto"/>
              <w:ind w:firstLine="0"/>
              <w:rPr>
                <w:color w:val="000000"/>
              </w:rPr>
            </w:pPr>
          </w:p>
        </w:tc>
        <w:tc>
          <w:tcPr>
            <w:tcW w:w="3022" w:type="dxa"/>
          </w:tcPr>
          <w:p w14:paraId="0000078C" w14:textId="77777777" w:rsidR="000E10AD" w:rsidRDefault="00632E97">
            <w:pPr>
              <w:keepNext/>
              <w:pBdr>
                <w:top w:val="nil"/>
                <w:left w:val="nil"/>
                <w:bottom w:val="nil"/>
                <w:right w:val="nil"/>
                <w:between w:val="nil"/>
              </w:pBdr>
              <w:spacing w:after="120"/>
              <w:ind w:hanging="2"/>
              <w:rPr>
                <w:color w:val="000000"/>
              </w:rPr>
            </w:pPr>
            <w:r>
              <w:rPr>
                <w:color w:val="000000"/>
              </w:rPr>
              <w:t>New Contract value:</w:t>
            </w:r>
          </w:p>
        </w:tc>
        <w:tc>
          <w:tcPr>
            <w:tcW w:w="3022" w:type="dxa"/>
          </w:tcPr>
          <w:p w14:paraId="0000078D" w14:textId="77777777" w:rsidR="000E10AD" w:rsidRDefault="00632E97" w:rsidP="001E78FB">
            <w:pPr>
              <w:pBdr>
                <w:top w:val="nil"/>
                <w:left w:val="nil"/>
                <w:bottom w:val="nil"/>
                <w:right w:val="nil"/>
                <w:between w:val="nil"/>
              </w:pBdr>
              <w:spacing w:after="120"/>
              <w:ind w:hanging="2"/>
              <w:rPr>
                <w:color w:val="000000"/>
              </w:rPr>
            </w:pPr>
            <w:r>
              <w:rPr>
                <w:color w:val="000000"/>
              </w:rPr>
              <w:t xml:space="preserve">£ </w:t>
            </w:r>
            <w:r w:rsidRPr="001E78FB">
              <w:rPr>
                <w:color w:val="000000"/>
              </w:rPr>
              <w:t xml:space="preserve">[insert </w:t>
            </w:r>
            <w:r>
              <w:rPr>
                <w:color w:val="000000"/>
              </w:rPr>
              <w:t>amount]</w:t>
            </w:r>
          </w:p>
        </w:tc>
      </w:tr>
    </w:tbl>
    <w:p w14:paraId="0000078E" w14:textId="77777777" w:rsidR="000E10AD" w:rsidRDefault="000E10AD">
      <w:pPr>
        <w:ind w:hanging="2"/>
      </w:pPr>
    </w:p>
    <w:p w14:paraId="0000078F" w14:textId="77777777" w:rsidR="000E10AD" w:rsidRDefault="00632E97">
      <w:pPr>
        <w:ind w:hanging="2"/>
      </w:pPr>
      <w:r>
        <w:lastRenderedPageBreak/>
        <w:t>1 This Variation must be agreed and signed by both Parties to the Contract and shall only be effective from the date it is signed by Buyer</w:t>
      </w:r>
    </w:p>
    <w:p w14:paraId="00000790" w14:textId="77777777" w:rsidR="000E10AD" w:rsidRDefault="000E10AD">
      <w:pPr>
        <w:ind w:hanging="2"/>
      </w:pPr>
    </w:p>
    <w:p w14:paraId="00000791" w14:textId="77777777" w:rsidR="000E10AD" w:rsidRDefault="00632E97">
      <w:pPr>
        <w:ind w:hanging="2"/>
      </w:pPr>
      <w:r>
        <w:t xml:space="preserve">2 Words and expressions in this Variation shall have the meanings given to them in the Contract. </w:t>
      </w:r>
    </w:p>
    <w:p w14:paraId="00000792" w14:textId="77777777" w:rsidR="000E10AD" w:rsidRDefault="000E10AD">
      <w:pPr>
        <w:ind w:hanging="2"/>
      </w:pPr>
    </w:p>
    <w:p w14:paraId="00000793" w14:textId="77777777" w:rsidR="000E10AD" w:rsidRDefault="00632E97">
      <w:pPr>
        <w:ind w:hanging="2"/>
      </w:pPr>
      <w:r>
        <w:t>3 The Contract, including any previous Variations, shall remain effective and unaltered except as amended by this Variation.</w:t>
      </w:r>
    </w:p>
    <w:p w14:paraId="00000794" w14:textId="77777777" w:rsidR="000E10AD" w:rsidRDefault="000E10AD">
      <w:pPr>
        <w:keepNext/>
        <w:pBdr>
          <w:top w:val="nil"/>
          <w:left w:val="nil"/>
          <w:bottom w:val="nil"/>
          <w:right w:val="nil"/>
          <w:between w:val="nil"/>
        </w:pBdr>
        <w:spacing w:before="240" w:after="200" w:line="276" w:lineRule="auto"/>
        <w:ind w:hanging="2"/>
      </w:pPr>
    </w:p>
    <w:p w14:paraId="00000795" w14:textId="77777777" w:rsidR="000E10AD" w:rsidRDefault="00632E97">
      <w:pPr>
        <w:pBdr>
          <w:top w:val="nil"/>
          <w:left w:val="nil"/>
          <w:bottom w:val="nil"/>
          <w:right w:val="nil"/>
          <w:between w:val="nil"/>
        </w:pBdr>
        <w:spacing w:after="120"/>
        <w:ind w:hanging="2"/>
        <w:rPr>
          <w:color w:val="000000"/>
        </w:rPr>
      </w:pPr>
      <w:r>
        <w:rPr>
          <w:color w:val="000000"/>
        </w:rPr>
        <w:t>Signed by an authorised signatory for and on behalf of the Buyer</w:t>
      </w:r>
    </w:p>
    <w:tbl>
      <w:tblPr>
        <w:tblStyle w:val="afffffffffff"/>
        <w:tblW w:w="8150"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10"/>
        <w:gridCol w:w="5940"/>
      </w:tblGrid>
      <w:tr w:rsidR="000E10AD" w14:paraId="2B537CF6" w14:textId="77777777">
        <w:tc>
          <w:tcPr>
            <w:tcW w:w="2210" w:type="dxa"/>
            <w:tcBorders>
              <w:bottom w:val="nil"/>
            </w:tcBorders>
          </w:tcPr>
          <w:p w14:paraId="00000796" w14:textId="77777777" w:rsidR="000E10AD" w:rsidRDefault="00632E97">
            <w:pPr>
              <w:pBdr>
                <w:top w:val="nil"/>
                <w:left w:val="nil"/>
                <w:bottom w:val="nil"/>
                <w:right w:val="nil"/>
                <w:between w:val="nil"/>
              </w:pBdr>
              <w:spacing w:after="120"/>
              <w:ind w:hanging="2"/>
              <w:rPr>
                <w:color w:val="000000"/>
              </w:rPr>
            </w:pPr>
            <w:r>
              <w:rPr>
                <w:color w:val="000000"/>
              </w:rPr>
              <w:t>Signature</w:t>
            </w:r>
          </w:p>
        </w:tc>
        <w:tc>
          <w:tcPr>
            <w:tcW w:w="5940" w:type="dxa"/>
          </w:tcPr>
          <w:p w14:paraId="00000797" w14:textId="77777777" w:rsidR="000E10AD" w:rsidRDefault="000E10AD">
            <w:pPr>
              <w:pBdr>
                <w:top w:val="nil"/>
                <w:left w:val="nil"/>
                <w:bottom w:val="nil"/>
                <w:right w:val="nil"/>
                <w:between w:val="nil"/>
              </w:pBdr>
              <w:ind w:hanging="2"/>
              <w:rPr>
                <w:color w:val="000000"/>
              </w:rPr>
            </w:pPr>
          </w:p>
        </w:tc>
      </w:tr>
      <w:tr w:rsidR="000E10AD" w14:paraId="3CEDB246" w14:textId="77777777">
        <w:tc>
          <w:tcPr>
            <w:tcW w:w="2210" w:type="dxa"/>
            <w:tcBorders>
              <w:top w:val="nil"/>
              <w:bottom w:val="nil"/>
            </w:tcBorders>
          </w:tcPr>
          <w:p w14:paraId="00000798" w14:textId="77777777" w:rsidR="000E10AD" w:rsidRDefault="00632E97">
            <w:pPr>
              <w:pBdr>
                <w:top w:val="nil"/>
                <w:left w:val="nil"/>
                <w:bottom w:val="nil"/>
                <w:right w:val="nil"/>
                <w:between w:val="nil"/>
              </w:pBdr>
              <w:spacing w:after="120"/>
              <w:ind w:hanging="2"/>
              <w:rPr>
                <w:color w:val="000000"/>
              </w:rPr>
            </w:pPr>
            <w:r>
              <w:rPr>
                <w:color w:val="000000"/>
              </w:rPr>
              <w:t>Date</w:t>
            </w:r>
          </w:p>
        </w:tc>
        <w:tc>
          <w:tcPr>
            <w:tcW w:w="5940" w:type="dxa"/>
          </w:tcPr>
          <w:p w14:paraId="00000799" w14:textId="77777777" w:rsidR="000E10AD" w:rsidRDefault="000E10AD">
            <w:pPr>
              <w:pBdr>
                <w:top w:val="nil"/>
                <w:left w:val="nil"/>
                <w:bottom w:val="nil"/>
                <w:right w:val="nil"/>
                <w:between w:val="nil"/>
              </w:pBdr>
              <w:ind w:hanging="2"/>
              <w:rPr>
                <w:color w:val="000000"/>
              </w:rPr>
            </w:pPr>
          </w:p>
        </w:tc>
      </w:tr>
      <w:tr w:rsidR="000E10AD" w14:paraId="05DCF728" w14:textId="77777777">
        <w:tc>
          <w:tcPr>
            <w:tcW w:w="2210" w:type="dxa"/>
            <w:tcBorders>
              <w:top w:val="nil"/>
              <w:bottom w:val="nil"/>
            </w:tcBorders>
          </w:tcPr>
          <w:p w14:paraId="0000079A" w14:textId="77777777" w:rsidR="000E10AD" w:rsidRDefault="00632E97">
            <w:pPr>
              <w:pBdr>
                <w:top w:val="nil"/>
                <w:left w:val="nil"/>
                <w:bottom w:val="nil"/>
                <w:right w:val="nil"/>
                <w:between w:val="nil"/>
              </w:pBdr>
              <w:spacing w:after="120"/>
              <w:ind w:hanging="2"/>
              <w:rPr>
                <w:color w:val="000000"/>
              </w:rPr>
            </w:pPr>
            <w:r>
              <w:rPr>
                <w:color w:val="000000"/>
              </w:rPr>
              <w:t>Name (in Capitals)</w:t>
            </w:r>
          </w:p>
        </w:tc>
        <w:tc>
          <w:tcPr>
            <w:tcW w:w="5940" w:type="dxa"/>
          </w:tcPr>
          <w:p w14:paraId="0000079B" w14:textId="77777777" w:rsidR="000E10AD" w:rsidRDefault="000E10AD">
            <w:pPr>
              <w:pBdr>
                <w:top w:val="nil"/>
                <w:left w:val="nil"/>
                <w:bottom w:val="nil"/>
                <w:right w:val="nil"/>
                <w:between w:val="nil"/>
              </w:pBdr>
              <w:ind w:hanging="2"/>
              <w:rPr>
                <w:color w:val="000000"/>
              </w:rPr>
            </w:pPr>
          </w:p>
        </w:tc>
      </w:tr>
      <w:tr w:rsidR="000E10AD" w14:paraId="09027733" w14:textId="77777777">
        <w:tc>
          <w:tcPr>
            <w:tcW w:w="2210" w:type="dxa"/>
            <w:tcBorders>
              <w:top w:val="nil"/>
              <w:bottom w:val="nil"/>
            </w:tcBorders>
          </w:tcPr>
          <w:p w14:paraId="0000079C" w14:textId="77777777" w:rsidR="000E10AD" w:rsidRDefault="00632E97">
            <w:pPr>
              <w:pBdr>
                <w:top w:val="nil"/>
                <w:left w:val="nil"/>
                <w:bottom w:val="nil"/>
                <w:right w:val="nil"/>
                <w:between w:val="nil"/>
              </w:pBdr>
              <w:spacing w:after="120"/>
              <w:ind w:hanging="2"/>
              <w:rPr>
                <w:color w:val="000000"/>
              </w:rPr>
            </w:pPr>
            <w:r>
              <w:rPr>
                <w:color w:val="000000"/>
              </w:rPr>
              <w:t>Address</w:t>
            </w:r>
          </w:p>
        </w:tc>
        <w:tc>
          <w:tcPr>
            <w:tcW w:w="5940" w:type="dxa"/>
          </w:tcPr>
          <w:p w14:paraId="0000079D" w14:textId="77777777" w:rsidR="000E10AD" w:rsidRDefault="000E10AD">
            <w:pPr>
              <w:pBdr>
                <w:top w:val="nil"/>
                <w:left w:val="nil"/>
                <w:bottom w:val="nil"/>
                <w:right w:val="nil"/>
                <w:between w:val="nil"/>
              </w:pBdr>
              <w:ind w:hanging="2"/>
              <w:rPr>
                <w:color w:val="000000"/>
              </w:rPr>
            </w:pPr>
          </w:p>
        </w:tc>
      </w:tr>
      <w:tr w:rsidR="000E10AD" w14:paraId="3EA3A5CF" w14:textId="77777777">
        <w:tc>
          <w:tcPr>
            <w:tcW w:w="2210" w:type="dxa"/>
            <w:tcBorders>
              <w:top w:val="nil"/>
            </w:tcBorders>
          </w:tcPr>
          <w:p w14:paraId="0000079E" w14:textId="77777777" w:rsidR="000E10AD" w:rsidRDefault="000E10AD">
            <w:pPr>
              <w:pBdr>
                <w:top w:val="nil"/>
                <w:left w:val="nil"/>
                <w:bottom w:val="nil"/>
                <w:right w:val="nil"/>
                <w:between w:val="nil"/>
              </w:pBdr>
              <w:ind w:hanging="2"/>
              <w:rPr>
                <w:color w:val="000000"/>
              </w:rPr>
            </w:pPr>
          </w:p>
        </w:tc>
        <w:tc>
          <w:tcPr>
            <w:tcW w:w="5940" w:type="dxa"/>
          </w:tcPr>
          <w:p w14:paraId="0000079F" w14:textId="77777777" w:rsidR="000E10AD" w:rsidRDefault="000E10AD">
            <w:pPr>
              <w:pBdr>
                <w:top w:val="nil"/>
                <w:left w:val="nil"/>
                <w:bottom w:val="nil"/>
                <w:right w:val="nil"/>
                <w:between w:val="nil"/>
              </w:pBdr>
              <w:ind w:hanging="2"/>
              <w:rPr>
                <w:color w:val="000000"/>
              </w:rPr>
            </w:pPr>
          </w:p>
        </w:tc>
      </w:tr>
    </w:tbl>
    <w:p w14:paraId="000007A0" w14:textId="77777777" w:rsidR="000E10AD" w:rsidRDefault="000E10AD">
      <w:pPr>
        <w:pBdr>
          <w:top w:val="nil"/>
          <w:left w:val="nil"/>
          <w:bottom w:val="nil"/>
          <w:right w:val="nil"/>
          <w:between w:val="nil"/>
        </w:pBdr>
        <w:spacing w:after="120"/>
        <w:ind w:hanging="2"/>
      </w:pPr>
    </w:p>
    <w:p w14:paraId="000007A1" w14:textId="77777777" w:rsidR="000E10AD" w:rsidRDefault="000E10AD">
      <w:pPr>
        <w:pBdr>
          <w:top w:val="nil"/>
          <w:left w:val="nil"/>
          <w:bottom w:val="nil"/>
          <w:right w:val="nil"/>
          <w:between w:val="nil"/>
        </w:pBdr>
        <w:spacing w:after="120"/>
        <w:ind w:hanging="2"/>
      </w:pPr>
    </w:p>
    <w:p w14:paraId="000007A2" w14:textId="77777777" w:rsidR="000E10AD" w:rsidRDefault="000E10AD">
      <w:pPr>
        <w:pBdr>
          <w:top w:val="nil"/>
          <w:left w:val="nil"/>
          <w:bottom w:val="nil"/>
          <w:right w:val="nil"/>
          <w:between w:val="nil"/>
        </w:pBdr>
        <w:spacing w:after="120"/>
        <w:ind w:hanging="2"/>
      </w:pPr>
    </w:p>
    <w:p w14:paraId="000007A3" w14:textId="77777777" w:rsidR="000E10AD" w:rsidRDefault="00632E97">
      <w:pPr>
        <w:pBdr>
          <w:top w:val="nil"/>
          <w:left w:val="nil"/>
          <w:bottom w:val="nil"/>
          <w:right w:val="nil"/>
          <w:between w:val="nil"/>
        </w:pBdr>
        <w:spacing w:after="120"/>
        <w:ind w:hanging="2"/>
        <w:rPr>
          <w:color w:val="000000"/>
        </w:rPr>
      </w:pPr>
      <w:r>
        <w:rPr>
          <w:color w:val="000000"/>
        </w:rPr>
        <w:t>Signed by an authorised signatory to sign for and on behalf of the Supplier</w:t>
      </w:r>
    </w:p>
    <w:tbl>
      <w:tblPr>
        <w:tblStyle w:val="afffffffffff0"/>
        <w:tblW w:w="8188"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08"/>
        <w:gridCol w:w="5980"/>
      </w:tblGrid>
      <w:tr w:rsidR="000E10AD" w14:paraId="271CDE94" w14:textId="77777777">
        <w:tc>
          <w:tcPr>
            <w:tcW w:w="2208" w:type="dxa"/>
            <w:tcBorders>
              <w:bottom w:val="nil"/>
            </w:tcBorders>
          </w:tcPr>
          <w:p w14:paraId="000007A4" w14:textId="77777777" w:rsidR="000E10AD" w:rsidRDefault="00632E97">
            <w:pPr>
              <w:pBdr>
                <w:top w:val="nil"/>
                <w:left w:val="nil"/>
                <w:bottom w:val="nil"/>
                <w:right w:val="nil"/>
                <w:between w:val="nil"/>
              </w:pBdr>
              <w:spacing w:after="120"/>
              <w:ind w:hanging="2"/>
              <w:rPr>
                <w:color w:val="000000"/>
              </w:rPr>
            </w:pPr>
            <w:r>
              <w:rPr>
                <w:color w:val="000000"/>
              </w:rPr>
              <w:t>Signature</w:t>
            </w:r>
          </w:p>
        </w:tc>
        <w:tc>
          <w:tcPr>
            <w:tcW w:w="5980" w:type="dxa"/>
          </w:tcPr>
          <w:p w14:paraId="000007A5" w14:textId="77777777" w:rsidR="000E10AD" w:rsidRDefault="000E10AD">
            <w:pPr>
              <w:pBdr>
                <w:top w:val="nil"/>
                <w:left w:val="nil"/>
                <w:bottom w:val="nil"/>
                <w:right w:val="nil"/>
                <w:between w:val="nil"/>
              </w:pBdr>
              <w:ind w:hanging="2"/>
              <w:rPr>
                <w:color w:val="000000"/>
              </w:rPr>
            </w:pPr>
          </w:p>
        </w:tc>
      </w:tr>
      <w:tr w:rsidR="000E10AD" w14:paraId="19938838" w14:textId="77777777">
        <w:tc>
          <w:tcPr>
            <w:tcW w:w="2208" w:type="dxa"/>
            <w:tcBorders>
              <w:top w:val="nil"/>
              <w:bottom w:val="nil"/>
            </w:tcBorders>
          </w:tcPr>
          <w:p w14:paraId="000007A6" w14:textId="77777777" w:rsidR="000E10AD" w:rsidRDefault="00632E97">
            <w:pPr>
              <w:pBdr>
                <w:top w:val="nil"/>
                <w:left w:val="nil"/>
                <w:bottom w:val="nil"/>
                <w:right w:val="nil"/>
                <w:between w:val="nil"/>
              </w:pBdr>
              <w:spacing w:after="120"/>
              <w:ind w:hanging="2"/>
              <w:rPr>
                <w:color w:val="000000"/>
              </w:rPr>
            </w:pPr>
            <w:r>
              <w:rPr>
                <w:color w:val="000000"/>
              </w:rPr>
              <w:t>Date</w:t>
            </w:r>
          </w:p>
        </w:tc>
        <w:tc>
          <w:tcPr>
            <w:tcW w:w="5980" w:type="dxa"/>
          </w:tcPr>
          <w:p w14:paraId="000007A7" w14:textId="77777777" w:rsidR="000E10AD" w:rsidRDefault="000E10AD">
            <w:pPr>
              <w:pBdr>
                <w:top w:val="nil"/>
                <w:left w:val="nil"/>
                <w:bottom w:val="nil"/>
                <w:right w:val="nil"/>
                <w:between w:val="nil"/>
              </w:pBdr>
              <w:ind w:hanging="2"/>
              <w:rPr>
                <w:color w:val="000000"/>
              </w:rPr>
            </w:pPr>
          </w:p>
        </w:tc>
      </w:tr>
      <w:tr w:rsidR="000E10AD" w14:paraId="4BDD8583" w14:textId="77777777">
        <w:tc>
          <w:tcPr>
            <w:tcW w:w="2208" w:type="dxa"/>
            <w:tcBorders>
              <w:top w:val="nil"/>
              <w:bottom w:val="nil"/>
            </w:tcBorders>
          </w:tcPr>
          <w:p w14:paraId="000007A8" w14:textId="77777777" w:rsidR="000E10AD" w:rsidRDefault="00632E97">
            <w:pPr>
              <w:pBdr>
                <w:top w:val="nil"/>
                <w:left w:val="nil"/>
                <w:bottom w:val="nil"/>
                <w:right w:val="nil"/>
                <w:between w:val="nil"/>
              </w:pBdr>
              <w:spacing w:after="120"/>
              <w:ind w:hanging="2"/>
              <w:rPr>
                <w:color w:val="000000"/>
              </w:rPr>
            </w:pPr>
            <w:r>
              <w:rPr>
                <w:color w:val="000000"/>
              </w:rPr>
              <w:t>Name (in Capitals)</w:t>
            </w:r>
          </w:p>
        </w:tc>
        <w:tc>
          <w:tcPr>
            <w:tcW w:w="5980" w:type="dxa"/>
          </w:tcPr>
          <w:p w14:paraId="000007A9" w14:textId="77777777" w:rsidR="000E10AD" w:rsidRDefault="000E10AD">
            <w:pPr>
              <w:pBdr>
                <w:top w:val="nil"/>
                <w:left w:val="nil"/>
                <w:bottom w:val="nil"/>
                <w:right w:val="nil"/>
                <w:between w:val="nil"/>
              </w:pBdr>
              <w:ind w:hanging="2"/>
              <w:rPr>
                <w:color w:val="000000"/>
              </w:rPr>
            </w:pPr>
          </w:p>
        </w:tc>
      </w:tr>
      <w:tr w:rsidR="000E10AD" w14:paraId="0C57E323" w14:textId="77777777">
        <w:tc>
          <w:tcPr>
            <w:tcW w:w="2208" w:type="dxa"/>
            <w:tcBorders>
              <w:top w:val="nil"/>
              <w:bottom w:val="nil"/>
            </w:tcBorders>
          </w:tcPr>
          <w:p w14:paraId="000007AA" w14:textId="77777777" w:rsidR="000E10AD" w:rsidRDefault="00632E97">
            <w:pPr>
              <w:pBdr>
                <w:top w:val="nil"/>
                <w:left w:val="nil"/>
                <w:bottom w:val="nil"/>
                <w:right w:val="nil"/>
                <w:between w:val="nil"/>
              </w:pBdr>
              <w:spacing w:after="120"/>
              <w:ind w:hanging="2"/>
              <w:rPr>
                <w:color w:val="000000"/>
              </w:rPr>
            </w:pPr>
            <w:r>
              <w:rPr>
                <w:color w:val="000000"/>
              </w:rPr>
              <w:t>Address</w:t>
            </w:r>
          </w:p>
        </w:tc>
        <w:tc>
          <w:tcPr>
            <w:tcW w:w="5980" w:type="dxa"/>
          </w:tcPr>
          <w:p w14:paraId="000007AB" w14:textId="77777777" w:rsidR="000E10AD" w:rsidRDefault="000E10AD">
            <w:pPr>
              <w:pBdr>
                <w:top w:val="nil"/>
                <w:left w:val="nil"/>
                <w:bottom w:val="nil"/>
                <w:right w:val="nil"/>
                <w:between w:val="nil"/>
              </w:pBdr>
              <w:ind w:hanging="2"/>
              <w:rPr>
                <w:color w:val="000000"/>
              </w:rPr>
            </w:pPr>
          </w:p>
        </w:tc>
      </w:tr>
    </w:tbl>
    <w:p w14:paraId="000007AC" w14:textId="77777777" w:rsidR="000E10AD" w:rsidRDefault="000E10AD">
      <w:pPr>
        <w:pBdr>
          <w:top w:val="nil"/>
          <w:left w:val="nil"/>
          <w:bottom w:val="nil"/>
          <w:right w:val="nil"/>
          <w:between w:val="nil"/>
        </w:pBdr>
        <w:spacing w:after="30" w:line="264" w:lineRule="auto"/>
        <w:ind w:right="-5" w:hanging="2"/>
        <w:rPr>
          <w:color w:val="000000"/>
        </w:rPr>
      </w:pPr>
    </w:p>
    <w:sectPr w:rsidR="000E10AD">
      <w:headerReference w:type="even" r:id="rId36"/>
      <w:headerReference w:type="default" r:id="rId37"/>
      <w:footerReference w:type="default" r:id="rId38"/>
      <w:headerReference w:type="first" r:id="rId39"/>
      <w:pgSz w:w="11921"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2399F" w14:textId="77777777" w:rsidR="00B92504" w:rsidRDefault="00B92504">
      <w:r>
        <w:separator/>
      </w:r>
    </w:p>
  </w:endnote>
  <w:endnote w:type="continuationSeparator" w:id="0">
    <w:p w14:paraId="3A5C287C" w14:textId="77777777" w:rsidR="00B92504" w:rsidRDefault="00B92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Liberation Sans">
    <w:panose1 w:val="00000000000000000000"/>
    <w:charset w:val="00"/>
    <w:family w:val="roman"/>
    <w:notTrueType/>
    <w:pitch w:val="default"/>
  </w:font>
  <w:font w:name="Linux Libertine G">
    <w:panose1 w:val="00000000000000000000"/>
    <w:charset w:val="00"/>
    <w:family w:val="roman"/>
    <w:notTrueType/>
    <w:pitch w:val="default"/>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7B3" w14:textId="77777777" w:rsidR="000E10AD" w:rsidRDefault="000E10AD">
    <w:pPr>
      <w:pBdr>
        <w:top w:val="nil"/>
        <w:left w:val="nil"/>
        <w:bottom w:val="nil"/>
        <w:right w:val="nil"/>
        <w:between w:val="nil"/>
      </w:pBdr>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7B4" w14:textId="21CA7001" w:rsidR="000E10AD" w:rsidRDefault="00632E97">
    <w:pPr>
      <w:pBdr>
        <w:top w:val="nil"/>
        <w:left w:val="nil"/>
        <w:bottom w:val="nil"/>
        <w:right w:val="nil"/>
        <w:between w:val="nil"/>
      </w:pBdr>
      <w:spacing w:line="249" w:lineRule="auto"/>
      <w:ind w:right="-3" w:hanging="2"/>
      <w:jc w:val="right"/>
      <w:rPr>
        <w:color w:val="000000"/>
      </w:rPr>
    </w:pPr>
    <w:r>
      <w:rPr>
        <w:color w:val="000000"/>
      </w:rPr>
      <w:fldChar w:fldCharType="begin"/>
    </w:r>
    <w:r>
      <w:rPr>
        <w:color w:val="000000"/>
      </w:rPr>
      <w:instrText>PAGE</w:instrText>
    </w:r>
    <w:r>
      <w:rPr>
        <w:color w:val="000000"/>
      </w:rPr>
      <w:fldChar w:fldCharType="separate"/>
    </w:r>
    <w:r w:rsidR="00914134">
      <w:rPr>
        <w:noProof/>
        <w:color w:val="000000"/>
      </w:rPr>
      <w:t>1</w:t>
    </w:r>
    <w:r>
      <w:rPr>
        <w:color w:val="000000"/>
      </w:rPr>
      <w:fldChar w:fldCharType="end"/>
    </w: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7B5" w14:textId="77777777" w:rsidR="000E10AD" w:rsidRDefault="000E10AD">
    <w:pPr>
      <w:pBdr>
        <w:top w:val="nil"/>
        <w:left w:val="nil"/>
        <w:bottom w:val="nil"/>
        <w:right w:val="nil"/>
        <w:between w:val="nil"/>
      </w:pBdr>
      <w:ind w:hanging="2"/>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7B6" w14:textId="77777777" w:rsidR="000E10AD" w:rsidRDefault="000E10AD">
    <w:pPr>
      <w:tabs>
        <w:tab w:val="center" w:pos="4513"/>
        <w:tab w:val="right" w:pos="9026"/>
      </w:tabs>
      <w:ind w:hanging="2"/>
      <w:rPr>
        <w:rFonts w:ascii="Calibri" w:eastAsia="Calibri" w:hAnsi="Calibri" w:cs="Calibri"/>
        <w:color w:val="A6A6A6"/>
      </w:rPr>
    </w:pPr>
  </w:p>
  <w:p w14:paraId="000007B7" w14:textId="77777777" w:rsidR="000E10AD" w:rsidRDefault="000E10AD">
    <w:pPr>
      <w:pBdr>
        <w:top w:val="single" w:sz="4" w:space="31" w:color="FFFFFF"/>
        <w:left w:val="single" w:sz="4" w:space="31" w:color="FFFFFF"/>
        <w:bottom w:val="single" w:sz="4" w:space="31" w:color="FFFFFF"/>
        <w:right w:val="single" w:sz="4" w:space="31" w:color="FFFFFF"/>
      </w:pBdr>
      <w:tabs>
        <w:tab w:val="center" w:pos="4513"/>
        <w:tab w:val="right" w:pos="9026"/>
      </w:tabs>
      <w:ind w:hanging="2"/>
      <w:rPr>
        <w:color w:val="000000"/>
        <w:sz w:val="20"/>
        <w:szCs w:val="20"/>
      </w:rPr>
    </w:pPr>
  </w:p>
  <w:p w14:paraId="000007B8" w14:textId="77777777" w:rsidR="000E10AD" w:rsidRDefault="000E10AD">
    <w:pPr>
      <w:pBdr>
        <w:top w:val="single" w:sz="4" w:space="31" w:color="FFFFFF"/>
        <w:left w:val="single" w:sz="4" w:space="31" w:color="FFFFFF"/>
        <w:bottom w:val="single" w:sz="4" w:space="31" w:color="FFFFFF"/>
        <w:right w:val="single" w:sz="4" w:space="31" w:color="FFFFFF"/>
      </w:pBdr>
      <w:tabs>
        <w:tab w:val="center" w:pos="4513"/>
        <w:tab w:val="right" w:pos="9026"/>
      </w:tabs>
      <w:ind w:hanging="2"/>
    </w:pPr>
  </w:p>
  <w:p w14:paraId="000007B9" w14:textId="77777777" w:rsidR="000E10AD" w:rsidRDefault="000E10AD">
    <w:pPr>
      <w:pBdr>
        <w:top w:val="single" w:sz="4" w:space="31" w:color="FFFFFF"/>
        <w:left w:val="single" w:sz="4" w:space="31" w:color="FFFFFF"/>
        <w:bottom w:val="single" w:sz="4" w:space="31" w:color="FFFFFF"/>
        <w:right w:val="single" w:sz="4" w:space="31" w:color="FFFFFF"/>
      </w:pBdr>
      <w:tabs>
        <w:tab w:val="left" w:pos="3488"/>
      </w:tabs>
      <w:ind w:hanging="2"/>
    </w:pPr>
  </w:p>
  <w:p w14:paraId="000007BA" w14:textId="77777777" w:rsidR="000E10AD" w:rsidRDefault="000E10AD">
    <w:pPr>
      <w:widowControl w:val="0"/>
      <w:pBdr>
        <w:top w:val="nil"/>
        <w:left w:val="nil"/>
        <w:bottom w:val="nil"/>
        <w:right w:val="nil"/>
        <w:between w:val="nil"/>
      </w:pBdr>
      <w:spacing w:line="276" w:lineRule="auto"/>
      <w:ind w:hanging="2"/>
    </w:pPr>
  </w:p>
  <w:p w14:paraId="000007BB" w14:textId="640BCAA3" w:rsidR="000E10AD" w:rsidRDefault="00632E97">
    <w:pPr>
      <w:widowControl w:val="0"/>
      <w:pBdr>
        <w:top w:val="nil"/>
        <w:left w:val="nil"/>
        <w:bottom w:val="nil"/>
        <w:right w:val="nil"/>
        <w:between w:val="nil"/>
      </w:pBdr>
      <w:spacing w:line="276" w:lineRule="auto"/>
      <w:ind w:hanging="2"/>
      <w:jc w:val="right"/>
    </w:pPr>
    <w:r>
      <w:fldChar w:fldCharType="begin"/>
    </w:r>
    <w:r>
      <w:instrText>PAGE</w:instrText>
    </w:r>
    <w:r>
      <w:fldChar w:fldCharType="separate"/>
    </w:r>
    <w:r w:rsidR="00914134">
      <w:rPr>
        <w:noProof/>
      </w:rPr>
      <w:t>86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F4694" w14:textId="77777777" w:rsidR="00B92504" w:rsidRDefault="00B92504">
      <w:r>
        <w:separator/>
      </w:r>
    </w:p>
  </w:footnote>
  <w:footnote w:type="continuationSeparator" w:id="0">
    <w:p w14:paraId="1CC9A7FF" w14:textId="77777777" w:rsidR="00B92504" w:rsidRDefault="00B92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7AD" w14:textId="77777777" w:rsidR="000E10AD" w:rsidRDefault="000E10AD">
    <w:pPr>
      <w:pBdr>
        <w:top w:val="nil"/>
        <w:left w:val="nil"/>
        <w:bottom w:val="nil"/>
        <w:right w:val="nil"/>
        <w:between w:val="nil"/>
      </w:pBdr>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7AE" w14:textId="77777777" w:rsidR="000E10AD" w:rsidRDefault="000E10AD">
    <w:pPr>
      <w:pBdr>
        <w:top w:val="nil"/>
        <w:left w:val="nil"/>
        <w:bottom w:val="nil"/>
        <w:right w:val="nil"/>
        <w:between w:val="nil"/>
      </w:pBdr>
      <w:ind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7AF" w14:textId="77777777" w:rsidR="000E10AD" w:rsidRDefault="000E10AD">
    <w:pPr>
      <w:pBdr>
        <w:top w:val="nil"/>
        <w:left w:val="nil"/>
        <w:bottom w:val="nil"/>
        <w:right w:val="nil"/>
        <w:between w:val="nil"/>
      </w:pBdr>
      <w:ind w:hanging="2"/>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7B0" w14:textId="77777777" w:rsidR="000E10AD" w:rsidRDefault="000E10AD">
    <w:pPr>
      <w:pBdr>
        <w:top w:val="nil"/>
        <w:left w:val="nil"/>
        <w:bottom w:val="nil"/>
        <w:right w:val="nil"/>
        <w:between w:val="nil"/>
      </w:pBdr>
      <w:ind w:hanging="2"/>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7B1" w14:textId="77777777" w:rsidR="000E10AD" w:rsidRDefault="000E10AD">
    <w:pPr>
      <w:tabs>
        <w:tab w:val="center" w:pos="4513"/>
        <w:tab w:val="right" w:pos="9026"/>
      </w:tabs>
      <w:ind w:hanging="2"/>
      <w:jc w:val="right"/>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7B2" w14:textId="77777777" w:rsidR="000E10AD" w:rsidRDefault="000E10AD">
    <w:pPr>
      <w:pBdr>
        <w:top w:val="nil"/>
        <w:left w:val="nil"/>
        <w:bottom w:val="nil"/>
        <w:right w:val="nil"/>
        <w:between w:val="nil"/>
      </w:pBdr>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CAA"/>
    <w:multiLevelType w:val="multilevel"/>
    <w:tmpl w:val="B582D80E"/>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1" w15:restartNumberingAfterBreak="0">
    <w:nsid w:val="0479369C"/>
    <w:multiLevelType w:val="multilevel"/>
    <w:tmpl w:val="86B42380"/>
    <w:lvl w:ilvl="0">
      <w:start w:val="2"/>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2" w15:restartNumberingAfterBreak="0">
    <w:nsid w:val="05BB18FE"/>
    <w:multiLevelType w:val="multilevel"/>
    <w:tmpl w:val="F75C2BE4"/>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3" w15:restartNumberingAfterBreak="0">
    <w:nsid w:val="0AD82DCA"/>
    <w:multiLevelType w:val="multilevel"/>
    <w:tmpl w:val="B0B461FA"/>
    <w:lvl w:ilvl="0">
      <w:numFmt w:val="bullet"/>
      <w:lvlText w:val="●"/>
      <w:lvlJc w:val="left"/>
      <w:pPr>
        <w:ind w:left="720" w:hanging="360"/>
      </w:pPr>
      <w:rPr>
        <w:rFonts w:ascii="Noto Sans Symbols" w:eastAsia="Noto Sans Symbols" w:hAnsi="Noto Sans Symbols" w:cs="Noto Sans Symbols"/>
        <w:b/>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0D995F7A"/>
    <w:multiLevelType w:val="multilevel"/>
    <w:tmpl w:val="2760E802"/>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5" w15:restartNumberingAfterBreak="0">
    <w:nsid w:val="155223F2"/>
    <w:multiLevelType w:val="multilevel"/>
    <w:tmpl w:val="4F222D90"/>
    <w:lvl w:ilvl="0">
      <w:numFmt w:val="bullet"/>
      <w:lvlText w:val="●"/>
      <w:lvlJc w:val="left"/>
      <w:pPr>
        <w:ind w:left="1875" w:hanging="1853"/>
      </w:pPr>
      <w:rPr>
        <w:rFonts w:ascii="Arial" w:eastAsia="Arial" w:hAnsi="Arial" w:cs="Arial"/>
        <w:b w:val="0"/>
        <w:i w:val="0"/>
        <w:strike w:val="0"/>
        <w:color w:val="000000"/>
        <w:sz w:val="22"/>
        <w:szCs w:val="22"/>
        <w:u w:val="none"/>
        <w:vertAlign w:val="baseline"/>
      </w:rPr>
    </w:lvl>
    <w:lvl w:ilvl="1">
      <w:numFmt w:val="bullet"/>
      <w:lvlText w:val="o"/>
      <w:lvlJc w:val="left"/>
      <w:pPr>
        <w:ind w:left="1477" w:hanging="1455"/>
      </w:pPr>
      <w:rPr>
        <w:rFonts w:ascii="Arial" w:eastAsia="Arial" w:hAnsi="Arial" w:cs="Arial"/>
        <w:b w:val="0"/>
        <w:i w:val="0"/>
        <w:strike w:val="0"/>
        <w:color w:val="000000"/>
        <w:sz w:val="22"/>
        <w:szCs w:val="22"/>
        <w:u w:val="none"/>
        <w:vertAlign w:val="baseline"/>
      </w:rPr>
    </w:lvl>
    <w:lvl w:ilvl="2">
      <w:numFmt w:val="bullet"/>
      <w:lvlText w:val="▪"/>
      <w:lvlJc w:val="left"/>
      <w:pPr>
        <w:ind w:left="2197" w:hanging="2175"/>
      </w:pPr>
      <w:rPr>
        <w:rFonts w:ascii="Arial" w:eastAsia="Arial" w:hAnsi="Arial" w:cs="Arial"/>
        <w:b w:val="0"/>
        <w:i w:val="0"/>
        <w:strike w:val="0"/>
        <w:color w:val="000000"/>
        <w:sz w:val="22"/>
        <w:szCs w:val="22"/>
        <w:u w:val="none"/>
        <w:vertAlign w:val="baseline"/>
      </w:rPr>
    </w:lvl>
    <w:lvl w:ilvl="3">
      <w:numFmt w:val="bullet"/>
      <w:lvlText w:val="•"/>
      <w:lvlJc w:val="left"/>
      <w:pPr>
        <w:ind w:left="2917" w:hanging="2895"/>
      </w:pPr>
      <w:rPr>
        <w:rFonts w:ascii="Arial" w:eastAsia="Arial" w:hAnsi="Arial" w:cs="Arial"/>
        <w:b w:val="0"/>
        <w:i w:val="0"/>
        <w:strike w:val="0"/>
        <w:color w:val="000000"/>
        <w:sz w:val="22"/>
        <w:szCs w:val="22"/>
        <w:u w:val="none"/>
        <w:vertAlign w:val="baseline"/>
      </w:rPr>
    </w:lvl>
    <w:lvl w:ilvl="4">
      <w:numFmt w:val="bullet"/>
      <w:lvlText w:val="o"/>
      <w:lvlJc w:val="left"/>
      <w:pPr>
        <w:ind w:left="3637" w:hanging="3615"/>
      </w:pPr>
      <w:rPr>
        <w:rFonts w:ascii="Arial" w:eastAsia="Arial" w:hAnsi="Arial" w:cs="Arial"/>
        <w:b w:val="0"/>
        <w:i w:val="0"/>
        <w:strike w:val="0"/>
        <w:color w:val="000000"/>
        <w:sz w:val="22"/>
        <w:szCs w:val="22"/>
        <w:u w:val="none"/>
        <w:vertAlign w:val="baseline"/>
      </w:rPr>
    </w:lvl>
    <w:lvl w:ilvl="5">
      <w:numFmt w:val="bullet"/>
      <w:lvlText w:val="▪"/>
      <w:lvlJc w:val="left"/>
      <w:pPr>
        <w:ind w:left="4357" w:hanging="4335"/>
      </w:pPr>
      <w:rPr>
        <w:rFonts w:ascii="Arial" w:eastAsia="Arial" w:hAnsi="Arial" w:cs="Arial"/>
        <w:b w:val="0"/>
        <w:i w:val="0"/>
        <w:strike w:val="0"/>
        <w:color w:val="000000"/>
        <w:sz w:val="22"/>
        <w:szCs w:val="22"/>
        <w:u w:val="none"/>
        <w:vertAlign w:val="baseline"/>
      </w:rPr>
    </w:lvl>
    <w:lvl w:ilvl="6">
      <w:numFmt w:val="bullet"/>
      <w:lvlText w:val="•"/>
      <w:lvlJc w:val="left"/>
      <w:pPr>
        <w:ind w:left="5077" w:hanging="5055"/>
      </w:pPr>
      <w:rPr>
        <w:rFonts w:ascii="Arial" w:eastAsia="Arial" w:hAnsi="Arial" w:cs="Arial"/>
        <w:b w:val="0"/>
        <w:i w:val="0"/>
        <w:strike w:val="0"/>
        <w:color w:val="000000"/>
        <w:sz w:val="22"/>
        <w:szCs w:val="22"/>
        <w:u w:val="none"/>
        <w:vertAlign w:val="baseline"/>
      </w:rPr>
    </w:lvl>
    <w:lvl w:ilvl="7">
      <w:numFmt w:val="bullet"/>
      <w:lvlText w:val="o"/>
      <w:lvlJc w:val="left"/>
      <w:pPr>
        <w:ind w:left="5797" w:hanging="5775"/>
      </w:pPr>
      <w:rPr>
        <w:rFonts w:ascii="Arial" w:eastAsia="Arial" w:hAnsi="Arial" w:cs="Arial"/>
        <w:b w:val="0"/>
        <w:i w:val="0"/>
        <w:strike w:val="0"/>
        <w:color w:val="000000"/>
        <w:sz w:val="22"/>
        <w:szCs w:val="22"/>
        <w:u w:val="none"/>
        <w:vertAlign w:val="baseline"/>
      </w:rPr>
    </w:lvl>
    <w:lvl w:ilvl="8">
      <w:numFmt w:val="bullet"/>
      <w:lvlText w:val="▪"/>
      <w:lvlJc w:val="left"/>
      <w:pPr>
        <w:ind w:left="6517" w:hanging="6495"/>
      </w:pPr>
      <w:rPr>
        <w:rFonts w:ascii="Arial" w:eastAsia="Arial" w:hAnsi="Arial" w:cs="Arial"/>
        <w:b w:val="0"/>
        <w:i w:val="0"/>
        <w:strike w:val="0"/>
        <w:color w:val="000000"/>
        <w:sz w:val="22"/>
        <w:szCs w:val="22"/>
        <w:u w:val="none"/>
        <w:vertAlign w:val="baseline"/>
      </w:rPr>
    </w:lvl>
  </w:abstractNum>
  <w:abstractNum w:abstractNumId="6" w15:restartNumberingAfterBreak="0">
    <w:nsid w:val="15CA10D5"/>
    <w:multiLevelType w:val="multilevel"/>
    <w:tmpl w:val="F2B6EFC2"/>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7" w15:restartNumberingAfterBreak="0">
    <w:nsid w:val="1BEE32DA"/>
    <w:multiLevelType w:val="multilevel"/>
    <w:tmpl w:val="153041D4"/>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8" w15:restartNumberingAfterBreak="0">
    <w:nsid w:val="1C2D186F"/>
    <w:multiLevelType w:val="multilevel"/>
    <w:tmpl w:val="33A49532"/>
    <w:lvl w:ilvl="0">
      <w:numFmt w:val="bullet"/>
      <w:lvlText w:val="●"/>
      <w:lvlJc w:val="left"/>
      <w:pPr>
        <w:ind w:left="401" w:hanging="401"/>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9" w15:restartNumberingAfterBreak="0">
    <w:nsid w:val="1FB464A9"/>
    <w:multiLevelType w:val="multilevel"/>
    <w:tmpl w:val="DF34724E"/>
    <w:lvl w:ilvl="0">
      <w:start w:val="1"/>
      <w:numFmt w:val="decimal"/>
      <w:lvlText w:val="%1"/>
      <w:lvlJc w:val="left"/>
      <w:pPr>
        <w:ind w:left="360" w:hanging="360"/>
      </w:pPr>
      <w:rPr>
        <w:b w:val="0"/>
        <w:i w:val="0"/>
        <w:strike w:val="0"/>
        <w:color w:val="000000"/>
        <w:sz w:val="22"/>
        <w:szCs w:val="22"/>
        <w:u w:val="none"/>
        <w:vertAlign w:val="baseline"/>
      </w:rPr>
    </w:lvl>
    <w:lvl w:ilvl="1">
      <w:start w:val="1"/>
      <w:numFmt w:val="decimal"/>
      <w:lvlText w:val="(%2)"/>
      <w:lvlJc w:val="left"/>
      <w:pPr>
        <w:ind w:left="2205" w:hanging="2205"/>
      </w:pPr>
      <w:rPr>
        <w:b w:val="0"/>
        <w:i w:val="0"/>
        <w:strike w:val="0"/>
        <w:color w:val="000000"/>
        <w:sz w:val="22"/>
        <w:szCs w:val="22"/>
        <w:u w:val="none"/>
        <w:vertAlign w:val="baseline"/>
      </w:rPr>
    </w:lvl>
    <w:lvl w:ilvl="2">
      <w:start w:val="1"/>
      <w:numFmt w:val="lowerRoman"/>
      <w:lvlText w:val="%3"/>
      <w:lvlJc w:val="left"/>
      <w:pPr>
        <w:ind w:left="1845" w:hanging="1845"/>
      </w:pPr>
      <w:rPr>
        <w:b w:val="0"/>
        <w:i w:val="0"/>
        <w:strike w:val="0"/>
        <w:color w:val="000000"/>
        <w:sz w:val="22"/>
        <w:szCs w:val="22"/>
        <w:u w:val="none"/>
        <w:vertAlign w:val="baseline"/>
      </w:rPr>
    </w:lvl>
    <w:lvl w:ilvl="3">
      <w:start w:val="1"/>
      <w:numFmt w:val="decimal"/>
      <w:lvlText w:val="%4"/>
      <w:lvlJc w:val="left"/>
      <w:pPr>
        <w:ind w:left="2565" w:hanging="2565"/>
      </w:pPr>
      <w:rPr>
        <w:b w:val="0"/>
        <w:i w:val="0"/>
        <w:strike w:val="0"/>
        <w:color w:val="000000"/>
        <w:sz w:val="22"/>
        <w:szCs w:val="22"/>
        <w:u w:val="none"/>
        <w:vertAlign w:val="baseline"/>
      </w:rPr>
    </w:lvl>
    <w:lvl w:ilvl="4">
      <w:start w:val="1"/>
      <w:numFmt w:val="lowerLetter"/>
      <w:lvlText w:val="%5"/>
      <w:lvlJc w:val="left"/>
      <w:pPr>
        <w:ind w:left="3285" w:hanging="3285"/>
      </w:pPr>
      <w:rPr>
        <w:b w:val="0"/>
        <w:i w:val="0"/>
        <w:strike w:val="0"/>
        <w:color w:val="000000"/>
        <w:sz w:val="22"/>
        <w:szCs w:val="22"/>
        <w:u w:val="none"/>
        <w:vertAlign w:val="baseline"/>
      </w:rPr>
    </w:lvl>
    <w:lvl w:ilvl="5">
      <w:start w:val="1"/>
      <w:numFmt w:val="lowerRoman"/>
      <w:lvlText w:val="%6"/>
      <w:lvlJc w:val="left"/>
      <w:pPr>
        <w:ind w:left="4005" w:hanging="4005"/>
      </w:pPr>
      <w:rPr>
        <w:b w:val="0"/>
        <w:i w:val="0"/>
        <w:strike w:val="0"/>
        <w:color w:val="000000"/>
        <w:sz w:val="22"/>
        <w:szCs w:val="22"/>
        <w:u w:val="none"/>
        <w:vertAlign w:val="baseline"/>
      </w:rPr>
    </w:lvl>
    <w:lvl w:ilvl="6">
      <w:start w:val="1"/>
      <w:numFmt w:val="decimal"/>
      <w:lvlText w:val="%7"/>
      <w:lvlJc w:val="left"/>
      <w:pPr>
        <w:ind w:left="4725" w:hanging="4725"/>
      </w:pPr>
      <w:rPr>
        <w:b w:val="0"/>
        <w:i w:val="0"/>
        <w:strike w:val="0"/>
        <w:color w:val="000000"/>
        <w:sz w:val="22"/>
        <w:szCs w:val="22"/>
        <w:u w:val="none"/>
        <w:vertAlign w:val="baseline"/>
      </w:rPr>
    </w:lvl>
    <w:lvl w:ilvl="7">
      <w:start w:val="1"/>
      <w:numFmt w:val="lowerLetter"/>
      <w:lvlText w:val="%8"/>
      <w:lvlJc w:val="left"/>
      <w:pPr>
        <w:ind w:left="5445" w:hanging="5445"/>
      </w:pPr>
      <w:rPr>
        <w:b w:val="0"/>
        <w:i w:val="0"/>
        <w:strike w:val="0"/>
        <w:color w:val="000000"/>
        <w:sz w:val="22"/>
        <w:szCs w:val="22"/>
        <w:u w:val="none"/>
        <w:vertAlign w:val="baseline"/>
      </w:rPr>
    </w:lvl>
    <w:lvl w:ilvl="8">
      <w:start w:val="1"/>
      <w:numFmt w:val="lowerRoman"/>
      <w:lvlText w:val="%9"/>
      <w:lvlJc w:val="left"/>
      <w:pPr>
        <w:ind w:left="6165" w:hanging="6165"/>
      </w:pPr>
      <w:rPr>
        <w:b w:val="0"/>
        <w:i w:val="0"/>
        <w:strike w:val="0"/>
        <w:color w:val="000000"/>
        <w:sz w:val="22"/>
        <w:szCs w:val="22"/>
        <w:u w:val="none"/>
        <w:vertAlign w:val="baseline"/>
      </w:rPr>
    </w:lvl>
  </w:abstractNum>
  <w:abstractNum w:abstractNumId="10" w15:restartNumberingAfterBreak="0">
    <w:nsid w:val="20D41B8D"/>
    <w:multiLevelType w:val="multilevel"/>
    <w:tmpl w:val="42DC7F52"/>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vertAlign w:val="baseline"/>
      </w:rPr>
    </w:lvl>
    <w:lvl w:ilvl="7">
      <w:start w:val="1"/>
      <w:numFmt w:val="decimal"/>
      <w:lvlText w:val="%1.%2.%3.%4.%5.%6.%7.%8"/>
      <w:lvlJc w:val="left"/>
      <w:pPr>
        <w:ind w:left="1658" w:hanging="1440"/>
      </w:pPr>
      <w:rPr>
        <w:vertAlign w:val="baseline"/>
      </w:rPr>
    </w:lvl>
    <w:lvl w:ilvl="8">
      <w:start w:val="1"/>
      <w:numFmt w:val="decimal"/>
      <w:lvlText w:val="%1.%2.%3.%4.%5.%6.%7.%8.%9"/>
      <w:lvlJc w:val="left"/>
      <w:pPr>
        <w:ind w:left="2018" w:hanging="1800"/>
      </w:pPr>
      <w:rPr>
        <w:vertAlign w:val="baseline"/>
      </w:rPr>
    </w:lvl>
  </w:abstractNum>
  <w:abstractNum w:abstractNumId="11" w15:restartNumberingAfterBreak="0">
    <w:nsid w:val="24EB01DC"/>
    <w:multiLevelType w:val="multilevel"/>
    <w:tmpl w:val="194AA97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75057FC"/>
    <w:multiLevelType w:val="multilevel"/>
    <w:tmpl w:val="72AED9D2"/>
    <w:lvl w:ilvl="0">
      <w:start w:val="1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298A4AC1"/>
    <w:multiLevelType w:val="multilevel"/>
    <w:tmpl w:val="23F85822"/>
    <w:lvl w:ilvl="0">
      <w:numFmt w:val="bullet"/>
      <w:lvlText w:val="●"/>
      <w:lvlJc w:val="left"/>
      <w:pPr>
        <w:ind w:left="2" w:hanging="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14" w15:restartNumberingAfterBreak="0">
    <w:nsid w:val="2E5A72B9"/>
    <w:multiLevelType w:val="multilevel"/>
    <w:tmpl w:val="DEF4C32C"/>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15" w15:restartNumberingAfterBreak="0">
    <w:nsid w:val="32181198"/>
    <w:multiLevelType w:val="multilevel"/>
    <w:tmpl w:val="6A6AC10C"/>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16" w15:restartNumberingAfterBreak="0">
    <w:nsid w:val="336C023C"/>
    <w:multiLevelType w:val="multilevel"/>
    <w:tmpl w:val="F076739A"/>
    <w:lvl w:ilvl="0">
      <w:start w:val="1"/>
      <w:numFmt w:val="decimal"/>
      <w:lvlText w:val="%1"/>
      <w:lvlJc w:val="left"/>
      <w:pPr>
        <w:ind w:left="170" w:hanging="170"/>
      </w:pPr>
      <w:rPr>
        <w:rFonts w:ascii="Arial" w:eastAsia="Arial" w:hAnsi="Arial" w:cs="Arial"/>
        <w:sz w:val="22"/>
        <w:szCs w:val="22"/>
        <w:vertAlign w:val="baseline"/>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7" w15:restartNumberingAfterBreak="0">
    <w:nsid w:val="34A30BC9"/>
    <w:multiLevelType w:val="multilevel"/>
    <w:tmpl w:val="A9580994"/>
    <w:lvl w:ilvl="0">
      <w:start w:val="1"/>
      <w:numFmt w:val="decimal"/>
      <w:lvlText w:val="%1)"/>
      <w:lvlJc w:val="left"/>
      <w:pPr>
        <w:ind w:left="1838" w:hanging="1838"/>
      </w:pPr>
      <w:rPr>
        <w:b w:val="0"/>
        <w:i w:val="0"/>
        <w:strike w:val="0"/>
        <w:color w:val="000000"/>
        <w:sz w:val="22"/>
        <w:szCs w:val="22"/>
        <w:u w:val="none"/>
        <w:vertAlign w:val="baseline"/>
      </w:rPr>
    </w:lvl>
    <w:lvl w:ilvl="1">
      <w:numFmt w:val="bullet"/>
      <w:lvlText w:val="●"/>
      <w:lvlJc w:val="left"/>
      <w:pPr>
        <w:ind w:left="1853" w:hanging="1853"/>
      </w:pPr>
      <w:rPr>
        <w:rFonts w:ascii="Arial" w:eastAsia="Arial" w:hAnsi="Arial" w:cs="Arial"/>
        <w:b w:val="0"/>
        <w:i w:val="0"/>
        <w:strike w:val="0"/>
        <w:color w:val="000000"/>
        <w:sz w:val="22"/>
        <w:szCs w:val="22"/>
        <w:u w:val="none"/>
        <w:vertAlign w:val="baseline"/>
      </w:rPr>
    </w:lvl>
    <w:lvl w:ilvl="2">
      <w:numFmt w:val="bullet"/>
      <w:lvlText w:val="▪"/>
      <w:lvlJc w:val="left"/>
      <w:pPr>
        <w:ind w:left="1455" w:hanging="1455"/>
      </w:pPr>
      <w:rPr>
        <w:rFonts w:ascii="Arial" w:eastAsia="Arial" w:hAnsi="Arial" w:cs="Arial"/>
        <w:b w:val="0"/>
        <w:i w:val="0"/>
        <w:strike w:val="0"/>
        <w:color w:val="000000"/>
        <w:sz w:val="22"/>
        <w:szCs w:val="22"/>
        <w:u w:val="none"/>
        <w:vertAlign w:val="baseline"/>
      </w:rPr>
    </w:lvl>
    <w:lvl w:ilvl="3">
      <w:numFmt w:val="bullet"/>
      <w:lvlText w:val="•"/>
      <w:lvlJc w:val="left"/>
      <w:pPr>
        <w:ind w:left="2175" w:hanging="2175"/>
      </w:pPr>
      <w:rPr>
        <w:rFonts w:ascii="Arial" w:eastAsia="Arial" w:hAnsi="Arial" w:cs="Arial"/>
        <w:b w:val="0"/>
        <w:i w:val="0"/>
        <w:strike w:val="0"/>
        <w:color w:val="000000"/>
        <w:sz w:val="22"/>
        <w:szCs w:val="22"/>
        <w:u w:val="none"/>
        <w:vertAlign w:val="baseline"/>
      </w:rPr>
    </w:lvl>
    <w:lvl w:ilvl="4">
      <w:numFmt w:val="bullet"/>
      <w:lvlText w:val="o"/>
      <w:lvlJc w:val="left"/>
      <w:pPr>
        <w:ind w:left="2895" w:hanging="2895"/>
      </w:pPr>
      <w:rPr>
        <w:rFonts w:ascii="Arial" w:eastAsia="Arial" w:hAnsi="Arial" w:cs="Arial"/>
        <w:b w:val="0"/>
        <w:i w:val="0"/>
        <w:strike w:val="0"/>
        <w:color w:val="000000"/>
        <w:sz w:val="22"/>
        <w:szCs w:val="22"/>
        <w:u w:val="none"/>
        <w:vertAlign w:val="baseline"/>
      </w:rPr>
    </w:lvl>
    <w:lvl w:ilvl="5">
      <w:numFmt w:val="bullet"/>
      <w:lvlText w:val="▪"/>
      <w:lvlJc w:val="left"/>
      <w:pPr>
        <w:ind w:left="3615" w:hanging="3615"/>
      </w:pPr>
      <w:rPr>
        <w:rFonts w:ascii="Arial" w:eastAsia="Arial" w:hAnsi="Arial" w:cs="Arial"/>
        <w:b w:val="0"/>
        <w:i w:val="0"/>
        <w:strike w:val="0"/>
        <w:color w:val="000000"/>
        <w:sz w:val="22"/>
        <w:szCs w:val="22"/>
        <w:u w:val="none"/>
        <w:vertAlign w:val="baseline"/>
      </w:rPr>
    </w:lvl>
    <w:lvl w:ilvl="6">
      <w:numFmt w:val="bullet"/>
      <w:lvlText w:val="•"/>
      <w:lvlJc w:val="left"/>
      <w:pPr>
        <w:ind w:left="4335" w:hanging="4335"/>
      </w:pPr>
      <w:rPr>
        <w:rFonts w:ascii="Arial" w:eastAsia="Arial" w:hAnsi="Arial" w:cs="Arial"/>
        <w:b w:val="0"/>
        <w:i w:val="0"/>
        <w:strike w:val="0"/>
        <w:color w:val="000000"/>
        <w:sz w:val="22"/>
        <w:szCs w:val="22"/>
        <w:u w:val="none"/>
        <w:vertAlign w:val="baseline"/>
      </w:rPr>
    </w:lvl>
    <w:lvl w:ilvl="7">
      <w:numFmt w:val="bullet"/>
      <w:lvlText w:val="o"/>
      <w:lvlJc w:val="left"/>
      <w:pPr>
        <w:ind w:left="5055" w:hanging="5055"/>
      </w:pPr>
      <w:rPr>
        <w:rFonts w:ascii="Arial" w:eastAsia="Arial" w:hAnsi="Arial" w:cs="Arial"/>
        <w:b w:val="0"/>
        <w:i w:val="0"/>
        <w:strike w:val="0"/>
        <w:color w:val="000000"/>
        <w:sz w:val="22"/>
        <w:szCs w:val="22"/>
        <w:u w:val="none"/>
        <w:vertAlign w:val="baseline"/>
      </w:rPr>
    </w:lvl>
    <w:lvl w:ilvl="8">
      <w:numFmt w:val="bullet"/>
      <w:lvlText w:val="▪"/>
      <w:lvlJc w:val="left"/>
      <w:pPr>
        <w:ind w:left="5775" w:hanging="5775"/>
      </w:pPr>
      <w:rPr>
        <w:rFonts w:ascii="Arial" w:eastAsia="Arial" w:hAnsi="Arial" w:cs="Arial"/>
        <w:b w:val="0"/>
        <w:i w:val="0"/>
        <w:strike w:val="0"/>
        <w:color w:val="000000"/>
        <w:sz w:val="22"/>
        <w:szCs w:val="22"/>
        <w:u w:val="none"/>
        <w:vertAlign w:val="baseline"/>
      </w:rPr>
    </w:lvl>
  </w:abstractNum>
  <w:abstractNum w:abstractNumId="18" w15:restartNumberingAfterBreak="0">
    <w:nsid w:val="39B21DE4"/>
    <w:multiLevelType w:val="multilevel"/>
    <w:tmpl w:val="BEFC4B60"/>
    <w:lvl w:ilvl="0">
      <w:numFmt w:val="bullet"/>
      <w:pStyle w:val="GPSL6numbered"/>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19" w15:restartNumberingAfterBreak="0">
    <w:nsid w:val="3AB875A6"/>
    <w:multiLevelType w:val="multilevel"/>
    <w:tmpl w:val="59BA9B4C"/>
    <w:lvl w:ilvl="0">
      <w:numFmt w:val="bullet"/>
      <w:lvlText w:val="●"/>
      <w:lvlJc w:val="left"/>
      <w:pPr>
        <w:ind w:left="2219"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9" w:hanging="3293"/>
      </w:pPr>
      <w:rPr>
        <w:b w:val="0"/>
        <w:i w:val="0"/>
        <w:strike w:val="0"/>
        <w:color w:val="000000"/>
        <w:sz w:val="22"/>
        <w:szCs w:val="22"/>
        <w:u w:val="none"/>
        <w:vertAlign w:val="baseline"/>
      </w:rPr>
    </w:lvl>
    <w:lvl w:ilvl="2">
      <w:start w:val="1"/>
      <w:numFmt w:val="lowerRoman"/>
      <w:lvlText w:val="%3"/>
      <w:lvlJc w:val="left"/>
      <w:pPr>
        <w:ind w:left="2541" w:hanging="2535"/>
      </w:pPr>
      <w:rPr>
        <w:b w:val="0"/>
        <w:i w:val="0"/>
        <w:strike w:val="0"/>
        <w:color w:val="000000"/>
        <w:sz w:val="22"/>
        <w:szCs w:val="22"/>
        <w:u w:val="none"/>
        <w:vertAlign w:val="baseline"/>
      </w:rPr>
    </w:lvl>
    <w:lvl w:ilvl="3">
      <w:start w:val="1"/>
      <w:numFmt w:val="decimal"/>
      <w:lvlText w:val="%4"/>
      <w:lvlJc w:val="left"/>
      <w:pPr>
        <w:ind w:left="3261" w:hanging="3255"/>
      </w:pPr>
      <w:rPr>
        <w:b w:val="0"/>
        <w:i w:val="0"/>
        <w:strike w:val="0"/>
        <w:color w:val="000000"/>
        <w:sz w:val="22"/>
        <w:szCs w:val="22"/>
        <w:u w:val="none"/>
        <w:vertAlign w:val="baseline"/>
      </w:rPr>
    </w:lvl>
    <w:lvl w:ilvl="4">
      <w:start w:val="1"/>
      <w:numFmt w:val="lowerLetter"/>
      <w:lvlText w:val="%5"/>
      <w:lvlJc w:val="left"/>
      <w:pPr>
        <w:ind w:left="3981" w:hanging="3975"/>
      </w:pPr>
      <w:rPr>
        <w:b w:val="0"/>
        <w:i w:val="0"/>
        <w:strike w:val="0"/>
        <w:color w:val="000000"/>
        <w:sz w:val="22"/>
        <w:szCs w:val="22"/>
        <w:u w:val="none"/>
        <w:vertAlign w:val="baseline"/>
      </w:rPr>
    </w:lvl>
    <w:lvl w:ilvl="5">
      <w:start w:val="1"/>
      <w:numFmt w:val="lowerRoman"/>
      <w:lvlText w:val="%6"/>
      <w:lvlJc w:val="left"/>
      <w:pPr>
        <w:ind w:left="4701" w:hanging="4695"/>
      </w:pPr>
      <w:rPr>
        <w:b w:val="0"/>
        <w:i w:val="0"/>
        <w:strike w:val="0"/>
        <w:color w:val="000000"/>
        <w:sz w:val="22"/>
        <w:szCs w:val="22"/>
        <w:u w:val="none"/>
        <w:vertAlign w:val="baseline"/>
      </w:rPr>
    </w:lvl>
    <w:lvl w:ilvl="6">
      <w:start w:val="1"/>
      <w:numFmt w:val="decimal"/>
      <w:lvlText w:val="%7"/>
      <w:lvlJc w:val="left"/>
      <w:pPr>
        <w:ind w:left="5421" w:hanging="5415"/>
      </w:pPr>
      <w:rPr>
        <w:b w:val="0"/>
        <w:i w:val="0"/>
        <w:strike w:val="0"/>
        <w:color w:val="000000"/>
        <w:sz w:val="22"/>
        <w:szCs w:val="22"/>
        <w:u w:val="none"/>
        <w:vertAlign w:val="baseline"/>
      </w:rPr>
    </w:lvl>
    <w:lvl w:ilvl="7">
      <w:start w:val="1"/>
      <w:numFmt w:val="lowerLetter"/>
      <w:lvlText w:val="%8"/>
      <w:lvlJc w:val="left"/>
      <w:pPr>
        <w:ind w:left="6141" w:hanging="6135"/>
      </w:pPr>
      <w:rPr>
        <w:b w:val="0"/>
        <w:i w:val="0"/>
        <w:strike w:val="0"/>
        <w:color w:val="000000"/>
        <w:sz w:val="22"/>
        <w:szCs w:val="22"/>
        <w:u w:val="none"/>
        <w:vertAlign w:val="baseline"/>
      </w:rPr>
    </w:lvl>
    <w:lvl w:ilvl="8">
      <w:start w:val="1"/>
      <w:numFmt w:val="lowerRoman"/>
      <w:lvlText w:val="%9"/>
      <w:lvlJc w:val="left"/>
      <w:pPr>
        <w:ind w:left="6861" w:hanging="6855"/>
      </w:pPr>
      <w:rPr>
        <w:b w:val="0"/>
        <w:i w:val="0"/>
        <w:strike w:val="0"/>
        <w:color w:val="000000"/>
        <w:sz w:val="22"/>
        <w:szCs w:val="22"/>
        <w:u w:val="none"/>
        <w:vertAlign w:val="baseline"/>
      </w:rPr>
    </w:lvl>
  </w:abstractNum>
  <w:abstractNum w:abstractNumId="20" w15:restartNumberingAfterBreak="0">
    <w:nsid w:val="3D0B7EA8"/>
    <w:multiLevelType w:val="multilevel"/>
    <w:tmpl w:val="A9546828"/>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3" w:hanging="3293"/>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21" w15:restartNumberingAfterBreak="0">
    <w:nsid w:val="404C63E7"/>
    <w:multiLevelType w:val="multilevel"/>
    <w:tmpl w:val="A6F0C81A"/>
    <w:lvl w:ilvl="0">
      <w:numFmt w:val="bullet"/>
      <w:lvlText w:val="●"/>
      <w:lvlJc w:val="left"/>
      <w:pPr>
        <w:ind w:left="541" w:hanging="541"/>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22" w15:restartNumberingAfterBreak="0">
    <w:nsid w:val="449A057B"/>
    <w:multiLevelType w:val="multilevel"/>
    <w:tmpl w:val="DB7E30A4"/>
    <w:lvl w:ilvl="0">
      <w:start w:val="1"/>
      <w:numFmt w:val="decimal"/>
      <w:pStyle w:val="Schedule"/>
      <w:lvlText w:val="%1."/>
      <w:lvlJc w:val="left"/>
      <w:pPr>
        <w:tabs>
          <w:tab w:val="num" w:pos="720"/>
        </w:tabs>
        <w:ind w:left="720" w:hanging="720"/>
      </w:pPr>
    </w:lvl>
    <w:lvl w:ilvl="1">
      <w:start w:val="1"/>
      <w:numFmt w:val="decimal"/>
      <w:pStyle w:val="Part"/>
      <w:lvlText w:val="%2."/>
      <w:lvlJc w:val="left"/>
      <w:pPr>
        <w:tabs>
          <w:tab w:val="num" w:pos="1440"/>
        </w:tabs>
        <w:ind w:left="1440" w:hanging="720"/>
      </w:pPr>
    </w:lvl>
    <w:lvl w:ilvl="2">
      <w:start w:val="1"/>
      <w:numFmt w:val="decimal"/>
      <w:pStyle w:val="ScheduleTitleClause"/>
      <w:lvlText w:val="%3."/>
      <w:lvlJc w:val="left"/>
      <w:pPr>
        <w:tabs>
          <w:tab w:val="num" w:pos="2160"/>
        </w:tabs>
        <w:ind w:left="2160" w:hanging="720"/>
      </w:pPr>
    </w:lvl>
    <w:lvl w:ilvl="3">
      <w:start w:val="1"/>
      <w:numFmt w:val="decimal"/>
      <w:pStyle w:val="ScheduleUntitledsubclause1"/>
      <w:lvlText w:val="%4."/>
      <w:lvlJc w:val="left"/>
      <w:pPr>
        <w:tabs>
          <w:tab w:val="num" w:pos="2880"/>
        </w:tabs>
        <w:ind w:left="2880" w:hanging="720"/>
      </w:pPr>
    </w:lvl>
    <w:lvl w:ilvl="4">
      <w:start w:val="1"/>
      <w:numFmt w:val="decimal"/>
      <w:pStyle w:val="ScheduleUntitledsubclause2"/>
      <w:lvlText w:val="%5."/>
      <w:lvlJc w:val="left"/>
      <w:pPr>
        <w:tabs>
          <w:tab w:val="num" w:pos="3600"/>
        </w:tabs>
        <w:ind w:left="3600" w:hanging="720"/>
      </w:pPr>
    </w:lvl>
    <w:lvl w:ilvl="5">
      <w:start w:val="1"/>
      <w:numFmt w:val="decimal"/>
      <w:pStyle w:val="ScheduleUntitledsubclause3"/>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4B94021"/>
    <w:multiLevelType w:val="multilevel"/>
    <w:tmpl w:val="0CE40930"/>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4" w15:restartNumberingAfterBreak="0">
    <w:nsid w:val="48CF6FFA"/>
    <w:multiLevelType w:val="multilevel"/>
    <w:tmpl w:val="36E2D1AC"/>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vertAlign w:val="baseline"/>
      </w:rPr>
    </w:lvl>
  </w:abstractNum>
  <w:abstractNum w:abstractNumId="25" w15:restartNumberingAfterBreak="0">
    <w:nsid w:val="49197A4F"/>
    <w:multiLevelType w:val="multilevel"/>
    <w:tmpl w:val="E848A342"/>
    <w:lvl w:ilvl="0">
      <w:start w:val="1"/>
      <w:numFmt w:val="bullet"/>
      <w:lvlText w:val="●"/>
      <w:lvlJc w:val="left"/>
      <w:pPr>
        <w:ind w:left="720" w:hanging="360"/>
      </w:pPr>
      <w:rPr>
        <w:u w:val="none"/>
      </w:rPr>
    </w:lvl>
    <w:lvl w:ilvl="1">
      <w:start w:val="1"/>
      <w:numFmt w:val="bullet"/>
      <w:pStyle w:val="GPSL1CLAUSEHEADING"/>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E6A77DE"/>
    <w:multiLevelType w:val="multilevel"/>
    <w:tmpl w:val="BBA64F8A"/>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27" w15:restartNumberingAfterBreak="0">
    <w:nsid w:val="513F2E2F"/>
    <w:multiLevelType w:val="multilevel"/>
    <w:tmpl w:val="0E2C1E9A"/>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28" w15:restartNumberingAfterBreak="0">
    <w:nsid w:val="5CF9135D"/>
    <w:multiLevelType w:val="multilevel"/>
    <w:tmpl w:val="251E666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9" w15:restartNumberingAfterBreak="0">
    <w:nsid w:val="615F5468"/>
    <w:multiLevelType w:val="multilevel"/>
    <w:tmpl w:val="CD329CFC"/>
    <w:lvl w:ilvl="0">
      <w:start w:val="1"/>
      <w:numFmt w:val="decimal"/>
      <w:lvlText w:val="%1"/>
      <w:lvlJc w:val="left"/>
      <w:pPr>
        <w:ind w:left="360" w:hanging="360"/>
      </w:pPr>
    </w:lvl>
    <w:lvl w:ilvl="1">
      <w:start w:val="1"/>
      <w:numFmt w:val="decimal"/>
      <w:lvlText w:val="%1.%2"/>
      <w:lvlJc w:val="left"/>
      <w:pPr>
        <w:ind w:left="358" w:hanging="360"/>
      </w:pPr>
    </w:lvl>
    <w:lvl w:ilvl="2">
      <w:start w:val="1"/>
      <w:numFmt w:val="decimal"/>
      <w:lvlText w:val="%1.%2.%3"/>
      <w:lvlJc w:val="left"/>
      <w:pPr>
        <w:ind w:left="716" w:hanging="720"/>
      </w:pPr>
    </w:lvl>
    <w:lvl w:ilvl="3">
      <w:start w:val="1"/>
      <w:numFmt w:val="decimal"/>
      <w:lvlText w:val="%1.%2.%3.%4"/>
      <w:lvlJc w:val="left"/>
      <w:pPr>
        <w:ind w:left="714" w:hanging="720"/>
      </w:pPr>
    </w:lvl>
    <w:lvl w:ilvl="4">
      <w:start w:val="1"/>
      <w:numFmt w:val="decimal"/>
      <w:lvlText w:val="%1.%2.%3.%4.%5"/>
      <w:lvlJc w:val="left"/>
      <w:pPr>
        <w:ind w:left="1072" w:hanging="1080"/>
      </w:pPr>
    </w:lvl>
    <w:lvl w:ilvl="5">
      <w:start w:val="1"/>
      <w:numFmt w:val="decimal"/>
      <w:lvlText w:val="%1.%2.%3.%4.%5.%6"/>
      <w:lvlJc w:val="left"/>
      <w:pPr>
        <w:ind w:left="1070" w:hanging="1080"/>
      </w:pPr>
    </w:lvl>
    <w:lvl w:ilvl="6">
      <w:start w:val="1"/>
      <w:numFmt w:val="decimal"/>
      <w:lvlText w:val="%1.%2.%3.%4.%5.%6.%7"/>
      <w:lvlJc w:val="left"/>
      <w:pPr>
        <w:ind w:left="1428" w:hanging="1440"/>
      </w:pPr>
    </w:lvl>
    <w:lvl w:ilvl="7">
      <w:start w:val="1"/>
      <w:numFmt w:val="decimal"/>
      <w:lvlText w:val="%1.%2.%3.%4.%5.%6.%7.%8"/>
      <w:lvlJc w:val="left"/>
      <w:pPr>
        <w:ind w:left="1426" w:hanging="1440"/>
      </w:pPr>
    </w:lvl>
    <w:lvl w:ilvl="8">
      <w:start w:val="1"/>
      <w:numFmt w:val="decimal"/>
      <w:lvlText w:val="%1.%2.%3.%4.%5.%6.%7.%8.%9"/>
      <w:lvlJc w:val="left"/>
      <w:pPr>
        <w:ind w:left="1784" w:hanging="1800"/>
      </w:pPr>
    </w:lvl>
  </w:abstractNum>
  <w:abstractNum w:abstractNumId="30" w15:restartNumberingAfterBreak="0">
    <w:nsid w:val="65A53BB0"/>
    <w:multiLevelType w:val="multilevel"/>
    <w:tmpl w:val="3A844B78"/>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66AD5971"/>
    <w:multiLevelType w:val="multilevel"/>
    <w:tmpl w:val="212017DA"/>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1087" w:hanging="1087"/>
      </w:pPr>
      <w:rPr>
        <w:b w:val="0"/>
        <w:i w:val="0"/>
        <w:strike w:val="0"/>
        <w:color w:val="000000"/>
        <w:sz w:val="22"/>
        <w:szCs w:val="22"/>
        <w:u w:val="none"/>
        <w:vertAlign w:val="baseline"/>
      </w:rPr>
    </w:lvl>
    <w:lvl w:ilvl="2">
      <w:start w:val="1"/>
      <w:numFmt w:val="upperLetter"/>
      <w:lvlText w:val="(%3)"/>
      <w:lvlJc w:val="left"/>
      <w:pPr>
        <w:ind w:left="3293" w:hanging="3293"/>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32" w15:restartNumberingAfterBreak="0">
    <w:nsid w:val="66DD7098"/>
    <w:multiLevelType w:val="multilevel"/>
    <w:tmpl w:val="6FAC72E2"/>
    <w:lvl w:ilvl="0">
      <w:start w:val="19"/>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33" w15:restartNumberingAfterBreak="0">
    <w:nsid w:val="674646EF"/>
    <w:multiLevelType w:val="multilevel"/>
    <w:tmpl w:val="05A003D4"/>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34" w15:restartNumberingAfterBreak="0">
    <w:nsid w:val="684619D0"/>
    <w:multiLevelType w:val="multilevel"/>
    <w:tmpl w:val="10ECA032"/>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5" w15:restartNumberingAfterBreak="0">
    <w:nsid w:val="6FF97D74"/>
    <w:multiLevelType w:val="multilevel"/>
    <w:tmpl w:val="3E0CC168"/>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6" w15:restartNumberingAfterBreak="0">
    <w:nsid w:val="74B51400"/>
    <w:multiLevelType w:val="multilevel"/>
    <w:tmpl w:val="EA008674"/>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num w:numId="1">
    <w:abstractNumId w:val="25"/>
  </w:num>
  <w:num w:numId="2">
    <w:abstractNumId w:val="27"/>
  </w:num>
  <w:num w:numId="3">
    <w:abstractNumId w:val="21"/>
  </w:num>
  <w:num w:numId="4">
    <w:abstractNumId w:val="0"/>
  </w:num>
  <w:num w:numId="5">
    <w:abstractNumId w:val="2"/>
  </w:num>
  <w:num w:numId="6">
    <w:abstractNumId w:val="10"/>
  </w:num>
  <w:num w:numId="7">
    <w:abstractNumId w:val="31"/>
  </w:num>
  <w:num w:numId="8">
    <w:abstractNumId w:val="19"/>
  </w:num>
  <w:num w:numId="9">
    <w:abstractNumId w:val="5"/>
  </w:num>
  <w:num w:numId="10">
    <w:abstractNumId w:val="17"/>
  </w:num>
  <w:num w:numId="11">
    <w:abstractNumId w:val="30"/>
  </w:num>
  <w:num w:numId="12">
    <w:abstractNumId w:val="32"/>
  </w:num>
  <w:num w:numId="13">
    <w:abstractNumId w:val="33"/>
  </w:num>
  <w:num w:numId="14">
    <w:abstractNumId w:val="8"/>
  </w:num>
  <w:num w:numId="15">
    <w:abstractNumId w:val="7"/>
  </w:num>
  <w:num w:numId="16">
    <w:abstractNumId w:val="34"/>
  </w:num>
  <w:num w:numId="17">
    <w:abstractNumId w:val="3"/>
  </w:num>
  <w:num w:numId="18">
    <w:abstractNumId w:val="9"/>
  </w:num>
  <w:num w:numId="19">
    <w:abstractNumId w:val="28"/>
  </w:num>
  <w:num w:numId="20">
    <w:abstractNumId w:val="20"/>
  </w:num>
  <w:num w:numId="21">
    <w:abstractNumId w:val="13"/>
  </w:num>
  <w:num w:numId="22">
    <w:abstractNumId w:val="26"/>
  </w:num>
  <w:num w:numId="23">
    <w:abstractNumId w:val="29"/>
  </w:num>
  <w:num w:numId="24">
    <w:abstractNumId w:val="1"/>
  </w:num>
  <w:num w:numId="25">
    <w:abstractNumId w:val="16"/>
  </w:num>
  <w:num w:numId="26">
    <w:abstractNumId w:val="15"/>
  </w:num>
  <w:num w:numId="27">
    <w:abstractNumId w:val="23"/>
  </w:num>
  <w:num w:numId="28">
    <w:abstractNumId w:val="35"/>
  </w:num>
  <w:num w:numId="29">
    <w:abstractNumId w:val="12"/>
  </w:num>
  <w:num w:numId="30">
    <w:abstractNumId w:val="36"/>
  </w:num>
  <w:num w:numId="31">
    <w:abstractNumId w:val="24"/>
  </w:num>
  <w:num w:numId="32">
    <w:abstractNumId w:val="14"/>
  </w:num>
  <w:num w:numId="33">
    <w:abstractNumId w:val="6"/>
  </w:num>
  <w:num w:numId="34">
    <w:abstractNumId w:val="18"/>
  </w:num>
  <w:num w:numId="35">
    <w:abstractNumId w:val="4"/>
  </w:num>
  <w:num w:numId="36">
    <w:abstractNumId w:val="11"/>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0AD"/>
    <w:rsid w:val="00074646"/>
    <w:rsid w:val="000E10AD"/>
    <w:rsid w:val="00111D26"/>
    <w:rsid w:val="001E78FB"/>
    <w:rsid w:val="00222EFD"/>
    <w:rsid w:val="00632E97"/>
    <w:rsid w:val="00681AA1"/>
    <w:rsid w:val="00914134"/>
    <w:rsid w:val="00B03052"/>
    <w:rsid w:val="00B92504"/>
    <w:rsid w:val="00C57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BF8EA"/>
  <w15:docId w15:val="{62984546-5FB3-415D-8AB7-64D968C62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line="264" w:lineRule="auto"/>
      <w:ind w:left="1128" w:hanging="10"/>
      <w:outlineLvl w:val="0"/>
    </w:pPr>
    <w:rPr>
      <w:color w:val="000000"/>
      <w:sz w:val="32"/>
      <w:szCs w:val="32"/>
    </w:rPr>
  </w:style>
  <w:style w:type="paragraph" w:styleId="Heading2">
    <w:name w:val="heading 2"/>
    <w:basedOn w:val="Normal"/>
    <w:next w:val="Normal"/>
    <w:uiPriority w:val="9"/>
    <w:unhideWhenUsed/>
    <w:qFormat/>
    <w:pPr>
      <w:keepNext/>
      <w:keepLines/>
      <w:pBdr>
        <w:top w:val="nil"/>
        <w:left w:val="nil"/>
        <w:bottom w:val="nil"/>
        <w:right w:val="nil"/>
        <w:between w:val="nil"/>
      </w:pBdr>
      <w:spacing w:line="264" w:lineRule="auto"/>
      <w:ind w:left="1128" w:hanging="10"/>
      <w:outlineLvl w:val="1"/>
    </w:pPr>
    <w:rPr>
      <w:color w:val="000000"/>
      <w:sz w:val="32"/>
      <w:szCs w:val="32"/>
    </w:rPr>
  </w:style>
  <w:style w:type="paragraph" w:styleId="Heading3">
    <w:name w:val="heading 3"/>
    <w:basedOn w:val="Normal"/>
    <w:next w:val="Normal"/>
    <w:uiPriority w:val="9"/>
    <w:unhideWhenUsed/>
    <w:qFormat/>
    <w:pPr>
      <w:keepNext/>
      <w:keepLines/>
      <w:pBdr>
        <w:top w:val="nil"/>
        <w:left w:val="nil"/>
        <w:bottom w:val="nil"/>
        <w:right w:val="nil"/>
        <w:between w:val="nil"/>
      </w:pBdr>
      <w:spacing w:after="40" w:line="290" w:lineRule="auto"/>
      <w:ind w:left="1128" w:hanging="10"/>
      <w:outlineLvl w:val="2"/>
    </w:pPr>
    <w:rPr>
      <w:color w:val="434343"/>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after="250" w:line="254" w:lineRule="auto"/>
      <w:ind w:left="1138" w:hanging="20"/>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numbering" w:customStyle="1" w:styleId="WWOutlineListStyle">
    <w:name w:val="WW_OutlineListStyle"/>
    <w:basedOn w:val="NoList"/>
  </w:style>
  <w:style w:type="paragraph" w:customStyle="1" w:styleId="GPSL1CLAUSEHEADING">
    <w:name w:val="GPS L1 CLAUSE HEADING"/>
    <w:basedOn w:val="Normal"/>
    <w:next w:val="Normal"/>
    <w:pPr>
      <w:numPr>
        <w:ilvl w:val="1"/>
        <w:numId w:val="1"/>
      </w:numPr>
      <w:suppressAutoHyphens/>
      <w:spacing w:before="120" w:after="240"/>
      <w:ind w:left="-1" w:hanging="1"/>
      <w:jc w:val="both"/>
      <w:outlineLvl w:val="1"/>
    </w:pPr>
    <w:rPr>
      <w:rFonts w:ascii="Calibri" w:eastAsia="STZhongsong" w:hAnsi="Calibri"/>
      <w:b/>
      <w:caps/>
    </w:rPr>
  </w:style>
  <w:style w:type="paragraph" w:customStyle="1" w:styleId="Standard">
    <w:name w:val="Standard"/>
    <w:pPr>
      <w:spacing w:after="310" w:line="290" w:lineRule="auto"/>
      <w:ind w:leftChars="-1" w:left="1128" w:hangingChars="1" w:hanging="10"/>
      <w:textDirection w:val="btLr"/>
      <w:textAlignment w:val="top"/>
      <w:outlineLvl w:val="0"/>
    </w:pPr>
    <w:rPr>
      <w:color w:val="000000"/>
      <w:position w:val="-1"/>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style>
  <w:style w:type="paragraph" w:styleId="ListParagraph">
    <w:name w:val="List Paragraph"/>
    <w:basedOn w:val="Normal"/>
    <w:pPr>
      <w:ind w:left="720"/>
    </w:pPr>
  </w:style>
  <w:style w:type="paragraph" w:styleId="Footer">
    <w:name w:val="footer"/>
    <w:basedOn w:val="Normal"/>
  </w:style>
  <w:style w:type="paragraph" w:styleId="NormalWeb">
    <w:name w:val="Normal (Web)"/>
    <w:basedOn w:val="Normal"/>
    <w:pPr>
      <w:suppressAutoHyphens/>
      <w:spacing w:before="280" w:after="280"/>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w w:val="100"/>
      <w:position w:val="-1"/>
      <w:sz w:val="22"/>
      <w:effect w:val="none"/>
      <w:vertAlign w:val="baseline"/>
      <w:cs w:val="0"/>
      <w:em w:val="none"/>
    </w:rPr>
  </w:style>
  <w:style w:type="character" w:customStyle="1" w:styleId="Heading2Char">
    <w:name w:val="Heading 2 Char"/>
    <w:rPr>
      <w:rFonts w:ascii="Arial" w:eastAsia="Arial" w:hAnsi="Arial" w:cs="Arial"/>
      <w:color w:val="000000"/>
      <w:w w:val="100"/>
      <w:position w:val="-1"/>
      <w:sz w:val="32"/>
      <w:effect w:val="none"/>
      <w:vertAlign w:val="baseline"/>
      <w:cs w:val="0"/>
      <w:em w:val="none"/>
    </w:rPr>
  </w:style>
  <w:style w:type="character" w:customStyle="1" w:styleId="Heading3Char">
    <w:name w:val="Heading 3 Char"/>
    <w:rPr>
      <w:rFonts w:ascii="Arial" w:eastAsia="Arial" w:hAnsi="Arial" w:cs="Arial"/>
      <w:color w:val="434343"/>
      <w:w w:val="100"/>
      <w:position w:val="-1"/>
      <w:sz w:val="28"/>
      <w:effect w:val="none"/>
      <w:vertAlign w:val="baseline"/>
      <w:cs w:val="0"/>
      <w:em w:val="none"/>
    </w:rPr>
  </w:style>
  <w:style w:type="character" w:customStyle="1" w:styleId="Heading1Char">
    <w:name w:val="Heading 1 Char"/>
    <w:rPr>
      <w:rFonts w:ascii="Arial" w:eastAsia="Arial" w:hAnsi="Arial" w:cs="Arial"/>
      <w:color w:val="000000"/>
      <w:w w:val="100"/>
      <w:position w:val="-1"/>
      <w:sz w:val="32"/>
      <w:effect w:val="none"/>
      <w:vertAlign w:val="baseline"/>
      <w:cs w:val="0"/>
      <w:em w:val="none"/>
    </w:rPr>
  </w:style>
  <w:style w:type="character" w:customStyle="1" w:styleId="Internetlink">
    <w:name w:val="Internet link"/>
    <w:rPr>
      <w:color w:val="0563C1"/>
      <w:w w:val="100"/>
      <w:position w:val="-1"/>
      <w:u w:val="single"/>
      <w:effect w:val="none"/>
      <w:vertAlign w:val="baseline"/>
      <w:cs w:val="0"/>
      <w:em w:val="none"/>
    </w:rPr>
  </w:style>
  <w:style w:type="character" w:customStyle="1" w:styleId="HeaderChar">
    <w:name w:val="Header Char"/>
    <w:rPr>
      <w:rFonts w:ascii="Arial" w:eastAsia="Arial" w:hAnsi="Arial" w:cs="Arial"/>
      <w:color w:val="000000"/>
      <w:w w:val="100"/>
      <w:position w:val="-1"/>
      <w:effect w:val="none"/>
      <w:vertAlign w:val="baseline"/>
      <w:cs w:val="0"/>
      <w:em w:val="none"/>
    </w:rPr>
  </w:style>
  <w:style w:type="character" w:styleId="UnresolvedMention">
    <w:name w:val="Unresolved Mention"/>
    <w:rPr>
      <w:color w:val="605E5C"/>
      <w:w w:val="100"/>
      <w:position w:val="-1"/>
      <w:effect w:val="none"/>
      <w:shd w:val="clear" w:color="auto" w:fill="E1DFDD"/>
      <w:vertAlign w:val="baseline"/>
      <w:cs w:val="0"/>
      <w:em w:val="none"/>
    </w:rPr>
  </w:style>
  <w:style w:type="character" w:styleId="FollowedHyperlink">
    <w:name w:val="FollowedHyperlink"/>
    <w:rPr>
      <w:color w:val="954F72"/>
      <w:w w:val="100"/>
      <w:position w:val="-1"/>
      <w:u w:val="single"/>
      <w:effect w:val="none"/>
      <w:vertAlign w:val="baseline"/>
      <w:cs w:val="0"/>
      <w:em w:val="none"/>
    </w:rPr>
  </w:style>
  <w:style w:type="character" w:customStyle="1" w:styleId="FooterChar">
    <w:name w:val="Footer Char"/>
    <w:rPr>
      <w:color w:val="000000"/>
      <w:w w:val="100"/>
      <w:position w:val="-1"/>
      <w:effect w:val="none"/>
      <w:vertAlign w:val="baseline"/>
      <w:cs w:val="0"/>
      <w:em w:val="none"/>
    </w:rPr>
  </w:style>
  <w:style w:type="character" w:customStyle="1" w:styleId="ListLabel1">
    <w:name w:val="ListLabel 1"/>
    <w:rPr>
      <w:dstrike w:val="0"/>
      <w:color w:val="000000"/>
      <w:w w:val="100"/>
      <w:position w:val="0"/>
      <w:sz w:val="22"/>
      <w:szCs w:val="22"/>
      <w:u w:val="none"/>
      <w:effect w:val="none"/>
      <w:vertAlign w:val="baseline"/>
      <w:cs w:val="0"/>
      <w:em w:val="none"/>
    </w:rPr>
  </w:style>
  <w:style w:type="character" w:customStyle="1" w:styleId="ListLabel2">
    <w:name w:val="ListLabel 2"/>
    <w:rPr>
      <w:dstrike w:val="0"/>
      <w:color w:val="000000"/>
      <w:w w:val="100"/>
      <w:position w:val="0"/>
      <w:sz w:val="22"/>
      <w:szCs w:val="22"/>
      <w:u w:val="none"/>
      <w:effect w:val="none"/>
      <w:vertAlign w:val="baseline"/>
      <w:cs w:val="0"/>
      <w:em w:val="none"/>
    </w:rPr>
  </w:style>
  <w:style w:type="character" w:customStyle="1" w:styleId="ListLabel3">
    <w:name w:val="ListLabel 3"/>
    <w:rPr>
      <w:dstrike w:val="0"/>
      <w:color w:val="000000"/>
      <w:w w:val="100"/>
      <w:position w:val="0"/>
      <w:sz w:val="22"/>
      <w:szCs w:val="22"/>
      <w:u w:val="none"/>
      <w:effect w:val="none"/>
      <w:vertAlign w:val="baseline"/>
      <w:cs w:val="0"/>
      <w:em w:val="none"/>
    </w:rPr>
  </w:style>
  <w:style w:type="character" w:customStyle="1" w:styleId="ListLabel4">
    <w:name w:val="ListLabel 4"/>
    <w:rPr>
      <w:dstrike w:val="0"/>
      <w:color w:val="000000"/>
      <w:w w:val="100"/>
      <w:position w:val="0"/>
      <w:sz w:val="22"/>
      <w:szCs w:val="22"/>
      <w:u w:val="none"/>
      <w:effect w:val="none"/>
      <w:vertAlign w:val="baseline"/>
      <w:cs w:val="0"/>
      <w:em w:val="none"/>
    </w:rPr>
  </w:style>
  <w:style w:type="character" w:customStyle="1" w:styleId="ListLabel5">
    <w:name w:val="ListLabel 5"/>
    <w:rPr>
      <w:dstrike w:val="0"/>
      <w:color w:val="000000"/>
      <w:w w:val="100"/>
      <w:position w:val="0"/>
      <w:sz w:val="22"/>
      <w:szCs w:val="22"/>
      <w:u w:val="none"/>
      <w:effect w:val="none"/>
      <w:vertAlign w:val="baseline"/>
      <w:cs w:val="0"/>
      <w:em w:val="none"/>
    </w:rPr>
  </w:style>
  <w:style w:type="character" w:customStyle="1" w:styleId="ListLabel6">
    <w:name w:val="ListLabel 6"/>
    <w:rPr>
      <w:dstrike w:val="0"/>
      <w:color w:val="000000"/>
      <w:w w:val="100"/>
      <w:position w:val="0"/>
      <w:sz w:val="22"/>
      <w:szCs w:val="22"/>
      <w:u w:val="none"/>
      <w:effect w:val="none"/>
      <w:vertAlign w:val="baseline"/>
      <w:cs w:val="0"/>
      <w:em w:val="none"/>
    </w:rPr>
  </w:style>
  <w:style w:type="character" w:customStyle="1" w:styleId="ListLabel7">
    <w:name w:val="ListLabel 7"/>
    <w:rPr>
      <w:dstrike w:val="0"/>
      <w:color w:val="000000"/>
      <w:w w:val="100"/>
      <w:position w:val="0"/>
      <w:sz w:val="22"/>
      <w:szCs w:val="22"/>
      <w:u w:val="none"/>
      <w:effect w:val="none"/>
      <w:vertAlign w:val="baseline"/>
      <w:cs w:val="0"/>
      <w:em w:val="none"/>
    </w:rPr>
  </w:style>
  <w:style w:type="character" w:customStyle="1" w:styleId="ListLabel8">
    <w:name w:val="ListLabel 8"/>
    <w:rPr>
      <w:dstrike w:val="0"/>
      <w:color w:val="000000"/>
      <w:w w:val="100"/>
      <w:position w:val="0"/>
      <w:sz w:val="22"/>
      <w:szCs w:val="22"/>
      <w:u w:val="none"/>
      <w:effect w:val="none"/>
      <w:vertAlign w:val="baseline"/>
      <w:cs w:val="0"/>
      <w:em w:val="none"/>
    </w:rPr>
  </w:style>
  <w:style w:type="character" w:customStyle="1" w:styleId="ListLabel9">
    <w:name w:val="ListLabel 9"/>
    <w:rPr>
      <w:dstrike w:val="0"/>
      <w:color w:val="000000"/>
      <w:w w:val="100"/>
      <w:position w:val="0"/>
      <w:sz w:val="22"/>
      <w:szCs w:val="22"/>
      <w:u w:val="none"/>
      <w:effect w:val="none"/>
      <w:vertAlign w:val="baseline"/>
      <w:cs w:val="0"/>
      <w:em w:val="none"/>
    </w:rPr>
  </w:style>
  <w:style w:type="character" w:customStyle="1" w:styleId="ListLabel10">
    <w:name w:val="ListLabel 10"/>
    <w:rPr>
      <w:dstrike w:val="0"/>
      <w:color w:val="000000"/>
      <w:w w:val="100"/>
      <w:position w:val="0"/>
      <w:sz w:val="22"/>
      <w:szCs w:val="22"/>
      <w:u w:val="none"/>
      <w:effect w:val="none"/>
      <w:vertAlign w:val="baseline"/>
      <w:cs w:val="0"/>
      <w:em w:val="none"/>
    </w:rPr>
  </w:style>
  <w:style w:type="character" w:customStyle="1" w:styleId="ListLabel11">
    <w:name w:val="ListLabel 11"/>
    <w:rPr>
      <w:dstrike w:val="0"/>
      <w:color w:val="000000"/>
      <w:w w:val="100"/>
      <w:position w:val="0"/>
      <w:sz w:val="22"/>
      <w:szCs w:val="22"/>
      <w:u w:val="none"/>
      <w:effect w:val="none"/>
      <w:vertAlign w:val="baseline"/>
      <w:cs w:val="0"/>
      <w:em w:val="none"/>
    </w:rPr>
  </w:style>
  <w:style w:type="character" w:customStyle="1" w:styleId="ListLabel12">
    <w:name w:val="ListLabel 12"/>
    <w:rPr>
      <w:dstrike w:val="0"/>
      <w:color w:val="000000"/>
      <w:w w:val="100"/>
      <w:position w:val="0"/>
      <w:sz w:val="22"/>
      <w:szCs w:val="22"/>
      <w:u w:val="none"/>
      <w:effect w:val="none"/>
      <w:vertAlign w:val="baseline"/>
      <w:cs w:val="0"/>
      <w:em w:val="none"/>
    </w:rPr>
  </w:style>
  <w:style w:type="character" w:customStyle="1" w:styleId="ListLabel13">
    <w:name w:val="ListLabel 13"/>
    <w:rPr>
      <w:dstrike w:val="0"/>
      <w:color w:val="000000"/>
      <w:w w:val="100"/>
      <w:position w:val="0"/>
      <w:sz w:val="22"/>
      <w:szCs w:val="22"/>
      <w:u w:val="none"/>
      <w:effect w:val="none"/>
      <w:vertAlign w:val="baseline"/>
      <w:cs w:val="0"/>
      <w:em w:val="none"/>
    </w:rPr>
  </w:style>
  <w:style w:type="character" w:customStyle="1" w:styleId="ListLabel14">
    <w:name w:val="ListLabel 14"/>
    <w:rPr>
      <w:dstrike w:val="0"/>
      <w:color w:val="000000"/>
      <w:w w:val="100"/>
      <w:position w:val="0"/>
      <w:sz w:val="22"/>
      <w:szCs w:val="22"/>
      <w:u w:val="none"/>
      <w:effect w:val="none"/>
      <w:vertAlign w:val="baseline"/>
      <w:cs w:val="0"/>
      <w:em w:val="none"/>
    </w:rPr>
  </w:style>
  <w:style w:type="character" w:customStyle="1" w:styleId="ListLabel15">
    <w:name w:val="ListLabel 15"/>
    <w:rPr>
      <w:dstrike w:val="0"/>
      <w:color w:val="000000"/>
      <w:w w:val="100"/>
      <w:position w:val="0"/>
      <w:sz w:val="22"/>
      <w:szCs w:val="22"/>
      <w:u w:val="none"/>
      <w:effect w:val="none"/>
      <w:vertAlign w:val="baseline"/>
      <w:cs w:val="0"/>
      <w:em w:val="none"/>
    </w:rPr>
  </w:style>
  <w:style w:type="character" w:customStyle="1" w:styleId="ListLabel16">
    <w:name w:val="ListLabel 16"/>
    <w:rPr>
      <w:dstrike w:val="0"/>
      <w:color w:val="000000"/>
      <w:w w:val="100"/>
      <w:position w:val="0"/>
      <w:sz w:val="22"/>
      <w:szCs w:val="22"/>
      <w:u w:val="none"/>
      <w:effect w:val="none"/>
      <w:vertAlign w:val="baseline"/>
      <w:cs w:val="0"/>
      <w:em w:val="none"/>
    </w:rPr>
  </w:style>
  <w:style w:type="character" w:customStyle="1" w:styleId="ListLabel17">
    <w:name w:val="ListLabel 17"/>
    <w:rPr>
      <w:dstrike w:val="0"/>
      <w:color w:val="000000"/>
      <w:w w:val="100"/>
      <w:position w:val="0"/>
      <w:sz w:val="22"/>
      <w:szCs w:val="22"/>
      <w:u w:val="none"/>
      <w:effect w:val="none"/>
      <w:vertAlign w:val="baseline"/>
      <w:cs w:val="0"/>
      <w:em w:val="none"/>
    </w:rPr>
  </w:style>
  <w:style w:type="character" w:customStyle="1" w:styleId="ListLabel18">
    <w:name w:val="ListLabel 18"/>
    <w:rPr>
      <w:dstrike w:val="0"/>
      <w:color w:val="000000"/>
      <w:w w:val="100"/>
      <w:position w:val="0"/>
      <w:sz w:val="22"/>
      <w:szCs w:val="22"/>
      <w:u w:val="none"/>
      <w:effect w:val="none"/>
      <w:vertAlign w:val="baseline"/>
      <w:cs w:val="0"/>
      <w:em w:val="none"/>
    </w:rPr>
  </w:style>
  <w:style w:type="character" w:customStyle="1" w:styleId="ListLabel19">
    <w:name w:val="ListLabel 19"/>
    <w:rPr>
      <w:dstrike w:val="0"/>
      <w:color w:val="000000"/>
      <w:w w:val="100"/>
      <w:position w:val="0"/>
      <w:sz w:val="20"/>
      <w:szCs w:val="20"/>
      <w:u w:val="none"/>
      <w:effect w:val="none"/>
      <w:vertAlign w:val="baseline"/>
      <w:cs w:val="0"/>
      <w:em w:val="none"/>
    </w:rPr>
  </w:style>
  <w:style w:type="character" w:customStyle="1" w:styleId="ListLabel20">
    <w:name w:val="ListLabel 20"/>
    <w:rPr>
      <w:dstrike w:val="0"/>
      <w:color w:val="000000"/>
      <w:w w:val="100"/>
      <w:position w:val="0"/>
      <w:sz w:val="20"/>
      <w:szCs w:val="20"/>
      <w:u w:val="none"/>
      <w:effect w:val="none"/>
      <w:vertAlign w:val="baseline"/>
      <w:cs w:val="0"/>
      <w:em w:val="none"/>
    </w:rPr>
  </w:style>
  <w:style w:type="character" w:customStyle="1" w:styleId="ListLabel21">
    <w:name w:val="ListLabel 21"/>
    <w:rPr>
      <w:dstrike w:val="0"/>
      <w:color w:val="000000"/>
      <w:w w:val="100"/>
      <w:position w:val="0"/>
      <w:sz w:val="20"/>
      <w:szCs w:val="20"/>
      <w:u w:val="none"/>
      <w:effect w:val="none"/>
      <w:vertAlign w:val="baseline"/>
      <w:cs w:val="0"/>
      <w:em w:val="none"/>
    </w:rPr>
  </w:style>
  <w:style w:type="character" w:customStyle="1" w:styleId="ListLabel22">
    <w:name w:val="ListLabel 22"/>
    <w:rPr>
      <w:dstrike w:val="0"/>
      <w:color w:val="000000"/>
      <w:w w:val="100"/>
      <w:position w:val="0"/>
      <w:sz w:val="20"/>
      <w:szCs w:val="20"/>
      <w:u w:val="none"/>
      <w:effect w:val="none"/>
      <w:vertAlign w:val="baseline"/>
      <w:cs w:val="0"/>
      <w:em w:val="none"/>
    </w:rPr>
  </w:style>
  <w:style w:type="character" w:customStyle="1" w:styleId="ListLabel23">
    <w:name w:val="ListLabel 23"/>
    <w:rPr>
      <w:dstrike w:val="0"/>
      <w:color w:val="000000"/>
      <w:w w:val="100"/>
      <w:position w:val="0"/>
      <w:sz w:val="20"/>
      <w:szCs w:val="20"/>
      <w:u w:val="none"/>
      <w:effect w:val="none"/>
      <w:vertAlign w:val="baseline"/>
      <w:cs w:val="0"/>
      <w:em w:val="none"/>
    </w:rPr>
  </w:style>
  <w:style w:type="character" w:customStyle="1" w:styleId="ListLabel24">
    <w:name w:val="ListLabel 24"/>
    <w:rPr>
      <w:dstrike w:val="0"/>
      <w:color w:val="000000"/>
      <w:w w:val="100"/>
      <w:position w:val="0"/>
      <w:sz w:val="20"/>
      <w:szCs w:val="20"/>
      <w:u w:val="none"/>
      <w:effect w:val="none"/>
      <w:vertAlign w:val="baseline"/>
      <w:cs w:val="0"/>
      <w:em w:val="none"/>
    </w:rPr>
  </w:style>
  <w:style w:type="character" w:customStyle="1" w:styleId="ListLabel25">
    <w:name w:val="ListLabel 25"/>
    <w:rPr>
      <w:dstrike w:val="0"/>
      <w:color w:val="000000"/>
      <w:w w:val="100"/>
      <w:position w:val="0"/>
      <w:sz w:val="20"/>
      <w:szCs w:val="20"/>
      <w:u w:val="none"/>
      <w:effect w:val="none"/>
      <w:vertAlign w:val="baseline"/>
      <w:cs w:val="0"/>
      <w:em w:val="none"/>
    </w:rPr>
  </w:style>
  <w:style w:type="character" w:customStyle="1" w:styleId="ListLabel26">
    <w:name w:val="ListLabel 26"/>
    <w:rPr>
      <w:dstrike w:val="0"/>
      <w:color w:val="000000"/>
      <w:w w:val="100"/>
      <w:position w:val="0"/>
      <w:sz w:val="20"/>
      <w:szCs w:val="20"/>
      <w:u w:val="none"/>
      <w:effect w:val="none"/>
      <w:vertAlign w:val="baseline"/>
      <w:cs w:val="0"/>
      <w:em w:val="none"/>
    </w:rPr>
  </w:style>
  <w:style w:type="character" w:customStyle="1" w:styleId="ListLabel27">
    <w:name w:val="ListLabel 27"/>
    <w:rPr>
      <w:dstrike w:val="0"/>
      <w:color w:val="000000"/>
      <w:w w:val="100"/>
      <w:position w:val="0"/>
      <w:sz w:val="20"/>
      <w:szCs w:val="20"/>
      <w:u w:val="none"/>
      <w:effect w:val="none"/>
      <w:vertAlign w:val="baseline"/>
      <w:cs w:val="0"/>
      <w:em w:val="none"/>
    </w:rPr>
  </w:style>
  <w:style w:type="character" w:customStyle="1" w:styleId="ListLabel28">
    <w:name w:val="ListLabel 28"/>
    <w:rPr>
      <w:dstrike w:val="0"/>
      <w:color w:val="000000"/>
      <w:w w:val="100"/>
      <w:position w:val="0"/>
      <w:sz w:val="22"/>
      <w:szCs w:val="22"/>
      <w:u w:val="none"/>
      <w:effect w:val="none"/>
      <w:vertAlign w:val="baseline"/>
      <w:cs w:val="0"/>
      <w:em w:val="none"/>
    </w:rPr>
  </w:style>
  <w:style w:type="character" w:customStyle="1" w:styleId="ListLabel29">
    <w:name w:val="ListLabel 29"/>
    <w:rPr>
      <w:dstrike w:val="0"/>
      <w:color w:val="000000"/>
      <w:w w:val="100"/>
      <w:position w:val="0"/>
      <w:sz w:val="22"/>
      <w:szCs w:val="22"/>
      <w:u w:val="none"/>
      <w:effect w:val="none"/>
      <w:vertAlign w:val="baseline"/>
      <w:cs w:val="0"/>
      <w:em w:val="none"/>
    </w:rPr>
  </w:style>
  <w:style w:type="character" w:customStyle="1" w:styleId="ListLabel30">
    <w:name w:val="ListLabel 30"/>
    <w:rPr>
      <w:dstrike w:val="0"/>
      <w:color w:val="000000"/>
      <w:w w:val="100"/>
      <w:position w:val="0"/>
      <w:sz w:val="22"/>
      <w:szCs w:val="22"/>
      <w:u w:val="none"/>
      <w:effect w:val="none"/>
      <w:vertAlign w:val="baseline"/>
      <w:cs w:val="0"/>
      <w:em w:val="none"/>
    </w:rPr>
  </w:style>
  <w:style w:type="character" w:customStyle="1" w:styleId="ListLabel31">
    <w:name w:val="ListLabel 31"/>
    <w:rPr>
      <w:dstrike w:val="0"/>
      <w:color w:val="000000"/>
      <w:w w:val="100"/>
      <w:position w:val="0"/>
      <w:sz w:val="22"/>
      <w:szCs w:val="22"/>
      <w:u w:val="none"/>
      <w:effect w:val="none"/>
      <w:vertAlign w:val="baseline"/>
      <w:cs w:val="0"/>
      <w:em w:val="none"/>
    </w:rPr>
  </w:style>
  <w:style w:type="character" w:customStyle="1" w:styleId="ListLabel32">
    <w:name w:val="ListLabel 32"/>
    <w:rPr>
      <w:dstrike w:val="0"/>
      <w:color w:val="000000"/>
      <w:w w:val="100"/>
      <w:position w:val="0"/>
      <w:sz w:val="22"/>
      <w:szCs w:val="22"/>
      <w:u w:val="none"/>
      <w:effect w:val="none"/>
      <w:vertAlign w:val="baseline"/>
      <w:cs w:val="0"/>
      <w:em w:val="none"/>
    </w:rPr>
  </w:style>
  <w:style w:type="character" w:customStyle="1" w:styleId="ListLabel33">
    <w:name w:val="ListLabel 33"/>
    <w:rPr>
      <w:dstrike w:val="0"/>
      <w:color w:val="000000"/>
      <w:w w:val="100"/>
      <w:position w:val="0"/>
      <w:sz w:val="22"/>
      <w:szCs w:val="22"/>
      <w:u w:val="none"/>
      <w:effect w:val="none"/>
      <w:vertAlign w:val="baseline"/>
      <w:cs w:val="0"/>
      <w:em w:val="none"/>
    </w:rPr>
  </w:style>
  <w:style w:type="character" w:customStyle="1" w:styleId="ListLabel34">
    <w:name w:val="ListLabel 34"/>
    <w:rPr>
      <w:dstrike w:val="0"/>
      <w:color w:val="000000"/>
      <w:w w:val="100"/>
      <w:position w:val="0"/>
      <w:sz w:val="22"/>
      <w:szCs w:val="22"/>
      <w:u w:val="none"/>
      <w:effect w:val="none"/>
      <w:vertAlign w:val="baseline"/>
      <w:cs w:val="0"/>
      <w:em w:val="none"/>
    </w:rPr>
  </w:style>
  <w:style w:type="character" w:customStyle="1" w:styleId="ListLabel35">
    <w:name w:val="ListLabel 35"/>
    <w:rPr>
      <w:dstrike w:val="0"/>
      <w:color w:val="000000"/>
      <w:w w:val="100"/>
      <w:position w:val="0"/>
      <w:sz w:val="22"/>
      <w:szCs w:val="22"/>
      <w:u w:val="none"/>
      <w:effect w:val="none"/>
      <w:vertAlign w:val="baseline"/>
      <w:cs w:val="0"/>
      <w:em w:val="none"/>
    </w:rPr>
  </w:style>
  <w:style w:type="character" w:customStyle="1" w:styleId="ListLabel36">
    <w:name w:val="ListLabel 36"/>
    <w:rPr>
      <w:dstrike w:val="0"/>
      <w:color w:val="000000"/>
      <w:w w:val="100"/>
      <w:position w:val="0"/>
      <w:sz w:val="22"/>
      <w:szCs w:val="22"/>
      <w:u w:val="none"/>
      <w:effect w:val="none"/>
      <w:vertAlign w:val="baseline"/>
      <w:cs w:val="0"/>
      <w:em w:val="none"/>
    </w:rPr>
  </w:style>
  <w:style w:type="character" w:customStyle="1" w:styleId="ListLabel37">
    <w:name w:val="ListLabel 37"/>
    <w:rPr>
      <w:dstrike w:val="0"/>
      <w:color w:val="000000"/>
      <w:w w:val="100"/>
      <w:position w:val="0"/>
      <w:sz w:val="20"/>
      <w:szCs w:val="20"/>
      <w:u w:val="none"/>
      <w:effect w:val="none"/>
      <w:vertAlign w:val="baseline"/>
      <w:cs w:val="0"/>
      <w:em w:val="none"/>
    </w:rPr>
  </w:style>
  <w:style w:type="character" w:customStyle="1" w:styleId="ListLabel38">
    <w:name w:val="ListLabel 38"/>
    <w:rPr>
      <w:dstrike w:val="0"/>
      <w:color w:val="000000"/>
      <w:w w:val="100"/>
      <w:position w:val="0"/>
      <w:sz w:val="20"/>
      <w:szCs w:val="20"/>
      <w:u w:val="none"/>
      <w:effect w:val="none"/>
      <w:vertAlign w:val="baseline"/>
      <w:cs w:val="0"/>
      <w:em w:val="none"/>
    </w:rPr>
  </w:style>
  <w:style w:type="character" w:customStyle="1" w:styleId="ListLabel39">
    <w:name w:val="ListLabel 39"/>
    <w:rPr>
      <w:dstrike w:val="0"/>
      <w:color w:val="000000"/>
      <w:w w:val="100"/>
      <w:position w:val="0"/>
      <w:sz w:val="20"/>
      <w:szCs w:val="20"/>
      <w:u w:val="none"/>
      <w:effect w:val="none"/>
      <w:vertAlign w:val="baseline"/>
      <w:cs w:val="0"/>
      <w:em w:val="none"/>
    </w:rPr>
  </w:style>
  <w:style w:type="character" w:customStyle="1" w:styleId="ListLabel40">
    <w:name w:val="ListLabel 40"/>
    <w:rPr>
      <w:dstrike w:val="0"/>
      <w:color w:val="000000"/>
      <w:w w:val="100"/>
      <w:position w:val="0"/>
      <w:sz w:val="20"/>
      <w:szCs w:val="20"/>
      <w:u w:val="none"/>
      <w:effect w:val="none"/>
      <w:vertAlign w:val="baseline"/>
      <w:cs w:val="0"/>
      <w:em w:val="none"/>
    </w:rPr>
  </w:style>
  <w:style w:type="character" w:customStyle="1" w:styleId="ListLabel41">
    <w:name w:val="ListLabel 41"/>
    <w:rPr>
      <w:dstrike w:val="0"/>
      <w:color w:val="000000"/>
      <w:w w:val="100"/>
      <w:position w:val="0"/>
      <w:sz w:val="20"/>
      <w:szCs w:val="20"/>
      <w:u w:val="none"/>
      <w:effect w:val="none"/>
      <w:vertAlign w:val="baseline"/>
      <w:cs w:val="0"/>
      <w:em w:val="none"/>
    </w:rPr>
  </w:style>
  <w:style w:type="character" w:customStyle="1" w:styleId="ListLabel42">
    <w:name w:val="ListLabel 42"/>
    <w:rPr>
      <w:dstrike w:val="0"/>
      <w:color w:val="000000"/>
      <w:w w:val="100"/>
      <w:position w:val="0"/>
      <w:sz w:val="20"/>
      <w:szCs w:val="20"/>
      <w:u w:val="none"/>
      <w:effect w:val="none"/>
      <w:vertAlign w:val="baseline"/>
      <w:cs w:val="0"/>
      <w:em w:val="none"/>
    </w:rPr>
  </w:style>
  <w:style w:type="character" w:customStyle="1" w:styleId="ListLabel43">
    <w:name w:val="ListLabel 43"/>
    <w:rPr>
      <w:dstrike w:val="0"/>
      <w:color w:val="000000"/>
      <w:w w:val="100"/>
      <w:position w:val="0"/>
      <w:sz w:val="20"/>
      <w:szCs w:val="20"/>
      <w:u w:val="none"/>
      <w:effect w:val="none"/>
      <w:vertAlign w:val="baseline"/>
      <w:cs w:val="0"/>
      <w:em w:val="none"/>
    </w:rPr>
  </w:style>
  <w:style w:type="character" w:customStyle="1" w:styleId="ListLabel44">
    <w:name w:val="ListLabel 44"/>
    <w:rPr>
      <w:dstrike w:val="0"/>
      <w:color w:val="000000"/>
      <w:w w:val="100"/>
      <w:position w:val="0"/>
      <w:sz w:val="20"/>
      <w:szCs w:val="20"/>
      <w:u w:val="none"/>
      <w:effect w:val="none"/>
      <w:vertAlign w:val="baseline"/>
      <w:cs w:val="0"/>
      <w:em w:val="none"/>
    </w:rPr>
  </w:style>
  <w:style w:type="character" w:customStyle="1" w:styleId="ListLabel45">
    <w:name w:val="ListLabel 45"/>
    <w:rPr>
      <w:dstrike w:val="0"/>
      <w:color w:val="000000"/>
      <w:w w:val="100"/>
      <w:position w:val="0"/>
      <w:sz w:val="20"/>
      <w:szCs w:val="20"/>
      <w:u w:val="none"/>
      <w:effect w:val="none"/>
      <w:vertAlign w:val="baseline"/>
      <w:cs w:val="0"/>
      <w:em w:val="none"/>
    </w:rPr>
  </w:style>
  <w:style w:type="character" w:customStyle="1" w:styleId="ListLabel46">
    <w:name w:val="ListLabel 46"/>
    <w:rPr>
      <w:dstrike w:val="0"/>
      <w:color w:val="000000"/>
      <w:w w:val="100"/>
      <w:position w:val="0"/>
      <w:sz w:val="22"/>
      <w:szCs w:val="22"/>
      <w:u w:val="none"/>
      <w:effect w:val="none"/>
      <w:vertAlign w:val="baseline"/>
      <w:cs w:val="0"/>
      <w:em w:val="none"/>
    </w:rPr>
  </w:style>
  <w:style w:type="character" w:customStyle="1" w:styleId="ListLabel47">
    <w:name w:val="ListLabel 47"/>
    <w:rPr>
      <w:dstrike w:val="0"/>
      <w:color w:val="000000"/>
      <w:w w:val="100"/>
      <w:position w:val="0"/>
      <w:sz w:val="22"/>
      <w:szCs w:val="22"/>
      <w:u w:val="none"/>
      <w:effect w:val="none"/>
      <w:vertAlign w:val="baseline"/>
      <w:cs w:val="0"/>
      <w:em w:val="none"/>
    </w:rPr>
  </w:style>
  <w:style w:type="character" w:customStyle="1" w:styleId="ListLabel48">
    <w:name w:val="ListLabel 48"/>
    <w:rPr>
      <w:dstrike w:val="0"/>
      <w:color w:val="000000"/>
      <w:w w:val="100"/>
      <w:position w:val="0"/>
      <w:sz w:val="22"/>
      <w:szCs w:val="22"/>
      <w:u w:val="none"/>
      <w:effect w:val="none"/>
      <w:vertAlign w:val="baseline"/>
      <w:cs w:val="0"/>
      <w:em w:val="none"/>
    </w:rPr>
  </w:style>
  <w:style w:type="character" w:customStyle="1" w:styleId="ListLabel49">
    <w:name w:val="ListLabel 49"/>
    <w:rPr>
      <w:dstrike w:val="0"/>
      <w:color w:val="000000"/>
      <w:w w:val="100"/>
      <w:position w:val="0"/>
      <w:sz w:val="22"/>
      <w:szCs w:val="22"/>
      <w:u w:val="none"/>
      <w:effect w:val="none"/>
      <w:vertAlign w:val="baseline"/>
      <w:cs w:val="0"/>
      <w:em w:val="none"/>
    </w:rPr>
  </w:style>
  <w:style w:type="character" w:customStyle="1" w:styleId="ListLabel50">
    <w:name w:val="ListLabel 50"/>
    <w:rPr>
      <w:dstrike w:val="0"/>
      <w:color w:val="000000"/>
      <w:w w:val="100"/>
      <w:position w:val="0"/>
      <w:sz w:val="22"/>
      <w:szCs w:val="22"/>
      <w:u w:val="none"/>
      <w:effect w:val="none"/>
      <w:vertAlign w:val="baseline"/>
      <w:cs w:val="0"/>
      <w:em w:val="none"/>
    </w:rPr>
  </w:style>
  <w:style w:type="character" w:customStyle="1" w:styleId="ListLabel51">
    <w:name w:val="ListLabel 51"/>
    <w:rPr>
      <w:dstrike w:val="0"/>
      <w:color w:val="000000"/>
      <w:w w:val="100"/>
      <w:position w:val="0"/>
      <w:sz w:val="22"/>
      <w:szCs w:val="22"/>
      <w:u w:val="none"/>
      <w:effect w:val="none"/>
      <w:vertAlign w:val="baseline"/>
      <w:cs w:val="0"/>
      <w:em w:val="none"/>
    </w:rPr>
  </w:style>
  <w:style w:type="character" w:customStyle="1" w:styleId="ListLabel52">
    <w:name w:val="ListLabel 52"/>
    <w:rPr>
      <w:dstrike w:val="0"/>
      <w:color w:val="000000"/>
      <w:w w:val="100"/>
      <w:position w:val="0"/>
      <w:sz w:val="22"/>
      <w:szCs w:val="22"/>
      <w:u w:val="none"/>
      <w:effect w:val="none"/>
      <w:vertAlign w:val="baseline"/>
      <w:cs w:val="0"/>
      <w:em w:val="none"/>
    </w:rPr>
  </w:style>
  <w:style w:type="character" w:customStyle="1" w:styleId="ListLabel53">
    <w:name w:val="ListLabel 53"/>
    <w:rPr>
      <w:dstrike w:val="0"/>
      <w:color w:val="000000"/>
      <w:w w:val="100"/>
      <w:position w:val="0"/>
      <w:sz w:val="22"/>
      <w:szCs w:val="22"/>
      <w:u w:val="none"/>
      <w:effect w:val="none"/>
      <w:vertAlign w:val="baseline"/>
      <w:cs w:val="0"/>
      <w:em w:val="none"/>
    </w:rPr>
  </w:style>
  <w:style w:type="character" w:customStyle="1" w:styleId="ListLabel54">
    <w:name w:val="ListLabel 54"/>
    <w:rPr>
      <w:dstrike w:val="0"/>
      <w:color w:val="000000"/>
      <w:w w:val="100"/>
      <w:position w:val="0"/>
      <w:sz w:val="22"/>
      <w:szCs w:val="22"/>
      <w:u w:val="none"/>
      <w:effect w:val="none"/>
      <w:vertAlign w:val="baseline"/>
      <w:cs w:val="0"/>
      <w:em w:val="none"/>
    </w:rPr>
  </w:style>
  <w:style w:type="character" w:customStyle="1" w:styleId="ListLabel55">
    <w:name w:val="ListLabel 55"/>
    <w:rPr>
      <w:dstrike w:val="0"/>
      <w:color w:val="000000"/>
      <w:w w:val="100"/>
      <w:position w:val="0"/>
      <w:sz w:val="20"/>
      <w:szCs w:val="20"/>
      <w:u w:val="none"/>
      <w:effect w:val="none"/>
      <w:vertAlign w:val="baseline"/>
      <w:cs w:val="0"/>
      <w:em w:val="none"/>
    </w:rPr>
  </w:style>
  <w:style w:type="character" w:customStyle="1" w:styleId="ListLabel56">
    <w:name w:val="ListLabel 56"/>
    <w:rPr>
      <w:dstrike w:val="0"/>
      <w:color w:val="000000"/>
      <w:w w:val="100"/>
      <w:position w:val="0"/>
      <w:sz w:val="20"/>
      <w:szCs w:val="20"/>
      <w:u w:val="none"/>
      <w:effect w:val="none"/>
      <w:vertAlign w:val="baseline"/>
      <w:cs w:val="0"/>
      <w:em w:val="none"/>
    </w:rPr>
  </w:style>
  <w:style w:type="character" w:customStyle="1" w:styleId="ListLabel57">
    <w:name w:val="ListLabel 57"/>
    <w:rPr>
      <w:dstrike w:val="0"/>
      <w:color w:val="000000"/>
      <w:w w:val="100"/>
      <w:position w:val="0"/>
      <w:sz w:val="20"/>
      <w:szCs w:val="20"/>
      <w:u w:val="none"/>
      <w:effect w:val="none"/>
      <w:vertAlign w:val="baseline"/>
      <w:cs w:val="0"/>
      <w:em w:val="none"/>
    </w:rPr>
  </w:style>
  <w:style w:type="character" w:customStyle="1" w:styleId="ListLabel58">
    <w:name w:val="ListLabel 58"/>
    <w:rPr>
      <w:dstrike w:val="0"/>
      <w:color w:val="000000"/>
      <w:w w:val="100"/>
      <w:position w:val="0"/>
      <w:sz w:val="20"/>
      <w:szCs w:val="20"/>
      <w:u w:val="none"/>
      <w:effect w:val="none"/>
      <w:vertAlign w:val="baseline"/>
      <w:cs w:val="0"/>
      <w:em w:val="none"/>
    </w:rPr>
  </w:style>
  <w:style w:type="character" w:customStyle="1" w:styleId="ListLabel59">
    <w:name w:val="ListLabel 59"/>
    <w:rPr>
      <w:dstrike w:val="0"/>
      <w:color w:val="000000"/>
      <w:w w:val="100"/>
      <w:position w:val="0"/>
      <w:sz w:val="20"/>
      <w:szCs w:val="20"/>
      <w:u w:val="none"/>
      <w:effect w:val="none"/>
      <w:vertAlign w:val="baseline"/>
      <w:cs w:val="0"/>
      <w:em w:val="none"/>
    </w:rPr>
  </w:style>
  <w:style w:type="character" w:customStyle="1" w:styleId="ListLabel60">
    <w:name w:val="ListLabel 60"/>
    <w:rPr>
      <w:dstrike w:val="0"/>
      <w:color w:val="000000"/>
      <w:w w:val="100"/>
      <w:position w:val="0"/>
      <w:sz w:val="20"/>
      <w:szCs w:val="20"/>
      <w:u w:val="none"/>
      <w:effect w:val="none"/>
      <w:vertAlign w:val="baseline"/>
      <w:cs w:val="0"/>
      <w:em w:val="none"/>
    </w:rPr>
  </w:style>
  <w:style w:type="character" w:customStyle="1" w:styleId="ListLabel61">
    <w:name w:val="ListLabel 61"/>
    <w:rPr>
      <w:dstrike w:val="0"/>
      <w:color w:val="000000"/>
      <w:w w:val="100"/>
      <w:position w:val="0"/>
      <w:sz w:val="20"/>
      <w:szCs w:val="20"/>
      <w:u w:val="none"/>
      <w:effect w:val="none"/>
      <w:vertAlign w:val="baseline"/>
      <w:cs w:val="0"/>
      <w:em w:val="none"/>
    </w:rPr>
  </w:style>
  <w:style w:type="character" w:customStyle="1" w:styleId="ListLabel62">
    <w:name w:val="ListLabel 62"/>
    <w:rPr>
      <w:dstrike w:val="0"/>
      <w:color w:val="000000"/>
      <w:w w:val="100"/>
      <w:position w:val="0"/>
      <w:sz w:val="20"/>
      <w:szCs w:val="20"/>
      <w:u w:val="none"/>
      <w:effect w:val="none"/>
      <w:vertAlign w:val="baseline"/>
      <w:cs w:val="0"/>
      <w:em w:val="none"/>
    </w:rPr>
  </w:style>
  <w:style w:type="character" w:customStyle="1" w:styleId="ListLabel63">
    <w:name w:val="ListLabel 63"/>
    <w:rPr>
      <w:dstrike w:val="0"/>
      <w:color w:val="000000"/>
      <w:w w:val="100"/>
      <w:position w:val="0"/>
      <w:sz w:val="20"/>
      <w:szCs w:val="20"/>
      <w:u w:val="none"/>
      <w:effect w:val="none"/>
      <w:vertAlign w:val="baseline"/>
      <w:cs w:val="0"/>
      <w:em w:val="none"/>
    </w:rPr>
  </w:style>
  <w:style w:type="character" w:customStyle="1" w:styleId="ListLabel64">
    <w:name w:val="ListLabel 64"/>
    <w:rPr>
      <w:dstrike w:val="0"/>
      <w:color w:val="000000"/>
      <w:w w:val="100"/>
      <w:position w:val="0"/>
      <w:sz w:val="22"/>
      <w:szCs w:val="22"/>
      <w:u w:val="none"/>
      <w:effect w:val="none"/>
      <w:vertAlign w:val="baseline"/>
      <w:cs w:val="0"/>
      <w:em w:val="none"/>
    </w:rPr>
  </w:style>
  <w:style w:type="character" w:customStyle="1" w:styleId="ListLabel65">
    <w:name w:val="ListLabel 65"/>
    <w:rPr>
      <w:dstrike w:val="0"/>
      <w:color w:val="000000"/>
      <w:w w:val="100"/>
      <w:position w:val="0"/>
      <w:sz w:val="22"/>
      <w:szCs w:val="22"/>
      <w:u w:val="none"/>
      <w:effect w:val="none"/>
      <w:vertAlign w:val="baseline"/>
      <w:cs w:val="0"/>
      <w:em w:val="none"/>
    </w:rPr>
  </w:style>
  <w:style w:type="character" w:customStyle="1" w:styleId="ListLabel66">
    <w:name w:val="ListLabel 66"/>
    <w:rPr>
      <w:dstrike w:val="0"/>
      <w:color w:val="000000"/>
      <w:w w:val="100"/>
      <w:position w:val="0"/>
      <w:sz w:val="22"/>
      <w:szCs w:val="22"/>
      <w:u w:val="none"/>
      <w:effect w:val="none"/>
      <w:vertAlign w:val="baseline"/>
      <w:cs w:val="0"/>
      <w:em w:val="none"/>
    </w:rPr>
  </w:style>
  <w:style w:type="character" w:customStyle="1" w:styleId="ListLabel67">
    <w:name w:val="ListLabel 67"/>
    <w:rPr>
      <w:dstrike w:val="0"/>
      <w:color w:val="000000"/>
      <w:w w:val="100"/>
      <w:position w:val="0"/>
      <w:sz w:val="22"/>
      <w:szCs w:val="22"/>
      <w:u w:val="none"/>
      <w:effect w:val="none"/>
      <w:vertAlign w:val="baseline"/>
      <w:cs w:val="0"/>
      <w:em w:val="none"/>
    </w:rPr>
  </w:style>
  <w:style w:type="character" w:customStyle="1" w:styleId="ListLabel68">
    <w:name w:val="ListLabel 68"/>
    <w:rPr>
      <w:dstrike w:val="0"/>
      <w:color w:val="000000"/>
      <w:w w:val="100"/>
      <w:position w:val="0"/>
      <w:sz w:val="22"/>
      <w:szCs w:val="22"/>
      <w:u w:val="none"/>
      <w:effect w:val="none"/>
      <w:vertAlign w:val="baseline"/>
      <w:cs w:val="0"/>
      <w:em w:val="none"/>
    </w:rPr>
  </w:style>
  <w:style w:type="character" w:customStyle="1" w:styleId="ListLabel69">
    <w:name w:val="ListLabel 69"/>
    <w:rPr>
      <w:dstrike w:val="0"/>
      <w:color w:val="000000"/>
      <w:w w:val="100"/>
      <w:position w:val="0"/>
      <w:sz w:val="22"/>
      <w:szCs w:val="22"/>
      <w:u w:val="none"/>
      <w:effect w:val="none"/>
      <w:vertAlign w:val="baseline"/>
      <w:cs w:val="0"/>
      <w:em w:val="none"/>
    </w:rPr>
  </w:style>
  <w:style w:type="character" w:customStyle="1" w:styleId="ListLabel70">
    <w:name w:val="ListLabel 70"/>
    <w:rPr>
      <w:dstrike w:val="0"/>
      <w:color w:val="000000"/>
      <w:w w:val="100"/>
      <w:position w:val="0"/>
      <w:sz w:val="22"/>
      <w:szCs w:val="22"/>
      <w:u w:val="none"/>
      <w:effect w:val="none"/>
      <w:vertAlign w:val="baseline"/>
      <w:cs w:val="0"/>
      <w:em w:val="none"/>
    </w:rPr>
  </w:style>
  <w:style w:type="character" w:customStyle="1" w:styleId="ListLabel71">
    <w:name w:val="ListLabel 71"/>
    <w:rPr>
      <w:dstrike w:val="0"/>
      <w:color w:val="000000"/>
      <w:w w:val="100"/>
      <w:position w:val="0"/>
      <w:sz w:val="22"/>
      <w:szCs w:val="22"/>
      <w:u w:val="none"/>
      <w:effect w:val="none"/>
      <w:vertAlign w:val="baseline"/>
      <w:cs w:val="0"/>
      <w:em w:val="none"/>
    </w:rPr>
  </w:style>
  <w:style w:type="character" w:customStyle="1" w:styleId="ListLabel72">
    <w:name w:val="ListLabel 72"/>
    <w:rPr>
      <w:dstrike w:val="0"/>
      <w:color w:val="000000"/>
      <w:w w:val="100"/>
      <w:position w:val="0"/>
      <w:sz w:val="22"/>
      <w:szCs w:val="22"/>
      <w:u w:val="none"/>
      <w:effect w:val="none"/>
      <w:vertAlign w:val="baseline"/>
      <w:cs w:val="0"/>
      <w:em w:val="none"/>
    </w:rPr>
  </w:style>
  <w:style w:type="character" w:customStyle="1" w:styleId="ListLabel73">
    <w:name w:val="ListLabel 73"/>
    <w:rPr>
      <w:dstrike w:val="0"/>
      <w:color w:val="000000"/>
      <w:w w:val="100"/>
      <w:position w:val="0"/>
      <w:sz w:val="20"/>
      <w:szCs w:val="20"/>
      <w:u w:val="none"/>
      <w:effect w:val="none"/>
      <w:vertAlign w:val="baseline"/>
      <w:cs w:val="0"/>
      <w:em w:val="none"/>
    </w:rPr>
  </w:style>
  <w:style w:type="character" w:customStyle="1" w:styleId="ListLabel74">
    <w:name w:val="ListLabel 74"/>
    <w:rPr>
      <w:dstrike w:val="0"/>
      <w:color w:val="000000"/>
      <w:w w:val="100"/>
      <w:position w:val="0"/>
      <w:sz w:val="20"/>
      <w:szCs w:val="20"/>
      <w:u w:val="none"/>
      <w:effect w:val="none"/>
      <w:vertAlign w:val="baseline"/>
      <w:cs w:val="0"/>
      <w:em w:val="none"/>
    </w:rPr>
  </w:style>
  <w:style w:type="character" w:customStyle="1" w:styleId="ListLabel75">
    <w:name w:val="ListLabel 75"/>
    <w:rPr>
      <w:dstrike w:val="0"/>
      <w:color w:val="000000"/>
      <w:w w:val="100"/>
      <w:position w:val="0"/>
      <w:sz w:val="20"/>
      <w:szCs w:val="20"/>
      <w:u w:val="none"/>
      <w:effect w:val="none"/>
      <w:vertAlign w:val="baseline"/>
      <w:cs w:val="0"/>
      <w:em w:val="none"/>
    </w:rPr>
  </w:style>
  <w:style w:type="character" w:customStyle="1" w:styleId="ListLabel76">
    <w:name w:val="ListLabel 76"/>
    <w:rPr>
      <w:dstrike w:val="0"/>
      <w:color w:val="000000"/>
      <w:w w:val="100"/>
      <w:position w:val="0"/>
      <w:sz w:val="20"/>
      <w:szCs w:val="20"/>
      <w:u w:val="none"/>
      <w:effect w:val="none"/>
      <w:vertAlign w:val="baseline"/>
      <w:cs w:val="0"/>
      <w:em w:val="none"/>
    </w:rPr>
  </w:style>
  <w:style w:type="character" w:customStyle="1" w:styleId="ListLabel77">
    <w:name w:val="ListLabel 77"/>
    <w:rPr>
      <w:dstrike w:val="0"/>
      <w:color w:val="000000"/>
      <w:w w:val="100"/>
      <w:position w:val="0"/>
      <w:sz w:val="20"/>
      <w:szCs w:val="20"/>
      <w:u w:val="none"/>
      <w:effect w:val="none"/>
      <w:vertAlign w:val="baseline"/>
      <w:cs w:val="0"/>
      <w:em w:val="none"/>
    </w:rPr>
  </w:style>
  <w:style w:type="character" w:customStyle="1" w:styleId="ListLabel78">
    <w:name w:val="ListLabel 78"/>
    <w:rPr>
      <w:dstrike w:val="0"/>
      <w:color w:val="000000"/>
      <w:w w:val="100"/>
      <w:position w:val="0"/>
      <w:sz w:val="20"/>
      <w:szCs w:val="20"/>
      <w:u w:val="none"/>
      <w:effect w:val="none"/>
      <w:vertAlign w:val="baseline"/>
      <w:cs w:val="0"/>
      <w:em w:val="none"/>
    </w:rPr>
  </w:style>
  <w:style w:type="character" w:customStyle="1" w:styleId="ListLabel79">
    <w:name w:val="ListLabel 79"/>
    <w:rPr>
      <w:dstrike w:val="0"/>
      <w:color w:val="000000"/>
      <w:w w:val="100"/>
      <w:position w:val="0"/>
      <w:sz w:val="20"/>
      <w:szCs w:val="20"/>
      <w:u w:val="none"/>
      <w:effect w:val="none"/>
      <w:vertAlign w:val="baseline"/>
      <w:cs w:val="0"/>
      <w:em w:val="none"/>
    </w:rPr>
  </w:style>
  <w:style w:type="character" w:customStyle="1" w:styleId="ListLabel80">
    <w:name w:val="ListLabel 80"/>
    <w:rPr>
      <w:dstrike w:val="0"/>
      <w:color w:val="000000"/>
      <w:w w:val="100"/>
      <w:position w:val="0"/>
      <w:sz w:val="20"/>
      <w:szCs w:val="20"/>
      <w:u w:val="none"/>
      <w:effect w:val="none"/>
      <w:vertAlign w:val="baseline"/>
      <w:cs w:val="0"/>
      <w:em w:val="none"/>
    </w:rPr>
  </w:style>
  <w:style w:type="character" w:customStyle="1" w:styleId="ListLabel81">
    <w:name w:val="ListLabel 81"/>
    <w:rPr>
      <w:dstrike w:val="0"/>
      <w:color w:val="000000"/>
      <w:w w:val="100"/>
      <w:position w:val="0"/>
      <w:sz w:val="20"/>
      <w:szCs w:val="20"/>
      <w:u w:val="none"/>
      <w:effect w:val="none"/>
      <w:vertAlign w:val="baseline"/>
      <w:cs w:val="0"/>
      <w:em w:val="none"/>
    </w:rPr>
  </w:style>
  <w:style w:type="character" w:customStyle="1" w:styleId="ListLabel82">
    <w:name w:val="ListLabel 82"/>
    <w:rPr>
      <w:dstrike w:val="0"/>
      <w:color w:val="000000"/>
      <w:w w:val="100"/>
      <w:position w:val="0"/>
      <w:sz w:val="22"/>
      <w:szCs w:val="22"/>
      <w:u w:val="none"/>
      <w:effect w:val="none"/>
      <w:vertAlign w:val="baseline"/>
      <w:cs w:val="0"/>
      <w:em w:val="none"/>
    </w:rPr>
  </w:style>
  <w:style w:type="character" w:customStyle="1" w:styleId="ListLabel83">
    <w:name w:val="ListLabel 83"/>
    <w:rPr>
      <w:dstrike w:val="0"/>
      <w:color w:val="000000"/>
      <w:w w:val="100"/>
      <w:position w:val="0"/>
      <w:sz w:val="22"/>
      <w:szCs w:val="22"/>
      <w:u w:val="none"/>
      <w:effect w:val="none"/>
      <w:vertAlign w:val="baseline"/>
      <w:cs w:val="0"/>
      <w:em w:val="none"/>
    </w:rPr>
  </w:style>
  <w:style w:type="character" w:customStyle="1" w:styleId="ListLabel84">
    <w:name w:val="ListLabel 84"/>
    <w:rPr>
      <w:dstrike w:val="0"/>
      <w:color w:val="000000"/>
      <w:w w:val="100"/>
      <w:position w:val="0"/>
      <w:sz w:val="22"/>
      <w:szCs w:val="22"/>
      <w:u w:val="none"/>
      <w:effect w:val="none"/>
      <w:vertAlign w:val="baseline"/>
      <w:cs w:val="0"/>
      <w:em w:val="none"/>
    </w:rPr>
  </w:style>
  <w:style w:type="character" w:customStyle="1" w:styleId="ListLabel85">
    <w:name w:val="ListLabel 85"/>
    <w:rPr>
      <w:dstrike w:val="0"/>
      <w:color w:val="000000"/>
      <w:w w:val="100"/>
      <w:position w:val="0"/>
      <w:sz w:val="22"/>
      <w:szCs w:val="22"/>
      <w:u w:val="none"/>
      <w:effect w:val="none"/>
      <w:vertAlign w:val="baseline"/>
      <w:cs w:val="0"/>
      <w:em w:val="none"/>
    </w:rPr>
  </w:style>
  <w:style w:type="character" w:customStyle="1" w:styleId="ListLabel86">
    <w:name w:val="ListLabel 86"/>
    <w:rPr>
      <w:dstrike w:val="0"/>
      <w:color w:val="000000"/>
      <w:w w:val="100"/>
      <w:position w:val="0"/>
      <w:sz w:val="22"/>
      <w:szCs w:val="22"/>
      <w:u w:val="none"/>
      <w:effect w:val="none"/>
      <w:vertAlign w:val="baseline"/>
      <w:cs w:val="0"/>
      <w:em w:val="none"/>
    </w:rPr>
  </w:style>
  <w:style w:type="character" w:customStyle="1" w:styleId="ListLabel87">
    <w:name w:val="ListLabel 87"/>
    <w:rPr>
      <w:dstrike w:val="0"/>
      <w:color w:val="000000"/>
      <w:w w:val="100"/>
      <w:position w:val="0"/>
      <w:sz w:val="22"/>
      <w:szCs w:val="22"/>
      <w:u w:val="none"/>
      <w:effect w:val="none"/>
      <w:vertAlign w:val="baseline"/>
      <w:cs w:val="0"/>
      <w:em w:val="none"/>
    </w:rPr>
  </w:style>
  <w:style w:type="character" w:customStyle="1" w:styleId="ListLabel88">
    <w:name w:val="ListLabel 88"/>
    <w:rPr>
      <w:dstrike w:val="0"/>
      <w:color w:val="000000"/>
      <w:w w:val="100"/>
      <w:position w:val="0"/>
      <w:sz w:val="22"/>
      <w:szCs w:val="22"/>
      <w:u w:val="none"/>
      <w:effect w:val="none"/>
      <w:vertAlign w:val="baseline"/>
      <w:cs w:val="0"/>
      <w:em w:val="none"/>
    </w:rPr>
  </w:style>
  <w:style w:type="character" w:customStyle="1" w:styleId="ListLabel89">
    <w:name w:val="ListLabel 89"/>
    <w:rPr>
      <w:dstrike w:val="0"/>
      <w:color w:val="000000"/>
      <w:w w:val="100"/>
      <w:position w:val="0"/>
      <w:sz w:val="22"/>
      <w:szCs w:val="22"/>
      <w:u w:val="none"/>
      <w:effect w:val="none"/>
      <w:vertAlign w:val="baseline"/>
      <w:cs w:val="0"/>
      <w:em w:val="none"/>
    </w:rPr>
  </w:style>
  <w:style w:type="character" w:customStyle="1" w:styleId="ListLabel90">
    <w:name w:val="ListLabel 90"/>
    <w:rPr>
      <w:dstrike w:val="0"/>
      <w:color w:val="000000"/>
      <w:w w:val="100"/>
      <w:position w:val="0"/>
      <w:sz w:val="22"/>
      <w:szCs w:val="22"/>
      <w:u w:val="none"/>
      <w:effect w:val="none"/>
      <w:vertAlign w:val="baseline"/>
      <w:cs w:val="0"/>
      <w:em w:val="none"/>
    </w:rPr>
  </w:style>
  <w:style w:type="character" w:customStyle="1" w:styleId="ListLabel91">
    <w:name w:val="ListLabel 91"/>
    <w:rPr>
      <w:dstrike w:val="0"/>
      <w:color w:val="000000"/>
      <w:w w:val="100"/>
      <w:position w:val="0"/>
      <w:sz w:val="20"/>
      <w:szCs w:val="20"/>
      <w:u w:val="none"/>
      <w:effect w:val="none"/>
      <w:vertAlign w:val="baseline"/>
      <w:cs w:val="0"/>
      <w:em w:val="none"/>
    </w:rPr>
  </w:style>
  <w:style w:type="character" w:customStyle="1" w:styleId="ListLabel92">
    <w:name w:val="ListLabel 92"/>
    <w:rPr>
      <w:dstrike w:val="0"/>
      <w:color w:val="000000"/>
      <w:w w:val="100"/>
      <w:position w:val="0"/>
      <w:sz w:val="20"/>
      <w:szCs w:val="20"/>
      <w:u w:val="none"/>
      <w:effect w:val="none"/>
      <w:vertAlign w:val="baseline"/>
      <w:cs w:val="0"/>
      <w:em w:val="none"/>
    </w:rPr>
  </w:style>
  <w:style w:type="character" w:customStyle="1" w:styleId="ListLabel93">
    <w:name w:val="ListLabel 93"/>
    <w:rPr>
      <w:dstrike w:val="0"/>
      <w:color w:val="000000"/>
      <w:w w:val="100"/>
      <w:position w:val="0"/>
      <w:sz w:val="20"/>
      <w:szCs w:val="20"/>
      <w:u w:val="none"/>
      <w:effect w:val="none"/>
      <w:vertAlign w:val="baseline"/>
      <w:cs w:val="0"/>
      <w:em w:val="none"/>
    </w:rPr>
  </w:style>
  <w:style w:type="character" w:customStyle="1" w:styleId="ListLabel94">
    <w:name w:val="ListLabel 94"/>
    <w:rPr>
      <w:dstrike w:val="0"/>
      <w:color w:val="000000"/>
      <w:w w:val="100"/>
      <w:position w:val="0"/>
      <w:sz w:val="20"/>
      <w:szCs w:val="20"/>
      <w:u w:val="none"/>
      <w:effect w:val="none"/>
      <w:vertAlign w:val="baseline"/>
      <w:cs w:val="0"/>
      <w:em w:val="none"/>
    </w:rPr>
  </w:style>
  <w:style w:type="character" w:customStyle="1" w:styleId="ListLabel95">
    <w:name w:val="ListLabel 95"/>
    <w:rPr>
      <w:dstrike w:val="0"/>
      <w:color w:val="000000"/>
      <w:w w:val="100"/>
      <w:position w:val="0"/>
      <w:sz w:val="20"/>
      <w:szCs w:val="20"/>
      <w:u w:val="none"/>
      <w:effect w:val="none"/>
      <w:vertAlign w:val="baseline"/>
      <w:cs w:val="0"/>
      <w:em w:val="none"/>
    </w:rPr>
  </w:style>
  <w:style w:type="character" w:customStyle="1" w:styleId="ListLabel96">
    <w:name w:val="ListLabel 96"/>
    <w:rPr>
      <w:dstrike w:val="0"/>
      <w:color w:val="000000"/>
      <w:w w:val="100"/>
      <w:position w:val="0"/>
      <w:sz w:val="20"/>
      <w:szCs w:val="20"/>
      <w:u w:val="none"/>
      <w:effect w:val="none"/>
      <w:vertAlign w:val="baseline"/>
      <w:cs w:val="0"/>
      <w:em w:val="none"/>
    </w:rPr>
  </w:style>
  <w:style w:type="character" w:customStyle="1" w:styleId="ListLabel97">
    <w:name w:val="ListLabel 97"/>
    <w:rPr>
      <w:dstrike w:val="0"/>
      <w:color w:val="000000"/>
      <w:w w:val="100"/>
      <w:position w:val="0"/>
      <w:sz w:val="20"/>
      <w:szCs w:val="20"/>
      <w:u w:val="none"/>
      <w:effect w:val="none"/>
      <w:vertAlign w:val="baseline"/>
      <w:cs w:val="0"/>
      <w:em w:val="none"/>
    </w:rPr>
  </w:style>
  <w:style w:type="character" w:customStyle="1" w:styleId="ListLabel98">
    <w:name w:val="ListLabel 98"/>
    <w:rPr>
      <w:dstrike w:val="0"/>
      <w:color w:val="000000"/>
      <w:w w:val="100"/>
      <w:position w:val="0"/>
      <w:sz w:val="20"/>
      <w:szCs w:val="20"/>
      <w:u w:val="none"/>
      <w:effect w:val="none"/>
      <w:vertAlign w:val="baseline"/>
      <w:cs w:val="0"/>
      <w:em w:val="none"/>
    </w:rPr>
  </w:style>
  <w:style w:type="character" w:customStyle="1" w:styleId="ListLabel99">
    <w:name w:val="ListLabel 99"/>
    <w:rPr>
      <w:dstrike w:val="0"/>
      <w:color w:val="000000"/>
      <w:w w:val="100"/>
      <w:position w:val="0"/>
      <w:sz w:val="20"/>
      <w:szCs w:val="20"/>
      <w:u w:val="none"/>
      <w:effect w:val="none"/>
      <w:vertAlign w:val="baseline"/>
      <w:cs w:val="0"/>
      <w:em w:val="none"/>
    </w:rPr>
  </w:style>
  <w:style w:type="character" w:customStyle="1" w:styleId="ListLabel100">
    <w:name w:val="ListLabel 100"/>
    <w:rPr>
      <w:dstrike w:val="0"/>
      <w:color w:val="000000"/>
      <w:w w:val="100"/>
      <w:position w:val="0"/>
      <w:sz w:val="20"/>
      <w:szCs w:val="20"/>
      <w:u w:val="none"/>
      <w:effect w:val="none"/>
      <w:vertAlign w:val="baseline"/>
      <w:cs w:val="0"/>
      <w:em w:val="none"/>
    </w:rPr>
  </w:style>
  <w:style w:type="character" w:customStyle="1" w:styleId="ListLabel101">
    <w:name w:val="ListLabel 101"/>
    <w:rPr>
      <w:dstrike w:val="0"/>
      <w:color w:val="000000"/>
      <w:w w:val="100"/>
      <w:position w:val="0"/>
      <w:sz w:val="20"/>
      <w:szCs w:val="20"/>
      <w:u w:val="none"/>
      <w:effect w:val="none"/>
      <w:vertAlign w:val="baseline"/>
      <w:cs w:val="0"/>
      <w:em w:val="none"/>
    </w:rPr>
  </w:style>
  <w:style w:type="character" w:customStyle="1" w:styleId="ListLabel102">
    <w:name w:val="ListLabel 102"/>
    <w:rPr>
      <w:dstrike w:val="0"/>
      <w:color w:val="000000"/>
      <w:w w:val="100"/>
      <w:position w:val="0"/>
      <w:sz w:val="20"/>
      <w:szCs w:val="20"/>
      <w:u w:val="none"/>
      <w:effect w:val="none"/>
      <w:vertAlign w:val="baseline"/>
      <w:cs w:val="0"/>
      <w:em w:val="none"/>
    </w:rPr>
  </w:style>
  <w:style w:type="character" w:customStyle="1" w:styleId="ListLabel103">
    <w:name w:val="ListLabel 103"/>
    <w:rPr>
      <w:dstrike w:val="0"/>
      <w:color w:val="000000"/>
      <w:w w:val="100"/>
      <w:position w:val="0"/>
      <w:sz w:val="20"/>
      <w:szCs w:val="20"/>
      <w:u w:val="none"/>
      <w:effect w:val="none"/>
      <w:vertAlign w:val="baseline"/>
      <w:cs w:val="0"/>
      <w:em w:val="none"/>
    </w:rPr>
  </w:style>
  <w:style w:type="character" w:customStyle="1" w:styleId="ListLabel104">
    <w:name w:val="ListLabel 104"/>
    <w:rPr>
      <w:dstrike w:val="0"/>
      <w:color w:val="000000"/>
      <w:w w:val="100"/>
      <w:position w:val="0"/>
      <w:sz w:val="20"/>
      <w:szCs w:val="20"/>
      <w:u w:val="none"/>
      <w:effect w:val="none"/>
      <w:vertAlign w:val="baseline"/>
      <w:cs w:val="0"/>
      <w:em w:val="none"/>
    </w:rPr>
  </w:style>
  <w:style w:type="character" w:customStyle="1" w:styleId="ListLabel105">
    <w:name w:val="ListLabel 105"/>
    <w:rPr>
      <w:dstrike w:val="0"/>
      <w:color w:val="000000"/>
      <w:w w:val="100"/>
      <w:position w:val="0"/>
      <w:sz w:val="20"/>
      <w:szCs w:val="20"/>
      <w:u w:val="none"/>
      <w:effect w:val="none"/>
      <w:vertAlign w:val="baseline"/>
      <w:cs w:val="0"/>
      <w:em w:val="none"/>
    </w:rPr>
  </w:style>
  <w:style w:type="character" w:customStyle="1" w:styleId="ListLabel106">
    <w:name w:val="ListLabel 106"/>
    <w:rPr>
      <w:dstrike w:val="0"/>
      <w:color w:val="000000"/>
      <w:w w:val="100"/>
      <w:position w:val="0"/>
      <w:sz w:val="20"/>
      <w:szCs w:val="20"/>
      <w:u w:val="none"/>
      <w:effect w:val="none"/>
      <w:vertAlign w:val="baseline"/>
      <w:cs w:val="0"/>
      <w:em w:val="none"/>
    </w:rPr>
  </w:style>
  <w:style w:type="character" w:customStyle="1" w:styleId="ListLabel107">
    <w:name w:val="ListLabel 107"/>
    <w:rPr>
      <w:dstrike w:val="0"/>
      <w:color w:val="000000"/>
      <w:w w:val="100"/>
      <w:position w:val="0"/>
      <w:sz w:val="20"/>
      <w:szCs w:val="20"/>
      <w:u w:val="none"/>
      <w:effect w:val="none"/>
      <w:vertAlign w:val="baseline"/>
      <w:cs w:val="0"/>
      <w:em w:val="none"/>
    </w:rPr>
  </w:style>
  <w:style w:type="character" w:customStyle="1" w:styleId="ListLabel108">
    <w:name w:val="ListLabel 108"/>
    <w:rPr>
      <w:dstrike w:val="0"/>
      <w:color w:val="000000"/>
      <w:w w:val="100"/>
      <w:position w:val="0"/>
      <w:sz w:val="20"/>
      <w:szCs w:val="20"/>
      <w:u w:val="none"/>
      <w:effect w:val="none"/>
      <w:vertAlign w:val="baseline"/>
      <w:cs w:val="0"/>
      <w:em w:val="none"/>
    </w:rPr>
  </w:style>
  <w:style w:type="character" w:customStyle="1" w:styleId="ListLabel109">
    <w:name w:val="ListLabel 109"/>
    <w:rPr>
      <w:i/>
      <w:dstrike w:val="0"/>
      <w:color w:val="000000"/>
      <w:w w:val="100"/>
      <w:position w:val="0"/>
      <w:sz w:val="24"/>
      <w:szCs w:val="24"/>
      <w:u w:val="none"/>
      <w:effect w:val="none"/>
      <w:vertAlign w:val="baseline"/>
      <w:cs w:val="0"/>
      <w:em w:val="none"/>
    </w:rPr>
  </w:style>
  <w:style w:type="character" w:customStyle="1" w:styleId="ListLabel110">
    <w:name w:val="ListLabel 110"/>
    <w:rPr>
      <w:i/>
      <w:dstrike w:val="0"/>
      <w:color w:val="000000"/>
      <w:w w:val="100"/>
      <w:position w:val="0"/>
      <w:sz w:val="24"/>
      <w:szCs w:val="24"/>
      <w:u w:val="none"/>
      <w:effect w:val="none"/>
      <w:vertAlign w:val="baseline"/>
      <w:cs w:val="0"/>
      <w:em w:val="none"/>
    </w:rPr>
  </w:style>
  <w:style w:type="character" w:customStyle="1" w:styleId="ListLabel111">
    <w:name w:val="ListLabel 111"/>
    <w:rPr>
      <w:i/>
      <w:dstrike w:val="0"/>
      <w:color w:val="000000"/>
      <w:w w:val="100"/>
      <w:position w:val="0"/>
      <w:sz w:val="24"/>
      <w:szCs w:val="24"/>
      <w:u w:val="none"/>
      <w:effect w:val="none"/>
      <w:vertAlign w:val="baseline"/>
      <w:cs w:val="0"/>
      <w:em w:val="none"/>
    </w:rPr>
  </w:style>
  <w:style w:type="character" w:customStyle="1" w:styleId="ListLabel112">
    <w:name w:val="ListLabel 112"/>
    <w:rPr>
      <w:i/>
      <w:dstrike w:val="0"/>
      <w:color w:val="000000"/>
      <w:w w:val="100"/>
      <w:position w:val="0"/>
      <w:sz w:val="24"/>
      <w:szCs w:val="24"/>
      <w:u w:val="none"/>
      <w:effect w:val="none"/>
      <w:vertAlign w:val="baseline"/>
      <w:cs w:val="0"/>
      <w:em w:val="none"/>
    </w:rPr>
  </w:style>
  <w:style w:type="character" w:customStyle="1" w:styleId="ListLabel113">
    <w:name w:val="ListLabel 113"/>
    <w:rPr>
      <w:i/>
      <w:dstrike w:val="0"/>
      <w:color w:val="000000"/>
      <w:w w:val="100"/>
      <w:position w:val="0"/>
      <w:sz w:val="24"/>
      <w:szCs w:val="24"/>
      <w:u w:val="none"/>
      <w:effect w:val="none"/>
      <w:vertAlign w:val="baseline"/>
      <w:cs w:val="0"/>
      <w:em w:val="none"/>
    </w:rPr>
  </w:style>
  <w:style w:type="character" w:customStyle="1" w:styleId="ListLabel114">
    <w:name w:val="ListLabel 114"/>
    <w:rPr>
      <w:i/>
      <w:dstrike w:val="0"/>
      <w:color w:val="000000"/>
      <w:w w:val="100"/>
      <w:position w:val="0"/>
      <w:sz w:val="24"/>
      <w:szCs w:val="24"/>
      <w:u w:val="none"/>
      <w:effect w:val="none"/>
      <w:vertAlign w:val="baseline"/>
      <w:cs w:val="0"/>
      <w:em w:val="none"/>
    </w:rPr>
  </w:style>
  <w:style w:type="character" w:customStyle="1" w:styleId="ListLabel115">
    <w:name w:val="ListLabel 115"/>
    <w:rPr>
      <w:i/>
      <w:dstrike w:val="0"/>
      <w:color w:val="000000"/>
      <w:w w:val="100"/>
      <w:position w:val="0"/>
      <w:sz w:val="24"/>
      <w:szCs w:val="24"/>
      <w:u w:val="none"/>
      <w:effect w:val="none"/>
      <w:vertAlign w:val="baseline"/>
      <w:cs w:val="0"/>
      <w:em w:val="none"/>
    </w:rPr>
  </w:style>
  <w:style w:type="character" w:customStyle="1" w:styleId="ListLabel116">
    <w:name w:val="ListLabel 116"/>
    <w:rPr>
      <w:i/>
      <w:dstrike w:val="0"/>
      <w:color w:val="000000"/>
      <w:w w:val="100"/>
      <w:position w:val="0"/>
      <w:sz w:val="24"/>
      <w:szCs w:val="24"/>
      <w:u w:val="none"/>
      <w:effect w:val="none"/>
      <w:vertAlign w:val="baseline"/>
      <w:cs w:val="0"/>
      <w:em w:val="none"/>
    </w:rPr>
  </w:style>
  <w:style w:type="character" w:customStyle="1" w:styleId="ListLabel117">
    <w:name w:val="ListLabel 117"/>
    <w:rPr>
      <w:i/>
      <w:dstrike w:val="0"/>
      <w:color w:val="000000"/>
      <w:w w:val="100"/>
      <w:position w:val="0"/>
      <w:sz w:val="24"/>
      <w:szCs w:val="24"/>
      <w:u w:val="none"/>
      <w:effect w:val="none"/>
      <w:vertAlign w:val="baseline"/>
      <w:cs w:val="0"/>
      <w:em w:val="none"/>
    </w:rPr>
  </w:style>
  <w:style w:type="character" w:customStyle="1" w:styleId="ListLabel118">
    <w:name w:val="ListLabel 118"/>
    <w:rPr>
      <w:w w:val="100"/>
      <w:position w:val="-1"/>
      <w:effect w:val="none"/>
      <w:vertAlign w:val="baseline"/>
      <w:cs w:val="0"/>
      <w:em w:val="none"/>
    </w:rPr>
  </w:style>
  <w:style w:type="character" w:customStyle="1" w:styleId="ListLabel119">
    <w:name w:val="ListLabel 119"/>
    <w:rPr>
      <w:w w:val="100"/>
      <w:position w:val="-1"/>
      <w:effect w:val="none"/>
      <w:vertAlign w:val="baseline"/>
      <w:cs w:val="0"/>
      <w:em w:val="none"/>
    </w:rPr>
  </w:style>
  <w:style w:type="character" w:customStyle="1" w:styleId="ListLabel120">
    <w:name w:val="ListLabel 120"/>
    <w:rPr>
      <w:w w:val="100"/>
      <w:position w:val="-1"/>
      <w:effect w:val="none"/>
      <w:vertAlign w:val="baseline"/>
      <w:cs w:val="0"/>
      <w:em w:val="none"/>
    </w:rPr>
  </w:style>
  <w:style w:type="character" w:customStyle="1" w:styleId="ListLabel121">
    <w:name w:val="ListLabel 121"/>
    <w:rPr>
      <w:w w:val="100"/>
      <w:position w:val="-1"/>
      <w:effect w:val="none"/>
      <w:vertAlign w:val="baseline"/>
      <w:cs w:val="0"/>
      <w:em w:val="none"/>
    </w:rPr>
  </w:style>
  <w:style w:type="character" w:customStyle="1" w:styleId="ListLabel122">
    <w:name w:val="ListLabel 122"/>
    <w:rPr>
      <w:w w:val="100"/>
      <w:position w:val="-1"/>
      <w:effect w:val="none"/>
      <w:vertAlign w:val="baseline"/>
      <w:cs w:val="0"/>
      <w:em w:val="none"/>
    </w:rPr>
  </w:style>
  <w:style w:type="character" w:customStyle="1" w:styleId="ListLabel123">
    <w:name w:val="ListLabel 123"/>
    <w:rPr>
      <w:w w:val="100"/>
      <w:position w:val="-1"/>
      <w:effect w:val="none"/>
      <w:vertAlign w:val="baseline"/>
      <w:cs w:val="0"/>
      <w:em w:val="none"/>
    </w:rPr>
  </w:style>
  <w:style w:type="character" w:customStyle="1" w:styleId="ListLabel124">
    <w:name w:val="ListLabel 124"/>
    <w:rPr>
      <w:w w:val="100"/>
      <w:position w:val="-1"/>
      <w:effect w:val="none"/>
      <w:vertAlign w:val="baseline"/>
      <w:cs w:val="0"/>
      <w:em w:val="none"/>
    </w:rPr>
  </w:style>
  <w:style w:type="character" w:customStyle="1" w:styleId="ListLabel125">
    <w:name w:val="ListLabel 125"/>
    <w:rPr>
      <w:w w:val="100"/>
      <w:position w:val="-1"/>
      <w:effect w:val="none"/>
      <w:vertAlign w:val="baseline"/>
      <w:cs w:val="0"/>
      <w:em w:val="none"/>
    </w:rPr>
  </w:style>
  <w:style w:type="character" w:customStyle="1" w:styleId="ListLabel126">
    <w:name w:val="ListLabel 126"/>
    <w:rPr>
      <w:w w:val="100"/>
      <w:position w:val="-1"/>
      <w:effect w:val="none"/>
      <w:vertAlign w:val="baseline"/>
      <w:cs w:val="0"/>
      <w:em w:val="none"/>
    </w:rPr>
  </w:style>
  <w:style w:type="character" w:customStyle="1" w:styleId="ListLabel127">
    <w:name w:val="ListLabel 127"/>
    <w:rPr>
      <w:b/>
      <w:w w:val="100"/>
      <w:position w:val="-1"/>
      <w:effect w:val="none"/>
      <w:vertAlign w:val="baseline"/>
      <w:cs w:val="0"/>
      <w:em w:val="none"/>
    </w:rPr>
  </w:style>
  <w:style w:type="character" w:customStyle="1" w:styleId="ListLabel128">
    <w:name w:val="ListLabel 128"/>
    <w:rPr>
      <w:w w:val="100"/>
      <w:position w:val="-1"/>
      <w:effect w:val="none"/>
      <w:vertAlign w:val="baseline"/>
      <w:cs w:val="0"/>
      <w:em w:val="none"/>
    </w:rPr>
  </w:style>
  <w:style w:type="character" w:customStyle="1" w:styleId="ListLabel129">
    <w:name w:val="ListLabel 129"/>
    <w:rPr>
      <w:w w:val="100"/>
      <w:position w:val="-1"/>
      <w:effect w:val="none"/>
      <w:vertAlign w:val="baseline"/>
      <w:cs w:val="0"/>
      <w:em w:val="none"/>
    </w:rPr>
  </w:style>
  <w:style w:type="character" w:customStyle="1" w:styleId="ListLabel130">
    <w:name w:val="ListLabel 130"/>
    <w:rPr>
      <w:w w:val="100"/>
      <w:position w:val="-1"/>
      <w:effect w:val="none"/>
      <w:vertAlign w:val="baseline"/>
      <w:cs w:val="0"/>
      <w:em w:val="none"/>
    </w:rPr>
  </w:style>
  <w:style w:type="character" w:customStyle="1" w:styleId="ListLabel131">
    <w:name w:val="ListLabel 131"/>
    <w:rPr>
      <w:w w:val="100"/>
      <w:position w:val="-1"/>
      <w:effect w:val="none"/>
      <w:vertAlign w:val="baseline"/>
      <w:cs w:val="0"/>
      <w:em w:val="none"/>
    </w:rPr>
  </w:style>
  <w:style w:type="character" w:customStyle="1" w:styleId="ListLabel132">
    <w:name w:val="ListLabel 132"/>
    <w:rPr>
      <w:w w:val="100"/>
      <w:position w:val="-1"/>
      <w:effect w:val="none"/>
      <w:vertAlign w:val="baseline"/>
      <w:cs w:val="0"/>
      <w:em w:val="none"/>
    </w:rPr>
  </w:style>
  <w:style w:type="character" w:customStyle="1" w:styleId="ListLabel133">
    <w:name w:val="ListLabel 133"/>
    <w:rPr>
      <w:w w:val="100"/>
      <w:position w:val="-1"/>
      <w:effect w:val="none"/>
      <w:vertAlign w:val="baseline"/>
      <w:cs w:val="0"/>
      <w:em w:val="none"/>
    </w:rPr>
  </w:style>
  <w:style w:type="character" w:customStyle="1" w:styleId="ListLabel134">
    <w:name w:val="ListLabel 134"/>
    <w:rPr>
      <w:w w:val="100"/>
      <w:position w:val="-1"/>
      <w:effect w:val="none"/>
      <w:vertAlign w:val="baseline"/>
      <w:cs w:val="0"/>
      <w:em w:val="none"/>
    </w:rPr>
  </w:style>
  <w:style w:type="character" w:customStyle="1" w:styleId="ListLabel135">
    <w:name w:val="ListLabel 135"/>
    <w:rPr>
      <w:w w:val="100"/>
      <w:position w:val="-1"/>
      <w:effect w:val="none"/>
      <w:vertAlign w:val="baseline"/>
      <w:cs w:val="0"/>
      <w:em w:val="none"/>
    </w:rPr>
  </w:style>
  <w:style w:type="character" w:customStyle="1" w:styleId="ListLabel136">
    <w:name w:val="ListLabel 136"/>
    <w:rPr>
      <w:dstrike w:val="0"/>
      <w:color w:val="000000"/>
      <w:w w:val="100"/>
      <w:position w:val="0"/>
      <w:sz w:val="22"/>
      <w:szCs w:val="22"/>
      <w:u w:val="none"/>
      <w:effect w:val="none"/>
      <w:vertAlign w:val="baseline"/>
      <w:cs w:val="0"/>
      <w:em w:val="none"/>
    </w:rPr>
  </w:style>
  <w:style w:type="character" w:customStyle="1" w:styleId="ListLabel137">
    <w:name w:val="ListLabel 137"/>
    <w:rPr>
      <w:dstrike w:val="0"/>
      <w:color w:val="000000"/>
      <w:w w:val="100"/>
      <w:position w:val="0"/>
      <w:sz w:val="22"/>
      <w:szCs w:val="22"/>
      <w:u w:val="none"/>
      <w:effect w:val="none"/>
      <w:vertAlign w:val="baseline"/>
      <w:cs w:val="0"/>
      <w:em w:val="none"/>
    </w:rPr>
  </w:style>
  <w:style w:type="character" w:customStyle="1" w:styleId="ListLabel138">
    <w:name w:val="ListLabel 138"/>
    <w:rPr>
      <w:dstrike w:val="0"/>
      <w:color w:val="000000"/>
      <w:w w:val="100"/>
      <w:position w:val="0"/>
      <w:sz w:val="22"/>
      <w:szCs w:val="22"/>
      <w:u w:val="none"/>
      <w:effect w:val="none"/>
      <w:vertAlign w:val="baseline"/>
      <w:cs w:val="0"/>
      <w:em w:val="none"/>
    </w:rPr>
  </w:style>
  <w:style w:type="character" w:customStyle="1" w:styleId="ListLabel139">
    <w:name w:val="ListLabel 139"/>
    <w:rPr>
      <w:dstrike w:val="0"/>
      <w:color w:val="000000"/>
      <w:w w:val="100"/>
      <w:position w:val="0"/>
      <w:sz w:val="22"/>
      <w:szCs w:val="22"/>
      <w:u w:val="none"/>
      <w:effect w:val="none"/>
      <w:vertAlign w:val="baseline"/>
      <w:cs w:val="0"/>
      <w:em w:val="none"/>
    </w:rPr>
  </w:style>
  <w:style w:type="character" w:customStyle="1" w:styleId="ListLabel140">
    <w:name w:val="ListLabel 140"/>
    <w:rPr>
      <w:dstrike w:val="0"/>
      <w:color w:val="000000"/>
      <w:w w:val="100"/>
      <w:position w:val="0"/>
      <w:sz w:val="22"/>
      <w:szCs w:val="22"/>
      <w:u w:val="none"/>
      <w:effect w:val="none"/>
      <w:vertAlign w:val="baseline"/>
      <w:cs w:val="0"/>
      <w:em w:val="none"/>
    </w:rPr>
  </w:style>
  <w:style w:type="character" w:customStyle="1" w:styleId="ListLabel141">
    <w:name w:val="ListLabel 141"/>
    <w:rPr>
      <w:dstrike w:val="0"/>
      <w:color w:val="000000"/>
      <w:w w:val="100"/>
      <w:position w:val="0"/>
      <w:sz w:val="22"/>
      <w:szCs w:val="22"/>
      <w:u w:val="none"/>
      <w:effect w:val="none"/>
      <w:vertAlign w:val="baseline"/>
      <w:cs w:val="0"/>
      <w:em w:val="none"/>
    </w:rPr>
  </w:style>
  <w:style w:type="character" w:customStyle="1" w:styleId="ListLabel142">
    <w:name w:val="ListLabel 142"/>
    <w:rPr>
      <w:dstrike w:val="0"/>
      <w:color w:val="000000"/>
      <w:w w:val="100"/>
      <w:position w:val="0"/>
      <w:sz w:val="22"/>
      <w:szCs w:val="22"/>
      <w:u w:val="none"/>
      <w:effect w:val="none"/>
      <w:vertAlign w:val="baseline"/>
      <w:cs w:val="0"/>
      <w:em w:val="none"/>
    </w:rPr>
  </w:style>
  <w:style w:type="character" w:customStyle="1" w:styleId="ListLabel143">
    <w:name w:val="ListLabel 143"/>
    <w:rPr>
      <w:dstrike w:val="0"/>
      <w:color w:val="000000"/>
      <w:w w:val="100"/>
      <w:position w:val="0"/>
      <w:sz w:val="22"/>
      <w:szCs w:val="22"/>
      <w:u w:val="none"/>
      <w:effect w:val="none"/>
      <w:vertAlign w:val="baseline"/>
      <w:cs w:val="0"/>
      <w:em w:val="none"/>
    </w:rPr>
  </w:style>
  <w:style w:type="character" w:customStyle="1" w:styleId="ListLabel144">
    <w:name w:val="ListLabel 144"/>
    <w:rPr>
      <w:dstrike w:val="0"/>
      <w:color w:val="000000"/>
      <w:w w:val="100"/>
      <w:position w:val="0"/>
      <w:sz w:val="22"/>
      <w:szCs w:val="22"/>
      <w:u w:val="none"/>
      <w:effect w:val="none"/>
      <w:vertAlign w:val="baseline"/>
      <w:cs w:val="0"/>
      <w:em w:val="none"/>
    </w:rPr>
  </w:style>
  <w:style w:type="character" w:customStyle="1" w:styleId="ListLabel145">
    <w:name w:val="ListLabel 145"/>
    <w:rPr>
      <w:dstrike w:val="0"/>
      <w:color w:val="000000"/>
      <w:w w:val="100"/>
      <w:position w:val="0"/>
      <w:sz w:val="22"/>
      <w:szCs w:val="22"/>
      <w:u w:val="none"/>
      <w:effect w:val="none"/>
      <w:vertAlign w:val="baseline"/>
      <w:cs w:val="0"/>
      <w:em w:val="none"/>
    </w:rPr>
  </w:style>
  <w:style w:type="character" w:customStyle="1" w:styleId="ListLabel146">
    <w:name w:val="ListLabel 146"/>
    <w:rPr>
      <w:dstrike w:val="0"/>
      <w:color w:val="000000"/>
      <w:w w:val="100"/>
      <w:position w:val="0"/>
      <w:sz w:val="22"/>
      <w:szCs w:val="22"/>
      <w:u w:val="none"/>
      <w:effect w:val="none"/>
      <w:vertAlign w:val="baseline"/>
      <w:cs w:val="0"/>
      <w:em w:val="none"/>
    </w:rPr>
  </w:style>
  <w:style w:type="character" w:customStyle="1" w:styleId="ListLabel147">
    <w:name w:val="ListLabel 147"/>
    <w:rPr>
      <w:dstrike w:val="0"/>
      <w:color w:val="000000"/>
      <w:w w:val="100"/>
      <w:position w:val="0"/>
      <w:sz w:val="22"/>
      <w:szCs w:val="22"/>
      <w:u w:val="none"/>
      <w:effect w:val="none"/>
      <w:vertAlign w:val="baseline"/>
      <w:cs w:val="0"/>
      <w:em w:val="none"/>
    </w:rPr>
  </w:style>
  <w:style w:type="character" w:customStyle="1" w:styleId="ListLabel148">
    <w:name w:val="ListLabel 148"/>
    <w:rPr>
      <w:dstrike w:val="0"/>
      <w:color w:val="000000"/>
      <w:w w:val="100"/>
      <w:position w:val="0"/>
      <w:sz w:val="22"/>
      <w:szCs w:val="22"/>
      <w:u w:val="none"/>
      <w:effect w:val="none"/>
      <w:vertAlign w:val="baseline"/>
      <w:cs w:val="0"/>
      <w:em w:val="none"/>
    </w:rPr>
  </w:style>
  <w:style w:type="character" w:customStyle="1" w:styleId="ListLabel149">
    <w:name w:val="ListLabel 149"/>
    <w:rPr>
      <w:dstrike w:val="0"/>
      <w:color w:val="000000"/>
      <w:w w:val="100"/>
      <w:position w:val="0"/>
      <w:sz w:val="22"/>
      <w:szCs w:val="22"/>
      <w:u w:val="none"/>
      <w:effect w:val="none"/>
      <w:vertAlign w:val="baseline"/>
      <w:cs w:val="0"/>
      <w:em w:val="none"/>
    </w:rPr>
  </w:style>
  <w:style w:type="character" w:customStyle="1" w:styleId="ListLabel150">
    <w:name w:val="ListLabel 150"/>
    <w:rPr>
      <w:dstrike w:val="0"/>
      <w:color w:val="000000"/>
      <w:w w:val="100"/>
      <w:position w:val="0"/>
      <w:sz w:val="22"/>
      <w:szCs w:val="22"/>
      <w:u w:val="none"/>
      <w:effect w:val="none"/>
      <w:vertAlign w:val="baseline"/>
      <w:cs w:val="0"/>
      <w:em w:val="none"/>
    </w:rPr>
  </w:style>
  <w:style w:type="character" w:customStyle="1" w:styleId="ListLabel151">
    <w:name w:val="ListLabel 151"/>
    <w:rPr>
      <w:dstrike w:val="0"/>
      <w:color w:val="000000"/>
      <w:w w:val="100"/>
      <w:position w:val="0"/>
      <w:sz w:val="22"/>
      <w:szCs w:val="22"/>
      <w:u w:val="none"/>
      <w:effect w:val="none"/>
      <w:vertAlign w:val="baseline"/>
      <w:cs w:val="0"/>
      <w:em w:val="none"/>
    </w:rPr>
  </w:style>
  <w:style w:type="character" w:customStyle="1" w:styleId="ListLabel152">
    <w:name w:val="ListLabel 152"/>
    <w:rPr>
      <w:dstrike w:val="0"/>
      <w:color w:val="000000"/>
      <w:w w:val="100"/>
      <w:position w:val="0"/>
      <w:sz w:val="22"/>
      <w:szCs w:val="22"/>
      <w:u w:val="none"/>
      <w:effect w:val="none"/>
      <w:vertAlign w:val="baseline"/>
      <w:cs w:val="0"/>
      <w:em w:val="none"/>
    </w:rPr>
  </w:style>
  <w:style w:type="character" w:customStyle="1" w:styleId="ListLabel153">
    <w:name w:val="ListLabel 153"/>
    <w:rPr>
      <w:dstrike w:val="0"/>
      <w:color w:val="000000"/>
      <w:w w:val="100"/>
      <w:position w:val="0"/>
      <w:sz w:val="22"/>
      <w:szCs w:val="22"/>
      <w:u w:val="none"/>
      <w:effect w:val="none"/>
      <w:vertAlign w:val="baseline"/>
      <w:cs w:val="0"/>
      <w:em w:val="none"/>
    </w:rPr>
  </w:style>
  <w:style w:type="character" w:customStyle="1" w:styleId="ListLabel154">
    <w:name w:val="ListLabel 154"/>
    <w:rPr>
      <w:dstrike w:val="0"/>
      <w:color w:val="000000"/>
      <w:w w:val="100"/>
      <w:position w:val="0"/>
      <w:sz w:val="22"/>
      <w:szCs w:val="22"/>
      <w:u w:val="none"/>
      <w:effect w:val="none"/>
      <w:vertAlign w:val="baseline"/>
      <w:cs w:val="0"/>
      <w:em w:val="none"/>
    </w:rPr>
  </w:style>
  <w:style w:type="character" w:customStyle="1" w:styleId="ListLabel155">
    <w:name w:val="ListLabel 155"/>
    <w:rPr>
      <w:dstrike w:val="0"/>
      <w:color w:val="000000"/>
      <w:w w:val="100"/>
      <w:position w:val="0"/>
      <w:sz w:val="22"/>
      <w:szCs w:val="22"/>
      <w:u w:val="none"/>
      <w:effect w:val="none"/>
      <w:vertAlign w:val="baseline"/>
      <w:cs w:val="0"/>
      <w:em w:val="none"/>
    </w:rPr>
  </w:style>
  <w:style w:type="character" w:customStyle="1" w:styleId="ListLabel156">
    <w:name w:val="ListLabel 156"/>
    <w:rPr>
      <w:dstrike w:val="0"/>
      <w:color w:val="000000"/>
      <w:w w:val="100"/>
      <w:position w:val="0"/>
      <w:sz w:val="22"/>
      <w:szCs w:val="22"/>
      <w:u w:val="none"/>
      <w:effect w:val="none"/>
      <w:vertAlign w:val="baseline"/>
      <w:cs w:val="0"/>
      <w:em w:val="none"/>
    </w:rPr>
  </w:style>
  <w:style w:type="character" w:customStyle="1" w:styleId="ListLabel157">
    <w:name w:val="ListLabel 157"/>
    <w:rPr>
      <w:dstrike w:val="0"/>
      <w:color w:val="000000"/>
      <w:w w:val="100"/>
      <w:position w:val="0"/>
      <w:sz w:val="22"/>
      <w:szCs w:val="22"/>
      <w:u w:val="none"/>
      <w:effect w:val="none"/>
      <w:vertAlign w:val="baseline"/>
      <w:cs w:val="0"/>
      <w:em w:val="none"/>
    </w:rPr>
  </w:style>
  <w:style w:type="character" w:customStyle="1" w:styleId="ListLabel158">
    <w:name w:val="ListLabel 158"/>
    <w:rPr>
      <w:dstrike w:val="0"/>
      <w:color w:val="000000"/>
      <w:w w:val="100"/>
      <w:position w:val="0"/>
      <w:sz w:val="22"/>
      <w:szCs w:val="22"/>
      <w:u w:val="none"/>
      <w:effect w:val="none"/>
      <w:vertAlign w:val="baseline"/>
      <w:cs w:val="0"/>
      <w:em w:val="none"/>
    </w:rPr>
  </w:style>
  <w:style w:type="character" w:customStyle="1" w:styleId="ListLabel159">
    <w:name w:val="ListLabel 159"/>
    <w:rPr>
      <w:dstrike w:val="0"/>
      <w:color w:val="000000"/>
      <w:w w:val="100"/>
      <w:position w:val="0"/>
      <w:sz w:val="22"/>
      <w:szCs w:val="22"/>
      <w:u w:val="none"/>
      <w:effect w:val="none"/>
      <w:vertAlign w:val="baseline"/>
      <w:cs w:val="0"/>
      <w:em w:val="none"/>
    </w:rPr>
  </w:style>
  <w:style w:type="character" w:customStyle="1" w:styleId="ListLabel160">
    <w:name w:val="ListLabel 160"/>
    <w:rPr>
      <w:dstrike w:val="0"/>
      <w:color w:val="000000"/>
      <w:w w:val="100"/>
      <w:position w:val="0"/>
      <w:sz w:val="22"/>
      <w:szCs w:val="22"/>
      <w:u w:val="none"/>
      <w:effect w:val="none"/>
      <w:vertAlign w:val="baseline"/>
      <w:cs w:val="0"/>
      <w:em w:val="none"/>
    </w:rPr>
  </w:style>
  <w:style w:type="character" w:customStyle="1" w:styleId="ListLabel161">
    <w:name w:val="ListLabel 161"/>
    <w:rPr>
      <w:dstrike w:val="0"/>
      <w:color w:val="000000"/>
      <w:w w:val="100"/>
      <w:position w:val="0"/>
      <w:sz w:val="22"/>
      <w:szCs w:val="22"/>
      <w:u w:val="none"/>
      <w:effect w:val="none"/>
      <w:vertAlign w:val="baseline"/>
      <w:cs w:val="0"/>
      <w:em w:val="none"/>
    </w:rPr>
  </w:style>
  <w:style w:type="character" w:customStyle="1" w:styleId="ListLabel162">
    <w:name w:val="ListLabel 162"/>
    <w:rPr>
      <w:dstrike w:val="0"/>
      <w:color w:val="000000"/>
      <w:w w:val="100"/>
      <w:position w:val="0"/>
      <w:sz w:val="22"/>
      <w:szCs w:val="22"/>
      <w:u w:val="none"/>
      <w:effect w:val="none"/>
      <w:vertAlign w:val="baseline"/>
      <w:cs w:val="0"/>
      <w:em w:val="none"/>
    </w:rPr>
  </w:style>
  <w:style w:type="character" w:customStyle="1" w:styleId="ListLabel163">
    <w:name w:val="ListLabel 163"/>
    <w:rPr>
      <w:dstrike w:val="0"/>
      <w:color w:val="000000"/>
      <w:w w:val="100"/>
      <w:position w:val="0"/>
      <w:sz w:val="20"/>
      <w:szCs w:val="20"/>
      <w:u w:val="none"/>
      <w:effect w:val="none"/>
      <w:vertAlign w:val="baseline"/>
      <w:cs w:val="0"/>
      <w:em w:val="none"/>
    </w:rPr>
  </w:style>
  <w:style w:type="character" w:customStyle="1" w:styleId="ListLabel164">
    <w:name w:val="ListLabel 164"/>
    <w:rPr>
      <w:dstrike w:val="0"/>
      <w:color w:val="000000"/>
      <w:w w:val="100"/>
      <w:position w:val="0"/>
      <w:sz w:val="20"/>
      <w:szCs w:val="20"/>
      <w:u w:val="none"/>
      <w:effect w:val="none"/>
      <w:vertAlign w:val="baseline"/>
      <w:cs w:val="0"/>
      <w:em w:val="none"/>
    </w:rPr>
  </w:style>
  <w:style w:type="character" w:customStyle="1" w:styleId="ListLabel165">
    <w:name w:val="ListLabel 165"/>
    <w:rPr>
      <w:dstrike w:val="0"/>
      <w:color w:val="000000"/>
      <w:w w:val="100"/>
      <w:position w:val="0"/>
      <w:sz w:val="20"/>
      <w:szCs w:val="20"/>
      <w:u w:val="none"/>
      <w:effect w:val="none"/>
      <w:vertAlign w:val="baseline"/>
      <w:cs w:val="0"/>
      <w:em w:val="none"/>
    </w:rPr>
  </w:style>
  <w:style w:type="character" w:customStyle="1" w:styleId="ListLabel166">
    <w:name w:val="ListLabel 166"/>
    <w:rPr>
      <w:dstrike w:val="0"/>
      <w:color w:val="000000"/>
      <w:w w:val="100"/>
      <w:position w:val="0"/>
      <w:sz w:val="20"/>
      <w:szCs w:val="20"/>
      <w:u w:val="none"/>
      <w:effect w:val="none"/>
      <w:vertAlign w:val="baseline"/>
      <w:cs w:val="0"/>
      <w:em w:val="none"/>
    </w:rPr>
  </w:style>
  <w:style w:type="character" w:customStyle="1" w:styleId="ListLabel167">
    <w:name w:val="ListLabel 167"/>
    <w:rPr>
      <w:dstrike w:val="0"/>
      <w:color w:val="000000"/>
      <w:w w:val="100"/>
      <w:position w:val="0"/>
      <w:sz w:val="20"/>
      <w:szCs w:val="20"/>
      <w:u w:val="none"/>
      <w:effect w:val="none"/>
      <w:vertAlign w:val="baseline"/>
      <w:cs w:val="0"/>
      <w:em w:val="none"/>
    </w:rPr>
  </w:style>
  <w:style w:type="character" w:customStyle="1" w:styleId="ListLabel168">
    <w:name w:val="ListLabel 168"/>
    <w:rPr>
      <w:dstrike w:val="0"/>
      <w:color w:val="000000"/>
      <w:w w:val="100"/>
      <w:position w:val="0"/>
      <w:sz w:val="20"/>
      <w:szCs w:val="20"/>
      <w:u w:val="none"/>
      <w:effect w:val="none"/>
      <w:vertAlign w:val="baseline"/>
      <w:cs w:val="0"/>
      <w:em w:val="none"/>
    </w:rPr>
  </w:style>
  <w:style w:type="character" w:customStyle="1" w:styleId="ListLabel169">
    <w:name w:val="ListLabel 169"/>
    <w:rPr>
      <w:dstrike w:val="0"/>
      <w:color w:val="000000"/>
      <w:w w:val="100"/>
      <w:position w:val="0"/>
      <w:sz w:val="20"/>
      <w:szCs w:val="20"/>
      <w:u w:val="none"/>
      <w:effect w:val="none"/>
      <w:vertAlign w:val="baseline"/>
      <w:cs w:val="0"/>
      <w:em w:val="none"/>
    </w:rPr>
  </w:style>
  <w:style w:type="character" w:customStyle="1" w:styleId="ListLabel170">
    <w:name w:val="ListLabel 170"/>
    <w:rPr>
      <w:dstrike w:val="0"/>
      <w:color w:val="000000"/>
      <w:w w:val="100"/>
      <w:position w:val="0"/>
      <w:sz w:val="20"/>
      <w:szCs w:val="20"/>
      <w:u w:val="none"/>
      <w:effect w:val="none"/>
      <w:vertAlign w:val="baseline"/>
      <w:cs w:val="0"/>
      <w:em w:val="none"/>
    </w:rPr>
  </w:style>
  <w:style w:type="character" w:customStyle="1" w:styleId="ListLabel171">
    <w:name w:val="ListLabel 171"/>
    <w:rPr>
      <w:dstrike w:val="0"/>
      <w:color w:val="000000"/>
      <w:w w:val="100"/>
      <w:position w:val="0"/>
      <w:sz w:val="20"/>
      <w:szCs w:val="20"/>
      <w:u w:val="none"/>
      <w:effect w:val="none"/>
      <w:vertAlign w:val="baseline"/>
      <w:cs w:val="0"/>
      <w:em w:val="none"/>
    </w:rPr>
  </w:style>
  <w:style w:type="character" w:customStyle="1" w:styleId="ListLabel172">
    <w:name w:val="ListLabel 172"/>
    <w:rPr>
      <w:dstrike w:val="0"/>
      <w:color w:val="000000"/>
      <w:w w:val="100"/>
      <w:position w:val="0"/>
      <w:sz w:val="20"/>
      <w:szCs w:val="20"/>
      <w:u w:val="none"/>
      <w:effect w:val="none"/>
      <w:vertAlign w:val="baseline"/>
      <w:cs w:val="0"/>
      <w:em w:val="none"/>
    </w:rPr>
  </w:style>
  <w:style w:type="character" w:customStyle="1" w:styleId="ListLabel173">
    <w:name w:val="ListLabel 173"/>
    <w:rPr>
      <w:dstrike w:val="0"/>
      <w:color w:val="000000"/>
      <w:w w:val="100"/>
      <w:position w:val="0"/>
      <w:sz w:val="20"/>
      <w:szCs w:val="20"/>
      <w:u w:val="none"/>
      <w:effect w:val="none"/>
      <w:vertAlign w:val="baseline"/>
      <w:cs w:val="0"/>
      <w:em w:val="none"/>
    </w:rPr>
  </w:style>
  <w:style w:type="character" w:customStyle="1" w:styleId="ListLabel174">
    <w:name w:val="ListLabel 174"/>
    <w:rPr>
      <w:dstrike w:val="0"/>
      <w:color w:val="000000"/>
      <w:w w:val="100"/>
      <w:position w:val="0"/>
      <w:sz w:val="20"/>
      <w:szCs w:val="20"/>
      <w:u w:val="none"/>
      <w:effect w:val="none"/>
      <w:vertAlign w:val="baseline"/>
      <w:cs w:val="0"/>
      <w:em w:val="none"/>
    </w:rPr>
  </w:style>
  <w:style w:type="character" w:customStyle="1" w:styleId="ListLabel175">
    <w:name w:val="ListLabel 175"/>
    <w:rPr>
      <w:dstrike w:val="0"/>
      <w:color w:val="000000"/>
      <w:w w:val="100"/>
      <w:position w:val="0"/>
      <w:sz w:val="20"/>
      <w:szCs w:val="20"/>
      <w:u w:val="none"/>
      <w:effect w:val="none"/>
      <w:vertAlign w:val="baseline"/>
      <w:cs w:val="0"/>
      <w:em w:val="none"/>
    </w:rPr>
  </w:style>
  <w:style w:type="character" w:customStyle="1" w:styleId="ListLabel176">
    <w:name w:val="ListLabel 176"/>
    <w:rPr>
      <w:dstrike w:val="0"/>
      <w:color w:val="000000"/>
      <w:w w:val="100"/>
      <w:position w:val="0"/>
      <w:sz w:val="20"/>
      <w:szCs w:val="20"/>
      <w:u w:val="none"/>
      <w:effect w:val="none"/>
      <w:vertAlign w:val="baseline"/>
      <w:cs w:val="0"/>
      <w:em w:val="none"/>
    </w:rPr>
  </w:style>
  <w:style w:type="character" w:customStyle="1" w:styleId="ListLabel177">
    <w:name w:val="ListLabel 177"/>
    <w:rPr>
      <w:dstrike w:val="0"/>
      <w:color w:val="000000"/>
      <w:w w:val="100"/>
      <w:position w:val="0"/>
      <w:sz w:val="20"/>
      <w:szCs w:val="20"/>
      <w:u w:val="none"/>
      <w:effect w:val="none"/>
      <w:vertAlign w:val="baseline"/>
      <w:cs w:val="0"/>
      <w:em w:val="none"/>
    </w:rPr>
  </w:style>
  <w:style w:type="character" w:customStyle="1" w:styleId="ListLabel178">
    <w:name w:val="ListLabel 178"/>
    <w:rPr>
      <w:dstrike w:val="0"/>
      <w:color w:val="000000"/>
      <w:w w:val="100"/>
      <w:position w:val="0"/>
      <w:sz w:val="20"/>
      <w:szCs w:val="20"/>
      <w:u w:val="none"/>
      <w:effect w:val="none"/>
      <w:vertAlign w:val="baseline"/>
      <w:cs w:val="0"/>
      <w:em w:val="none"/>
    </w:rPr>
  </w:style>
  <w:style w:type="character" w:customStyle="1" w:styleId="ListLabel179">
    <w:name w:val="ListLabel 179"/>
    <w:rPr>
      <w:dstrike w:val="0"/>
      <w:color w:val="000000"/>
      <w:w w:val="100"/>
      <w:position w:val="0"/>
      <w:sz w:val="20"/>
      <w:szCs w:val="20"/>
      <w:u w:val="none"/>
      <w:effect w:val="none"/>
      <w:vertAlign w:val="baseline"/>
      <w:cs w:val="0"/>
      <w:em w:val="none"/>
    </w:rPr>
  </w:style>
  <w:style w:type="character" w:customStyle="1" w:styleId="ListLabel180">
    <w:name w:val="ListLabel 180"/>
    <w:rPr>
      <w:dstrike w:val="0"/>
      <w:color w:val="000000"/>
      <w:w w:val="100"/>
      <w:position w:val="0"/>
      <w:sz w:val="20"/>
      <w:szCs w:val="20"/>
      <w:u w:val="none"/>
      <w:effect w:val="none"/>
      <w:vertAlign w:val="baseline"/>
      <w:cs w:val="0"/>
      <w:em w:val="none"/>
    </w:rPr>
  </w:style>
  <w:style w:type="character" w:customStyle="1" w:styleId="ListLabel181">
    <w:name w:val="ListLabel 181"/>
    <w:rPr>
      <w:dstrike w:val="0"/>
      <w:color w:val="000000"/>
      <w:w w:val="100"/>
      <w:position w:val="0"/>
      <w:sz w:val="22"/>
      <w:szCs w:val="22"/>
      <w:u w:val="none"/>
      <w:effect w:val="none"/>
      <w:vertAlign w:val="baseline"/>
      <w:cs w:val="0"/>
      <w:em w:val="none"/>
    </w:rPr>
  </w:style>
  <w:style w:type="character" w:customStyle="1" w:styleId="ListLabel182">
    <w:name w:val="ListLabel 182"/>
    <w:rPr>
      <w:dstrike w:val="0"/>
      <w:color w:val="000000"/>
      <w:w w:val="100"/>
      <w:position w:val="0"/>
      <w:sz w:val="22"/>
      <w:szCs w:val="22"/>
      <w:u w:val="none"/>
      <w:effect w:val="none"/>
      <w:vertAlign w:val="baseline"/>
      <w:cs w:val="0"/>
      <w:em w:val="none"/>
    </w:rPr>
  </w:style>
  <w:style w:type="character" w:customStyle="1" w:styleId="ListLabel183">
    <w:name w:val="ListLabel 183"/>
    <w:rPr>
      <w:dstrike w:val="0"/>
      <w:color w:val="000000"/>
      <w:w w:val="100"/>
      <w:position w:val="0"/>
      <w:sz w:val="22"/>
      <w:szCs w:val="22"/>
      <w:u w:val="none"/>
      <w:effect w:val="none"/>
      <w:vertAlign w:val="baseline"/>
      <w:cs w:val="0"/>
      <w:em w:val="none"/>
    </w:rPr>
  </w:style>
  <w:style w:type="character" w:customStyle="1" w:styleId="ListLabel184">
    <w:name w:val="ListLabel 184"/>
    <w:rPr>
      <w:dstrike w:val="0"/>
      <w:color w:val="000000"/>
      <w:w w:val="100"/>
      <w:position w:val="0"/>
      <w:sz w:val="22"/>
      <w:szCs w:val="22"/>
      <w:u w:val="none"/>
      <w:effect w:val="none"/>
      <w:vertAlign w:val="baseline"/>
      <w:cs w:val="0"/>
      <w:em w:val="none"/>
    </w:rPr>
  </w:style>
  <w:style w:type="character" w:customStyle="1" w:styleId="ListLabel185">
    <w:name w:val="ListLabel 185"/>
    <w:rPr>
      <w:dstrike w:val="0"/>
      <w:color w:val="000000"/>
      <w:w w:val="100"/>
      <w:position w:val="0"/>
      <w:sz w:val="22"/>
      <w:szCs w:val="22"/>
      <w:u w:val="none"/>
      <w:effect w:val="none"/>
      <w:vertAlign w:val="baseline"/>
      <w:cs w:val="0"/>
      <w:em w:val="none"/>
    </w:rPr>
  </w:style>
  <w:style w:type="character" w:customStyle="1" w:styleId="ListLabel186">
    <w:name w:val="ListLabel 186"/>
    <w:rPr>
      <w:dstrike w:val="0"/>
      <w:color w:val="000000"/>
      <w:w w:val="100"/>
      <w:position w:val="0"/>
      <w:sz w:val="22"/>
      <w:szCs w:val="22"/>
      <w:u w:val="none"/>
      <w:effect w:val="none"/>
      <w:vertAlign w:val="baseline"/>
      <w:cs w:val="0"/>
      <w:em w:val="none"/>
    </w:rPr>
  </w:style>
  <w:style w:type="character" w:customStyle="1" w:styleId="ListLabel187">
    <w:name w:val="ListLabel 187"/>
    <w:rPr>
      <w:dstrike w:val="0"/>
      <w:color w:val="000000"/>
      <w:w w:val="100"/>
      <w:position w:val="0"/>
      <w:sz w:val="22"/>
      <w:szCs w:val="22"/>
      <w:u w:val="none"/>
      <w:effect w:val="none"/>
      <w:vertAlign w:val="baseline"/>
      <w:cs w:val="0"/>
      <w:em w:val="none"/>
    </w:rPr>
  </w:style>
  <w:style w:type="character" w:customStyle="1" w:styleId="ListLabel188">
    <w:name w:val="ListLabel 188"/>
    <w:rPr>
      <w:dstrike w:val="0"/>
      <w:color w:val="000000"/>
      <w:w w:val="100"/>
      <w:position w:val="0"/>
      <w:sz w:val="22"/>
      <w:szCs w:val="22"/>
      <w:u w:val="none"/>
      <w:effect w:val="none"/>
      <w:vertAlign w:val="baseline"/>
      <w:cs w:val="0"/>
      <w:em w:val="none"/>
    </w:rPr>
  </w:style>
  <w:style w:type="character" w:customStyle="1" w:styleId="ListLabel189">
    <w:name w:val="ListLabel 189"/>
    <w:rPr>
      <w:dstrike w:val="0"/>
      <w:color w:val="000000"/>
      <w:w w:val="100"/>
      <w:position w:val="0"/>
      <w:sz w:val="22"/>
      <w:szCs w:val="22"/>
      <w:u w:val="none"/>
      <w:effect w:val="none"/>
      <w:vertAlign w:val="baseline"/>
      <w:cs w:val="0"/>
      <w:em w:val="none"/>
    </w:rPr>
  </w:style>
  <w:style w:type="character" w:customStyle="1" w:styleId="ListLabel190">
    <w:name w:val="ListLabel 190"/>
    <w:rPr>
      <w:dstrike w:val="0"/>
      <w:color w:val="000000"/>
      <w:w w:val="100"/>
      <w:position w:val="0"/>
      <w:sz w:val="22"/>
      <w:szCs w:val="22"/>
      <w:u w:val="none"/>
      <w:effect w:val="none"/>
      <w:vertAlign w:val="baseline"/>
      <w:cs w:val="0"/>
      <w:em w:val="none"/>
    </w:rPr>
  </w:style>
  <w:style w:type="character" w:customStyle="1" w:styleId="ListLabel191">
    <w:name w:val="ListLabel 191"/>
    <w:rPr>
      <w:dstrike w:val="0"/>
      <w:color w:val="000000"/>
      <w:w w:val="100"/>
      <w:position w:val="0"/>
      <w:sz w:val="22"/>
      <w:szCs w:val="22"/>
      <w:u w:val="none"/>
      <w:effect w:val="none"/>
      <w:vertAlign w:val="baseline"/>
      <w:cs w:val="0"/>
      <w:em w:val="none"/>
    </w:rPr>
  </w:style>
  <w:style w:type="character" w:customStyle="1" w:styleId="ListLabel192">
    <w:name w:val="ListLabel 192"/>
    <w:rPr>
      <w:dstrike w:val="0"/>
      <w:color w:val="000000"/>
      <w:w w:val="100"/>
      <w:position w:val="0"/>
      <w:sz w:val="22"/>
      <w:szCs w:val="22"/>
      <w:u w:val="none"/>
      <w:effect w:val="none"/>
      <w:vertAlign w:val="baseline"/>
      <w:cs w:val="0"/>
      <w:em w:val="none"/>
    </w:rPr>
  </w:style>
  <w:style w:type="character" w:customStyle="1" w:styleId="ListLabel193">
    <w:name w:val="ListLabel 193"/>
    <w:rPr>
      <w:dstrike w:val="0"/>
      <w:color w:val="000000"/>
      <w:w w:val="100"/>
      <w:position w:val="0"/>
      <w:sz w:val="22"/>
      <w:szCs w:val="22"/>
      <w:u w:val="none"/>
      <w:effect w:val="none"/>
      <w:vertAlign w:val="baseline"/>
      <w:cs w:val="0"/>
      <w:em w:val="none"/>
    </w:rPr>
  </w:style>
  <w:style w:type="character" w:customStyle="1" w:styleId="ListLabel194">
    <w:name w:val="ListLabel 194"/>
    <w:rPr>
      <w:dstrike w:val="0"/>
      <w:color w:val="000000"/>
      <w:w w:val="100"/>
      <w:position w:val="0"/>
      <w:sz w:val="22"/>
      <w:szCs w:val="22"/>
      <w:u w:val="none"/>
      <w:effect w:val="none"/>
      <w:vertAlign w:val="baseline"/>
      <w:cs w:val="0"/>
      <w:em w:val="none"/>
    </w:rPr>
  </w:style>
  <w:style w:type="character" w:customStyle="1" w:styleId="ListLabel195">
    <w:name w:val="ListLabel 195"/>
    <w:rPr>
      <w:dstrike w:val="0"/>
      <w:color w:val="000000"/>
      <w:w w:val="100"/>
      <w:position w:val="0"/>
      <w:sz w:val="22"/>
      <w:szCs w:val="22"/>
      <w:u w:val="none"/>
      <w:effect w:val="none"/>
      <w:vertAlign w:val="baseline"/>
      <w:cs w:val="0"/>
      <w:em w:val="none"/>
    </w:rPr>
  </w:style>
  <w:style w:type="character" w:customStyle="1" w:styleId="ListLabel196">
    <w:name w:val="ListLabel 196"/>
    <w:rPr>
      <w:dstrike w:val="0"/>
      <w:color w:val="000000"/>
      <w:w w:val="100"/>
      <w:position w:val="0"/>
      <w:sz w:val="22"/>
      <w:szCs w:val="22"/>
      <w:u w:val="none"/>
      <w:effect w:val="none"/>
      <w:vertAlign w:val="baseline"/>
      <w:cs w:val="0"/>
      <w:em w:val="none"/>
    </w:rPr>
  </w:style>
  <w:style w:type="character" w:customStyle="1" w:styleId="ListLabel197">
    <w:name w:val="ListLabel 197"/>
    <w:rPr>
      <w:dstrike w:val="0"/>
      <w:color w:val="000000"/>
      <w:w w:val="100"/>
      <w:position w:val="0"/>
      <w:sz w:val="22"/>
      <w:szCs w:val="22"/>
      <w:u w:val="none"/>
      <w:effect w:val="none"/>
      <w:vertAlign w:val="baseline"/>
      <w:cs w:val="0"/>
      <w:em w:val="none"/>
    </w:rPr>
  </w:style>
  <w:style w:type="character" w:customStyle="1" w:styleId="ListLabel198">
    <w:name w:val="ListLabel 198"/>
    <w:rPr>
      <w:dstrike w:val="0"/>
      <w:color w:val="000000"/>
      <w:w w:val="100"/>
      <w:position w:val="0"/>
      <w:sz w:val="22"/>
      <w:szCs w:val="22"/>
      <w:u w:val="none"/>
      <w:effect w:val="none"/>
      <w:vertAlign w:val="baseline"/>
      <w:cs w:val="0"/>
      <w:em w:val="none"/>
    </w:rPr>
  </w:style>
  <w:style w:type="character" w:customStyle="1" w:styleId="ListLabel199">
    <w:name w:val="ListLabel 199"/>
    <w:rPr>
      <w:dstrike w:val="0"/>
      <w:color w:val="000000"/>
      <w:w w:val="100"/>
      <w:position w:val="0"/>
      <w:sz w:val="22"/>
      <w:szCs w:val="22"/>
      <w:u w:val="none"/>
      <w:effect w:val="none"/>
      <w:vertAlign w:val="baseline"/>
      <w:cs w:val="0"/>
      <w:em w:val="none"/>
    </w:rPr>
  </w:style>
  <w:style w:type="character" w:customStyle="1" w:styleId="ListLabel200">
    <w:name w:val="ListLabel 200"/>
    <w:rPr>
      <w:dstrike w:val="0"/>
      <w:color w:val="000000"/>
      <w:w w:val="100"/>
      <w:position w:val="0"/>
      <w:sz w:val="22"/>
      <w:szCs w:val="22"/>
      <w:u w:val="none"/>
      <w:effect w:val="none"/>
      <w:vertAlign w:val="baseline"/>
      <w:cs w:val="0"/>
      <w:em w:val="none"/>
    </w:rPr>
  </w:style>
  <w:style w:type="character" w:customStyle="1" w:styleId="ListLabel201">
    <w:name w:val="ListLabel 201"/>
    <w:rPr>
      <w:dstrike w:val="0"/>
      <w:color w:val="000000"/>
      <w:w w:val="100"/>
      <w:position w:val="0"/>
      <w:sz w:val="22"/>
      <w:szCs w:val="22"/>
      <w:u w:val="none"/>
      <w:effect w:val="none"/>
      <w:vertAlign w:val="baseline"/>
      <w:cs w:val="0"/>
      <w:em w:val="none"/>
    </w:rPr>
  </w:style>
  <w:style w:type="character" w:customStyle="1" w:styleId="ListLabel202">
    <w:name w:val="ListLabel 202"/>
    <w:rPr>
      <w:dstrike w:val="0"/>
      <w:color w:val="000000"/>
      <w:w w:val="100"/>
      <w:position w:val="0"/>
      <w:sz w:val="22"/>
      <w:szCs w:val="22"/>
      <w:u w:val="none"/>
      <w:effect w:val="none"/>
      <w:vertAlign w:val="baseline"/>
      <w:cs w:val="0"/>
      <w:em w:val="none"/>
    </w:rPr>
  </w:style>
  <w:style w:type="character" w:customStyle="1" w:styleId="ListLabel203">
    <w:name w:val="ListLabel 203"/>
    <w:rPr>
      <w:dstrike w:val="0"/>
      <w:color w:val="000000"/>
      <w:w w:val="100"/>
      <w:position w:val="0"/>
      <w:sz w:val="22"/>
      <w:szCs w:val="22"/>
      <w:u w:val="none"/>
      <w:effect w:val="none"/>
      <w:vertAlign w:val="baseline"/>
      <w:cs w:val="0"/>
      <w:em w:val="none"/>
    </w:rPr>
  </w:style>
  <w:style w:type="character" w:customStyle="1" w:styleId="ListLabel204">
    <w:name w:val="ListLabel 204"/>
    <w:rPr>
      <w:dstrike w:val="0"/>
      <w:color w:val="000000"/>
      <w:w w:val="100"/>
      <w:position w:val="0"/>
      <w:sz w:val="22"/>
      <w:szCs w:val="22"/>
      <w:u w:val="none"/>
      <w:effect w:val="none"/>
      <w:vertAlign w:val="baseline"/>
      <w:cs w:val="0"/>
      <w:em w:val="none"/>
    </w:rPr>
  </w:style>
  <w:style w:type="character" w:customStyle="1" w:styleId="ListLabel205">
    <w:name w:val="ListLabel 205"/>
    <w:rPr>
      <w:dstrike w:val="0"/>
      <w:color w:val="000000"/>
      <w:w w:val="100"/>
      <w:position w:val="0"/>
      <w:sz w:val="22"/>
      <w:szCs w:val="22"/>
      <w:u w:val="none"/>
      <w:effect w:val="none"/>
      <w:vertAlign w:val="baseline"/>
      <w:cs w:val="0"/>
      <w:em w:val="none"/>
    </w:rPr>
  </w:style>
  <w:style w:type="character" w:customStyle="1" w:styleId="ListLabel206">
    <w:name w:val="ListLabel 206"/>
    <w:rPr>
      <w:dstrike w:val="0"/>
      <w:color w:val="000000"/>
      <w:w w:val="100"/>
      <w:position w:val="0"/>
      <w:sz w:val="22"/>
      <w:szCs w:val="22"/>
      <w:u w:val="none"/>
      <w:effect w:val="none"/>
      <w:vertAlign w:val="baseline"/>
      <w:cs w:val="0"/>
      <w:em w:val="none"/>
    </w:rPr>
  </w:style>
  <w:style w:type="character" w:customStyle="1" w:styleId="ListLabel207">
    <w:name w:val="ListLabel 207"/>
    <w:rPr>
      <w:dstrike w:val="0"/>
      <w:color w:val="000000"/>
      <w:w w:val="100"/>
      <w:position w:val="0"/>
      <w:sz w:val="22"/>
      <w:szCs w:val="22"/>
      <w:u w:val="none"/>
      <w:effect w:val="none"/>
      <w:vertAlign w:val="baseline"/>
      <w:cs w:val="0"/>
      <w:em w:val="none"/>
    </w:rPr>
  </w:style>
  <w:style w:type="character" w:customStyle="1" w:styleId="ListLabel208">
    <w:name w:val="ListLabel 208"/>
    <w:rPr>
      <w:dstrike w:val="0"/>
      <w:color w:val="000000"/>
      <w:w w:val="100"/>
      <w:position w:val="0"/>
      <w:sz w:val="22"/>
      <w:szCs w:val="22"/>
      <w:u w:val="none"/>
      <w:effect w:val="none"/>
      <w:vertAlign w:val="baseline"/>
      <w:cs w:val="0"/>
      <w:em w:val="none"/>
    </w:rPr>
  </w:style>
  <w:style w:type="character" w:customStyle="1" w:styleId="ListLabel209">
    <w:name w:val="ListLabel 209"/>
    <w:rPr>
      <w:dstrike w:val="0"/>
      <w:color w:val="000000"/>
      <w:w w:val="100"/>
      <w:position w:val="0"/>
      <w:sz w:val="22"/>
      <w:szCs w:val="22"/>
      <w:u w:val="none"/>
      <w:effect w:val="none"/>
      <w:vertAlign w:val="baseline"/>
      <w:cs w:val="0"/>
      <w:em w:val="none"/>
    </w:rPr>
  </w:style>
  <w:style w:type="character" w:customStyle="1" w:styleId="ListLabel210">
    <w:name w:val="ListLabel 210"/>
    <w:rPr>
      <w:dstrike w:val="0"/>
      <w:color w:val="000000"/>
      <w:w w:val="100"/>
      <w:position w:val="0"/>
      <w:sz w:val="22"/>
      <w:szCs w:val="22"/>
      <w:u w:val="none"/>
      <w:effect w:val="none"/>
      <w:vertAlign w:val="baseline"/>
      <w:cs w:val="0"/>
      <w:em w:val="none"/>
    </w:rPr>
  </w:style>
  <w:style w:type="character" w:customStyle="1" w:styleId="ListLabel211">
    <w:name w:val="ListLabel 211"/>
    <w:rPr>
      <w:dstrike w:val="0"/>
      <w:color w:val="000000"/>
      <w:w w:val="100"/>
      <w:position w:val="0"/>
      <w:sz w:val="22"/>
      <w:szCs w:val="22"/>
      <w:u w:val="none"/>
      <w:effect w:val="none"/>
      <w:vertAlign w:val="baseline"/>
      <w:cs w:val="0"/>
      <w:em w:val="none"/>
    </w:rPr>
  </w:style>
  <w:style w:type="character" w:customStyle="1" w:styleId="ListLabel212">
    <w:name w:val="ListLabel 212"/>
    <w:rPr>
      <w:dstrike w:val="0"/>
      <w:color w:val="000000"/>
      <w:w w:val="100"/>
      <w:position w:val="0"/>
      <w:sz w:val="22"/>
      <w:szCs w:val="22"/>
      <w:u w:val="none"/>
      <w:effect w:val="none"/>
      <w:vertAlign w:val="baseline"/>
      <w:cs w:val="0"/>
      <w:em w:val="none"/>
    </w:rPr>
  </w:style>
  <w:style w:type="character" w:customStyle="1" w:styleId="ListLabel213">
    <w:name w:val="ListLabel 213"/>
    <w:rPr>
      <w:dstrike w:val="0"/>
      <w:color w:val="000000"/>
      <w:w w:val="100"/>
      <w:position w:val="0"/>
      <w:sz w:val="22"/>
      <w:szCs w:val="22"/>
      <w:u w:val="none"/>
      <w:effect w:val="none"/>
      <w:vertAlign w:val="baseline"/>
      <w:cs w:val="0"/>
      <w:em w:val="none"/>
    </w:rPr>
  </w:style>
  <w:style w:type="character" w:customStyle="1" w:styleId="ListLabel214">
    <w:name w:val="ListLabel 214"/>
    <w:rPr>
      <w:dstrike w:val="0"/>
      <w:color w:val="000000"/>
      <w:w w:val="100"/>
      <w:position w:val="0"/>
      <w:sz w:val="22"/>
      <w:szCs w:val="22"/>
      <w:u w:val="none"/>
      <w:effect w:val="none"/>
      <w:vertAlign w:val="baseline"/>
      <w:cs w:val="0"/>
      <w:em w:val="none"/>
    </w:rPr>
  </w:style>
  <w:style w:type="character" w:customStyle="1" w:styleId="ListLabel215">
    <w:name w:val="ListLabel 215"/>
    <w:rPr>
      <w:dstrike w:val="0"/>
      <w:color w:val="000000"/>
      <w:w w:val="100"/>
      <w:position w:val="0"/>
      <w:sz w:val="22"/>
      <w:szCs w:val="22"/>
      <w:u w:val="none"/>
      <w:effect w:val="none"/>
      <w:vertAlign w:val="baseline"/>
      <w:cs w:val="0"/>
      <w:em w:val="none"/>
    </w:rPr>
  </w:style>
  <w:style w:type="character" w:customStyle="1" w:styleId="ListLabel216">
    <w:name w:val="ListLabel 216"/>
    <w:rPr>
      <w:dstrike w:val="0"/>
      <w:color w:val="000000"/>
      <w:w w:val="100"/>
      <w:position w:val="0"/>
      <w:sz w:val="22"/>
      <w:szCs w:val="22"/>
      <w:u w:val="none"/>
      <w:effect w:val="none"/>
      <w:vertAlign w:val="baseline"/>
      <w:cs w:val="0"/>
      <w:em w:val="none"/>
    </w:rPr>
  </w:style>
  <w:style w:type="character" w:customStyle="1" w:styleId="ListLabel217">
    <w:name w:val="ListLabel 217"/>
    <w:rPr>
      <w:dstrike w:val="0"/>
      <w:color w:val="000000"/>
      <w:w w:val="100"/>
      <w:position w:val="0"/>
      <w:sz w:val="22"/>
      <w:szCs w:val="22"/>
      <w:u w:val="none"/>
      <w:effect w:val="none"/>
      <w:vertAlign w:val="baseline"/>
      <w:cs w:val="0"/>
      <w:em w:val="none"/>
    </w:rPr>
  </w:style>
  <w:style w:type="character" w:customStyle="1" w:styleId="ListLabel218">
    <w:name w:val="ListLabel 218"/>
    <w:rPr>
      <w:dstrike w:val="0"/>
      <w:color w:val="000000"/>
      <w:w w:val="100"/>
      <w:position w:val="0"/>
      <w:sz w:val="22"/>
      <w:szCs w:val="22"/>
      <w:u w:val="none"/>
      <w:effect w:val="none"/>
      <w:vertAlign w:val="baseline"/>
      <w:cs w:val="0"/>
      <w:em w:val="none"/>
    </w:rPr>
  </w:style>
  <w:style w:type="character" w:customStyle="1" w:styleId="ListLabel219">
    <w:name w:val="ListLabel 219"/>
    <w:rPr>
      <w:dstrike w:val="0"/>
      <w:color w:val="000000"/>
      <w:w w:val="100"/>
      <w:position w:val="0"/>
      <w:sz w:val="22"/>
      <w:szCs w:val="22"/>
      <w:u w:val="none"/>
      <w:effect w:val="none"/>
      <w:vertAlign w:val="baseline"/>
      <w:cs w:val="0"/>
      <w:em w:val="none"/>
    </w:rPr>
  </w:style>
  <w:style w:type="character" w:customStyle="1" w:styleId="ListLabel220">
    <w:name w:val="ListLabel 220"/>
    <w:rPr>
      <w:dstrike w:val="0"/>
      <w:color w:val="000000"/>
      <w:w w:val="100"/>
      <w:position w:val="0"/>
      <w:sz w:val="22"/>
      <w:szCs w:val="22"/>
      <w:u w:val="none"/>
      <w:effect w:val="none"/>
      <w:vertAlign w:val="baseline"/>
      <w:cs w:val="0"/>
      <w:em w:val="none"/>
    </w:rPr>
  </w:style>
  <w:style w:type="character" w:customStyle="1" w:styleId="ListLabel221">
    <w:name w:val="ListLabel 221"/>
    <w:rPr>
      <w:dstrike w:val="0"/>
      <w:color w:val="000000"/>
      <w:w w:val="100"/>
      <w:position w:val="0"/>
      <w:sz w:val="22"/>
      <w:szCs w:val="22"/>
      <w:u w:val="none"/>
      <w:effect w:val="none"/>
      <w:vertAlign w:val="baseline"/>
      <w:cs w:val="0"/>
      <w:em w:val="none"/>
    </w:rPr>
  </w:style>
  <w:style w:type="character" w:customStyle="1" w:styleId="ListLabel222">
    <w:name w:val="ListLabel 222"/>
    <w:rPr>
      <w:dstrike w:val="0"/>
      <w:color w:val="000000"/>
      <w:w w:val="100"/>
      <w:position w:val="0"/>
      <w:sz w:val="22"/>
      <w:szCs w:val="22"/>
      <w:u w:val="none"/>
      <w:effect w:val="none"/>
      <w:vertAlign w:val="baseline"/>
      <w:cs w:val="0"/>
      <w:em w:val="none"/>
    </w:rPr>
  </w:style>
  <w:style w:type="character" w:customStyle="1" w:styleId="ListLabel223">
    <w:name w:val="ListLabel 223"/>
    <w:rPr>
      <w:dstrike w:val="0"/>
      <w:color w:val="000000"/>
      <w:w w:val="100"/>
      <w:position w:val="0"/>
      <w:sz w:val="22"/>
      <w:szCs w:val="22"/>
      <w:u w:val="none"/>
      <w:effect w:val="none"/>
      <w:vertAlign w:val="baseline"/>
      <w:cs w:val="0"/>
      <w:em w:val="none"/>
    </w:rPr>
  </w:style>
  <w:style w:type="character" w:customStyle="1" w:styleId="ListLabel224">
    <w:name w:val="ListLabel 224"/>
    <w:rPr>
      <w:dstrike w:val="0"/>
      <w:color w:val="000000"/>
      <w:w w:val="100"/>
      <w:position w:val="0"/>
      <w:sz w:val="22"/>
      <w:szCs w:val="22"/>
      <w:u w:val="none"/>
      <w:effect w:val="none"/>
      <w:vertAlign w:val="baseline"/>
      <w:cs w:val="0"/>
      <w:em w:val="none"/>
    </w:rPr>
  </w:style>
  <w:style w:type="character" w:customStyle="1" w:styleId="ListLabel225">
    <w:name w:val="ListLabel 225"/>
    <w:rPr>
      <w:dstrike w:val="0"/>
      <w:color w:val="000000"/>
      <w:w w:val="100"/>
      <w:position w:val="0"/>
      <w:sz w:val="22"/>
      <w:szCs w:val="22"/>
      <w:u w:val="none"/>
      <w:effect w:val="none"/>
      <w:vertAlign w:val="baseline"/>
      <w:cs w:val="0"/>
      <w:em w:val="none"/>
    </w:rPr>
  </w:style>
  <w:style w:type="character" w:customStyle="1" w:styleId="ListLabel226">
    <w:name w:val="ListLabel 226"/>
    <w:rPr>
      <w:dstrike w:val="0"/>
      <w:color w:val="000000"/>
      <w:w w:val="100"/>
      <w:position w:val="0"/>
      <w:sz w:val="22"/>
      <w:szCs w:val="22"/>
      <w:u w:val="none"/>
      <w:effect w:val="none"/>
      <w:vertAlign w:val="baseline"/>
      <w:cs w:val="0"/>
      <w:em w:val="none"/>
    </w:rPr>
  </w:style>
  <w:style w:type="character" w:customStyle="1" w:styleId="ListLabel227">
    <w:name w:val="ListLabel 227"/>
    <w:rPr>
      <w:dstrike w:val="0"/>
      <w:color w:val="000000"/>
      <w:w w:val="100"/>
      <w:position w:val="0"/>
      <w:sz w:val="22"/>
      <w:szCs w:val="22"/>
      <w:u w:val="none"/>
      <w:effect w:val="none"/>
      <w:vertAlign w:val="baseline"/>
      <w:cs w:val="0"/>
      <w:em w:val="none"/>
    </w:rPr>
  </w:style>
  <w:style w:type="character" w:customStyle="1" w:styleId="ListLabel228">
    <w:name w:val="ListLabel 228"/>
    <w:rPr>
      <w:dstrike w:val="0"/>
      <w:color w:val="000000"/>
      <w:w w:val="100"/>
      <w:position w:val="0"/>
      <w:sz w:val="22"/>
      <w:szCs w:val="22"/>
      <w:u w:val="none"/>
      <w:effect w:val="none"/>
      <w:vertAlign w:val="baseline"/>
      <w:cs w:val="0"/>
      <w:em w:val="none"/>
    </w:rPr>
  </w:style>
  <w:style w:type="character" w:customStyle="1" w:styleId="ListLabel229">
    <w:name w:val="ListLabel 229"/>
    <w:rPr>
      <w:dstrike w:val="0"/>
      <w:color w:val="000000"/>
      <w:w w:val="100"/>
      <w:position w:val="0"/>
      <w:sz w:val="22"/>
      <w:szCs w:val="22"/>
      <w:u w:val="none"/>
      <w:effect w:val="none"/>
      <w:vertAlign w:val="baseline"/>
      <w:cs w:val="0"/>
      <w:em w:val="none"/>
    </w:rPr>
  </w:style>
  <w:style w:type="character" w:customStyle="1" w:styleId="ListLabel230">
    <w:name w:val="ListLabel 230"/>
    <w:rPr>
      <w:dstrike w:val="0"/>
      <w:color w:val="000000"/>
      <w:w w:val="100"/>
      <w:position w:val="0"/>
      <w:sz w:val="22"/>
      <w:szCs w:val="22"/>
      <w:u w:val="none"/>
      <w:effect w:val="none"/>
      <w:vertAlign w:val="baseline"/>
      <w:cs w:val="0"/>
      <w:em w:val="none"/>
    </w:rPr>
  </w:style>
  <w:style w:type="character" w:customStyle="1" w:styleId="ListLabel231">
    <w:name w:val="ListLabel 231"/>
    <w:rPr>
      <w:dstrike w:val="0"/>
      <w:color w:val="000000"/>
      <w:w w:val="100"/>
      <w:position w:val="0"/>
      <w:sz w:val="22"/>
      <w:szCs w:val="22"/>
      <w:u w:val="none"/>
      <w:effect w:val="none"/>
      <w:vertAlign w:val="baseline"/>
      <w:cs w:val="0"/>
      <w:em w:val="none"/>
    </w:rPr>
  </w:style>
  <w:style w:type="character" w:customStyle="1" w:styleId="ListLabel232">
    <w:name w:val="ListLabel 232"/>
    <w:rPr>
      <w:dstrike w:val="0"/>
      <w:color w:val="000000"/>
      <w:w w:val="100"/>
      <w:position w:val="0"/>
      <w:sz w:val="22"/>
      <w:szCs w:val="22"/>
      <w:u w:val="none"/>
      <w:effect w:val="none"/>
      <w:vertAlign w:val="baseline"/>
      <w:cs w:val="0"/>
      <w:em w:val="none"/>
    </w:rPr>
  </w:style>
  <w:style w:type="character" w:customStyle="1" w:styleId="ListLabel233">
    <w:name w:val="ListLabel 233"/>
    <w:rPr>
      <w:dstrike w:val="0"/>
      <w:color w:val="000000"/>
      <w:w w:val="100"/>
      <w:position w:val="0"/>
      <w:sz w:val="22"/>
      <w:szCs w:val="22"/>
      <w:u w:val="none"/>
      <w:effect w:val="none"/>
      <w:vertAlign w:val="baseline"/>
      <w:cs w:val="0"/>
      <w:em w:val="none"/>
    </w:rPr>
  </w:style>
  <w:style w:type="character" w:customStyle="1" w:styleId="ListLabel234">
    <w:name w:val="ListLabel 234"/>
    <w:rPr>
      <w:dstrike w:val="0"/>
      <w:color w:val="000000"/>
      <w:w w:val="100"/>
      <w:position w:val="0"/>
      <w:sz w:val="22"/>
      <w:szCs w:val="22"/>
      <w:u w:val="none"/>
      <w:effect w:val="none"/>
      <w:vertAlign w:val="baseline"/>
      <w:cs w:val="0"/>
      <w:em w:val="none"/>
    </w:rPr>
  </w:style>
  <w:style w:type="character" w:customStyle="1" w:styleId="ListLabel235">
    <w:name w:val="ListLabel 235"/>
    <w:rPr>
      <w:dstrike w:val="0"/>
      <w:color w:val="000000"/>
      <w:w w:val="100"/>
      <w:position w:val="0"/>
      <w:sz w:val="22"/>
      <w:szCs w:val="22"/>
      <w:u w:val="none"/>
      <w:effect w:val="none"/>
      <w:vertAlign w:val="baseline"/>
      <w:cs w:val="0"/>
      <w:em w:val="none"/>
    </w:rPr>
  </w:style>
  <w:style w:type="character" w:customStyle="1" w:styleId="ListLabel236">
    <w:name w:val="ListLabel 236"/>
    <w:rPr>
      <w:dstrike w:val="0"/>
      <w:color w:val="000000"/>
      <w:w w:val="100"/>
      <w:position w:val="0"/>
      <w:sz w:val="22"/>
      <w:szCs w:val="22"/>
      <w:u w:val="none"/>
      <w:effect w:val="none"/>
      <w:vertAlign w:val="baseline"/>
      <w:cs w:val="0"/>
      <w:em w:val="none"/>
    </w:rPr>
  </w:style>
  <w:style w:type="character" w:customStyle="1" w:styleId="ListLabel237">
    <w:name w:val="ListLabel 237"/>
    <w:rPr>
      <w:dstrike w:val="0"/>
      <w:color w:val="000000"/>
      <w:w w:val="100"/>
      <w:position w:val="0"/>
      <w:sz w:val="22"/>
      <w:szCs w:val="22"/>
      <w:u w:val="none"/>
      <w:effect w:val="none"/>
      <w:vertAlign w:val="baseline"/>
      <w:cs w:val="0"/>
      <w:em w:val="none"/>
    </w:rPr>
  </w:style>
  <w:style w:type="character" w:customStyle="1" w:styleId="ListLabel238">
    <w:name w:val="ListLabel 238"/>
    <w:rPr>
      <w:dstrike w:val="0"/>
      <w:color w:val="000000"/>
      <w:w w:val="100"/>
      <w:position w:val="0"/>
      <w:sz w:val="22"/>
      <w:szCs w:val="22"/>
      <w:u w:val="none"/>
      <w:effect w:val="none"/>
      <w:vertAlign w:val="baseline"/>
      <w:cs w:val="0"/>
      <w:em w:val="none"/>
    </w:rPr>
  </w:style>
  <w:style w:type="character" w:customStyle="1" w:styleId="ListLabel239">
    <w:name w:val="ListLabel 239"/>
    <w:rPr>
      <w:dstrike w:val="0"/>
      <w:color w:val="000000"/>
      <w:w w:val="100"/>
      <w:position w:val="0"/>
      <w:sz w:val="22"/>
      <w:szCs w:val="22"/>
      <w:u w:val="none"/>
      <w:effect w:val="none"/>
      <w:vertAlign w:val="baseline"/>
      <w:cs w:val="0"/>
      <w:em w:val="none"/>
    </w:rPr>
  </w:style>
  <w:style w:type="character" w:customStyle="1" w:styleId="ListLabel240">
    <w:name w:val="ListLabel 240"/>
    <w:rPr>
      <w:dstrike w:val="0"/>
      <w:color w:val="000000"/>
      <w:w w:val="100"/>
      <w:position w:val="0"/>
      <w:sz w:val="22"/>
      <w:szCs w:val="22"/>
      <w:u w:val="none"/>
      <w:effect w:val="none"/>
      <w:vertAlign w:val="baseline"/>
      <w:cs w:val="0"/>
      <w:em w:val="none"/>
    </w:rPr>
  </w:style>
  <w:style w:type="character" w:customStyle="1" w:styleId="ListLabel241">
    <w:name w:val="ListLabel 241"/>
    <w:rPr>
      <w:dstrike w:val="0"/>
      <w:color w:val="000000"/>
      <w:w w:val="100"/>
      <w:position w:val="0"/>
      <w:sz w:val="22"/>
      <w:szCs w:val="22"/>
      <w:u w:val="none"/>
      <w:effect w:val="none"/>
      <w:vertAlign w:val="baseline"/>
      <w:cs w:val="0"/>
      <w:em w:val="none"/>
    </w:rPr>
  </w:style>
  <w:style w:type="character" w:customStyle="1" w:styleId="ListLabel242">
    <w:name w:val="ListLabel 242"/>
    <w:rPr>
      <w:dstrike w:val="0"/>
      <w:color w:val="000000"/>
      <w:w w:val="100"/>
      <w:position w:val="0"/>
      <w:sz w:val="22"/>
      <w:szCs w:val="22"/>
      <w:u w:val="none"/>
      <w:effect w:val="none"/>
      <w:vertAlign w:val="baseline"/>
      <w:cs w:val="0"/>
      <w:em w:val="none"/>
    </w:rPr>
  </w:style>
  <w:style w:type="character" w:customStyle="1" w:styleId="ListLabel243">
    <w:name w:val="ListLabel 243"/>
    <w:rPr>
      <w:dstrike w:val="0"/>
      <w:color w:val="000000"/>
      <w:w w:val="100"/>
      <w:position w:val="0"/>
      <w:sz w:val="22"/>
      <w:szCs w:val="22"/>
      <w:u w:val="none"/>
      <w:effect w:val="none"/>
      <w:vertAlign w:val="baseline"/>
      <w:cs w:val="0"/>
      <w:em w:val="none"/>
    </w:rPr>
  </w:style>
  <w:style w:type="character" w:customStyle="1" w:styleId="ListLabel244">
    <w:name w:val="ListLabel 244"/>
    <w:rPr>
      <w:dstrike w:val="0"/>
      <w:color w:val="000000"/>
      <w:w w:val="100"/>
      <w:position w:val="0"/>
      <w:sz w:val="22"/>
      <w:szCs w:val="22"/>
      <w:u w:val="none"/>
      <w:effect w:val="none"/>
      <w:vertAlign w:val="baseline"/>
      <w:cs w:val="0"/>
      <w:em w:val="none"/>
    </w:rPr>
  </w:style>
  <w:style w:type="character" w:customStyle="1" w:styleId="ListLabel245">
    <w:name w:val="ListLabel 245"/>
    <w:rPr>
      <w:dstrike w:val="0"/>
      <w:color w:val="000000"/>
      <w:w w:val="100"/>
      <w:position w:val="0"/>
      <w:sz w:val="22"/>
      <w:szCs w:val="22"/>
      <w:u w:val="none"/>
      <w:effect w:val="none"/>
      <w:vertAlign w:val="baseline"/>
      <w:cs w:val="0"/>
      <w:em w:val="none"/>
    </w:rPr>
  </w:style>
  <w:style w:type="character" w:customStyle="1" w:styleId="ListLabel246">
    <w:name w:val="ListLabel 246"/>
    <w:rPr>
      <w:dstrike w:val="0"/>
      <w:color w:val="000000"/>
      <w:w w:val="100"/>
      <w:position w:val="0"/>
      <w:sz w:val="22"/>
      <w:szCs w:val="22"/>
      <w:u w:val="none"/>
      <w:effect w:val="none"/>
      <w:vertAlign w:val="baseline"/>
      <w:cs w:val="0"/>
      <w:em w:val="none"/>
    </w:rPr>
  </w:style>
  <w:style w:type="character" w:customStyle="1" w:styleId="ListLabel247">
    <w:name w:val="ListLabel 247"/>
    <w:rPr>
      <w:dstrike w:val="0"/>
      <w:color w:val="000000"/>
      <w:w w:val="100"/>
      <w:position w:val="0"/>
      <w:sz w:val="22"/>
      <w:szCs w:val="22"/>
      <w:u w:val="none"/>
      <w:effect w:val="none"/>
      <w:vertAlign w:val="baseline"/>
      <w:cs w:val="0"/>
      <w:em w:val="none"/>
    </w:rPr>
  </w:style>
  <w:style w:type="character" w:customStyle="1" w:styleId="ListLabel248">
    <w:name w:val="ListLabel 248"/>
    <w:rPr>
      <w:dstrike w:val="0"/>
      <w:color w:val="000000"/>
      <w:w w:val="100"/>
      <w:position w:val="0"/>
      <w:sz w:val="22"/>
      <w:szCs w:val="22"/>
      <w:u w:val="none"/>
      <w:effect w:val="none"/>
      <w:vertAlign w:val="baseline"/>
      <w:cs w:val="0"/>
      <w:em w:val="none"/>
    </w:rPr>
  </w:style>
  <w:style w:type="character" w:customStyle="1" w:styleId="ListLabel249">
    <w:name w:val="ListLabel 249"/>
    <w:rPr>
      <w:dstrike w:val="0"/>
      <w:color w:val="000000"/>
      <w:w w:val="100"/>
      <w:position w:val="0"/>
      <w:sz w:val="22"/>
      <w:szCs w:val="22"/>
      <w:u w:val="none"/>
      <w:effect w:val="none"/>
      <w:vertAlign w:val="baseline"/>
      <w:cs w:val="0"/>
      <w:em w:val="none"/>
    </w:rPr>
  </w:style>
  <w:style w:type="character" w:customStyle="1" w:styleId="ListLabel250">
    <w:name w:val="ListLabel 250"/>
    <w:rPr>
      <w:dstrike w:val="0"/>
      <w:color w:val="000000"/>
      <w:w w:val="100"/>
      <w:position w:val="0"/>
      <w:sz w:val="22"/>
      <w:szCs w:val="22"/>
      <w:u w:val="none"/>
      <w:effect w:val="none"/>
      <w:vertAlign w:val="baseline"/>
      <w:cs w:val="0"/>
      <w:em w:val="none"/>
    </w:rPr>
  </w:style>
  <w:style w:type="character" w:customStyle="1" w:styleId="ListLabel251">
    <w:name w:val="ListLabel 251"/>
    <w:rPr>
      <w:dstrike w:val="0"/>
      <w:color w:val="000000"/>
      <w:w w:val="100"/>
      <w:position w:val="0"/>
      <w:sz w:val="22"/>
      <w:szCs w:val="22"/>
      <w:u w:val="none"/>
      <w:effect w:val="none"/>
      <w:vertAlign w:val="baseline"/>
      <w:cs w:val="0"/>
      <w:em w:val="none"/>
    </w:rPr>
  </w:style>
  <w:style w:type="character" w:customStyle="1" w:styleId="ListLabel252">
    <w:name w:val="ListLabel 252"/>
    <w:rPr>
      <w:dstrike w:val="0"/>
      <w:color w:val="000000"/>
      <w:w w:val="100"/>
      <w:position w:val="0"/>
      <w:sz w:val="22"/>
      <w:szCs w:val="22"/>
      <w:u w:val="none"/>
      <w:effect w:val="none"/>
      <w:vertAlign w:val="baseline"/>
      <w:cs w:val="0"/>
      <w:em w:val="none"/>
    </w:rPr>
  </w:style>
  <w:style w:type="character" w:customStyle="1" w:styleId="ListLabel253">
    <w:name w:val="ListLabel 253"/>
    <w:rPr>
      <w:dstrike w:val="0"/>
      <w:color w:val="000000"/>
      <w:w w:val="100"/>
      <w:position w:val="0"/>
      <w:sz w:val="22"/>
      <w:szCs w:val="22"/>
      <w:u w:val="none"/>
      <w:effect w:val="none"/>
      <w:vertAlign w:val="baseline"/>
      <w:cs w:val="0"/>
      <w:em w:val="none"/>
    </w:rPr>
  </w:style>
  <w:style w:type="character" w:customStyle="1" w:styleId="ListLabel254">
    <w:name w:val="ListLabel 254"/>
    <w:rPr>
      <w:dstrike w:val="0"/>
      <w:color w:val="000000"/>
      <w:w w:val="100"/>
      <w:position w:val="0"/>
      <w:sz w:val="22"/>
      <w:szCs w:val="22"/>
      <w:u w:val="none"/>
      <w:effect w:val="none"/>
      <w:vertAlign w:val="baseline"/>
      <w:cs w:val="0"/>
      <w:em w:val="none"/>
    </w:rPr>
  </w:style>
  <w:style w:type="character" w:customStyle="1" w:styleId="ListLabel255">
    <w:name w:val="ListLabel 255"/>
    <w:rPr>
      <w:dstrike w:val="0"/>
      <w:color w:val="000000"/>
      <w:w w:val="100"/>
      <w:position w:val="0"/>
      <w:sz w:val="22"/>
      <w:szCs w:val="22"/>
      <w:u w:val="none"/>
      <w:effect w:val="none"/>
      <w:vertAlign w:val="baseline"/>
      <w:cs w:val="0"/>
      <w:em w:val="none"/>
    </w:rPr>
  </w:style>
  <w:style w:type="character" w:customStyle="1" w:styleId="ListLabel256">
    <w:name w:val="ListLabel 256"/>
    <w:rPr>
      <w:dstrike w:val="0"/>
      <w:color w:val="000000"/>
      <w:w w:val="100"/>
      <w:position w:val="0"/>
      <w:sz w:val="22"/>
      <w:szCs w:val="22"/>
      <w:u w:val="none"/>
      <w:effect w:val="none"/>
      <w:vertAlign w:val="baseline"/>
      <w:cs w:val="0"/>
      <w:em w:val="none"/>
    </w:rPr>
  </w:style>
  <w:style w:type="character" w:customStyle="1" w:styleId="ListLabel257">
    <w:name w:val="ListLabel 257"/>
    <w:rPr>
      <w:dstrike w:val="0"/>
      <w:color w:val="000000"/>
      <w:w w:val="100"/>
      <w:position w:val="0"/>
      <w:sz w:val="22"/>
      <w:szCs w:val="22"/>
      <w:u w:val="none"/>
      <w:effect w:val="none"/>
      <w:vertAlign w:val="baseline"/>
      <w:cs w:val="0"/>
      <w:em w:val="none"/>
    </w:rPr>
  </w:style>
  <w:style w:type="character" w:customStyle="1" w:styleId="ListLabel258">
    <w:name w:val="ListLabel 258"/>
    <w:rPr>
      <w:dstrike w:val="0"/>
      <w:color w:val="000000"/>
      <w:w w:val="100"/>
      <w:position w:val="0"/>
      <w:sz w:val="22"/>
      <w:szCs w:val="22"/>
      <w:u w:val="none"/>
      <w:effect w:val="none"/>
      <w:vertAlign w:val="baseline"/>
      <w:cs w:val="0"/>
      <w:em w:val="none"/>
    </w:rPr>
  </w:style>
  <w:style w:type="character" w:customStyle="1" w:styleId="ListLabel259">
    <w:name w:val="ListLabel 259"/>
    <w:rPr>
      <w:dstrike w:val="0"/>
      <w:color w:val="000000"/>
      <w:w w:val="100"/>
      <w:position w:val="0"/>
      <w:sz w:val="22"/>
      <w:szCs w:val="22"/>
      <w:u w:val="none"/>
      <w:effect w:val="none"/>
      <w:vertAlign w:val="baseline"/>
      <w:cs w:val="0"/>
      <w:em w:val="none"/>
    </w:rPr>
  </w:style>
  <w:style w:type="character" w:customStyle="1" w:styleId="ListLabel260">
    <w:name w:val="ListLabel 260"/>
    <w:rPr>
      <w:dstrike w:val="0"/>
      <w:color w:val="000000"/>
      <w:w w:val="100"/>
      <w:position w:val="0"/>
      <w:sz w:val="22"/>
      <w:szCs w:val="22"/>
      <w:u w:val="none"/>
      <w:effect w:val="none"/>
      <w:vertAlign w:val="baseline"/>
      <w:cs w:val="0"/>
      <w:em w:val="none"/>
    </w:rPr>
  </w:style>
  <w:style w:type="character" w:customStyle="1" w:styleId="ListLabel261">
    <w:name w:val="ListLabel 261"/>
    <w:rPr>
      <w:dstrike w:val="0"/>
      <w:color w:val="000000"/>
      <w:w w:val="100"/>
      <w:position w:val="0"/>
      <w:sz w:val="22"/>
      <w:szCs w:val="22"/>
      <w:u w:val="none"/>
      <w:effect w:val="none"/>
      <w:vertAlign w:val="baseline"/>
      <w:cs w:val="0"/>
      <w:em w:val="none"/>
    </w:rPr>
  </w:style>
  <w:style w:type="character" w:customStyle="1" w:styleId="ListLabel262">
    <w:name w:val="ListLabel 262"/>
    <w:rPr>
      <w:dstrike w:val="0"/>
      <w:color w:val="000000"/>
      <w:w w:val="100"/>
      <w:position w:val="0"/>
      <w:sz w:val="22"/>
      <w:szCs w:val="22"/>
      <w:u w:val="none"/>
      <w:effect w:val="none"/>
      <w:vertAlign w:val="baseline"/>
      <w:cs w:val="0"/>
      <w:em w:val="none"/>
    </w:rPr>
  </w:style>
  <w:style w:type="character" w:customStyle="1" w:styleId="ListLabel263">
    <w:name w:val="ListLabel 263"/>
    <w:rPr>
      <w:dstrike w:val="0"/>
      <w:color w:val="000000"/>
      <w:w w:val="100"/>
      <w:position w:val="0"/>
      <w:sz w:val="22"/>
      <w:szCs w:val="22"/>
      <w:u w:val="none"/>
      <w:effect w:val="none"/>
      <w:vertAlign w:val="baseline"/>
      <w:cs w:val="0"/>
      <w:em w:val="none"/>
    </w:rPr>
  </w:style>
  <w:style w:type="character" w:customStyle="1" w:styleId="ListLabel264">
    <w:name w:val="ListLabel 264"/>
    <w:rPr>
      <w:dstrike w:val="0"/>
      <w:color w:val="000000"/>
      <w:w w:val="100"/>
      <w:position w:val="0"/>
      <w:sz w:val="22"/>
      <w:szCs w:val="22"/>
      <w:u w:val="none"/>
      <w:effect w:val="none"/>
      <w:vertAlign w:val="baseline"/>
      <w:cs w:val="0"/>
      <w:em w:val="none"/>
    </w:rPr>
  </w:style>
  <w:style w:type="character" w:customStyle="1" w:styleId="ListLabel265">
    <w:name w:val="ListLabel 265"/>
    <w:rPr>
      <w:dstrike w:val="0"/>
      <w:color w:val="000000"/>
      <w:w w:val="100"/>
      <w:position w:val="0"/>
      <w:sz w:val="22"/>
      <w:szCs w:val="22"/>
      <w:u w:val="none"/>
      <w:effect w:val="none"/>
      <w:vertAlign w:val="baseline"/>
      <w:cs w:val="0"/>
      <w:em w:val="none"/>
    </w:rPr>
  </w:style>
  <w:style w:type="character" w:customStyle="1" w:styleId="ListLabel266">
    <w:name w:val="ListLabel 266"/>
    <w:rPr>
      <w:dstrike w:val="0"/>
      <w:color w:val="000000"/>
      <w:w w:val="100"/>
      <w:position w:val="0"/>
      <w:sz w:val="22"/>
      <w:szCs w:val="22"/>
      <w:u w:val="none"/>
      <w:effect w:val="none"/>
      <w:vertAlign w:val="baseline"/>
      <w:cs w:val="0"/>
      <w:em w:val="none"/>
    </w:rPr>
  </w:style>
  <w:style w:type="character" w:customStyle="1" w:styleId="ListLabel267">
    <w:name w:val="ListLabel 267"/>
    <w:rPr>
      <w:dstrike w:val="0"/>
      <w:color w:val="000000"/>
      <w:w w:val="100"/>
      <w:position w:val="0"/>
      <w:sz w:val="22"/>
      <w:szCs w:val="22"/>
      <w:u w:val="none"/>
      <w:effect w:val="none"/>
      <w:vertAlign w:val="baseline"/>
      <w:cs w:val="0"/>
      <w:em w:val="none"/>
    </w:rPr>
  </w:style>
  <w:style w:type="character" w:customStyle="1" w:styleId="ListLabel268">
    <w:name w:val="ListLabel 268"/>
    <w:rPr>
      <w:dstrike w:val="0"/>
      <w:color w:val="000000"/>
      <w:w w:val="100"/>
      <w:position w:val="0"/>
      <w:sz w:val="22"/>
      <w:szCs w:val="22"/>
      <w:u w:val="none"/>
      <w:effect w:val="none"/>
      <w:vertAlign w:val="baseline"/>
      <w:cs w:val="0"/>
      <w:em w:val="none"/>
    </w:rPr>
  </w:style>
  <w:style w:type="character" w:customStyle="1" w:styleId="ListLabel269">
    <w:name w:val="ListLabel 269"/>
    <w:rPr>
      <w:dstrike w:val="0"/>
      <w:color w:val="000000"/>
      <w:w w:val="100"/>
      <w:position w:val="0"/>
      <w:sz w:val="22"/>
      <w:szCs w:val="22"/>
      <w:u w:val="none"/>
      <w:effect w:val="none"/>
      <w:vertAlign w:val="baseline"/>
      <w:cs w:val="0"/>
      <w:em w:val="none"/>
    </w:rPr>
  </w:style>
  <w:style w:type="character" w:customStyle="1" w:styleId="ListLabel270">
    <w:name w:val="ListLabel 270"/>
    <w:rPr>
      <w:dstrike w:val="0"/>
      <w:color w:val="000000"/>
      <w:w w:val="100"/>
      <w:position w:val="0"/>
      <w:sz w:val="22"/>
      <w:szCs w:val="22"/>
      <w:u w:val="none"/>
      <w:effect w:val="none"/>
      <w:vertAlign w:val="baseline"/>
      <w:cs w:val="0"/>
      <w:em w:val="none"/>
    </w:rPr>
  </w:style>
  <w:style w:type="character" w:customStyle="1" w:styleId="ListLabel271">
    <w:name w:val="ListLabel 271"/>
    <w:rPr>
      <w:dstrike w:val="0"/>
      <w:color w:val="000000"/>
      <w:w w:val="100"/>
      <w:position w:val="0"/>
      <w:sz w:val="22"/>
      <w:szCs w:val="22"/>
      <w:u w:val="none"/>
      <w:effect w:val="none"/>
      <w:vertAlign w:val="baseline"/>
      <w:cs w:val="0"/>
      <w:em w:val="none"/>
    </w:rPr>
  </w:style>
  <w:style w:type="character" w:customStyle="1" w:styleId="ListLabel272">
    <w:name w:val="ListLabel 272"/>
    <w:rPr>
      <w:dstrike w:val="0"/>
      <w:color w:val="000000"/>
      <w:w w:val="100"/>
      <w:position w:val="0"/>
      <w:sz w:val="22"/>
      <w:szCs w:val="22"/>
      <w:u w:val="none"/>
      <w:effect w:val="none"/>
      <w:vertAlign w:val="baseline"/>
      <w:cs w:val="0"/>
      <w:em w:val="none"/>
    </w:rPr>
  </w:style>
  <w:style w:type="character" w:customStyle="1" w:styleId="ListLabel273">
    <w:name w:val="ListLabel 273"/>
    <w:rPr>
      <w:dstrike w:val="0"/>
      <w:color w:val="000000"/>
      <w:w w:val="100"/>
      <w:position w:val="0"/>
      <w:sz w:val="22"/>
      <w:szCs w:val="22"/>
      <w:u w:val="none"/>
      <w:effect w:val="none"/>
      <w:vertAlign w:val="baseline"/>
      <w:cs w:val="0"/>
      <w:em w:val="none"/>
    </w:rPr>
  </w:style>
  <w:style w:type="character" w:customStyle="1" w:styleId="ListLabel274">
    <w:name w:val="ListLabel 274"/>
    <w:rPr>
      <w:dstrike w:val="0"/>
      <w:color w:val="000000"/>
      <w:w w:val="100"/>
      <w:position w:val="0"/>
      <w:sz w:val="22"/>
      <w:szCs w:val="22"/>
      <w:u w:val="none"/>
      <w:effect w:val="none"/>
      <w:vertAlign w:val="baseline"/>
      <w:cs w:val="0"/>
      <w:em w:val="none"/>
    </w:rPr>
  </w:style>
  <w:style w:type="character" w:customStyle="1" w:styleId="ListLabel275">
    <w:name w:val="ListLabel 275"/>
    <w:rPr>
      <w:dstrike w:val="0"/>
      <w:color w:val="000000"/>
      <w:w w:val="100"/>
      <w:position w:val="0"/>
      <w:sz w:val="22"/>
      <w:szCs w:val="22"/>
      <w:u w:val="none"/>
      <w:effect w:val="none"/>
      <w:vertAlign w:val="baseline"/>
      <w:cs w:val="0"/>
      <w:em w:val="none"/>
    </w:rPr>
  </w:style>
  <w:style w:type="character" w:customStyle="1" w:styleId="ListLabel276">
    <w:name w:val="ListLabel 276"/>
    <w:rPr>
      <w:dstrike w:val="0"/>
      <w:color w:val="000000"/>
      <w:w w:val="100"/>
      <w:position w:val="0"/>
      <w:sz w:val="22"/>
      <w:szCs w:val="22"/>
      <w:u w:val="none"/>
      <w:effect w:val="none"/>
      <w:vertAlign w:val="baseline"/>
      <w:cs w:val="0"/>
      <w:em w:val="none"/>
    </w:rPr>
  </w:style>
  <w:style w:type="character" w:customStyle="1" w:styleId="ListLabel277">
    <w:name w:val="ListLabel 277"/>
    <w:rPr>
      <w:dstrike w:val="0"/>
      <w:color w:val="000000"/>
      <w:w w:val="100"/>
      <w:position w:val="0"/>
      <w:sz w:val="22"/>
      <w:szCs w:val="22"/>
      <w:u w:val="none"/>
      <w:effect w:val="none"/>
      <w:vertAlign w:val="baseline"/>
      <w:cs w:val="0"/>
      <w:em w:val="none"/>
    </w:rPr>
  </w:style>
  <w:style w:type="character" w:customStyle="1" w:styleId="ListLabel278">
    <w:name w:val="ListLabel 278"/>
    <w:rPr>
      <w:dstrike w:val="0"/>
      <w:color w:val="000000"/>
      <w:w w:val="100"/>
      <w:position w:val="0"/>
      <w:sz w:val="22"/>
      <w:szCs w:val="22"/>
      <w:u w:val="none"/>
      <w:effect w:val="none"/>
      <w:vertAlign w:val="baseline"/>
      <w:cs w:val="0"/>
      <w:em w:val="none"/>
    </w:rPr>
  </w:style>
  <w:style w:type="character" w:customStyle="1" w:styleId="ListLabel279">
    <w:name w:val="ListLabel 279"/>
    <w:rPr>
      <w:dstrike w:val="0"/>
      <w:color w:val="000000"/>
      <w:w w:val="100"/>
      <w:position w:val="0"/>
      <w:sz w:val="22"/>
      <w:szCs w:val="22"/>
      <w:u w:val="none"/>
      <w:effect w:val="none"/>
      <w:vertAlign w:val="baseline"/>
      <w:cs w:val="0"/>
      <w:em w:val="none"/>
    </w:rPr>
  </w:style>
  <w:style w:type="character" w:customStyle="1" w:styleId="ListLabel280">
    <w:name w:val="ListLabel 280"/>
    <w:rPr>
      <w:dstrike w:val="0"/>
      <w:color w:val="000000"/>
      <w:w w:val="100"/>
      <w:position w:val="0"/>
      <w:sz w:val="22"/>
      <w:szCs w:val="22"/>
      <w:u w:val="none"/>
      <w:effect w:val="none"/>
      <w:vertAlign w:val="baseline"/>
      <w:cs w:val="0"/>
      <w:em w:val="none"/>
    </w:rPr>
  </w:style>
  <w:style w:type="character" w:customStyle="1" w:styleId="ListLabel281">
    <w:name w:val="ListLabel 281"/>
    <w:rPr>
      <w:dstrike w:val="0"/>
      <w:color w:val="000000"/>
      <w:w w:val="100"/>
      <w:position w:val="0"/>
      <w:sz w:val="22"/>
      <w:szCs w:val="22"/>
      <w:u w:val="none"/>
      <w:effect w:val="none"/>
      <w:vertAlign w:val="baseline"/>
      <w:cs w:val="0"/>
      <w:em w:val="none"/>
    </w:rPr>
  </w:style>
  <w:style w:type="character" w:customStyle="1" w:styleId="ListLabel282">
    <w:name w:val="ListLabel 282"/>
    <w:rPr>
      <w:dstrike w:val="0"/>
      <w:color w:val="000000"/>
      <w:w w:val="100"/>
      <w:position w:val="0"/>
      <w:sz w:val="22"/>
      <w:szCs w:val="22"/>
      <w:u w:val="none"/>
      <w:effect w:val="none"/>
      <w:vertAlign w:val="baseline"/>
      <w:cs w:val="0"/>
      <w:em w:val="none"/>
    </w:rPr>
  </w:style>
  <w:style w:type="character" w:customStyle="1" w:styleId="ListLabel283">
    <w:name w:val="ListLabel 283"/>
    <w:rPr>
      <w:dstrike w:val="0"/>
      <w:color w:val="000000"/>
      <w:w w:val="100"/>
      <w:position w:val="0"/>
      <w:sz w:val="22"/>
      <w:szCs w:val="22"/>
      <w:u w:val="none"/>
      <w:effect w:val="none"/>
      <w:vertAlign w:val="baseline"/>
      <w:cs w:val="0"/>
      <w:em w:val="none"/>
    </w:rPr>
  </w:style>
  <w:style w:type="character" w:customStyle="1" w:styleId="ListLabel284">
    <w:name w:val="ListLabel 284"/>
    <w:rPr>
      <w:dstrike w:val="0"/>
      <w:color w:val="000000"/>
      <w:w w:val="100"/>
      <w:position w:val="0"/>
      <w:sz w:val="22"/>
      <w:szCs w:val="22"/>
      <w:u w:val="none"/>
      <w:effect w:val="none"/>
      <w:vertAlign w:val="baseline"/>
      <w:cs w:val="0"/>
      <w:em w:val="none"/>
    </w:rPr>
  </w:style>
  <w:style w:type="character" w:customStyle="1" w:styleId="ListLabel285">
    <w:name w:val="ListLabel 285"/>
    <w:rPr>
      <w:dstrike w:val="0"/>
      <w:color w:val="000000"/>
      <w:w w:val="100"/>
      <w:position w:val="0"/>
      <w:sz w:val="22"/>
      <w:szCs w:val="22"/>
      <w:u w:val="none"/>
      <w:effect w:val="none"/>
      <w:vertAlign w:val="baseline"/>
      <w:cs w:val="0"/>
      <w:em w:val="none"/>
    </w:rPr>
  </w:style>
  <w:style w:type="character" w:customStyle="1" w:styleId="ListLabel286">
    <w:name w:val="ListLabel 286"/>
    <w:rPr>
      <w:dstrike w:val="0"/>
      <w:color w:val="000000"/>
      <w:w w:val="100"/>
      <w:position w:val="0"/>
      <w:sz w:val="22"/>
      <w:szCs w:val="22"/>
      <w:u w:val="none"/>
      <w:effect w:val="none"/>
      <w:vertAlign w:val="baseline"/>
      <w:cs w:val="0"/>
      <w:em w:val="none"/>
    </w:rPr>
  </w:style>
  <w:style w:type="character" w:customStyle="1" w:styleId="ListLabel287">
    <w:name w:val="ListLabel 287"/>
    <w:rPr>
      <w:dstrike w:val="0"/>
      <w:color w:val="000000"/>
      <w:w w:val="100"/>
      <w:position w:val="0"/>
      <w:sz w:val="22"/>
      <w:szCs w:val="22"/>
      <w:u w:val="none"/>
      <w:effect w:val="none"/>
      <w:vertAlign w:val="baseline"/>
      <w:cs w:val="0"/>
      <w:em w:val="none"/>
    </w:rPr>
  </w:style>
  <w:style w:type="character" w:customStyle="1" w:styleId="ListLabel288">
    <w:name w:val="ListLabel 288"/>
    <w:rPr>
      <w:dstrike w:val="0"/>
      <w:color w:val="000000"/>
      <w:w w:val="100"/>
      <w:position w:val="0"/>
      <w:sz w:val="22"/>
      <w:szCs w:val="22"/>
      <w:u w:val="none"/>
      <w:effect w:val="none"/>
      <w:vertAlign w:val="baseline"/>
      <w:cs w:val="0"/>
      <w:em w:val="none"/>
    </w:rPr>
  </w:style>
  <w:style w:type="character" w:customStyle="1" w:styleId="ListLabel289">
    <w:name w:val="ListLabel 289"/>
    <w:rPr>
      <w:dstrike w:val="0"/>
      <w:color w:val="000000"/>
      <w:w w:val="100"/>
      <w:position w:val="0"/>
      <w:sz w:val="22"/>
      <w:szCs w:val="22"/>
      <w:u w:val="none"/>
      <w:effect w:val="none"/>
      <w:vertAlign w:val="baseline"/>
      <w:cs w:val="0"/>
      <w:em w:val="none"/>
    </w:rPr>
  </w:style>
  <w:style w:type="character" w:customStyle="1" w:styleId="ListLabel290">
    <w:name w:val="ListLabel 290"/>
    <w:rPr>
      <w:dstrike w:val="0"/>
      <w:color w:val="000000"/>
      <w:w w:val="100"/>
      <w:position w:val="0"/>
      <w:sz w:val="22"/>
      <w:szCs w:val="22"/>
      <w:u w:val="none"/>
      <w:effect w:val="none"/>
      <w:vertAlign w:val="baseline"/>
      <w:cs w:val="0"/>
      <w:em w:val="none"/>
    </w:rPr>
  </w:style>
  <w:style w:type="character" w:customStyle="1" w:styleId="ListLabel291">
    <w:name w:val="ListLabel 291"/>
    <w:rPr>
      <w:dstrike w:val="0"/>
      <w:color w:val="000000"/>
      <w:w w:val="100"/>
      <w:position w:val="0"/>
      <w:sz w:val="22"/>
      <w:szCs w:val="22"/>
      <w:u w:val="none"/>
      <w:effect w:val="none"/>
      <w:vertAlign w:val="baseline"/>
      <w:cs w:val="0"/>
      <w:em w:val="none"/>
    </w:rPr>
  </w:style>
  <w:style w:type="character" w:customStyle="1" w:styleId="ListLabel292">
    <w:name w:val="ListLabel 292"/>
    <w:rPr>
      <w:dstrike w:val="0"/>
      <w:color w:val="000000"/>
      <w:w w:val="100"/>
      <w:position w:val="0"/>
      <w:sz w:val="22"/>
      <w:szCs w:val="22"/>
      <w:u w:val="none"/>
      <w:effect w:val="none"/>
      <w:vertAlign w:val="baseline"/>
      <w:cs w:val="0"/>
      <w:em w:val="none"/>
    </w:rPr>
  </w:style>
  <w:style w:type="character" w:customStyle="1" w:styleId="ListLabel293">
    <w:name w:val="ListLabel 293"/>
    <w:rPr>
      <w:dstrike w:val="0"/>
      <w:color w:val="000000"/>
      <w:w w:val="100"/>
      <w:position w:val="0"/>
      <w:sz w:val="22"/>
      <w:szCs w:val="22"/>
      <w:u w:val="none"/>
      <w:effect w:val="none"/>
      <w:vertAlign w:val="baseline"/>
      <w:cs w:val="0"/>
      <w:em w:val="none"/>
    </w:rPr>
  </w:style>
  <w:style w:type="character" w:customStyle="1" w:styleId="ListLabel294">
    <w:name w:val="ListLabel 294"/>
    <w:rPr>
      <w:dstrike w:val="0"/>
      <w:color w:val="000000"/>
      <w:w w:val="100"/>
      <w:position w:val="0"/>
      <w:sz w:val="22"/>
      <w:szCs w:val="22"/>
      <w:u w:val="none"/>
      <w:effect w:val="none"/>
      <w:vertAlign w:val="baseline"/>
      <w:cs w:val="0"/>
      <w:em w:val="none"/>
    </w:rPr>
  </w:style>
  <w:style w:type="character" w:customStyle="1" w:styleId="ListLabel295">
    <w:name w:val="ListLabel 295"/>
    <w:rPr>
      <w:dstrike w:val="0"/>
      <w:color w:val="000000"/>
      <w:w w:val="100"/>
      <w:position w:val="0"/>
      <w:sz w:val="22"/>
      <w:szCs w:val="22"/>
      <w:u w:val="none"/>
      <w:effect w:val="none"/>
      <w:vertAlign w:val="baseline"/>
      <w:cs w:val="0"/>
      <w:em w:val="none"/>
    </w:rPr>
  </w:style>
  <w:style w:type="character" w:customStyle="1" w:styleId="ListLabel296">
    <w:name w:val="ListLabel 296"/>
    <w:rPr>
      <w:dstrike w:val="0"/>
      <w:color w:val="000000"/>
      <w:w w:val="100"/>
      <w:position w:val="0"/>
      <w:sz w:val="22"/>
      <w:szCs w:val="22"/>
      <w:u w:val="none"/>
      <w:effect w:val="none"/>
      <w:vertAlign w:val="baseline"/>
      <w:cs w:val="0"/>
      <w:em w:val="none"/>
    </w:rPr>
  </w:style>
  <w:style w:type="character" w:customStyle="1" w:styleId="ListLabel297">
    <w:name w:val="ListLabel 297"/>
    <w:rPr>
      <w:dstrike w:val="0"/>
      <w:color w:val="000000"/>
      <w:w w:val="100"/>
      <w:position w:val="0"/>
      <w:sz w:val="22"/>
      <w:szCs w:val="22"/>
      <w:u w:val="none"/>
      <w:effect w:val="none"/>
      <w:vertAlign w:val="baseline"/>
      <w:cs w:val="0"/>
      <w:em w:val="none"/>
    </w:rPr>
  </w:style>
  <w:style w:type="character" w:customStyle="1" w:styleId="ListLabel298">
    <w:name w:val="ListLabel 298"/>
    <w:rPr>
      <w:dstrike w:val="0"/>
      <w:color w:val="000000"/>
      <w:w w:val="100"/>
      <w:position w:val="0"/>
      <w:sz w:val="22"/>
      <w:szCs w:val="22"/>
      <w:u w:val="none"/>
      <w:effect w:val="none"/>
      <w:vertAlign w:val="baseline"/>
      <w:cs w:val="0"/>
      <w:em w:val="none"/>
    </w:rPr>
  </w:style>
  <w:style w:type="character" w:customStyle="1" w:styleId="ListLabel299">
    <w:name w:val="ListLabel 299"/>
    <w:rPr>
      <w:dstrike w:val="0"/>
      <w:color w:val="000000"/>
      <w:w w:val="100"/>
      <w:position w:val="0"/>
      <w:sz w:val="22"/>
      <w:szCs w:val="22"/>
      <w:u w:val="none"/>
      <w:effect w:val="none"/>
      <w:vertAlign w:val="baseline"/>
      <w:cs w:val="0"/>
      <w:em w:val="none"/>
    </w:rPr>
  </w:style>
  <w:style w:type="character" w:customStyle="1" w:styleId="ListLabel300">
    <w:name w:val="ListLabel 300"/>
    <w:rPr>
      <w:dstrike w:val="0"/>
      <w:color w:val="000000"/>
      <w:w w:val="100"/>
      <w:position w:val="0"/>
      <w:sz w:val="22"/>
      <w:szCs w:val="22"/>
      <w:u w:val="none"/>
      <w:effect w:val="none"/>
      <w:vertAlign w:val="baseline"/>
      <w:cs w:val="0"/>
      <w:em w:val="none"/>
    </w:rPr>
  </w:style>
  <w:style w:type="character" w:customStyle="1" w:styleId="ListLabel301">
    <w:name w:val="ListLabel 301"/>
    <w:rPr>
      <w:dstrike w:val="0"/>
      <w:color w:val="000000"/>
      <w:w w:val="100"/>
      <w:position w:val="0"/>
      <w:sz w:val="22"/>
      <w:szCs w:val="22"/>
      <w:u w:val="none"/>
      <w:effect w:val="none"/>
      <w:vertAlign w:val="baseline"/>
      <w:cs w:val="0"/>
      <w:em w:val="none"/>
    </w:rPr>
  </w:style>
  <w:style w:type="character" w:customStyle="1" w:styleId="ListLabel302">
    <w:name w:val="ListLabel 302"/>
    <w:rPr>
      <w:dstrike w:val="0"/>
      <w:color w:val="000000"/>
      <w:w w:val="100"/>
      <w:position w:val="0"/>
      <w:sz w:val="22"/>
      <w:szCs w:val="22"/>
      <w:u w:val="none"/>
      <w:effect w:val="none"/>
      <w:vertAlign w:val="baseline"/>
      <w:cs w:val="0"/>
      <w:em w:val="none"/>
    </w:rPr>
  </w:style>
  <w:style w:type="character" w:customStyle="1" w:styleId="ListLabel303">
    <w:name w:val="ListLabel 303"/>
    <w:rPr>
      <w:dstrike w:val="0"/>
      <w:color w:val="000000"/>
      <w:w w:val="100"/>
      <w:position w:val="0"/>
      <w:sz w:val="22"/>
      <w:szCs w:val="22"/>
      <w:u w:val="none"/>
      <w:effect w:val="none"/>
      <w:vertAlign w:val="baseline"/>
      <w:cs w:val="0"/>
      <w:em w:val="none"/>
    </w:rPr>
  </w:style>
  <w:style w:type="character" w:customStyle="1" w:styleId="ListLabel304">
    <w:name w:val="ListLabel 304"/>
    <w:rPr>
      <w:dstrike w:val="0"/>
      <w:color w:val="000000"/>
      <w:w w:val="100"/>
      <w:position w:val="0"/>
      <w:sz w:val="22"/>
      <w:szCs w:val="22"/>
      <w:u w:val="none"/>
      <w:effect w:val="none"/>
      <w:vertAlign w:val="baseline"/>
      <w:cs w:val="0"/>
      <w:em w:val="none"/>
    </w:rPr>
  </w:style>
  <w:style w:type="character" w:customStyle="1" w:styleId="ListLabel305">
    <w:name w:val="ListLabel 305"/>
    <w:rPr>
      <w:dstrike w:val="0"/>
      <w:color w:val="000000"/>
      <w:w w:val="100"/>
      <w:position w:val="0"/>
      <w:sz w:val="22"/>
      <w:szCs w:val="22"/>
      <w:u w:val="none"/>
      <w:effect w:val="none"/>
      <w:vertAlign w:val="baseline"/>
      <w:cs w:val="0"/>
      <w:em w:val="none"/>
    </w:rPr>
  </w:style>
  <w:style w:type="character" w:customStyle="1" w:styleId="ListLabel306">
    <w:name w:val="ListLabel 306"/>
    <w:rPr>
      <w:dstrike w:val="0"/>
      <w:color w:val="000000"/>
      <w:w w:val="100"/>
      <w:position w:val="0"/>
      <w:sz w:val="22"/>
      <w:szCs w:val="22"/>
      <w:u w:val="none"/>
      <w:effect w:val="none"/>
      <w:vertAlign w:val="baseline"/>
      <w:cs w:val="0"/>
      <w:em w:val="none"/>
    </w:rPr>
  </w:style>
  <w:style w:type="character" w:customStyle="1" w:styleId="ListLabel307">
    <w:name w:val="ListLabel 307"/>
    <w:rPr>
      <w:dstrike w:val="0"/>
      <w:color w:val="000000"/>
      <w:w w:val="100"/>
      <w:position w:val="0"/>
      <w:sz w:val="22"/>
      <w:szCs w:val="22"/>
      <w:u w:val="none"/>
      <w:effect w:val="none"/>
      <w:vertAlign w:val="baseline"/>
      <w:cs w:val="0"/>
      <w:em w:val="none"/>
    </w:rPr>
  </w:style>
  <w:style w:type="character" w:customStyle="1" w:styleId="ListLabel308">
    <w:name w:val="ListLabel 308"/>
    <w:rPr>
      <w:dstrike w:val="0"/>
      <w:color w:val="000000"/>
      <w:w w:val="100"/>
      <w:position w:val="0"/>
      <w:sz w:val="22"/>
      <w:szCs w:val="22"/>
      <w:u w:val="none"/>
      <w:effect w:val="none"/>
      <w:vertAlign w:val="baseline"/>
      <w:cs w:val="0"/>
      <w:em w:val="none"/>
    </w:rPr>
  </w:style>
  <w:style w:type="character" w:customStyle="1" w:styleId="ListLabel309">
    <w:name w:val="ListLabel 309"/>
    <w:rPr>
      <w:dstrike w:val="0"/>
      <w:color w:val="000000"/>
      <w:w w:val="100"/>
      <w:position w:val="0"/>
      <w:sz w:val="22"/>
      <w:szCs w:val="22"/>
      <w:u w:val="none"/>
      <w:effect w:val="none"/>
      <w:vertAlign w:val="baseline"/>
      <w:cs w:val="0"/>
      <w:em w:val="none"/>
    </w:rPr>
  </w:style>
  <w:style w:type="character" w:customStyle="1" w:styleId="ListLabel310">
    <w:name w:val="ListLabel 310"/>
    <w:rPr>
      <w:dstrike w:val="0"/>
      <w:color w:val="000000"/>
      <w:w w:val="100"/>
      <w:position w:val="0"/>
      <w:sz w:val="22"/>
      <w:szCs w:val="22"/>
      <w:u w:val="none"/>
      <w:effect w:val="none"/>
      <w:vertAlign w:val="baseline"/>
      <w:cs w:val="0"/>
      <w:em w:val="none"/>
    </w:rPr>
  </w:style>
  <w:style w:type="character" w:customStyle="1" w:styleId="ListLabel311">
    <w:name w:val="ListLabel 311"/>
    <w:rPr>
      <w:dstrike w:val="0"/>
      <w:color w:val="000000"/>
      <w:w w:val="100"/>
      <w:position w:val="0"/>
      <w:sz w:val="22"/>
      <w:szCs w:val="22"/>
      <w:u w:val="none"/>
      <w:effect w:val="none"/>
      <w:vertAlign w:val="baseline"/>
      <w:cs w:val="0"/>
      <w:em w:val="none"/>
    </w:rPr>
  </w:style>
  <w:style w:type="character" w:customStyle="1" w:styleId="ListLabel312">
    <w:name w:val="ListLabel 312"/>
    <w:rPr>
      <w:dstrike w:val="0"/>
      <w:color w:val="000000"/>
      <w:w w:val="100"/>
      <w:position w:val="0"/>
      <w:sz w:val="22"/>
      <w:szCs w:val="22"/>
      <w:u w:val="none"/>
      <w:effect w:val="none"/>
      <w:vertAlign w:val="baseline"/>
      <w:cs w:val="0"/>
      <w:em w:val="none"/>
    </w:rPr>
  </w:style>
  <w:style w:type="character" w:customStyle="1" w:styleId="ListLabel313">
    <w:name w:val="ListLabel 313"/>
    <w:rPr>
      <w:dstrike w:val="0"/>
      <w:color w:val="000000"/>
      <w:w w:val="100"/>
      <w:position w:val="0"/>
      <w:sz w:val="22"/>
      <w:szCs w:val="22"/>
      <w:u w:val="none"/>
      <w:effect w:val="none"/>
      <w:vertAlign w:val="baseline"/>
      <w:cs w:val="0"/>
      <w:em w:val="none"/>
    </w:rPr>
  </w:style>
  <w:style w:type="character" w:customStyle="1" w:styleId="ListLabel314">
    <w:name w:val="ListLabel 314"/>
    <w:rPr>
      <w:dstrike w:val="0"/>
      <w:color w:val="000000"/>
      <w:w w:val="100"/>
      <w:position w:val="0"/>
      <w:sz w:val="22"/>
      <w:szCs w:val="22"/>
      <w:u w:val="none"/>
      <w:effect w:val="none"/>
      <w:vertAlign w:val="baseline"/>
      <w:cs w:val="0"/>
      <w:em w:val="none"/>
    </w:rPr>
  </w:style>
  <w:style w:type="character" w:customStyle="1" w:styleId="ListLabel315">
    <w:name w:val="ListLabel 315"/>
    <w:rPr>
      <w:dstrike w:val="0"/>
      <w:color w:val="000000"/>
      <w:w w:val="100"/>
      <w:position w:val="0"/>
      <w:sz w:val="22"/>
      <w:szCs w:val="22"/>
      <w:u w:val="none"/>
      <w:effect w:val="none"/>
      <w:vertAlign w:val="baseline"/>
      <w:cs w:val="0"/>
      <w:em w:val="none"/>
    </w:rPr>
  </w:style>
  <w:style w:type="character" w:customStyle="1" w:styleId="ListLabel316">
    <w:name w:val="ListLabel 316"/>
    <w:rPr>
      <w:dstrike w:val="0"/>
      <w:color w:val="000000"/>
      <w:w w:val="100"/>
      <w:position w:val="0"/>
      <w:sz w:val="22"/>
      <w:szCs w:val="22"/>
      <w:u w:val="none"/>
      <w:effect w:val="none"/>
      <w:vertAlign w:val="baseline"/>
      <w:cs w:val="0"/>
      <w:em w:val="none"/>
    </w:rPr>
  </w:style>
  <w:style w:type="character" w:customStyle="1" w:styleId="ListLabel317">
    <w:name w:val="ListLabel 317"/>
    <w:rPr>
      <w:dstrike w:val="0"/>
      <w:color w:val="000000"/>
      <w:w w:val="100"/>
      <w:position w:val="0"/>
      <w:sz w:val="22"/>
      <w:szCs w:val="22"/>
      <w:u w:val="none"/>
      <w:effect w:val="none"/>
      <w:vertAlign w:val="baseline"/>
      <w:cs w:val="0"/>
      <w:em w:val="none"/>
    </w:rPr>
  </w:style>
  <w:style w:type="character" w:customStyle="1" w:styleId="ListLabel318">
    <w:name w:val="ListLabel 318"/>
    <w:rPr>
      <w:dstrike w:val="0"/>
      <w:color w:val="000000"/>
      <w:w w:val="100"/>
      <w:position w:val="0"/>
      <w:sz w:val="22"/>
      <w:szCs w:val="22"/>
      <w:u w:val="none"/>
      <w:effect w:val="none"/>
      <w:vertAlign w:val="baseline"/>
      <w:cs w:val="0"/>
      <w:em w:val="none"/>
    </w:rPr>
  </w:style>
  <w:style w:type="character" w:customStyle="1" w:styleId="ListLabel319">
    <w:name w:val="ListLabel 319"/>
    <w:rPr>
      <w:dstrike w:val="0"/>
      <w:color w:val="000000"/>
      <w:w w:val="100"/>
      <w:position w:val="0"/>
      <w:sz w:val="22"/>
      <w:szCs w:val="22"/>
      <w:u w:val="none"/>
      <w:effect w:val="none"/>
      <w:vertAlign w:val="baseline"/>
      <w:cs w:val="0"/>
      <w:em w:val="none"/>
    </w:rPr>
  </w:style>
  <w:style w:type="character" w:customStyle="1" w:styleId="ListLabel320">
    <w:name w:val="ListLabel 320"/>
    <w:rPr>
      <w:dstrike w:val="0"/>
      <w:color w:val="000000"/>
      <w:w w:val="100"/>
      <w:position w:val="0"/>
      <w:sz w:val="22"/>
      <w:szCs w:val="22"/>
      <w:u w:val="none"/>
      <w:effect w:val="none"/>
      <w:vertAlign w:val="baseline"/>
      <w:cs w:val="0"/>
      <w:em w:val="none"/>
    </w:rPr>
  </w:style>
  <w:style w:type="character" w:customStyle="1" w:styleId="ListLabel321">
    <w:name w:val="ListLabel 321"/>
    <w:rPr>
      <w:dstrike w:val="0"/>
      <w:color w:val="000000"/>
      <w:w w:val="100"/>
      <w:position w:val="0"/>
      <w:sz w:val="22"/>
      <w:szCs w:val="22"/>
      <w:u w:val="none"/>
      <w:effect w:val="none"/>
      <w:vertAlign w:val="baseline"/>
      <w:cs w:val="0"/>
      <w:em w:val="none"/>
    </w:rPr>
  </w:style>
  <w:style w:type="character" w:customStyle="1" w:styleId="ListLabel322">
    <w:name w:val="ListLabel 322"/>
    <w:rPr>
      <w:dstrike w:val="0"/>
      <w:color w:val="000000"/>
      <w:w w:val="100"/>
      <w:position w:val="0"/>
      <w:sz w:val="22"/>
      <w:szCs w:val="22"/>
      <w:u w:val="none"/>
      <w:effect w:val="none"/>
      <w:vertAlign w:val="baseline"/>
      <w:cs w:val="0"/>
      <w:em w:val="none"/>
    </w:rPr>
  </w:style>
  <w:style w:type="character" w:customStyle="1" w:styleId="ListLabel323">
    <w:name w:val="ListLabel 323"/>
    <w:rPr>
      <w:dstrike w:val="0"/>
      <w:color w:val="000000"/>
      <w:w w:val="100"/>
      <w:position w:val="0"/>
      <w:sz w:val="22"/>
      <w:szCs w:val="22"/>
      <w:u w:val="none"/>
      <w:effect w:val="none"/>
      <w:vertAlign w:val="baseline"/>
      <w:cs w:val="0"/>
      <w:em w:val="none"/>
    </w:rPr>
  </w:style>
  <w:style w:type="character" w:customStyle="1" w:styleId="ListLabel324">
    <w:name w:val="ListLabel 324"/>
    <w:rPr>
      <w:dstrike w:val="0"/>
      <w:color w:val="000000"/>
      <w:w w:val="100"/>
      <w:position w:val="0"/>
      <w:sz w:val="22"/>
      <w:szCs w:val="22"/>
      <w:u w:val="none"/>
      <w:effect w:val="none"/>
      <w:vertAlign w:val="baseline"/>
      <w:cs w:val="0"/>
      <w:em w:val="none"/>
    </w:rPr>
  </w:style>
  <w:style w:type="character" w:customStyle="1" w:styleId="ListLabel325">
    <w:name w:val="ListLabel 325"/>
    <w:rPr>
      <w:dstrike w:val="0"/>
      <w:color w:val="000000"/>
      <w:w w:val="100"/>
      <w:position w:val="0"/>
      <w:sz w:val="22"/>
      <w:szCs w:val="22"/>
      <w:u w:val="none"/>
      <w:effect w:val="none"/>
      <w:vertAlign w:val="baseline"/>
      <w:cs w:val="0"/>
      <w:em w:val="none"/>
    </w:rPr>
  </w:style>
  <w:style w:type="character" w:customStyle="1" w:styleId="ListLabel326">
    <w:name w:val="ListLabel 326"/>
    <w:rPr>
      <w:dstrike w:val="0"/>
      <w:color w:val="000000"/>
      <w:w w:val="100"/>
      <w:position w:val="0"/>
      <w:sz w:val="22"/>
      <w:szCs w:val="22"/>
      <w:u w:val="none"/>
      <w:effect w:val="none"/>
      <w:vertAlign w:val="baseline"/>
      <w:cs w:val="0"/>
      <w:em w:val="none"/>
    </w:rPr>
  </w:style>
  <w:style w:type="character" w:customStyle="1" w:styleId="ListLabel327">
    <w:name w:val="ListLabel 327"/>
    <w:rPr>
      <w:dstrike w:val="0"/>
      <w:color w:val="000000"/>
      <w:w w:val="100"/>
      <w:position w:val="0"/>
      <w:sz w:val="22"/>
      <w:szCs w:val="22"/>
      <w:u w:val="none"/>
      <w:effect w:val="none"/>
      <w:vertAlign w:val="baseline"/>
      <w:cs w:val="0"/>
      <w:em w:val="none"/>
    </w:rPr>
  </w:style>
  <w:style w:type="character" w:customStyle="1" w:styleId="ListLabel328">
    <w:name w:val="ListLabel 328"/>
    <w:rPr>
      <w:dstrike w:val="0"/>
      <w:color w:val="000000"/>
      <w:w w:val="100"/>
      <w:position w:val="0"/>
      <w:sz w:val="22"/>
      <w:szCs w:val="22"/>
      <w:u w:val="none"/>
      <w:effect w:val="none"/>
      <w:vertAlign w:val="baseline"/>
      <w:cs w:val="0"/>
      <w:em w:val="none"/>
    </w:rPr>
  </w:style>
  <w:style w:type="character" w:customStyle="1" w:styleId="ListLabel329">
    <w:name w:val="ListLabel 329"/>
    <w:rPr>
      <w:dstrike w:val="0"/>
      <w:color w:val="000000"/>
      <w:w w:val="100"/>
      <w:position w:val="0"/>
      <w:sz w:val="22"/>
      <w:szCs w:val="22"/>
      <w:u w:val="none"/>
      <w:effect w:val="none"/>
      <w:vertAlign w:val="baseline"/>
      <w:cs w:val="0"/>
      <w:em w:val="none"/>
    </w:rPr>
  </w:style>
  <w:style w:type="character" w:customStyle="1" w:styleId="ListLabel330">
    <w:name w:val="ListLabel 330"/>
    <w:rPr>
      <w:dstrike w:val="0"/>
      <w:color w:val="000000"/>
      <w:w w:val="100"/>
      <w:position w:val="0"/>
      <w:sz w:val="22"/>
      <w:szCs w:val="22"/>
      <w:u w:val="none"/>
      <w:effect w:val="none"/>
      <w:vertAlign w:val="baseline"/>
      <w:cs w:val="0"/>
      <w:em w:val="none"/>
    </w:rPr>
  </w:style>
  <w:style w:type="character" w:customStyle="1" w:styleId="ListLabel331">
    <w:name w:val="ListLabel 331"/>
    <w:rPr>
      <w:dstrike w:val="0"/>
      <w:color w:val="000000"/>
      <w:w w:val="100"/>
      <w:position w:val="0"/>
      <w:sz w:val="22"/>
      <w:szCs w:val="22"/>
      <w:u w:val="none"/>
      <w:effect w:val="none"/>
      <w:vertAlign w:val="baseline"/>
      <w:cs w:val="0"/>
      <w:em w:val="none"/>
    </w:rPr>
  </w:style>
  <w:style w:type="character" w:customStyle="1" w:styleId="ListLabel332">
    <w:name w:val="ListLabel 332"/>
    <w:rPr>
      <w:dstrike w:val="0"/>
      <w:color w:val="000000"/>
      <w:w w:val="100"/>
      <w:position w:val="0"/>
      <w:sz w:val="22"/>
      <w:szCs w:val="22"/>
      <w:u w:val="none"/>
      <w:effect w:val="none"/>
      <w:vertAlign w:val="baseline"/>
      <w:cs w:val="0"/>
      <w:em w:val="none"/>
    </w:rPr>
  </w:style>
  <w:style w:type="character" w:customStyle="1" w:styleId="ListLabel333">
    <w:name w:val="ListLabel 333"/>
    <w:rPr>
      <w:dstrike w:val="0"/>
      <w:color w:val="000000"/>
      <w:w w:val="100"/>
      <w:position w:val="0"/>
      <w:sz w:val="22"/>
      <w:szCs w:val="22"/>
      <w:u w:val="none"/>
      <w:effect w:val="none"/>
      <w:vertAlign w:val="baseline"/>
      <w:cs w:val="0"/>
      <w:em w:val="none"/>
    </w:rPr>
  </w:style>
  <w:style w:type="character" w:customStyle="1" w:styleId="ListLabel334">
    <w:name w:val="ListLabel 334"/>
    <w:rPr>
      <w:dstrike w:val="0"/>
      <w:color w:val="000000"/>
      <w:w w:val="100"/>
      <w:position w:val="0"/>
      <w:sz w:val="22"/>
      <w:szCs w:val="22"/>
      <w:u w:val="none"/>
      <w:effect w:val="none"/>
      <w:vertAlign w:val="baseline"/>
      <w:cs w:val="0"/>
      <w:em w:val="none"/>
    </w:rPr>
  </w:style>
  <w:style w:type="character" w:customStyle="1" w:styleId="ListLabel335">
    <w:name w:val="ListLabel 335"/>
    <w:rPr>
      <w:dstrike w:val="0"/>
      <w:color w:val="000000"/>
      <w:w w:val="100"/>
      <w:position w:val="0"/>
      <w:sz w:val="22"/>
      <w:szCs w:val="22"/>
      <w:u w:val="none"/>
      <w:effect w:val="none"/>
      <w:vertAlign w:val="baseline"/>
      <w:cs w:val="0"/>
      <w:em w:val="none"/>
    </w:rPr>
  </w:style>
  <w:style w:type="character" w:customStyle="1" w:styleId="ListLabel336">
    <w:name w:val="ListLabel 336"/>
    <w:rPr>
      <w:dstrike w:val="0"/>
      <w:color w:val="000000"/>
      <w:w w:val="100"/>
      <w:position w:val="0"/>
      <w:sz w:val="22"/>
      <w:szCs w:val="22"/>
      <w:u w:val="none"/>
      <w:effect w:val="none"/>
      <w:vertAlign w:val="baseline"/>
      <w:cs w:val="0"/>
      <w:em w:val="none"/>
    </w:rPr>
  </w:style>
  <w:style w:type="character" w:customStyle="1" w:styleId="ListLabel337">
    <w:name w:val="ListLabel 337"/>
    <w:rPr>
      <w:dstrike w:val="0"/>
      <w:color w:val="000000"/>
      <w:w w:val="100"/>
      <w:position w:val="0"/>
      <w:sz w:val="22"/>
      <w:szCs w:val="22"/>
      <w:u w:val="none"/>
      <w:effect w:val="none"/>
      <w:vertAlign w:val="baseline"/>
      <w:cs w:val="0"/>
      <w:em w:val="none"/>
    </w:rPr>
  </w:style>
  <w:style w:type="character" w:customStyle="1" w:styleId="ListLabel338">
    <w:name w:val="ListLabel 338"/>
    <w:rPr>
      <w:dstrike w:val="0"/>
      <w:color w:val="000000"/>
      <w:w w:val="100"/>
      <w:position w:val="0"/>
      <w:sz w:val="22"/>
      <w:szCs w:val="22"/>
      <w:u w:val="none"/>
      <w:effect w:val="none"/>
      <w:vertAlign w:val="baseline"/>
      <w:cs w:val="0"/>
      <w:em w:val="none"/>
    </w:rPr>
  </w:style>
  <w:style w:type="character" w:customStyle="1" w:styleId="ListLabel339">
    <w:name w:val="ListLabel 339"/>
    <w:rPr>
      <w:dstrike w:val="0"/>
      <w:color w:val="000000"/>
      <w:w w:val="100"/>
      <w:position w:val="0"/>
      <w:sz w:val="22"/>
      <w:szCs w:val="22"/>
      <w:u w:val="none"/>
      <w:effect w:val="none"/>
      <w:vertAlign w:val="baseline"/>
      <w:cs w:val="0"/>
      <w:em w:val="none"/>
    </w:rPr>
  </w:style>
  <w:style w:type="character" w:customStyle="1" w:styleId="ListLabel340">
    <w:name w:val="ListLabel 340"/>
    <w:rPr>
      <w:dstrike w:val="0"/>
      <w:color w:val="000000"/>
      <w:w w:val="100"/>
      <w:position w:val="0"/>
      <w:sz w:val="22"/>
      <w:szCs w:val="22"/>
      <w:u w:val="none"/>
      <w:effect w:val="none"/>
      <w:vertAlign w:val="baseline"/>
      <w:cs w:val="0"/>
      <w:em w:val="none"/>
    </w:rPr>
  </w:style>
  <w:style w:type="character" w:customStyle="1" w:styleId="ListLabel341">
    <w:name w:val="ListLabel 341"/>
    <w:rPr>
      <w:dstrike w:val="0"/>
      <w:color w:val="000000"/>
      <w:w w:val="100"/>
      <w:position w:val="0"/>
      <w:sz w:val="22"/>
      <w:szCs w:val="22"/>
      <w:u w:val="none"/>
      <w:effect w:val="none"/>
      <w:vertAlign w:val="baseline"/>
      <w:cs w:val="0"/>
      <w:em w:val="none"/>
    </w:rPr>
  </w:style>
  <w:style w:type="character" w:customStyle="1" w:styleId="ListLabel342">
    <w:name w:val="ListLabel 342"/>
    <w:rPr>
      <w:dstrike w:val="0"/>
      <w:color w:val="000000"/>
      <w:w w:val="100"/>
      <w:position w:val="0"/>
      <w:sz w:val="22"/>
      <w:szCs w:val="22"/>
      <w:u w:val="none"/>
      <w:effect w:val="none"/>
      <w:vertAlign w:val="baseline"/>
      <w:cs w:val="0"/>
      <w:em w:val="none"/>
    </w:rPr>
  </w:style>
  <w:style w:type="character" w:customStyle="1" w:styleId="ListLabel343">
    <w:name w:val="ListLabel 343"/>
    <w:rPr>
      <w:dstrike w:val="0"/>
      <w:color w:val="000000"/>
      <w:w w:val="100"/>
      <w:position w:val="0"/>
      <w:sz w:val="22"/>
      <w:szCs w:val="22"/>
      <w:u w:val="none"/>
      <w:effect w:val="none"/>
      <w:vertAlign w:val="baseline"/>
      <w:cs w:val="0"/>
      <w:em w:val="none"/>
    </w:rPr>
  </w:style>
  <w:style w:type="character" w:customStyle="1" w:styleId="ListLabel344">
    <w:name w:val="ListLabel 344"/>
    <w:rPr>
      <w:dstrike w:val="0"/>
      <w:color w:val="000000"/>
      <w:w w:val="100"/>
      <w:position w:val="0"/>
      <w:sz w:val="22"/>
      <w:szCs w:val="22"/>
      <w:u w:val="none"/>
      <w:effect w:val="none"/>
      <w:vertAlign w:val="baseline"/>
      <w:cs w:val="0"/>
      <w:em w:val="none"/>
    </w:rPr>
  </w:style>
  <w:style w:type="character" w:customStyle="1" w:styleId="ListLabel345">
    <w:name w:val="ListLabel 345"/>
    <w:rPr>
      <w:dstrike w:val="0"/>
      <w:color w:val="000000"/>
      <w:w w:val="100"/>
      <w:position w:val="0"/>
      <w:sz w:val="22"/>
      <w:szCs w:val="22"/>
      <w:u w:val="none"/>
      <w:effect w:val="none"/>
      <w:vertAlign w:val="baseline"/>
      <w:cs w:val="0"/>
      <w:em w:val="none"/>
    </w:rPr>
  </w:style>
  <w:style w:type="character" w:customStyle="1" w:styleId="ListLabel346">
    <w:name w:val="ListLabel 346"/>
    <w:rPr>
      <w:dstrike w:val="0"/>
      <w:color w:val="000000"/>
      <w:w w:val="100"/>
      <w:position w:val="0"/>
      <w:sz w:val="22"/>
      <w:szCs w:val="22"/>
      <w:u w:val="none"/>
      <w:effect w:val="none"/>
      <w:vertAlign w:val="baseline"/>
      <w:cs w:val="0"/>
      <w:em w:val="none"/>
    </w:rPr>
  </w:style>
  <w:style w:type="character" w:customStyle="1" w:styleId="ListLabel347">
    <w:name w:val="ListLabel 347"/>
    <w:rPr>
      <w:dstrike w:val="0"/>
      <w:color w:val="000000"/>
      <w:w w:val="100"/>
      <w:position w:val="0"/>
      <w:sz w:val="22"/>
      <w:szCs w:val="22"/>
      <w:u w:val="none"/>
      <w:effect w:val="none"/>
      <w:vertAlign w:val="baseline"/>
      <w:cs w:val="0"/>
      <w:em w:val="none"/>
    </w:rPr>
  </w:style>
  <w:style w:type="character" w:customStyle="1" w:styleId="ListLabel348">
    <w:name w:val="ListLabel 348"/>
    <w:rPr>
      <w:dstrike w:val="0"/>
      <w:color w:val="000000"/>
      <w:w w:val="100"/>
      <w:position w:val="0"/>
      <w:sz w:val="22"/>
      <w:szCs w:val="22"/>
      <w:u w:val="none"/>
      <w:effect w:val="none"/>
      <w:vertAlign w:val="baseline"/>
      <w:cs w:val="0"/>
      <w:em w:val="none"/>
    </w:rPr>
  </w:style>
  <w:style w:type="character" w:customStyle="1" w:styleId="ListLabel349">
    <w:name w:val="ListLabel 349"/>
    <w:rPr>
      <w:dstrike w:val="0"/>
      <w:color w:val="000000"/>
      <w:w w:val="100"/>
      <w:position w:val="0"/>
      <w:sz w:val="22"/>
      <w:szCs w:val="22"/>
      <w:u w:val="none"/>
      <w:effect w:val="none"/>
      <w:vertAlign w:val="baseline"/>
      <w:cs w:val="0"/>
      <w:em w:val="none"/>
    </w:rPr>
  </w:style>
  <w:style w:type="character" w:customStyle="1" w:styleId="ListLabel350">
    <w:name w:val="ListLabel 350"/>
    <w:rPr>
      <w:dstrike w:val="0"/>
      <w:color w:val="000000"/>
      <w:w w:val="100"/>
      <w:position w:val="0"/>
      <w:sz w:val="22"/>
      <w:szCs w:val="22"/>
      <w:u w:val="none"/>
      <w:effect w:val="none"/>
      <w:vertAlign w:val="baseline"/>
      <w:cs w:val="0"/>
      <w:em w:val="none"/>
    </w:rPr>
  </w:style>
  <w:style w:type="character" w:customStyle="1" w:styleId="ListLabel351">
    <w:name w:val="ListLabel 351"/>
    <w:rPr>
      <w:dstrike w:val="0"/>
      <w:color w:val="000000"/>
      <w:w w:val="100"/>
      <w:position w:val="0"/>
      <w:sz w:val="22"/>
      <w:szCs w:val="22"/>
      <w:u w:val="none"/>
      <w:effect w:val="none"/>
      <w:vertAlign w:val="baseline"/>
      <w:cs w:val="0"/>
      <w:em w:val="none"/>
    </w:rPr>
  </w:style>
  <w:style w:type="character" w:customStyle="1" w:styleId="ListLabel352">
    <w:name w:val="ListLabel 352"/>
    <w:rPr>
      <w:dstrike w:val="0"/>
      <w:color w:val="000000"/>
      <w:w w:val="100"/>
      <w:position w:val="0"/>
      <w:sz w:val="22"/>
      <w:szCs w:val="22"/>
      <w:u w:val="none"/>
      <w:effect w:val="none"/>
      <w:vertAlign w:val="baseline"/>
      <w:cs w:val="0"/>
      <w:em w:val="none"/>
    </w:rPr>
  </w:style>
  <w:style w:type="character" w:customStyle="1" w:styleId="ListLabel353">
    <w:name w:val="ListLabel 353"/>
    <w:rPr>
      <w:dstrike w:val="0"/>
      <w:color w:val="000000"/>
      <w:w w:val="100"/>
      <w:position w:val="0"/>
      <w:sz w:val="22"/>
      <w:szCs w:val="22"/>
      <w:u w:val="none"/>
      <w:effect w:val="none"/>
      <w:vertAlign w:val="baseline"/>
      <w:cs w:val="0"/>
      <w:em w:val="none"/>
    </w:rPr>
  </w:style>
  <w:style w:type="character" w:customStyle="1" w:styleId="ListLabel354">
    <w:name w:val="ListLabel 354"/>
    <w:rPr>
      <w:dstrike w:val="0"/>
      <w:color w:val="000000"/>
      <w:w w:val="100"/>
      <w:position w:val="0"/>
      <w:sz w:val="22"/>
      <w:szCs w:val="22"/>
      <w:u w:val="none"/>
      <w:effect w:val="none"/>
      <w:vertAlign w:val="baseline"/>
      <w:cs w:val="0"/>
      <w:em w:val="none"/>
    </w:rPr>
  </w:style>
  <w:style w:type="character" w:customStyle="1" w:styleId="ListLabel355">
    <w:name w:val="ListLabel 355"/>
    <w:rPr>
      <w:dstrike w:val="0"/>
      <w:color w:val="000000"/>
      <w:w w:val="100"/>
      <w:position w:val="0"/>
      <w:sz w:val="22"/>
      <w:szCs w:val="22"/>
      <w:u w:val="none"/>
      <w:effect w:val="none"/>
      <w:vertAlign w:val="baseline"/>
      <w:cs w:val="0"/>
      <w:em w:val="none"/>
    </w:rPr>
  </w:style>
  <w:style w:type="character" w:customStyle="1" w:styleId="ListLabel356">
    <w:name w:val="ListLabel 356"/>
    <w:rPr>
      <w:dstrike w:val="0"/>
      <w:color w:val="000000"/>
      <w:w w:val="100"/>
      <w:position w:val="0"/>
      <w:sz w:val="22"/>
      <w:szCs w:val="22"/>
      <w:u w:val="none"/>
      <w:effect w:val="none"/>
      <w:vertAlign w:val="baseline"/>
      <w:cs w:val="0"/>
      <w:em w:val="none"/>
    </w:rPr>
  </w:style>
  <w:style w:type="character" w:customStyle="1" w:styleId="ListLabel357">
    <w:name w:val="ListLabel 357"/>
    <w:rPr>
      <w:dstrike w:val="0"/>
      <w:color w:val="000000"/>
      <w:w w:val="100"/>
      <w:position w:val="0"/>
      <w:sz w:val="22"/>
      <w:szCs w:val="22"/>
      <w:u w:val="none"/>
      <w:effect w:val="none"/>
      <w:vertAlign w:val="baseline"/>
      <w:cs w:val="0"/>
      <w:em w:val="none"/>
    </w:rPr>
  </w:style>
  <w:style w:type="character" w:customStyle="1" w:styleId="ListLabel358">
    <w:name w:val="ListLabel 358"/>
    <w:rPr>
      <w:dstrike w:val="0"/>
      <w:color w:val="000000"/>
      <w:w w:val="100"/>
      <w:position w:val="0"/>
      <w:sz w:val="22"/>
      <w:szCs w:val="22"/>
      <w:u w:val="none"/>
      <w:effect w:val="none"/>
      <w:vertAlign w:val="baseline"/>
      <w:cs w:val="0"/>
      <w:em w:val="none"/>
    </w:rPr>
  </w:style>
  <w:style w:type="character" w:customStyle="1" w:styleId="ListLabel359">
    <w:name w:val="ListLabel 359"/>
    <w:rPr>
      <w:dstrike w:val="0"/>
      <w:color w:val="000000"/>
      <w:w w:val="100"/>
      <w:position w:val="0"/>
      <w:sz w:val="22"/>
      <w:szCs w:val="22"/>
      <w:u w:val="none"/>
      <w:effect w:val="none"/>
      <w:vertAlign w:val="baseline"/>
      <w:cs w:val="0"/>
      <w:em w:val="none"/>
    </w:rPr>
  </w:style>
  <w:style w:type="character" w:customStyle="1" w:styleId="ListLabel360">
    <w:name w:val="ListLabel 360"/>
    <w:rPr>
      <w:dstrike w:val="0"/>
      <w:color w:val="000000"/>
      <w:w w:val="100"/>
      <w:position w:val="0"/>
      <w:sz w:val="22"/>
      <w:szCs w:val="22"/>
      <w:u w:val="none"/>
      <w:effect w:val="none"/>
      <w:vertAlign w:val="baseline"/>
      <w:cs w:val="0"/>
      <w:em w:val="none"/>
    </w:rPr>
  </w:style>
  <w:style w:type="character" w:customStyle="1" w:styleId="ListLabel361">
    <w:name w:val="ListLabel 361"/>
    <w:rPr>
      <w:dstrike w:val="0"/>
      <w:color w:val="000000"/>
      <w:w w:val="100"/>
      <w:position w:val="0"/>
      <w:sz w:val="22"/>
      <w:szCs w:val="22"/>
      <w:u w:val="none"/>
      <w:effect w:val="none"/>
      <w:vertAlign w:val="baseline"/>
      <w:cs w:val="0"/>
      <w:em w:val="none"/>
    </w:rPr>
  </w:style>
  <w:style w:type="character" w:customStyle="1" w:styleId="ListLabel362">
    <w:name w:val="ListLabel 362"/>
    <w:rPr>
      <w:dstrike w:val="0"/>
      <w:color w:val="000000"/>
      <w:w w:val="100"/>
      <w:position w:val="0"/>
      <w:sz w:val="22"/>
      <w:szCs w:val="22"/>
      <w:u w:val="none"/>
      <w:effect w:val="none"/>
      <w:vertAlign w:val="baseline"/>
      <w:cs w:val="0"/>
      <w:em w:val="none"/>
    </w:rPr>
  </w:style>
  <w:style w:type="character" w:customStyle="1" w:styleId="ListLabel363">
    <w:name w:val="ListLabel 363"/>
    <w:rPr>
      <w:dstrike w:val="0"/>
      <w:color w:val="000000"/>
      <w:w w:val="100"/>
      <w:position w:val="0"/>
      <w:sz w:val="22"/>
      <w:szCs w:val="22"/>
      <w:u w:val="none"/>
      <w:effect w:val="none"/>
      <w:vertAlign w:val="baseline"/>
      <w:cs w:val="0"/>
      <w:em w:val="none"/>
    </w:rPr>
  </w:style>
  <w:style w:type="character" w:customStyle="1" w:styleId="ListLabel364">
    <w:name w:val="ListLabel 364"/>
    <w:rPr>
      <w:dstrike w:val="0"/>
      <w:color w:val="000000"/>
      <w:w w:val="100"/>
      <w:position w:val="0"/>
      <w:sz w:val="22"/>
      <w:szCs w:val="22"/>
      <w:u w:val="none"/>
      <w:effect w:val="none"/>
      <w:vertAlign w:val="baseline"/>
      <w:cs w:val="0"/>
      <w:em w:val="none"/>
    </w:rPr>
  </w:style>
  <w:style w:type="character" w:customStyle="1" w:styleId="ListLabel365">
    <w:name w:val="ListLabel 365"/>
    <w:rPr>
      <w:dstrike w:val="0"/>
      <w:color w:val="000000"/>
      <w:w w:val="100"/>
      <w:position w:val="0"/>
      <w:sz w:val="22"/>
      <w:szCs w:val="22"/>
      <w:u w:val="none"/>
      <w:effect w:val="none"/>
      <w:vertAlign w:val="baseline"/>
      <w:cs w:val="0"/>
      <w:em w:val="none"/>
    </w:rPr>
  </w:style>
  <w:style w:type="character" w:customStyle="1" w:styleId="ListLabel366">
    <w:name w:val="ListLabel 366"/>
    <w:rPr>
      <w:dstrike w:val="0"/>
      <w:color w:val="000000"/>
      <w:w w:val="100"/>
      <w:position w:val="0"/>
      <w:sz w:val="22"/>
      <w:szCs w:val="22"/>
      <w:u w:val="none"/>
      <w:effect w:val="none"/>
      <w:vertAlign w:val="baseline"/>
      <w:cs w:val="0"/>
      <w:em w:val="none"/>
    </w:rPr>
  </w:style>
  <w:style w:type="character" w:customStyle="1" w:styleId="ListLabel367">
    <w:name w:val="ListLabel 367"/>
    <w:rPr>
      <w:dstrike w:val="0"/>
      <w:color w:val="000000"/>
      <w:w w:val="100"/>
      <w:position w:val="0"/>
      <w:sz w:val="22"/>
      <w:szCs w:val="22"/>
      <w:u w:val="none"/>
      <w:effect w:val="none"/>
      <w:vertAlign w:val="baseline"/>
      <w:cs w:val="0"/>
      <w:em w:val="none"/>
    </w:rPr>
  </w:style>
  <w:style w:type="character" w:customStyle="1" w:styleId="ListLabel368">
    <w:name w:val="ListLabel 368"/>
    <w:rPr>
      <w:dstrike w:val="0"/>
      <w:color w:val="000000"/>
      <w:w w:val="100"/>
      <w:position w:val="0"/>
      <w:sz w:val="22"/>
      <w:szCs w:val="22"/>
      <w:u w:val="none"/>
      <w:effect w:val="none"/>
      <w:vertAlign w:val="baseline"/>
      <w:cs w:val="0"/>
      <w:em w:val="none"/>
    </w:rPr>
  </w:style>
  <w:style w:type="character" w:customStyle="1" w:styleId="ListLabel369">
    <w:name w:val="ListLabel 369"/>
    <w:rPr>
      <w:dstrike w:val="0"/>
      <w:color w:val="000000"/>
      <w:w w:val="100"/>
      <w:position w:val="0"/>
      <w:sz w:val="22"/>
      <w:szCs w:val="22"/>
      <w:u w:val="none"/>
      <w:effect w:val="none"/>
      <w:vertAlign w:val="baseline"/>
      <w:cs w:val="0"/>
      <w:em w:val="none"/>
    </w:rPr>
  </w:style>
  <w:style w:type="character" w:customStyle="1" w:styleId="ListLabel370">
    <w:name w:val="ListLabel 370"/>
    <w:rPr>
      <w:dstrike w:val="0"/>
      <w:color w:val="000000"/>
      <w:w w:val="100"/>
      <w:position w:val="0"/>
      <w:sz w:val="22"/>
      <w:szCs w:val="22"/>
      <w:u w:val="none"/>
      <w:effect w:val="none"/>
      <w:vertAlign w:val="baseline"/>
      <w:cs w:val="0"/>
      <w:em w:val="none"/>
    </w:rPr>
  </w:style>
  <w:style w:type="character" w:customStyle="1" w:styleId="ListLabel371">
    <w:name w:val="ListLabel 371"/>
    <w:rPr>
      <w:dstrike w:val="0"/>
      <w:color w:val="000000"/>
      <w:w w:val="100"/>
      <w:position w:val="0"/>
      <w:sz w:val="22"/>
      <w:szCs w:val="22"/>
      <w:u w:val="none"/>
      <w:effect w:val="none"/>
      <w:vertAlign w:val="baseline"/>
      <w:cs w:val="0"/>
      <w:em w:val="none"/>
    </w:rPr>
  </w:style>
  <w:style w:type="character" w:customStyle="1" w:styleId="ListLabel372">
    <w:name w:val="ListLabel 372"/>
    <w:rPr>
      <w:dstrike w:val="0"/>
      <w:color w:val="000000"/>
      <w:w w:val="100"/>
      <w:position w:val="0"/>
      <w:sz w:val="22"/>
      <w:szCs w:val="22"/>
      <w:u w:val="none"/>
      <w:effect w:val="none"/>
      <w:vertAlign w:val="baseline"/>
      <w:cs w:val="0"/>
      <w:em w:val="none"/>
    </w:rPr>
  </w:style>
  <w:style w:type="character" w:customStyle="1" w:styleId="ListLabel373">
    <w:name w:val="ListLabel 373"/>
    <w:rPr>
      <w:dstrike w:val="0"/>
      <w:color w:val="000000"/>
      <w:w w:val="100"/>
      <w:position w:val="0"/>
      <w:sz w:val="22"/>
      <w:szCs w:val="22"/>
      <w:u w:val="none"/>
      <w:effect w:val="none"/>
      <w:vertAlign w:val="baseline"/>
      <w:cs w:val="0"/>
      <w:em w:val="none"/>
    </w:rPr>
  </w:style>
  <w:style w:type="character" w:customStyle="1" w:styleId="ListLabel374">
    <w:name w:val="ListLabel 374"/>
    <w:rPr>
      <w:dstrike w:val="0"/>
      <w:color w:val="000000"/>
      <w:w w:val="100"/>
      <w:position w:val="0"/>
      <w:sz w:val="22"/>
      <w:szCs w:val="22"/>
      <w:u w:val="none"/>
      <w:effect w:val="none"/>
      <w:vertAlign w:val="baseline"/>
      <w:cs w:val="0"/>
      <w:em w:val="none"/>
    </w:rPr>
  </w:style>
  <w:style w:type="character" w:customStyle="1" w:styleId="ListLabel375">
    <w:name w:val="ListLabel 375"/>
    <w:rPr>
      <w:dstrike w:val="0"/>
      <w:color w:val="000000"/>
      <w:w w:val="100"/>
      <w:position w:val="0"/>
      <w:sz w:val="22"/>
      <w:szCs w:val="22"/>
      <w:u w:val="none"/>
      <w:effect w:val="none"/>
      <w:vertAlign w:val="baseline"/>
      <w:cs w:val="0"/>
      <w:em w:val="none"/>
    </w:rPr>
  </w:style>
  <w:style w:type="character" w:customStyle="1" w:styleId="ListLabel376">
    <w:name w:val="ListLabel 376"/>
    <w:rPr>
      <w:dstrike w:val="0"/>
      <w:color w:val="000000"/>
      <w:w w:val="100"/>
      <w:position w:val="0"/>
      <w:sz w:val="22"/>
      <w:szCs w:val="22"/>
      <w:u w:val="none"/>
      <w:effect w:val="none"/>
      <w:vertAlign w:val="baseline"/>
      <w:cs w:val="0"/>
      <w:em w:val="none"/>
    </w:rPr>
  </w:style>
  <w:style w:type="character" w:customStyle="1" w:styleId="ListLabel377">
    <w:name w:val="ListLabel 377"/>
    <w:rPr>
      <w:dstrike w:val="0"/>
      <w:color w:val="000000"/>
      <w:w w:val="100"/>
      <w:position w:val="0"/>
      <w:sz w:val="22"/>
      <w:szCs w:val="22"/>
      <w:u w:val="none"/>
      <w:effect w:val="none"/>
      <w:vertAlign w:val="baseline"/>
      <w:cs w:val="0"/>
      <w:em w:val="none"/>
    </w:rPr>
  </w:style>
  <w:style w:type="character" w:customStyle="1" w:styleId="ListLabel378">
    <w:name w:val="ListLabel 378"/>
    <w:rPr>
      <w:dstrike w:val="0"/>
      <w:color w:val="000000"/>
      <w:w w:val="100"/>
      <w:position w:val="0"/>
      <w:sz w:val="22"/>
      <w:szCs w:val="22"/>
      <w:u w:val="none"/>
      <w:effect w:val="none"/>
      <w:vertAlign w:val="baseline"/>
      <w:cs w:val="0"/>
      <w:em w:val="none"/>
    </w:rPr>
  </w:style>
  <w:style w:type="character" w:customStyle="1" w:styleId="ListLabel379">
    <w:name w:val="ListLabel 379"/>
    <w:rPr>
      <w:dstrike w:val="0"/>
      <w:color w:val="000000"/>
      <w:w w:val="100"/>
      <w:position w:val="0"/>
      <w:sz w:val="22"/>
      <w:szCs w:val="22"/>
      <w:u w:val="none"/>
      <w:effect w:val="none"/>
      <w:vertAlign w:val="baseline"/>
      <w:cs w:val="0"/>
      <w:em w:val="none"/>
    </w:rPr>
  </w:style>
  <w:style w:type="character" w:customStyle="1" w:styleId="ListLabel380">
    <w:name w:val="ListLabel 380"/>
    <w:rPr>
      <w:dstrike w:val="0"/>
      <w:color w:val="000000"/>
      <w:w w:val="100"/>
      <w:position w:val="0"/>
      <w:sz w:val="22"/>
      <w:szCs w:val="22"/>
      <w:u w:val="none"/>
      <w:effect w:val="none"/>
      <w:vertAlign w:val="baseline"/>
      <w:cs w:val="0"/>
      <w:em w:val="none"/>
    </w:rPr>
  </w:style>
  <w:style w:type="character" w:customStyle="1" w:styleId="ListLabel381">
    <w:name w:val="ListLabel 381"/>
    <w:rPr>
      <w:dstrike w:val="0"/>
      <w:color w:val="000000"/>
      <w:w w:val="100"/>
      <w:position w:val="0"/>
      <w:sz w:val="22"/>
      <w:szCs w:val="22"/>
      <w:u w:val="none"/>
      <w:effect w:val="none"/>
      <w:vertAlign w:val="baseline"/>
      <w:cs w:val="0"/>
      <w:em w:val="none"/>
    </w:rPr>
  </w:style>
  <w:style w:type="character" w:customStyle="1" w:styleId="ListLabel382">
    <w:name w:val="ListLabel 382"/>
    <w:rPr>
      <w:dstrike w:val="0"/>
      <w:color w:val="000000"/>
      <w:w w:val="100"/>
      <w:position w:val="0"/>
      <w:sz w:val="22"/>
      <w:szCs w:val="22"/>
      <w:u w:val="none"/>
      <w:effect w:val="none"/>
      <w:vertAlign w:val="baseline"/>
      <w:cs w:val="0"/>
      <w:em w:val="none"/>
    </w:rPr>
  </w:style>
  <w:style w:type="character" w:customStyle="1" w:styleId="ListLabel383">
    <w:name w:val="ListLabel 383"/>
    <w:rPr>
      <w:dstrike w:val="0"/>
      <w:color w:val="000000"/>
      <w:w w:val="100"/>
      <w:position w:val="0"/>
      <w:sz w:val="22"/>
      <w:szCs w:val="22"/>
      <w:u w:val="none"/>
      <w:effect w:val="none"/>
      <w:vertAlign w:val="baseline"/>
      <w:cs w:val="0"/>
      <w:em w:val="none"/>
    </w:rPr>
  </w:style>
  <w:style w:type="character" w:customStyle="1" w:styleId="ListLabel384">
    <w:name w:val="ListLabel 384"/>
    <w:rPr>
      <w:dstrike w:val="0"/>
      <w:color w:val="000000"/>
      <w:w w:val="100"/>
      <w:position w:val="0"/>
      <w:sz w:val="22"/>
      <w:szCs w:val="22"/>
      <w:u w:val="none"/>
      <w:effect w:val="none"/>
      <w:vertAlign w:val="baseline"/>
      <w:cs w:val="0"/>
      <w:em w:val="none"/>
    </w:rPr>
  </w:style>
  <w:style w:type="character" w:customStyle="1" w:styleId="ListLabel385">
    <w:name w:val="ListLabel 385"/>
    <w:rPr>
      <w:dstrike w:val="0"/>
      <w:color w:val="000000"/>
      <w:w w:val="100"/>
      <w:position w:val="0"/>
      <w:sz w:val="22"/>
      <w:szCs w:val="22"/>
      <w:u w:val="none"/>
      <w:effect w:val="none"/>
      <w:vertAlign w:val="baseline"/>
      <w:cs w:val="0"/>
      <w:em w:val="none"/>
    </w:rPr>
  </w:style>
  <w:style w:type="character" w:customStyle="1" w:styleId="ListLabel386">
    <w:name w:val="ListLabel 386"/>
    <w:rPr>
      <w:dstrike w:val="0"/>
      <w:color w:val="000000"/>
      <w:w w:val="100"/>
      <w:position w:val="0"/>
      <w:sz w:val="22"/>
      <w:szCs w:val="22"/>
      <w:u w:val="none"/>
      <w:effect w:val="none"/>
      <w:vertAlign w:val="baseline"/>
      <w:cs w:val="0"/>
      <w:em w:val="none"/>
    </w:rPr>
  </w:style>
  <w:style w:type="character" w:customStyle="1" w:styleId="ListLabel387">
    <w:name w:val="ListLabel 387"/>
    <w:rPr>
      <w:dstrike w:val="0"/>
      <w:color w:val="000000"/>
      <w:w w:val="100"/>
      <w:position w:val="0"/>
      <w:sz w:val="22"/>
      <w:szCs w:val="22"/>
      <w:u w:val="none"/>
      <w:effect w:val="none"/>
      <w:vertAlign w:val="baseline"/>
      <w:cs w:val="0"/>
      <w:em w:val="none"/>
    </w:rPr>
  </w:style>
  <w:style w:type="character" w:customStyle="1" w:styleId="ListLabel388">
    <w:name w:val="ListLabel 388"/>
    <w:rPr>
      <w:dstrike w:val="0"/>
      <w:color w:val="000000"/>
      <w:w w:val="100"/>
      <w:position w:val="0"/>
      <w:sz w:val="22"/>
      <w:szCs w:val="22"/>
      <w:u w:val="none"/>
      <w:effect w:val="none"/>
      <w:vertAlign w:val="baseline"/>
      <w:cs w:val="0"/>
      <w:em w:val="none"/>
    </w:rPr>
  </w:style>
  <w:style w:type="character" w:customStyle="1" w:styleId="ListLabel389">
    <w:name w:val="ListLabel 389"/>
    <w:rPr>
      <w:dstrike w:val="0"/>
      <w:color w:val="000000"/>
      <w:w w:val="100"/>
      <w:position w:val="0"/>
      <w:sz w:val="22"/>
      <w:szCs w:val="22"/>
      <w:u w:val="none"/>
      <w:effect w:val="none"/>
      <w:vertAlign w:val="baseline"/>
      <w:cs w:val="0"/>
      <w:em w:val="none"/>
    </w:rPr>
  </w:style>
  <w:style w:type="character" w:customStyle="1" w:styleId="ListLabel390">
    <w:name w:val="ListLabel 390"/>
    <w:rPr>
      <w:dstrike w:val="0"/>
      <w:color w:val="000000"/>
      <w:w w:val="100"/>
      <w:position w:val="0"/>
      <w:sz w:val="22"/>
      <w:szCs w:val="22"/>
      <w:u w:val="none"/>
      <w:effect w:val="none"/>
      <w:vertAlign w:val="baseline"/>
      <w:cs w:val="0"/>
      <w:em w:val="none"/>
    </w:rPr>
  </w:style>
  <w:style w:type="character" w:customStyle="1" w:styleId="ListLabel391">
    <w:name w:val="ListLabel 391"/>
    <w:rPr>
      <w:dstrike w:val="0"/>
      <w:color w:val="000000"/>
      <w:w w:val="100"/>
      <w:position w:val="0"/>
      <w:sz w:val="22"/>
      <w:szCs w:val="22"/>
      <w:u w:val="none"/>
      <w:effect w:val="none"/>
      <w:vertAlign w:val="baseline"/>
      <w:cs w:val="0"/>
      <w:em w:val="none"/>
    </w:rPr>
  </w:style>
  <w:style w:type="character" w:customStyle="1" w:styleId="ListLabel392">
    <w:name w:val="ListLabel 392"/>
    <w:rPr>
      <w:dstrike w:val="0"/>
      <w:color w:val="000000"/>
      <w:w w:val="100"/>
      <w:position w:val="0"/>
      <w:sz w:val="22"/>
      <w:szCs w:val="22"/>
      <w:u w:val="none"/>
      <w:effect w:val="none"/>
      <w:vertAlign w:val="baseline"/>
      <w:cs w:val="0"/>
      <w:em w:val="none"/>
    </w:rPr>
  </w:style>
  <w:style w:type="character" w:customStyle="1" w:styleId="ListLabel393">
    <w:name w:val="ListLabel 393"/>
    <w:rPr>
      <w:dstrike w:val="0"/>
      <w:color w:val="000000"/>
      <w:w w:val="100"/>
      <w:position w:val="0"/>
      <w:sz w:val="22"/>
      <w:szCs w:val="22"/>
      <w:u w:val="none"/>
      <w:effect w:val="none"/>
      <w:vertAlign w:val="baseline"/>
      <w:cs w:val="0"/>
      <w:em w:val="none"/>
    </w:rPr>
  </w:style>
  <w:style w:type="character" w:customStyle="1" w:styleId="ListLabel394">
    <w:name w:val="ListLabel 394"/>
    <w:rPr>
      <w:dstrike w:val="0"/>
      <w:color w:val="000000"/>
      <w:w w:val="100"/>
      <w:position w:val="0"/>
      <w:sz w:val="22"/>
      <w:szCs w:val="22"/>
      <w:u w:val="none"/>
      <w:effect w:val="none"/>
      <w:vertAlign w:val="baseline"/>
      <w:cs w:val="0"/>
      <w:em w:val="none"/>
    </w:rPr>
  </w:style>
  <w:style w:type="character" w:customStyle="1" w:styleId="ListLabel395">
    <w:name w:val="ListLabel 395"/>
    <w:rPr>
      <w:dstrike w:val="0"/>
      <w:color w:val="000000"/>
      <w:w w:val="100"/>
      <w:position w:val="0"/>
      <w:sz w:val="22"/>
      <w:szCs w:val="22"/>
      <w:u w:val="none"/>
      <w:effect w:val="none"/>
      <w:vertAlign w:val="baseline"/>
      <w:cs w:val="0"/>
      <w:em w:val="none"/>
    </w:rPr>
  </w:style>
  <w:style w:type="character" w:customStyle="1" w:styleId="ListLabel396">
    <w:name w:val="ListLabel 396"/>
    <w:rPr>
      <w:dstrike w:val="0"/>
      <w:color w:val="000000"/>
      <w:w w:val="100"/>
      <w:position w:val="0"/>
      <w:sz w:val="22"/>
      <w:szCs w:val="22"/>
      <w:u w:val="none"/>
      <w:effect w:val="none"/>
      <w:vertAlign w:val="baseline"/>
      <w:cs w:val="0"/>
      <w:em w:val="none"/>
    </w:rPr>
  </w:style>
  <w:style w:type="character" w:customStyle="1" w:styleId="ListLabel397">
    <w:name w:val="ListLabel 397"/>
    <w:rPr>
      <w:dstrike w:val="0"/>
      <w:color w:val="000000"/>
      <w:w w:val="100"/>
      <w:position w:val="0"/>
      <w:sz w:val="22"/>
      <w:szCs w:val="22"/>
      <w:u w:val="none"/>
      <w:effect w:val="none"/>
      <w:vertAlign w:val="baseline"/>
      <w:cs w:val="0"/>
      <w:em w:val="none"/>
    </w:rPr>
  </w:style>
  <w:style w:type="character" w:customStyle="1" w:styleId="ListLabel398">
    <w:name w:val="ListLabel 398"/>
    <w:rPr>
      <w:dstrike w:val="0"/>
      <w:color w:val="000000"/>
      <w:w w:val="100"/>
      <w:position w:val="0"/>
      <w:sz w:val="22"/>
      <w:szCs w:val="22"/>
      <w:u w:val="none"/>
      <w:effect w:val="none"/>
      <w:vertAlign w:val="baseline"/>
      <w:cs w:val="0"/>
      <w:em w:val="none"/>
    </w:rPr>
  </w:style>
  <w:style w:type="character" w:customStyle="1" w:styleId="ListLabel399">
    <w:name w:val="ListLabel 399"/>
    <w:rPr>
      <w:dstrike w:val="0"/>
      <w:color w:val="000000"/>
      <w:w w:val="100"/>
      <w:position w:val="0"/>
      <w:sz w:val="22"/>
      <w:szCs w:val="22"/>
      <w:u w:val="none"/>
      <w:effect w:val="none"/>
      <w:vertAlign w:val="baseline"/>
      <w:cs w:val="0"/>
      <w:em w:val="none"/>
    </w:rPr>
  </w:style>
  <w:style w:type="character" w:customStyle="1" w:styleId="ListLabel400">
    <w:name w:val="ListLabel 400"/>
    <w:rPr>
      <w:dstrike w:val="0"/>
      <w:color w:val="000000"/>
      <w:w w:val="100"/>
      <w:position w:val="0"/>
      <w:sz w:val="22"/>
      <w:szCs w:val="22"/>
      <w:u w:val="none"/>
      <w:effect w:val="none"/>
      <w:vertAlign w:val="baseline"/>
      <w:cs w:val="0"/>
      <w:em w:val="none"/>
    </w:rPr>
  </w:style>
  <w:style w:type="character" w:customStyle="1" w:styleId="ListLabel401">
    <w:name w:val="ListLabel 401"/>
    <w:rPr>
      <w:dstrike w:val="0"/>
      <w:color w:val="000000"/>
      <w:w w:val="100"/>
      <w:position w:val="0"/>
      <w:sz w:val="22"/>
      <w:szCs w:val="22"/>
      <w:u w:val="none"/>
      <w:effect w:val="none"/>
      <w:vertAlign w:val="baseline"/>
      <w:cs w:val="0"/>
      <w:em w:val="none"/>
    </w:rPr>
  </w:style>
  <w:style w:type="character" w:customStyle="1" w:styleId="ListLabel402">
    <w:name w:val="ListLabel 402"/>
    <w:rPr>
      <w:dstrike w:val="0"/>
      <w:color w:val="000000"/>
      <w:w w:val="100"/>
      <w:position w:val="0"/>
      <w:sz w:val="22"/>
      <w:szCs w:val="22"/>
      <w:u w:val="none"/>
      <w:effect w:val="none"/>
      <w:vertAlign w:val="baseline"/>
      <w:cs w:val="0"/>
      <w:em w:val="none"/>
    </w:rPr>
  </w:style>
  <w:style w:type="character" w:customStyle="1" w:styleId="ListLabel403">
    <w:name w:val="ListLabel 403"/>
    <w:rPr>
      <w:dstrike w:val="0"/>
      <w:color w:val="000000"/>
      <w:w w:val="100"/>
      <w:position w:val="0"/>
      <w:sz w:val="22"/>
      <w:szCs w:val="22"/>
      <w:u w:val="none"/>
      <w:effect w:val="none"/>
      <w:vertAlign w:val="baseline"/>
      <w:cs w:val="0"/>
      <w:em w:val="none"/>
    </w:rPr>
  </w:style>
  <w:style w:type="character" w:customStyle="1" w:styleId="ListLabel404">
    <w:name w:val="ListLabel 404"/>
    <w:rPr>
      <w:dstrike w:val="0"/>
      <w:color w:val="000000"/>
      <w:w w:val="100"/>
      <w:position w:val="0"/>
      <w:sz w:val="22"/>
      <w:szCs w:val="22"/>
      <w:u w:val="none"/>
      <w:effect w:val="none"/>
      <w:vertAlign w:val="baseline"/>
      <w:cs w:val="0"/>
      <w:em w:val="none"/>
    </w:rPr>
  </w:style>
  <w:style w:type="character" w:customStyle="1" w:styleId="ListLabel405">
    <w:name w:val="ListLabel 405"/>
    <w:rPr>
      <w:dstrike w:val="0"/>
      <w:color w:val="000000"/>
      <w:w w:val="100"/>
      <w:position w:val="0"/>
      <w:sz w:val="22"/>
      <w:szCs w:val="22"/>
      <w:u w:val="none"/>
      <w:effect w:val="none"/>
      <w:vertAlign w:val="baseline"/>
      <w:cs w:val="0"/>
      <w:em w:val="none"/>
    </w:rPr>
  </w:style>
  <w:style w:type="character" w:customStyle="1" w:styleId="ListLabel406">
    <w:name w:val="ListLabel 406"/>
    <w:rPr>
      <w:dstrike w:val="0"/>
      <w:color w:val="000000"/>
      <w:w w:val="100"/>
      <w:position w:val="0"/>
      <w:sz w:val="22"/>
      <w:szCs w:val="22"/>
      <w:u w:val="none"/>
      <w:effect w:val="none"/>
      <w:vertAlign w:val="baseline"/>
      <w:cs w:val="0"/>
      <w:em w:val="none"/>
    </w:rPr>
  </w:style>
  <w:style w:type="character" w:customStyle="1" w:styleId="ListLabel407">
    <w:name w:val="ListLabel 407"/>
    <w:rPr>
      <w:dstrike w:val="0"/>
      <w:color w:val="000000"/>
      <w:w w:val="100"/>
      <w:position w:val="0"/>
      <w:sz w:val="22"/>
      <w:szCs w:val="22"/>
      <w:u w:val="none"/>
      <w:effect w:val="none"/>
      <w:vertAlign w:val="baseline"/>
      <w:cs w:val="0"/>
      <w:em w:val="none"/>
    </w:rPr>
  </w:style>
  <w:style w:type="character" w:customStyle="1" w:styleId="ListLabel408">
    <w:name w:val="ListLabel 408"/>
    <w:rPr>
      <w:dstrike w:val="0"/>
      <w:color w:val="000000"/>
      <w:w w:val="100"/>
      <w:position w:val="0"/>
      <w:sz w:val="22"/>
      <w:szCs w:val="22"/>
      <w:u w:val="none"/>
      <w:effect w:val="none"/>
      <w:vertAlign w:val="baseline"/>
      <w:cs w:val="0"/>
      <w:em w:val="none"/>
    </w:rPr>
  </w:style>
  <w:style w:type="character" w:customStyle="1" w:styleId="ListLabel409">
    <w:name w:val="ListLabel 409"/>
    <w:rPr>
      <w:dstrike w:val="0"/>
      <w:color w:val="000000"/>
      <w:w w:val="100"/>
      <w:position w:val="0"/>
      <w:sz w:val="22"/>
      <w:szCs w:val="22"/>
      <w:u w:val="none"/>
      <w:effect w:val="none"/>
      <w:vertAlign w:val="baseline"/>
      <w:cs w:val="0"/>
      <w:em w:val="none"/>
    </w:rPr>
  </w:style>
  <w:style w:type="character" w:customStyle="1" w:styleId="ListLabel410">
    <w:name w:val="ListLabel 410"/>
    <w:rPr>
      <w:dstrike w:val="0"/>
      <w:color w:val="000000"/>
      <w:w w:val="100"/>
      <w:position w:val="0"/>
      <w:sz w:val="22"/>
      <w:szCs w:val="22"/>
      <w:u w:val="none"/>
      <w:effect w:val="none"/>
      <w:vertAlign w:val="baseline"/>
      <w:cs w:val="0"/>
      <w:em w:val="none"/>
    </w:rPr>
  </w:style>
  <w:style w:type="character" w:customStyle="1" w:styleId="ListLabel411">
    <w:name w:val="ListLabel 411"/>
    <w:rPr>
      <w:dstrike w:val="0"/>
      <w:color w:val="000000"/>
      <w:w w:val="100"/>
      <w:position w:val="0"/>
      <w:sz w:val="22"/>
      <w:szCs w:val="22"/>
      <w:u w:val="none"/>
      <w:effect w:val="none"/>
      <w:vertAlign w:val="baseline"/>
      <w:cs w:val="0"/>
      <w:em w:val="none"/>
    </w:rPr>
  </w:style>
  <w:style w:type="character" w:customStyle="1" w:styleId="ListLabel412">
    <w:name w:val="ListLabel 412"/>
    <w:rPr>
      <w:dstrike w:val="0"/>
      <w:color w:val="000000"/>
      <w:w w:val="100"/>
      <w:position w:val="0"/>
      <w:sz w:val="22"/>
      <w:szCs w:val="22"/>
      <w:u w:val="none"/>
      <w:effect w:val="none"/>
      <w:vertAlign w:val="baseline"/>
      <w:cs w:val="0"/>
      <w:em w:val="none"/>
    </w:rPr>
  </w:style>
  <w:style w:type="character" w:customStyle="1" w:styleId="ListLabel413">
    <w:name w:val="ListLabel 413"/>
    <w:rPr>
      <w:dstrike w:val="0"/>
      <w:color w:val="000000"/>
      <w:w w:val="100"/>
      <w:position w:val="0"/>
      <w:sz w:val="22"/>
      <w:szCs w:val="22"/>
      <w:u w:val="none"/>
      <w:effect w:val="none"/>
      <w:vertAlign w:val="baseline"/>
      <w:cs w:val="0"/>
      <w:em w:val="none"/>
    </w:rPr>
  </w:style>
  <w:style w:type="character" w:customStyle="1" w:styleId="ListLabel414">
    <w:name w:val="ListLabel 414"/>
    <w:rPr>
      <w:dstrike w:val="0"/>
      <w:color w:val="000000"/>
      <w:w w:val="100"/>
      <w:position w:val="0"/>
      <w:sz w:val="22"/>
      <w:szCs w:val="22"/>
      <w:u w:val="none"/>
      <w:effect w:val="none"/>
      <w:vertAlign w:val="baseline"/>
      <w:cs w:val="0"/>
      <w:em w:val="none"/>
    </w:rPr>
  </w:style>
  <w:style w:type="character" w:customStyle="1" w:styleId="ListLabel415">
    <w:name w:val="ListLabel 415"/>
    <w:rPr>
      <w:dstrike w:val="0"/>
      <w:color w:val="000000"/>
      <w:w w:val="100"/>
      <w:position w:val="0"/>
      <w:sz w:val="22"/>
      <w:szCs w:val="22"/>
      <w:u w:val="none"/>
      <w:effect w:val="none"/>
      <w:vertAlign w:val="baseline"/>
      <w:cs w:val="0"/>
      <w:em w:val="none"/>
    </w:rPr>
  </w:style>
  <w:style w:type="character" w:customStyle="1" w:styleId="ListLabel416">
    <w:name w:val="ListLabel 416"/>
    <w:rPr>
      <w:dstrike w:val="0"/>
      <w:color w:val="000000"/>
      <w:w w:val="100"/>
      <w:position w:val="0"/>
      <w:sz w:val="22"/>
      <w:szCs w:val="22"/>
      <w:u w:val="none"/>
      <w:effect w:val="none"/>
      <w:vertAlign w:val="baseline"/>
      <w:cs w:val="0"/>
      <w:em w:val="none"/>
    </w:rPr>
  </w:style>
  <w:style w:type="character" w:customStyle="1" w:styleId="ListLabel417">
    <w:name w:val="ListLabel 417"/>
    <w:rPr>
      <w:dstrike w:val="0"/>
      <w:color w:val="000000"/>
      <w:w w:val="100"/>
      <w:position w:val="0"/>
      <w:sz w:val="22"/>
      <w:szCs w:val="22"/>
      <w:u w:val="none"/>
      <w:effect w:val="none"/>
      <w:vertAlign w:val="baseline"/>
      <w:cs w:val="0"/>
      <w:em w:val="none"/>
    </w:rPr>
  </w:style>
  <w:style w:type="character" w:customStyle="1" w:styleId="ListLabel418">
    <w:name w:val="ListLabel 418"/>
    <w:rPr>
      <w:dstrike w:val="0"/>
      <w:color w:val="000000"/>
      <w:w w:val="100"/>
      <w:position w:val="0"/>
      <w:sz w:val="22"/>
      <w:szCs w:val="22"/>
      <w:u w:val="none"/>
      <w:effect w:val="none"/>
      <w:vertAlign w:val="baseline"/>
      <w:cs w:val="0"/>
      <w:em w:val="none"/>
    </w:rPr>
  </w:style>
  <w:style w:type="character" w:customStyle="1" w:styleId="ListLabel419">
    <w:name w:val="ListLabel 419"/>
    <w:rPr>
      <w:dstrike w:val="0"/>
      <w:color w:val="000000"/>
      <w:w w:val="100"/>
      <w:position w:val="0"/>
      <w:sz w:val="22"/>
      <w:szCs w:val="22"/>
      <w:u w:val="none"/>
      <w:effect w:val="none"/>
      <w:vertAlign w:val="baseline"/>
      <w:cs w:val="0"/>
      <w:em w:val="none"/>
    </w:rPr>
  </w:style>
  <w:style w:type="character" w:customStyle="1" w:styleId="ListLabel420">
    <w:name w:val="ListLabel 420"/>
    <w:rPr>
      <w:dstrike w:val="0"/>
      <w:color w:val="000000"/>
      <w:w w:val="100"/>
      <w:position w:val="0"/>
      <w:sz w:val="22"/>
      <w:szCs w:val="22"/>
      <w:u w:val="none"/>
      <w:effect w:val="none"/>
      <w:vertAlign w:val="baseline"/>
      <w:cs w:val="0"/>
      <w:em w:val="none"/>
    </w:rPr>
  </w:style>
  <w:style w:type="character" w:customStyle="1" w:styleId="ListLabel421">
    <w:name w:val="ListLabel 421"/>
    <w:rPr>
      <w:dstrike w:val="0"/>
      <w:color w:val="000000"/>
      <w:w w:val="100"/>
      <w:position w:val="0"/>
      <w:sz w:val="22"/>
      <w:szCs w:val="22"/>
      <w:u w:val="none"/>
      <w:effect w:val="none"/>
      <w:vertAlign w:val="baseline"/>
      <w:cs w:val="0"/>
      <w:em w:val="none"/>
    </w:rPr>
  </w:style>
  <w:style w:type="character" w:customStyle="1" w:styleId="ListLabel422">
    <w:name w:val="ListLabel 422"/>
    <w:rPr>
      <w:dstrike w:val="0"/>
      <w:color w:val="000000"/>
      <w:w w:val="100"/>
      <w:position w:val="0"/>
      <w:sz w:val="22"/>
      <w:szCs w:val="22"/>
      <w:u w:val="none"/>
      <w:effect w:val="none"/>
      <w:vertAlign w:val="baseline"/>
      <w:cs w:val="0"/>
      <w:em w:val="none"/>
    </w:rPr>
  </w:style>
  <w:style w:type="character" w:customStyle="1" w:styleId="ListLabel423">
    <w:name w:val="ListLabel 423"/>
    <w:rPr>
      <w:dstrike w:val="0"/>
      <w:color w:val="000000"/>
      <w:w w:val="100"/>
      <w:position w:val="0"/>
      <w:sz w:val="22"/>
      <w:szCs w:val="22"/>
      <w:u w:val="none"/>
      <w:effect w:val="none"/>
      <w:vertAlign w:val="baseline"/>
      <w:cs w:val="0"/>
      <w:em w:val="none"/>
    </w:rPr>
  </w:style>
  <w:style w:type="character" w:customStyle="1" w:styleId="ListLabel424">
    <w:name w:val="ListLabel 424"/>
    <w:rPr>
      <w:dstrike w:val="0"/>
      <w:color w:val="000000"/>
      <w:w w:val="100"/>
      <w:position w:val="0"/>
      <w:sz w:val="22"/>
      <w:szCs w:val="22"/>
      <w:u w:val="none"/>
      <w:effect w:val="none"/>
      <w:vertAlign w:val="baseline"/>
      <w:cs w:val="0"/>
      <w:em w:val="none"/>
    </w:rPr>
  </w:style>
  <w:style w:type="character" w:customStyle="1" w:styleId="ListLabel425">
    <w:name w:val="ListLabel 425"/>
    <w:rPr>
      <w:dstrike w:val="0"/>
      <w:color w:val="000000"/>
      <w:w w:val="100"/>
      <w:position w:val="0"/>
      <w:sz w:val="22"/>
      <w:szCs w:val="22"/>
      <w:u w:val="none"/>
      <w:effect w:val="none"/>
      <w:vertAlign w:val="baseline"/>
      <w:cs w:val="0"/>
      <w:em w:val="none"/>
    </w:rPr>
  </w:style>
  <w:style w:type="character" w:customStyle="1" w:styleId="ListLabel426">
    <w:name w:val="ListLabel 426"/>
    <w:rPr>
      <w:dstrike w:val="0"/>
      <w:color w:val="000000"/>
      <w:w w:val="100"/>
      <w:position w:val="0"/>
      <w:sz w:val="22"/>
      <w:szCs w:val="22"/>
      <w:u w:val="none"/>
      <w:effect w:val="none"/>
      <w:vertAlign w:val="baseline"/>
      <w:cs w:val="0"/>
      <w:em w:val="none"/>
    </w:rPr>
  </w:style>
  <w:style w:type="character" w:customStyle="1" w:styleId="ListLabel427">
    <w:name w:val="ListLabel 427"/>
    <w:rPr>
      <w:dstrike w:val="0"/>
      <w:color w:val="000000"/>
      <w:w w:val="100"/>
      <w:position w:val="0"/>
      <w:sz w:val="22"/>
      <w:szCs w:val="22"/>
      <w:u w:val="none"/>
      <w:effect w:val="none"/>
      <w:vertAlign w:val="baseline"/>
      <w:cs w:val="0"/>
      <w:em w:val="none"/>
    </w:rPr>
  </w:style>
  <w:style w:type="character" w:customStyle="1" w:styleId="ListLabel428">
    <w:name w:val="ListLabel 428"/>
    <w:rPr>
      <w:dstrike w:val="0"/>
      <w:color w:val="000000"/>
      <w:w w:val="100"/>
      <w:position w:val="0"/>
      <w:sz w:val="22"/>
      <w:szCs w:val="22"/>
      <w:u w:val="none"/>
      <w:effect w:val="none"/>
      <w:vertAlign w:val="baseline"/>
      <w:cs w:val="0"/>
      <w:em w:val="none"/>
    </w:rPr>
  </w:style>
  <w:style w:type="character" w:customStyle="1" w:styleId="ListLabel429">
    <w:name w:val="ListLabel 429"/>
    <w:rPr>
      <w:dstrike w:val="0"/>
      <w:color w:val="000000"/>
      <w:w w:val="100"/>
      <w:position w:val="0"/>
      <w:sz w:val="22"/>
      <w:szCs w:val="22"/>
      <w:u w:val="none"/>
      <w:effect w:val="none"/>
      <w:vertAlign w:val="baseline"/>
      <w:cs w:val="0"/>
      <w:em w:val="none"/>
    </w:rPr>
  </w:style>
  <w:style w:type="character" w:customStyle="1" w:styleId="ListLabel430">
    <w:name w:val="ListLabel 430"/>
    <w:rPr>
      <w:dstrike w:val="0"/>
      <w:color w:val="000000"/>
      <w:w w:val="100"/>
      <w:position w:val="0"/>
      <w:sz w:val="22"/>
      <w:szCs w:val="22"/>
      <w:u w:val="none"/>
      <w:effect w:val="none"/>
      <w:vertAlign w:val="baseline"/>
      <w:cs w:val="0"/>
      <w:em w:val="none"/>
    </w:rPr>
  </w:style>
  <w:style w:type="character" w:customStyle="1" w:styleId="ListLabel431">
    <w:name w:val="ListLabel 431"/>
    <w:rPr>
      <w:dstrike w:val="0"/>
      <w:color w:val="000000"/>
      <w:w w:val="100"/>
      <w:position w:val="0"/>
      <w:sz w:val="22"/>
      <w:szCs w:val="22"/>
      <w:u w:val="none"/>
      <w:effect w:val="none"/>
      <w:vertAlign w:val="baseline"/>
      <w:cs w:val="0"/>
      <w:em w:val="none"/>
    </w:rPr>
  </w:style>
  <w:style w:type="character" w:customStyle="1" w:styleId="ListLabel432">
    <w:name w:val="ListLabel 432"/>
    <w:rPr>
      <w:dstrike w:val="0"/>
      <w:color w:val="000000"/>
      <w:w w:val="100"/>
      <w:position w:val="0"/>
      <w:sz w:val="22"/>
      <w:szCs w:val="22"/>
      <w:u w:val="none"/>
      <w:effect w:val="none"/>
      <w:vertAlign w:val="baseline"/>
      <w:cs w:val="0"/>
      <w:em w:val="none"/>
    </w:rPr>
  </w:style>
  <w:style w:type="character" w:customStyle="1" w:styleId="ListLabel433">
    <w:name w:val="ListLabel 433"/>
    <w:rPr>
      <w:dstrike w:val="0"/>
      <w:color w:val="000000"/>
      <w:w w:val="100"/>
      <w:position w:val="0"/>
      <w:sz w:val="22"/>
      <w:szCs w:val="22"/>
      <w:u w:val="none"/>
      <w:effect w:val="none"/>
      <w:vertAlign w:val="baseline"/>
      <w:cs w:val="0"/>
      <w:em w:val="none"/>
    </w:rPr>
  </w:style>
  <w:style w:type="character" w:customStyle="1" w:styleId="ListLabel434">
    <w:name w:val="ListLabel 434"/>
    <w:rPr>
      <w:dstrike w:val="0"/>
      <w:color w:val="000000"/>
      <w:w w:val="100"/>
      <w:position w:val="0"/>
      <w:sz w:val="22"/>
      <w:szCs w:val="22"/>
      <w:u w:val="none"/>
      <w:effect w:val="none"/>
      <w:vertAlign w:val="baseline"/>
      <w:cs w:val="0"/>
      <w:em w:val="none"/>
    </w:rPr>
  </w:style>
  <w:style w:type="character" w:customStyle="1" w:styleId="ListLabel435">
    <w:name w:val="ListLabel 435"/>
    <w:rPr>
      <w:dstrike w:val="0"/>
      <w:color w:val="000000"/>
      <w:w w:val="100"/>
      <w:position w:val="0"/>
      <w:sz w:val="22"/>
      <w:szCs w:val="22"/>
      <w:u w:val="none"/>
      <w:effect w:val="none"/>
      <w:vertAlign w:val="baseline"/>
      <w:cs w:val="0"/>
      <w:em w:val="none"/>
    </w:rPr>
  </w:style>
  <w:style w:type="character" w:customStyle="1" w:styleId="ListLabel436">
    <w:name w:val="ListLabel 436"/>
    <w:rPr>
      <w:dstrike w:val="0"/>
      <w:color w:val="000000"/>
      <w:w w:val="100"/>
      <w:position w:val="0"/>
      <w:sz w:val="22"/>
      <w:szCs w:val="22"/>
      <w:u w:val="none"/>
      <w:effect w:val="none"/>
      <w:vertAlign w:val="baseline"/>
      <w:cs w:val="0"/>
      <w:em w:val="none"/>
    </w:rPr>
  </w:style>
  <w:style w:type="character" w:customStyle="1" w:styleId="ListLabel437">
    <w:name w:val="ListLabel 437"/>
    <w:rPr>
      <w:dstrike w:val="0"/>
      <w:color w:val="000000"/>
      <w:w w:val="100"/>
      <w:position w:val="0"/>
      <w:sz w:val="22"/>
      <w:szCs w:val="22"/>
      <w:u w:val="none"/>
      <w:effect w:val="none"/>
      <w:vertAlign w:val="baseline"/>
      <w:cs w:val="0"/>
      <w:em w:val="none"/>
    </w:rPr>
  </w:style>
  <w:style w:type="character" w:customStyle="1" w:styleId="ListLabel438">
    <w:name w:val="ListLabel 438"/>
    <w:rPr>
      <w:dstrike w:val="0"/>
      <w:color w:val="000000"/>
      <w:w w:val="100"/>
      <w:position w:val="0"/>
      <w:sz w:val="22"/>
      <w:szCs w:val="22"/>
      <w:u w:val="none"/>
      <w:effect w:val="none"/>
      <w:vertAlign w:val="baseline"/>
      <w:cs w:val="0"/>
      <w:em w:val="none"/>
    </w:rPr>
  </w:style>
  <w:style w:type="character" w:customStyle="1" w:styleId="ListLabel439">
    <w:name w:val="ListLabel 439"/>
    <w:rPr>
      <w:dstrike w:val="0"/>
      <w:color w:val="000000"/>
      <w:w w:val="100"/>
      <w:position w:val="0"/>
      <w:sz w:val="22"/>
      <w:szCs w:val="22"/>
      <w:u w:val="none"/>
      <w:effect w:val="none"/>
      <w:vertAlign w:val="baseline"/>
      <w:cs w:val="0"/>
      <w:em w:val="none"/>
    </w:rPr>
  </w:style>
  <w:style w:type="character" w:customStyle="1" w:styleId="ListLabel440">
    <w:name w:val="ListLabel 440"/>
    <w:rPr>
      <w:dstrike w:val="0"/>
      <w:color w:val="000000"/>
      <w:w w:val="100"/>
      <w:position w:val="0"/>
      <w:sz w:val="22"/>
      <w:szCs w:val="22"/>
      <w:u w:val="none"/>
      <w:effect w:val="none"/>
      <w:vertAlign w:val="baseline"/>
      <w:cs w:val="0"/>
      <w:em w:val="none"/>
    </w:rPr>
  </w:style>
  <w:style w:type="character" w:customStyle="1" w:styleId="ListLabel441">
    <w:name w:val="ListLabel 441"/>
    <w:rPr>
      <w:dstrike w:val="0"/>
      <w:color w:val="000000"/>
      <w:w w:val="100"/>
      <w:position w:val="0"/>
      <w:sz w:val="22"/>
      <w:szCs w:val="22"/>
      <w:u w:val="none"/>
      <w:effect w:val="none"/>
      <w:vertAlign w:val="baseline"/>
      <w:cs w:val="0"/>
      <w:em w:val="none"/>
    </w:rPr>
  </w:style>
  <w:style w:type="character" w:customStyle="1" w:styleId="ListLabel442">
    <w:name w:val="ListLabel 442"/>
    <w:rPr>
      <w:dstrike w:val="0"/>
      <w:color w:val="000000"/>
      <w:w w:val="100"/>
      <w:position w:val="0"/>
      <w:sz w:val="22"/>
      <w:szCs w:val="22"/>
      <w:u w:val="none"/>
      <w:effect w:val="none"/>
      <w:vertAlign w:val="baseline"/>
      <w:cs w:val="0"/>
      <w:em w:val="none"/>
    </w:rPr>
  </w:style>
  <w:style w:type="character" w:customStyle="1" w:styleId="ListLabel443">
    <w:name w:val="ListLabel 443"/>
    <w:rPr>
      <w:dstrike w:val="0"/>
      <w:color w:val="000000"/>
      <w:w w:val="100"/>
      <w:position w:val="0"/>
      <w:sz w:val="22"/>
      <w:szCs w:val="22"/>
      <w:u w:val="none"/>
      <w:effect w:val="none"/>
      <w:vertAlign w:val="baseline"/>
      <w:cs w:val="0"/>
      <w:em w:val="none"/>
    </w:rPr>
  </w:style>
  <w:style w:type="character" w:customStyle="1" w:styleId="ListLabel444">
    <w:name w:val="ListLabel 444"/>
    <w:rPr>
      <w:dstrike w:val="0"/>
      <w:color w:val="000000"/>
      <w:w w:val="100"/>
      <w:position w:val="0"/>
      <w:sz w:val="22"/>
      <w:szCs w:val="22"/>
      <w:u w:val="none"/>
      <w:effect w:val="none"/>
      <w:vertAlign w:val="baseline"/>
      <w:cs w:val="0"/>
      <w:em w:val="none"/>
    </w:rPr>
  </w:style>
  <w:style w:type="character" w:customStyle="1" w:styleId="ListLabel445">
    <w:name w:val="ListLabel 445"/>
    <w:rPr>
      <w:dstrike w:val="0"/>
      <w:color w:val="000000"/>
      <w:w w:val="100"/>
      <w:position w:val="0"/>
      <w:sz w:val="22"/>
      <w:szCs w:val="22"/>
      <w:u w:val="none"/>
      <w:effect w:val="none"/>
      <w:vertAlign w:val="baseline"/>
      <w:cs w:val="0"/>
      <w:em w:val="none"/>
    </w:rPr>
  </w:style>
  <w:style w:type="character" w:customStyle="1" w:styleId="ListLabel446">
    <w:name w:val="ListLabel 446"/>
    <w:rPr>
      <w:dstrike w:val="0"/>
      <w:color w:val="000000"/>
      <w:w w:val="100"/>
      <w:position w:val="0"/>
      <w:sz w:val="22"/>
      <w:szCs w:val="22"/>
      <w:u w:val="none"/>
      <w:effect w:val="none"/>
      <w:vertAlign w:val="baseline"/>
      <w:cs w:val="0"/>
      <w:em w:val="none"/>
    </w:rPr>
  </w:style>
  <w:style w:type="character" w:customStyle="1" w:styleId="ListLabel447">
    <w:name w:val="ListLabel 447"/>
    <w:rPr>
      <w:dstrike w:val="0"/>
      <w:color w:val="000000"/>
      <w:w w:val="100"/>
      <w:position w:val="0"/>
      <w:sz w:val="22"/>
      <w:szCs w:val="22"/>
      <w:u w:val="none"/>
      <w:effect w:val="none"/>
      <w:vertAlign w:val="baseline"/>
      <w:cs w:val="0"/>
      <w:em w:val="none"/>
    </w:rPr>
  </w:style>
  <w:style w:type="character" w:customStyle="1" w:styleId="ListLabel448">
    <w:name w:val="ListLabel 448"/>
    <w:rPr>
      <w:dstrike w:val="0"/>
      <w:color w:val="000000"/>
      <w:w w:val="100"/>
      <w:position w:val="0"/>
      <w:sz w:val="22"/>
      <w:szCs w:val="22"/>
      <w:u w:val="none"/>
      <w:effect w:val="none"/>
      <w:vertAlign w:val="baseline"/>
      <w:cs w:val="0"/>
      <w:em w:val="none"/>
    </w:rPr>
  </w:style>
  <w:style w:type="character" w:customStyle="1" w:styleId="ListLabel449">
    <w:name w:val="ListLabel 449"/>
    <w:rPr>
      <w:dstrike w:val="0"/>
      <w:color w:val="000000"/>
      <w:w w:val="100"/>
      <w:position w:val="0"/>
      <w:sz w:val="22"/>
      <w:szCs w:val="22"/>
      <w:u w:val="none"/>
      <w:effect w:val="none"/>
      <w:vertAlign w:val="baseline"/>
      <w:cs w:val="0"/>
      <w:em w:val="none"/>
    </w:rPr>
  </w:style>
  <w:style w:type="character" w:customStyle="1" w:styleId="ListLabel450">
    <w:name w:val="ListLabel 450"/>
    <w:rPr>
      <w:dstrike w:val="0"/>
      <w:color w:val="000000"/>
      <w:w w:val="100"/>
      <w:position w:val="0"/>
      <w:sz w:val="22"/>
      <w:szCs w:val="22"/>
      <w:u w:val="none"/>
      <w:effect w:val="none"/>
      <w:vertAlign w:val="baseline"/>
      <w:cs w:val="0"/>
      <w:em w:val="none"/>
    </w:rPr>
  </w:style>
  <w:style w:type="character" w:customStyle="1" w:styleId="ListLabel451">
    <w:name w:val="ListLabel 451"/>
    <w:rPr>
      <w:color w:val="0000FF"/>
      <w:w w:val="100"/>
      <w:position w:val="-1"/>
      <w:u w:val="single"/>
      <w:effect w:val="none"/>
      <w:vertAlign w:val="baseline"/>
      <w:cs w:val="0"/>
      <w:em w:val="none"/>
    </w:rPr>
  </w:style>
  <w:style w:type="character" w:customStyle="1" w:styleId="ListLabel452">
    <w:name w:val="ListLabel 452"/>
    <w:rPr>
      <w:w w:val="100"/>
      <w:position w:val="-1"/>
      <w:effect w:val="none"/>
      <w:vertAlign w:val="baseline"/>
      <w:cs w:val="0"/>
      <w:em w:val="none"/>
    </w:rPr>
  </w:style>
  <w:style w:type="character" w:customStyle="1" w:styleId="ListLabel453">
    <w:name w:val="ListLabel 453"/>
    <w:rPr>
      <w:color w:val="1155CC"/>
      <w:w w:val="100"/>
      <w:position w:val="-1"/>
      <w:u w:val="single"/>
      <w:effect w:val="none"/>
      <w:vertAlign w:val="baseline"/>
      <w:cs w:val="0"/>
      <w:em w:val="none"/>
    </w:rPr>
  </w:style>
  <w:style w:type="character" w:customStyle="1" w:styleId="ListLabel454">
    <w:name w:val="ListLabel 454"/>
    <w:rPr>
      <w:color w:val="0563C1"/>
      <w:w w:val="100"/>
      <w:position w:val="-1"/>
      <w:u w:val="single"/>
      <w:effect w:val="none"/>
      <w:vertAlign w:val="baseline"/>
      <w:cs w:val="0"/>
      <w:em w:val="none"/>
    </w:rPr>
  </w:style>
  <w:style w:type="character" w:customStyle="1" w:styleId="ListLabel455">
    <w:name w:val="ListLabel 455"/>
    <w:rPr>
      <w:w w:val="100"/>
      <w:position w:val="-1"/>
      <w:u w:val="single"/>
      <w:effect w:val="none"/>
      <w:vertAlign w:val="baseline"/>
      <w:cs w:val="0"/>
      <w:em w:val="none"/>
    </w:rPr>
  </w:style>
  <w:style w:type="character" w:styleId="Hyperlink">
    <w:name w:val="Hyperlink"/>
    <w:rPr>
      <w:color w:val="0563C1"/>
      <w:w w:val="100"/>
      <w:position w:val="-1"/>
      <w:u w:val="single"/>
      <w:effect w:val="none"/>
      <w:vertAlign w:val="baseline"/>
      <w:cs w:val="0"/>
      <w:em w:val="none"/>
    </w:rPr>
  </w:style>
  <w:style w:type="paragraph" w:customStyle="1" w:styleId="AnnexHeading">
    <w:name w:val="Annex Heading"/>
    <w:basedOn w:val="Normal"/>
    <w:next w:val="Normal"/>
    <w:pPr>
      <w:suppressAutoHyphens/>
      <w:spacing w:before="100" w:after="300"/>
      <w:ind w:left="720" w:hanging="720"/>
      <w:jc w:val="center"/>
    </w:pPr>
    <w:rPr>
      <w:rFonts w:ascii="Arial Bold" w:eastAsia="Times New Roman" w:hAnsi="Arial Bold" w:cs="Times New Roman"/>
      <w:b/>
      <w:caps/>
      <w:sz w:val="24"/>
      <w:szCs w:val="24"/>
    </w:rPr>
  </w:style>
  <w:style w:type="paragraph" w:customStyle="1" w:styleId="StdBodyText">
    <w:name w:val="Std Body Text"/>
    <w:basedOn w:val="Normal"/>
    <w:pPr>
      <w:suppressAutoHyphens/>
      <w:spacing w:before="100" w:after="200"/>
    </w:pPr>
    <w:rPr>
      <w:sz w:val="24"/>
      <w:szCs w:val="24"/>
    </w:rPr>
  </w:style>
  <w:style w:type="paragraph" w:customStyle="1" w:styleId="AppendixText1">
    <w:name w:val="Appendix Text 1"/>
    <w:basedOn w:val="Normal"/>
    <w:pPr>
      <w:suppressAutoHyphens/>
      <w:overflowPunct w:val="0"/>
      <w:autoSpaceDE w:val="0"/>
      <w:spacing w:after="240"/>
      <w:ind w:left="720" w:hanging="720"/>
      <w:jc w:val="both"/>
    </w:pPr>
  </w:style>
  <w:style w:type="paragraph" w:customStyle="1" w:styleId="AppendixText2">
    <w:name w:val="Appendix Text 2"/>
    <w:basedOn w:val="Normal"/>
    <w:pPr>
      <w:suppressAutoHyphens/>
      <w:overflowPunct w:val="0"/>
      <w:autoSpaceDE w:val="0"/>
      <w:spacing w:after="240"/>
      <w:ind w:left="1440" w:hanging="720"/>
      <w:jc w:val="both"/>
    </w:pPr>
  </w:style>
  <w:style w:type="paragraph" w:customStyle="1" w:styleId="StdBodyText2">
    <w:name w:val="Std Body Text 2"/>
    <w:basedOn w:val="Normal"/>
    <w:pPr>
      <w:suppressAutoHyphens/>
      <w:spacing w:before="100" w:after="200"/>
      <w:ind w:left="720"/>
    </w:pPr>
    <w:rPr>
      <w:sz w:val="24"/>
      <w:szCs w:val="24"/>
    </w:rPr>
  </w:style>
  <w:style w:type="paragraph" w:customStyle="1" w:styleId="GPSL3numberedclause">
    <w:name w:val="GPS L3 numbered clause"/>
    <w:basedOn w:val="Normal"/>
    <w:pPr>
      <w:suppressAutoHyphens/>
      <w:spacing w:before="120" w:after="120"/>
      <w:jc w:val="both"/>
    </w:pPr>
    <w:rPr>
      <w:rFonts w:ascii="Calibri" w:eastAsia="Times New Roman" w:hAnsi="Calibri"/>
    </w:rPr>
  </w:style>
  <w:style w:type="paragraph" w:customStyle="1" w:styleId="GPSL4numberedclause">
    <w:name w:val="GPS L4 numbered clause"/>
    <w:basedOn w:val="GPSL3numberedclause"/>
  </w:style>
  <w:style w:type="character" w:customStyle="1" w:styleId="GPSL4numberedclauseChar">
    <w:name w:val="GPS L4 numbered clause Char"/>
    <w:rPr>
      <w:rFonts w:ascii="Calibri" w:eastAsia="Times New Roman" w:hAnsi="Calibri"/>
      <w:w w:val="100"/>
      <w:position w:val="-1"/>
      <w:effect w:val="none"/>
      <w:vertAlign w:val="baseline"/>
      <w:cs w:val="0"/>
      <w:em w:val="none"/>
      <w:lang w:bidi="ar-SA"/>
    </w:rPr>
  </w:style>
  <w:style w:type="paragraph" w:customStyle="1" w:styleId="GPSL5numberedclause">
    <w:name w:val="GPS L5 numbered clause"/>
    <w:basedOn w:val="GPSL4numberedclause"/>
    <w:pPr>
      <w:ind w:left="3119" w:hanging="567"/>
    </w:pPr>
  </w:style>
  <w:style w:type="paragraph" w:customStyle="1" w:styleId="GPSL2NumberedBoldHeading">
    <w:name w:val="GPS L2 Numbered Bold Heading"/>
    <w:basedOn w:val="Normal"/>
    <w:pPr>
      <w:suppressAutoHyphens/>
      <w:spacing w:before="120" w:after="120"/>
      <w:ind w:hanging="218"/>
      <w:jc w:val="both"/>
    </w:pPr>
    <w:rPr>
      <w:rFonts w:ascii="Calibri" w:eastAsia="Times New Roman" w:hAnsi="Calibri"/>
      <w:b/>
    </w:rPr>
  </w:style>
  <w:style w:type="paragraph" w:customStyle="1" w:styleId="GPSL6numbered">
    <w:name w:val="GPS L6 numbered"/>
    <w:basedOn w:val="GPSL5numberedclause"/>
    <w:pPr>
      <w:numPr>
        <w:numId w:val="34"/>
      </w:numPr>
      <w:ind w:left="3119" w:hanging="567"/>
    </w:pPr>
  </w:style>
  <w:style w:type="character" w:customStyle="1" w:styleId="GPSL3numberedclauseChar">
    <w:name w:val="GPS L3 numbered clause Char"/>
    <w:rPr>
      <w:rFonts w:ascii="Calibri" w:eastAsia="Times New Roman" w:hAnsi="Calibri"/>
      <w:w w:val="100"/>
      <w:position w:val="-1"/>
      <w:effect w:val="none"/>
      <w:vertAlign w:val="baseline"/>
      <w:cs w:val="0"/>
      <w:em w:val="none"/>
      <w:lang w:bidi="ar-SA"/>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numbering" w:customStyle="1" w:styleId="WWNum36">
    <w:name w:val="WWNum36"/>
    <w:basedOn w:val="NoList"/>
  </w:style>
  <w:style w:type="numbering" w:customStyle="1" w:styleId="WWNum37">
    <w:name w:val="WWNum37"/>
    <w:basedOn w:val="NoList"/>
  </w:style>
  <w:style w:type="numbering" w:customStyle="1" w:styleId="WWNum38">
    <w:name w:val="WWNum38"/>
    <w:basedOn w:val="NoList"/>
  </w:style>
  <w:style w:type="numbering" w:customStyle="1" w:styleId="WWNum39">
    <w:name w:val="WWNum39"/>
    <w:basedOn w:val="NoList"/>
  </w:style>
  <w:style w:type="numbering" w:customStyle="1" w:styleId="WWNum40">
    <w:name w:val="WWNum40"/>
    <w:basedOn w:val="NoList"/>
  </w:style>
  <w:style w:type="numbering" w:customStyle="1" w:styleId="WWNum41">
    <w:name w:val="WWNum41"/>
    <w:basedOn w:val="NoList"/>
  </w:style>
  <w:style w:type="numbering" w:customStyle="1" w:styleId="WWNum42">
    <w:name w:val="WWNum42"/>
    <w:basedOn w:val="NoList"/>
  </w:style>
  <w:style w:type="numbering" w:customStyle="1" w:styleId="WWNum43">
    <w:name w:val="WWNum43"/>
    <w:basedOn w:val="NoList"/>
  </w:style>
  <w:style w:type="numbering" w:customStyle="1" w:styleId="WWNum44">
    <w:name w:val="WWNum44"/>
    <w:basedOn w:val="NoList"/>
  </w:style>
  <w:style w:type="numbering" w:customStyle="1" w:styleId="WWNum45">
    <w:name w:val="WWNum45"/>
    <w:basedOn w:val="NoList"/>
  </w:style>
  <w:style w:type="numbering" w:customStyle="1" w:styleId="WWNum46">
    <w:name w:val="WWNum46"/>
    <w:basedOn w:val="NoList"/>
  </w:style>
  <w:style w:type="numbering" w:customStyle="1" w:styleId="WWNum47">
    <w:name w:val="WWNum47"/>
    <w:basedOn w:val="NoList"/>
  </w:style>
  <w:style w:type="numbering" w:customStyle="1" w:styleId="WWNum48">
    <w:name w:val="WWNum48"/>
    <w:basedOn w:val="NoList"/>
  </w:style>
  <w:style w:type="numbering" w:customStyle="1" w:styleId="WWNum49">
    <w:name w:val="WWNum49"/>
    <w:basedOn w:val="NoList"/>
  </w:style>
  <w:style w:type="numbering" w:customStyle="1" w:styleId="WWNum50">
    <w:name w:val="WWNum50"/>
    <w:basedOn w:val="NoList"/>
  </w:style>
  <w:style w:type="numbering" w:customStyle="1" w:styleId="LFO71">
    <w:name w:val="LFO71"/>
    <w:basedOn w:val="NoList"/>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customStyle="1" w:styleId="ScheduleTitleClause">
    <w:name w:val="Schedule Title Clause"/>
    <w:basedOn w:val="Normal"/>
    <w:pPr>
      <w:keepNext/>
      <w:numPr>
        <w:ilvl w:val="2"/>
        <w:numId w:val="37"/>
      </w:numPr>
      <w:suppressAutoHyphens/>
      <w:spacing w:before="240" w:after="240" w:line="300" w:lineRule="atLeast"/>
      <w:ind w:left="-1" w:hanging="1"/>
      <w:jc w:val="both"/>
    </w:pPr>
    <w:rPr>
      <w:b/>
      <w:color w:val="000000"/>
      <w:kern w:val="28"/>
      <w:szCs w:val="20"/>
    </w:rPr>
  </w:style>
  <w:style w:type="paragraph" w:customStyle="1" w:styleId="ScheduleUntitledsubclause1">
    <w:name w:val="Schedule Untitled subclause 1"/>
    <w:basedOn w:val="Normal"/>
    <w:pPr>
      <w:numPr>
        <w:ilvl w:val="3"/>
        <w:numId w:val="37"/>
      </w:numPr>
      <w:suppressAutoHyphens/>
      <w:spacing w:before="280" w:after="120" w:line="300" w:lineRule="atLeast"/>
      <w:ind w:left="-1" w:hanging="1"/>
      <w:jc w:val="both"/>
      <w:outlineLvl w:val="1"/>
    </w:pPr>
    <w:rPr>
      <w:color w:val="000000"/>
      <w:szCs w:val="20"/>
    </w:rPr>
  </w:style>
  <w:style w:type="paragraph" w:customStyle="1" w:styleId="ScheduleUntitledsubclause2">
    <w:name w:val="Schedule Untitled subclause 2"/>
    <w:basedOn w:val="Normal"/>
    <w:pPr>
      <w:numPr>
        <w:ilvl w:val="4"/>
        <w:numId w:val="37"/>
      </w:numPr>
      <w:suppressAutoHyphens/>
      <w:spacing w:after="120" w:line="300" w:lineRule="atLeast"/>
      <w:ind w:left="-1" w:hanging="1"/>
      <w:jc w:val="both"/>
      <w:outlineLvl w:val="2"/>
    </w:pPr>
    <w:rPr>
      <w:color w:val="000000"/>
      <w:szCs w:val="20"/>
    </w:rPr>
  </w:style>
  <w:style w:type="paragraph" w:customStyle="1" w:styleId="ScheduleUntitledsubclause3">
    <w:name w:val="Schedule Untitled subclause 3"/>
    <w:basedOn w:val="Normal"/>
    <w:pPr>
      <w:numPr>
        <w:ilvl w:val="5"/>
        <w:numId w:val="37"/>
      </w:numPr>
      <w:suppressAutoHyphens/>
      <w:spacing w:after="120" w:line="300" w:lineRule="atLeast"/>
      <w:ind w:left="-1" w:hanging="1"/>
      <w:jc w:val="both"/>
      <w:outlineLvl w:val="3"/>
    </w:pPr>
    <w:rPr>
      <w:color w:val="000000"/>
      <w:szCs w:val="20"/>
    </w:rPr>
  </w:style>
  <w:style w:type="paragraph" w:customStyle="1" w:styleId="Schedule">
    <w:name w:val="Schedule"/>
    <w:pPr>
      <w:numPr>
        <w:numId w:val="37"/>
      </w:numPr>
      <w:suppressAutoHyphens/>
      <w:spacing w:before="240" w:after="240" w:line="240" w:lineRule="atLeast"/>
      <w:ind w:leftChars="-1" w:left="-1" w:hangingChars="1" w:hanging="1"/>
      <w:textDirection w:val="btLr"/>
      <w:textAlignment w:val="top"/>
      <w:outlineLvl w:val="0"/>
    </w:pPr>
    <w:rPr>
      <w:b/>
      <w:color w:val="000000"/>
      <w:position w:val="-1"/>
      <w:lang w:val="en-US"/>
    </w:rPr>
  </w:style>
  <w:style w:type="paragraph" w:customStyle="1" w:styleId="Part">
    <w:name w:val="Part"/>
    <w:basedOn w:val="Normal"/>
    <w:pPr>
      <w:numPr>
        <w:ilvl w:val="1"/>
        <w:numId w:val="37"/>
      </w:numPr>
      <w:suppressAutoHyphens/>
      <w:spacing w:before="240" w:after="240" w:line="300" w:lineRule="atLeast"/>
      <w:ind w:left="-1" w:hanging="1"/>
    </w:pPr>
    <w:rPr>
      <w:b/>
      <w:color w:val="000000"/>
      <w:szCs w:val="20"/>
    </w:rPr>
  </w:style>
  <w:style w:type="table" w:customStyle="1" w:styleId="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paragraph" w:styleId="CommentText">
    <w:name w:val="annotation text"/>
    <w:basedOn w:val="Normal"/>
    <w:link w:val="CommentTextChar1"/>
    <w:qFormat/>
    <w:rPr>
      <w:sz w:val="20"/>
      <w:szCs w:val="20"/>
    </w:rPr>
  </w:style>
  <w:style w:type="character" w:customStyle="1" w:styleId="CommentTextChar">
    <w:name w:val="Comment Text Char"/>
    <w:rPr>
      <w:w w:val="100"/>
      <w:position w:val="-1"/>
      <w:sz w:val="20"/>
      <w:szCs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 w:type="dxa"/>
        <w:right w:w="10"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tblPr>
      <w:tblStyleRowBandSize w:val="1"/>
      <w:tblStyleColBandSize w:val="1"/>
      <w:tblCellMar>
        <w:left w:w="10" w:type="dxa"/>
        <w:right w:w="10" w:type="dxa"/>
      </w:tblCellMar>
    </w:tblPr>
  </w:style>
  <w:style w:type="table" w:customStyle="1" w:styleId="aff6">
    <w:basedOn w:val="TableNormal"/>
    <w:tblPr>
      <w:tblStyleRowBandSize w:val="1"/>
      <w:tblStyleColBandSize w:val="1"/>
      <w:tblCellMar>
        <w:left w:w="10" w:type="dxa"/>
        <w:right w:w="10" w:type="dxa"/>
      </w:tblCellMar>
    </w:tblPr>
  </w:style>
  <w:style w:type="table" w:customStyle="1" w:styleId="aff7">
    <w:basedOn w:val="TableNormal"/>
    <w:tblPr>
      <w:tblStyleRowBandSize w:val="1"/>
      <w:tblStyleColBandSize w:val="1"/>
      <w:tblCellMar>
        <w:left w:w="10" w:type="dxa"/>
        <w:right w:w="10" w:type="dxa"/>
      </w:tblCellMar>
    </w:tblPr>
  </w:style>
  <w:style w:type="table" w:customStyle="1" w:styleId="aff8">
    <w:basedOn w:val="TableNormal"/>
    <w:tblPr>
      <w:tblStyleRowBandSize w:val="1"/>
      <w:tblStyleColBandSize w:val="1"/>
      <w:tblCellMar>
        <w:left w:w="10" w:type="dxa"/>
        <w:right w:w="10" w:type="dxa"/>
      </w:tblCellMar>
    </w:tblPr>
  </w:style>
  <w:style w:type="table" w:customStyle="1" w:styleId="aff9">
    <w:basedOn w:val="TableNormal"/>
    <w:tblPr>
      <w:tblStyleRowBandSize w:val="1"/>
      <w:tblStyleColBandSize w:val="1"/>
      <w:tblCellMar>
        <w:left w:w="10" w:type="dxa"/>
        <w:right w:w="10" w:type="dxa"/>
      </w:tblCellMar>
    </w:tblPr>
  </w:style>
  <w:style w:type="table" w:customStyle="1" w:styleId="affa">
    <w:basedOn w:val="TableNormal"/>
    <w:tblPr>
      <w:tblStyleRowBandSize w:val="1"/>
      <w:tblStyleColBandSize w:val="1"/>
      <w:tblCellMar>
        <w:left w:w="10" w:type="dxa"/>
        <w:right w:w="10" w:type="dxa"/>
      </w:tblCellMar>
    </w:tblPr>
  </w:style>
  <w:style w:type="table" w:customStyle="1" w:styleId="affb">
    <w:basedOn w:val="TableNormal"/>
    <w:tblPr>
      <w:tblStyleRowBandSize w:val="1"/>
      <w:tblStyleColBandSize w:val="1"/>
      <w:tblCellMar>
        <w:left w:w="10" w:type="dxa"/>
        <w:right w:w="10" w:type="dxa"/>
      </w:tblCellMar>
    </w:tblPr>
  </w:style>
  <w:style w:type="table" w:customStyle="1" w:styleId="affc">
    <w:basedOn w:val="TableNormal"/>
    <w:tblPr>
      <w:tblStyleRowBandSize w:val="1"/>
      <w:tblStyleColBandSize w:val="1"/>
      <w:tblCellMar>
        <w:left w:w="10" w:type="dxa"/>
        <w:right w:w="10" w:type="dxa"/>
      </w:tblCellMar>
    </w:tblPr>
  </w:style>
  <w:style w:type="table" w:customStyle="1" w:styleId="affd">
    <w:basedOn w:val="TableNormal"/>
    <w:tblPr>
      <w:tblStyleRowBandSize w:val="1"/>
      <w:tblStyleColBandSize w:val="1"/>
      <w:tblCellMar>
        <w:left w:w="10" w:type="dxa"/>
        <w:right w:w="10" w:type="dxa"/>
      </w:tblCellMar>
    </w:tblPr>
  </w:style>
  <w:style w:type="table" w:customStyle="1" w:styleId="affe">
    <w:basedOn w:val="TableNormal"/>
    <w:tblPr>
      <w:tblStyleRowBandSize w:val="1"/>
      <w:tblStyleColBandSize w:val="1"/>
      <w:tblCellMar>
        <w:left w:w="10" w:type="dxa"/>
        <w:right w:w="10" w:type="dxa"/>
      </w:tblCellMar>
    </w:tblPr>
  </w:style>
  <w:style w:type="table" w:customStyle="1" w:styleId="afff">
    <w:basedOn w:val="TableNormal"/>
    <w:tblPr>
      <w:tblStyleRowBandSize w:val="1"/>
      <w:tblStyleColBandSize w:val="1"/>
      <w:tblCellMar>
        <w:left w:w="10" w:type="dxa"/>
        <w:right w:w="10" w:type="dxa"/>
      </w:tblCellMar>
    </w:tblPr>
  </w:style>
  <w:style w:type="table" w:customStyle="1" w:styleId="afff0">
    <w:basedOn w:val="TableNormal"/>
    <w:tblPr>
      <w:tblStyleRowBandSize w:val="1"/>
      <w:tblStyleColBandSize w:val="1"/>
      <w:tblCellMar>
        <w:left w:w="10" w:type="dxa"/>
        <w:right w:w="10" w:type="dxa"/>
      </w:tblCellMar>
    </w:tblPr>
  </w:style>
  <w:style w:type="table" w:customStyle="1" w:styleId="afff1">
    <w:basedOn w:val="TableNormal"/>
    <w:tblPr>
      <w:tblStyleRowBandSize w:val="1"/>
      <w:tblStyleColBandSize w:val="1"/>
      <w:tblCellMar>
        <w:left w:w="10" w:type="dxa"/>
        <w:right w:w="10" w:type="dxa"/>
      </w:tblCellMar>
    </w:tblPr>
  </w:style>
  <w:style w:type="table" w:customStyle="1" w:styleId="afff2">
    <w:basedOn w:val="TableNormal"/>
    <w:tblPr>
      <w:tblStyleRowBandSize w:val="1"/>
      <w:tblStyleColBandSize w:val="1"/>
      <w:tblCellMar>
        <w:left w:w="10" w:type="dxa"/>
        <w:right w:w="10" w:type="dxa"/>
      </w:tblCellMar>
    </w:tblPr>
  </w:style>
  <w:style w:type="table" w:customStyle="1" w:styleId="afff3">
    <w:basedOn w:val="TableNormal"/>
    <w:tblPr>
      <w:tblStyleRowBandSize w:val="1"/>
      <w:tblStyleColBandSize w:val="1"/>
      <w:tblCellMar>
        <w:left w:w="10" w:type="dxa"/>
        <w:right w:w="10" w:type="dxa"/>
      </w:tblCellMar>
    </w:tblPr>
  </w:style>
  <w:style w:type="table" w:customStyle="1" w:styleId="afff4">
    <w:basedOn w:val="TableNormal"/>
    <w:tblPr>
      <w:tblStyleRowBandSize w:val="1"/>
      <w:tblStyleColBandSize w:val="1"/>
      <w:tblCellMar>
        <w:left w:w="10" w:type="dxa"/>
        <w:right w:w="10" w:type="dxa"/>
      </w:tblCellMar>
    </w:tblPr>
  </w:style>
  <w:style w:type="table" w:customStyle="1" w:styleId="afff5">
    <w:basedOn w:val="TableNormal"/>
    <w:tblPr>
      <w:tblStyleRowBandSize w:val="1"/>
      <w:tblStyleColBandSize w:val="1"/>
      <w:tblCellMar>
        <w:left w:w="10" w:type="dxa"/>
        <w:right w:w="10" w:type="dxa"/>
      </w:tblCellMar>
    </w:tblPr>
  </w:style>
  <w:style w:type="table" w:customStyle="1" w:styleId="afff6">
    <w:basedOn w:val="TableNormal"/>
    <w:tblPr>
      <w:tblStyleRowBandSize w:val="1"/>
      <w:tblStyleColBandSize w:val="1"/>
      <w:tblCellMar>
        <w:left w:w="10" w:type="dxa"/>
        <w:right w:w="10" w:type="dxa"/>
      </w:tblCellMar>
    </w:tblPr>
  </w:style>
  <w:style w:type="table" w:customStyle="1" w:styleId="afff7">
    <w:basedOn w:val="TableNormal"/>
    <w:tblPr>
      <w:tblStyleRowBandSize w:val="1"/>
      <w:tblStyleColBandSize w:val="1"/>
      <w:tblCellMar>
        <w:left w:w="10" w:type="dxa"/>
        <w:right w:w="10"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0" w:type="dxa"/>
        <w:right w:w="10"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207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7C"/>
    <w:rPr>
      <w:rFonts w:ascii="Segoe UI" w:hAnsi="Segoe UI" w:cs="Segoe UI"/>
      <w:position w:val="-1"/>
      <w:sz w:val="18"/>
      <w:szCs w:val="18"/>
    </w:rPr>
  </w:style>
  <w:style w:type="paragraph" w:styleId="CommentSubject">
    <w:name w:val="annotation subject"/>
    <w:basedOn w:val="CommentText"/>
    <w:next w:val="CommentText"/>
    <w:link w:val="CommentSubjectChar"/>
    <w:uiPriority w:val="99"/>
    <w:semiHidden/>
    <w:unhideWhenUsed/>
    <w:rsid w:val="0002013A"/>
    <w:rPr>
      <w:b/>
      <w:bCs/>
    </w:rPr>
  </w:style>
  <w:style w:type="character" w:customStyle="1" w:styleId="CommentTextChar1">
    <w:name w:val="Comment Text Char1"/>
    <w:basedOn w:val="DefaultParagraphFont"/>
    <w:link w:val="CommentText"/>
    <w:rsid w:val="0002013A"/>
    <w:rPr>
      <w:position w:val="-1"/>
      <w:sz w:val="20"/>
      <w:szCs w:val="20"/>
    </w:rPr>
  </w:style>
  <w:style w:type="character" w:customStyle="1" w:styleId="CommentSubjectChar">
    <w:name w:val="Comment Subject Char"/>
    <w:basedOn w:val="CommentTextChar1"/>
    <w:link w:val="CommentSubject"/>
    <w:uiPriority w:val="99"/>
    <w:semiHidden/>
    <w:rsid w:val="0002013A"/>
    <w:rPr>
      <w:b/>
      <w:bCs/>
      <w:position w:val="-1"/>
      <w:sz w:val="20"/>
      <w:szCs w:val="20"/>
    </w:r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left w:w="115" w:type="dxa"/>
        <w:right w:w="115" w:type="dxa"/>
      </w:tblCellMar>
    </w:tblPr>
  </w:style>
  <w:style w:type="table" w:customStyle="1" w:styleId="affffffa">
    <w:basedOn w:val="TableNormal"/>
    <w:tblPr>
      <w:tblStyleRowBandSize w:val="1"/>
      <w:tblStyleColBandSize w:val="1"/>
      <w:tblCellMar>
        <w:left w:w="115" w:type="dxa"/>
        <w:right w:w="115" w:type="dxa"/>
      </w:tblCellMar>
    </w:tblPr>
  </w:style>
  <w:style w:type="table" w:customStyle="1" w:styleId="affffffb">
    <w:basedOn w:val="TableNormal"/>
    <w:tblPr>
      <w:tblStyleRowBandSize w:val="1"/>
      <w:tblStyleColBandSize w:val="1"/>
      <w:tblCellMar>
        <w:left w:w="115" w:type="dxa"/>
        <w:right w:w="115" w:type="dxa"/>
      </w:tblCellMar>
    </w:tblPr>
  </w:style>
  <w:style w:type="table" w:customStyle="1" w:styleId="affffffc">
    <w:basedOn w:val="TableNormal"/>
    <w:tblPr>
      <w:tblStyleRowBandSize w:val="1"/>
      <w:tblStyleColBandSize w:val="1"/>
      <w:tblCellMar>
        <w:left w:w="115" w:type="dxa"/>
        <w:right w:w="115" w:type="dxa"/>
      </w:tblCellMar>
    </w:tblPr>
  </w:style>
  <w:style w:type="table" w:customStyle="1" w:styleId="affffffd">
    <w:basedOn w:val="TableNormal"/>
    <w:tblPr>
      <w:tblStyleRowBandSize w:val="1"/>
      <w:tblStyleColBandSize w:val="1"/>
      <w:tblCellMar>
        <w:left w:w="115" w:type="dxa"/>
        <w:right w:w="115" w:type="dxa"/>
      </w:tblCellMar>
    </w:tblPr>
  </w:style>
  <w:style w:type="table" w:customStyle="1" w:styleId="affffffe">
    <w:basedOn w:val="TableNormal"/>
    <w:tblPr>
      <w:tblStyleRowBandSize w:val="1"/>
      <w:tblStyleColBandSize w:val="1"/>
      <w:tblCellMar>
        <w:left w:w="115" w:type="dxa"/>
        <w:right w:w="115" w:type="dxa"/>
      </w:tblCellMar>
    </w:tblPr>
  </w:style>
  <w:style w:type="table" w:customStyle="1" w:styleId="afffffff">
    <w:basedOn w:val="TableNormal"/>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 w:type="table" w:customStyle="1" w:styleId="afffffff7">
    <w:basedOn w:val="TableNormal"/>
    <w:tblPr>
      <w:tblStyleRowBandSize w:val="1"/>
      <w:tblStyleColBandSize w:val="1"/>
      <w:tblCellMar>
        <w:left w:w="115" w:type="dxa"/>
        <w:right w:w="115" w:type="dxa"/>
      </w:tblCellMar>
    </w:tblPr>
  </w:style>
  <w:style w:type="table" w:customStyle="1" w:styleId="afffffff8">
    <w:basedOn w:val="TableNormal"/>
    <w:tblPr>
      <w:tblStyleRowBandSize w:val="1"/>
      <w:tblStyleColBandSize w:val="1"/>
      <w:tblCellMar>
        <w:left w:w="115" w:type="dxa"/>
        <w:right w:w="115" w:type="dxa"/>
      </w:tblCellMar>
    </w:tblPr>
  </w:style>
  <w:style w:type="table" w:customStyle="1" w:styleId="afffffff9">
    <w:basedOn w:val="TableNormal"/>
    <w:tblPr>
      <w:tblStyleRowBandSize w:val="1"/>
      <w:tblStyleColBandSize w:val="1"/>
      <w:tblCellMar>
        <w:left w:w="115" w:type="dxa"/>
        <w:right w:w="115" w:type="dxa"/>
      </w:tblCellMar>
    </w:tblPr>
  </w:style>
  <w:style w:type="table" w:customStyle="1" w:styleId="afffffffa">
    <w:basedOn w:val="TableNormal"/>
    <w:tblPr>
      <w:tblStyleRowBandSize w:val="1"/>
      <w:tblStyleColBandSize w:val="1"/>
      <w:tblCellMar>
        <w:left w:w="115" w:type="dxa"/>
        <w:right w:w="115" w:type="dxa"/>
      </w:tblCellMar>
    </w:tblPr>
  </w:style>
  <w:style w:type="table" w:customStyle="1" w:styleId="afffffffb">
    <w:basedOn w:val="TableNormal"/>
    <w:tblPr>
      <w:tblStyleRowBandSize w:val="1"/>
      <w:tblStyleColBandSize w:val="1"/>
      <w:tblCellMar>
        <w:left w:w="115" w:type="dxa"/>
        <w:right w:w="115" w:type="dxa"/>
      </w:tblCellMar>
    </w:tblPr>
  </w:style>
  <w:style w:type="table" w:customStyle="1" w:styleId="afffffffc">
    <w:basedOn w:val="TableNormal"/>
    <w:tblPr>
      <w:tblStyleRowBandSize w:val="1"/>
      <w:tblStyleColBandSize w:val="1"/>
      <w:tblCellMar>
        <w:left w:w="115" w:type="dxa"/>
        <w:right w:w="115" w:type="dxa"/>
      </w:tblCellMar>
    </w:tblPr>
  </w:style>
  <w:style w:type="table" w:customStyle="1" w:styleId="afffffffd">
    <w:basedOn w:val="TableNormal"/>
    <w:tblPr>
      <w:tblStyleRowBandSize w:val="1"/>
      <w:tblStyleColBandSize w:val="1"/>
      <w:tblCellMar>
        <w:left w:w="115" w:type="dxa"/>
        <w:right w:w="115" w:type="dxa"/>
      </w:tblCellMar>
    </w:tblPr>
  </w:style>
  <w:style w:type="table" w:customStyle="1" w:styleId="afffffffe">
    <w:basedOn w:val="TableNormal"/>
    <w:tblPr>
      <w:tblStyleRowBandSize w:val="1"/>
      <w:tblStyleColBandSize w:val="1"/>
      <w:tblCellMar>
        <w:left w:w="115" w:type="dxa"/>
        <w:right w:w="115" w:type="dxa"/>
      </w:tblCellMar>
    </w:tblPr>
  </w:style>
  <w:style w:type="table" w:customStyle="1" w:styleId="affffffff">
    <w:basedOn w:val="TableNormal"/>
    <w:tblPr>
      <w:tblStyleRowBandSize w:val="1"/>
      <w:tblStyleColBandSize w:val="1"/>
      <w:tblCellMar>
        <w:left w:w="115" w:type="dxa"/>
        <w:right w:w="115" w:type="dxa"/>
      </w:tblCellMar>
    </w:tblPr>
  </w:style>
  <w:style w:type="table" w:customStyle="1" w:styleId="affffffff0">
    <w:basedOn w:val="TableNormal"/>
    <w:tblPr>
      <w:tblStyleRowBandSize w:val="1"/>
      <w:tblStyleColBandSize w:val="1"/>
      <w:tblCellMar>
        <w:left w:w="115" w:type="dxa"/>
        <w:right w:w="115" w:type="dxa"/>
      </w:tblCellMar>
    </w:tblPr>
  </w:style>
  <w:style w:type="table" w:customStyle="1" w:styleId="affffffff1">
    <w:basedOn w:val="TableNormal"/>
    <w:tblPr>
      <w:tblStyleRowBandSize w:val="1"/>
      <w:tblStyleColBandSize w:val="1"/>
      <w:tblCellMar>
        <w:left w:w="115" w:type="dxa"/>
        <w:right w:w="115" w:type="dxa"/>
      </w:tblCellMar>
    </w:tblPr>
  </w:style>
  <w:style w:type="table" w:customStyle="1" w:styleId="affffffff2">
    <w:basedOn w:val="TableNormal"/>
    <w:tblPr>
      <w:tblStyleRowBandSize w:val="1"/>
      <w:tblStyleColBandSize w:val="1"/>
      <w:tblCellMar>
        <w:left w:w="115" w:type="dxa"/>
        <w:right w:w="115" w:type="dxa"/>
      </w:tblCellMar>
    </w:tblPr>
  </w:style>
  <w:style w:type="table" w:customStyle="1" w:styleId="affffffff3">
    <w:basedOn w:val="TableNormal"/>
    <w:tblPr>
      <w:tblStyleRowBandSize w:val="1"/>
      <w:tblStyleColBandSize w:val="1"/>
      <w:tblCellMar>
        <w:left w:w="115" w:type="dxa"/>
        <w:right w:w="115" w:type="dxa"/>
      </w:tblCellMar>
    </w:tblPr>
  </w:style>
  <w:style w:type="table" w:customStyle="1" w:styleId="affffffff4">
    <w:basedOn w:val="TableNormal"/>
    <w:tblPr>
      <w:tblStyleRowBandSize w:val="1"/>
      <w:tblStyleColBandSize w:val="1"/>
      <w:tblCellMar>
        <w:left w:w="115" w:type="dxa"/>
        <w:right w:w="115" w:type="dxa"/>
      </w:tblCellMar>
    </w:tblPr>
  </w:style>
  <w:style w:type="table" w:customStyle="1" w:styleId="affffffff5">
    <w:basedOn w:val="TableNormal"/>
    <w:tblPr>
      <w:tblStyleRowBandSize w:val="1"/>
      <w:tblStyleColBandSize w:val="1"/>
      <w:tblCellMar>
        <w:left w:w="115" w:type="dxa"/>
        <w:right w:w="115" w:type="dxa"/>
      </w:tblCellMar>
    </w:tblPr>
  </w:style>
  <w:style w:type="table" w:customStyle="1" w:styleId="affffffff6">
    <w:basedOn w:val="TableNormal"/>
    <w:tblPr>
      <w:tblStyleRowBandSize w:val="1"/>
      <w:tblStyleColBandSize w:val="1"/>
      <w:tblCellMar>
        <w:left w:w="115" w:type="dxa"/>
        <w:right w:w="115" w:type="dxa"/>
      </w:tblCellMar>
    </w:tblPr>
  </w:style>
  <w:style w:type="table" w:customStyle="1" w:styleId="affffffff7">
    <w:basedOn w:val="TableNormal"/>
    <w:tblPr>
      <w:tblStyleRowBandSize w:val="1"/>
      <w:tblStyleColBandSize w:val="1"/>
      <w:tblCellMar>
        <w:left w:w="115" w:type="dxa"/>
        <w:right w:w="115" w:type="dxa"/>
      </w:tblCellMar>
    </w:tblPr>
  </w:style>
  <w:style w:type="table" w:customStyle="1" w:styleId="affffffff8">
    <w:basedOn w:val="TableNormal"/>
    <w:tblPr>
      <w:tblStyleRowBandSize w:val="1"/>
      <w:tblStyleColBandSize w:val="1"/>
      <w:tblCellMar>
        <w:left w:w="115" w:type="dxa"/>
        <w:right w:w="115" w:type="dxa"/>
      </w:tblCellMar>
    </w:tblPr>
  </w:style>
  <w:style w:type="table" w:customStyle="1" w:styleId="affffffff9">
    <w:basedOn w:val="TableNormal"/>
    <w:tblPr>
      <w:tblStyleRowBandSize w:val="1"/>
      <w:tblStyleColBandSize w:val="1"/>
      <w:tblCellMar>
        <w:left w:w="115" w:type="dxa"/>
        <w:right w:w="115" w:type="dxa"/>
      </w:tblCellMar>
    </w:tblPr>
  </w:style>
  <w:style w:type="table" w:customStyle="1" w:styleId="affffffffa">
    <w:basedOn w:val="TableNormal"/>
    <w:tblPr>
      <w:tblStyleRowBandSize w:val="1"/>
      <w:tblStyleColBandSize w:val="1"/>
      <w:tblCellMar>
        <w:left w:w="115" w:type="dxa"/>
        <w:right w:w="115" w:type="dxa"/>
      </w:tblCellMar>
    </w:tblPr>
  </w:style>
  <w:style w:type="table" w:customStyle="1" w:styleId="affffffffb">
    <w:basedOn w:val="TableNormal"/>
    <w:tblPr>
      <w:tblStyleRowBandSize w:val="1"/>
      <w:tblStyleColBandSize w:val="1"/>
      <w:tblCellMar>
        <w:left w:w="115" w:type="dxa"/>
        <w:right w:w="115" w:type="dxa"/>
      </w:tblCellMar>
    </w:tblPr>
  </w:style>
  <w:style w:type="table" w:customStyle="1" w:styleId="affffffffc">
    <w:basedOn w:val="TableNormal"/>
    <w:tblPr>
      <w:tblStyleRowBandSize w:val="1"/>
      <w:tblStyleColBandSize w:val="1"/>
      <w:tblCellMar>
        <w:left w:w="115" w:type="dxa"/>
        <w:right w:w="115" w:type="dxa"/>
      </w:tblCellMar>
    </w:tblPr>
  </w:style>
  <w:style w:type="table" w:customStyle="1" w:styleId="affffffffd">
    <w:basedOn w:val="TableNormal"/>
    <w:tblPr>
      <w:tblStyleRowBandSize w:val="1"/>
      <w:tblStyleColBandSize w:val="1"/>
      <w:tblCellMar>
        <w:left w:w="115" w:type="dxa"/>
        <w:right w:w="115" w:type="dxa"/>
      </w:tblCellMar>
    </w:tblPr>
  </w:style>
  <w:style w:type="table" w:customStyle="1" w:styleId="affffffffe">
    <w:basedOn w:val="TableNormal"/>
    <w:tblPr>
      <w:tblStyleRowBandSize w:val="1"/>
      <w:tblStyleColBandSize w:val="1"/>
      <w:tblCellMar>
        <w:left w:w="115" w:type="dxa"/>
        <w:right w:w="115" w:type="dxa"/>
      </w:tblCellMar>
    </w:tblPr>
  </w:style>
  <w:style w:type="table" w:customStyle="1" w:styleId="afffffffff">
    <w:basedOn w:val="TableNormal"/>
    <w:tblPr>
      <w:tblStyleRowBandSize w:val="1"/>
      <w:tblStyleColBandSize w:val="1"/>
      <w:tblCellMar>
        <w:left w:w="115" w:type="dxa"/>
        <w:right w:w="115" w:type="dxa"/>
      </w:tblCellMar>
    </w:tblPr>
  </w:style>
  <w:style w:type="table" w:customStyle="1" w:styleId="afffffffff0">
    <w:basedOn w:val="TableNormal"/>
    <w:tblPr>
      <w:tblStyleRowBandSize w:val="1"/>
      <w:tblStyleColBandSize w:val="1"/>
      <w:tblCellMar>
        <w:left w:w="115" w:type="dxa"/>
        <w:right w:w="115" w:type="dxa"/>
      </w:tblCellMar>
    </w:tblPr>
  </w:style>
  <w:style w:type="table" w:customStyle="1" w:styleId="afffffffff1">
    <w:basedOn w:val="TableNormal"/>
    <w:tblPr>
      <w:tblStyleRowBandSize w:val="1"/>
      <w:tblStyleColBandSize w:val="1"/>
      <w:tblCellMar>
        <w:left w:w="115" w:type="dxa"/>
        <w:right w:w="115" w:type="dxa"/>
      </w:tblCellMar>
    </w:tblPr>
  </w:style>
  <w:style w:type="table" w:customStyle="1" w:styleId="afffffffff2">
    <w:basedOn w:val="TableNormal"/>
    <w:tblPr>
      <w:tblStyleRowBandSize w:val="1"/>
      <w:tblStyleColBandSize w:val="1"/>
      <w:tblCellMar>
        <w:left w:w="115" w:type="dxa"/>
        <w:right w:w="115" w:type="dxa"/>
      </w:tblCellMar>
    </w:tblPr>
  </w:style>
  <w:style w:type="table" w:customStyle="1" w:styleId="afffffffff3">
    <w:basedOn w:val="TableNormal"/>
    <w:tblPr>
      <w:tblStyleRowBandSize w:val="1"/>
      <w:tblStyleColBandSize w:val="1"/>
      <w:tblCellMar>
        <w:left w:w="115" w:type="dxa"/>
        <w:right w:w="1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fffffff4">
    <w:basedOn w:val="TableNormal"/>
    <w:tblPr>
      <w:tblStyleRowBandSize w:val="1"/>
      <w:tblStyleColBandSize w:val="1"/>
      <w:tblCellMar>
        <w:left w:w="115" w:type="dxa"/>
        <w:right w:w="115" w:type="dxa"/>
      </w:tblCellMar>
    </w:tblPr>
  </w:style>
  <w:style w:type="table" w:customStyle="1" w:styleId="afffffffff5">
    <w:basedOn w:val="TableNormal"/>
    <w:tblPr>
      <w:tblStyleRowBandSize w:val="1"/>
      <w:tblStyleColBandSize w:val="1"/>
      <w:tblCellMar>
        <w:left w:w="115" w:type="dxa"/>
        <w:right w:w="115" w:type="dxa"/>
      </w:tblCellMar>
    </w:tblPr>
  </w:style>
  <w:style w:type="table" w:customStyle="1" w:styleId="afffffffff6">
    <w:basedOn w:val="TableNormal"/>
    <w:tblPr>
      <w:tblStyleRowBandSize w:val="1"/>
      <w:tblStyleColBandSize w:val="1"/>
      <w:tblCellMar>
        <w:left w:w="115" w:type="dxa"/>
        <w:right w:w="115" w:type="dxa"/>
      </w:tblCellMar>
    </w:tblPr>
  </w:style>
  <w:style w:type="table" w:customStyle="1" w:styleId="afffffffff7">
    <w:basedOn w:val="TableNormal"/>
    <w:tblPr>
      <w:tblStyleRowBandSize w:val="1"/>
      <w:tblStyleColBandSize w:val="1"/>
      <w:tblCellMar>
        <w:left w:w="115" w:type="dxa"/>
        <w:right w:w="115" w:type="dxa"/>
      </w:tblCellMar>
    </w:tblPr>
  </w:style>
  <w:style w:type="table" w:customStyle="1" w:styleId="afffffffff8">
    <w:basedOn w:val="TableNormal"/>
    <w:tblPr>
      <w:tblStyleRowBandSize w:val="1"/>
      <w:tblStyleColBandSize w:val="1"/>
      <w:tblCellMar>
        <w:left w:w="115" w:type="dxa"/>
        <w:right w:w="115" w:type="dxa"/>
      </w:tblCellMar>
    </w:tblPr>
  </w:style>
  <w:style w:type="table" w:customStyle="1" w:styleId="afffffffff9">
    <w:basedOn w:val="TableNormal"/>
    <w:tblPr>
      <w:tblStyleRowBandSize w:val="1"/>
      <w:tblStyleColBandSize w:val="1"/>
      <w:tblCellMar>
        <w:left w:w="115" w:type="dxa"/>
        <w:right w:w="115" w:type="dxa"/>
      </w:tblCellMar>
    </w:tblPr>
  </w:style>
  <w:style w:type="table" w:customStyle="1" w:styleId="afffffffffa">
    <w:basedOn w:val="TableNormal"/>
    <w:tblPr>
      <w:tblStyleRowBandSize w:val="1"/>
      <w:tblStyleColBandSize w:val="1"/>
      <w:tblCellMar>
        <w:left w:w="115" w:type="dxa"/>
        <w:right w:w="115" w:type="dxa"/>
      </w:tblCellMar>
    </w:tblPr>
  </w:style>
  <w:style w:type="table" w:customStyle="1" w:styleId="afffffffffb">
    <w:basedOn w:val="TableNormal"/>
    <w:tblPr>
      <w:tblStyleRowBandSize w:val="1"/>
      <w:tblStyleColBandSize w:val="1"/>
      <w:tblCellMar>
        <w:left w:w="115" w:type="dxa"/>
        <w:right w:w="115" w:type="dxa"/>
      </w:tblCellMar>
    </w:tblPr>
  </w:style>
  <w:style w:type="table" w:customStyle="1" w:styleId="afffffffffc">
    <w:basedOn w:val="TableNormal"/>
    <w:tblPr>
      <w:tblStyleRowBandSize w:val="1"/>
      <w:tblStyleColBandSize w:val="1"/>
      <w:tblCellMar>
        <w:left w:w="115" w:type="dxa"/>
        <w:right w:w="115" w:type="dxa"/>
      </w:tblCellMar>
    </w:tblPr>
  </w:style>
  <w:style w:type="table" w:customStyle="1" w:styleId="afffffffffd">
    <w:basedOn w:val="TableNormal"/>
    <w:tblPr>
      <w:tblStyleRowBandSize w:val="1"/>
      <w:tblStyleColBandSize w:val="1"/>
      <w:tblCellMar>
        <w:left w:w="115" w:type="dxa"/>
        <w:right w:w="115" w:type="dxa"/>
      </w:tblCellMar>
    </w:tblPr>
  </w:style>
  <w:style w:type="table" w:customStyle="1" w:styleId="afffffffffe">
    <w:basedOn w:val="TableNormal"/>
    <w:tblPr>
      <w:tblStyleRowBandSize w:val="1"/>
      <w:tblStyleColBandSize w:val="1"/>
      <w:tblCellMar>
        <w:left w:w="115" w:type="dxa"/>
        <w:right w:w="115" w:type="dxa"/>
      </w:tblCellMar>
    </w:tblPr>
  </w:style>
  <w:style w:type="table" w:customStyle="1" w:styleId="affffffffff">
    <w:basedOn w:val="TableNormal"/>
    <w:tblPr>
      <w:tblStyleRowBandSize w:val="1"/>
      <w:tblStyleColBandSize w:val="1"/>
      <w:tblCellMar>
        <w:left w:w="115" w:type="dxa"/>
        <w:right w:w="115" w:type="dxa"/>
      </w:tblCellMar>
    </w:tblPr>
  </w:style>
  <w:style w:type="table" w:customStyle="1" w:styleId="affffffffff0">
    <w:basedOn w:val="TableNormal"/>
    <w:tblPr>
      <w:tblStyleRowBandSize w:val="1"/>
      <w:tblStyleColBandSize w:val="1"/>
      <w:tblCellMar>
        <w:left w:w="115" w:type="dxa"/>
        <w:right w:w="115" w:type="dxa"/>
      </w:tblCellMar>
    </w:tblPr>
  </w:style>
  <w:style w:type="table" w:customStyle="1" w:styleId="affffffffff1">
    <w:basedOn w:val="TableNormal"/>
    <w:tblPr>
      <w:tblStyleRowBandSize w:val="1"/>
      <w:tblStyleColBandSize w:val="1"/>
      <w:tblCellMar>
        <w:left w:w="115" w:type="dxa"/>
        <w:right w:w="115" w:type="dxa"/>
      </w:tblCellMar>
    </w:tblPr>
  </w:style>
  <w:style w:type="table" w:customStyle="1" w:styleId="affffffffff2">
    <w:basedOn w:val="TableNormal"/>
    <w:tblPr>
      <w:tblStyleRowBandSize w:val="1"/>
      <w:tblStyleColBandSize w:val="1"/>
      <w:tblCellMar>
        <w:left w:w="115" w:type="dxa"/>
        <w:right w:w="115" w:type="dxa"/>
      </w:tblCellMar>
    </w:tblPr>
  </w:style>
  <w:style w:type="table" w:customStyle="1" w:styleId="affffffffff3">
    <w:basedOn w:val="TableNormal"/>
    <w:tblPr>
      <w:tblStyleRowBandSize w:val="1"/>
      <w:tblStyleColBandSize w:val="1"/>
      <w:tblCellMar>
        <w:left w:w="115" w:type="dxa"/>
        <w:right w:w="115" w:type="dxa"/>
      </w:tblCellMar>
    </w:tblPr>
  </w:style>
  <w:style w:type="table" w:customStyle="1" w:styleId="affffffffff4">
    <w:basedOn w:val="TableNormal"/>
    <w:tblPr>
      <w:tblStyleRowBandSize w:val="1"/>
      <w:tblStyleColBandSize w:val="1"/>
      <w:tblCellMar>
        <w:left w:w="115" w:type="dxa"/>
        <w:right w:w="115" w:type="dxa"/>
      </w:tblCellMar>
    </w:tblPr>
  </w:style>
  <w:style w:type="table" w:customStyle="1" w:styleId="affffffffff5">
    <w:basedOn w:val="TableNormal"/>
    <w:tblPr>
      <w:tblStyleRowBandSize w:val="1"/>
      <w:tblStyleColBandSize w:val="1"/>
      <w:tblCellMar>
        <w:left w:w="115" w:type="dxa"/>
        <w:right w:w="115" w:type="dxa"/>
      </w:tblCellMar>
    </w:tblPr>
  </w:style>
  <w:style w:type="table" w:customStyle="1" w:styleId="affffffffff6">
    <w:basedOn w:val="TableNormal"/>
    <w:tblPr>
      <w:tblStyleRowBandSize w:val="1"/>
      <w:tblStyleColBandSize w:val="1"/>
      <w:tblCellMar>
        <w:left w:w="115" w:type="dxa"/>
        <w:right w:w="115" w:type="dxa"/>
      </w:tblCellMar>
    </w:tblPr>
  </w:style>
  <w:style w:type="table" w:customStyle="1" w:styleId="affffffffff7">
    <w:basedOn w:val="TableNormal"/>
    <w:tblPr>
      <w:tblStyleRowBandSize w:val="1"/>
      <w:tblStyleColBandSize w:val="1"/>
      <w:tblCellMar>
        <w:left w:w="115" w:type="dxa"/>
        <w:right w:w="115" w:type="dxa"/>
      </w:tblCellMar>
    </w:tblPr>
  </w:style>
  <w:style w:type="table" w:customStyle="1" w:styleId="affffffffff8">
    <w:basedOn w:val="TableNormal"/>
    <w:tblPr>
      <w:tblStyleRowBandSize w:val="1"/>
      <w:tblStyleColBandSize w:val="1"/>
      <w:tblCellMar>
        <w:left w:w="115" w:type="dxa"/>
        <w:right w:w="115" w:type="dxa"/>
      </w:tblCellMar>
    </w:tblPr>
  </w:style>
  <w:style w:type="table" w:customStyle="1" w:styleId="affffffffff9">
    <w:basedOn w:val="TableNormal"/>
    <w:tblPr>
      <w:tblStyleRowBandSize w:val="1"/>
      <w:tblStyleColBandSize w:val="1"/>
      <w:tblCellMar>
        <w:left w:w="115" w:type="dxa"/>
        <w:right w:w="115" w:type="dxa"/>
      </w:tblCellMar>
    </w:tblPr>
  </w:style>
  <w:style w:type="table" w:customStyle="1" w:styleId="affffffffffa">
    <w:basedOn w:val="TableNormal"/>
    <w:tblPr>
      <w:tblStyleRowBandSize w:val="1"/>
      <w:tblStyleColBandSize w:val="1"/>
      <w:tblCellMar>
        <w:left w:w="115" w:type="dxa"/>
        <w:right w:w="115" w:type="dxa"/>
      </w:tblCellMar>
    </w:tblPr>
  </w:style>
  <w:style w:type="table" w:customStyle="1" w:styleId="affffffffffb">
    <w:basedOn w:val="TableNormal"/>
    <w:tblPr>
      <w:tblStyleRowBandSize w:val="1"/>
      <w:tblStyleColBandSize w:val="1"/>
      <w:tblCellMar>
        <w:left w:w="115" w:type="dxa"/>
        <w:right w:w="115" w:type="dxa"/>
      </w:tblCellMar>
    </w:tblPr>
  </w:style>
  <w:style w:type="table" w:customStyle="1" w:styleId="affffffffffc">
    <w:basedOn w:val="TableNormal"/>
    <w:tblPr>
      <w:tblStyleRowBandSize w:val="1"/>
      <w:tblStyleColBandSize w:val="1"/>
      <w:tblCellMar>
        <w:left w:w="115" w:type="dxa"/>
        <w:right w:w="115" w:type="dxa"/>
      </w:tblCellMar>
    </w:tblPr>
  </w:style>
  <w:style w:type="table" w:customStyle="1" w:styleId="affffffffffd">
    <w:basedOn w:val="TableNormal"/>
    <w:tblPr>
      <w:tblStyleRowBandSize w:val="1"/>
      <w:tblStyleColBandSize w:val="1"/>
      <w:tblCellMar>
        <w:left w:w="115" w:type="dxa"/>
        <w:right w:w="115" w:type="dxa"/>
      </w:tblCellMar>
    </w:tblPr>
  </w:style>
  <w:style w:type="table" w:customStyle="1" w:styleId="affffffffffe">
    <w:basedOn w:val="TableNormal"/>
    <w:tblPr>
      <w:tblStyleRowBandSize w:val="1"/>
      <w:tblStyleColBandSize w:val="1"/>
      <w:tblCellMar>
        <w:left w:w="115" w:type="dxa"/>
        <w:right w:w="115" w:type="dxa"/>
      </w:tblCellMar>
    </w:tblPr>
  </w:style>
  <w:style w:type="table" w:customStyle="1" w:styleId="afffffffffff">
    <w:basedOn w:val="TableNormal"/>
    <w:tblPr>
      <w:tblStyleRowBandSize w:val="1"/>
      <w:tblStyleColBandSize w:val="1"/>
      <w:tblCellMar>
        <w:left w:w="115" w:type="dxa"/>
        <w:right w:w="115" w:type="dxa"/>
      </w:tblCellMar>
    </w:tblPr>
  </w:style>
  <w:style w:type="table" w:customStyle="1" w:styleId="afffffffffff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993050">
      <w:bodyDiv w:val="1"/>
      <w:marLeft w:val="0"/>
      <w:marRight w:val="0"/>
      <w:marTop w:val="0"/>
      <w:marBottom w:val="0"/>
      <w:divBdr>
        <w:top w:val="none" w:sz="0" w:space="0" w:color="auto"/>
        <w:left w:val="none" w:sz="0" w:space="0" w:color="auto"/>
        <w:bottom w:val="none" w:sz="0" w:space="0" w:color="auto"/>
        <w:right w:val="none" w:sz="0" w:space="0" w:color="auto"/>
      </w:divBdr>
    </w:div>
    <w:div w:id="401027063">
      <w:bodyDiv w:val="1"/>
      <w:marLeft w:val="0"/>
      <w:marRight w:val="0"/>
      <w:marTop w:val="0"/>
      <w:marBottom w:val="0"/>
      <w:divBdr>
        <w:top w:val="none" w:sz="0" w:space="0" w:color="auto"/>
        <w:left w:val="none" w:sz="0" w:space="0" w:color="auto"/>
        <w:bottom w:val="none" w:sz="0" w:space="0" w:color="auto"/>
        <w:right w:val="none" w:sz="0" w:space="0" w:color="auto"/>
      </w:divBdr>
    </w:div>
    <w:div w:id="525486426">
      <w:bodyDiv w:val="1"/>
      <w:marLeft w:val="0"/>
      <w:marRight w:val="0"/>
      <w:marTop w:val="0"/>
      <w:marBottom w:val="0"/>
      <w:divBdr>
        <w:top w:val="none" w:sz="0" w:space="0" w:color="auto"/>
        <w:left w:val="none" w:sz="0" w:space="0" w:color="auto"/>
        <w:bottom w:val="none" w:sz="0" w:space="0" w:color="auto"/>
        <w:right w:val="none" w:sz="0" w:space="0" w:color="auto"/>
      </w:divBdr>
    </w:div>
    <w:div w:id="672881967">
      <w:bodyDiv w:val="1"/>
      <w:marLeft w:val="0"/>
      <w:marRight w:val="0"/>
      <w:marTop w:val="0"/>
      <w:marBottom w:val="0"/>
      <w:divBdr>
        <w:top w:val="none" w:sz="0" w:space="0" w:color="auto"/>
        <w:left w:val="none" w:sz="0" w:space="0" w:color="auto"/>
        <w:bottom w:val="none" w:sz="0" w:space="0" w:color="auto"/>
        <w:right w:val="none" w:sz="0" w:space="0" w:color="auto"/>
      </w:divBdr>
    </w:div>
    <w:div w:id="796676989">
      <w:bodyDiv w:val="1"/>
      <w:marLeft w:val="0"/>
      <w:marRight w:val="0"/>
      <w:marTop w:val="0"/>
      <w:marBottom w:val="0"/>
      <w:divBdr>
        <w:top w:val="none" w:sz="0" w:space="0" w:color="auto"/>
        <w:left w:val="none" w:sz="0" w:space="0" w:color="auto"/>
        <w:bottom w:val="none" w:sz="0" w:space="0" w:color="auto"/>
        <w:right w:val="none" w:sz="0" w:space="0" w:color="auto"/>
      </w:divBdr>
    </w:div>
    <w:div w:id="845093808">
      <w:bodyDiv w:val="1"/>
      <w:marLeft w:val="0"/>
      <w:marRight w:val="0"/>
      <w:marTop w:val="0"/>
      <w:marBottom w:val="0"/>
      <w:divBdr>
        <w:top w:val="none" w:sz="0" w:space="0" w:color="auto"/>
        <w:left w:val="none" w:sz="0" w:space="0" w:color="auto"/>
        <w:bottom w:val="none" w:sz="0" w:space="0" w:color="auto"/>
        <w:right w:val="none" w:sz="0" w:space="0" w:color="auto"/>
      </w:divBdr>
    </w:div>
    <w:div w:id="1170827022">
      <w:bodyDiv w:val="1"/>
      <w:marLeft w:val="0"/>
      <w:marRight w:val="0"/>
      <w:marTop w:val="0"/>
      <w:marBottom w:val="0"/>
      <w:divBdr>
        <w:top w:val="none" w:sz="0" w:space="0" w:color="auto"/>
        <w:left w:val="none" w:sz="0" w:space="0" w:color="auto"/>
        <w:bottom w:val="none" w:sz="0" w:space="0" w:color="auto"/>
        <w:right w:val="none" w:sz="0" w:space="0" w:color="auto"/>
      </w:divBdr>
    </w:div>
    <w:div w:id="1217470274">
      <w:bodyDiv w:val="1"/>
      <w:marLeft w:val="0"/>
      <w:marRight w:val="0"/>
      <w:marTop w:val="0"/>
      <w:marBottom w:val="0"/>
      <w:divBdr>
        <w:top w:val="none" w:sz="0" w:space="0" w:color="auto"/>
        <w:left w:val="none" w:sz="0" w:space="0" w:color="auto"/>
        <w:bottom w:val="none" w:sz="0" w:space="0" w:color="auto"/>
        <w:right w:val="none" w:sz="0" w:space="0" w:color="auto"/>
      </w:divBdr>
    </w:div>
    <w:div w:id="1328091615">
      <w:bodyDiv w:val="1"/>
      <w:marLeft w:val="0"/>
      <w:marRight w:val="0"/>
      <w:marTop w:val="0"/>
      <w:marBottom w:val="0"/>
      <w:divBdr>
        <w:top w:val="none" w:sz="0" w:space="0" w:color="auto"/>
        <w:left w:val="none" w:sz="0" w:space="0" w:color="auto"/>
        <w:bottom w:val="none" w:sz="0" w:space="0" w:color="auto"/>
        <w:right w:val="none" w:sz="0" w:space="0" w:color="auto"/>
      </w:divBdr>
    </w:div>
    <w:div w:id="1619098869">
      <w:bodyDiv w:val="1"/>
      <w:marLeft w:val="0"/>
      <w:marRight w:val="0"/>
      <w:marTop w:val="0"/>
      <w:marBottom w:val="0"/>
      <w:divBdr>
        <w:top w:val="none" w:sz="0" w:space="0" w:color="auto"/>
        <w:left w:val="none" w:sz="0" w:space="0" w:color="auto"/>
        <w:bottom w:val="none" w:sz="0" w:space="0" w:color="auto"/>
        <w:right w:val="none" w:sz="0" w:space="0" w:color="auto"/>
      </w:divBdr>
    </w:div>
    <w:div w:id="1771000812">
      <w:bodyDiv w:val="1"/>
      <w:marLeft w:val="0"/>
      <w:marRight w:val="0"/>
      <w:marTop w:val="0"/>
      <w:marBottom w:val="0"/>
      <w:divBdr>
        <w:top w:val="none" w:sz="0" w:space="0" w:color="auto"/>
        <w:left w:val="none" w:sz="0" w:space="0" w:color="auto"/>
        <w:bottom w:val="none" w:sz="0" w:space="0" w:color="auto"/>
        <w:right w:val="none" w:sz="0" w:space="0" w:color="auto"/>
      </w:divBdr>
    </w:div>
    <w:div w:id="1888102129">
      <w:bodyDiv w:val="1"/>
      <w:marLeft w:val="0"/>
      <w:marRight w:val="0"/>
      <w:marTop w:val="0"/>
      <w:marBottom w:val="0"/>
      <w:divBdr>
        <w:top w:val="none" w:sz="0" w:space="0" w:color="auto"/>
        <w:left w:val="none" w:sz="0" w:space="0" w:color="auto"/>
        <w:bottom w:val="none" w:sz="0" w:space="0" w:color="auto"/>
        <w:right w:val="none" w:sz="0" w:space="0" w:color="auto"/>
      </w:divBdr>
    </w:div>
    <w:div w:id="2066442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psa.gov.uk/sensitive-information-assets"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39" Type="http://schemas.openxmlformats.org/officeDocument/2006/relationships/header" Target="header6.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hyperlink" Target="mailto:resolution.planning@cabinetoffice.gov.u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eader" Target="header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20" TargetMode="External"/><Relationship Id="rId24" Type="http://schemas.openxmlformats.org/officeDocument/2006/relationships/hyperlink" Target="https://www.gov.uk/guidance/check-employment-status-for-tax" TargetMode="External"/><Relationship Id="rId32" Type="http://schemas.openxmlformats.org/officeDocument/2006/relationships/header" Target="header3.xm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ncsc.gov.uk/guidance/10-steps-cyber-security" TargetMode="External"/><Relationship Id="rId28" Type="http://schemas.openxmlformats.org/officeDocument/2006/relationships/header" Target="header1.xml"/><Relationship Id="rId36" Type="http://schemas.openxmlformats.org/officeDocument/2006/relationships/header" Target="header4.xml"/><Relationship Id="rId10" Type="http://schemas.openxmlformats.org/officeDocument/2006/relationships/hyperlink" Target="https://crowncommercial.qualtrics.com/jfe/form/SV_8qenfmII5Xf27au"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applytosupply.digitalmarketplace.service.gov.uk/g-cloud/services/242096389215800" TargetMode="External"/><Relationship Id="rId14" Type="http://schemas.openxmlformats.org/officeDocument/2006/relationships/hyperlink" Target="https://www.ncsc.gov.uk/collection/risk-management-collection" TargetMode="External"/><Relationship Id="rId22" Type="http://schemas.openxmlformats.org/officeDocument/2006/relationships/hyperlink" Target="https://www.ncsc.gov.uk/guidance/10-steps-cyber-securit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oter" Target="footer1.xml"/><Relationship Id="rId35" Type="http://schemas.openxmlformats.org/officeDocument/2006/relationships/hyperlink" Target="https://www.gov.uk/government/publications/the-sourcing-and-consultancy-playbooks" TargetMode="Externa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guidance/check-employment-status-for-tax" TargetMode="External"/><Relationship Id="rId33" Type="http://schemas.openxmlformats.org/officeDocument/2006/relationships/footer" Target="footer3.xml"/><Relationship Id="rId38"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9O6T0qoo43WoPemdCBJJS6+V2g==">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104</Pages>
  <Words>26851</Words>
  <Characters>153056</Characters>
  <Application>Microsoft Office Word</Application>
  <DocSecurity>0</DocSecurity>
  <Lines>1275</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Glanvill</dc:creator>
  <cp:lastModifiedBy>Lorraine Plunkett</cp:lastModifiedBy>
  <cp:revision>2</cp:revision>
  <dcterms:created xsi:type="dcterms:W3CDTF">2025-08-21T10:32:00Z</dcterms:created>
  <dcterms:modified xsi:type="dcterms:W3CDTF">2025-08-21T10:32:00Z</dcterms:modified>
</cp:coreProperties>
</file>