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DEE0" w14:textId="77777777" w:rsidR="00CC0B2E" w:rsidRDefault="00CC0B2E">
      <w:pPr>
        <w:pBdr>
          <w:top w:val="nil"/>
          <w:left w:val="nil"/>
          <w:bottom w:val="nil"/>
          <w:right w:val="nil"/>
          <w:between w:val="nil"/>
        </w:pBdr>
        <w:rPr>
          <w:rFonts w:ascii="Arial" w:eastAsia="Arial" w:hAnsi="Arial" w:cs="Arial"/>
          <w:b/>
          <w:color w:val="000000"/>
          <w:sz w:val="22"/>
          <w:szCs w:val="22"/>
        </w:rPr>
      </w:pPr>
    </w:p>
    <w:p w14:paraId="3CD12EA9" w14:textId="77777777" w:rsidR="00CC0B2E" w:rsidRDefault="00723222">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RM6100 Technology Services 3 Agreement </w:t>
      </w:r>
    </w:p>
    <w:p w14:paraId="3FF7E9D4" w14:textId="77777777" w:rsidR="00CC0B2E" w:rsidRDefault="00723222">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Framework Schedule 4 - Annex 1</w:t>
      </w:r>
    </w:p>
    <w:p w14:paraId="24D23B17" w14:textId="77777777" w:rsidR="00CC0B2E" w:rsidRDefault="00723222">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Lots 2, 3 and 5 Order Form</w:t>
      </w:r>
    </w:p>
    <w:p w14:paraId="3031A95D" w14:textId="77777777" w:rsidR="00CC0B2E" w:rsidRDefault="00CC0B2E">
      <w:pPr>
        <w:pBdr>
          <w:top w:val="nil"/>
          <w:left w:val="nil"/>
          <w:bottom w:val="nil"/>
          <w:right w:val="nil"/>
          <w:between w:val="nil"/>
        </w:pBdr>
        <w:jc w:val="center"/>
        <w:rPr>
          <w:rFonts w:ascii="Arial" w:eastAsia="Arial" w:hAnsi="Arial" w:cs="Arial"/>
          <w:b/>
          <w:color w:val="365F91"/>
          <w:sz w:val="36"/>
          <w:szCs w:val="36"/>
        </w:rPr>
      </w:pPr>
    </w:p>
    <w:p w14:paraId="7C3B1D9D" w14:textId="77777777" w:rsidR="00CC0B2E" w:rsidRDefault="00723222">
      <w:pPr>
        <w:pBdr>
          <w:top w:val="nil"/>
          <w:left w:val="nil"/>
          <w:bottom w:val="nil"/>
          <w:right w:val="nil"/>
          <w:between w:val="nil"/>
        </w:pBdr>
        <w:jc w:val="center"/>
        <w:rPr>
          <w:rFonts w:ascii="Arial" w:eastAsia="Arial" w:hAnsi="Arial" w:cs="Arial"/>
          <w:b/>
          <w:color w:val="365F91"/>
          <w:sz w:val="36"/>
          <w:szCs w:val="36"/>
        </w:rPr>
      </w:pPr>
      <w:r>
        <w:rPr>
          <w:rFonts w:ascii="Arial" w:eastAsia="Arial" w:hAnsi="Arial" w:cs="Arial"/>
          <w:b/>
          <w:color w:val="365F91"/>
          <w:sz w:val="36"/>
          <w:szCs w:val="36"/>
        </w:rPr>
        <w:t>Order Form</w:t>
      </w:r>
    </w:p>
    <w:p w14:paraId="02EBFF28" w14:textId="77777777" w:rsidR="00CC0B2E" w:rsidRDefault="00CC0B2E">
      <w:pPr>
        <w:pBdr>
          <w:top w:val="nil"/>
          <w:left w:val="nil"/>
          <w:bottom w:val="nil"/>
          <w:right w:val="nil"/>
          <w:between w:val="nil"/>
        </w:pBdr>
        <w:jc w:val="center"/>
        <w:rPr>
          <w:rFonts w:ascii="Arial" w:eastAsia="Arial" w:hAnsi="Arial" w:cs="Arial"/>
          <w:b/>
          <w:color w:val="365F91"/>
          <w:sz w:val="36"/>
          <w:szCs w:val="36"/>
        </w:rPr>
      </w:pPr>
    </w:p>
    <w:p w14:paraId="32A86365" w14:textId="222DAAC6" w:rsidR="00CC0B2E" w:rsidRDefault="00723222">
      <w:pPr>
        <w:pBdr>
          <w:top w:val="nil"/>
          <w:left w:val="nil"/>
          <w:bottom w:val="nil"/>
          <w:right w:val="nil"/>
          <w:between w:val="nil"/>
        </w:pBdr>
        <w:spacing w:after="240"/>
        <w:jc w:val="both"/>
        <w:rPr>
          <w:color w:val="000000"/>
        </w:rPr>
      </w:pPr>
      <w:r>
        <w:rPr>
          <w:rFonts w:ascii="Arial" w:eastAsia="Arial" w:hAnsi="Arial" w:cs="Arial"/>
          <w:color w:val="000000"/>
          <w:sz w:val="22"/>
          <w:szCs w:val="22"/>
        </w:rPr>
        <w:t xml:space="preserve">This Order Form is issued in accordance with the provisions of the Technology Services 3 Framework Agreement RM6100 dated </w:t>
      </w:r>
      <w:r>
        <w:rPr>
          <w:rFonts w:ascii="Arial" w:eastAsia="Arial" w:hAnsi="Arial" w:cs="Arial"/>
          <w:b/>
          <w:sz w:val="22"/>
          <w:szCs w:val="22"/>
          <w:highlight w:val="yellow"/>
        </w:rPr>
        <w:t>18</w:t>
      </w:r>
      <w:r>
        <w:rPr>
          <w:rFonts w:ascii="Arial" w:eastAsia="Arial" w:hAnsi="Arial" w:cs="Arial"/>
          <w:b/>
          <w:color w:val="000000"/>
          <w:sz w:val="22"/>
          <w:szCs w:val="22"/>
          <w:highlight w:val="yellow"/>
        </w:rPr>
        <w:t xml:space="preserve"> June 2024</w:t>
      </w:r>
      <w:r>
        <w:rPr>
          <w:rFonts w:ascii="Arial" w:eastAsia="Arial" w:hAnsi="Arial" w:cs="Arial"/>
          <w:b/>
          <w:color w:val="000000"/>
          <w:sz w:val="22"/>
          <w:szCs w:val="22"/>
        </w:rPr>
        <w:t xml:space="preserve">  </w:t>
      </w:r>
      <w:r>
        <w:rPr>
          <w:rFonts w:ascii="Arial" w:eastAsia="Arial" w:hAnsi="Arial" w:cs="Arial"/>
          <w:color w:val="000000"/>
          <w:sz w:val="22"/>
          <w:szCs w:val="22"/>
        </w:rPr>
        <w:t>between the Supplier (as defined below) and the Minister for the Cabinet Office (the "</w:t>
      </w:r>
      <w:r>
        <w:rPr>
          <w:rFonts w:ascii="Arial" w:eastAsia="Arial" w:hAnsi="Arial" w:cs="Arial"/>
          <w:b/>
          <w:color w:val="000000"/>
          <w:sz w:val="22"/>
          <w:szCs w:val="22"/>
        </w:rPr>
        <w:t>Framework Agreement</w:t>
      </w:r>
      <w:r>
        <w:rPr>
          <w:rFonts w:ascii="Arial" w:eastAsia="Arial" w:hAnsi="Arial" w:cs="Arial"/>
          <w:color w:val="000000"/>
          <w:sz w:val="22"/>
          <w:szCs w:val="22"/>
        </w:rPr>
        <w:t>") and should be used by Buyers after making a direct award or conducting a further competition under the Framework Agreement.</w:t>
      </w:r>
    </w:p>
    <w:p w14:paraId="00F9E693" w14:textId="77777777" w:rsidR="00CC0B2E" w:rsidRDefault="00723222">
      <w:pPr>
        <w:pBdr>
          <w:top w:val="nil"/>
          <w:left w:val="nil"/>
          <w:bottom w:val="nil"/>
          <w:right w:val="nil"/>
          <w:between w:val="nil"/>
        </w:pBdr>
        <w:jc w:val="both"/>
        <w:rPr>
          <w:color w:val="000000"/>
        </w:rPr>
      </w:pPr>
      <w:r>
        <w:rPr>
          <w:rFonts w:ascii="Arial" w:eastAsia="Arial" w:hAnsi="Arial" w:cs="Arial"/>
          <w:color w:val="000000"/>
          <w:sz w:val="22"/>
          <w:szCs w:val="22"/>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8">
        <w:r>
          <w:rPr>
            <w:rFonts w:ascii="Arial" w:eastAsia="Arial" w:hAnsi="Arial" w:cs="Arial"/>
            <w:color w:val="0000FF"/>
            <w:sz w:val="22"/>
            <w:szCs w:val="22"/>
            <w:u w:val="single"/>
          </w:rPr>
          <w:t>http://ccs-agreements.cabinetoffice.gov.uk/contracts/rm1234</w:t>
        </w:r>
      </w:hyperlink>
      <w:r>
        <w:rPr>
          <w:rFonts w:ascii="Arial" w:eastAsia="Arial" w:hAnsi="Arial" w:cs="Arial"/>
          <w:color w:val="000000"/>
          <w:sz w:val="22"/>
          <w:szCs w:val="22"/>
        </w:rPr>
        <w:t>. The agreed Call-Off Terms for the Contract being set out as the Annex 1 to this Order Form.</w:t>
      </w:r>
    </w:p>
    <w:p w14:paraId="0E0F4775" w14:textId="77777777" w:rsidR="00CC0B2E" w:rsidRDefault="00CC0B2E">
      <w:pPr>
        <w:pBdr>
          <w:top w:val="nil"/>
          <w:left w:val="nil"/>
          <w:bottom w:val="nil"/>
          <w:right w:val="nil"/>
          <w:between w:val="nil"/>
        </w:pBdr>
        <w:jc w:val="both"/>
        <w:rPr>
          <w:rFonts w:ascii="Arial" w:eastAsia="Arial" w:hAnsi="Arial" w:cs="Arial"/>
          <w:color w:val="000000"/>
          <w:sz w:val="22"/>
          <w:szCs w:val="22"/>
        </w:rPr>
      </w:pPr>
    </w:p>
    <w:p w14:paraId="7B3513DD" w14:textId="77777777" w:rsidR="00CC0B2E" w:rsidRDefault="0072322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Supplier shall provide the Services and/or Goods specified in this Order Form (including any attachments to this Order Form) to the Buyer on and subject to the terms of the Contract for the duration of the Contract Period.</w:t>
      </w:r>
    </w:p>
    <w:p w14:paraId="3E48121D" w14:textId="77777777" w:rsidR="00CC0B2E" w:rsidRDefault="00CC0B2E">
      <w:pPr>
        <w:pBdr>
          <w:top w:val="nil"/>
          <w:left w:val="nil"/>
          <w:bottom w:val="nil"/>
          <w:right w:val="nil"/>
          <w:between w:val="nil"/>
        </w:pBdr>
        <w:rPr>
          <w:rFonts w:ascii="Arial" w:eastAsia="Arial" w:hAnsi="Arial" w:cs="Arial"/>
          <w:color w:val="000000"/>
          <w:sz w:val="22"/>
          <w:szCs w:val="22"/>
        </w:rPr>
      </w:pPr>
    </w:p>
    <w:p w14:paraId="6DEBB853" w14:textId="77777777" w:rsidR="00CC0B2E" w:rsidRDefault="00723222">
      <w:pPr>
        <w:pBdr>
          <w:top w:val="nil"/>
          <w:left w:val="nil"/>
          <w:bottom w:val="nil"/>
          <w:right w:val="nil"/>
          <w:between w:val="nil"/>
        </w:pBdr>
        <w:jc w:val="both"/>
        <w:rPr>
          <w:color w:val="000000"/>
        </w:rPr>
      </w:pPr>
      <w:r>
        <w:rPr>
          <w:rFonts w:ascii="Arial" w:eastAsia="Arial" w:hAnsi="Arial" w:cs="Arial"/>
          <w:color w:val="000000"/>
          <w:sz w:val="22"/>
          <w:szCs w:val="22"/>
        </w:rPr>
        <w:t>In this Order Form, capitalised expressions shall have the meanings set out in Schedule 1 (Definitions) of the Call-Off Terms</w:t>
      </w:r>
      <w:r>
        <w:rPr>
          <w:rFonts w:ascii="Arial" w:eastAsia="Arial" w:hAnsi="Arial" w:cs="Arial"/>
          <w:b/>
          <w:color w:val="0000FF"/>
          <w:sz w:val="22"/>
          <w:szCs w:val="22"/>
        </w:rPr>
        <w:t xml:space="preserve"> </w:t>
      </w:r>
    </w:p>
    <w:p w14:paraId="070B4789" w14:textId="77777777" w:rsidR="00CC0B2E" w:rsidRDefault="00CC0B2E">
      <w:pPr>
        <w:pBdr>
          <w:top w:val="nil"/>
          <w:left w:val="nil"/>
          <w:bottom w:val="nil"/>
          <w:right w:val="nil"/>
          <w:between w:val="nil"/>
        </w:pBdr>
        <w:jc w:val="both"/>
        <w:rPr>
          <w:color w:val="000000"/>
        </w:rPr>
      </w:pPr>
    </w:p>
    <w:p w14:paraId="56C3FE27" w14:textId="77777777" w:rsidR="00CC0B2E" w:rsidRDefault="0072322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Order Form shall comprise:</w:t>
      </w:r>
    </w:p>
    <w:p w14:paraId="37F9FE87" w14:textId="77777777" w:rsidR="00CC0B2E" w:rsidRDefault="00CC0B2E">
      <w:pPr>
        <w:pBdr>
          <w:top w:val="nil"/>
          <w:left w:val="nil"/>
          <w:bottom w:val="nil"/>
          <w:right w:val="nil"/>
          <w:between w:val="nil"/>
        </w:pBdr>
        <w:rPr>
          <w:rFonts w:ascii="Arial" w:eastAsia="Arial" w:hAnsi="Arial" w:cs="Arial"/>
          <w:color w:val="000000"/>
          <w:sz w:val="22"/>
          <w:szCs w:val="22"/>
        </w:rPr>
      </w:pPr>
    </w:p>
    <w:p w14:paraId="0CA64B27"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This document headed “Order Form”; </w:t>
      </w:r>
    </w:p>
    <w:p w14:paraId="629DBCEE"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Attachment 1 – Services Specification;</w:t>
      </w:r>
    </w:p>
    <w:p w14:paraId="5865E547"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Attachment 2 – Charges and Invoicing;</w:t>
      </w:r>
    </w:p>
    <w:p w14:paraId="5819C76F"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3 – Implementation Plan; </w:t>
      </w:r>
    </w:p>
    <w:p w14:paraId="7004C3B7"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4 –Key Performance Indicators, Knowledge Transfer and Service Level Agreements; </w:t>
      </w:r>
    </w:p>
    <w:p w14:paraId="01D52DE2"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5 – Key Supplier Personnel and Key Sub-Contractors; </w:t>
      </w:r>
    </w:p>
    <w:p w14:paraId="6A4DE7E1"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6 – Software; </w:t>
      </w:r>
    </w:p>
    <w:p w14:paraId="49C58618"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Attachment 7 – Financial Distress;</w:t>
      </w:r>
    </w:p>
    <w:p w14:paraId="39B63204"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8 - Governance </w:t>
      </w:r>
    </w:p>
    <w:p w14:paraId="1DA9A17E"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Attachment 9 – Schedule of Processing, Personal Data and Data Subjects;</w:t>
      </w:r>
    </w:p>
    <w:p w14:paraId="0FA510AE"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10 – Transparency Reports; and </w:t>
      </w:r>
    </w:p>
    <w:p w14:paraId="4A7D95A3" w14:textId="77777777" w:rsidR="00CC0B2E" w:rsidRDefault="00723222">
      <w:pPr>
        <w:numPr>
          <w:ilvl w:val="0"/>
          <w:numId w:val="12"/>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Annex 1 – Call Off Terms and Additional/Alternative Schedules and Clauses. </w:t>
      </w:r>
    </w:p>
    <w:p w14:paraId="4EE2716B" w14:textId="77777777" w:rsidR="00CC0B2E" w:rsidRDefault="00CC0B2E">
      <w:pPr>
        <w:pBdr>
          <w:top w:val="nil"/>
          <w:left w:val="nil"/>
          <w:bottom w:val="nil"/>
          <w:right w:val="nil"/>
          <w:between w:val="nil"/>
        </w:pBdr>
        <w:rPr>
          <w:rFonts w:ascii="Arial" w:eastAsia="Arial" w:hAnsi="Arial" w:cs="Arial"/>
          <w:color w:val="000000"/>
          <w:sz w:val="22"/>
          <w:szCs w:val="22"/>
        </w:rPr>
      </w:pPr>
    </w:p>
    <w:p w14:paraId="60260297" w14:textId="77777777" w:rsidR="00CC0B2E" w:rsidRDefault="0072322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Order of Precedence shall be as set out in Clause 2.2 of the Call-Off Terms being:</w:t>
      </w:r>
    </w:p>
    <w:p w14:paraId="2D3E4A33" w14:textId="77777777" w:rsidR="00CC0B2E" w:rsidRDefault="00CC0B2E">
      <w:pPr>
        <w:pBdr>
          <w:top w:val="nil"/>
          <w:left w:val="nil"/>
          <w:bottom w:val="nil"/>
          <w:right w:val="nil"/>
          <w:between w:val="nil"/>
        </w:pBdr>
        <w:rPr>
          <w:rFonts w:ascii="Arial" w:eastAsia="Arial" w:hAnsi="Arial" w:cs="Arial"/>
          <w:color w:val="000000"/>
          <w:sz w:val="22"/>
          <w:szCs w:val="22"/>
        </w:rPr>
      </w:pPr>
    </w:p>
    <w:p w14:paraId="49B15D38" w14:textId="77777777" w:rsidR="00CC0B2E" w:rsidRDefault="00723222">
      <w:pPr>
        <w:pStyle w:val="Heading3"/>
        <w:numPr>
          <w:ilvl w:val="2"/>
          <w:numId w:val="13"/>
        </w:numPr>
      </w:pPr>
      <w:r>
        <w:t>the Framework, except Framework Schedule 18 (Tender);</w:t>
      </w:r>
    </w:p>
    <w:p w14:paraId="34520D41" w14:textId="77777777" w:rsidR="00CC0B2E" w:rsidRDefault="00723222">
      <w:pPr>
        <w:pStyle w:val="Heading3"/>
        <w:numPr>
          <w:ilvl w:val="2"/>
          <w:numId w:val="13"/>
        </w:numPr>
      </w:pPr>
      <w:r>
        <w:t>the Order Form;</w:t>
      </w:r>
    </w:p>
    <w:p w14:paraId="4AD33D45" w14:textId="77777777" w:rsidR="00CC0B2E" w:rsidRDefault="00723222">
      <w:pPr>
        <w:pStyle w:val="Heading3"/>
        <w:numPr>
          <w:ilvl w:val="2"/>
          <w:numId w:val="13"/>
        </w:numPr>
      </w:pPr>
      <w:r>
        <w:t xml:space="preserve">the Call Off Terms; and </w:t>
      </w:r>
    </w:p>
    <w:p w14:paraId="24E264EC" w14:textId="77777777" w:rsidR="00CC0B2E" w:rsidRDefault="00723222">
      <w:pPr>
        <w:pStyle w:val="Heading3"/>
        <w:numPr>
          <w:ilvl w:val="2"/>
          <w:numId w:val="13"/>
        </w:numPr>
      </w:pPr>
      <w:r>
        <w:lastRenderedPageBreak/>
        <w:t>Framework Schedule 18 (Tender).</w:t>
      </w:r>
    </w:p>
    <w:p w14:paraId="1C4677F2"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Section A</w:t>
      </w:r>
    </w:p>
    <w:p w14:paraId="567439F5"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General information</w:t>
      </w:r>
    </w:p>
    <w:p w14:paraId="43E04AF0"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tbl>
      <w:tblPr>
        <w:tblStyle w:val="afffffffb"/>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7"/>
        <w:gridCol w:w="4815"/>
      </w:tblGrid>
      <w:tr w:rsidR="00CC0B2E" w14:paraId="5357FC08" w14:textId="77777777">
        <w:tc>
          <w:tcPr>
            <w:tcW w:w="9632" w:type="dxa"/>
            <w:gridSpan w:val="2"/>
            <w:shd w:val="clear" w:color="auto" w:fill="B8CCE4"/>
          </w:tcPr>
          <w:p w14:paraId="0EA7B85A" w14:textId="77777777" w:rsidR="00CC0B2E" w:rsidRDefault="00723222">
            <w:pPr>
              <w:widowControl w:val="0"/>
              <w:pBdr>
                <w:top w:val="nil"/>
                <w:left w:val="nil"/>
                <w:bottom w:val="nil"/>
                <w:right w:val="nil"/>
                <w:between w:val="nil"/>
              </w:pBdr>
              <w:jc w:val="both"/>
              <w:rPr>
                <w:color w:val="000000"/>
              </w:rPr>
            </w:pPr>
            <w:r>
              <w:rPr>
                <w:rFonts w:ascii="Arial" w:eastAsia="Arial" w:hAnsi="Arial" w:cs="Arial"/>
                <w:b/>
                <w:color w:val="000000"/>
                <w:sz w:val="22"/>
                <w:szCs w:val="22"/>
              </w:rPr>
              <w:t>Contract Details</w:t>
            </w:r>
          </w:p>
        </w:tc>
      </w:tr>
      <w:tr w:rsidR="00CC0B2E" w14:paraId="734103AF" w14:textId="77777777">
        <w:tc>
          <w:tcPr>
            <w:tcW w:w="4817" w:type="dxa"/>
            <w:shd w:val="clear" w:color="auto" w:fill="DBE5F1"/>
          </w:tcPr>
          <w:p w14:paraId="716CA69B"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Contract Reference:</w:t>
            </w:r>
          </w:p>
        </w:tc>
        <w:tc>
          <w:tcPr>
            <w:tcW w:w="4815" w:type="dxa"/>
            <w:shd w:val="clear" w:color="auto" w:fill="DBE5F1"/>
            <w:tcMar>
              <w:top w:w="0" w:type="dxa"/>
              <w:bottom w:w="0" w:type="dxa"/>
            </w:tcMar>
          </w:tcPr>
          <w:p w14:paraId="70407121" w14:textId="77777777" w:rsidR="00CC0B2E" w:rsidRDefault="00723222">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711878450</w:t>
            </w:r>
          </w:p>
        </w:tc>
      </w:tr>
    </w:tbl>
    <w:p w14:paraId="203744CA"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c"/>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7"/>
        <w:gridCol w:w="4815"/>
      </w:tblGrid>
      <w:tr w:rsidR="00CC0B2E" w14:paraId="74F690EF" w14:textId="77777777">
        <w:tc>
          <w:tcPr>
            <w:tcW w:w="4817" w:type="dxa"/>
            <w:shd w:val="clear" w:color="auto" w:fill="DBE5F1"/>
          </w:tcPr>
          <w:p w14:paraId="0356C8BC" w14:textId="77777777" w:rsidR="00CC0B2E" w:rsidRDefault="00723222">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2"/>
                <w:szCs w:val="22"/>
              </w:rPr>
              <w:t>Contract Title:</w:t>
            </w:r>
          </w:p>
        </w:tc>
        <w:tc>
          <w:tcPr>
            <w:tcW w:w="4815" w:type="dxa"/>
            <w:shd w:val="clear" w:color="auto" w:fill="DBE5F1"/>
            <w:tcMar>
              <w:top w:w="0" w:type="dxa"/>
              <w:bottom w:w="0" w:type="dxa"/>
            </w:tcMar>
          </w:tcPr>
          <w:p w14:paraId="335F957C" w14:textId="77777777" w:rsidR="00CC0B2E" w:rsidRDefault="00723222">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Software Defined Army</w:t>
            </w:r>
          </w:p>
        </w:tc>
      </w:tr>
    </w:tbl>
    <w:p w14:paraId="32230754" w14:textId="77777777" w:rsidR="00CC0B2E" w:rsidRDefault="00CC0B2E">
      <w:pPr>
        <w:pBdr>
          <w:top w:val="nil"/>
          <w:left w:val="nil"/>
          <w:bottom w:val="nil"/>
          <w:right w:val="nil"/>
          <w:between w:val="nil"/>
        </w:pBdr>
        <w:rPr>
          <w:rFonts w:ascii="Arial" w:eastAsia="Arial" w:hAnsi="Arial" w:cs="Arial"/>
          <w:color w:val="000000"/>
          <w:sz w:val="4"/>
          <w:szCs w:val="4"/>
        </w:rPr>
      </w:pPr>
    </w:p>
    <w:tbl>
      <w:tblPr>
        <w:tblStyle w:val="afffffffd"/>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7"/>
        <w:gridCol w:w="4815"/>
      </w:tblGrid>
      <w:tr w:rsidR="00CC0B2E" w14:paraId="642FE330" w14:textId="77777777">
        <w:trPr>
          <w:trHeight w:val="525"/>
        </w:trPr>
        <w:tc>
          <w:tcPr>
            <w:tcW w:w="4817" w:type="dxa"/>
            <w:shd w:val="clear" w:color="auto" w:fill="DBE5F1"/>
          </w:tcPr>
          <w:p w14:paraId="04DCE794" w14:textId="77777777" w:rsidR="00CC0B2E" w:rsidRDefault="00723222">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2"/>
                <w:szCs w:val="22"/>
              </w:rPr>
              <w:t>Contract Description:</w:t>
            </w:r>
          </w:p>
        </w:tc>
        <w:tc>
          <w:tcPr>
            <w:tcW w:w="4815" w:type="dxa"/>
            <w:shd w:val="clear" w:color="auto" w:fill="DBE5F1"/>
            <w:tcMar>
              <w:top w:w="0" w:type="dxa"/>
              <w:bottom w:w="0" w:type="dxa"/>
            </w:tcMar>
          </w:tcPr>
          <w:p w14:paraId="29ACC5E0" w14:textId="77777777" w:rsidR="00CC0B2E" w:rsidRDefault="00723222">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Beta infrastructure delivery</w:t>
            </w:r>
          </w:p>
        </w:tc>
      </w:tr>
    </w:tbl>
    <w:p w14:paraId="1C2B86DA"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e"/>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1"/>
        <w:gridCol w:w="4799"/>
      </w:tblGrid>
      <w:tr w:rsidR="00CC0B2E" w14:paraId="5E825B5B" w14:textId="77777777">
        <w:tc>
          <w:tcPr>
            <w:tcW w:w="4831" w:type="dxa"/>
            <w:shd w:val="clear" w:color="auto" w:fill="DBE5F1"/>
          </w:tcPr>
          <w:p w14:paraId="4CE10793" w14:textId="77777777" w:rsidR="00CC0B2E" w:rsidRDefault="00723222">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sz w:val="22"/>
                <w:szCs w:val="22"/>
              </w:rPr>
              <w:t>Contract Anticipated Potential Value:</w:t>
            </w:r>
          </w:p>
        </w:tc>
        <w:tc>
          <w:tcPr>
            <w:tcW w:w="4799" w:type="dxa"/>
            <w:shd w:val="clear" w:color="auto" w:fill="DBE5F1"/>
            <w:tcMar>
              <w:top w:w="0" w:type="dxa"/>
              <w:bottom w:w="0" w:type="dxa"/>
            </w:tcMar>
          </w:tcPr>
          <w:p w14:paraId="6FEC7CF3" w14:textId="77777777" w:rsidR="00CC0B2E" w:rsidRDefault="00723222">
            <w:pPr>
              <w:widowControl w:val="0"/>
              <w:pBdr>
                <w:top w:val="nil"/>
                <w:left w:val="nil"/>
                <w:bottom w:val="nil"/>
                <w:right w:val="nil"/>
                <w:between w:val="nil"/>
              </w:pBdr>
              <w:rPr>
                <w:rFonts w:ascii="Arial" w:eastAsia="Arial" w:hAnsi="Arial" w:cs="Arial"/>
                <w:color w:val="000000"/>
              </w:rPr>
            </w:pPr>
            <w:r>
              <w:rPr>
                <w:rFonts w:ascii="Arial" w:eastAsia="Arial" w:hAnsi="Arial" w:cs="Arial"/>
              </w:rPr>
              <w:t>£2,359,800</w:t>
            </w:r>
          </w:p>
        </w:tc>
      </w:tr>
    </w:tbl>
    <w:p w14:paraId="49F78D3F" w14:textId="77777777" w:rsidR="00CC0B2E" w:rsidRDefault="00CC0B2E">
      <w:pPr>
        <w:pBdr>
          <w:top w:val="nil"/>
          <w:left w:val="nil"/>
          <w:bottom w:val="nil"/>
          <w:right w:val="nil"/>
          <w:between w:val="nil"/>
        </w:pBdr>
        <w:spacing w:line="21" w:lineRule="auto"/>
        <w:jc w:val="both"/>
        <w:rPr>
          <w:rFonts w:ascii="Arial" w:eastAsia="Arial" w:hAnsi="Arial" w:cs="Arial"/>
          <w:color w:val="000000"/>
          <w:sz w:val="4"/>
          <w:szCs w:val="4"/>
        </w:rPr>
      </w:pPr>
    </w:p>
    <w:p w14:paraId="38F285E6" w14:textId="77777777" w:rsidR="00CC0B2E" w:rsidRDefault="00CC0B2E">
      <w:pPr>
        <w:pBdr>
          <w:top w:val="nil"/>
          <w:left w:val="nil"/>
          <w:bottom w:val="nil"/>
          <w:right w:val="nil"/>
          <w:between w:val="nil"/>
        </w:pBdr>
        <w:spacing w:line="21" w:lineRule="auto"/>
        <w:jc w:val="both"/>
        <w:rPr>
          <w:rFonts w:ascii="Arial" w:eastAsia="Arial" w:hAnsi="Arial" w:cs="Arial"/>
          <w:color w:val="000000"/>
          <w:sz w:val="4"/>
          <w:szCs w:val="4"/>
        </w:rPr>
      </w:pPr>
    </w:p>
    <w:p w14:paraId="4B07A47E" w14:textId="77777777" w:rsidR="00CC0B2E" w:rsidRDefault="00CC0B2E">
      <w:pPr>
        <w:pBdr>
          <w:top w:val="nil"/>
          <w:left w:val="nil"/>
          <w:bottom w:val="nil"/>
          <w:right w:val="nil"/>
          <w:between w:val="nil"/>
        </w:pBdr>
        <w:spacing w:line="48" w:lineRule="auto"/>
        <w:jc w:val="both"/>
        <w:rPr>
          <w:rFonts w:ascii="Arial" w:eastAsia="Arial" w:hAnsi="Arial" w:cs="Arial"/>
          <w:color w:val="000000"/>
          <w:sz w:val="22"/>
          <w:szCs w:val="22"/>
        </w:rPr>
      </w:pPr>
    </w:p>
    <w:tbl>
      <w:tblPr>
        <w:tblStyle w:val="affffffff"/>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7"/>
        <w:gridCol w:w="4815"/>
      </w:tblGrid>
      <w:tr w:rsidR="00CC0B2E" w14:paraId="35CA1553" w14:textId="77777777">
        <w:tc>
          <w:tcPr>
            <w:tcW w:w="4817" w:type="dxa"/>
            <w:shd w:val="clear" w:color="auto" w:fill="DBE5F1"/>
          </w:tcPr>
          <w:p w14:paraId="7F3E4ABD" w14:textId="77777777" w:rsidR="00CC0B2E" w:rsidRDefault="00723222">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sz w:val="22"/>
                <w:szCs w:val="22"/>
              </w:rPr>
              <w:t>Estimated Year 1 Charges:</w:t>
            </w:r>
          </w:p>
        </w:tc>
        <w:tc>
          <w:tcPr>
            <w:tcW w:w="4815" w:type="dxa"/>
            <w:shd w:val="clear" w:color="auto" w:fill="DBE5F1"/>
            <w:tcMar>
              <w:top w:w="0" w:type="dxa"/>
              <w:bottom w:w="0" w:type="dxa"/>
            </w:tcMar>
          </w:tcPr>
          <w:p w14:paraId="13C6341E" w14:textId="77777777" w:rsidR="00CC0B2E" w:rsidRDefault="00723222">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rPr>
              <w:t>£2,359,800</w:t>
            </w:r>
          </w:p>
        </w:tc>
      </w:tr>
    </w:tbl>
    <w:p w14:paraId="24A0F45C" w14:textId="77777777" w:rsidR="00CC0B2E" w:rsidRDefault="00CC0B2E">
      <w:pPr>
        <w:pBdr>
          <w:top w:val="nil"/>
          <w:left w:val="nil"/>
          <w:bottom w:val="nil"/>
          <w:right w:val="nil"/>
          <w:between w:val="nil"/>
        </w:pBdr>
        <w:spacing w:line="21" w:lineRule="auto"/>
        <w:jc w:val="both"/>
        <w:rPr>
          <w:rFonts w:ascii="Arial" w:eastAsia="Arial" w:hAnsi="Arial" w:cs="Arial"/>
          <w:color w:val="000000"/>
          <w:sz w:val="4"/>
          <w:szCs w:val="4"/>
        </w:rPr>
      </w:pPr>
    </w:p>
    <w:p w14:paraId="4DCB33C7" w14:textId="77777777" w:rsidR="00CC0B2E" w:rsidRDefault="00CC0B2E">
      <w:pPr>
        <w:pBdr>
          <w:top w:val="nil"/>
          <w:left w:val="nil"/>
          <w:bottom w:val="nil"/>
          <w:right w:val="nil"/>
          <w:between w:val="nil"/>
        </w:pBdr>
        <w:spacing w:line="21" w:lineRule="auto"/>
        <w:jc w:val="both"/>
        <w:rPr>
          <w:rFonts w:ascii="Arial" w:eastAsia="Arial" w:hAnsi="Arial" w:cs="Arial"/>
          <w:color w:val="000000"/>
          <w:sz w:val="4"/>
          <w:szCs w:val="4"/>
        </w:rPr>
      </w:pPr>
    </w:p>
    <w:p w14:paraId="078E48A4" w14:textId="77777777" w:rsidR="00CC0B2E" w:rsidRDefault="00CC0B2E">
      <w:pPr>
        <w:pBdr>
          <w:top w:val="nil"/>
          <w:left w:val="nil"/>
          <w:bottom w:val="nil"/>
          <w:right w:val="nil"/>
          <w:between w:val="nil"/>
        </w:pBdr>
        <w:spacing w:line="48" w:lineRule="auto"/>
        <w:jc w:val="both"/>
        <w:rPr>
          <w:rFonts w:ascii="Arial" w:eastAsia="Arial" w:hAnsi="Arial" w:cs="Arial"/>
          <w:color w:val="000000"/>
          <w:sz w:val="22"/>
          <w:szCs w:val="22"/>
        </w:rPr>
      </w:pPr>
    </w:p>
    <w:tbl>
      <w:tblPr>
        <w:tblStyle w:val="affffffff0"/>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7"/>
        <w:gridCol w:w="4815"/>
      </w:tblGrid>
      <w:tr w:rsidR="00CC0B2E" w14:paraId="037AB576" w14:textId="77777777">
        <w:tc>
          <w:tcPr>
            <w:tcW w:w="4817" w:type="dxa"/>
            <w:shd w:val="clear" w:color="auto" w:fill="DBE5F1"/>
          </w:tcPr>
          <w:p w14:paraId="78856BE7" w14:textId="77777777" w:rsidR="00CC0B2E" w:rsidRDefault="00723222">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sz w:val="22"/>
                <w:szCs w:val="22"/>
              </w:rPr>
              <w:t xml:space="preserve">Commencement Date: </w:t>
            </w:r>
          </w:p>
        </w:tc>
        <w:tc>
          <w:tcPr>
            <w:tcW w:w="4815" w:type="dxa"/>
            <w:shd w:val="clear" w:color="auto" w:fill="DBE5F1"/>
            <w:tcMar>
              <w:top w:w="0" w:type="dxa"/>
              <w:bottom w:w="0" w:type="dxa"/>
            </w:tcMar>
          </w:tcPr>
          <w:p w14:paraId="31898331" w14:textId="27CECF3F" w:rsidR="00CC0B2E" w:rsidRDefault="00723222">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rPr>
              <w:t>18</w:t>
            </w:r>
            <w:r>
              <w:rPr>
                <w:rFonts w:ascii="Arial" w:eastAsia="Arial" w:hAnsi="Arial" w:cs="Arial"/>
                <w:color w:val="000000"/>
              </w:rPr>
              <w:t xml:space="preserve"> June 2024</w:t>
            </w:r>
          </w:p>
        </w:tc>
      </w:tr>
    </w:tbl>
    <w:p w14:paraId="15902E5C" w14:textId="77777777" w:rsidR="00CC0B2E" w:rsidRDefault="00CC0B2E">
      <w:pPr>
        <w:pBdr>
          <w:top w:val="nil"/>
          <w:left w:val="nil"/>
          <w:bottom w:val="nil"/>
          <w:right w:val="nil"/>
          <w:between w:val="nil"/>
        </w:pBdr>
        <w:jc w:val="both"/>
        <w:rPr>
          <w:rFonts w:ascii="Arial" w:eastAsia="Arial" w:hAnsi="Arial" w:cs="Arial"/>
          <w:color w:val="000000"/>
          <w:sz w:val="22"/>
          <w:szCs w:val="22"/>
        </w:rPr>
      </w:pPr>
    </w:p>
    <w:tbl>
      <w:tblPr>
        <w:tblStyle w:val="affffffff1"/>
        <w:tblW w:w="9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7"/>
      </w:tblGrid>
      <w:tr w:rsidR="00CC0B2E" w14:paraId="172F12E6" w14:textId="77777777">
        <w:tc>
          <w:tcPr>
            <w:tcW w:w="9637" w:type="dxa"/>
            <w:shd w:val="clear" w:color="auto" w:fill="A6A6A6"/>
          </w:tcPr>
          <w:p w14:paraId="574F45A1" w14:textId="77777777" w:rsidR="00CC0B2E" w:rsidRDefault="00723222">
            <w:pPr>
              <w:widowControl w:val="0"/>
              <w:pBdr>
                <w:top w:val="nil"/>
                <w:left w:val="nil"/>
                <w:bottom w:val="nil"/>
                <w:right w:val="nil"/>
                <w:between w:val="nil"/>
              </w:pBdr>
              <w:jc w:val="both"/>
              <w:rPr>
                <w:color w:val="000000"/>
              </w:rPr>
            </w:pPr>
            <w:r>
              <w:rPr>
                <w:rFonts w:ascii="Arial" w:eastAsia="Arial" w:hAnsi="Arial" w:cs="Arial"/>
                <w:b/>
                <w:color w:val="000000"/>
                <w:sz w:val="22"/>
                <w:szCs w:val="22"/>
              </w:rPr>
              <w:t>Buyer details</w:t>
            </w:r>
          </w:p>
        </w:tc>
      </w:tr>
      <w:tr w:rsidR="00CC0B2E" w14:paraId="1E49B8B9" w14:textId="77777777">
        <w:tc>
          <w:tcPr>
            <w:tcW w:w="9637" w:type="dxa"/>
            <w:shd w:val="clear" w:color="auto" w:fill="D9D9D9"/>
          </w:tcPr>
          <w:p w14:paraId="03F4BA21" w14:textId="77777777" w:rsidR="00CC0B2E" w:rsidRDefault="00723222">
            <w:pPr>
              <w:widowControl w:val="0"/>
              <w:pBdr>
                <w:top w:val="nil"/>
                <w:left w:val="nil"/>
                <w:bottom w:val="nil"/>
                <w:right w:val="nil"/>
                <w:between w:val="nil"/>
              </w:pBdr>
              <w:shd w:val="clear" w:color="auto" w:fill="D9D9D9"/>
              <w:jc w:val="both"/>
              <w:rPr>
                <w:color w:val="000000"/>
              </w:rPr>
            </w:pPr>
            <w:r>
              <w:rPr>
                <w:rFonts w:ascii="Arial" w:eastAsia="Arial" w:hAnsi="Arial" w:cs="Arial"/>
                <w:b/>
                <w:color w:val="000000"/>
                <w:sz w:val="22"/>
                <w:szCs w:val="22"/>
              </w:rPr>
              <w:t>Buyer organisation name</w:t>
            </w:r>
          </w:p>
          <w:p w14:paraId="5E953CC8"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rPr>
              <w:t>Ministry of Defence</w:t>
            </w:r>
          </w:p>
        </w:tc>
      </w:tr>
    </w:tbl>
    <w:p w14:paraId="0D40528C"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007A40AF" w14:textId="77777777">
        <w:tc>
          <w:tcPr>
            <w:tcW w:w="9632" w:type="dxa"/>
            <w:shd w:val="clear" w:color="auto" w:fill="D9D9D9"/>
          </w:tcPr>
          <w:p w14:paraId="77AB8751" w14:textId="77777777" w:rsidR="00CC0B2E" w:rsidRDefault="00723222">
            <w:pPr>
              <w:widowControl w:val="0"/>
              <w:pBdr>
                <w:top w:val="nil"/>
                <w:left w:val="nil"/>
                <w:bottom w:val="nil"/>
                <w:right w:val="nil"/>
                <w:between w:val="nil"/>
              </w:pBdr>
              <w:shd w:val="clear" w:color="auto" w:fill="D9D9D9"/>
              <w:jc w:val="both"/>
              <w:rPr>
                <w:color w:val="000000"/>
              </w:rPr>
            </w:pPr>
            <w:r>
              <w:rPr>
                <w:rFonts w:ascii="Arial" w:eastAsia="Arial" w:hAnsi="Arial" w:cs="Arial"/>
                <w:b/>
                <w:color w:val="000000"/>
                <w:sz w:val="22"/>
                <w:szCs w:val="22"/>
              </w:rPr>
              <w:t>Billing address</w:t>
            </w:r>
          </w:p>
          <w:p w14:paraId="0A73330D" w14:textId="79F70599" w:rsidR="00CC0B2E" w:rsidRPr="001434F8" w:rsidRDefault="001434F8">
            <w:pPr>
              <w:widowControl w:val="0"/>
              <w:pBdr>
                <w:top w:val="nil"/>
                <w:left w:val="nil"/>
                <w:bottom w:val="nil"/>
                <w:right w:val="nil"/>
                <w:between w:val="nil"/>
              </w:pBdr>
              <w:jc w:val="both"/>
              <w:rPr>
                <w:rFonts w:ascii="Arial" w:eastAsia="Arial" w:hAnsi="Arial" w:cs="Arial"/>
                <w:b/>
                <w:bCs/>
                <w:color w:val="000000"/>
                <w:u w:val="single"/>
              </w:rPr>
            </w:pPr>
            <w:r>
              <w:rPr>
                <w:rFonts w:ascii="Arial" w:eastAsia="Arial" w:hAnsi="Arial" w:cs="Arial"/>
                <w:b/>
                <w:bCs/>
                <w:color w:val="000000"/>
                <w:u w:val="single"/>
              </w:rPr>
              <w:t>Redacted for sensitivity</w:t>
            </w:r>
          </w:p>
        </w:tc>
      </w:tr>
    </w:tbl>
    <w:p w14:paraId="6D102D92"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3"/>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713B023A" w14:textId="77777777">
        <w:trPr>
          <w:trHeight w:val="420"/>
        </w:trPr>
        <w:tc>
          <w:tcPr>
            <w:tcW w:w="9632" w:type="dxa"/>
            <w:shd w:val="clear" w:color="auto" w:fill="D9D9D9"/>
          </w:tcPr>
          <w:p w14:paraId="20B13C7E" w14:textId="77777777" w:rsidR="00CC0B2E" w:rsidRDefault="00723222">
            <w:pPr>
              <w:widowControl w:val="0"/>
              <w:pBdr>
                <w:top w:val="nil"/>
                <w:left w:val="nil"/>
                <w:bottom w:val="nil"/>
                <w:right w:val="nil"/>
                <w:between w:val="nil"/>
              </w:pBdr>
              <w:shd w:val="clear" w:color="auto" w:fill="D9D9D9"/>
              <w:spacing w:line="259" w:lineRule="auto"/>
              <w:jc w:val="both"/>
              <w:rPr>
                <w:rFonts w:ascii="Arial" w:eastAsia="Arial" w:hAnsi="Arial" w:cs="Arial"/>
                <w:b/>
                <w:color w:val="000000"/>
                <w:sz w:val="22"/>
                <w:szCs w:val="22"/>
              </w:rPr>
            </w:pPr>
            <w:r>
              <w:rPr>
                <w:rFonts w:ascii="Arial" w:eastAsia="Arial" w:hAnsi="Arial" w:cs="Arial"/>
                <w:b/>
                <w:color w:val="000000"/>
                <w:sz w:val="22"/>
                <w:szCs w:val="22"/>
              </w:rPr>
              <w:t>Buyer representative name</w:t>
            </w:r>
          </w:p>
          <w:p w14:paraId="4A6A75EE" w14:textId="2368A367" w:rsidR="00CC0B2E" w:rsidRDefault="001434F8">
            <w:pPr>
              <w:widowControl w:val="0"/>
              <w:pBdr>
                <w:top w:val="nil"/>
                <w:left w:val="nil"/>
                <w:bottom w:val="nil"/>
                <w:right w:val="nil"/>
                <w:between w:val="nil"/>
              </w:pBdr>
              <w:shd w:val="clear" w:color="auto" w:fill="D9D9D9"/>
              <w:spacing w:line="259" w:lineRule="auto"/>
              <w:jc w:val="both"/>
              <w:rPr>
                <w:rFonts w:ascii="Arial" w:eastAsia="Arial" w:hAnsi="Arial" w:cs="Arial"/>
                <w:color w:val="000000"/>
                <w:sz w:val="22"/>
                <w:szCs w:val="22"/>
              </w:rPr>
            </w:pPr>
            <w:r>
              <w:rPr>
                <w:rFonts w:ascii="Arial" w:eastAsia="Arial" w:hAnsi="Arial" w:cs="Arial"/>
                <w:b/>
                <w:bCs/>
                <w:color w:val="000000"/>
                <w:u w:val="single"/>
              </w:rPr>
              <w:t>Redacted for sensitivity</w:t>
            </w:r>
          </w:p>
        </w:tc>
      </w:tr>
    </w:tbl>
    <w:p w14:paraId="7FD151F1"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4"/>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374C6932" w14:textId="77777777">
        <w:tc>
          <w:tcPr>
            <w:tcW w:w="9632" w:type="dxa"/>
            <w:shd w:val="clear" w:color="auto" w:fill="D9D9D9"/>
          </w:tcPr>
          <w:p w14:paraId="1C4199E4" w14:textId="77777777" w:rsidR="00CC0B2E" w:rsidRDefault="00723222">
            <w:pPr>
              <w:widowControl w:val="0"/>
              <w:pBdr>
                <w:top w:val="nil"/>
                <w:left w:val="nil"/>
                <w:bottom w:val="nil"/>
                <w:right w:val="nil"/>
                <w:between w:val="nil"/>
              </w:pBdr>
              <w:shd w:val="clear" w:color="auto" w:fill="D9D9D9"/>
              <w:jc w:val="both"/>
              <w:rPr>
                <w:rFonts w:ascii="Arial" w:eastAsia="Arial" w:hAnsi="Arial" w:cs="Arial"/>
                <w:b/>
                <w:color w:val="000000"/>
                <w:sz w:val="22"/>
                <w:szCs w:val="22"/>
              </w:rPr>
            </w:pPr>
            <w:r>
              <w:rPr>
                <w:rFonts w:ascii="Arial" w:eastAsia="Arial" w:hAnsi="Arial" w:cs="Arial"/>
                <w:b/>
                <w:color w:val="000000"/>
                <w:sz w:val="22"/>
                <w:szCs w:val="22"/>
              </w:rPr>
              <w:t>Buyer representative contact details</w:t>
            </w:r>
          </w:p>
          <w:p w14:paraId="1BB985BD" w14:textId="4BCFF96A" w:rsidR="00CC0B2E" w:rsidRDefault="001434F8">
            <w:pPr>
              <w:widowControl w:val="0"/>
              <w:pBdr>
                <w:top w:val="nil"/>
                <w:left w:val="nil"/>
                <w:bottom w:val="nil"/>
                <w:right w:val="nil"/>
                <w:between w:val="nil"/>
              </w:pBdr>
              <w:jc w:val="both"/>
              <w:rPr>
                <w:rFonts w:ascii="Arial" w:eastAsia="Arial" w:hAnsi="Arial" w:cs="Arial"/>
                <w:color w:val="000000"/>
                <w:highlight w:val="yellow"/>
              </w:rPr>
            </w:pPr>
            <w:r>
              <w:rPr>
                <w:rFonts w:ascii="Arial" w:eastAsia="Arial" w:hAnsi="Arial" w:cs="Arial"/>
                <w:b/>
                <w:bCs/>
                <w:color w:val="000000"/>
                <w:u w:val="single"/>
              </w:rPr>
              <w:t>Redacted for sensitivity</w:t>
            </w:r>
          </w:p>
        </w:tc>
      </w:tr>
    </w:tbl>
    <w:p w14:paraId="096C6C39"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5"/>
        <w:tblW w:w="9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6"/>
        <w:gridCol w:w="4834"/>
      </w:tblGrid>
      <w:tr w:rsidR="00CC0B2E" w14:paraId="641550DB" w14:textId="77777777">
        <w:trPr>
          <w:trHeight w:val="634"/>
        </w:trPr>
        <w:tc>
          <w:tcPr>
            <w:tcW w:w="4836" w:type="dxa"/>
            <w:shd w:val="clear" w:color="auto" w:fill="D9D9D9"/>
          </w:tcPr>
          <w:p w14:paraId="1F807E02" w14:textId="77777777" w:rsidR="00CC0B2E" w:rsidRDefault="00723222">
            <w:pPr>
              <w:widowControl w:val="0"/>
              <w:pBdr>
                <w:top w:val="nil"/>
                <w:left w:val="nil"/>
                <w:bottom w:val="nil"/>
                <w:right w:val="nil"/>
                <w:between w:val="nil"/>
              </w:pBdr>
              <w:shd w:val="clear" w:color="auto" w:fill="D9D9D9"/>
              <w:jc w:val="both"/>
              <w:rPr>
                <w:color w:val="000000"/>
              </w:rPr>
            </w:pPr>
            <w:r>
              <w:rPr>
                <w:rFonts w:ascii="Arial" w:eastAsia="Arial" w:hAnsi="Arial" w:cs="Arial"/>
                <w:b/>
                <w:color w:val="000000"/>
                <w:sz w:val="22"/>
                <w:szCs w:val="22"/>
              </w:rPr>
              <w:t>Buyer Project Reference</w:t>
            </w:r>
          </w:p>
          <w:p w14:paraId="1F6EC827" w14:textId="77777777" w:rsidR="00CC0B2E" w:rsidRDefault="00723222">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rPr>
              <w:t>711878450- Software Defined Army</w:t>
            </w:r>
          </w:p>
        </w:tc>
        <w:tc>
          <w:tcPr>
            <w:tcW w:w="4834" w:type="dxa"/>
            <w:shd w:val="clear" w:color="auto" w:fill="D9D9D9"/>
            <w:tcMar>
              <w:top w:w="0" w:type="dxa"/>
              <w:bottom w:w="0" w:type="dxa"/>
            </w:tcMar>
          </w:tcPr>
          <w:p w14:paraId="78014732" w14:textId="77777777" w:rsidR="00CC0B2E" w:rsidRDefault="00CC0B2E">
            <w:pPr>
              <w:widowControl w:val="0"/>
              <w:pBdr>
                <w:top w:val="nil"/>
                <w:left w:val="nil"/>
                <w:bottom w:val="nil"/>
                <w:right w:val="nil"/>
                <w:between w:val="nil"/>
              </w:pBdr>
              <w:shd w:val="clear" w:color="auto" w:fill="D9D9D9"/>
              <w:jc w:val="both"/>
              <w:rPr>
                <w:rFonts w:ascii="Arial" w:eastAsia="Arial" w:hAnsi="Arial" w:cs="Arial"/>
                <w:b/>
                <w:color w:val="000000"/>
                <w:sz w:val="22"/>
                <w:szCs w:val="22"/>
              </w:rPr>
            </w:pPr>
          </w:p>
        </w:tc>
      </w:tr>
    </w:tbl>
    <w:p w14:paraId="20CBDFF7"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485BCA9E" w14:textId="77777777" w:rsidR="00CC0B2E" w:rsidRDefault="00CC0B2E">
      <w:pPr>
        <w:pBdr>
          <w:top w:val="nil"/>
          <w:left w:val="nil"/>
          <w:bottom w:val="nil"/>
          <w:right w:val="nil"/>
          <w:between w:val="nil"/>
        </w:pBdr>
        <w:jc w:val="both"/>
        <w:rPr>
          <w:rFonts w:ascii="Arial" w:eastAsia="Arial" w:hAnsi="Arial" w:cs="Arial"/>
          <w:color w:val="000000"/>
          <w:sz w:val="22"/>
          <w:szCs w:val="22"/>
        </w:rPr>
      </w:pPr>
    </w:p>
    <w:tbl>
      <w:tblPr>
        <w:tblStyle w:val="affffffff6"/>
        <w:tblW w:w="9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7"/>
      </w:tblGrid>
      <w:tr w:rsidR="00CC0B2E" w14:paraId="2B1A778B" w14:textId="77777777">
        <w:tc>
          <w:tcPr>
            <w:tcW w:w="9637" w:type="dxa"/>
            <w:shd w:val="clear" w:color="auto" w:fill="A6A6A6"/>
          </w:tcPr>
          <w:p w14:paraId="0478D89B" w14:textId="77777777" w:rsidR="00CC0B2E" w:rsidRDefault="00723222">
            <w:pPr>
              <w:widowControl w:val="0"/>
              <w:pBdr>
                <w:top w:val="nil"/>
                <w:left w:val="nil"/>
                <w:bottom w:val="nil"/>
                <w:right w:val="nil"/>
                <w:between w:val="nil"/>
              </w:pBdr>
              <w:jc w:val="both"/>
              <w:rPr>
                <w:color w:val="000000"/>
              </w:rPr>
            </w:pPr>
            <w:r>
              <w:rPr>
                <w:rFonts w:ascii="Arial" w:eastAsia="Arial" w:hAnsi="Arial" w:cs="Arial"/>
                <w:b/>
                <w:color w:val="000000"/>
                <w:sz w:val="22"/>
                <w:szCs w:val="22"/>
              </w:rPr>
              <w:t>Supplier details</w:t>
            </w:r>
          </w:p>
        </w:tc>
      </w:tr>
      <w:tr w:rsidR="00CC0B2E" w14:paraId="2B878095" w14:textId="77777777">
        <w:tc>
          <w:tcPr>
            <w:tcW w:w="9637" w:type="dxa"/>
            <w:shd w:val="clear" w:color="auto" w:fill="D9D9D9"/>
          </w:tcPr>
          <w:p w14:paraId="3168E30B" w14:textId="77777777" w:rsidR="00CC0B2E" w:rsidRDefault="00723222">
            <w:pPr>
              <w:widowControl w:val="0"/>
              <w:pBdr>
                <w:top w:val="nil"/>
                <w:left w:val="nil"/>
                <w:bottom w:val="nil"/>
                <w:right w:val="nil"/>
                <w:between w:val="nil"/>
              </w:pBdr>
              <w:shd w:val="clear" w:color="auto" w:fill="D9D9D9"/>
              <w:jc w:val="both"/>
              <w:rPr>
                <w:color w:val="000000"/>
              </w:rPr>
            </w:pPr>
            <w:r>
              <w:rPr>
                <w:rFonts w:ascii="Arial" w:eastAsia="Arial" w:hAnsi="Arial" w:cs="Arial"/>
                <w:b/>
                <w:color w:val="000000"/>
                <w:sz w:val="22"/>
                <w:szCs w:val="22"/>
              </w:rPr>
              <w:t>Supplier name</w:t>
            </w:r>
          </w:p>
          <w:p w14:paraId="1FDAE4C8"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rPr>
              <w:t>Digi2al Ltd</w:t>
            </w:r>
          </w:p>
        </w:tc>
      </w:tr>
    </w:tbl>
    <w:p w14:paraId="085CA940"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7"/>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1B86A4AC" w14:textId="77777777">
        <w:tc>
          <w:tcPr>
            <w:tcW w:w="9632" w:type="dxa"/>
            <w:shd w:val="clear" w:color="auto" w:fill="D9D9D9"/>
          </w:tcPr>
          <w:p w14:paraId="65D5BCE9" w14:textId="77777777" w:rsidR="00CC0B2E" w:rsidRDefault="00723222">
            <w:pPr>
              <w:widowControl w:val="0"/>
              <w:pBdr>
                <w:top w:val="nil"/>
                <w:left w:val="nil"/>
                <w:bottom w:val="nil"/>
                <w:right w:val="nil"/>
                <w:between w:val="nil"/>
              </w:pBdr>
              <w:shd w:val="clear" w:color="auto" w:fill="D9D9D9"/>
              <w:jc w:val="both"/>
              <w:rPr>
                <w:color w:val="000000"/>
              </w:rPr>
            </w:pPr>
            <w:r>
              <w:rPr>
                <w:rFonts w:ascii="Arial" w:eastAsia="Arial" w:hAnsi="Arial" w:cs="Arial"/>
                <w:b/>
                <w:color w:val="000000"/>
                <w:sz w:val="22"/>
                <w:szCs w:val="22"/>
              </w:rPr>
              <w:t>Supplier address</w:t>
            </w:r>
          </w:p>
          <w:p w14:paraId="53BD2D7B" w14:textId="122A3107" w:rsidR="00CC0B2E" w:rsidRDefault="001434F8">
            <w:pPr>
              <w:widowControl w:val="0"/>
              <w:pBdr>
                <w:top w:val="nil"/>
                <w:left w:val="nil"/>
                <w:bottom w:val="nil"/>
                <w:right w:val="nil"/>
                <w:between w:val="nil"/>
              </w:pBdr>
              <w:jc w:val="both"/>
              <w:rPr>
                <w:color w:val="000000"/>
              </w:rPr>
            </w:pPr>
            <w:r>
              <w:rPr>
                <w:rFonts w:ascii="Arial" w:eastAsia="Arial" w:hAnsi="Arial" w:cs="Arial"/>
                <w:b/>
                <w:bCs/>
                <w:color w:val="000000"/>
                <w:u w:val="single"/>
              </w:rPr>
              <w:t>Redacted for sensitivity</w:t>
            </w:r>
          </w:p>
        </w:tc>
      </w:tr>
    </w:tbl>
    <w:p w14:paraId="17681DEC"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8"/>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5E5E6C98" w14:textId="77777777">
        <w:tc>
          <w:tcPr>
            <w:tcW w:w="9632" w:type="dxa"/>
            <w:shd w:val="clear" w:color="auto" w:fill="D9D9D9"/>
          </w:tcPr>
          <w:p w14:paraId="1050AC7F" w14:textId="77777777" w:rsidR="00CC0B2E" w:rsidRDefault="00723222">
            <w:pPr>
              <w:widowControl w:val="0"/>
              <w:pBdr>
                <w:top w:val="nil"/>
                <w:left w:val="nil"/>
                <w:bottom w:val="nil"/>
                <w:right w:val="nil"/>
                <w:between w:val="nil"/>
              </w:pBdr>
              <w:shd w:val="clear" w:color="auto" w:fill="D9D9D9"/>
              <w:jc w:val="both"/>
              <w:rPr>
                <w:color w:val="000000"/>
              </w:rPr>
            </w:pPr>
            <w:r>
              <w:rPr>
                <w:rFonts w:ascii="Arial" w:eastAsia="Arial" w:hAnsi="Arial" w:cs="Arial"/>
                <w:b/>
                <w:color w:val="000000"/>
                <w:sz w:val="22"/>
                <w:szCs w:val="22"/>
              </w:rPr>
              <w:t>Supplier representative name</w:t>
            </w:r>
          </w:p>
          <w:p w14:paraId="01F63BBD" w14:textId="755AA223" w:rsidR="00CC0B2E" w:rsidRDefault="001434F8">
            <w:pPr>
              <w:widowControl w:val="0"/>
              <w:pBdr>
                <w:top w:val="nil"/>
                <w:left w:val="nil"/>
                <w:bottom w:val="nil"/>
                <w:right w:val="nil"/>
                <w:between w:val="nil"/>
              </w:pBdr>
              <w:jc w:val="both"/>
              <w:rPr>
                <w:color w:val="000000"/>
              </w:rPr>
            </w:pPr>
            <w:r>
              <w:rPr>
                <w:rFonts w:ascii="Arial" w:eastAsia="Arial" w:hAnsi="Arial" w:cs="Arial"/>
                <w:b/>
                <w:bCs/>
                <w:color w:val="000000"/>
                <w:u w:val="single"/>
              </w:rPr>
              <w:t>Redacted for sensitivity</w:t>
            </w:r>
          </w:p>
        </w:tc>
      </w:tr>
    </w:tbl>
    <w:p w14:paraId="6778E021"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9"/>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50987D52" w14:textId="77777777">
        <w:tc>
          <w:tcPr>
            <w:tcW w:w="9632" w:type="dxa"/>
            <w:shd w:val="clear" w:color="auto" w:fill="D9D9D9"/>
          </w:tcPr>
          <w:p w14:paraId="233B4BD3" w14:textId="77777777" w:rsidR="00CC0B2E" w:rsidRDefault="00723222">
            <w:pPr>
              <w:widowControl w:val="0"/>
              <w:pBdr>
                <w:top w:val="nil"/>
                <w:left w:val="nil"/>
                <w:bottom w:val="nil"/>
                <w:right w:val="nil"/>
                <w:between w:val="nil"/>
              </w:pBdr>
              <w:shd w:val="clear" w:color="auto" w:fill="D9D9D9"/>
              <w:jc w:val="both"/>
              <w:rPr>
                <w:rFonts w:ascii="Arial" w:eastAsia="Arial" w:hAnsi="Arial" w:cs="Arial"/>
                <w:b/>
                <w:color w:val="000000"/>
                <w:sz w:val="22"/>
                <w:szCs w:val="22"/>
              </w:rPr>
            </w:pPr>
            <w:r>
              <w:rPr>
                <w:rFonts w:ascii="Arial" w:eastAsia="Arial" w:hAnsi="Arial" w:cs="Arial"/>
                <w:b/>
                <w:color w:val="000000"/>
                <w:sz w:val="22"/>
                <w:szCs w:val="22"/>
              </w:rPr>
              <w:t>Supplier representative contact details</w:t>
            </w:r>
          </w:p>
          <w:p w14:paraId="754419A3" w14:textId="55F215DC" w:rsidR="00CC0B2E" w:rsidRDefault="001434F8">
            <w:pPr>
              <w:widowControl w:val="0"/>
              <w:pBdr>
                <w:top w:val="nil"/>
                <w:left w:val="nil"/>
                <w:bottom w:val="nil"/>
                <w:right w:val="nil"/>
                <w:between w:val="nil"/>
              </w:pBdr>
              <w:shd w:val="clear" w:color="auto" w:fill="D9D9D9"/>
              <w:jc w:val="both"/>
              <w:rPr>
                <w:color w:val="000000"/>
              </w:rPr>
            </w:pPr>
            <w:r>
              <w:rPr>
                <w:rFonts w:ascii="Arial" w:eastAsia="Arial" w:hAnsi="Arial" w:cs="Arial"/>
                <w:b/>
                <w:bCs/>
                <w:color w:val="000000"/>
                <w:u w:val="single"/>
              </w:rPr>
              <w:lastRenderedPageBreak/>
              <w:t>Redacted for sensitivity</w:t>
            </w:r>
          </w:p>
        </w:tc>
      </w:tr>
    </w:tbl>
    <w:p w14:paraId="050C9D6A"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a"/>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158457CC" w14:textId="77777777">
        <w:tc>
          <w:tcPr>
            <w:tcW w:w="9632" w:type="dxa"/>
            <w:shd w:val="clear" w:color="auto" w:fill="D9D9D9"/>
          </w:tcPr>
          <w:p w14:paraId="4FFFB131" w14:textId="77777777" w:rsidR="00CC0B2E" w:rsidRDefault="00723222">
            <w:pPr>
              <w:widowControl w:val="0"/>
              <w:pBdr>
                <w:top w:val="nil"/>
                <w:left w:val="nil"/>
                <w:bottom w:val="nil"/>
                <w:right w:val="nil"/>
                <w:between w:val="nil"/>
              </w:pBdr>
              <w:shd w:val="clear" w:color="auto" w:fill="D9D9D9"/>
              <w:jc w:val="both"/>
              <w:rPr>
                <w:rFonts w:ascii="Arial" w:eastAsia="Arial" w:hAnsi="Arial" w:cs="Arial"/>
                <w:b/>
                <w:color w:val="000000"/>
                <w:sz w:val="22"/>
                <w:szCs w:val="22"/>
              </w:rPr>
            </w:pPr>
            <w:r>
              <w:rPr>
                <w:rFonts w:ascii="Arial" w:eastAsia="Arial" w:hAnsi="Arial" w:cs="Arial"/>
                <w:b/>
                <w:color w:val="000000"/>
                <w:sz w:val="22"/>
                <w:szCs w:val="22"/>
              </w:rPr>
              <w:t>Order reference number or the Supplier’s Catalogue Service Offer Reference Number</w:t>
            </w:r>
          </w:p>
          <w:p w14:paraId="1F3D7BCB" w14:textId="77777777" w:rsidR="00CC0B2E" w:rsidRDefault="00723222">
            <w:pPr>
              <w:widowControl w:val="0"/>
              <w:pBdr>
                <w:top w:val="nil"/>
                <w:left w:val="nil"/>
                <w:bottom w:val="nil"/>
                <w:right w:val="nil"/>
                <w:between w:val="nil"/>
              </w:pBdr>
              <w:shd w:val="clear" w:color="auto" w:fill="D9D9D9"/>
              <w:jc w:val="both"/>
              <w:rPr>
                <w:rFonts w:ascii="Arial" w:eastAsia="Arial" w:hAnsi="Arial" w:cs="Arial"/>
                <w:color w:val="000000"/>
                <w:sz w:val="18"/>
                <w:szCs w:val="18"/>
              </w:rPr>
            </w:pPr>
            <w:r>
              <w:rPr>
                <w:rFonts w:ascii="Arial" w:eastAsia="Arial" w:hAnsi="Arial" w:cs="Arial"/>
                <w:color w:val="000000"/>
                <w:sz w:val="18"/>
                <w:szCs w:val="18"/>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14C2F02B" w14:textId="77777777" w:rsidR="00CC0B2E" w:rsidRDefault="00723222">
            <w:pPr>
              <w:widowControl w:val="0"/>
              <w:pBdr>
                <w:top w:val="nil"/>
                <w:left w:val="nil"/>
                <w:bottom w:val="nil"/>
                <w:right w:val="nil"/>
                <w:between w:val="nil"/>
              </w:pBdr>
              <w:shd w:val="clear" w:color="auto" w:fill="D9D9D9"/>
              <w:jc w:val="both"/>
              <w:rPr>
                <w:rFonts w:ascii="Arial" w:eastAsia="Arial" w:hAnsi="Arial" w:cs="Arial"/>
                <w:color w:val="808080"/>
                <w:sz w:val="22"/>
                <w:szCs w:val="22"/>
                <w:highlight w:val="cyan"/>
              </w:rPr>
            </w:pPr>
            <w:r>
              <w:rPr>
                <w:rFonts w:ascii="Arial" w:eastAsia="Arial" w:hAnsi="Arial" w:cs="Arial"/>
                <w:color w:val="000000"/>
              </w:rPr>
              <w:t>RM6100-Lot2-Digi2al-002</w:t>
            </w:r>
          </w:p>
        </w:tc>
      </w:tr>
    </w:tbl>
    <w:p w14:paraId="1128ED1A" w14:textId="77777777" w:rsidR="00CC0B2E" w:rsidRDefault="00CC0B2E">
      <w:pPr>
        <w:pBdr>
          <w:top w:val="nil"/>
          <w:left w:val="nil"/>
          <w:bottom w:val="nil"/>
          <w:right w:val="nil"/>
          <w:between w:val="nil"/>
        </w:pBdr>
        <w:rPr>
          <w:rFonts w:ascii="Arial" w:eastAsia="Arial" w:hAnsi="Arial" w:cs="Arial"/>
          <w:b/>
          <w:color w:val="365F91"/>
          <w:sz w:val="28"/>
          <w:szCs w:val="28"/>
        </w:rPr>
      </w:pPr>
    </w:p>
    <w:tbl>
      <w:tblPr>
        <w:tblStyle w:val="affffffffb"/>
        <w:tblW w:w="9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7"/>
      </w:tblGrid>
      <w:tr w:rsidR="00CC0B2E" w14:paraId="65D92064" w14:textId="77777777">
        <w:tc>
          <w:tcPr>
            <w:tcW w:w="9637" w:type="dxa"/>
            <w:shd w:val="clear" w:color="auto" w:fill="A6A6A6"/>
          </w:tcPr>
          <w:p w14:paraId="6A1CB690"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Guarantor details</w:t>
            </w:r>
          </w:p>
          <w:p w14:paraId="6A94B463" w14:textId="77777777" w:rsidR="00CC0B2E" w:rsidRDefault="00723222">
            <w:pPr>
              <w:widowControl w:val="0"/>
              <w:pBdr>
                <w:top w:val="nil"/>
                <w:left w:val="nil"/>
                <w:bottom w:val="nil"/>
                <w:right w:val="nil"/>
                <w:between w:val="nil"/>
              </w:pBdr>
              <w:jc w:val="both"/>
              <w:rPr>
                <w:color w:val="000000"/>
              </w:rPr>
            </w:pPr>
            <w:r>
              <w:rPr>
                <w:rFonts w:ascii="Arial" w:eastAsia="Arial" w:hAnsi="Arial" w:cs="Arial"/>
                <w:i/>
                <w:color w:val="000000"/>
                <w:sz w:val="18"/>
                <w:szCs w:val="18"/>
              </w:rPr>
              <w:t xml:space="preserve">Guidance Note: Where the additional clause in respect of the guarantee has been selected to apply to this Contract under Part C of this Order Form, include details of the Guarantor immediately below.  </w:t>
            </w:r>
          </w:p>
        </w:tc>
      </w:tr>
      <w:tr w:rsidR="00CC0B2E" w14:paraId="27D2B1DF" w14:textId="77777777">
        <w:tc>
          <w:tcPr>
            <w:tcW w:w="9637" w:type="dxa"/>
            <w:shd w:val="clear" w:color="auto" w:fill="D9D9D9"/>
          </w:tcPr>
          <w:p w14:paraId="55BC81C8" w14:textId="77777777" w:rsidR="00CC0B2E" w:rsidRDefault="00723222">
            <w:pPr>
              <w:widowControl w:val="0"/>
              <w:pBdr>
                <w:top w:val="nil"/>
                <w:left w:val="nil"/>
                <w:bottom w:val="nil"/>
                <w:right w:val="nil"/>
                <w:between w:val="nil"/>
              </w:pBdr>
              <w:shd w:val="clear" w:color="auto" w:fill="D9D9D9"/>
              <w:jc w:val="both"/>
              <w:rPr>
                <w:color w:val="000000"/>
              </w:rPr>
            </w:pPr>
            <w:r>
              <w:rPr>
                <w:rFonts w:ascii="Arial" w:eastAsia="Arial" w:hAnsi="Arial" w:cs="Arial"/>
                <w:b/>
                <w:color w:val="000000"/>
                <w:sz w:val="22"/>
                <w:szCs w:val="22"/>
              </w:rPr>
              <w:t>Guarantor Company Name</w:t>
            </w:r>
          </w:p>
          <w:p w14:paraId="3BCBAD3F" w14:textId="77777777" w:rsidR="00CC0B2E" w:rsidRDefault="00CC0B2E">
            <w:pPr>
              <w:widowControl w:val="0"/>
              <w:pBdr>
                <w:top w:val="nil"/>
                <w:left w:val="nil"/>
                <w:bottom w:val="nil"/>
                <w:right w:val="nil"/>
                <w:between w:val="nil"/>
              </w:pBdr>
              <w:jc w:val="both"/>
              <w:rPr>
                <w:rFonts w:ascii="Arial" w:eastAsia="Arial" w:hAnsi="Arial" w:cs="Arial"/>
                <w:color w:val="000000"/>
                <w:sz w:val="18"/>
                <w:szCs w:val="18"/>
              </w:rPr>
            </w:pPr>
          </w:p>
          <w:p w14:paraId="0FC230B1" w14:textId="77777777" w:rsidR="00CC0B2E" w:rsidRDefault="00723222">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Not Applicable </w:t>
            </w:r>
          </w:p>
        </w:tc>
      </w:tr>
    </w:tbl>
    <w:p w14:paraId="58FE7AFF"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c"/>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67778021" w14:textId="77777777">
        <w:tc>
          <w:tcPr>
            <w:tcW w:w="9632" w:type="dxa"/>
            <w:shd w:val="clear" w:color="auto" w:fill="D9D9D9"/>
          </w:tcPr>
          <w:p w14:paraId="35C17150" w14:textId="77777777" w:rsidR="00CC0B2E" w:rsidRDefault="00723222">
            <w:pPr>
              <w:widowControl w:val="0"/>
              <w:pBdr>
                <w:top w:val="nil"/>
                <w:left w:val="nil"/>
                <w:bottom w:val="nil"/>
                <w:right w:val="nil"/>
                <w:between w:val="nil"/>
              </w:pBdr>
              <w:shd w:val="clear" w:color="auto" w:fill="D9D9D9"/>
              <w:jc w:val="both"/>
              <w:rPr>
                <w:color w:val="000000"/>
              </w:rPr>
            </w:pPr>
            <w:r>
              <w:rPr>
                <w:rFonts w:ascii="Arial" w:eastAsia="Arial" w:hAnsi="Arial" w:cs="Arial"/>
                <w:b/>
                <w:color w:val="000000"/>
                <w:sz w:val="22"/>
                <w:szCs w:val="22"/>
              </w:rPr>
              <w:t>Guarantor Company Number</w:t>
            </w:r>
          </w:p>
          <w:p w14:paraId="5924DA62" w14:textId="77777777" w:rsidR="00CC0B2E" w:rsidRDefault="00CC0B2E">
            <w:pPr>
              <w:widowControl w:val="0"/>
              <w:pBdr>
                <w:top w:val="nil"/>
                <w:left w:val="nil"/>
                <w:bottom w:val="nil"/>
                <w:right w:val="nil"/>
                <w:between w:val="nil"/>
              </w:pBdr>
              <w:jc w:val="both"/>
              <w:rPr>
                <w:rFonts w:ascii="Arial" w:eastAsia="Arial" w:hAnsi="Arial" w:cs="Arial"/>
                <w:color w:val="000000"/>
                <w:sz w:val="18"/>
                <w:szCs w:val="18"/>
              </w:rPr>
            </w:pPr>
          </w:p>
          <w:p w14:paraId="75DAD703"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rPr>
              <w:t>Not Applicable</w:t>
            </w:r>
          </w:p>
        </w:tc>
      </w:tr>
    </w:tbl>
    <w:p w14:paraId="6E7B5D82"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d"/>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2BD2E1CB" w14:textId="77777777">
        <w:tc>
          <w:tcPr>
            <w:tcW w:w="9632" w:type="dxa"/>
            <w:shd w:val="clear" w:color="auto" w:fill="D9D9D9"/>
          </w:tcPr>
          <w:p w14:paraId="0DBF372C" w14:textId="77777777" w:rsidR="00CC0B2E" w:rsidRDefault="00723222">
            <w:pPr>
              <w:widowControl w:val="0"/>
              <w:pBdr>
                <w:top w:val="nil"/>
                <w:left w:val="nil"/>
                <w:bottom w:val="nil"/>
                <w:right w:val="nil"/>
                <w:between w:val="nil"/>
              </w:pBdr>
              <w:shd w:val="clear" w:color="auto" w:fill="D9D9D9"/>
              <w:jc w:val="both"/>
              <w:rPr>
                <w:color w:val="000000"/>
              </w:rPr>
            </w:pPr>
            <w:r>
              <w:rPr>
                <w:rFonts w:ascii="Arial" w:eastAsia="Arial" w:hAnsi="Arial" w:cs="Arial"/>
                <w:b/>
                <w:color w:val="000000"/>
                <w:sz w:val="22"/>
                <w:szCs w:val="22"/>
              </w:rPr>
              <w:t>Guarantor Registered Address</w:t>
            </w:r>
          </w:p>
          <w:p w14:paraId="7BB438AC" w14:textId="77777777" w:rsidR="00CC0B2E" w:rsidRDefault="00CC0B2E">
            <w:pPr>
              <w:widowControl w:val="0"/>
              <w:pBdr>
                <w:top w:val="nil"/>
                <w:left w:val="nil"/>
                <w:bottom w:val="nil"/>
                <w:right w:val="nil"/>
                <w:between w:val="nil"/>
              </w:pBdr>
              <w:jc w:val="both"/>
              <w:rPr>
                <w:rFonts w:ascii="Arial" w:eastAsia="Arial" w:hAnsi="Arial" w:cs="Arial"/>
                <w:color w:val="000000"/>
                <w:sz w:val="18"/>
                <w:szCs w:val="18"/>
              </w:rPr>
            </w:pPr>
          </w:p>
          <w:p w14:paraId="4BEF0656"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rPr>
              <w:t>Not Applicable</w:t>
            </w:r>
          </w:p>
        </w:tc>
      </w:tr>
    </w:tbl>
    <w:p w14:paraId="542CE656"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598D56EB" w14:textId="77777777" w:rsidR="00CC0B2E" w:rsidRDefault="00723222">
      <w:pPr>
        <w:pBdr>
          <w:top w:val="nil"/>
          <w:left w:val="nil"/>
          <w:bottom w:val="nil"/>
          <w:right w:val="nil"/>
          <w:between w:val="nil"/>
        </w:pBdr>
        <w:rPr>
          <w:rFonts w:ascii="Arial" w:eastAsia="Arial" w:hAnsi="Arial" w:cs="Arial"/>
          <w:b/>
          <w:color w:val="365F91"/>
          <w:sz w:val="28"/>
          <w:szCs w:val="28"/>
        </w:rPr>
      </w:pPr>
      <w:r>
        <w:br w:type="page"/>
      </w:r>
    </w:p>
    <w:p w14:paraId="1E4C61DF"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lastRenderedPageBreak/>
        <w:t>Section B</w:t>
      </w:r>
    </w:p>
    <w:p w14:paraId="73535C16"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 xml:space="preserve">Part A – Framework Lot </w:t>
      </w:r>
    </w:p>
    <w:p w14:paraId="60009B0C" w14:textId="77777777" w:rsidR="00CC0B2E" w:rsidRDefault="00CC0B2E">
      <w:pPr>
        <w:pBdr>
          <w:top w:val="nil"/>
          <w:left w:val="nil"/>
          <w:bottom w:val="nil"/>
          <w:right w:val="nil"/>
          <w:between w:val="nil"/>
        </w:pBdr>
        <w:jc w:val="both"/>
        <w:rPr>
          <w:rFonts w:ascii="Arial" w:eastAsia="Arial" w:hAnsi="Arial" w:cs="Arial"/>
          <w:color w:val="000000"/>
          <w:sz w:val="22"/>
          <w:szCs w:val="22"/>
        </w:rPr>
      </w:pPr>
    </w:p>
    <w:tbl>
      <w:tblPr>
        <w:tblStyle w:val="affffffffe"/>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4"/>
        <w:gridCol w:w="4825"/>
      </w:tblGrid>
      <w:tr w:rsidR="00CC0B2E" w14:paraId="48E4D97B" w14:textId="77777777">
        <w:trPr>
          <w:trHeight w:val="180"/>
        </w:trPr>
        <w:tc>
          <w:tcPr>
            <w:tcW w:w="9639" w:type="dxa"/>
            <w:gridSpan w:val="2"/>
            <w:shd w:val="clear" w:color="auto" w:fill="DBE5F1"/>
          </w:tcPr>
          <w:p w14:paraId="1248FA4C" w14:textId="77777777" w:rsidR="00CC0B2E" w:rsidRDefault="00723222">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Framework Lot under which this Order is being placed</w:t>
            </w:r>
          </w:p>
          <w:p w14:paraId="14B6EE68" w14:textId="77777777" w:rsidR="00CC0B2E" w:rsidRDefault="00CC0B2E">
            <w:pPr>
              <w:widowControl w:val="0"/>
              <w:pBdr>
                <w:top w:val="nil"/>
                <w:left w:val="nil"/>
                <w:bottom w:val="nil"/>
                <w:right w:val="nil"/>
                <w:between w:val="nil"/>
              </w:pBdr>
              <w:rPr>
                <w:rFonts w:ascii="Arial" w:eastAsia="Arial" w:hAnsi="Arial" w:cs="Arial"/>
                <w:b/>
                <w:i/>
                <w:color w:val="000000"/>
                <w:sz w:val="22"/>
                <w:szCs w:val="22"/>
              </w:rPr>
            </w:pPr>
          </w:p>
        </w:tc>
      </w:tr>
      <w:tr w:rsidR="00CC0B2E" w14:paraId="35CC2EDC" w14:textId="77777777">
        <w:trPr>
          <w:trHeight w:val="150"/>
        </w:trPr>
        <w:tc>
          <w:tcPr>
            <w:tcW w:w="4814" w:type="dxa"/>
            <w:shd w:val="clear" w:color="auto" w:fill="DBE5F1"/>
            <w:tcMar>
              <w:top w:w="113" w:type="dxa"/>
              <w:bottom w:w="113" w:type="dxa"/>
            </w:tcMar>
          </w:tcPr>
          <w:p w14:paraId="0E782B63" w14:textId="77777777" w:rsidR="00CC0B2E" w:rsidRDefault="00723222">
            <w:pPr>
              <w:widowControl w:val="0"/>
              <w:numPr>
                <w:ilvl w:val="0"/>
                <w:numId w:val="2"/>
              </w:num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TRANSITION &amp; TRANSFORMATION</w:t>
            </w:r>
          </w:p>
        </w:tc>
        <w:tc>
          <w:tcPr>
            <w:tcW w:w="4825" w:type="dxa"/>
            <w:shd w:val="clear" w:color="auto" w:fill="DBE5F1"/>
          </w:tcPr>
          <w:p w14:paraId="3325376D" w14:textId="77777777" w:rsidR="00CC0B2E" w:rsidRDefault="00CC0B2E">
            <w:pPr>
              <w:widowControl w:val="0"/>
              <w:pBdr>
                <w:top w:val="nil"/>
                <w:left w:val="nil"/>
                <w:bottom w:val="nil"/>
                <w:right w:val="nil"/>
                <w:between w:val="nil"/>
              </w:pBdr>
              <w:jc w:val="center"/>
              <w:rPr>
                <w:color w:val="000000"/>
              </w:rPr>
            </w:pPr>
          </w:p>
        </w:tc>
      </w:tr>
    </w:tbl>
    <w:p w14:paraId="752E74BA"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1240F65D"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61380BC0"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3E27A6E8"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123AEA2D"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7936764B"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3965130F"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7598EB01"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067C8D49"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7344F02D"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Part B – The Services Requirement</w:t>
      </w:r>
    </w:p>
    <w:p w14:paraId="36BED334"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tbl>
      <w:tblPr>
        <w:tblStyle w:val="afffffffff"/>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753B861F" w14:textId="77777777">
        <w:tc>
          <w:tcPr>
            <w:tcW w:w="9632" w:type="dxa"/>
            <w:shd w:val="clear" w:color="auto" w:fill="DBE5F1"/>
          </w:tcPr>
          <w:p w14:paraId="51B9383F"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Commencement  Date</w:t>
            </w:r>
          </w:p>
          <w:p w14:paraId="49AFB83B"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Please see above in Section A</w:t>
            </w:r>
          </w:p>
        </w:tc>
      </w:tr>
    </w:tbl>
    <w:p w14:paraId="07955989"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f0"/>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9"/>
        <w:gridCol w:w="2871"/>
        <w:gridCol w:w="2402"/>
      </w:tblGrid>
      <w:tr w:rsidR="00CC0B2E" w14:paraId="3E03A525" w14:textId="77777777">
        <w:trPr>
          <w:trHeight w:val="165"/>
        </w:trPr>
        <w:tc>
          <w:tcPr>
            <w:tcW w:w="9632" w:type="dxa"/>
            <w:gridSpan w:val="3"/>
            <w:shd w:val="clear" w:color="auto" w:fill="DBE5F1"/>
          </w:tcPr>
          <w:p w14:paraId="0798A36E"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Contract Period</w:t>
            </w:r>
          </w:p>
          <w:p w14:paraId="05C27174"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rPr>
            </w:pPr>
          </w:p>
          <w:tbl>
            <w:tblPr>
              <w:tblStyle w:val="afffffffff1"/>
              <w:tblW w:w="5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563"/>
            </w:tblGrid>
            <w:tr w:rsidR="00CC0B2E" w14:paraId="6622C998"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F87355A" w14:textId="77777777" w:rsidR="00CC0B2E" w:rsidRDefault="00723222">
                  <w:pPr>
                    <w:widowControl w:val="0"/>
                    <w:pBdr>
                      <w:top w:val="nil"/>
                      <w:left w:val="nil"/>
                      <w:bottom w:val="nil"/>
                      <w:right w:val="nil"/>
                      <w:between w:val="nil"/>
                    </w:pBdr>
                    <w:ind w:left="-26" w:firstLine="26"/>
                    <w:jc w:val="center"/>
                    <w:rPr>
                      <w:rFonts w:ascii="Arial" w:eastAsia="Arial" w:hAnsi="Arial" w:cs="Arial"/>
                      <w:b/>
                      <w:color w:val="000000"/>
                      <w:sz w:val="18"/>
                      <w:szCs w:val="18"/>
                    </w:rPr>
                  </w:pPr>
                  <w:r>
                    <w:rPr>
                      <w:rFonts w:ascii="Arial" w:eastAsia="Arial" w:hAnsi="Arial" w:cs="Arial"/>
                      <w:b/>
                      <w:color w:val="000000"/>
                      <w:sz w:val="18"/>
                      <w:szCs w:val="18"/>
                    </w:rPr>
                    <w:t>Lot</w:t>
                  </w: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14:paraId="511678BD" w14:textId="77777777" w:rsidR="00CC0B2E" w:rsidRDefault="00723222">
                  <w:pPr>
                    <w:widowControl w:val="0"/>
                    <w:pBdr>
                      <w:top w:val="nil"/>
                      <w:left w:val="nil"/>
                      <w:bottom w:val="nil"/>
                      <w:right w:val="nil"/>
                      <w:between w:val="nil"/>
                    </w:pBdr>
                    <w:ind w:left="-26" w:firstLine="26"/>
                    <w:jc w:val="center"/>
                    <w:rPr>
                      <w:rFonts w:ascii="Arial" w:eastAsia="Arial" w:hAnsi="Arial" w:cs="Arial"/>
                      <w:b/>
                      <w:color w:val="000000"/>
                      <w:sz w:val="18"/>
                      <w:szCs w:val="18"/>
                    </w:rPr>
                  </w:pPr>
                  <w:r>
                    <w:rPr>
                      <w:rFonts w:ascii="Arial" w:eastAsia="Arial" w:hAnsi="Arial" w:cs="Arial"/>
                      <w:b/>
                      <w:color w:val="000000"/>
                      <w:sz w:val="18"/>
                      <w:szCs w:val="18"/>
                    </w:rPr>
                    <w:t>Maximum Term (including Initial Term and Extension Period) – Months</w:t>
                  </w:r>
                </w:p>
              </w:tc>
            </w:tr>
            <w:tr w:rsidR="00CC0B2E" w14:paraId="54245FE3" w14:textId="77777777">
              <w:tc>
                <w:tcPr>
                  <w:tcW w:w="851" w:type="dxa"/>
                  <w:tcBorders>
                    <w:top w:val="single" w:sz="4" w:space="0" w:color="000000"/>
                    <w:left w:val="single" w:sz="4" w:space="0" w:color="000000"/>
                    <w:right w:val="single" w:sz="4" w:space="0" w:color="000000"/>
                  </w:tcBorders>
                  <w:shd w:val="clear" w:color="auto" w:fill="auto"/>
                </w:tcPr>
                <w:p w14:paraId="5F9CAB60" w14:textId="77777777" w:rsidR="00CC0B2E" w:rsidRDefault="00723222">
                  <w:pPr>
                    <w:widowControl w:val="0"/>
                    <w:pBdr>
                      <w:top w:val="nil"/>
                      <w:left w:val="nil"/>
                      <w:bottom w:val="nil"/>
                      <w:right w:val="nil"/>
                      <w:between w:val="nil"/>
                    </w:pBdr>
                    <w:ind w:left="-26" w:firstLine="26"/>
                    <w:jc w:val="center"/>
                    <w:rPr>
                      <w:rFonts w:ascii="Arial" w:eastAsia="Arial" w:hAnsi="Arial" w:cs="Arial"/>
                      <w:b/>
                      <w:color w:val="000000"/>
                      <w:sz w:val="18"/>
                      <w:szCs w:val="18"/>
                    </w:rPr>
                  </w:pPr>
                  <w:r>
                    <w:rPr>
                      <w:rFonts w:ascii="Arial" w:eastAsia="Arial" w:hAnsi="Arial" w:cs="Arial"/>
                      <w:b/>
                      <w:color w:val="000000"/>
                      <w:sz w:val="18"/>
                      <w:szCs w:val="18"/>
                    </w:rPr>
                    <w:t>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14:paraId="186775F1" w14:textId="77777777" w:rsidR="00CC0B2E" w:rsidRDefault="00723222">
                  <w:pPr>
                    <w:widowControl w:val="0"/>
                    <w:pBdr>
                      <w:top w:val="nil"/>
                      <w:left w:val="nil"/>
                      <w:bottom w:val="nil"/>
                      <w:right w:val="nil"/>
                      <w:between w:val="nil"/>
                    </w:pBdr>
                    <w:ind w:left="-26" w:firstLine="26"/>
                    <w:jc w:val="center"/>
                    <w:rPr>
                      <w:rFonts w:ascii="Arial" w:eastAsia="Arial" w:hAnsi="Arial" w:cs="Arial"/>
                      <w:color w:val="000000"/>
                      <w:sz w:val="18"/>
                      <w:szCs w:val="18"/>
                    </w:rPr>
                  </w:pPr>
                  <w:r>
                    <w:rPr>
                      <w:rFonts w:ascii="Arial" w:eastAsia="Arial" w:hAnsi="Arial" w:cs="Arial"/>
                      <w:color w:val="000000"/>
                      <w:sz w:val="18"/>
                      <w:szCs w:val="18"/>
                    </w:rPr>
                    <w:t>24</w:t>
                  </w:r>
                </w:p>
              </w:tc>
            </w:tr>
          </w:tbl>
          <w:p w14:paraId="127F704B" w14:textId="77777777" w:rsidR="00CC0B2E" w:rsidRDefault="00CC0B2E">
            <w:pPr>
              <w:widowControl w:val="0"/>
              <w:pBdr>
                <w:top w:val="nil"/>
                <w:left w:val="nil"/>
                <w:bottom w:val="nil"/>
                <w:right w:val="nil"/>
                <w:between w:val="nil"/>
              </w:pBdr>
              <w:jc w:val="both"/>
              <w:rPr>
                <w:rFonts w:ascii="Arial" w:eastAsia="Arial" w:hAnsi="Arial" w:cs="Arial"/>
                <w:color w:val="000000"/>
                <w:sz w:val="18"/>
                <w:szCs w:val="18"/>
              </w:rPr>
            </w:pPr>
          </w:p>
        </w:tc>
      </w:tr>
      <w:tr w:rsidR="00CC0B2E" w14:paraId="570F07C1" w14:textId="77777777">
        <w:trPr>
          <w:trHeight w:val="548"/>
        </w:trPr>
        <w:tc>
          <w:tcPr>
            <w:tcW w:w="4359" w:type="dxa"/>
            <w:shd w:val="clear" w:color="auto" w:fill="DBE5F1"/>
          </w:tcPr>
          <w:p w14:paraId="2CE34340" w14:textId="77777777" w:rsidR="00CC0B2E" w:rsidRDefault="00723222">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sz w:val="22"/>
                <w:szCs w:val="22"/>
              </w:rPr>
              <w:t>Initial Term</w:t>
            </w:r>
          </w:p>
          <w:p w14:paraId="2597BAAE" w14:textId="77777777" w:rsidR="00CC0B2E" w:rsidRDefault="00723222">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10 months</w:t>
            </w:r>
          </w:p>
        </w:tc>
        <w:tc>
          <w:tcPr>
            <w:tcW w:w="5273" w:type="dxa"/>
            <w:gridSpan w:val="2"/>
            <w:shd w:val="clear" w:color="auto" w:fill="DBE5F1"/>
            <w:tcMar>
              <w:top w:w="0" w:type="dxa"/>
              <w:bottom w:w="0" w:type="dxa"/>
            </w:tcMar>
          </w:tcPr>
          <w:p w14:paraId="48E1632D" w14:textId="77777777" w:rsidR="00CC0B2E" w:rsidRDefault="00723222">
            <w:pPr>
              <w:widowControl w:val="0"/>
              <w:pBdr>
                <w:top w:val="nil"/>
                <w:left w:val="nil"/>
                <w:bottom w:val="nil"/>
                <w:right w:val="nil"/>
                <w:between w:val="nil"/>
              </w:pBdr>
              <w:jc w:val="both"/>
              <w:rPr>
                <w:color w:val="000000"/>
              </w:rPr>
            </w:pPr>
            <w:r>
              <w:rPr>
                <w:rFonts w:ascii="Arial" w:eastAsia="Arial" w:hAnsi="Arial" w:cs="Arial"/>
                <w:b/>
                <w:color w:val="000000"/>
                <w:sz w:val="22"/>
                <w:szCs w:val="22"/>
              </w:rPr>
              <w:t xml:space="preserve">Extension Period (Optional) </w:t>
            </w:r>
          </w:p>
          <w:p w14:paraId="09A69782" w14:textId="77777777" w:rsidR="00CC0B2E" w:rsidRDefault="00723222">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10 months</w:t>
            </w:r>
          </w:p>
        </w:tc>
      </w:tr>
      <w:tr w:rsidR="00CC0B2E" w14:paraId="62A8E6EB" w14:textId="77777777">
        <w:trPr>
          <w:trHeight w:val="548"/>
        </w:trPr>
        <w:tc>
          <w:tcPr>
            <w:tcW w:w="7230" w:type="dxa"/>
            <w:gridSpan w:val="2"/>
            <w:shd w:val="clear" w:color="auto" w:fill="DBE5F1"/>
          </w:tcPr>
          <w:p w14:paraId="76A9536C"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Minimum Notice Period for exercise of Termination Without Cause</w:t>
            </w:r>
          </w:p>
        </w:tc>
        <w:tc>
          <w:tcPr>
            <w:tcW w:w="2402" w:type="dxa"/>
            <w:shd w:val="clear" w:color="auto" w:fill="DBE5F1"/>
            <w:tcMar>
              <w:top w:w="0" w:type="dxa"/>
              <w:bottom w:w="0" w:type="dxa"/>
            </w:tcMar>
          </w:tcPr>
          <w:p w14:paraId="58F24E0B" w14:textId="77777777" w:rsidR="00CC0B2E" w:rsidRDefault="00723222">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Twenty(20) Working Days</w:t>
            </w:r>
          </w:p>
        </w:tc>
      </w:tr>
    </w:tbl>
    <w:p w14:paraId="04AFA6EF"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f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506BEFD5" w14:textId="77777777">
        <w:trPr>
          <w:trHeight w:val="165"/>
        </w:trPr>
        <w:tc>
          <w:tcPr>
            <w:tcW w:w="9632" w:type="dxa"/>
            <w:shd w:val="clear" w:color="auto" w:fill="DBE5F1"/>
          </w:tcPr>
          <w:p w14:paraId="61A3BEF7"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Sites for the provision of the Services</w:t>
            </w:r>
          </w:p>
          <w:p w14:paraId="61E20702"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p w14:paraId="3733CC8A"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z w:val="22"/>
                <w:szCs w:val="22"/>
              </w:rPr>
              <w:t>The Supplier shall provide the Services from the following Sites</w:t>
            </w:r>
            <w:r>
              <w:rPr>
                <w:rFonts w:ascii="Arial" w:eastAsia="Arial" w:hAnsi="Arial" w:cs="Arial"/>
                <w:b/>
                <w:color w:val="000000"/>
                <w:sz w:val="22"/>
                <w:szCs w:val="22"/>
              </w:rPr>
              <w:t xml:space="preserve">: </w:t>
            </w:r>
          </w:p>
          <w:p w14:paraId="593AAACA"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Suppliers Premises: </w:t>
            </w:r>
          </w:p>
          <w:p w14:paraId="3AB6ED5C"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highlight w:val="cyan"/>
              </w:rPr>
            </w:pPr>
          </w:p>
          <w:p w14:paraId="16BCC46E" w14:textId="499FB1A9" w:rsidR="00CC0B2E" w:rsidRDefault="005F2AA9">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bCs/>
                <w:color w:val="000000"/>
                <w:u w:val="single"/>
              </w:rPr>
              <w:t>Redacted for sensitivity</w:t>
            </w:r>
          </w:p>
          <w:p w14:paraId="62C879EA"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p w14:paraId="3FF9EA90"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Third Party Premises: </w:t>
            </w:r>
          </w:p>
          <w:p w14:paraId="71A86702"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p w14:paraId="6484A99E"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z w:val="22"/>
                <w:szCs w:val="22"/>
              </w:rPr>
              <w:t xml:space="preserve">Not Applicable </w:t>
            </w:r>
          </w:p>
        </w:tc>
      </w:tr>
    </w:tbl>
    <w:p w14:paraId="57DCABA0" w14:textId="77777777" w:rsidR="00CC0B2E" w:rsidRDefault="00CC0B2E">
      <w:pPr>
        <w:pBdr>
          <w:top w:val="nil"/>
          <w:left w:val="nil"/>
          <w:bottom w:val="nil"/>
          <w:right w:val="nil"/>
          <w:between w:val="nil"/>
        </w:pBdr>
        <w:spacing w:line="48" w:lineRule="auto"/>
        <w:rPr>
          <w:rFonts w:ascii="Arial" w:eastAsia="Arial" w:hAnsi="Arial" w:cs="Arial"/>
          <w:b/>
          <w:color w:val="365F91"/>
          <w:sz w:val="28"/>
          <w:szCs w:val="28"/>
        </w:rPr>
      </w:pPr>
      <w:bookmarkStart w:id="0" w:name="_heading=h.gjdgxs" w:colFirst="0" w:colLast="0"/>
      <w:bookmarkEnd w:id="0"/>
    </w:p>
    <w:tbl>
      <w:tblPr>
        <w:tblStyle w:val="afffffffff3"/>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346500FD" w14:textId="77777777">
        <w:trPr>
          <w:trHeight w:val="17"/>
        </w:trPr>
        <w:tc>
          <w:tcPr>
            <w:tcW w:w="9632" w:type="dxa"/>
            <w:shd w:val="clear" w:color="auto" w:fill="DBE5F1"/>
          </w:tcPr>
          <w:p w14:paraId="47B0EC85"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Buyer Assets </w:t>
            </w:r>
          </w:p>
          <w:p w14:paraId="696E8A86" w14:textId="77777777" w:rsidR="00CC0B2E" w:rsidRDefault="00723222">
            <w:pPr>
              <w:widowControl w:val="0"/>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color w:val="000000"/>
                <w:sz w:val="22"/>
                <w:szCs w:val="22"/>
              </w:rPr>
              <w:t>In accordance with Statement of Requirement section – ‘Government Furnished Assets’</w:t>
            </w:r>
          </w:p>
          <w:p w14:paraId="50C51936" w14:textId="77777777" w:rsidR="00CC0B2E" w:rsidRDefault="00CC0B2E">
            <w:pPr>
              <w:widowControl w:val="0"/>
              <w:pBdr>
                <w:top w:val="nil"/>
                <w:left w:val="nil"/>
                <w:bottom w:val="nil"/>
                <w:right w:val="nil"/>
                <w:between w:val="nil"/>
              </w:pBdr>
              <w:jc w:val="both"/>
              <w:rPr>
                <w:rFonts w:ascii="Arial" w:eastAsia="Arial" w:hAnsi="Arial" w:cs="Arial"/>
                <w:i/>
                <w:color w:val="000000"/>
                <w:sz w:val="22"/>
                <w:szCs w:val="22"/>
                <w:highlight w:val="cyan"/>
              </w:rPr>
            </w:pPr>
          </w:p>
        </w:tc>
      </w:tr>
    </w:tbl>
    <w:p w14:paraId="21E3B19E" w14:textId="77777777" w:rsidR="00CC0B2E" w:rsidRDefault="00CC0B2E">
      <w:pPr>
        <w:pBdr>
          <w:top w:val="nil"/>
          <w:left w:val="nil"/>
          <w:bottom w:val="nil"/>
          <w:right w:val="nil"/>
          <w:between w:val="nil"/>
        </w:pBdr>
        <w:spacing w:line="48" w:lineRule="auto"/>
        <w:rPr>
          <w:rFonts w:ascii="Arial" w:eastAsia="Arial" w:hAnsi="Arial" w:cs="Arial"/>
          <w:b/>
          <w:color w:val="365F91"/>
          <w:sz w:val="28"/>
          <w:szCs w:val="28"/>
        </w:rPr>
      </w:pPr>
    </w:p>
    <w:p w14:paraId="3721CDB8"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f4"/>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5EF006B5" w14:textId="77777777">
        <w:tc>
          <w:tcPr>
            <w:tcW w:w="9632" w:type="dxa"/>
            <w:shd w:val="clear" w:color="auto" w:fill="DBE5F1"/>
          </w:tcPr>
          <w:p w14:paraId="26DDE516" w14:textId="77777777" w:rsidR="00CC0B2E" w:rsidRDefault="00723222">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Additional Standards </w:t>
            </w:r>
          </w:p>
          <w:p w14:paraId="29AA3D48"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p w14:paraId="02FDC728"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u w:val="single"/>
              </w:rPr>
            </w:pPr>
            <w:r>
              <w:rPr>
                <w:rFonts w:ascii="Arial" w:eastAsia="Arial" w:hAnsi="Arial" w:cs="Arial"/>
                <w:b/>
                <w:color w:val="000000"/>
                <w:sz w:val="22"/>
                <w:szCs w:val="22"/>
                <w:u w:val="single"/>
              </w:rPr>
              <w:t xml:space="preserve">Quality Standards </w:t>
            </w:r>
          </w:p>
          <w:p w14:paraId="5CCDEE65"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The quality standards required for this Call-Off Contract shall the UK Government Service Manual https://www.gov.uk/service-manual </w:t>
            </w:r>
          </w:p>
          <w:p w14:paraId="633F809E"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p w14:paraId="16361BC5"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Further quality standards required for this Call-Off Contract are: </w:t>
            </w:r>
          </w:p>
          <w:p w14:paraId="34D41D66"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p w14:paraId="48789ACF" w14:textId="77777777" w:rsidR="00CC0B2E" w:rsidRDefault="00723222">
            <w:pPr>
              <w:widowControl w:val="0"/>
              <w:numPr>
                <w:ilvl w:val="0"/>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No Deliverable Quality Plan is required reference DEFCON 602B 12/06;</w:t>
            </w:r>
          </w:p>
          <w:p w14:paraId="55D7DF59" w14:textId="77777777" w:rsidR="00CC0B2E" w:rsidRDefault="00723222">
            <w:pPr>
              <w:widowControl w:val="0"/>
              <w:numPr>
                <w:ilvl w:val="0"/>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Concessions shall be managed in accordance with Def Stan. 05- 061 Part 1, Issue 6 - </w:t>
            </w:r>
            <w:r>
              <w:rPr>
                <w:rFonts w:ascii="Arial" w:eastAsia="Arial" w:hAnsi="Arial" w:cs="Arial"/>
                <w:color w:val="000000"/>
                <w:sz w:val="22"/>
                <w:szCs w:val="22"/>
              </w:rPr>
              <w:lastRenderedPageBreak/>
              <w:t xml:space="preserve">Quality Assurance Procedural Requirements – Concessions; and </w:t>
            </w:r>
          </w:p>
          <w:p w14:paraId="55A0459A" w14:textId="77777777" w:rsidR="00CC0B2E" w:rsidRDefault="00723222">
            <w:pPr>
              <w:widowControl w:val="0"/>
              <w:numPr>
                <w:ilvl w:val="0"/>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Processes and controls for the avoidance of counterfeit materiel shall be established and applied in accordance with Def Stan. 05- 135, Issue 2 – Avoidance of Counterfeit Materiel.</w:t>
            </w:r>
          </w:p>
          <w:p w14:paraId="009B10D9" w14:textId="77777777" w:rsidR="00CC0B2E" w:rsidRDefault="00CC0B2E">
            <w:pPr>
              <w:widowControl w:val="0"/>
              <w:pBdr>
                <w:top w:val="nil"/>
                <w:left w:val="nil"/>
                <w:bottom w:val="nil"/>
                <w:right w:val="nil"/>
                <w:between w:val="nil"/>
              </w:pBdr>
              <w:jc w:val="both"/>
              <w:rPr>
                <w:color w:val="000000"/>
              </w:rPr>
            </w:pPr>
          </w:p>
          <w:p w14:paraId="57E1F786"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u w:val="single"/>
              </w:rPr>
            </w:pPr>
            <w:r>
              <w:rPr>
                <w:rFonts w:ascii="Arial" w:eastAsia="Arial" w:hAnsi="Arial" w:cs="Arial"/>
                <w:b/>
                <w:color w:val="000000"/>
                <w:sz w:val="22"/>
                <w:szCs w:val="22"/>
                <w:u w:val="single"/>
              </w:rPr>
              <w:t>Technical Standards</w:t>
            </w:r>
          </w:p>
          <w:p w14:paraId="12E1AD58"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supplier is expected to deliver the work packages using the most appropriate project management (e.g. Agile, PRINCE2), as agreed within the team and in accordance with both the Government's Technology Code of Practice, and the Government Service Manual (where each applies).</w:t>
            </w:r>
          </w:p>
          <w:p w14:paraId="76C3C9DB" w14:textId="77777777" w:rsidR="00CC0B2E" w:rsidRDefault="00CC0B2E">
            <w:pPr>
              <w:widowControl w:val="0"/>
              <w:pBdr>
                <w:top w:val="nil"/>
                <w:left w:val="nil"/>
                <w:bottom w:val="nil"/>
                <w:right w:val="nil"/>
                <w:between w:val="nil"/>
              </w:pBdr>
              <w:jc w:val="both"/>
              <w:rPr>
                <w:rFonts w:ascii="Arial" w:eastAsia="Arial" w:hAnsi="Arial" w:cs="Arial"/>
                <w:color w:val="000000"/>
              </w:rPr>
            </w:pPr>
          </w:p>
          <w:p w14:paraId="5023BBF0"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u w:val="single"/>
              </w:rPr>
            </w:pPr>
            <w:r>
              <w:rPr>
                <w:rFonts w:ascii="Arial" w:eastAsia="Arial" w:hAnsi="Arial" w:cs="Arial"/>
                <w:b/>
                <w:color w:val="000000"/>
                <w:sz w:val="22"/>
                <w:szCs w:val="22"/>
                <w:u w:val="single"/>
              </w:rPr>
              <w:t>Supplemental Requirements in addition to the Call-off Terms</w:t>
            </w:r>
          </w:p>
          <w:p w14:paraId="05EDB6E4" w14:textId="77777777" w:rsidR="00CC0B2E" w:rsidRDefault="00723222">
            <w:pPr>
              <w:widowControl w:val="0"/>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Supplier-provided resources shall be to the standard of skill and experience reasonably expected to deliver the Services.  Acting reasonably, the Buyer may request the replacement of any resource it considers to be falling below, or to have fallen below, the standard that would be reasonably expected in technical delivery and/or professionalism required to deliver the Services.  The Supplier shall use all reasonable endeavours to provide a suitable alternative resource to replace such resource at no additional cost to the Buyer, with the proposed replacement identified to the Authority for its comment prior to their commencement in support of the Contract;</w:t>
            </w:r>
          </w:p>
          <w:p w14:paraId="0B8DEDFF" w14:textId="77777777" w:rsidR="00CC0B2E" w:rsidRDefault="00723222">
            <w:pPr>
              <w:widowControl w:val="0"/>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Should the Supplier wish to change/replace resources delivering the Services during the term of the Contract, it shall engage with the Authority to advise of its proposed replacement(s) including their standards and skills and experience to safeguard delivery of the Services;</w:t>
            </w:r>
          </w:p>
        </w:tc>
      </w:tr>
    </w:tbl>
    <w:p w14:paraId="393E3B00"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236A4266"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f5"/>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0DE4A8E6" w14:textId="77777777">
        <w:trPr>
          <w:trHeight w:val="165"/>
        </w:trPr>
        <w:tc>
          <w:tcPr>
            <w:tcW w:w="9632" w:type="dxa"/>
            <w:shd w:val="clear" w:color="auto" w:fill="DBE5F1"/>
          </w:tcPr>
          <w:p w14:paraId="3E81FCE6"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Buyer Security Policy </w:t>
            </w:r>
          </w:p>
          <w:p w14:paraId="1BCFE617"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Security</w:t>
            </w:r>
          </w:p>
          <w:p w14:paraId="11BAAE5D" w14:textId="77777777" w:rsidR="00CC0B2E" w:rsidRDefault="00723222">
            <w:pPr>
              <w:widowControl w:val="0"/>
              <w:numPr>
                <w:ilvl w:val="0"/>
                <w:numId w:val="6"/>
              </w:numPr>
              <w:pBdr>
                <w:top w:val="nil"/>
                <w:left w:val="nil"/>
                <w:bottom w:val="nil"/>
                <w:right w:val="nil"/>
                <w:between w:val="nil"/>
              </w:pBdr>
              <w:tabs>
                <w:tab w:val="left" w:pos="11847"/>
                <w:tab w:val="left" w:pos="12839"/>
                <w:tab w:val="left" w:pos="13264"/>
              </w:tabs>
              <w:spacing w:before="120" w:after="120"/>
              <w:jc w:val="both"/>
              <w:rPr>
                <w:rFonts w:ascii="Arial" w:eastAsia="Arial" w:hAnsi="Arial" w:cs="Arial"/>
                <w:color w:val="000000"/>
                <w:sz w:val="22"/>
                <w:szCs w:val="22"/>
              </w:rPr>
            </w:pPr>
            <w:r>
              <w:rPr>
                <w:rFonts w:ascii="Arial" w:eastAsia="Arial" w:hAnsi="Arial" w:cs="Arial"/>
                <w:color w:val="000000"/>
                <w:sz w:val="22"/>
                <w:szCs w:val="22"/>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1BFED7E" w14:textId="77777777" w:rsidR="00CC0B2E" w:rsidRDefault="00723222">
            <w:pPr>
              <w:widowControl w:val="0"/>
              <w:numPr>
                <w:ilvl w:val="0"/>
                <w:numId w:val="6"/>
              </w:numPr>
              <w:pBdr>
                <w:top w:val="nil"/>
                <w:left w:val="nil"/>
                <w:bottom w:val="nil"/>
                <w:right w:val="nil"/>
                <w:between w:val="nil"/>
              </w:pBdr>
              <w:tabs>
                <w:tab w:val="left" w:pos="11847"/>
                <w:tab w:val="left" w:pos="12839"/>
                <w:tab w:val="left" w:pos="13264"/>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Supplier will use all reasonable endeavours, software and the most up-to-date antivirus definitions available from an industry-accepted antivirus software seller to minimise the impact of Malicious Software.</w:t>
            </w:r>
          </w:p>
          <w:p w14:paraId="7B06CE17" w14:textId="77777777" w:rsidR="00CC0B2E" w:rsidRDefault="00723222">
            <w:pPr>
              <w:widowControl w:val="0"/>
              <w:numPr>
                <w:ilvl w:val="0"/>
                <w:numId w:val="6"/>
              </w:numPr>
              <w:pBdr>
                <w:top w:val="nil"/>
                <w:left w:val="nil"/>
                <w:bottom w:val="nil"/>
                <w:right w:val="nil"/>
                <w:between w:val="nil"/>
              </w:pBdr>
              <w:tabs>
                <w:tab w:val="left" w:pos="11847"/>
                <w:tab w:val="left" w:pos="12839"/>
                <w:tab w:val="left" w:pos="13264"/>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F1D47F5" w14:textId="77777777" w:rsidR="00CC0B2E" w:rsidRDefault="00723222">
            <w:pPr>
              <w:widowControl w:val="0"/>
              <w:numPr>
                <w:ilvl w:val="0"/>
                <w:numId w:val="6"/>
              </w:numPr>
              <w:pBdr>
                <w:top w:val="nil"/>
                <w:left w:val="nil"/>
                <w:bottom w:val="nil"/>
                <w:right w:val="nil"/>
                <w:between w:val="nil"/>
              </w:pBdr>
              <w:tabs>
                <w:tab w:val="left" w:pos="11847"/>
                <w:tab w:val="left" w:pos="12839"/>
                <w:tab w:val="left" w:pos="13264"/>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Any system development by the Supplier should also comply with the government’s ‘10 Steps to Cyber Security’ guidance: </w:t>
            </w:r>
            <w:hyperlink r:id="rId9">
              <w:r>
                <w:rPr>
                  <w:rFonts w:ascii="Arial" w:eastAsia="Arial" w:hAnsi="Arial" w:cs="Arial"/>
                  <w:color w:val="0000FF"/>
                  <w:sz w:val="22"/>
                  <w:szCs w:val="22"/>
                  <w:u w:val="single"/>
                </w:rPr>
                <w:t>https://www.ncsc.gov.uk/guidance/10-steps-cyber-security</w:t>
              </w:r>
            </w:hyperlink>
          </w:p>
          <w:p w14:paraId="315E68BB" w14:textId="77777777" w:rsidR="00CC0B2E" w:rsidRDefault="00723222">
            <w:pPr>
              <w:widowControl w:val="0"/>
              <w:numPr>
                <w:ilvl w:val="0"/>
                <w:numId w:val="6"/>
              </w:numPr>
              <w:pBdr>
                <w:top w:val="nil"/>
                <w:left w:val="nil"/>
                <w:bottom w:val="nil"/>
                <w:right w:val="nil"/>
                <w:between w:val="nil"/>
              </w:pBdr>
              <w:tabs>
                <w:tab w:val="left" w:pos="11847"/>
                <w:tab w:val="left" w:pos="12839"/>
                <w:tab w:val="left" w:pos="13264"/>
              </w:tabs>
              <w:spacing w:before="120" w:after="120"/>
              <w:jc w:val="both"/>
            </w:pPr>
            <w:r>
              <w:rPr>
                <w:rFonts w:ascii="Arial" w:eastAsia="Arial" w:hAnsi="Arial" w:cs="Arial"/>
                <w:color w:val="000000"/>
                <w:sz w:val="22"/>
                <w:szCs w:val="22"/>
              </w:rPr>
              <w:t>If a Buyer has requested in the Order Form that the Supplier has a Cyber Essentials certificate, the Supplier must provide the Buyer with a valid Cyber Essentials certificate (or equivalent) required for the Services before the Start date.</w:t>
            </w:r>
          </w:p>
        </w:tc>
      </w:tr>
      <w:tr w:rsidR="00CC0B2E" w14:paraId="0F13A9B3" w14:textId="77777777">
        <w:trPr>
          <w:trHeight w:val="165"/>
        </w:trPr>
        <w:tc>
          <w:tcPr>
            <w:tcW w:w="9632" w:type="dxa"/>
            <w:shd w:val="clear" w:color="auto" w:fill="DBE5F1"/>
          </w:tcPr>
          <w:p w14:paraId="183046AA" w14:textId="77777777" w:rsidR="00CC0B2E" w:rsidRDefault="00CC0B2E">
            <w:pPr>
              <w:widowControl w:val="0"/>
              <w:pBdr>
                <w:top w:val="nil"/>
                <w:left w:val="nil"/>
                <w:bottom w:val="nil"/>
                <w:right w:val="nil"/>
                <w:between w:val="nil"/>
              </w:pBdr>
              <w:jc w:val="both"/>
              <w:rPr>
                <w:rFonts w:ascii="Arial" w:eastAsia="Arial" w:hAnsi="Arial" w:cs="Arial"/>
                <w:b/>
                <w:color w:val="000000"/>
                <w:sz w:val="22"/>
                <w:szCs w:val="22"/>
              </w:rPr>
            </w:pPr>
          </w:p>
        </w:tc>
      </w:tr>
    </w:tbl>
    <w:p w14:paraId="0061E583"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f6"/>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31D29AE9" w14:textId="77777777">
        <w:trPr>
          <w:trHeight w:val="165"/>
        </w:trPr>
        <w:tc>
          <w:tcPr>
            <w:tcW w:w="9632" w:type="dxa"/>
            <w:shd w:val="clear" w:color="auto" w:fill="DBE5F1"/>
          </w:tcPr>
          <w:p w14:paraId="46AE8FE2"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Buyer ICT Policy </w:t>
            </w:r>
          </w:p>
        </w:tc>
      </w:tr>
    </w:tbl>
    <w:p w14:paraId="778D9B48"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0E8B13AB"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f7"/>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6D965D08" w14:textId="77777777">
        <w:trPr>
          <w:trHeight w:val="165"/>
        </w:trPr>
        <w:tc>
          <w:tcPr>
            <w:tcW w:w="9632" w:type="dxa"/>
            <w:shd w:val="clear" w:color="auto" w:fill="DBE5F1"/>
          </w:tcPr>
          <w:p w14:paraId="087E3A00"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lastRenderedPageBreak/>
              <w:t xml:space="preserve">Insurance </w:t>
            </w:r>
          </w:p>
          <w:p w14:paraId="6D83D249"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rPr>
            </w:pPr>
          </w:p>
          <w:p w14:paraId="752734E0"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z w:val="22"/>
                <w:szCs w:val="22"/>
              </w:rPr>
              <w:t>Third Party Public Liability Insurance - £1,000,000.00</w:t>
            </w:r>
          </w:p>
          <w:p w14:paraId="7C24670A"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p w14:paraId="1B91D99B"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z w:val="22"/>
                <w:szCs w:val="22"/>
              </w:rPr>
              <w:t>Professional Indemnity Insurance - £1,000,000.00</w:t>
            </w:r>
          </w:p>
          <w:p w14:paraId="4555C33C"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p w14:paraId="062FA9EB"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Employers' liability insurance with a minimum limit of £5,000,000 or any higher minimum limit required by Law.</w:t>
            </w:r>
          </w:p>
        </w:tc>
      </w:tr>
    </w:tbl>
    <w:p w14:paraId="3C7BF2BE"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f8"/>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3CECB2BC" w14:textId="77777777">
        <w:trPr>
          <w:trHeight w:val="119"/>
        </w:trPr>
        <w:tc>
          <w:tcPr>
            <w:tcW w:w="9632" w:type="dxa"/>
            <w:shd w:val="clear" w:color="auto" w:fill="DBE5F1"/>
          </w:tcPr>
          <w:p w14:paraId="7A1C4028"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Buyer Responsibilities  </w:t>
            </w:r>
          </w:p>
          <w:p w14:paraId="28D63645"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z w:val="22"/>
                <w:szCs w:val="22"/>
              </w:rPr>
              <w:t>The Buyer is responsible for providing all equipment and necessary information and access to such information that may be reasonably required for the performance of the Contract.</w:t>
            </w:r>
          </w:p>
        </w:tc>
      </w:tr>
    </w:tbl>
    <w:p w14:paraId="5F919C94"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f9"/>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60079CF6" w14:textId="77777777">
        <w:trPr>
          <w:trHeight w:val="165"/>
        </w:trPr>
        <w:tc>
          <w:tcPr>
            <w:tcW w:w="9632" w:type="dxa"/>
            <w:shd w:val="clear" w:color="auto" w:fill="DBE5F1"/>
          </w:tcPr>
          <w:p w14:paraId="7030C223"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Goods</w:t>
            </w:r>
          </w:p>
          <w:p w14:paraId="1994B9E5"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rPr>
            </w:pPr>
          </w:p>
          <w:p w14:paraId="79AC3F5C"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highlight w:val="cyan"/>
              </w:rPr>
            </w:pPr>
            <w:r>
              <w:rPr>
                <w:rFonts w:ascii="Arial" w:eastAsia="Arial" w:hAnsi="Arial" w:cs="Arial"/>
                <w:color w:val="000000"/>
                <w:sz w:val="22"/>
                <w:szCs w:val="22"/>
              </w:rPr>
              <w:t>Not Applicable</w:t>
            </w:r>
          </w:p>
        </w:tc>
      </w:tr>
    </w:tbl>
    <w:p w14:paraId="1F1D82FA"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4A368317"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fa"/>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3C5FB52E" w14:textId="77777777">
        <w:trPr>
          <w:trHeight w:val="165"/>
        </w:trPr>
        <w:tc>
          <w:tcPr>
            <w:tcW w:w="9632" w:type="dxa"/>
            <w:shd w:val="clear" w:color="auto" w:fill="DBE5F1"/>
          </w:tcPr>
          <w:p w14:paraId="284FF421"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Governance – Option Part A or Part B</w:t>
            </w:r>
          </w:p>
          <w:p w14:paraId="1E55699C"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rPr>
            </w:pPr>
          </w:p>
          <w:tbl>
            <w:tblPr>
              <w:tblStyle w:val="afffffffffb"/>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3"/>
            </w:tblGrid>
            <w:tr w:rsidR="00CC0B2E" w14:paraId="0CD08968" w14:textId="77777777">
              <w:trPr>
                <w:trHeight w:val="243"/>
              </w:trPr>
              <w:tc>
                <w:tcPr>
                  <w:tcW w:w="9303" w:type="dxa"/>
                  <w:tcBorders>
                    <w:top w:val="single" w:sz="4" w:space="0" w:color="000000"/>
                    <w:left w:val="single" w:sz="4" w:space="0" w:color="000000"/>
                    <w:bottom w:val="single" w:sz="4" w:space="0" w:color="000000"/>
                    <w:right w:val="single" w:sz="4" w:space="0" w:color="000000"/>
                  </w:tcBorders>
                  <w:shd w:val="clear" w:color="auto" w:fill="95B3D7"/>
                </w:tcPr>
                <w:p w14:paraId="4DC1546C" w14:textId="77777777" w:rsidR="00CC0B2E" w:rsidRDefault="00723222">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Governance Schedule</w:t>
                  </w:r>
                </w:p>
              </w:tc>
            </w:tr>
            <w:tr w:rsidR="00CC0B2E" w14:paraId="626D1326" w14:textId="77777777">
              <w:trPr>
                <w:trHeight w:val="252"/>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373409E9"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Part A – Short Form Governance Schedule </w:t>
                  </w:r>
                </w:p>
              </w:tc>
            </w:tr>
          </w:tbl>
          <w:p w14:paraId="0D847B0A"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highlight w:val="green"/>
              </w:rPr>
            </w:pPr>
          </w:p>
          <w:p w14:paraId="2E70E721"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The Part selected above shall apply this Contract. </w:t>
            </w:r>
          </w:p>
        </w:tc>
      </w:tr>
    </w:tbl>
    <w:p w14:paraId="3EB67788" w14:textId="77777777" w:rsidR="00CC0B2E" w:rsidRDefault="00CC0B2E">
      <w:pPr>
        <w:pBdr>
          <w:top w:val="nil"/>
          <w:left w:val="nil"/>
          <w:bottom w:val="nil"/>
          <w:right w:val="nil"/>
          <w:between w:val="nil"/>
        </w:pBdr>
        <w:jc w:val="both"/>
        <w:rPr>
          <w:rFonts w:ascii="Arial" w:eastAsia="Arial" w:hAnsi="Arial" w:cs="Arial"/>
          <w:color w:val="000000"/>
          <w:sz w:val="4"/>
          <w:szCs w:val="4"/>
          <w:highlight w:val="green"/>
        </w:rPr>
      </w:pPr>
    </w:p>
    <w:p w14:paraId="791483BB" w14:textId="77777777" w:rsidR="00CC0B2E" w:rsidRDefault="00CC0B2E">
      <w:pPr>
        <w:pBdr>
          <w:top w:val="nil"/>
          <w:left w:val="nil"/>
          <w:bottom w:val="nil"/>
          <w:right w:val="nil"/>
          <w:between w:val="nil"/>
        </w:pBdr>
        <w:jc w:val="both"/>
        <w:rPr>
          <w:rFonts w:ascii="Arial" w:eastAsia="Arial" w:hAnsi="Arial" w:cs="Arial"/>
          <w:color w:val="000000"/>
          <w:sz w:val="4"/>
          <w:szCs w:val="4"/>
          <w:highlight w:val="green"/>
        </w:rPr>
      </w:pPr>
    </w:p>
    <w:tbl>
      <w:tblPr>
        <w:tblStyle w:val="afffffffffc"/>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364A084B" w14:textId="77777777">
        <w:trPr>
          <w:trHeight w:val="1007"/>
        </w:trPr>
        <w:tc>
          <w:tcPr>
            <w:tcW w:w="9632" w:type="dxa"/>
            <w:shd w:val="clear" w:color="auto" w:fill="DBE5F1"/>
          </w:tcPr>
          <w:p w14:paraId="230E8948"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Change Control Procedure – Option Part A or Part B</w:t>
            </w:r>
          </w:p>
          <w:p w14:paraId="7FB55BCE"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highlight w:val="green"/>
              </w:rPr>
            </w:pPr>
          </w:p>
          <w:p w14:paraId="6B8FE711" w14:textId="77777777" w:rsidR="00CC0B2E" w:rsidRDefault="00CC0B2E">
            <w:pPr>
              <w:widowControl w:val="0"/>
              <w:pBdr>
                <w:top w:val="nil"/>
                <w:left w:val="nil"/>
                <w:bottom w:val="nil"/>
                <w:right w:val="nil"/>
                <w:between w:val="nil"/>
              </w:pBdr>
              <w:rPr>
                <w:color w:val="000000"/>
              </w:rPr>
            </w:pPr>
          </w:p>
          <w:p w14:paraId="0AA0737C"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highlight w:val="green"/>
              </w:rPr>
            </w:pPr>
          </w:p>
          <w:tbl>
            <w:tblPr>
              <w:tblStyle w:val="afffffffffd"/>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3"/>
              <w:gridCol w:w="3118"/>
            </w:tblGrid>
            <w:tr w:rsidR="00CC0B2E" w14:paraId="1C4C77D8" w14:textId="77777777">
              <w:tc>
                <w:tcPr>
                  <w:tcW w:w="6123" w:type="dxa"/>
                  <w:tcBorders>
                    <w:top w:val="single" w:sz="4" w:space="0" w:color="000000"/>
                    <w:left w:val="single" w:sz="4" w:space="0" w:color="000000"/>
                    <w:bottom w:val="single" w:sz="4" w:space="0" w:color="000000"/>
                    <w:right w:val="single" w:sz="4" w:space="0" w:color="000000"/>
                  </w:tcBorders>
                  <w:shd w:val="clear" w:color="auto" w:fill="95B3D7"/>
                </w:tcPr>
                <w:p w14:paraId="487B1CB6" w14:textId="77777777" w:rsidR="00CC0B2E" w:rsidRDefault="00723222">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Change Control Schedule</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Pr>
                <w:p w14:paraId="36094297" w14:textId="77777777" w:rsidR="00CC0B2E" w:rsidRDefault="00723222">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Tick as applicable</w:t>
                  </w:r>
                </w:p>
              </w:tc>
            </w:tr>
            <w:tr w:rsidR="00CC0B2E" w14:paraId="3011BB98" w14:textId="77777777">
              <w:tc>
                <w:tcPr>
                  <w:tcW w:w="6123" w:type="dxa"/>
                  <w:tcBorders>
                    <w:top w:val="single" w:sz="4" w:space="0" w:color="000000"/>
                    <w:left w:val="single" w:sz="4" w:space="0" w:color="000000"/>
                    <w:bottom w:val="single" w:sz="4" w:space="0" w:color="000000"/>
                    <w:right w:val="single" w:sz="4" w:space="0" w:color="000000"/>
                  </w:tcBorders>
                </w:tcPr>
                <w:p w14:paraId="3C9E5CE8"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Part A – Short Form Change Control Schedule</w:t>
                  </w:r>
                </w:p>
              </w:tc>
              <w:tc>
                <w:tcPr>
                  <w:tcW w:w="3118" w:type="dxa"/>
                  <w:tcBorders>
                    <w:top w:val="single" w:sz="4" w:space="0" w:color="000000"/>
                    <w:left w:val="single" w:sz="4" w:space="0" w:color="000000"/>
                    <w:bottom w:val="single" w:sz="4" w:space="0" w:color="000000"/>
                    <w:right w:val="single" w:sz="4" w:space="0" w:color="000000"/>
                  </w:tcBorders>
                </w:tcPr>
                <w:p w14:paraId="225EF60B" w14:textId="77777777" w:rsidR="00CC0B2E" w:rsidRDefault="00723222">
                  <w:pPr>
                    <w:widowControl w:val="0"/>
                    <w:pBdr>
                      <w:top w:val="nil"/>
                      <w:left w:val="nil"/>
                      <w:bottom w:val="nil"/>
                      <w:right w:val="nil"/>
                      <w:between w:val="nil"/>
                    </w:pBdr>
                    <w:jc w:val="center"/>
                    <w:rPr>
                      <w:color w:val="000000"/>
                    </w:rPr>
                  </w:pPr>
                  <w:r>
                    <w:rPr>
                      <w:color w:val="000000"/>
                    </w:rPr>
                    <w:t>☐</w:t>
                  </w:r>
                </w:p>
              </w:tc>
            </w:tr>
            <w:tr w:rsidR="00CC0B2E" w14:paraId="37FC941E" w14:textId="77777777">
              <w:tc>
                <w:tcPr>
                  <w:tcW w:w="6123" w:type="dxa"/>
                  <w:tcBorders>
                    <w:top w:val="single" w:sz="4" w:space="0" w:color="000000"/>
                    <w:left w:val="single" w:sz="4" w:space="0" w:color="000000"/>
                    <w:bottom w:val="single" w:sz="4" w:space="0" w:color="000000"/>
                    <w:right w:val="single" w:sz="4" w:space="0" w:color="000000"/>
                  </w:tcBorders>
                </w:tcPr>
                <w:p w14:paraId="33568784" w14:textId="77777777" w:rsidR="00CC0B2E" w:rsidRDefault="00723222">
                  <w:pPr>
                    <w:widowControl w:val="0"/>
                    <w:pBdr>
                      <w:top w:val="nil"/>
                      <w:left w:val="nil"/>
                      <w:bottom w:val="nil"/>
                      <w:right w:val="nil"/>
                      <w:between w:val="nil"/>
                    </w:pBdr>
                    <w:jc w:val="both"/>
                    <w:rPr>
                      <w:rFonts w:ascii="Arial" w:eastAsia="Arial" w:hAnsi="Arial" w:cs="Arial"/>
                      <w:strike/>
                      <w:color w:val="000000"/>
                      <w:sz w:val="22"/>
                      <w:szCs w:val="22"/>
                    </w:rPr>
                  </w:pPr>
                  <w:r>
                    <w:rPr>
                      <w:rFonts w:ascii="Arial" w:eastAsia="Arial" w:hAnsi="Arial" w:cs="Arial"/>
                      <w:strike/>
                      <w:color w:val="000000"/>
                      <w:sz w:val="22"/>
                      <w:szCs w:val="22"/>
                    </w:rPr>
                    <w:t xml:space="preserve">Part B – Long Form Change Control Schedule </w:t>
                  </w:r>
                </w:p>
              </w:tc>
              <w:tc>
                <w:tcPr>
                  <w:tcW w:w="3118" w:type="dxa"/>
                  <w:tcBorders>
                    <w:top w:val="single" w:sz="4" w:space="0" w:color="000000"/>
                    <w:left w:val="single" w:sz="4" w:space="0" w:color="000000"/>
                    <w:bottom w:val="single" w:sz="4" w:space="0" w:color="000000"/>
                    <w:right w:val="single" w:sz="4" w:space="0" w:color="000000"/>
                  </w:tcBorders>
                </w:tcPr>
                <w:p w14:paraId="1999AFDE" w14:textId="77777777" w:rsidR="00CC0B2E" w:rsidRDefault="00723222">
                  <w:pPr>
                    <w:widowControl w:val="0"/>
                    <w:pBdr>
                      <w:top w:val="nil"/>
                      <w:left w:val="nil"/>
                      <w:bottom w:val="nil"/>
                      <w:right w:val="nil"/>
                      <w:between w:val="nil"/>
                    </w:pBdr>
                    <w:jc w:val="center"/>
                    <w:rPr>
                      <w:strike/>
                      <w:color w:val="000000"/>
                    </w:rPr>
                  </w:pPr>
                  <w:r>
                    <w:rPr>
                      <w:color w:val="000000"/>
                    </w:rPr>
                    <w:t>☐</w:t>
                  </w:r>
                </w:p>
              </w:tc>
            </w:tr>
          </w:tbl>
          <w:p w14:paraId="6FCB0CC6" w14:textId="77777777" w:rsidR="00CC0B2E" w:rsidRDefault="00CC0B2E">
            <w:pPr>
              <w:widowControl w:val="0"/>
              <w:pBdr>
                <w:top w:val="nil"/>
                <w:left w:val="nil"/>
                <w:bottom w:val="nil"/>
                <w:right w:val="nil"/>
                <w:between w:val="nil"/>
              </w:pBdr>
              <w:jc w:val="both"/>
              <w:rPr>
                <w:rFonts w:ascii="Arial" w:eastAsia="Arial" w:hAnsi="Arial" w:cs="Arial"/>
                <w:color w:val="000000"/>
                <w:sz w:val="20"/>
                <w:szCs w:val="20"/>
              </w:rPr>
            </w:pPr>
          </w:p>
          <w:p w14:paraId="5BB60BE1" w14:textId="77777777" w:rsidR="00CC0B2E" w:rsidRDefault="007232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Part selected above shall apply this Contract. Where Part B is selected, the following information shall be incorporated into Part B of Schedule 5 (Change Control Procedure):</w:t>
            </w:r>
          </w:p>
          <w:p w14:paraId="71F28BA1" w14:textId="77777777" w:rsidR="00CC0B2E" w:rsidRDefault="00723222">
            <w:pPr>
              <w:widowControl w:val="0"/>
              <w:pBdr>
                <w:top w:val="nil"/>
                <w:left w:val="nil"/>
                <w:bottom w:val="nil"/>
                <w:right w:val="nil"/>
                <w:between w:val="nil"/>
              </w:pBdr>
              <w:rPr>
                <w:color w:val="000000"/>
              </w:rPr>
            </w:pPr>
            <w:r>
              <w:rPr>
                <w:rFonts w:ascii="Arial" w:eastAsia="Arial" w:hAnsi="Arial" w:cs="Arial"/>
                <w:color w:val="000000"/>
                <w:sz w:val="22"/>
                <w:szCs w:val="22"/>
              </w:rPr>
              <w:t xml:space="preserve">for the purpose of Paragraph 3.1.2 (a), the figure shall be £[]; and </w:t>
            </w:r>
          </w:p>
          <w:p w14:paraId="00E397FA" w14:textId="77777777" w:rsidR="00CC0B2E" w:rsidRDefault="00723222">
            <w:pPr>
              <w:widowControl w:val="0"/>
              <w:pBdr>
                <w:top w:val="nil"/>
                <w:left w:val="nil"/>
                <w:bottom w:val="nil"/>
                <w:right w:val="nil"/>
                <w:between w:val="nil"/>
              </w:pBdr>
              <w:rPr>
                <w:color w:val="000000"/>
              </w:rPr>
            </w:pPr>
            <w:r>
              <w:rPr>
                <w:rFonts w:ascii="Arial" w:eastAsia="Arial" w:hAnsi="Arial" w:cs="Arial"/>
                <w:color w:val="000000"/>
                <w:sz w:val="22"/>
                <w:szCs w:val="22"/>
              </w:rPr>
              <w:t>for the purpose of Paragraph 8.2.2, the figure shall be £[].</w:t>
            </w:r>
          </w:p>
        </w:tc>
      </w:tr>
    </w:tbl>
    <w:p w14:paraId="512D011C"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469068A3" w14:textId="77777777" w:rsidR="00CC0B2E" w:rsidRDefault="00CC0B2E">
      <w:pPr>
        <w:pBdr>
          <w:top w:val="nil"/>
          <w:left w:val="nil"/>
          <w:bottom w:val="nil"/>
          <w:right w:val="nil"/>
          <w:between w:val="nil"/>
        </w:pBdr>
        <w:tabs>
          <w:tab w:val="left" w:pos="851"/>
        </w:tabs>
        <w:rPr>
          <w:rFonts w:ascii="Arial" w:eastAsia="Arial" w:hAnsi="Arial" w:cs="Arial"/>
          <w:b/>
          <w:color w:val="365F91"/>
          <w:sz w:val="28"/>
          <w:szCs w:val="28"/>
        </w:rPr>
      </w:pPr>
    </w:p>
    <w:p w14:paraId="2D0B0A69" w14:textId="77777777" w:rsidR="00CC0B2E" w:rsidRDefault="00CC0B2E">
      <w:pPr>
        <w:pBdr>
          <w:top w:val="nil"/>
          <w:left w:val="nil"/>
          <w:bottom w:val="nil"/>
          <w:right w:val="nil"/>
          <w:between w:val="nil"/>
        </w:pBdr>
        <w:tabs>
          <w:tab w:val="left" w:pos="851"/>
        </w:tabs>
        <w:rPr>
          <w:rFonts w:ascii="Arial" w:eastAsia="Arial" w:hAnsi="Arial" w:cs="Arial"/>
          <w:b/>
          <w:color w:val="365F91"/>
          <w:sz w:val="28"/>
          <w:szCs w:val="28"/>
        </w:rPr>
      </w:pPr>
    </w:p>
    <w:p w14:paraId="1B9B25C7" w14:textId="77777777" w:rsidR="00CC0B2E" w:rsidRDefault="00723222">
      <w:pPr>
        <w:pBdr>
          <w:top w:val="nil"/>
          <w:left w:val="nil"/>
          <w:bottom w:val="nil"/>
          <w:right w:val="nil"/>
          <w:between w:val="nil"/>
        </w:pBdr>
        <w:rPr>
          <w:rFonts w:ascii="Arial" w:eastAsia="Arial" w:hAnsi="Arial" w:cs="Arial"/>
          <w:b/>
          <w:color w:val="365F91"/>
          <w:sz w:val="28"/>
          <w:szCs w:val="28"/>
        </w:rPr>
      </w:pPr>
      <w:r>
        <w:br w:type="page"/>
      </w:r>
    </w:p>
    <w:p w14:paraId="2A050FA6" w14:textId="77777777" w:rsidR="00CC0B2E" w:rsidRDefault="00723222">
      <w:pPr>
        <w:pBdr>
          <w:top w:val="nil"/>
          <w:left w:val="nil"/>
          <w:bottom w:val="nil"/>
          <w:right w:val="nil"/>
          <w:between w:val="nil"/>
        </w:pBdr>
        <w:tabs>
          <w:tab w:val="left" w:pos="851"/>
        </w:tabs>
        <w:rPr>
          <w:rFonts w:ascii="Arial" w:eastAsia="Arial" w:hAnsi="Arial" w:cs="Arial"/>
          <w:b/>
          <w:color w:val="365F91"/>
          <w:sz w:val="28"/>
          <w:szCs w:val="28"/>
        </w:rPr>
      </w:pPr>
      <w:r>
        <w:rPr>
          <w:rFonts w:ascii="Arial" w:eastAsia="Arial" w:hAnsi="Arial" w:cs="Arial"/>
          <w:b/>
          <w:color w:val="365F91"/>
          <w:sz w:val="28"/>
          <w:szCs w:val="28"/>
        </w:rPr>
        <w:lastRenderedPageBreak/>
        <w:t>Section C</w:t>
      </w:r>
    </w:p>
    <w:p w14:paraId="1F360A4E" w14:textId="77777777" w:rsidR="00CC0B2E" w:rsidRDefault="00CC0B2E">
      <w:pPr>
        <w:pBdr>
          <w:top w:val="nil"/>
          <w:left w:val="nil"/>
          <w:bottom w:val="nil"/>
          <w:right w:val="nil"/>
          <w:between w:val="nil"/>
        </w:pBdr>
        <w:tabs>
          <w:tab w:val="left" w:pos="851"/>
        </w:tabs>
        <w:rPr>
          <w:rFonts w:ascii="Arial" w:eastAsia="Arial" w:hAnsi="Arial" w:cs="Arial"/>
          <w:b/>
          <w:color w:val="365F91"/>
          <w:sz w:val="28"/>
          <w:szCs w:val="28"/>
        </w:rPr>
      </w:pPr>
    </w:p>
    <w:p w14:paraId="7736123F"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Part A - Additional and Alternative Buyer Terms</w:t>
      </w:r>
    </w:p>
    <w:p w14:paraId="7066F8C3"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3962570A" w14:textId="77777777" w:rsidR="00CC0B2E" w:rsidRDefault="00CC0B2E">
      <w:pPr>
        <w:pBdr>
          <w:top w:val="nil"/>
          <w:left w:val="nil"/>
          <w:bottom w:val="nil"/>
          <w:right w:val="nil"/>
          <w:between w:val="nil"/>
        </w:pBdr>
        <w:jc w:val="both"/>
        <w:rPr>
          <w:rFonts w:ascii="Arial" w:eastAsia="Arial" w:hAnsi="Arial" w:cs="Arial"/>
          <w:color w:val="000000"/>
          <w:sz w:val="4"/>
          <w:szCs w:val="4"/>
        </w:rPr>
      </w:pPr>
    </w:p>
    <w:p w14:paraId="0CB1DA66" w14:textId="77777777" w:rsidR="00CC0B2E" w:rsidRDefault="00CC0B2E">
      <w:pPr>
        <w:pBdr>
          <w:top w:val="nil"/>
          <w:left w:val="nil"/>
          <w:bottom w:val="nil"/>
          <w:right w:val="nil"/>
          <w:between w:val="nil"/>
        </w:pBdr>
        <w:rPr>
          <w:rFonts w:ascii="Arial" w:eastAsia="Arial" w:hAnsi="Arial" w:cs="Arial"/>
          <w:color w:val="000000"/>
          <w:sz w:val="4"/>
          <w:szCs w:val="4"/>
        </w:rPr>
      </w:pPr>
    </w:p>
    <w:tbl>
      <w:tblPr>
        <w:tblStyle w:val="afffffffffe"/>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2"/>
      </w:tblGrid>
      <w:tr w:rsidR="00CC0B2E" w14:paraId="430A96D8" w14:textId="77777777">
        <w:trPr>
          <w:trHeight w:val="322"/>
        </w:trPr>
        <w:tc>
          <w:tcPr>
            <w:tcW w:w="9622" w:type="dxa"/>
            <w:shd w:val="clear" w:color="auto" w:fill="DBE5F1"/>
          </w:tcPr>
          <w:p w14:paraId="1E1444A3" w14:textId="77777777" w:rsidR="00CC0B2E" w:rsidRDefault="00723222">
            <w:pPr>
              <w:widowControl w:val="0"/>
              <w:pBdr>
                <w:top w:val="nil"/>
                <w:left w:val="nil"/>
                <w:bottom w:val="nil"/>
                <w:right w:val="nil"/>
                <w:between w:val="nil"/>
              </w:pBdr>
              <w:jc w:val="both"/>
              <w:rPr>
                <w:color w:val="000000"/>
              </w:rPr>
            </w:pPr>
            <w:bookmarkStart w:id="1" w:name="_heading=h.30j0zll" w:colFirst="0" w:colLast="0"/>
            <w:bookmarkEnd w:id="1"/>
            <w:r>
              <w:rPr>
                <w:rFonts w:ascii="Arial" w:eastAsia="Arial" w:hAnsi="Arial" w:cs="Arial"/>
                <w:b/>
                <w:color w:val="000000"/>
                <w:sz w:val="22"/>
                <w:szCs w:val="22"/>
              </w:rPr>
              <w:t xml:space="preserve">Additional Schedules and Clauses </w:t>
            </w:r>
            <w:r>
              <w:rPr>
                <w:rFonts w:ascii="Arial" w:eastAsia="Arial" w:hAnsi="Arial" w:cs="Arial"/>
                <w:i/>
                <w:color w:val="000000"/>
                <w:sz w:val="18"/>
                <w:szCs w:val="18"/>
              </w:rPr>
              <w:t>(see Annex 3  of Framework Schedule 4)</w:t>
            </w:r>
          </w:p>
          <w:p w14:paraId="0A99E2EE" w14:textId="77777777" w:rsidR="00CC0B2E" w:rsidRDefault="00CC0B2E">
            <w:pPr>
              <w:widowControl w:val="0"/>
              <w:pBdr>
                <w:top w:val="nil"/>
                <w:left w:val="nil"/>
                <w:bottom w:val="nil"/>
                <w:right w:val="nil"/>
                <w:between w:val="nil"/>
              </w:pBdr>
              <w:jc w:val="both"/>
              <w:rPr>
                <w:rFonts w:ascii="Arial" w:eastAsia="Arial" w:hAnsi="Arial" w:cs="Arial"/>
                <w:i/>
                <w:color w:val="000000"/>
                <w:sz w:val="22"/>
                <w:szCs w:val="22"/>
              </w:rPr>
            </w:pPr>
          </w:p>
          <w:p w14:paraId="4CA38366"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Part A – Additional Schedules</w:t>
            </w:r>
          </w:p>
          <w:p w14:paraId="37F4D013" w14:textId="77777777" w:rsidR="00CC0B2E" w:rsidRDefault="00CC0B2E">
            <w:pPr>
              <w:widowControl w:val="0"/>
              <w:pBdr>
                <w:top w:val="nil"/>
                <w:left w:val="nil"/>
                <w:bottom w:val="nil"/>
                <w:right w:val="nil"/>
                <w:between w:val="nil"/>
              </w:pBdr>
              <w:jc w:val="center"/>
              <w:rPr>
                <w:rFonts w:ascii="Arial" w:eastAsia="Arial" w:hAnsi="Arial" w:cs="Arial"/>
                <w:b/>
                <w:color w:val="000000"/>
                <w:sz w:val="18"/>
                <w:szCs w:val="18"/>
              </w:rPr>
            </w:pPr>
          </w:p>
          <w:tbl>
            <w:tblPr>
              <w:tblStyle w:val="affffffffff"/>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2"/>
            </w:tblGrid>
            <w:tr w:rsidR="00CC0B2E" w14:paraId="1E7E0250" w14:textId="77777777">
              <w:tc>
                <w:tcPr>
                  <w:tcW w:w="8962" w:type="dxa"/>
                  <w:tcBorders>
                    <w:top w:val="single" w:sz="4" w:space="0" w:color="000000"/>
                    <w:left w:val="single" w:sz="4" w:space="0" w:color="000000"/>
                    <w:bottom w:val="single" w:sz="4" w:space="0" w:color="000000"/>
                    <w:right w:val="single" w:sz="4" w:space="0" w:color="000000"/>
                  </w:tcBorders>
                  <w:shd w:val="clear" w:color="auto" w:fill="95B3D7"/>
                </w:tcPr>
                <w:p w14:paraId="45DF3195" w14:textId="77777777" w:rsidR="00CC0B2E" w:rsidRDefault="00723222">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Additional Schedules</w:t>
                  </w:r>
                </w:p>
              </w:tc>
            </w:tr>
            <w:tr w:rsidR="00CC0B2E" w14:paraId="17043AE1" w14:textId="77777777">
              <w:tc>
                <w:tcPr>
                  <w:tcW w:w="8962" w:type="dxa"/>
                  <w:tcBorders>
                    <w:top w:val="single" w:sz="4" w:space="0" w:color="000000"/>
                    <w:left w:val="single" w:sz="4" w:space="0" w:color="000000"/>
                    <w:bottom w:val="single" w:sz="4" w:space="0" w:color="000000"/>
                    <w:right w:val="single" w:sz="4" w:space="0" w:color="000000"/>
                  </w:tcBorders>
                  <w:shd w:val="clear" w:color="auto" w:fill="auto"/>
                </w:tcPr>
                <w:p w14:paraId="632B8117"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S9: MOD Terms</w:t>
                  </w:r>
                </w:p>
              </w:tc>
            </w:tr>
          </w:tbl>
          <w:p w14:paraId="18539651" w14:textId="77777777" w:rsidR="00CC0B2E" w:rsidRDefault="00CC0B2E">
            <w:pPr>
              <w:widowControl w:val="0"/>
              <w:pBdr>
                <w:top w:val="nil"/>
                <w:left w:val="nil"/>
                <w:bottom w:val="nil"/>
                <w:right w:val="nil"/>
                <w:between w:val="nil"/>
              </w:pBdr>
              <w:jc w:val="both"/>
              <w:rPr>
                <w:rFonts w:ascii="Arial" w:eastAsia="Arial" w:hAnsi="Arial" w:cs="Arial"/>
                <w:i/>
                <w:color w:val="000000"/>
                <w:sz w:val="22"/>
                <w:szCs w:val="22"/>
              </w:rPr>
            </w:pPr>
          </w:p>
          <w:p w14:paraId="59BA6D54"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Part B – Additional Clauses </w:t>
            </w:r>
          </w:p>
          <w:p w14:paraId="6001096E" w14:textId="77777777" w:rsidR="00CC0B2E" w:rsidRDefault="00CC0B2E">
            <w:pPr>
              <w:widowControl w:val="0"/>
              <w:pBdr>
                <w:top w:val="nil"/>
                <w:left w:val="nil"/>
                <w:bottom w:val="nil"/>
                <w:right w:val="nil"/>
                <w:between w:val="nil"/>
              </w:pBdr>
              <w:jc w:val="both"/>
              <w:rPr>
                <w:rFonts w:ascii="Arial" w:eastAsia="Arial" w:hAnsi="Arial" w:cs="Arial"/>
                <w:b/>
                <w:color w:val="000000"/>
                <w:sz w:val="22"/>
                <w:szCs w:val="22"/>
              </w:rPr>
            </w:pPr>
          </w:p>
          <w:tbl>
            <w:tblPr>
              <w:tblStyle w:val="affffffffff0"/>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2"/>
            </w:tblGrid>
            <w:tr w:rsidR="00CC0B2E" w14:paraId="2AB87E37" w14:textId="77777777">
              <w:tc>
                <w:tcPr>
                  <w:tcW w:w="8962" w:type="dxa"/>
                  <w:tcBorders>
                    <w:top w:val="single" w:sz="4" w:space="0" w:color="000000"/>
                    <w:left w:val="single" w:sz="4" w:space="0" w:color="000000"/>
                    <w:bottom w:val="single" w:sz="4" w:space="0" w:color="000000"/>
                    <w:right w:val="single" w:sz="4" w:space="0" w:color="000000"/>
                  </w:tcBorders>
                  <w:shd w:val="clear" w:color="auto" w:fill="95B3D7"/>
                </w:tcPr>
                <w:p w14:paraId="22D3999A" w14:textId="77777777" w:rsidR="00CC0B2E" w:rsidRDefault="00723222">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Additional Clauses</w:t>
                  </w:r>
                </w:p>
              </w:tc>
            </w:tr>
            <w:tr w:rsidR="00CC0B2E" w14:paraId="5371665C" w14:textId="77777777">
              <w:tc>
                <w:tcPr>
                  <w:tcW w:w="8962" w:type="dxa"/>
                  <w:tcBorders>
                    <w:top w:val="single" w:sz="4" w:space="0" w:color="000000"/>
                    <w:left w:val="single" w:sz="4" w:space="0" w:color="000000"/>
                    <w:bottom w:val="single" w:sz="4" w:space="0" w:color="000000"/>
                    <w:right w:val="single" w:sz="4" w:space="0" w:color="000000"/>
                  </w:tcBorders>
                  <w:shd w:val="clear" w:color="auto" w:fill="auto"/>
                </w:tcPr>
                <w:p w14:paraId="02CED296"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C1: Relevant Convictions</w:t>
                  </w:r>
                </w:p>
              </w:tc>
            </w:tr>
            <w:tr w:rsidR="00CC0B2E" w14:paraId="3EE2B94A" w14:textId="77777777">
              <w:tc>
                <w:tcPr>
                  <w:tcW w:w="8962" w:type="dxa"/>
                  <w:tcBorders>
                    <w:top w:val="single" w:sz="4" w:space="0" w:color="000000"/>
                    <w:left w:val="single" w:sz="4" w:space="0" w:color="000000"/>
                    <w:bottom w:val="single" w:sz="4" w:space="0" w:color="000000"/>
                    <w:right w:val="single" w:sz="4" w:space="0" w:color="000000"/>
                  </w:tcBorders>
                  <w:shd w:val="clear" w:color="auto" w:fill="auto"/>
                </w:tcPr>
                <w:p w14:paraId="4070B529"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C2: Security Measures</w:t>
                  </w:r>
                </w:p>
              </w:tc>
            </w:tr>
          </w:tbl>
          <w:p w14:paraId="1AEB2C18"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rPr>
            </w:pPr>
          </w:p>
          <w:p w14:paraId="4B0750E3"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Where selected above the Additional Schedules and/or Clauses set out in document RM6100 Additional and Alternative Terms and Conditions Lots 2, 3 and 5 shall be incorporated into this Contract. </w:t>
            </w:r>
          </w:p>
          <w:p w14:paraId="72B6E8D5"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rPr>
            </w:pPr>
          </w:p>
          <w:p w14:paraId="6E0F2172"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Part C - Alternative Clauses</w:t>
            </w:r>
          </w:p>
          <w:p w14:paraId="55830C2C"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p w14:paraId="1F76D445" w14:textId="77777777" w:rsidR="00CC0B2E" w:rsidRDefault="007232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following Alternative Clauses will apply:</w:t>
            </w:r>
          </w:p>
          <w:p w14:paraId="2CBA1E34" w14:textId="77777777" w:rsidR="00CC0B2E" w:rsidRDefault="00723222">
            <w:pPr>
              <w:widowControl w:val="0"/>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NOT USED </w:t>
            </w:r>
          </w:p>
          <w:p w14:paraId="7B258123"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Where selected above the Alternative Clauses set out in document RM6100 Additional and Alternative Terms and Conditions Lots 2, 3 and 5 shall be incorporated into this Contract. </w:t>
            </w:r>
          </w:p>
          <w:p w14:paraId="68D80A28"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rPr>
            </w:pPr>
          </w:p>
        </w:tc>
      </w:tr>
    </w:tbl>
    <w:p w14:paraId="0849AF0B" w14:textId="77777777" w:rsidR="00CC0B2E" w:rsidRDefault="00CC0B2E">
      <w:pPr>
        <w:pBdr>
          <w:top w:val="nil"/>
          <w:left w:val="nil"/>
          <w:bottom w:val="nil"/>
          <w:right w:val="nil"/>
          <w:between w:val="nil"/>
        </w:pBdr>
        <w:rPr>
          <w:rFonts w:ascii="Arial" w:eastAsia="Arial" w:hAnsi="Arial" w:cs="Arial"/>
          <w:b/>
          <w:color w:val="000000"/>
          <w:sz w:val="16"/>
          <w:szCs w:val="16"/>
        </w:rPr>
      </w:pPr>
    </w:p>
    <w:p w14:paraId="0DCCF2EB" w14:textId="77777777" w:rsidR="00CC0B2E" w:rsidRDefault="00CC0B2E">
      <w:pPr>
        <w:pBdr>
          <w:top w:val="nil"/>
          <w:left w:val="nil"/>
          <w:bottom w:val="nil"/>
          <w:right w:val="nil"/>
          <w:between w:val="nil"/>
        </w:pBdr>
        <w:rPr>
          <w:rFonts w:ascii="Arial" w:eastAsia="Arial" w:hAnsi="Arial" w:cs="Arial"/>
          <w:b/>
          <w:color w:val="000000"/>
          <w:sz w:val="16"/>
          <w:szCs w:val="16"/>
        </w:rPr>
      </w:pPr>
    </w:p>
    <w:p w14:paraId="0A8FE483"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Part B - Additional Information Required for Additional Schedules/Clauses Selected in Part A</w:t>
      </w:r>
    </w:p>
    <w:p w14:paraId="4D3E1F79" w14:textId="77777777" w:rsidR="00CC0B2E" w:rsidRDefault="00CC0B2E">
      <w:pPr>
        <w:pBdr>
          <w:top w:val="nil"/>
          <w:left w:val="nil"/>
          <w:bottom w:val="nil"/>
          <w:right w:val="nil"/>
          <w:between w:val="nil"/>
        </w:pBdr>
        <w:rPr>
          <w:rFonts w:ascii="Arial" w:eastAsia="Arial" w:hAnsi="Arial" w:cs="Arial"/>
          <w:b/>
          <w:color w:val="000000"/>
          <w:sz w:val="16"/>
          <w:szCs w:val="16"/>
        </w:rPr>
      </w:pPr>
    </w:p>
    <w:tbl>
      <w:tblPr>
        <w:tblStyle w:val="affffffffff1"/>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675436FA" w14:textId="77777777">
        <w:trPr>
          <w:trHeight w:val="700"/>
        </w:trPr>
        <w:tc>
          <w:tcPr>
            <w:tcW w:w="9632" w:type="dxa"/>
            <w:shd w:val="clear" w:color="auto" w:fill="DBE5F1"/>
          </w:tcPr>
          <w:p w14:paraId="634A5366"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Additional Schedule S3 (Security Requirements)</w:t>
            </w:r>
          </w:p>
          <w:p w14:paraId="356E6638"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Not Applicable </w:t>
            </w:r>
          </w:p>
        </w:tc>
      </w:tr>
    </w:tbl>
    <w:p w14:paraId="24CDFD59" w14:textId="77777777" w:rsidR="00CC0B2E" w:rsidRDefault="00CC0B2E">
      <w:pPr>
        <w:pBdr>
          <w:top w:val="nil"/>
          <w:left w:val="nil"/>
          <w:bottom w:val="nil"/>
          <w:right w:val="nil"/>
          <w:between w:val="nil"/>
        </w:pBdr>
        <w:jc w:val="both"/>
        <w:rPr>
          <w:rFonts w:ascii="Arial" w:eastAsia="Arial" w:hAnsi="Arial" w:cs="Arial"/>
          <w:color w:val="000000"/>
          <w:sz w:val="4"/>
          <w:szCs w:val="4"/>
          <w:highlight w:val="green"/>
        </w:rPr>
      </w:pPr>
    </w:p>
    <w:tbl>
      <w:tblPr>
        <w:tblStyle w:val="affffffffff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1C3F09FF" w14:textId="77777777">
        <w:trPr>
          <w:trHeight w:val="165"/>
        </w:trPr>
        <w:tc>
          <w:tcPr>
            <w:tcW w:w="9632" w:type="dxa"/>
            <w:shd w:val="clear" w:color="auto" w:fill="DBE5F1"/>
          </w:tcPr>
          <w:p w14:paraId="0D7D01B9"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Additional Schedule S4 (Staff Transfer)</w:t>
            </w:r>
          </w:p>
          <w:p w14:paraId="0FB7C723"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highlight w:val="green"/>
              </w:rPr>
            </w:pPr>
          </w:p>
          <w:p w14:paraId="185F54A5"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Not Applicable</w:t>
            </w:r>
          </w:p>
        </w:tc>
      </w:tr>
    </w:tbl>
    <w:p w14:paraId="396F3D20" w14:textId="77777777" w:rsidR="00CC0B2E" w:rsidRDefault="00CC0B2E">
      <w:pPr>
        <w:pBdr>
          <w:top w:val="nil"/>
          <w:left w:val="nil"/>
          <w:bottom w:val="nil"/>
          <w:right w:val="nil"/>
          <w:between w:val="nil"/>
        </w:pBdr>
        <w:jc w:val="both"/>
        <w:rPr>
          <w:rFonts w:ascii="Arial" w:eastAsia="Arial" w:hAnsi="Arial" w:cs="Arial"/>
          <w:color w:val="000000"/>
          <w:sz w:val="4"/>
          <w:szCs w:val="4"/>
          <w:highlight w:val="green"/>
        </w:rPr>
      </w:pPr>
    </w:p>
    <w:p w14:paraId="7B88C505" w14:textId="77777777" w:rsidR="00CC0B2E" w:rsidRDefault="00CC0B2E">
      <w:pPr>
        <w:pBdr>
          <w:top w:val="nil"/>
          <w:left w:val="nil"/>
          <w:bottom w:val="nil"/>
          <w:right w:val="nil"/>
          <w:between w:val="nil"/>
        </w:pBdr>
        <w:jc w:val="both"/>
        <w:rPr>
          <w:rFonts w:ascii="Arial" w:eastAsia="Arial" w:hAnsi="Arial" w:cs="Arial"/>
          <w:color w:val="000000"/>
          <w:sz w:val="4"/>
          <w:szCs w:val="4"/>
          <w:highlight w:val="green"/>
        </w:rPr>
      </w:pPr>
    </w:p>
    <w:tbl>
      <w:tblPr>
        <w:tblStyle w:val="affffffffff3"/>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754CBE81" w14:textId="77777777">
        <w:trPr>
          <w:trHeight w:val="165"/>
        </w:trPr>
        <w:tc>
          <w:tcPr>
            <w:tcW w:w="9632" w:type="dxa"/>
            <w:shd w:val="clear" w:color="auto" w:fill="DBE5F1"/>
          </w:tcPr>
          <w:p w14:paraId="48FB4D32"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Additional Clause C1 (Relevant Convictions)</w:t>
            </w:r>
          </w:p>
          <w:p w14:paraId="6BCD6515" w14:textId="77777777" w:rsidR="00CC0B2E" w:rsidRDefault="00CC0B2E">
            <w:pPr>
              <w:widowControl w:val="0"/>
              <w:pBdr>
                <w:top w:val="nil"/>
                <w:left w:val="nil"/>
                <w:bottom w:val="nil"/>
                <w:right w:val="nil"/>
                <w:between w:val="nil"/>
              </w:pBdr>
              <w:jc w:val="both"/>
              <w:rPr>
                <w:rFonts w:ascii="Arial" w:eastAsia="Arial" w:hAnsi="Arial" w:cs="Arial"/>
                <w:i/>
                <w:color w:val="000000"/>
                <w:sz w:val="18"/>
                <w:szCs w:val="18"/>
              </w:rPr>
            </w:pPr>
          </w:p>
          <w:p w14:paraId="41ABC260"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Not Applicable – Please refer to Clause. </w:t>
            </w:r>
          </w:p>
        </w:tc>
      </w:tr>
    </w:tbl>
    <w:p w14:paraId="1C354EB4" w14:textId="77777777" w:rsidR="00CC0B2E" w:rsidRDefault="00CC0B2E">
      <w:pPr>
        <w:pBdr>
          <w:top w:val="nil"/>
          <w:left w:val="nil"/>
          <w:bottom w:val="nil"/>
          <w:right w:val="nil"/>
          <w:between w:val="nil"/>
        </w:pBdr>
        <w:spacing w:line="48" w:lineRule="auto"/>
        <w:rPr>
          <w:rFonts w:ascii="Arial" w:eastAsia="Arial" w:hAnsi="Arial" w:cs="Arial"/>
          <w:b/>
          <w:color w:val="000000"/>
          <w:sz w:val="28"/>
          <w:szCs w:val="28"/>
        </w:rPr>
      </w:pPr>
    </w:p>
    <w:tbl>
      <w:tblPr>
        <w:tblStyle w:val="affffffffff4"/>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43884EEB" w14:textId="77777777">
        <w:trPr>
          <w:trHeight w:val="165"/>
        </w:trPr>
        <w:tc>
          <w:tcPr>
            <w:tcW w:w="9632" w:type="dxa"/>
            <w:shd w:val="clear" w:color="auto" w:fill="DBE5F1"/>
          </w:tcPr>
          <w:p w14:paraId="44192256"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Additional Clause C3 (Collaboration Agreement)</w:t>
            </w:r>
          </w:p>
          <w:p w14:paraId="13471A02"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Not Applicable – Please refer to Clause. </w:t>
            </w:r>
          </w:p>
          <w:p w14:paraId="29BD6D42" w14:textId="77777777" w:rsidR="00CC0B2E" w:rsidRDefault="00CC0B2E">
            <w:pPr>
              <w:widowControl w:val="0"/>
              <w:pBdr>
                <w:top w:val="nil"/>
                <w:left w:val="nil"/>
                <w:bottom w:val="nil"/>
                <w:right w:val="nil"/>
                <w:between w:val="nil"/>
              </w:pBdr>
              <w:jc w:val="both"/>
              <w:rPr>
                <w:color w:val="000000"/>
              </w:rPr>
            </w:pPr>
          </w:p>
          <w:p w14:paraId="63154F19"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tc>
      </w:tr>
    </w:tbl>
    <w:p w14:paraId="5F48693B" w14:textId="77777777" w:rsidR="00CC0B2E" w:rsidRDefault="00CC0B2E">
      <w:pPr>
        <w:pBdr>
          <w:top w:val="nil"/>
          <w:left w:val="nil"/>
          <w:bottom w:val="nil"/>
          <w:right w:val="nil"/>
          <w:between w:val="nil"/>
        </w:pBdr>
        <w:rPr>
          <w:rFonts w:ascii="Arial" w:eastAsia="Arial" w:hAnsi="Arial" w:cs="Arial"/>
          <w:b/>
          <w:color w:val="000000"/>
          <w:sz w:val="28"/>
          <w:szCs w:val="28"/>
        </w:rPr>
      </w:pPr>
    </w:p>
    <w:p w14:paraId="77F9F0CB" w14:textId="77777777" w:rsidR="00CC0B2E" w:rsidRDefault="00723222">
      <w:pPr>
        <w:pBdr>
          <w:top w:val="nil"/>
          <w:left w:val="nil"/>
          <w:bottom w:val="nil"/>
          <w:right w:val="nil"/>
          <w:between w:val="nil"/>
        </w:pBdr>
        <w:jc w:val="both"/>
        <w:rPr>
          <w:color w:val="000000"/>
        </w:rPr>
      </w:pPr>
      <w:r>
        <w:rPr>
          <w:rFonts w:ascii="Arial" w:eastAsia="Arial" w:hAnsi="Arial" w:cs="Arial"/>
          <w:b/>
          <w:color w:val="365F91"/>
          <w:sz w:val="28"/>
          <w:szCs w:val="28"/>
        </w:rPr>
        <w:t>Section D</w:t>
      </w:r>
    </w:p>
    <w:p w14:paraId="4A979F52"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Supplier Response</w:t>
      </w:r>
    </w:p>
    <w:p w14:paraId="35C7E521" w14:textId="77777777" w:rsidR="00CC0B2E" w:rsidRDefault="00CC0B2E">
      <w:pPr>
        <w:pBdr>
          <w:top w:val="nil"/>
          <w:left w:val="nil"/>
          <w:bottom w:val="nil"/>
          <w:right w:val="nil"/>
          <w:between w:val="nil"/>
        </w:pBdr>
        <w:jc w:val="both"/>
        <w:rPr>
          <w:rFonts w:ascii="Arial" w:eastAsia="Arial" w:hAnsi="Arial" w:cs="Arial"/>
          <w:color w:val="000000"/>
          <w:sz w:val="22"/>
          <w:szCs w:val="22"/>
        </w:rPr>
      </w:pPr>
    </w:p>
    <w:p w14:paraId="50AE02BF" w14:textId="77777777" w:rsidR="00CC0B2E" w:rsidRDefault="00CC0B2E">
      <w:pPr>
        <w:pBdr>
          <w:top w:val="nil"/>
          <w:left w:val="nil"/>
          <w:bottom w:val="nil"/>
          <w:right w:val="nil"/>
          <w:between w:val="nil"/>
        </w:pBdr>
        <w:jc w:val="both"/>
        <w:rPr>
          <w:rFonts w:ascii="Arial" w:eastAsia="Arial" w:hAnsi="Arial" w:cs="Arial"/>
          <w:color w:val="000000"/>
          <w:sz w:val="4"/>
          <w:szCs w:val="4"/>
        </w:rPr>
      </w:pPr>
    </w:p>
    <w:tbl>
      <w:tblPr>
        <w:tblStyle w:val="affffffffff5"/>
        <w:tblW w:w="9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7"/>
      </w:tblGrid>
      <w:tr w:rsidR="00CC0B2E" w14:paraId="72563AEE" w14:textId="77777777">
        <w:tc>
          <w:tcPr>
            <w:tcW w:w="9827" w:type="dxa"/>
            <w:shd w:val="clear" w:color="auto" w:fill="D9D9D9"/>
          </w:tcPr>
          <w:p w14:paraId="3EAC3879" w14:textId="77777777" w:rsidR="00CC0B2E" w:rsidRDefault="00723222">
            <w:pPr>
              <w:widowControl w:val="0"/>
              <w:pBdr>
                <w:top w:val="nil"/>
                <w:left w:val="nil"/>
                <w:bottom w:val="nil"/>
                <w:right w:val="nil"/>
                <w:between w:val="nil"/>
              </w:pBdr>
              <w:shd w:val="clear" w:color="auto" w:fill="D9D9D9"/>
              <w:jc w:val="both"/>
              <w:rPr>
                <w:rFonts w:ascii="Arial" w:eastAsia="Arial" w:hAnsi="Arial" w:cs="Arial"/>
                <w:b/>
                <w:color w:val="000000"/>
                <w:sz w:val="22"/>
                <w:szCs w:val="22"/>
              </w:rPr>
            </w:pPr>
            <w:r>
              <w:rPr>
                <w:rFonts w:ascii="Arial" w:eastAsia="Arial" w:hAnsi="Arial" w:cs="Arial"/>
                <w:b/>
                <w:color w:val="000000"/>
                <w:sz w:val="22"/>
                <w:szCs w:val="22"/>
              </w:rPr>
              <w:t>Commercially Sensitive information</w:t>
            </w:r>
          </w:p>
          <w:p w14:paraId="6FFF40B0" w14:textId="77777777" w:rsidR="00CC0B2E" w:rsidRDefault="00723222">
            <w:pPr>
              <w:widowControl w:val="0"/>
              <w:pBdr>
                <w:top w:val="nil"/>
                <w:left w:val="nil"/>
                <w:bottom w:val="nil"/>
                <w:right w:val="nil"/>
                <w:between w:val="nil"/>
              </w:pBdr>
              <w:shd w:val="clear" w:color="auto" w:fill="D9D9D9"/>
              <w:jc w:val="both"/>
              <w:rPr>
                <w:color w:val="000000"/>
              </w:rPr>
            </w:pPr>
            <w:r>
              <w:rPr>
                <w:rFonts w:ascii="Arial" w:eastAsia="Arial" w:hAnsi="Arial" w:cs="Arial"/>
                <w:color w:val="000000"/>
                <w:sz w:val="18"/>
                <w:szCs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eastAsia="Arial" w:hAnsi="Arial" w:cs="Arial"/>
                <w:i/>
                <w:color w:val="000000"/>
                <w:sz w:val="18"/>
                <w:szCs w:val="18"/>
              </w:rPr>
              <w:t>use specific references to sections rather than copying the relevant information here.</w:t>
            </w:r>
          </w:p>
          <w:p w14:paraId="2E618BC3" w14:textId="77777777" w:rsidR="00CC0B2E" w:rsidRDefault="00CC0B2E">
            <w:pPr>
              <w:widowControl w:val="0"/>
              <w:pBdr>
                <w:top w:val="nil"/>
                <w:left w:val="nil"/>
                <w:bottom w:val="nil"/>
                <w:right w:val="nil"/>
                <w:between w:val="nil"/>
              </w:pBdr>
              <w:jc w:val="both"/>
            </w:pPr>
          </w:p>
          <w:p w14:paraId="3463C3AB" w14:textId="13C2F0F1" w:rsidR="00CC0B2E" w:rsidRDefault="005F2AA9">
            <w:pPr>
              <w:widowControl w:val="0"/>
              <w:pBdr>
                <w:top w:val="nil"/>
                <w:left w:val="nil"/>
                <w:bottom w:val="nil"/>
                <w:right w:val="nil"/>
                <w:between w:val="nil"/>
              </w:pBdr>
              <w:jc w:val="both"/>
            </w:pPr>
            <w:r>
              <w:rPr>
                <w:rFonts w:ascii="Arial" w:eastAsia="Arial" w:hAnsi="Arial" w:cs="Arial"/>
                <w:b/>
                <w:bCs/>
                <w:color w:val="000000"/>
                <w:u w:val="single"/>
              </w:rPr>
              <w:t>Redacted for sensitivity</w:t>
            </w:r>
            <w:r>
              <w:t xml:space="preserve"> </w:t>
            </w:r>
          </w:p>
        </w:tc>
      </w:tr>
    </w:tbl>
    <w:p w14:paraId="711FA50F" w14:textId="77777777" w:rsidR="00CC0B2E" w:rsidRDefault="00CC0B2E">
      <w:pPr>
        <w:pBdr>
          <w:top w:val="nil"/>
          <w:left w:val="nil"/>
          <w:bottom w:val="nil"/>
          <w:right w:val="nil"/>
          <w:between w:val="nil"/>
        </w:pBdr>
        <w:rPr>
          <w:rFonts w:ascii="Arial" w:eastAsia="Arial" w:hAnsi="Arial" w:cs="Arial"/>
          <w:b/>
          <w:color w:val="365F91"/>
          <w:sz w:val="28"/>
          <w:szCs w:val="28"/>
        </w:rPr>
      </w:pPr>
    </w:p>
    <w:p w14:paraId="660C202A"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Section E</w:t>
      </w:r>
    </w:p>
    <w:p w14:paraId="7A3AE4DD"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Contract Award</w:t>
      </w:r>
    </w:p>
    <w:p w14:paraId="406AEAEC" w14:textId="77777777" w:rsidR="00CC0B2E" w:rsidRDefault="00CC0B2E">
      <w:pPr>
        <w:pBdr>
          <w:top w:val="nil"/>
          <w:left w:val="nil"/>
          <w:bottom w:val="nil"/>
          <w:right w:val="nil"/>
          <w:between w:val="nil"/>
        </w:pBdr>
        <w:jc w:val="both"/>
        <w:rPr>
          <w:rFonts w:ascii="Arial" w:eastAsia="Arial" w:hAnsi="Arial" w:cs="Arial"/>
          <w:color w:val="000000"/>
          <w:sz w:val="22"/>
          <w:szCs w:val="22"/>
        </w:rPr>
      </w:pPr>
    </w:p>
    <w:p w14:paraId="60C3244B" w14:textId="77777777" w:rsidR="00CC0B2E" w:rsidRDefault="0072322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This Call Off Contract is awarded in accordance with the provisions of the Technology Services 3 Framework Agreement RM6100.</w:t>
      </w:r>
    </w:p>
    <w:p w14:paraId="395432CE" w14:textId="77777777" w:rsidR="00CC0B2E" w:rsidRDefault="00CC0B2E">
      <w:pPr>
        <w:pBdr>
          <w:top w:val="nil"/>
          <w:left w:val="nil"/>
          <w:bottom w:val="nil"/>
          <w:right w:val="nil"/>
          <w:between w:val="nil"/>
        </w:pBdr>
        <w:jc w:val="both"/>
        <w:rPr>
          <w:rFonts w:ascii="Arial" w:eastAsia="Arial" w:hAnsi="Arial" w:cs="Arial"/>
          <w:b/>
          <w:color w:val="000000"/>
          <w:sz w:val="22"/>
          <w:szCs w:val="22"/>
        </w:rPr>
      </w:pPr>
    </w:p>
    <w:tbl>
      <w:tblPr>
        <w:tblStyle w:val="affffffffff6"/>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2"/>
      </w:tblGrid>
      <w:tr w:rsidR="00CC0B2E" w14:paraId="6E7839E2" w14:textId="77777777">
        <w:tc>
          <w:tcPr>
            <w:tcW w:w="9632" w:type="dxa"/>
            <w:shd w:val="clear" w:color="auto" w:fill="DBE5F1"/>
          </w:tcPr>
          <w:p w14:paraId="6E2DCF57"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SIGNATURES</w:t>
            </w:r>
          </w:p>
        </w:tc>
      </w:tr>
    </w:tbl>
    <w:p w14:paraId="155187EB" w14:textId="77777777" w:rsidR="00CC0B2E" w:rsidRDefault="00CC0B2E">
      <w:pPr>
        <w:pBdr>
          <w:top w:val="nil"/>
          <w:left w:val="nil"/>
          <w:bottom w:val="nil"/>
          <w:right w:val="nil"/>
          <w:between w:val="nil"/>
        </w:pBdr>
        <w:jc w:val="both"/>
        <w:rPr>
          <w:rFonts w:ascii="Arial" w:eastAsia="Arial" w:hAnsi="Arial" w:cs="Arial"/>
          <w:b/>
          <w:color w:val="000000"/>
          <w:sz w:val="22"/>
          <w:szCs w:val="22"/>
        </w:rPr>
      </w:pPr>
    </w:p>
    <w:p w14:paraId="73D7FCBD" w14:textId="77777777" w:rsidR="00CC0B2E" w:rsidRDefault="00723222">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For and on behalf of the Supplier</w:t>
      </w:r>
    </w:p>
    <w:tbl>
      <w:tblPr>
        <w:tblStyle w:val="affffffffff7"/>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3"/>
        <w:gridCol w:w="7940"/>
      </w:tblGrid>
      <w:tr w:rsidR="005F2AA9" w14:paraId="4EC4233C" w14:textId="77777777" w:rsidTr="00A76D9F">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7CB9B" w14:textId="77777777" w:rsidR="005F2AA9" w:rsidRDefault="005F2AA9" w:rsidP="005F2AA9">
            <w:pPr>
              <w:widowControl w:val="0"/>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Name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061AD759" w14:textId="558F8BA8" w:rsidR="005F2AA9" w:rsidRDefault="005F2AA9" w:rsidP="005F2AA9">
            <w:pPr>
              <w:widowControl w:val="0"/>
              <w:pBdr>
                <w:top w:val="nil"/>
                <w:left w:val="nil"/>
                <w:bottom w:val="nil"/>
                <w:right w:val="nil"/>
                <w:between w:val="nil"/>
              </w:pBdr>
              <w:rPr>
                <w:rFonts w:ascii="Arial" w:eastAsia="Arial" w:hAnsi="Arial" w:cs="Arial"/>
                <w:b/>
                <w:color w:val="000000"/>
                <w:sz w:val="22"/>
                <w:szCs w:val="22"/>
              </w:rPr>
            </w:pPr>
            <w:r w:rsidRPr="00451785">
              <w:rPr>
                <w:rFonts w:ascii="Arial" w:eastAsia="Arial" w:hAnsi="Arial" w:cs="Arial"/>
                <w:b/>
                <w:bCs/>
                <w:color w:val="000000"/>
                <w:u w:val="single"/>
              </w:rPr>
              <w:t>Redacted for sensitivity</w:t>
            </w:r>
          </w:p>
        </w:tc>
      </w:tr>
      <w:tr w:rsidR="005F2AA9" w14:paraId="621E1762" w14:textId="77777777" w:rsidTr="00A76D9F">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88D96" w14:textId="77777777" w:rsidR="005F2AA9" w:rsidRDefault="005F2AA9" w:rsidP="005F2AA9">
            <w:pPr>
              <w:widowControl w:val="0"/>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Job role/title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72AC96B2" w14:textId="7AE1DA69" w:rsidR="005F2AA9" w:rsidRDefault="005F2AA9" w:rsidP="005F2AA9">
            <w:pPr>
              <w:widowControl w:val="0"/>
              <w:pBdr>
                <w:top w:val="nil"/>
                <w:left w:val="nil"/>
                <w:bottom w:val="nil"/>
                <w:right w:val="nil"/>
                <w:between w:val="nil"/>
              </w:pBdr>
              <w:rPr>
                <w:rFonts w:ascii="Arial" w:eastAsia="Arial" w:hAnsi="Arial" w:cs="Arial"/>
                <w:b/>
                <w:color w:val="000000"/>
                <w:sz w:val="22"/>
                <w:szCs w:val="22"/>
              </w:rPr>
            </w:pPr>
            <w:r w:rsidRPr="00451785">
              <w:rPr>
                <w:rFonts w:ascii="Arial" w:eastAsia="Arial" w:hAnsi="Arial" w:cs="Arial"/>
                <w:b/>
                <w:bCs/>
                <w:color w:val="000000"/>
                <w:u w:val="single"/>
              </w:rPr>
              <w:t>Redacted for sensitivity</w:t>
            </w:r>
          </w:p>
        </w:tc>
      </w:tr>
      <w:tr w:rsidR="005F2AA9" w14:paraId="2400771C" w14:textId="77777777" w:rsidTr="00A76D9F">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3FA05" w14:textId="77777777" w:rsidR="005F2AA9" w:rsidRDefault="005F2AA9" w:rsidP="005F2AA9">
            <w:pPr>
              <w:widowControl w:val="0"/>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Signature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Pr>
          <w:p w14:paraId="774B6F79" w14:textId="17A19F1E" w:rsidR="005F2AA9" w:rsidRDefault="005F2AA9" w:rsidP="005F2AA9">
            <w:pPr>
              <w:widowControl w:val="0"/>
              <w:pBdr>
                <w:top w:val="nil"/>
                <w:left w:val="nil"/>
                <w:bottom w:val="nil"/>
                <w:right w:val="nil"/>
                <w:between w:val="nil"/>
              </w:pBdr>
              <w:rPr>
                <w:rFonts w:ascii="Arial" w:eastAsia="Arial" w:hAnsi="Arial" w:cs="Arial"/>
                <w:b/>
                <w:color w:val="000000"/>
                <w:sz w:val="22"/>
                <w:szCs w:val="22"/>
              </w:rPr>
            </w:pPr>
            <w:r w:rsidRPr="00451785">
              <w:rPr>
                <w:rFonts w:ascii="Arial" w:eastAsia="Arial" w:hAnsi="Arial" w:cs="Arial"/>
                <w:b/>
                <w:bCs/>
                <w:color w:val="000000"/>
                <w:u w:val="single"/>
              </w:rPr>
              <w:t>Redacted for sensitivity</w:t>
            </w:r>
          </w:p>
        </w:tc>
      </w:tr>
      <w:tr w:rsidR="00CC0B2E" w14:paraId="26891C91"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63447" w14:textId="77777777" w:rsidR="00CC0B2E" w:rsidRDefault="00723222">
            <w:pPr>
              <w:widowControl w:val="0"/>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Date</w:t>
            </w:r>
          </w:p>
        </w:tc>
        <w:tc>
          <w:tcPr>
            <w:tcW w:w="7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07018" w14:textId="77777777" w:rsidR="00CC0B2E" w:rsidRDefault="00723222">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sz w:val="22"/>
                <w:szCs w:val="22"/>
              </w:rPr>
              <w:t>12 June 2024</w:t>
            </w:r>
          </w:p>
        </w:tc>
      </w:tr>
    </w:tbl>
    <w:p w14:paraId="7519A3F7" w14:textId="77777777" w:rsidR="00CC0B2E" w:rsidRDefault="00CC0B2E">
      <w:pPr>
        <w:pBdr>
          <w:top w:val="nil"/>
          <w:left w:val="nil"/>
          <w:bottom w:val="nil"/>
          <w:right w:val="nil"/>
          <w:between w:val="nil"/>
        </w:pBdr>
        <w:jc w:val="both"/>
        <w:rPr>
          <w:rFonts w:ascii="Arial" w:eastAsia="Arial" w:hAnsi="Arial" w:cs="Arial"/>
          <w:b/>
          <w:color w:val="000000"/>
          <w:sz w:val="22"/>
          <w:szCs w:val="22"/>
        </w:rPr>
      </w:pPr>
    </w:p>
    <w:p w14:paraId="73B42AE5" w14:textId="77777777" w:rsidR="00CC0B2E" w:rsidRDefault="00CC0B2E">
      <w:pPr>
        <w:pBdr>
          <w:top w:val="nil"/>
          <w:left w:val="nil"/>
          <w:bottom w:val="nil"/>
          <w:right w:val="nil"/>
          <w:between w:val="nil"/>
        </w:pBdr>
        <w:jc w:val="both"/>
        <w:rPr>
          <w:rFonts w:ascii="Arial" w:eastAsia="Arial" w:hAnsi="Arial" w:cs="Arial"/>
          <w:b/>
          <w:color w:val="000000"/>
          <w:sz w:val="22"/>
          <w:szCs w:val="22"/>
        </w:rPr>
      </w:pPr>
    </w:p>
    <w:p w14:paraId="61DE903F" w14:textId="77777777" w:rsidR="00CC0B2E" w:rsidRDefault="00723222">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For and on behalf of the Buyer</w:t>
      </w:r>
    </w:p>
    <w:tbl>
      <w:tblPr>
        <w:tblStyle w:val="affffffffff8"/>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4"/>
        <w:gridCol w:w="7939"/>
      </w:tblGrid>
      <w:tr w:rsidR="005F2AA9" w14:paraId="3EAD45F3" w14:textId="77777777" w:rsidTr="00AB0A54">
        <w:trPr>
          <w:trHeight w:val="567"/>
        </w:trPr>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A0DF" w14:textId="77777777" w:rsidR="005F2AA9" w:rsidRDefault="005F2AA9" w:rsidP="005F2AA9">
            <w:pPr>
              <w:widowControl w:val="0"/>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Name</w:t>
            </w:r>
          </w:p>
        </w:tc>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5A3858A3" w14:textId="4DD19B40" w:rsidR="005F2AA9" w:rsidRDefault="005F2AA9" w:rsidP="005F2AA9">
            <w:pPr>
              <w:widowControl w:val="0"/>
              <w:pBdr>
                <w:top w:val="nil"/>
                <w:left w:val="nil"/>
                <w:bottom w:val="nil"/>
                <w:right w:val="nil"/>
                <w:between w:val="nil"/>
              </w:pBdr>
              <w:rPr>
                <w:rFonts w:ascii="Arial" w:eastAsia="Arial" w:hAnsi="Arial" w:cs="Arial"/>
                <w:b/>
                <w:color w:val="000000"/>
                <w:sz w:val="22"/>
                <w:szCs w:val="22"/>
              </w:rPr>
            </w:pPr>
            <w:r w:rsidRPr="00151DC4">
              <w:rPr>
                <w:rFonts w:ascii="Arial" w:eastAsia="Arial" w:hAnsi="Arial" w:cs="Arial"/>
                <w:b/>
                <w:bCs/>
                <w:color w:val="000000"/>
                <w:u w:val="single"/>
              </w:rPr>
              <w:t>Redacted for sensitivity</w:t>
            </w:r>
          </w:p>
        </w:tc>
      </w:tr>
      <w:tr w:rsidR="005F2AA9" w14:paraId="38C93987" w14:textId="77777777" w:rsidTr="00AB0A54">
        <w:trPr>
          <w:trHeight w:val="567"/>
        </w:trPr>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141DD" w14:textId="77777777" w:rsidR="005F2AA9" w:rsidRDefault="005F2AA9" w:rsidP="005F2AA9">
            <w:pPr>
              <w:widowControl w:val="0"/>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Job role/title</w:t>
            </w:r>
          </w:p>
        </w:tc>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662872CE" w14:textId="448C0933" w:rsidR="005F2AA9" w:rsidRDefault="005F2AA9" w:rsidP="005F2AA9">
            <w:pPr>
              <w:widowControl w:val="0"/>
              <w:pBdr>
                <w:top w:val="nil"/>
                <w:left w:val="nil"/>
                <w:bottom w:val="nil"/>
                <w:right w:val="nil"/>
                <w:between w:val="nil"/>
              </w:pBdr>
              <w:rPr>
                <w:rFonts w:ascii="Arial" w:eastAsia="Arial" w:hAnsi="Arial" w:cs="Arial"/>
                <w:b/>
                <w:color w:val="000000"/>
                <w:sz w:val="22"/>
                <w:szCs w:val="22"/>
              </w:rPr>
            </w:pPr>
            <w:r w:rsidRPr="00151DC4">
              <w:rPr>
                <w:rFonts w:ascii="Arial" w:eastAsia="Arial" w:hAnsi="Arial" w:cs="Arial"/>
                <w:b/>
                <w:bCs/>
                <w:color w:val="000000"/>
                <w:u w:val="single"/>
              </w:rPr>
              <w:t>Redacted for sensitivity</w:t>
            </w:r>
          </w:p>
        </w:tc>
      </w:tr>
      <w:tr w:rsidR="005F2AA9" w14:paraId="33B49ED3" w14:textId="77777777" w:rsidTr="00AB0A54">
        <w:trPr>
          <w:trHeight w:val="567"/>
        </w:trPr>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0D114" w14:textId="77777777" w:rsidR="005F2AA9" w:rsidRDefault="005F2AA9" w:rsidP="005F2AA9">
            <w:pPr>
              <w:widowControl w:val="0"/>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Signature</w:t>
            </w:r>
          </w:p>
        </w:tc>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0C51A85D" w14:textId="69822BAE" w:rsidR="005F2AA9" w:rsidRPr="008359AC" w:rsidRDefault="005F2AA9" w:rsidP="005F2AA9">
            <w:pPr>
              <w:widowControl w:val="0"/>
              <w:pBdr>
                <w:top w:val="nil"/>
                <w:left w:val="nil"/>
                <w:bottom w:val="nil"/>
                <w:right w:val="nil"/>
                <w:between w:val="nil"/>
              </w:pBdr>
              <w:rPr>
                <w:rFonts w:ascii="Bradley Hand ITC" w:eastAsia="Arial" w:hAnsi="Bradley Hand ITC" w:cs="Arial"/>
                <w:b/>
                <w:color w:val="000000"/>
                <w:sz w:val="22"/>
                <w:szCs w:val="22"/>
              </w:rPr>
            </w:pPr>
            <w:r w:rsidRPr="00151DC4">
              <w:rPr>
                <w:rFonts w:ascii="Arial" w:eastAsia="Arial" w:hAnsi="Arial" w:cs="Arial"/>
                <w:b/>
                <w:bCs/>
                <w:color w:val="000000"/>
                <w:u w:val="single"/>
              </w:rPr>
              <w:t>Redacted for sensitivity</w:t>
            </w:r>
          </w:p>
        </w:tc>
      </w:tr>
      <w:tr w:rsidR="00CC0B2E" w14:paraId="273DEA40" w14:textId="77777777">
        <w:trPr>
          <w:trHeight w:val="567"/>
        </w:trPr>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DD07B" w14:textId="77777777" w:rsidR="00CC0B2E" w:rsidRDefault="007232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highlight w:val="yellow"/>
              </w:rPr>
              <w:t>Date</w:t>
            </w:r>
          </w:p>
        </w:tc>
        <w:tc>
          <w:tcPr>
            <w:tcW w:w="7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D1A1" w14:textId="57134E5F" w:rsidR="00CC0B2E" w:rsidRDefault="008359AC">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18</w:t>
            </w:r>
            <w:r w:rsidRPr="008359AC">
              <w:rPr>
                <w:rFonts w:ascii="Arial" w:eastAsia="Arial" w:hAnsi="Arial" w:cs="Arial"/>
                <w:b/>
                <w:color w:val="000000"/>
                <w:sz w:val="22"/>
                <w:szCs w:val="22"/>
                <w:vertAlign w:val="superscript"/>
              </w:rPr>
              <w:t>th</w:t>
            </w:r>
            <w:r>
              <w:rPr>
                <w:rFonts w:ascii="Arial" w:eastAsia="Arial" w:hAnsi="Arial" w:cs="Arial"/>
                <w:b/>
                <w:color w:val="000000"/>
                <w:sz w:val="22"/>
                <w:szCs w:val="22"/>
              </w:rPr>
              <w:t xml:space="preserve"> June 2024</w:t>
            </w:r>
          </w:p>
        </w:tc>
      </w:tr>
    </w:tbl>
    <w:p w14:paraId="0D506E26" w14:textId="77777777" w:rsidR="00CC0B2E" w:rsidRDefault="00723222">
      <w:pPr>
        <w:pBdr>
          <w:top w:val="nil"/>
          <w:left w:val="nil"/>
          <w:bottom w:val="nil"/>
          <w:right w:val="nil"/>
          <w:between w:val="nil"/>
        </w:pBdr>
        <w:jc w:val="both"/>
        <w:rPr>
          <w:rFonts w:ascii="Arial" w:eastAsia="Arial" w:hAnsi="Arial" w:cs="Arial"/>
          <w:b/>
          <w:color w:val="000000"/>
          <w:sz w:val="22"/>
          <w:szCs w:val="22"/>
        </w:rPr>
      </w:pPr>
      <w:r>
        <w:br w:type="page"/>
      </w:r>
    </w:p>
    <w:p w14:paraId="619E5390" w14:textId="77777777" w:rsidR="00CC0B2E" w:rsidRDefault="00CC0B2E">
      <w:pPr>
        <w:pBdr>
          <w:top w:val="nil"/>
          <w:left w:val="nil"/>
          <w:bottom w:val="nil"/>
          <w:right w:val="nil"/>
          <w:between w:val="nil"/>
        </w:pBdr>
        <w:rPr>
          <w:rFonts w:ascii="Arial" w:eastAsia="Arial" w:hAnsi="Arial" w:cs="Arial"/>
          <w:b/>
          <w:color w:val="000000"/>
          <w:sz w:val="22"/>
          <w:szCs w:val="22"/>
        </w:rPr>
      </w:pPr>
    </w:p>
    <w:p w14:paraId="11F89827" w14:textId="77777777" w:rsidR="00CC0B2E" w:rsidRDefault="00723222">
      <w:pPr>
        <w:pBdr>
          <w:top w:val="nil"/>
          <w:left w:val="nil"/>
          <w:bottom w:val="nil"/>
          <w:right w:val="nil"/>
          <w:between w:val="nil"/>
        </w:pBdr>
        <w:jc w:val="center"/>
        <w:rPr>
          <w:rFonts w:ascii="Arial" w:eastAsia="Arial" w:hAnsi="Arial" w:cs="Arial"/>
          <w:b/>
          <w:color w:val="365F91"/>
          <w:sz w:val="28"/>
          <w:szCs w:val="28"/>
        </w:rPr>
      </w:pPr>
      <w:r>
        <w:rPr>
          <w:rFonts w:ascii="Arial" w:eastAsia="Arial" w:hAnsi="Arial" w:cs="Arial"/>
          <w:b/>
          <w:color w:val="365F91"/>
          <w:sz w:val="28"/>
          <w:szCs w:val="28"/>
        </w:rPr>
        <w:t xml:space="preserve">Attachment 1 – Services Specification </w:t>
      </w:r>
    </w:p>
    <w:p w14:paraId="08F1C5AC" w14:textId="77777777" w:rsidR="00CC0B2E" w:rsidRDefault="00CC0B2E">
      <w:pPr>
        <w:pBdr>
          <w:top w:val="nil"/>
          <w:left w:val="nil"/>
          <w:bottom w:val="nil"/>
          <w:right w:val="nil"/>
          <w:between w:val="nil"/>
        </w:pBdr>
        <w:rPr>
          <w:rFonts w:ascii="Arial" w:eastAsia="Arial" w:hAnsi="Arial" w:cs="Arial"/>
          <w:color w:val="000000"/>
          <w:sz w:val="22"/>
          <w:szCs w:val="22"/>
        </w:rPr>
      </w:pPr>
    </w:p>
    <w:p w14:paraId="31CF5CC4" w14:textId="72F57BEA" w:rsidR="00CC0B2E" w:rsidRDefault="005F2AA9" w:rsidP="005F2AA9">
      <w:pPr>
        <w:widowControl w:val="0"/>
        <w:pBdr>
          <w:top w:val="nil"/>
          <w:left w:val="nil"/>
          <w:bottom w:val="nil"/>
          <w:right w:val="nil"/>
          <w:between w:val="nil"/>
        </w:pBdr>
        <w:spacing w:before="240" w:line="276" w:lineRule="auto"/>
        <w:jc w:val="both"/>
        <w:rPr>
          <w:rFonts w:ascii="Helvetica Neue" w:eastAsia="Helvetica Neue" w:hAnsi="Helvetica Neue" w:cs="Helvetica Neue"/>
          <w:color w:val="000000"/>
          <w:sz w:val="22"/>
          <w:szCs w:val="22"/>
        </w:rPr>
      </w:pPr>
      <w:r>
        <w:rPr>
          <w:rFonts w:ascii="Arial" w:eastAsia="Arial" w:hAnsi="Arial" w:cs="Arial"/>
          <w:b/>
          <w:bCs/>
          <w:color w:val="000000"/>
          <w:u w:val="single"/>
        </w:rPr>
        <w:t>Redacted for sensitivity</w:t>
      </w:r>
      <w:r>
        <w:t xml:space="preserve"> </w:t>
      </w:r>
      <w:r w:rsidR="00723222">
        <w:br w:type="page"/>
      </w:r>
    </w:p>
    <w:p w14:paraId="7B269AC6" w14:textId="77777777" w:rsidR="00CC0B2E" w:rsidRDefault="00CC0B2E">
      <w:pPr>
        <w:pBdr>
          <w:top w:val="nil"/>
          <w:left w:val="nil"/>
          <w:bottom w:val="nil"/>
          <w:right w:val="nil"/>
          <w:between w:val="nil"/>
        </w:pBdr>
        <w:rPr>
          <w:rFonts w:ascii="Arial" w:eastAsia="Arial" w:hAnsi="Arial" w:cs="Arial"/>
          <w:b/>
          <w:color w:val="365F91"/>
          <w:sz w:val="28"/>
          <w:szCs w:val="28"/>
        </w:rPr>
      </w:pPr>
    </w:p>
    <w:p w14:paraId="130C9A63" w14:textId="77777777" w:rsidR="00CC0B2E" w:rsidRDefault="00723222">
      <w:pPr>
        <w:pBdr>
          <w:top w:val="nil"/>
          <w:left w:val="nil"/>
          <w:bottom w:val="nil"/>
          <w:right w:val="nil"/>
          <w:between w:val="nil"/>
        </w:pBdr>
        <w:jc w:val="center"/>
        <w:rPr>
          <w:rFonts w:ascii="Arial" w:eastAsia="Arial" w:hAnsi="Arial" w:cs="Arial"/>
          <w:color w:val="000000"/>
        </w:rPr>
      </w:pPr>
      <w:r>
        <w:rPr>
          <w:rFonts w:ascii="Arial" w:eastAsia="Arial" w:hAnsi="Arial" w:cs="Arial"/>
          <w:b/>
          <w:color w:val="365F91"/>
          <w:sz w:val="28"/>
          <w:szCs w:val="28"/>
        </w:rPr>
        <w:t>Attachment 2 – Charges and Invoicing</w:t>
      </w:r>
    </w:p>
    <w:p w14:paraId="658B9690"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p w14:paraId="371C00E8"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p w14:paraId="485BA204" w14:textId="77777777" w:rsidR="00CC0B2E" w:rsidRDefault="00723222">
      <w:pPr>
        <w:pBdr>
          <w:top w:val="nil"/>
          <w:left w:val="nil"/>
          <w:bottom w:val="nil"/>
          <w:right w:val="nil"/>
          <w:between w:val="nil"/>
        </w:pBdr>
        <w:spacing w:before="240" w:after="240"/>
        <w:jc w:val="both"/>
        <w:rPr>
          <w:rFonts w:ascii="Arial" w:eastAsia="Arial" w:hAnsi="Arial" w:cs="Arial"/>
          <w:b/>
          <w:color w:val="365F91"/>
          <w:sz w:val="28"/>
          <w:szCs w:val="28"/>
        </w:rPr>
      </w:pPr>
      <w:r>
        <w:rPr>
          <w:rFonts w:ascii="Arial" w:eastAsia="Arial" w:hAnsi="Arial" w:cs="Arial"/>
          <w:b/>
          <w:color w:val="365F91"/>
          <w:sz w:val="28"/>
          <w:szCs w:val="28"/>
        </w:rPr>
        <w:t>Part A – Milestone Payments and Delay Payments</w:t>
      </w:r>
    </w:p>
    <w:p w14:paraId="7E635635" w14:textId="4E923FAA" w:rsidR="00CC0B2E" w:rsidRDefault="00723222">
      <w:pPr>
        <w:pBdr>
          <w:top w:val="nil"/>
          <w:left w:val="nil"/>
          <w:bottom w:val="nil"/>
          <w:right w:val="nil"/>
          <w:between w:val="nil"/>
        </w:pBdr>
        <w:spacing w:before="240" w:after="240"/>
        <w:jc w:val="both"/>
        <w:rPr>
          <w:rFonts w:ascii="Arial" w:eastAsia="Arial" w:hAnsi="Arial" w:cs="Arial"/>
          <w:b/>
          <w:color w:val="365F91"/>
          <w:sz w:val="28"/>
          <w:szCs w:val="28"/>
        </w:rPr>
      </w:pPr>
      <w:r>
        <w:rPr>
          <w:rFonts w:ascii="Arial" w:eastAsia="Arial" w:hAnsi="Arial" w:cs="Arial"/>
          <w:b/>
          <w:color w:val="365F91"/>
          <w:sz w:val="28"/>
          <w:szCs w:val="28"/>
        </w:rPr>
        <w:t xml:space="preserve"> </w:t>
      </w:r>
      <w:r w:rsidR="005F2AA9">
        <w:rPr>
          <w:rFonts w:ascii="Arial" w:eastAsia="Arial" w:hAnsi="Arial" w:cs="Arial"/>
          <w:b/>
          <w:bCs/>
          <w:color w:val="000000"/>
          <w:u w:val="single"/>
        </w:rPr>
        <w:t>Redacted for sensitivity</w:t>
      </w:r>
    </w:p>
    <w:p w14:paraId="25470917" w14:textId="77777777" w:rsidR="00CC0B2E" w:rsidRDefault="00CC0B2E">
      <w:pPr>
        <w:pBdr>
          <w:top w:val="nil"/>
          <w:left w:val="nil"/>
          <w:bottom w:val="nil"/>
          <w:right w:val="nil"/>
          <w:between w:val="nil"/>
        </w:pBdr>
        <w:rPr>
          <w:rFonts w:ascii="Arial" w:eastAsia="Arial" w:hAnsi="Arial" w:cs="Arial"/>
          <w:color w:val="000000"/>
          <w:u w:val="single"/>
        </w:rPr>
      </w:pPr>
    </w:p>
    <w:p w14:paraId="31348A74" w14:textId="77777777" w:rsidR="00CC0B2E" w:rsidRDefault="00CC0B2E">
      <w:pPr>
        <w:pBdr>
          <w:top w:val="nil"/>
          <w:left w:val="nil"/>
          <w:bottom w:val="nil"/>
          <w:right w:val="nil"/>
          <w:between w:val="nil"/>
        </w:pBdr>
        <w:ind w:left="-709"/>
        <w:jc w:val="both"/>
        <w:rPr>
          <w:rFonts w:ascii="Arial" w:eastAsia="Arial" w:hAnsi="Arial" w:cs="Arial"/>
          <w:b/>
          <w:color w:val="365F91"/>
          <w:sz w:val="28"/>
          <w:szCs w:val="28"/>
        </w:rPr>
      </w:pPr>
    </w:p>
    <w:p w14:paraId="47B0487A"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Part C – Early Termination Fee(s)</w:t>
      </w:r>
    </w:p>
    <w:p w14:paraId="50D93CF9"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p w14:paraId="3904EF54" w14:textId="77777777" w:rsidR="00CC0B2E" w:rsidRDefault="00723222">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Ten (10) working days formal notice, as in accordance with Part B – The Services Requirement, Order Form, Contract Period, is required. No early termination fee will be applicable to this notice period. Should the Authority with to terminate the Contract  with less than 10  working </w:t>
      </w:r>
      <w:proofErr w:type="spellStart"/>
      <w:r>
        <w:rPr>
          <w:rFonts w:ascii="Arial" w:eastAsia="Arial" w:hAnsi="Arial" w:cs="Arial"/>
          <w:color w:val="000000"/>
        </w:rPr>
        <w:t>days notice</w:t>
      </w:r>
      <w:proofErr w:type="spellEnd"/>
      <w:r>
        <w:rPr>
          <w:rFonts w:ascii="Arial" w:eastAsia="Arial" w:hAnsi="Arial" w:cs="Arial"/>
          <w:color w:val="000000"/>
        </w:rPr>
        <w:t>, the Authority will be obligated to pay the full 10 working days charge.</w:t>
      </w:r>
    </w:p>
    <w:p w14:paraId="0D5E3F50" w14:textId="77777777" w:rsidR="00CC0B2E" w:rsidRDefault="00CC0B2E">
      <w:pPr>
        <w:pBdr>
          <w:top w:val="nil"/>
          <w:left w:val="nil"/>
          <w:bottom w:val="nil"/>
          <w:right w:val="nil"/>
          <w:between w:val="nil"/>
        </w:pBdr>
        <w:rPr>
          <w:rFonts w:ascii="Arial" w:eastAsia="Arial" w:hAnsi="Arial" w:cs="Arial"/>
          <w:b/>
          <w:color w:val="000000"/>
          <w:sz w:val="22"/>
          <w:szCs w:val="22"/>
        </w:rPr>
      </w:pPr>
    </w:p>
    <w:p w14:paraId="73AF92B6" w14:textId="77777777" w:rsidR="00CC0B2E" w:rsidRDefault="00CC0B2E">
      <w:pPr>
        <w:pBdr>
          <w:top w:val="nil"/>
          <w:left w:val="nil"/>
          <w:bottom w:val="nil"/>
          <w:right w:val="nil"/>
          <w:between w:val="nil"/>
        </w:pBdr>
        <w:rPr>
          <w:rFonts w:ascii="Arial" w:eastAsia="Arial" w:hAnsi="Arial" w:cs="Arial"/>
          <w:b/>
          <w:color w:val="000000"/>
          <w:sz w:val="22"/>
          <w:szCs w:val="22"/>
        </w:rPr>
      </w:pPr>
    </w:p>
    <w:p w14:paraId="319C483A" w14:textId="77777777" w:rsidR="00CC0B2E" w:rsidRDefault="00CC0B2E">
      <w:pPr>
        <w:pBdr>
          <w:top w:val="nil"/>
          <w:left w:val="nil"/>
          <w:bottom w:val="nil"/>
          <w:right w:val="nil"/>
          <w:between w:val="nil"/>
        </w:pBdr>
        <w:ind w:left="-709"/>
        <w:jc w:val="both"/>
        <w:rPr>
          <w:rFonts w:ascii="Arial" w:eastAsia="Arial" w:hAnsi="Arial" w:cs="Arial"/>
          <w:b/>
          <w:color w:val="365F91"/>
          <w:sz w:val="28"/>
          <w:szCs w:val="28"/>
        </w:rPr>
      </w:pPr>
    </w:p>
    <w:p w14:paraId="538BB981" w14:textId="77777777" w:rsidR="00CC0B2E" w:rsidRDefault="00CC0B2E">
      <w:pPr>
        <w:pBdr>
          <w:top w:val="nil"/>
          <w:left w:val="nil"/>
          <w:bottom w:val="nil"/>
          <w:right w:val="nil"/>
          <w:between w:val="nil"/>
        </w:pBdr>
        <w:ind w:left="-709"/>
        <w:jc w:val="both"/>
        <w:rPr>
          <w:rFonts w:ascii="Arial" w:eastAsia="Arial" w:hAnsi="Arial" w:cs="Arial"/>
          <w:b/>
          <w:color w:val="365F91"/>
          <w:sz w:val="28"/>
          <w:szCs w:val="28"/>
        </w:rPr>
      </w:pPr>
    </w:p>
    <w:p w14:paraId="32585AF0" w14:textId="77777777" w:rsidR="00CC0B2E" w:rsidRDefault="00CC0B2E">
      <w:pPr>
        <w:pBdr>
          <w:top w:val="nil"/>
          <w:left w:val="nil"/>
          <w:bottom w:val="nil"/>
          <w:right w:val="nil"/>
          <w:between w:val="nil"/>
        </w:pBdr>
        <w:rPr>
          <w:rFonts w:ascii="Arial" w:eastAsia="Arial" w:hAnsi="Arial" w:cs="Arial"/>
          <w:b/>
          <w:color w:val="000000"/>
          <w:sz w:val="22"/>
          <w:szCs w:val="22"/>
        </w:rPr>
      </w:pPr>
    </w:p>
    <w:p w14:paraId="02A57133" w14:textId="77777777" w:rsidR="00CC0B2E" w:rsidRDefault="00723222">
      <w:pPr>
        <w:pBdr>
          <w:top w:val="nil"/>
          <w:left w:val="nil"/>
          <w:bottom w:val="nil"/>
          <w:right w:val="nil"/>
          <w:between w:val="nil"/>
        </w:pBdr>
        <w:rPr>
          <w:rFonts w:ascii="Arial" w:eastAsia="Arial" w:hAnsi="Arial" w:cs="Arial"/>
          <w:b/>
          <w:color w:val="365F91"/>
          <w:sz w:val="28"/>
          <w:szCs w:val="28"/>
        </w:rPr>
      </w:pPr>
      <w:r>
        <w:br w:type="page"/>
      </w:r>
    </w:p>
    <w:p w14:paraId="1FF453FF" w14:textId="77777777" w:rsidR="00CC0B2E" w:rsidRDefault="00723222">
      <w:pPr>
        <w:pBdr>
          <w:top w:val="nil"/>
          <w:left w:val="nil"/>
          <w:bottom w:val="nil"/>
          <w:right w:val="nil"/>
          <w:between w:val="nil"/>
        </w:pBdr>
        <w:jc w:val="center"/>
        <w:rPr>
          <w:rFonts w:ascii="Arial" w:eastAsia="Arial" w:hAnsi="Arial" w:cs="Arial"/>
          <w:b/>
          <w:color w:val="365F91"/>
          <w:sz w:val="28"/>
          <w:szCs w:val="28"/>
        </w:rPr>
      </w:pPr>
      <w:r>
        <w:rPr>
          <w:rFonts w:ascii="Arial" w:eastAsia="Arial" w:hAnsi="Arial" w:cs="Arial"/>
          <w:b/>
          <w:color w:val="365F91"/>
          <w:sz w:val="28"/>
          <w:szCs w:val="28"/>
        </w:rPr>
        <w:lastRenderedPageBreak/>
        <w:t>Attachment 3 – Outline Implementation Plan</w:t>
      </w:r>
    </w:p>
    <w:p w14:paraId="7B472664" w14:textId="77777777" w:rsidR="00CC0B2E" w:rsidRDefault="00CC0B2E">
      <w:pPr>
        <w:pBdr>
          <w:top w:val="nil"/>
          <w:left w:val="nil"/>
          <w:bottom w:val="nil"/>
          <w:right w:val="nil"/>
          <w:between w:val="nil"/>
        </w:pBdr>
        <w:jc w:val="center"/>
        <w:rPr>
          <w:rFonts w:ascii="Arial" w:eastAsia="Arial" w:hAnsi="Arial" w:cs="Arial"/>
          <w:b/>
          <w:color w:val="365F91"/>
          <w:sz w:val="22"/>
          <w:szCs w:val="22"/>
        </w:rPr>
      </w:pPr>
    </w:p>
    <w:p w14:paraId="7F64DF04" w14:textId="77777777" w:rsidR="00CC0B2E" w:rsidRDefault="00CC0B2E">
      <w:pPr>
        <w:rPr>
          <w:sz w:val="22"/>
          <w:szCs w:val="22"/>
        </w:rPr>
      </w:pPr>
    </w:p>
    <w:p w14:paraId="7AFF4616" w14:textId="77777777" w:rsidR="005F2AA9" w:rsidRDefault="005F2AA9">
      <w:pPr>
        <w:rPr>
          <w:sz w:val="22"/>
          <w:szCs w:val="22"/>
        </w:rPr>
      </w:pPr>
    </w:p>
    <w:p w14:paraId="66A5F575" w14:textId="2E30C0F1" w:rsidR="005F2AA9" w:rsidRDefault="005F2AA9">
      <w:pPr>
        <w:rPr>
          <w:sz w:val="22"/>
          <w:szCs w:val="22"/>
        </w:rPr>
        <w:sectPr w:rsidR="005F2AA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pPr>
      <w:r>
        <w:rPr>
          <w:rFonts w:ascii="Arial" w:eastAsia="Arial" w:hAnsi="Arial" w:cs="Arial"/>
          <w:b/>
          <w:bCs/>
          <w:color w:val="000000"/>
          <w:u w:val="single"/>
        </w:rPr>
        <w:t>Redacted for sensitivity</w:t>
      </w:r>
    </w:p>
    <w:p w14:paraId="07C680B8" w14:textId="4FC77702" w:rsidR="00CC0B2E" w:rsidRDefault="00CC0B2E">
      <w:pPr>
        <w:ind w:left="12049"/>
        <w:rPr>
          <w:rFonts w:ascii="Arial" w:eastAsia="Arial" w:hAnsi="Arial" w:cs="Arial"/>
          <w:sz w:val="22"/>
          <w:szCs w:val="22"/>
        </w:rPr>
      </w:pPr>
    </w:p>
    <w:p w14:paraId="6AC65D3B" w14:textId="53A75B57" w:rsidR="00CC0B2E" w:rsidRDefault="00CC0B2E" w:rsidP="005F2AA9">
      <w:pPr>
        <w:ind w:left="12049"/>
        <w:rPr>
          <w:rFonts w:ascii="Arial" w:eastAsia="Arial" w:hAnsi="Arial" w:cs="Arial"/>
          <w:sz w:val="22"/>
          <w:szCs w:val="22"/>
        </w:rPr>
      </w:pPr>
    </w:p>
    <w:p w14:paraId="56F3A355" w14:textId="77777777" w:rsidR="00CC0B2E" w:rsidRDefault="00723222">
      <w:pPr>
        <w:pBdr>
          <w:top w:val="nil"/>
          <w:left w:val="nil"/>
          <w:bottom w:val="nil"/>
          <w:right w:val="nil"/>
          <w:between w:val="nil"/>
        </w:pBdr>
        <w:spacing w:after="200" w:line="276" w:lineRule="auto"/>
        <w:rPr>
          <w:rFonts w:ascii="Helvetica Neue" w:eastAsia="Helvetica Neue" w:hAnsi="Helvetica Neue" w:cs="Helvetica Neue"/>
          <w:color w:val="000000"/>
          <w:sz w:val="22"/>
          <w:szCs w:val="22"/>
        </w:rPr>
      </w:pPr>
      <w:r>
        <w:rPr>
          <w:rFonts w:ascii="Arial" w:eastAsia="Arial" w:hAnsi="Arial" w:cs="Arial"/>
          <w:b/>
          <w:color w:val="365F91"/>
          <w:sz w:val="28"/>
          <w:szCs w:val="28"/>
        </w:rPr>
        <w:t>Attachment 4 – Key Performance Indicators and Knowledge Transfer</w:t>
      </w:r>
    </w:p>
    <w:p w14:paraId="5BCDDA4E" w14:textId="77777777" w:rsidR="00CC0B2E" w:rsidRDefault="00CC0B2E">
      <w:pPr>
        <w:pBdr>
          <w:top w:val="nil"/>
          <w:left w:val="nil"/>
          <w:bottom w:val="nil"/>
          <w:right w:val="nil"/>
          <w:between w:val="nil"/>
        </w:pBdr>
        <w:jc w:val="center"/>
        <w:rPr>
          <w:rFonts w:ascii="Arial" w:eastAsia="Arial" w:hAnsi="Arial" w:cs="Arial"/>
          <w:b/>
          <w:color w:val="000000"/>
          <w:highlight w:val="yellow"/>
        </w:rPr>
      </w:pPr>
    </w:p>
    <w:p w14:paraId="033CC7CB" w14:textId="77777777" w:rsidR="00CC0B2E" w:rsidRDefault="00723222">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A - Knowledge Transfer </w:t>
      </w:r>
    </w:p>
    <w:p w14:paraId="4DC967F9" w14:textId="77777777" w:rsidR="00CC0B2E" w:rsidRDefault="00CC0B2E">
      <w:pPr>
        <w:pBdr>
          <w:top w:val="nil"/>
          <w:left w:val="nil"/>
          <w:bottom w:val="nil"/>
          <w:right w:val="nil"/>
          <w:between w:val="nil"/>
        </w:pBdr>
        <w:rPr>
          <w:rFonts w:ascii="Arial" w:eastAsia="Arial" w:hAnsi="Arial" w:cs="Arial"/>
          <w:color w:val="000000"/>
          <w:u w:val="single"/>
        </w:rPr>
      </w:pPr>
    </w:p>
    <w:p w14:paraId="278973D1" w14:textId="460E8289" w:rsidR="00CC0B2E" w:rsidRDefault="005F2AA9">
      <w:pPr>
        <w:pBdr>
          <w:top w:val="nil"/>
          <w:left w:val="nil"/>
          <w:bottom w:val="nil"/>
          <w:right w:val="nil"/>
          <w:between w:val="nil"/>
        </w:pBdr>
        <w:spacing w:before="240" w:after="240"/>
        <w:ind w:left="851" w:hanging="851"/>
        <w:rPr>
          <w:rFonts w:ascii="Arial" w:eastAsia="Arial" w:hAnsi="Arial" w:cs="Arial"/>
          <w:color w:val="000000"/>
        </w:rPr>
      </w:pPr>
      <w:r>
        <w:rPr>
          <w:rFonts w:ascii="Arial" w:eastAsia="Arial" w:hAnsi="Arial" w:cs="Arial"/>
          <w:b/>
          <w:bCs/>
          <w:color w:val="000000"/>
          <w:u w:val="single"/>
        </w:rPr>
        <w:t>Redacted for sensitivity</w:t>
      </w:r>
      <w:r>
        <w:rPr>
          <w:rFonts w:ascii="Arial" w:eastAsia="Arial" w:hAnsi="Arial" w:cs="Arial"/>
          <w:b/>
          <w:bCs/>
          <w:color w:val="000000"/>
          <w:u w:val="single"/>
        </w:rPr>
        <w:br/>
      </w:r>
    </w:p>
    <w:p w14:paraId="5F2CEB7F" w14:textId="77777777" w:rsidR="00CC0B2E" w:rsidRDefault="00723222">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B – Key Performance Indicators </w:t>
      </w:r>
    </w:p>
    <w:p w14:paraId="5953476B" w14:textId="77777777" w:rsidR="00CC0B2E" w:rsidRDefault="00CC0B2E">
      <w:pPr>
        <w:pBdr>
          <w:top w:val="nil"/>
          <w:left w:val="nil"/>
          <w:bottom w:val="nil"/>
          <w:right w:val="nil"/>
          <w:between w:val="nil"/>
        </w:pBdr>
        <w:rPr>
          <w:rFonts w:ascii="Arial" w:eastAsia="Arial" w:hAnsi="Arial" w:cs="Arial"/>
          <w:color w:val="000000"/>
          <w:sz w:val="22"/>
          <w:szCs w:val="22"/>
          <w:u w:val="single"/>
        </w:rPr>
      </w:pPr>
    </w:p>
    <w:p w14:paraId="223C098B" w14:textId="4849246E" w:rsidR="00CC0B2E" w:rsidRDefault="00E44F62">
      <w:pPr>
        <w:pBdr>
          <w:top w:val="nil"/>
          <w:left w:val="nil"/>
          <w:bottom w:val="nil"/>
          <w:right w:val="nil"/>
          <w:between w:val="nil"/>
        </w:pBdr>
        <w:rPr>
          <w:rFonts w:ascii="Arial" w:eastAsia="Arial" w:hAnsi="Arial" w:cs="Arial"/>
          <w:b/>
          <w:bCs/>
          <w:color w:val="000000"/>
          <w:u w:val="single"/>
        </w:rPr>
      </w:pPr>
      <w:r>
        <w:rPr>
          <w:rFonts w:ascii="Arial" w:eastAsia="Arial" w:hAnsi="Arial" w:cs="Arial"/>
          <w:b/>
          <w:bCs/>
          <w:color w:val="000000"/>
          <w:u w:val="single"/>
        </w:rPr>
        <w:t>Redacted for sensitivity</w:t>
      </w:r>
    </w:p>
    <w:p w14:paraId="70611820" w14:textId="77777777" w:rsidR="00E44F62" w:rsidRDefault="00E44F62">
      <w:pPr>
        <w:pBdr>
          <w:top w:val="nil"/>
          <w:left w:val="nil"/>
          <w:bottom w:val="nil"/>
          <w:right w:val="nil"/>
          <w:between w:val="nil"/>
        </w:pBdr>
        <w:rPr>
          <w:rFonts w:ascii="Arial" w:eastAsia="Arial" w:hAnsi="Arial" w:cs="Arial"/>
          <w:b/>
          <w:bCs/>
          <w:color w:val="000000"/>
          <w:u w:val="single"/>
        </w:rPr>
      </w:pPr>
    </w:p>
    <w:p w14:paraId="65914697" w14:textId="77777777" w:rsidR="00E44F62" w:rsidRDefault="00E44F62">
      <w:pPr>
        <w:pBdr>
          <w:top w:val="nil"/>
          <w:left w:val="nil"/>
          <w:bottom w:val="nil"/>
          <w:right w:val="nil"/>
          <w:between w:val="nil"/>
        </w:pBdr>
        <w:rPr>
          <w:rFonts w:ascii="Arial" w:eastAsia="Arial" w:hAnsi="Arial" w:cs="Arial"/>
          <w:b/>
          <w:color w:val="365F91"/>
          <w:sz w:val="28"/>
          <w:szCs w:val="28"/>
        </w:rPr>
      </w:pPr>
    </w:p>
    <w:p w14:paraId="7446EA6A" w14:textId="77777777" w:rsidR="00CC0B2E" w:rsidRDefault="00723222">
      <w:pPr>
        <w:pBdr>
          <w:top w:val="nil"/>
          <w:left w:val="nil"/>
          <w:bottom w:val="nil"/>
          <w:right w:val="nil"/>
          <w:between w:val="nil"/>
        </w:pBdr>
        <w:rPr>
          <w:rFonts w:ascii="Arial" w:eastAsia="Arial" w:hAnsi="Arial" w:cs="Arial"/>
          <w:b/>
          <w:color w:val="365F91"/>
          <w:sz w:val="28"/>
          <w:szCs w:val="28"/>
        </w:rPr>
      </w:pPr>
      <w:r>
        <w:rPr>
          <w:rFonts w:ascii="Arial" w:eastAsia="Arial" w:hAnsi="Arial" w:cs="Arial"/>
          <w:b/>
          <w:color w:val="365F91"/>
          <w:sz w:val="28"/>
          <w:szCs w:val="28"/>
        </w:rPr>
        <w:t>Attachment 5 – Key Supplier Personnel and Key Sub-Contractors</w:t>
      </w:r>
    </w:p>
    <w:p w14:paraId="5F9BEB4D"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p w14:paraId="7B9EE07B" w14:textId="77777777" w:rsidR="00CC0B2E" w:rsidRDefault="00723222">
      <w:pPr>
        <w:pStyle w:val="Heading3"/>
        <w:numPr>
          <w:ilvl w:val="2"/>
          <w:numId w:val="23"/>
        </w:numPr>
      </w:pPr>
      <w:r>
        <w:t>The Parties agree that they will update this Attachment 5 periodically to record any changes to Key Supplier Personnel and/or any Key Sub-Contractors appointed by the Supplier after the Commencement Date for the purposes of the delivery of the Services.</w:t>
      </w:r>
    </w:p>
    <w:p w14:paraId="1916C406"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 xml:space="preserve">Part A – Key Supplier Personnel </w:t>
      </w:r>
    </w:p>
    <w:p w14:paraId="196ADF0B"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tbl>
      <w:tblPr>
        <w:tblStyle w:val="afffffffffff"/>
        <w:tblW w:w="10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3"/>
        <w:gridCol w:w="4998"/>
      </w:tblGrid>
      <w:tr w:rsidR="00CC0B2E" w14:paraId="248F2EED" w14:textId="77777777">
        <w:trPr>
          <w:trHeight w:val="265"/>
        </w:trPr>
        <w:tc>
          <w:tcPr>
            <w:tcW w:w="5193" w:type="dxa"/>
            <w:tcBorders>
              <w:top w:val="single" w:sz="4" w:space="0" w:color="000000"/>
              <w:left w:val="single" w:sz="4" w:space="0" w:color="000000"/>
              <w:bottom w:val="single" w:sz="4" w:space="0" w:color="000000"/>
              <w:right w:val="single" w:sz="4" w:space="0" w:color="000000"/>
            </w:tcBorders>
            <w:shd w:val="clear" w:color="auto" w:fill="auto"/>
          </w:tcPr>
          <w:p w14:paraId="33FB59B3" w14:textId="77777777" w:rsidR="00CC0B2E" w:rsidRDefault="00723222">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Key Supplier Personnel</w:t>
            </w:r>
          </w:p>
        </w:tc>
        <w:tc>
          <w:tcPr>
            <w:tcW w:w="4998" w:type="dxa"/>
            <w:tcBorders>
              <w:top w:val="single" w:sz="4" w:space="0" w:color="000000"/>
              <w:left w:val="single" w:sz="4" w:space="0" w:color="000000"/>
              <w:bottom w:val="single" w:sz="4" w:space="0" w:color="000000"/>
              <w:right w:val="single" w:sz="4" w:space="0" w:color="000000"/>
            </w:tcBorders>
            <w:shd w:val="clear" w:color="auto" w:fill="auto"/>
          </w:tcPr>
          <w:p w14:paraId="4CAD046A" w14:textId="77777777" w:rsidR="00CC0B2E" w:rsidRDefault="00723222">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Key Role(s)</w:t>
            </w:r>
          </w:p>
        </w:tc>
      </w:tr>
      <w:tr w:rsidR="005F2AA9" w14:paraId="316FC17D" w14:textId="77777777">
        <w:trPr>
          <w:trHeight w:val="250"/>
        </w:trPr>
        <w:tc>
          <w:tcPr>
            <w:tcW w:w="5193" w:type="dxa"/>
            <w:tcBorders>
              <w:top w:val="single" w:sz="4" w:space="0" w:color="000000"/>
              <w:left w:val="single" w:sz="4" w:space="0" w:color="000000"/>
              <w:bottom w:val="single" w:sz="4" w:space="0" w:color="000000"/>
              <w:right w:val="single" w:sz="4" w:space="0" w:color="000000"/>
            </w:tcBorders>
            <w:shd w:val="clear" w:color="auto" w:fill="auto"/>
          </w:tcPr>
          <w:p w14:paraId="2407FA77" w14:textId="4F6C0071" w:rsidR="005F2AA9" w:rsidRDefault="005F2AA9" w:rsidP="005F2AA9">
            <w:pPr>
              <w:widowControl w:val="0"/>
              <w:pBdr>
                <w:top w:val="nil"/>
                <w:left w:val="nil"/>
                <w:bottom w:val="nil"/>
                <w:right w:val="nil"/>
                <w:between w:val="nil"/>
              </w:pBdr>
              <w:jc w:val="both"/>
              <w:rPr>
                <w:rFonts w:ascii="Arial" w:eastAsia="Arial" w:hAnsi="Arial" w:cs="Arial"/>
                <w:color w:val="000000"/>
                <w:sz w:val="22"/>
                <w:szCs w:val="22"/>
              </w:rPr>
            </w:pPr>
            <w:r w:rsidRPr="00A57728">
              <w:rPr>
                <w:rFonts w:ascii="Arial" w:eastAsia="Arial" w:hAnsi="Arial" w:cs="Arial"/>
                <w:b/>
                <w:bCs/>
                <w:color w:val="000000"/>
                <w:u w:val="single"/>
              </w:rPr>
              <w:t>Redacted for sensitivity</w:t>
            </w:r>
          </w:p>
        </w:tc>
        <w:tc>
          <w:tcPr>
            <w:tcW w:w="4998" w:type="dxa"/>
            <w:tcBorders>
              <w:top w:val="single" w:sz="4" w:space="0" w:color="000000"/>
              <w:left w:val="single" w:sz="4" w:space="0" w:color="000000"/>
              <w:bottom w:val="single" w:sz="4" w:space="0" w:color="000000"/>
              <w:right w:val="single" w:sz="4" w:space="0" w:color="000000"/>
            </w:tcBorders>
            <w:shd w:val="clear" w:color="auto" w:fill="auto"/>
          </w:tcPr>
          <w:p w14:paraId="61205BD4" w14:textId="7E47B4B2" w:rsidR="005F2AA9" w:rsidRDefault="005F2AA9" w:rsidP="005F2AA9">
            <w:pPr>
              <w:widowControl w:val="0"/>
              <w:jc w:val="both"/>
              <w:rPr>
                <w:rFonts w:ascii="Arial" w:eastAsia="Arial" w:hAnsi="Arial" w:cs="Arial"/>
                <w:color w:val="000000"/>
                <w:sz w:val="22"/>
                <w:szCs w:val="22"/>
              </w:rPr>
            </w:pPr>
            <w:r w:rsidRPr="00A57728">
              <w:rPr>
                <w:rFonts w:ascii="Arial" w:eastAsia="Arial" w:hAnsi="Arial" w:cs="Arial"/>
                <w:b/>
                <w:bCs/>
                <w:color w:val="000000"/>
                <w:u w:val="single"/>
              </w:rPr>
              <w:t>Redacted for sensitivity</w:t>
            </w:r>
          </w:p>
        </w:tc>
      </w:tr>
      <w:tr w:rsidR="005F2AA9" w14:paraId="7CC9CE00" w14:textId="77777777">
        <w:trPr>
          <w:trHeight w:val="266"/>
        </w:trPr>
        <w:tc>
          <w:tcPr>
            <w:tcW w:w="5193" w:type="dxa"/>
            <w:tcBorders>
              <w:top w:val="single" w:sz="4" w:space="0" w:color="000000"/>
              <w:left w:val="single" w:sz="4" w:space="0" w:color="000000"/>
              <w:bottom w:val="single" w:sz="4" w:space="0" w:color="000000"/>
              <w:right w:val="single" w:sz="4" w:space="0" w:color="000000"/>
            </w:tcBorders>
            <w:shd w:val="clear" w:color="auto" w:fill="auto"/>
          </w:tcPr>
          <w:p w14:paraId="275E9A59" w14:textId="792EDC7B" w:rsidR="005F2AA9" w:rsidRDefault="005F2AA9" w:rsidP="005F2AA9">
            <w:pPr>
              <w:widowControl w:val="0"/>
              <w:pBdr>
                <w:top w:val="nil"/>
                <w:left w:val="nil"/>
                <w:bottom w:val="nil"/>
                <w:right w:val="nil"/>
                <w:between w:val="nil"/>
              </w:pBdr>
              <w:jc w:val="both"/>
              <w:rPr>
                <w:rFonts w:ascii="Arial" w:eastAsia="Arial" w:hAnsi="Arial" w:cs="Arial"/>
                <w:color w:val="000000"/>
                <w:sz w:val="22"/>
                <w:szCs w:val="22"/>
              </w:rPr>
            </w:pPr>
            <w:r w:rsidRPr="00A57728">
              <w:rPr>
                <w:rFonts w:ascii="Arial" w:eastAsia="Arial" w:hAnsi="Arial" w:cs="Arial"/>
                <w:b/>
                <w:bCs/>
                <w:color w:val="000000"/>
                <w:u w:val="single"/>
              </w:rPr>
              <w:t>Redacted for sensitivity</w:t>
            </w:r>
          </w:p>
        </w:tc>
        <w:tc>
          <w:tcPr>
            <w:tcW w:w="4998" w:type="dxa"/>
            <w:tcBorders>
              <w:top w:val="single" w:sz="4" w:space="0" w:color="000000"/>
              <w:left w:val="single" w:sz="4" w:space="0" w:color="000000"/>
              <w:bottom w:val="single" w:sz="4" w:space="0" w:color="000000"/>
              <w:right w:val="single" w:sz="4" w:space="0" w:color="000000"/>
            </w:tcBorders>
            <w:shd w:val="clear" w:color="auto" w:fill="auto"/>
          </w:tcPr>
          <w:p w14:paraId="73541C2D" w14:textId="3F04FE53" w:rsidR="005F2AA9" w:rsidRDefault="005F2AA9" w:rsidP="005F2AA9">
            <w:pPr>
              <w:widowControl w:val="0"/>
              <w:pBdr>
                <w:top w:val="nil"/>
                <w:left w:val="nil"/>
                <w:bottom w:val="nil"/>
                <w:right w:val="nil"/>
                <w:between w:val="nil"/>
              </w:pBdr>
              <w:jc w:val="both"/>
              <w:rPr>
                <w:rFonts w:ascii="Arial" w:eastAsia="Arial" w:hAnsi="Arial" w:cs="Arial"/>
                <w:color w:val="000000"/>
                <w:sz w:val="22"/>
                <w:szCs w:val="22"/>
              </w:rPr>
            </w:pPr>
            <w:r w:rsidRPr="00A57728">
              <w:rPr>
                <w:rFonts w:ascii="Arial" w:eastAsia="Arial" w:hAnsi="Arial" w:cs="Arial"/>
                <w:b/>
                <w:bCs/>
                <w:color w:val="000000"/>
                <w:u w:val="single"/>
              </w:rPr>
              <w:t>Redacted for sensitivity</w:t>
            </w:r>
          </w:p>
        </w:tc>
      </w:tr>
    </w:tbl>
    <w:p w14:paraId="64F0C651"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p w14:paraId="03F4F60F"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 xml:space="preserve">Part B – Key Sub-Contractors </w:t>
      </w:r>
    </w:p>
    <w:p w14:paraId="67904EC0"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p w14:paraId="262A0986" w14:textId="77777777" w:rsidR="00CC0B2E" w:rsidRDefault="00723222">
      <w:pPr>
        <w:pBdr>
          <w:top w:val="nil"/>
          <w:left w:val="nil"/>
          <w:bottom w:val="nil"/>
          <w:right w:val="nil"/>
          <w:between w:val="nil"/>
        </w:pBdr>
        <w:jc w:val="both"/>
        <w:rPr>
          <w:rFonts w:ascii="Arial" w:eastAsia="Arial" w:hAnsi="Arial" w:cs="Arial"/>
          <w:color w:val="365F91"/>
          <w:sz w:val="22"/>
          <w:szCs w:val="22"/>
        </w:rPr>
        <w:sectPr w:rsidR="00CC0B2E">
          <w:headerReference w:type="default" r:id="rId16"/>
          <w:footerReference w:type="default" r:id="rId17"/>
          <w:pgSz w:w="11906" w:h="16838"/>
          <w:pgMar w:top="1134" w:right="1134" w:bottom="1134" w:left="1134" w:header="720" w:footer="720" w:gutter="0"/>
          <w:cols w:space="720"/>
        </w:sectPr>
      </w:pPr>
      <w:r>
        <w:rPr>
          <w:rFonts w:ascii="Arial" w:eastAsia="Arial" w:hAnsi="Arial" w:cs="Arial"/>
          <w:color w:val="365F91"/>
          <w:sz w:val="22"/>
          <w:szCs w:val="22"/>
        </w:rPr>
        <w:t xml:space="preserve">NOT APPLICABLE </w:t>
      </w:r>
    </w:p>
    <w:p w14:paraId="35BC1121" w14:textId="77777777" w:rsidR="00CC0B2E" w:rsidRDefault="00723222">
      <w:pPr>
        <w:pBdr>
          <w:top w:val="nil"/>
          <w:left w:val="nil"/>
          <w:bottom w:val="nil"/>
          <w:right w:val="nil"/>
          <w:between w:val="nil"/>
        </w:pBdr>
        <w:jc w:val="center"/>
        <w:rPr>
          <w:rFonts w:ascii="Arial" w:eastAsia="Arial" w:hAnsi="Arial" w:cs="Arial"/>
          <w:b/>
          <w:color w:val="365F91"/>
          <w:sz w:val="28"/>
          <w:szCs w:val="28"/>
        </w:rPr>
      </w:pPr>
      <w:r>
        <w:rPr>
          <w:rFonts w:ascii="Arial" w:eastAsia="Arial" w:hAnsi="Arial" w:cs="Arial"/>
          <w:b/>
          <w:color w:val="365F91"/>
          <w:sz w:val="28"/>
          <w:szCs w:val="28"/>
        </w:rPr>
        <w:lastRenderedPageBreak/>
        <w:t>Attachment 6 – Software</w:t>
      </w:r>
    </w:p>
    <w:p w14:paraId="0AE9E25A" w14:textId="77777777" w:rsidR="00CC0B2E" w:rsidRDefault="00CC0B2E">
      <w:pPr>
        <w:pBdr>
          <w:top w:val="nil"/>
          <w:left w:val="nil"/>
          <w:bottom w:val="nil"/>
          <w:right w:val="nil"/>
          <w:between w:val="nil"/>
        </w:pBdr>
        <w:jc w:val="center"/>
        <w:rPr>
          <w:rFonts w:ascii="Arial" w:eastAsia="Arial" w:hAnsi="Arial" w:cs="Arial"/>
          <w:b/>
          <w:color w:val="365F91"/>
          <w:sz w:val="28"/>
          <w:szCs w:val="28"/>
        </w:rPr>
      </w:pPr>
    </w:p>
    <w:p w14:paraId="499D557C" w14:textId="77777777" w:rsidR="00CC0B2E" w:rsidRDefault="00723222">
      <w:pPr>
        <w:pStyle w:val="Heading3"/>
        <w:keepLines w:val="0"/>
        <w:numPr>
          <w:ilvl w:val="2"/>
          <w:numId w:val="8"/>
        </w:numPr>
      </w:pPr>
      <w:r>
        <w:rPr>
          <w:rFonts w:ascii="Arial" w:eastAsia="Arial" w:hAnsi="Arial" w:cs="Arial"/>
          <w:sz w:val="22"/>
        </w:rPr>
        <w:t>The Software below is licensed to the Buyer in accordance with Clauses 20 (</w:t>
      </w:r>
      <w:r>
        <w:rPr>
          <w:rFonts w:ascii="Arial" w:eastAsia="Arial" w:hAnsi="Arial" w:cs="Arial"/>
          <w:i/>
          <w:sz w:val="22"/>
        </w:rPr>
        <w:t>Intellectual Property Rights</w:t>
      </w:r>
      <w:r>
        <w:rPr>
          <w:rFonts w:ascii="Arial" w:eastAsia="Arial" w:hAnsi="Arial" w:cs="Arial"/>
          <w:sz w:val="22"/>
        </w:rPr>
        <w:t>) and 21 (</w:t>
      </w:r>
      <w:r>
        <w:rPr>
          <w:rFonts w:ascii="Arial" w:eastAsia="Arial" w:hAnsi="Arial" w:cs="Arial"/>
          <w:i/>
          <w:sz w:val="22"/>
        </w:rPr>
        <w:t>Licences Granted by the Supplier</w:t>
      </w:r>
      <w:r>
        <w:rPr>
          <w:rFonts w:ascii="Arial" w:eastAsia="Arial" w:hAnsi="Arial" w:cs="Arial"/>
          <w:sz w:val="22"/>
        </w:rPr>
        <w:t>).</w:t>
      </w:r>
    </w:p>
    <w:p w14:paraId="33E55821" w14:textId="77777777" w:rsidR="00CC0B2E" w:rsidRDefault="00723222">
      <w:pPr>
        <w:pStyle w:val="Heading3"/>
        <w:numPr>
          <w:ilvl w:val="2"/>
          <w:numId w:val="8"/>
        </w:numPr>
      </w:pPr>
      <w:r>
        <w:t>The Parties agree that they will update this Attachment 6 periodically to record any Supplier Software or Third Party Software subsequently licensed by the Supplier or third parties for the purposes of the delivery of the Services.</w:t>
      </w:r>
    </w:p>
    <w:p w14:paraId="0072BAEA"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Part A – Supplier Software</w:t>
      </w:r>
    </w:p>
    <w:p w14:paraId="4C795D14"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p w14:paraId="66F49956" w14:textId="77777777" w:rsidR="00CC0B2E" w:rsidRDefault="0072322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Supplier Software includes the following items:</w:t>
      </w:r>
    </w:p>
    <w:p w14:paraId="50AB7213" w14:textId="77777777" w:rsidR="00CC0B2E" w:rsidRDefault="00CC0B2E">
      <w:pPr>
        <w:pBdr>
          <w:top w:val="nil"/>
          <w:left w:val="nil"/>
          <w:bottom w:val="nil"/>
          <w:right w:val="nil"/>
          <w:between w:val="nil"/>
        </w:pBdr>
        <w:rPr>
          <w:rFonts w:ascii="Arial" w:eastAsia="Arial" w:hAnsi="Arial" w:cs="Arial"/>
          <w:color w:val="000000"/>
          <w:sz w:val="22"/>
          <w:szCs w:val="22"/>
        </w:rPr>
      </w:pPr>
    </w:p>
    <w:tbl>
      <w:tblPr>
        <w:tblStyle w:val="afffffffffff0"/>
        <w:tblW w:w="14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5"/>
        <w:gridCol w:w="2455"/>
        <w:gridCol w:w="1991"/>
        <w:gridCol w:w="2073"/>
        <w:gridCol w:w="1624"/>
        <w:gridCol w:w="2216"/>
        <w:gridCol w:w="1401"/>
        <w:gridCol w:w="1146"/>
      </w:tblGrid>
      <w:tr w:rsidR="00CC0B2E" w14:paraId="2238A3E9" w14:textId="77777777">
        <w:trPr>
          <w:trHeight w:val="785"/>
        </w:trPr>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5C442A14" w14:textId="77777777" w:rsidR="00CC0B2E" w:rsidRDefault="00723222">
            <w:pPr>
              <w:keepNext/>
              <w:widowControl w:val="0"/>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Third Party Software</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E0F1FAD"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Supplier</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53F0497"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Purpose</w:t>
            </w: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14:paraId="3D9FFF67"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Number of Licences</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3E15F77F"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Restrictions</w:t>
            </w:r>
          </w:p>
        </w:tc>
        <w:tc>
          <w:tcPr>
            <w:tcW w:w="2216" w:type="dxa"/>
            <w:tcBorders>
              <w:top w:val="single" w:sz="4" w:space="0" w:color="000000"/>
              <w:left w:val="single" w:sz="4" w:space="0" w:color="000000"/>
              <w:bottom w:val="single" w:sz="4" w:space="0" w:color="000000"/>
              <w:right w:val="single" w:sz="4" w:space="0" w:color="000000"/>
            </w:tcBorders>
            <w:shd w:val="clear" w:color="auto" w:fill="auto"/>
          </w:tcPr>
          <w:p w14:paraId="6BC49E3F"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Number of Copies</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14:paraId="70F7D24A"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Type (COTS or Non-COTS)</w:t>
            </w:r>
          </w:p>
        </w:tc>
        <w:tc>
          <w:tcPr>
            <w:tcW w:w="1146" w:type="dxa"/>
            <w:tcBorders>
              <w:top w:val="single" w:sz="4" w:space="0" w:color="000000"/>
              <w:left w:val="single" w:sz="4" w:space="0" w:color="000000"/>
              <w:bottom w:val="single" w:sz="4" w:space="0" w:color="000000"/>
              <w:right w:val="single" w:sz="4" w:space="0" w:color="000000"/>
            </w:tcBorders>
          </w:tcPr>
          <w:p w14:paraId="6E4B6760"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Term/</w:t>
            </w:r>
          </w:p>
          <w:p w14:paraId="5DC9CFE0"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Expiry</w:t>
            </w:r>
          </w:p>
        </w:tc>
      </w:tr>
      <w:tr w:rsidR="00CC0B2E" w14:paraId="56A6B1D1" w14:textId="77777777">
        <w:trPr>
          <w:trHeight w:val="666"/>
        </w:trPr>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71F4EBD2" w14:textId="77777777" w:rsidR="00CC0B2E" w:rsidRDefault="00723222">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N/A</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5C07D0BF"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32E01A29"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14:paraId="5A586A83"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0CFB18B5"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216" w:type="dxa"/>
            <w:tcBorders>
              <w:top w:val="single" w:sz="4" w:space="0" w:color="000000"/>
              <w:left w:val="single" w:sz="4" w:space="0" w:color="000000"/>
              <w:bottom w:val="single" w:sz="4" w:space="0" w:color="000000"/>
              <w:right w:val="single" w:sz="4" w:space="0" w:color="000000"/>
            </w:tcBorders>
            <w:shd w:val="clear" w:color="auto" w:fill="auto"/>
          </w:tcPr>
          <w:p w14:paraId="17EF8790"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14:paraId="5B304E71"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146" w:type="dxa"/>
            <w:tcBorders>
              <w:top w:val="single" w:sz="4" w:space="0" w:color="000000"/>
              <w:left w:val="single" w:sz="4" w:space="0" w:color="000000"/>
              <w:bottom w:val="single" w:sz="4" w:space="0" w:color="000000"/>
              <w:right w:val="single" w:sz="4" w:space="0" w:color="000000"/>
            </w:tcBorders>
          </w:tcPr>
          <w:p w14:paraId="673E288E"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r>
      <w:tr w:rsidR="00CC0B2E" w14:paraId="38E3CD9C" w14:textId="77777777">
        <w:trPr>
          <w:trHeight w:val="683"/>
        </w:trPr>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54007DC9"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1E66036"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E05C970"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14:paraId="6F0DB503"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7BE62082"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216" w:type="dxa"/>
            <w:tcBorders>
              <w:top w:val="single" w:sz="4" w:space="0" w:color="000000"/>
              <w:left w:val="single" w:sz="4" w:space="0" w:color="000000"/>
              <w:bottom w:val="single" w:sz="4" w:space="0" w:color="000000"/>
              <w:right w:val="single" w:sz="4" w:space="0" w:color="000000"/>
            </w:tcBorders>
            <w:shd w:val="clear" w:color="auto" w:fill="auto"/>
          </w:tcPr>
          <w:p w14:paraId="467A1523"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14:paraId="5489A792"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146" w:type="dxa"/>
            <w:tcBorders>
              <w:top w:val="single" w:sz="4" w:space="0" w:color="000000"/>
              <w:left w:val="single" w:sz="4" w:space="0" w:color="000000"/>
              <w:bottom w:val="single" w:sz="4" w:space="0" w:color="000000"/>
              <w:right w:val="single" w:sz="4" w:space="0" w:color="000000"/>
            </w:tcBorders>
          </w:tcPr>
          <w:p w14:paraId="3FEE6D4C"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r>
      <w:tr w:rsidR="00CC0B2E" w14:paraId="4BD97C9F" w14:textId="77777777">
        <w:trPr>
          <w:trHeight w:val="666"/>
        </w:trPr>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16539AB6"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20630512"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11C64BEC"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14:paraId="7F5B620A"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6FCD1A82"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216" w:type="dxa"/>
            <w:tcBorders>
              <w:top w:val="single" w:sz="4" w:space="0" w:color="000000"/>
              <w:left w:val="single" w:sz="4" w:space="0" w:color="000000"/>
              <w:bottom w:val="single" w:sz="4" w:space="0" w:color="000000"/>
              <w:right w:val="single" w:sz="4" w:space="0" w:color="000000"/>
            </w:tcBorders>
            <w:shd w:val="clear" w:color="auto" w:fill="auto"/>
          </w:tcPr>
          <w:p w14:paraId="2A7ED740"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14:paraId="5F148CFD"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146" w:type="dxa"/>
            <w:tcBorders>
              <w:top w:val="single" w:sz="4" w:space="0" w:color="000000"/>
              <w:left w:val="single" w:sz="4" w:space="0" w:color="000000"/>
              <w:bottom w:val="single" w:sz="4" w:space="0" w:color="000000"/>
              <w:right w:val="single" w:sz="4" w:space="0" w:color="000000"/>
            </w:tcBorders>
          </w:tcPr>
          <w:p w14:paraId="32719E7A"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r>
      <w:tr w:rsidR="00CC0B2E" w14:paraId="6FCE965F" w14:textId="77777777">
        <w:trPr>
          <w:trHeight w:val="666"/>
        </w:trPr>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718EB27B"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0A6206E8"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DAFAD3F"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14:paraId="07964838"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2B5D4969"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216" w:type="dxa"/>
            <w:tcBorders>
              <w:top w:val="single" w:sz="4" w:space="0" w:color="000000"/>
              <w:left w:val="single" w:sz="4" w:space="0" w:color="000000"/>
              <w:bottom w:val="single" w:sz="4" w:space="0" w:color="000000"/>
              <w:right w:val="single" w:sz="4" w:space="0" w:color="000000"/>
            </w:tcBorders>
            <w:shd w:val="clear" w:color="auto" w:fill="auto"/>
          </w:tcPr>
          <w:p w14:paraId="34D61C68"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14:paraId="150CA4C4"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146" w:type="dxa"/>
            <w:tcBorders>
              <w:top w:val="single" w:sz="4" w:space="0" w:color="000000"/>
              <w:left w:val="single" w:sz="4" w:space="0" w:color="000000"/>
              <w:bottom w:val="single" w:sz="4" w:space="0" w:color="000000"/>
              <w:right w:val="single" w:sz="4" w:space="0" w:color="000000"/>
            </w:tcBorders>
          </w:tcPr>
          <w:p w14:paraId="2119A4A8"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r>
    </w:tbl>
    <w:p w14:paraId="636BB671" w14:textId="77777777" w:rsidR="00CC0B2E" w:rsidRDefault="00CC0B2E">
      <w:pPr>
        <w:pBdr>
          <w:top w:val="nil"/>
          <w:left w:val="nil"/>
          <w:bottom w:val="nil"/>
          <w:right w:val="nil"/>
          <w:between w:val="nil"/>
        </w:pBdr>
        <w:rPr>
          <w:color w:val="000000"/>
        </w:rPr>
      </w:pPr>
    </w:p>
    <w:p w14:paraId="3642F7AD"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p w14:paraId="42246D88"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p w14:paraId="0A8AD167"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p w14:paraId="0A900B7A" w14:textId="77777777" w:rsidR="00CC0B2E" w:rsidRDefault="00723222">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Part B – Third Party Software</w:t>
      </w:r>
    </w:p>
    <w:p w14:paraId="5314FD7E" w14:textId="77777777" w:rsidR="00CC0B2E" w:rsidRDefault="00CC0B2E">
      <w:pPr>
        <w:pBdr>
          <w:top w:val="nil"/>
          <w:left w:val="nil"/>
          <w:bottom w:val="nil"/>
          <w:right w:val="nil"/>
          <w:between w:val="nil"/>
        </w:pBdr>
        <w:jc w:val="both"/>
        <w:rPr>
          <w:rFonts w:ascii="Arial" w:eastAsia="Arial" w:hAnsi="Arial" w:cs="Arial"/>
          <w:b/>
          <w:color w:val="365F91"/>
          <w:sz w:val="28"/>
          <w:szCs w:val="28"/>
        </w:rPr>
      </w:pPr>
    </w:p>
    <w:p w14:paraId="674DB120" w14:textId="77777777" w:rsidR="00CC0B2E" w:rsidRDefault="0072322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Third Party Software shall include the following items:</w:t>
      </w:r>
    </w:p>
    <w:p w14:paraId="2A90F71C" w14:textId="77777777" w:rsidR="00CC0B2E" w:rsidRDefault="00CC0B2E">
      <w:pPr>
        <w:pBdr>
          <w:top w:val="nil"/>
          <w:left w:val="nil"/>
          <w:bottom w:val="nil"/>
          <w:right w:val="nil"/>
          <w:between w:val="nil"/>
        </w:pBdr>
        <w:rPr>
          <w:color w:val="000000"/>
        </w:rPr>
      </w:pPr>
    </w:p>
    <w:tbl>
      <w:tblPr>
        <w:tblStyle w:val="afffffffffff1"/>
        <w:tblW w:w="14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3"/>
        <w:gridCol w:w="2793"/>
        <w:gridCol w:w="2212"/>
        <w:gridCol w:w="2302"/>
        <w:gridCol w:w="1659"/>
        <w:gridCol w:w="2507"/>
        <w:gridCol w:w="1294"/>
      </w:tblGrid>
      <w:tr w:rsidR="00CC0B2E" w14:paraId="7973E641" w14:textId="77777777">
        <w:trPr>
          <w:trHeight w:val="785"/>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1664C8E3" w14:textId="77777777" w:rsidR="00CC0B2E" w:rsidRDefault="00723222">
            <w:pPr>
              <w:keepNext/>
              <w:widowControl w:val="0"/>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Third Party Software</w:t>
            </w:r>
          </w:p>
        </w:tc>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337B6C88"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Supplier</w:t>
            </w: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0FF5C80"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Purpose</w:t>
            </w:r>
          </w:p>
        </w:tc>
        <w:tc>
          <w:tcPr>
            <w:tcW w:w="2302" w:type="dxa"/>
            <w:tcBorders>
              <w:top w:val="single" w:sz="4" w:space="0" w:color="000000"/>
              <w:left w:val="single" w:sz="4" w:space="0" w:color="000000"/>
              <w:bottom w:val="single" w:sz="4" w:space="0" w:color="000000"/>
              <w:right w:val="single" w:sz="4" w:space="0" w:color="000000"/>
            </w:tcBorders>
            <w:shd w:val="clear" w:color="auto" w:fill="auto"/>
          </w:tcPr>
          <w:p w14:paraId="7F8C4BB9"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Number of Licences</w:t>
            </w:r>
          </w:p>
        </w:tc>
        <w:tc>
          <w:tcPr>
            <w:tcW w:w="1659" w:type="dxa"/>
            <w:tcBorders>
              <w:top w:val="single" w:sz="4" w:space="0" w:color="000000"/>
              <w:left w:val="single" w:sz="4" w:space="0" w:color="000000"/>
              <w:bottom w:val="single" w:sz="4" w:space="0" w:color="000000"/>
              <w:right w:val="single" w:sz="4" w:space="0" w:color="000000"/>
            </w:tcBorders>
            <w:shd w:val="clear" w:color="auto" w:fill="auto"/>
          </w:tcPr>
          <w:p w14:paraId="4442055F"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Restrictions</w:t>
            </w: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14:paraId="33D4EF72"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Type (COTS or Non-COTS)</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0AF2AB67"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Term/</w:t>
            </w:r>
          </w:p>
          <w:p w14:paraId="1AA650BB" w14:textId="77777777" w:rsidR="00CC0B2E" w:rsidRDefault="00723222">
            <w:pPr>
              <w:widowControl w:val="0"/>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 xml:space="preserve">Expiry </w:t>
            </w:r>
          </w:p>
        </w:tc>
      </w:tr>
      <w:tr w:rsidR="00CC0B2E" w14:paraId="13C50C94" w14:textId="77777777">
        <w:trPr>
          <w:trHeight w:val="666"/>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6E554106" w14:textId="77777777" w:rsidR="00CC0B2E" w:rsidRDefault="00723222">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N/A</w:t>
            </w:r>
          </w:p>
        </w:tc>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57AC754B"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0E1CB0AA"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Pr>
          <w:p w14:paraId="7DB22B3E"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Pr>
          <w:p w14:paraId="3731E049"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14:paraId="0F76269E"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42B4238F" w14:textId="77777777" w:rsidR="00CC0B2E" w:rsidRDefault="00CC0B2E">
            <w:pPr>
              <w:widowControl w:val="0"/>
              <w:pBdr>
                <w:top w:val="nil"/>
                <w:left w:val="nil"/>
                <w:bottom w:val="nil"/>
                <w:right w:val="nil"/>
                <w:between w:val="nil"/>
              </w:pBdr>
              <w:spacing w:before="120" w:after="120"/>
              <w:rPr>
                <w:rFonts w:ascii="Arial" w:eastAsia="Arial" w:hAnsi="Arial" w:cs="Arial"/>
                <w:color w:val="000000"/>
                <w:sz w:val="22"/>
                <w:szCs w:val="22"/>
              </w:rPr>
            </w:pPr>
          </w:p>
        </w:tc>
      </w:tr>
      <w:tr w:rsidR="00CC0B2E" w14:paraId="127B5683" w14:textId="77777777">
        <w:trPr>
          <w:trHeight w:val="666"/>
        </w:trPr>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9804543" w14:textId="77777777" w:rsidR="00CC0B2E" w:rsidRDefault="00CC0B2E">
            <w:pPr>
              <w:widowControl w:val="0"/>
              <w:pBdr>
                <w:top w:val="nil"/>
                <w:left w:val="nil"/>
                <w:bottom w:val="nil"/>
                <w:right w:val="nil"/>
                <w:between w:val="nil"/>
              </w:pBdr>
              <w:spacing w:before="120" w:after="120"/>
              <w:rPr>
                <w:rFonts w:ascii="Arial" w:eastAsia="Arial" w:hAnsi="Arial" w:cs="Arial"/>
                <w:color w:val="000000"/>
              </w:rPr>
            </w:pPr>
          </w:p>
        </w:tc>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18EDD75C" w14:textId="77777777" w:rsidR="00CC0B2E" w:rsidRDefault="00CC0B2E">
            <w:pPr>
              <w:widowControl w:val="0"/>
              <w:pBdr>
                <w:top w:val="nil"/>
                <w:left w:val="nil"/>
                <w:bottom w:val="nil"/>
                <w:right w:val="nil"/>
                <w:between w:val="nil"/>
              </w:pBdr>
              <w:spacing w:before="120" w:after="120"/>
              <w:rPr>
                <w:rFonts w:ascii="Arial" w:eastAsia="Arial" w:hAnsi="Arial" w:cs="Arial"/>
                <w:color w:val="00000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76BAADA" w14:textId="77777777" w:rsidR="00CC0B2E" w:rsidRDefault="00CC0B2E">
            <w:pPr>
              <w:widowControl w:val="0"/>
              <w:pBdr>
                <w:top w:val="nil"/>
                <w:left w:val="nil"/>
                <w:bottom w:val="nil"/>
                <w:right w:val="nil"/>
                <w:between w:val="nil"/>
              </w:pBdr>
              <w:spacing w:before="120" w:after="120"/>
              <w:rPr>
                <w:rFonts w:ascii="Arial" w:eastAsia="Arial" w:hAnsi="Arial" w:cs="Arial"/>
                <w:color w:val="000000"/>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Pr>
          <w:p w14:paraId="78866381" w14:textId="77777777" w:rsidR="00CC0B2E" w:rsidRDefault="00CC0B2E">
            <w:pPr>
              <w:widowControl w:val="0"/>
              <w:pBdr>
                <w:top w:val="nil"/>
                <w:left w:val="nil"/>
                <w:bottom w:val="nil"/>
                <w:right w:val="nil"/>
                <w:between w:val="nil"/>
              </w:pBdr>
              <w:spacing w:before="120" w:after="120"/>
              <w:rPr>
                <w:rFonts w:ascii="Arial" w:eastAsia="Arial" w:hAnsi="Arial" w:cs="Arial"/>
                <w:color w:val="000000"/>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Pr>
          <w:p w14:paraId="56A444DF" w14:textId="77777777" w:rsidR="00CC0B2E" w:rsidRDefault="00CC0B2E">
            <w:pPr>
              <w:widowControl w:val="0"/>
              <w:pBdr>
                <w:top w:val="nil"/>
                <w:left w:val="nil"/>
                <w:bottom w:val="nil"/>
                <w:right w:val="nil"/>
                <w:between w:val="nil"/>
              </w:pBdr>
              <w:spacing w:before="120" w:after="120"/>
              <w:rPr>
                <w:rFonts w:ascii="Arial" w:eastAsia="Arial" w:hAnsi="Arial" w:cs="Arial"/>
                <w:color w:val="000000"/>
              </w:rPr>
            </w:pP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14:paraId="76F30656" w14:textId="77777777" w:rsidR="00CC0B2E" w:rsidRDefault="00CC0B2E">
            <w:pPr>
              <w:widowControl w:val="0"/>
              <w:pBdr>
                <w:top w:val="nil"/>
                <w:left w:val="nil"/>
                <w:bottom w:val="nil"/>
                <w:right w:val="nil"/>
                <w:between w:val="nil"/>
              </w:pBdr>
              <w:spacing w:before="120" w:after="120"/>
              <w:rPr>
                <w:rFonts w:ascii="Arial" w:eastAsia="Arial" w:hAnsi="Arial" w:cs="Arial"/>
                <w:color w:val="000000"/>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6446FD96" w14:textId="77777777" w:rsidR="00CC0B2E" w:rsidRDefault="00CC0B2E">
            <w:pPr>
              <w:widowControl w:val="0"/>
              <w:pBdr>
                <w:top w:val="nil"/>
                <w:left w:val="nil"/>
                <w:bottom w:val="nil"/>
                <w:right w:val="nil"/>
                <w:between w:val="nil"/>
              </w:pBdr>
              <w:spacing w:before="120" w:after="120"/>
              <w:rPr>
                <w:rFonts w:ascii="Arial" w:eastAsia="Arial" w:hAnsi="Arial" w:cs="Arial"/>
                <w:color w:val="000000"/>
              </w:rPr>
            </w:pPr>
          </w:p>
        </w:tc>
      </w:tr>
    </w:tbl>
    <w:p w14:paraId="20B28C19" w14:textId="77777777" w:rsidR="00CC0B2E" w:rsidRDefault="00CC0B2E">
      <w:pPr>
        <w:pBdr>
          <w:top w:val="nil"/>
          <w:left w:val="nil"/>
          <w:bottom w:val="nil"/>
          <w:right w:val="nil"/>
          <w:between w:val="nil"/>
        </w:pBdr>
        <w:rPr>
          <w:color w:val="000000"/>
        </w:rPr>
        <w:sectPr w:rsidR="00CC0B2E">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1134" w:bottom="1134" w:left="1134" w:header="720" w:footer="720" w:gutter="0"/>
          <w:cols w:space="720"/>
        </w:sectPr>
      </w:pPr>
    </w:p>
    <w:p w14:paraId="7CB570DF" w14:textId="77777777" w:rsidR="00CC0B2E" w:rsidRDefault="00723222">
      <w:pPr>
        <w:pBdr>
          <w:top w:val="nil"/>
          <w:left w:val="nil"/>
          <w:bottom w:val="nil"/>
          <w:right w:val="nil"/>
          <w:between w:val="nil"/>
        </w:pBdr>
        <w:jc w:val="center"/>
        <w:rPr>
          <w:rFonts w:ascii="Arial" w:eastAsia="Arial" w:hAnsi="Arial" w:cs="Arial"/>
          <w:b/>
          <w:color w:val="365F91"/>
          <w:sz w:val="28"/>
          <w:szCs w:val="28"/>
        </w:rPr>
      </w:pPr>
      <w:r>
        <w:rPr>
          <w:rFonts w:ascii="Arial" w:eastAsia="Arial" w:hAnsi="Arial" w:cs="Arial"/>
          <w:b/>
          <w:color w:val="365F91"/>
          <w:sz w:val="28"/>
          <w:szCs w:val="28"/>
        </w:rPr>
        <w:lastRenderedPageBreak/>
        <w:t>Attachment 7 – Financial Distress</w:t>
      </w:r>
    </w:p>
    <w:p w14:paraId="57B81A64" w14:textId="77777777" w:rsidR="00CC0B2E" w:rsidRDefault="00CC0B2E">
      <w:pPr>
        <w:pBdr>
          <w:top w:val="nil"/>
          <w:left w:val="nil"/>
          <w:bottom w:val="nil"/>
          <w:right w:val="nil"/>
          <w:between w:val="nil"/>
        </w:pBdr>
        <w:ind w:left="-709"/>
        <w:jc w:val="center"/>
        <w:rPr>
          <w:rFonts w:ascii="Arial" w:eastAsia="Arial" w:hAnsi="Arial" w:cs="Arial"/>
          <w:b/>
          <w:color w:val="365F91"/>
          <w:sz w:val="28"/>
          <w:szCs w:val="28"/>
        </w:rPr>
      </w:pPr>
    </w:p>
    <w:p w14:paraId="4CD94013" w14:textId="77777777" w:rsidR="00CC0B2E" w:rsidRDefault="00723222">
      <w:pPr>
        <w:pBdr>
          <w:top w:val="nil"/>
          <w:left w:val="nil"/>
          <w:bottom w:val="nil"/>
          <w:right w:val="nil"/>
          <w:between w:val="nil"/>
        </w:pBdr>
        <w:rPr>
          <w:color w:val="000000"/>
        </w:rPr>
        <w:sectPr w:rsidR="00CC0B2E">
          <w:headerReference w:type="default" r:id="rId24"/>
          <w:footerReference w:type="default" r:id="rId25"/>
          <w:pgSz w:w="11906" w:h="16838"/>
          <w:pgMar w:top="1440" w:right="1440" w:bottom="1797" w:left="1440" w:header="720" w:footer="720" w:gutter="0"/>
          <w:pgNumType w:start="1"/>
          <w:cols w:space="720"/>
        </w:sectPr>
      </w:pPr>
      <w:r>
        <w:rPr>
          <w:color w:val="000000"/>
        </w:rPr>
        <w:t>NOT USED</w:t>
      </w:r>
    </w:p>
    <w:p w14:paraId="457BF943" w14:textId="77777777" w:rsidR="00CC0B2E" w:rsidRDefault="00723222">
      <w:pPr>
        <w:pBdr>
          <w:top w:val="nil"/>
          <w:left w:val="nil"/>
          <w:bottom w:val="nil"/>
          <w:right w:val="nil"/>
          <w:between w:val="nil"/>
        </w:pBdr>
        <w:jc w:val="center"/>
        <w:rPr>
          <w:rFonts w:ascii="Arial" w:eastAsia="Arial" w:hAnsi="Arial" w:cs="Arial"/>
          <w:b/>
          <w:color w:val="365F91"/>
          <w:sz w:val="28"/>
          <w:szCs w:val="28"/>
        </w:rPr>
      </w:pPr>
      <w:r>
        <w:rPr>
          <w:rFonts w:ascii="Arial" w:eastAsia="Arial" w:hAnsi="Arial" w:cs="Arial"/>
          <w:b/>
          <w:color w:val="365F91"/>
          <w:sz w:val="28"/>
          <w:szCs w:val="28"/>
        </w:rPr>
        <w:lastRenderedPageBreak/>
        <w:t>Attachment 8 – Governance</w:t>
      </w:r>
    </w:p>
    <w:p w14:paraId="40164972" w14:textId="77777777" w:rsidR="00CC0B2E" w:rsidRDefault="00CC0B2E">
      <w:pPr>
        <w:pBdr>
          <w:top w:val="nil"/>
          <w:left w:val="nil"/>
          <w:bottom w:val="nil"/>
          <w:right w:val="nil"/>
          <w:between w:val="nil"/>
        </w:pBdr>
        <w:ind w:left="-709"/>
        <w:jc w:val="center"/>
        <w:rPr>
          <w:rFonts w:ascii="Arial" w:eastAsia="Arial" w:hAnsi="Arial" w:cs="Arial"/>
          <w:b/>
          <w:color w:val="365F91"/>
          <w:sz w:val="28"/>
          <w:szCs w:val="28"/>
        </w:rPr>
      </w:pPr>
    </w:p>
    <w:p w14:paraId="320C668B" w14:textId="77777777" w:rsidR="00CC0B2E" w:rsidRDefault="00723222">
      <w:pPr>
        <w:rPr>
          <w:rFonts w:ascii="Arial" w:eastAsia="Arial" w:hAnsi="Arial" w:cs="Arial"/>
          <w:b/>
          <w:sz w:val="22"/>
          <w:szCs w:val="22"/>
        </w:rPr>
      </w:pPr>
      <w:r>
        <w:rPr>
          <w:rFonts w:ascii="Arial" w:eastAsia="Arial" w:hAnsi="Arial" w:cs="Arial"/>
          <w:b/>
          <w:sz w:val="22"/>
          <w:szCs w:val="22"/>
        </w:rPr>
        <w:t xml:space="preserve">PART A – SHORT FORM GOVERNANCE </w:t>
      </w:r>
    </w:p>
    <w:p w14:paraId="20C6AAF4" w14:textId="77777777" w:rsidR="00CC0B2E" w:rsidRDefault="00CC0B2E">
      <w:pPr>
        <w:rPr>
          <w:rFonts w:ascii="Arial" w:eastAsia="Arial" w:hAnsi="Arial" w:cs="Arial"/>
          <w:sz w:val="22"/>
          <w:szCs w:val="22"/>
        </w:rPr>
      </w:pPr>
    </w:p>
    <w:p w14:paraId="00991EEC" w14:textId="77777777" w:rsidR="00CC0B2E" w:rsidRDefault="00723222">
      <w:pPr>
        <w:rPr>
          <w:rFonts w:ascii="Arial" w:eastAsia="Arial" w:hAnsi="Arial" w:cs="Arial"/>
          <w:sz w:val="22"/>
          <w:szCs w:val="22"/>
        </w:rPr>
      </w:pPr>
      <w:r>
        <w:rPr>
          <w:rFonts w:ascii="Arial" w:eastAsia="Arial" w:hAnsi="Arial" w:cs="Arial"/>
          <w:sz w:val="22"/>
          <w:szCs w:val="22"/>
        </w:rPr>
        <w:t>For the purpose of Part A of Schedule 7 (Short Form Governance) of the Call-Off Terms, the following board shall apply:</w:t>
      </w:r>
    </w:p>
    <w:p w14:paraId="0D43F3C4" w14:textId="77777777" w:rsidR="00CC0B2E" w:rsidRDefault="00CC0B2E">
      <w:pPr>
        <w:keepNext/>
        <w:pBdr>
          <w:top w:val="nil"/>
          <w:left w:val="nil"/>
          <w:bottom w:val="nil"/>
          <w:right w:val="nil"/>
          <w:between w:val="nil"/>
        </w:pBdr>
        <w:tabs>
          <w:tab w:val="left" w:pos="0"/>
          <w:tab w:val="left" w:pos="720"/>
        </w:tabs>
        <w:spacing w:before="120" w:after="120"/>
        <w:rPr>
          <w:rFonts w:ascii="Arial" w:eastAsia="Arial" w:hAnsi="Arial" w:cs="Arial"/>
          <w:b/>
          <w:color w:val="000000"/>
        </w:rPr>
      </w:pPr>
    </w:p>
    <w:tbl>
      <w:tblPr>
        <w:tblStyle w:val="afffffffffff2"/>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1"/>
        <w:gridCol w:w="4508"/>
      </w:tblGrid>
      <w:tr w:rsidR="00CC0B2E" w14:paraId="1C5788CE"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2EB6A3E" w14:textId="77777777" w:rsidR="00CC0B2E" w:rsidRDefault="00723222">
            <w:pPr>
              <w:keepNext/>
              <w:pBdr>
                <w:top w:val="nil"/>
                <w:left w:val="nil"/>
                <w:bottom w:val="nil"/>
                <w:right w:val="nil"/>
                <w:between w:val="nil"/>
              </w:pBdr>
              <w:tabs>
                <w:tab w:val="left" w:pos="0"/>
                <w:tab w:val="left" w:pos="720"/>
              </w:tabs>
              <w:spacing w:before="120" w:after="120"/>
              <w:ind w:hanging="110"/>
              <w:jc w:val="center"/>
              <w:rPr>
                <w:rFonts w:ascii="Arial" w:eastAsia="Arial" w:hAnsi="Arial" w:cs="Arial"/>
                <w:b/>
                <w:color w:val="000000"/>
                <w:sz w:val="22"/>
                <w:szCs w:val="22"/>
              </w:rPr>
            </w:pPr>
            <w:r>
              <w:rPr>
                <w:rFonts w:ascii="Arial" w:eastAsia="Arial" w:hAnsi="Arial" w:cs="Arial"/>
                <w:b/>
                <w:color w:val="000000"/>
                <w:sz w:val="22"/>
                <w:szCs w:val="22"/>
              </w:rPr>
              <w:t>Operational Board</w:t>
            </w:r>
          </w:p>
        </w:tc>
      </w:tr>
      <w:tr w:rsidR="00E44F62" w14:paraId="06DC03B0" w14:textId="77777777">
        <w:tc>
          <w:tcPr>
            <w:tcW w:w="4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8127A" w14:textId="77777777" w:rsidR="00E44F62" w:rsidRDefault="00E44F62" w:rsidP="00E44F62">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Buyer Members for the Operational Board</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BE07" w14:textId="6694A0E5" w:rsidR="00E44F62" w:rsidRDefault="00E44F62" w:rsidP="00E44F62">
            <w:pPr>
              <w:pBdr>
                <w:top w:val="nil"/>
                <w:left w:val="nil"/>
                <w:bottom w:val="nil"/>
                <w:right w:val="nil"/>
                <w:between w:val="nil"/>
              </w:pBdr>
              <w:tabs>
                <w:tab w:val="left" w:pos="0"/>
                <w:tab w:val="left" w:pos="720"/>
              </w:tabs>
              <w:spacing w:before="120" w:after="120"/>
              <w:rPr>
                <w:rFonts w:ascii="Arial" w:eastAsia="Arial" w:hAnsi="Arial" w:cs="Arial"/>
                <w:color w:val="000000"/>
              </w:rPr>
            </w:pPr>
            <w:r w:rsidRPr="00FC5D9B">
              <w:rPr>
                <w:rFonts w:ascii="Arial" w:eastAsia="Arial" w:hAnsi="Arial" w:cs="Arial"/>
                <w:b/>
                <w:bCs/>
                <w:color w:val="000000"/>
                <w:u w:val="single"/>
              </w:rPr>
              <w:t>Redacted for sensitivity</w:t>
            </w:r>
          </w:p>
        </w:tc>
      </w:tr>
      <w:tr w:rsidR="00E44F62" w14:paraId="37A0D893" w14:textId="77777777">
        <w:tc>
          <w:tcPr>
            <w:tcW w:w="4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6350E" w14:textId="77777777" w:rsidR="00E44F62" w:rsidRDefault="00E44F62" w:rsidP="00E44F62">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Supplier Members for the Operational Board</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E23D0" w14:textId="21A0755B" w:rsidR="00E44F62" w:rsidRDefault="00E44F62" w:rsidP="00E44F62">
            <w:pPr>
              <w:pBdr>
                <w:top w:val="nil"/>
                <w:left w:val="nil"/>
                <w:bottom w:val="nil"/>
                <w:right w:val="nil"/>
                <w:between w:val="nil"/>
              </w:pBdr>
              <w:tabs>
                <w:tab w:val="left" w:pos="0"/>
                <w:tab w:val="left" w:pos="720"/>
              </w:tabs>
              <w:spacing w:before="120" w:after="120"/>
              <w:rPr>
                <w:rFonts w:ascii="Arial" w:eastAsia="Arial" w:hAnsi="Arial" w:cs="Arial"/>
                <w:color w:val="000000"/>
              </w:rPr>
            </w:pPr>
            <w:r w:rsidRPr="00FC5D9B">
              <w:rPr>
                <w:rFonts w:ascii="Arial" w:eastAsia="Arial" w:hAnsi="Arial" w:cs="Arial"/>
                <w:b/>
                <w:bCs/>
                <w:color w:val="000000"/>
                <w:u w:val="single"/>
              </w:rPr>
              <w:t>Redacted for sensitivity</w:t>
            </w:r>
          </w:p>
        </w:tc>
      </w:tr>
      <w:tr w:rsidR="00CC0B2E" w14:paraId="747C2DD9" w14:textId="77777777">
        <w:tc>
          <w:tcPr>
            <w:tcW w:w="4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15C77" w14:textId="77777777" w:rsidR="00CC0B2E" w:rsidRDefault="00723222">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Frequency of the Operational Board</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50BA3" w14:textId="52C263AE" w:rsidR="00CC0B2E" w:rsidRDefault="00723222">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 xml:space="preserve">The delivery of this contract will be managed through sprint updates every two weeks and oversight meetings with SO1 RAS and monthly formal reviews (also with </w:t>
            </w:r>
            <w:r w:rsidR="00E44F62">
              <w:rPr>
                <w:rFonts w:ascii="Arial" w:eastAsia="Arial" w:hAnsi="Arial" w:cs="Arial"/>
                <w:b/>
                <w:bCs/>
                <w:color w:val="000000"/>
                <w:u w:val="single"/>
              </w:rPr>
              <w:t>Redacted for sensitivity</w:t>
            </w:r>
            <w:r>
              <w:rPr>
                <w:rFonts w:ascii="Arial" w:eastAsia="Arial" w:hAnsi="Arial" w:cs="Arial"/>
                <w:color w:val="000000"/>
                <w:sz w:val="22"/>
                <w:szCs w:val="22"/>
              </w:rPr>
              <w:t xml:space="preserve">).  Meetings will take place in person either at the Army HQ or at the service providers premises by mutual agreement. Progress reports provided by the supplier should detail the delivery plan against each of the </w:t>
            </w:r>
            <w:proofErr w:type="spellStart"/>
            <w:r>
              <w:rPr>
                <w:rFonts w:ascii="Arial" w:eastAsia="Arial" w:hAnsi="Arial" w:cs="Arial"/>
                <w:color w:val="000000"/>
                <w:sz w:val="22"/>
                <w:szCs w:val="22"/>
              </w:rPr>
              <w:t>workstrands</w:t>
            </w:r>
            <w:proofErr w:type="spellEnd"/>
            <w:r>
              <w:rPr>
                <w:rFonts w:ascii="Arial" w:eastAsia="Arial" w:hAnsi="Arial" w:cs="Arial"/>
                <w:color w:val="000000"/>
                <w:sz w:val="22"/>
                <w:szCs w:val="22"/>
              </w:rPr>
              <w:t xml:space="preserve"> and progress against the baseline delivery plan highlighting progress to date, plan to the end, risks, issues, opportunities and mitigations.</w:t>
            </w:r>
          </w:p>
        </w:tc>
      </w:tr>
      <w:tr w:rsidR="00CC0B2E" w14:paraId="6F993840" w14:textId="77777777">
        <w:tc>
          <w:tcPr>
            <w:tcW w:w="4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7E287" w14:textId="77777777" w:rsidR="00CC0B2E" w:rsidRDefault="00723222">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Location of the Operational Board</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A4941" w14:textId="77777777" w:rsidR="00CC0B2E" w:rsidRDefault="00723222">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Meetings will take place in person either at the Army HQ or at the service providers premises by mutual agreement.</w:t>
            </w:r>
          </w:p>
        </w:tc>
      </w:tr>
    </w:tbl>
    <w:p w14:paraId="640FCFFB" w14:textId="77777777" w:rsidR="00CC0B2E" w:rsidRDefault="00723222">
      <w:pPr>
        <w:rPr>
          <w:rFonts w:ascii="Arial" w:eastAsia="Arial" w:hAnsi="Arial" w:cs="Arial"/>
          <w:b/>
          <w:color w:val="365F91"/>
          <w:sz w:val="28"/>
          <w:szCs w:val="28"/>
        </w:rPr>
      </w:pPr>
      <w:r>
        <w:rPr>
          <w:rFonts w:ascii="Arial" w:eastAsia="Arial" w:hAnsi="Arial" w:cs="Arial"/>
          <w:b/>
          <w:color w:val="365F91"/>
          <w:sz w:val="28"/>
          <w:szCs w:val="28"/>
        </w:rPr>
        <w:t xml:space="preserve"> </w:t>
      </w:r>
      <w:r>
        <w:br w:type="page"/>
      </w:r>
    </w:p>
    <w:p w14:paraId="4DAABD34" w14:textId="77777777" w:rsidR="00CC0B2E" w:rsidRDefault="00723222">
      <w:pPr>
        <w:pBdr>
          <w:top w:val="nil"/>
          <w:left w:val="nil"/>
          <w:bottom w:val="nil"/>
          <w:right w:val="nil"/>
          <w:between w:val="nil"/>
        </w:pBdr>
        <w:jc w:val="center"/>
        <w:rPr>
          <w:rFonts w:ascii="Arial" w:eastAsia="Arial" w:hAnsi="Arial" w:cs="Arial"/>
          <w:b/>
          <w:color w:val="365F91"/>
          <w:sz w:val="28"/>
          <w:szCs w:val="28"/>
        </w:rPr>
      </w:pPr>
      <w:r>
        <w:rPr>
          <w:rFonts w:ascii="Arial" w:eastAsia="Arial" w:hAnsi="Arial" w:cs="Arial"/>
          <w:b/>
          <w:color w:val="365F91"/>
          <w:sz w:val="28"/>
          <w:szCs w:val="28"/>
        </w:rPr>
        <w:lastRenderedPageBreak/>
        <w:t>Attachment 9 – Schedule of Processing, Personal Data and Data Subjects</w:t>
      </w:r>
    </w:p>
    <w:p w14:paraId="2A2958BF" w14:textId="77777777" w:rsidR="00CC0B2E" w:rsidRDefault="00CC0B2E">
      <w:pPr>
        <w:pBdr>
          <w:top w:val="nil"/>
          <w:left w:val="nil"/>
          <w:bottom w:val="nil"/>
          <w:right w:val="nil"/>
          <w:between w:val="nil"/>
        </w:pBdr>
        <w:rPr>
          <w:rFonts w:ascii="Arial" w:eastAsia="Arial" w:hAnsi="Arial" w:cs="Arial"/>
          <w:b/>
          <w:color w:val="000000"/>
          <w:sz w:val="22"/>
          <w:szCs w:val="22"/>
        </w:rPr>
      </w:pPr>
    </w:p>
    <w:p w14:paraId="0F3E5D99" w14:textId="77777777" w:rsidR="00CC0B2E" w:rsidRDefault="0072322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14:paraId="669971A0" w14:textId="77777777" w:rsidR="00CC0B2E" w:rsidRDefault="00CC0B2E">
      <w:pPr>
        <w:pBdr>
          <w:top w:val="nil"/>
          <w:left w:val="nil"/>
          <w:bottom w:val="nil"/>
          <w:right w:val="nil"/>
          <w:between w:val="nil"/>
        </w:pBdr>
        <w:jc w:val="both"/>
        <w:rPr>
          <w:rFonts w:ascii="Arial" w:eastAsia="Arial" w:hAnsi="Arial" w:cs="Arial"/>
          <w:color w:val="000000"/>
          <w:sz w:val="22"/>
          <w:szCs w:val="22"/>
        </w:rPr>
      </w:pPr>
    </w:p>
    <w:p w14:paraId="27A8E610" w14:textId="1D30F4B4" w:rsidR="00CC0B2E" w:rsidRDefault="00723222">
      <w:pPr>
        <w:keepNext/>
        <w:numPr>
          <w:ilvl w:val="3"/>
          <w:numId w:val="31"/>
        </w:numPr>
        <w:pBdr>
          <w:top w:val="nil"/>
          <w:left w:val="nil"/>
          <w:bottom w:val="nil"/>
          <w:right w:val="nil"/>
          <w:between w:val="nil"/>
        </w:pBdr>
        <w:tabs>
          <w:tab w:val="left" w:pos="-2880"/>
          <w:tab w:val="left" w:pos="-2160"/>
        </w:tabs>
      </w:pPr>
      <w:r>
        <w:rPr>
          <w:rFonts w:ascii="Arial" w:eastAsia="Arial" w:hAnsi="Arial" w:cs="Arial"/>
          <w:color w:val="000000"/>
          <w:sz w:val="22"/>
          <w:szCs w:val="22"/>
        </w:rPr>
        <w:t xml:space="preserve">The contact details of the Buyer’s Data Protection Officer are: </w:t>
      </w:r>
      <w:r w:rsidR="00E44F62">
        <w:rPr>
          <w:rFonts w:ascii="Arial" w:eastAsia="Arial" w:hAnsi="Arial" w:cs="Arial"/>
          <w:b/>
          <w:bCs/>
          <w:color w:val="000000"/>
          <w:u w:val="single"/>
        </w:rPr>
        <w:t>Redacted for sensitivity</w:t>
      </w:r>
    </w:p>
    <w:p w14:paraId="158EAC9C" w14:textId="79A74FD0" w:rsidR="00CC0B2E" w:rsidRDefault="00723222">
      <w:pPr>
        <w:keepNext/>
        <w:numPr>
          <w:ilvl w:val="3"/>
          <w:numId w:val="31"/>
        </w:numPr>
        <w:pBdr>
          <w:top w:val="nil"/>
          <w:left w:val="nil"/>
          <w:bottom w:val="nil"/>
          <w:right w:val="nil"/>
          <w:between w:val="nil"/>
        </w:pBdr>
        <w:tabs>
          <w:tab w:val="left" w:pos="-2880"/>
          <w:tab w:val="left" w:pos="-2160"/>
        </w:tabs>
        <w:jc w:val="both"/>
      </w:pPr>
      <w:r>
        <w:rPr>
          <w:rFonts w:ascii="Arial" w:eastAsia="Arial" w:hAnsi="Arial" w:cs="Arial"/>
          <w:color w:val="000000"/>
          <w:sz w:val="22"/>
          <w:szCs w:val="22"/>
        </w:rPr>
        <w:t xml:space="preserve">The contact details of the Supplier’s Data Protection Officer are: </w:t>
      </w:r>
      <w:r w:rsidR="00E44F62">
        <w:rPr>
          <w:rFonts w:ascii="Arial" w:eastAsia="Arial" w:hAnsi="Arial" w:cs="Arial"/>
          <w:b/>
          <w:bCs/>
          <w:color w:val="000000"/>
          <w:u w:val="single"/>
        </w:rPr>
        <w:t>Redacted for sensitivity</w:t>
      </w:r>
    </w:p>
    <w:p w14:paraId="1D80AA60" w14:textId="77777777" w:rsidR="00CC0B2E" w:rsidRDefault="00723222">
      <w:pPr>
        <w:keepNext/>
        <w:numPr>
          <w:ilvl w:val="3"/>
          <w:numId w:val="31"/>
        </w:numPr>
        <w:pBdr>
          <w:top w:val="nil"/>
          <w:left w:val="nil"/>
          <w:bottom w:val="nil"/>
          <w:right w:val="nil"/>
          <w:between w:val="nil"/>
        </w:pBdr>
        <w:tabs>
          <w:tab w:val="left" w:pos="-2880"/>
          <w:tab w:val="left" w:pos="-2160"/>
        </w:tabs>
        <w:jc w:val="both"/>
        <w:rPr>
          <w:rFonts w:ascii="Arial" w:eastAsia="Arial" w:hAnsi="Arial" w:cs="Arial"/>
          <w:color w:val="000000"/>
          <w:sz w:val="22"/>
          <w:szCs w:val="22"/>
        </w:rPr>
      </w:pPr>
      <w:r>
        <w:rPr>
          <w:rFonts w:ascii="Arial" w:eastAsia="Arial" w:hAnsi="Arial" w:cs="Arial"/>
          <w:color w:val="000000"/>
          <w:sz w:val="22"/>
          <w:szCs w:val="22"/>
        </w:rPr>
        <w:t>The Processor shall comply with any further written instructions with respect to processing by the Controller.</w:t>
      </w:r>
    </w:p>
    <w:p w14:paraId="6C14E636" w14:textId="77777777" w:rsidR="00CC0B2E" w:rsidRDefault="00723222">
      <w:pPr>
        <w:keepNext/>
        <w:numPr>
          <w:ilvl w:val="3"/>
          <w:numId w:val="31"/>
        </w:numPr>
        <w:pBdr>
          <w:top w:val="nil"/>
          <w:left w:val="nil"/>
          <w:bottom w:val="nil"/>
          <w:right w:val="nil"/>
          <w:between w:val="nil"/>
        </w:pBdr>
        <w:tabs>
          <w:tab w:val="left" w:pos="-2880"/>
          <w:tab w:val="left" w:pos="-2160"/>
        </w:tabs>
        <w:jc w:val="both"/>
        <w:rPr>
          <w:rFonts w:ascii="Arial" w:eastAsia="Arial" w:hAnsi="Arial" w:cs="Arial"/>
          <w:color w:val="000000"/>
          <w:sz w:val="22"/>
          <w:szCs w:val="22"/>
        </w:rPr>
      </w:pPr>
      <w:r>
        <w:rPr>
          <w:rFonts w:ascii="Arial" w:eastAsia="Arial" w:hAnsi="Arial" w:cs="Arial"/>
          <w:color w:val="000000"/>
          <w:sz w:val="22"/>
          <w:szCs w:val="22"/>
        </w:rPr>
        <w:t>Any such further instructions shall be incorporated into this Attachment 9.</w:t>
      </w:r>
    </w:p>
    <w:p w14:paraId="78D08E70" w14:textId="77777777" w:rsidR="00CC0B2E" w:rsidRDefault="00CC0B2E">
      <w:pPr>
        <w:keepNext/>
        <w:pBdr>
          <w:top w:val="nil"/>
          <w:left w:val="nil"/>
          <w:bottom w:val="nil"/>
          <w:right w:val="nil"/>
          <w:between w:val="nil"/>
        </w:pBdr>
        <w:jc w:val="both"/>
        <w:rPr>
          <w:rFonts w:ascii="Arial" w:eastAsia="Arial" w:hAnsi="Arial" w:cs="Arial"/>
          <w:color w:val="000000"/>
          <w:sz w:val="22"/>
          <w:szCs w:val="22"/>
        </w:rPr>
      </w:pPr>
    </w:p>
    <w:tbl>
      <w:tblPr>
        <w:tblStyle w:val="afffffffffff3"/>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8"/>
        <w:gridCol w:w="7654"/>
      </w:tblGrid>
      <w:tr w:rsidR="00CC0B2E" w14:paraId="212A1347" w14:textId="77777777">
        <w:trPr>
          <w:trHeight w:val="700"/>
        </w:trPr>
        <w:tc>
          <w:tcPr>
            <w:tcW w:w="2978"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73F56362" w14:textId="77777777" w:rsidR="00CC0B2E" w:rsidRDefault="00723222">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Description</w:t>
            </w:r>
          </w:p>
        </w:tc>
        <w:tc>
          <w:tcPr>
            <w:tcW w:w="765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27F29AD1" w14:textId="77777777" w:rsidR="00CC0B2E" w:rsidRDefault="00723222">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Details</w:t>
            </w:r>
          </w:p>
        </w:tc>
      </w:tr>
      <w:tr w:rsidR="00CC0B2E" w14:paraId="3A068497" w14:textId="77777777">
        <w:trPr>
          <w:trHeight w:val="1620"/>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66324BFB"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Identity of Controller for each Category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299B713"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z w:val="22"/>
                <w:szCs w:val="22"/>
              </w:rPr>
              <w:t>[</w:t>
            </w:r>
            <w:r>
              <w:rPr>
                <w:rFonts w:ascii="Arial" w:eastAsia="Arial" w:hAnsi="Arial" w:cs="Arial"/>
                <w:b/>
                <w:color w:val="000000"/>
                <w:sz w:val="22"/>
                <w:szCs w:val="22"/>
              </w:rPr>
              <w:t>The Authority is Controller and the Supplier is Processor</w:t>
            </w:r>
          </w:p>
          <w:p w14:paraId="4E11140A" w14:textId="77777777" w:rsidR="00CC0B2E" w:rsidRDefault="00CC0B2E">
            <w:pPr>
              <w:widowControl w:val="0"/>
              <w:pBdr>
                <w:top w:val="nil"/>
                <w:left w:val="nil"/>
                <w:bottom w:val="nil"/>
                <w:right w:val="nil"/>
                <w:between w:val="nil"/>
              </w:pBdr>
              <w:jc w:val="both"/>
              <w:rPr>
                <w:rFonts w:ascii="Arial" w:eastAsia="Arial" w:hAnsi="Arial" w:cs="Arial"/>
                <w:b/>
                <w:color w:val="000000"/>
                <w:sz w:val="22"/>
                <w:szCs w:val="22"/>
              </w:rPr>
            </w:pPr>
          </w:p>
          <w:p w14:paraId="003AB00F"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Parties acknowledge that in accordance with Clause 34.2 to 34.15 and for the purposes of the Data Protection Legislation, the Buyer is the Controller and the Supplier is the Processor of the following Personal Data:</w:t>
            </w:r>
          </w:p>
          <w:p w14:paraId="6680DC8E"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p w14:paraId="789A1AC3" w14:textId="77777777" w:rsidR="00CC0B2E" w:rsidRDefault="00723222">
            <w:pPr>
              <w:widowControl w:val="0"/>
              <w:numPr>
                <w:ilvl w:val="0"/>
                <w:numId w:val="3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Ministry of Defence (MoD) personnel records of various types, including in its “raw” form and once processed, visualised, etc. This is assessed and outlined in full in the DPIA.</w:t>
            </w:r>
          </w:p>
          <w:p w14:paraId="4B0197A3" w14:textId="77777777" w:rsidR="00CC0B2E" w:rsidRDefault="00CC0B2E">
            <w:pPr>
              <w:widowControl w:val="0"/>
              <w:pBdr>
                <w:top w:val="nil"/>
                <w:left w:val="nil"/>
                <w:bottom w:val="nil"/>
                <w:right w:val="nil"/>
                <w:between w:val="nil"/>
              </w:pBdr>
              <w:ind w:left="720"/>
              <w:jc w:val="both"/>
              <w:rPr>
                <w:rFonts w:ascii="Arial" w:eastAsia="Arial" w:hAnsi="Arial" w:cs="Arial"/>
                <w:color w:val="000000"/>
                <w:sz w:val="22"/>
                <w:szCs w:val="22"/>
              </w:rPr>
            </w:pPr>
          </w:p>
          <w:p w14:paraId="1723182B"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The Supplier is Controller and the Authority is Processor</w:t>
            </w:r>
          </w:p>
          <w:p w14:paraId="3862D5D4" w14:textId="77777777" w:rsidR="00CC0B2E" w:rsidRDefault="00CC0B2E">
            <w:pPr>
              <w:widowControl w:val="0"/>
              <w:pBdr>
                <w:top w:val="nil"/>
                <w:left w:val="nil"/>
                <w:bottom w:val="nil"/>
                <w:right w:val="nil"/>
                <w:between w:val="nil"/>
              </w:pBdr>
              <w:jc w:val="both"/>
              <w:rPr>
                <w:rFonts w:ascii="Arial" w:eastAsia="Arial" w:hAnsi="Arial" w:cs="Arial"/>
                <w:i/>
                <w:color w:val="000000"/>
                <w:sz w:val="22"/>
                <w:szCs w:val="22"/>
              </w:rPr>
            </w:pPr>
          </w:p>
          <w:p w14:paraId="42B2064C"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z w:val="22"/>
                <w:szCs w:val="22"/>
              </w:rPr>
              <w:t>The Parties acknowledge that for the purposes of the Data Protection Legislation, the Supplier is the Controller and the Buyer is the Processor in accordance with Clause 34.2 to 34.15 of the following Personal Data</w:t>
            </w:r>
            <w:r>
              <w:rPr>
                <w:rFonts w:ascii="Arial" w:eastAsia="Arial" w:hAnsi="Arial" w:cs="Arial"/>
                <w:i/>
                <w:color w:val="000000"/>
                <w:sz w:val="22"/>
                <w:szCs w:val="22"/>
              </w:rPr>
              <w:t>:</w:t>
            </w:r>
          </w:p>
          <w:p w14:paraId="42A87B1C" w14:textId="77777777" w:rsidR="00CC0B2E" w:rsidRDefault="00CC0B2E">
            <w:pPr>
              <w:widowControl w:val="0"/>
              <w:pBdr>
                <w:top w:val="nil"/>
                <w:left w:val="nil"/>
                <w:bottom w:val="nil"/>
                <w:right w:val="nil"/>
                <w:between w:val="nil"/>
              </w:pBdr>
              <w:jc w:val="both"/>
              <w:rPr>
                <w:color w:val="000000"/>
              </w:rPr>
            </w:pPr>
          </w:p>
          <w:p w14:paraId="5487B16B" w14:textId="77777777" w:rsidR="00CC0B2E" w:rsidRDefault="00723222">
            <w:pPr>
              <w:widowControl w:val="0"/>
              <w:numPr>
                <w:ilvl w:val="0"/>
                <w:numId w:val="32"/>
              </w:numPr>
              <w:pBdr>
                <w:top w:val="nil"/>
                <w:left w:val="nil"/>
                <w:bottom w:val="nil"/>
                <w:right w:val="nil"/>
                <w:between w:val="nil"/>
              </w:pBdr>
              <w:jc w:val="both"/>
            </w:pPr>
            <w:r>
              <w:rPr>
                <w:rFonts w:ascii="Arial" w:eastAsia="Arial" w:hAnsi="Arial" w:cs="Arial"/>
                <w:b/>
                <w:color w:val="000000"/>
              </w:rPr>
              <w:t xml:space="preserve">NOT APPLICABLE </w:t>
            </w:r>
          </w:p>
          <w:p w14:paraId="74AE4450"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highlight w:val="yellow"/>
              </w:rPr>
            </w:pPr>
          </w:p>
          <w:p w14:paraId="5C7FA739"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The Parties are Joint Controllers</w:t>
            </w:r>
          </w:p>
          <w:p w14:paraId="283F20C8" w14:textId="77777777" w:rsidR="00CC0B2E" w:rsidRDefault="00CC0B2E">
            <w:pPr>
              <w:widowControl w:val="0"/>
              <w:pBdr>
                <w:top w:val="nil"/>
                <w:left w:val="nil"/>
                <w:bottom w:val="nil"/>
                <w:right w:val="nil"/>
                <w:between w:val="nil"/>
              </w:pBdr>
              <w:jc w:val="both"/>
              <w:rPr>
                <w:rFonts w:ascii="Arial" w:eastAsia="Arial" w:hAnsi="Arial" w:cs="Arial"/>
                <w:i/>
                <w:color w:val="000000"/>
                <w:sz w:val="22"/>
                <w:szCs w:val="22"/>
              </w:rPr>
            </w:pPr>
          </w:p>
          <w:p w14:paraId="18D961CA"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Parties acknowledge that they are Joint Controllers for the purposes of the Data Protection Legislation in respect of:</w:t>
            </w:r>
          </w:p>
          <w:p w14:paraId="668940A5" w14:textId="77777777" w:rsidR="00CC0B2E" w:rsidRDefault="00CC0B2E">
            <w:pPr>
              <w:widowControl w:val="0"/>
              <w:pBdr>
                <w:top w:val="nil"/>
                <w:left w:val="nil"/>
                <w:bottom w:val="nil"/>
                <w:right w:val="nil"/>
                <w:between w:val="nil"/>
              </w:pBdr>
              <w:jc w:val="both"/>
              <w:rPr>
                <w:rFonts w:ascii="Arial" w:eastAsia="Arial" w:hAnsi="Arial" w:cs="Arial"/>
                <w:color w:val="000000"/>
                <w:sz w:val="22"/>
                <w:szCs w:val="22"/>
              </w:rPr>
            </w:pPr>
          </w:p>
          <w:p w14:paraId="3A81F7F9" w14:textId="77777777" w:rsidR="00CC0B2E" w:rsidRDefault="00723222">
            <w:pPr>
              <w:widowControl w:val="0"/>
              <w:numPr>
                <w:ilvl w:val="0"/>
                <w:numId w:val="3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Business contact details of Supplier Personnel for which the </w:t>
            </w:r>
            <w:proofErr w:type="gramStart"/>
            <w:r>
              <w:rPr>
                <w:rFonts w:ascii="Arial" w:eastAsia="Arial" w:hAnsi="Arial" w:cs="Arial"/>
                <w:color w:val="000000"/>
                <w:sz w:val="22"/>
                <w:szCs w:val="22"/>
              </w:rPr>
              <w:t>Sup-plier</w:t>
            </w:r>
            <w:proofErr w:type="gramEnd"/>
            <w:r>
              <w:rPr>
                <w:rFonts w:ascii="Arial" w:eastAsia="Arial" w:hAnsi="Arial" w:cs="Arial"/>
                <w:color w:val="000000"/>
                <w:sz w:val="22"/>
                <w:szCs w:val="22"/>
              </w:rPr>
              <w:t xml:space="preserve"> is the Controller;</w:t>
            </w:r>
          </w:p>
          <w:p w14:paraId="2712D2DE" w14:textId="77777777" w:rsidR="00CC0B2E" w:rsidRDefault="00723222">
            <w:pPr>
              <w:widowControl w:val="0"/>
              <w:numPr>
                <w:ilvl w:val="0"/>
                <w:numId w:val="3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Business  contact  details  of  any directors,  officers,  employees, agents,  consultants  and  contractors  of Buyer(excluding  the  Sup-plier Personnel) engaged in the performance of the Buyer’s duties under the Contract) for which the Buyer is the Controller,</w:t>
            </w:r>
          </w:p>
          <w:p w14:paraId="18304619" w14:textId="77777777" w:rsidR="00CC0B2E" w:rsidRDefault="00CC0B2E">
            <w:pPr>
              <w:widowControl w:val="0"/>
              <w:pBdr>
                <w:top w:val="nil"/>
                <w:left w:val="nil"/>
                <w:bottom w:val="nil"/>
                <w:right w:val="nil"/>
                <w:between w:val="nil"/>
              </w:pBdr>
              <w:tabs>
                <w:tab w:val="left" w:pos="0"/>
                <w:tab w:val="left" w:pos="720"/>
              </w:tabs>
              <w:ind w:left="30"/>
              <w:jc w:val="both"/>
              <w:rPr>
                <w:rFonts w:ascii="Arial" w:eastAsia="Arial" w:hAnsi="Arial" w:cs="Arial"/>
                <w:b/>
                <w:i/>
                <w:color w:val="000000"/>
                <w:sz w:val="22"/>
                <w:szCs w:val="22"/>
                <w:highlight w:val="yellow"/>
              </w:rPr>
            </w:pPr>
          </w:p>
          <w:p w14:paraId="0EFDF072" w14:textId="77777777" w:rsidR="00CC0B2E" w:rsidRDefault="00723222">
            <w:pPr>
              <w:widowControl w:val="0"/>
              <w:pBdr>
                <w:top w:val="nil"/>
                <w:left w:val="nil"/>
                <w:bottom w:val="nil"/>
                <w:right w:val="nil"/>
                <w:between w:val="nil"/>
              </w:pBdr>
              <w:tabs>
                <w:tab w:val="left" w:pos="0"/>
                <w:tab w:val="left" w:pos="720"/>
              </w:tabs>
              <w:ind w:left="30"/>
              <w:jc w:val="both"/>
              <w:rPr>
                <w:color w:val="000000"/>
              </w:rPr>
            </w:pPr>
            <w:r>
              <w:rPr>
                <w:rFonts w:ascii="Arial" w:eastAsia="Arial" w:hAnsi="Arial" w:cs="Arial"/>
                <w:color w:val="000000"/>
                <w:sz w:val="22"/>
                <w:szCs w:val="22"/>
              </w:rPr>
              <w:t xml:space="preserve">For the purpose of Clause 1.2 of the joint controller clauses the either Buyer or Supplier shall be the Party referenced and responsible for those matters set out in Clause 1.2(a)-(e). </w:t>
            </w:r>
          </w:p>
          <w:p w14:paraId="3EFE0434" w14:textId="77777777" w:rsidR="00CC0B2E" w:rsidRDefault="00CC0B2E">
            <w:pPr>
              <w:widowControl w:val="0"/>
              <w:pBdr>
                <w:top w:val="nil"/>
                <w:left w:val="nil"/>
                <w:bottom w:val="nil"/>
                <w:right w:val="nil"/>
                <w:between w:val="nil"/>
              </w:pBdr>
              <w:jc w:val="both"/>
              <w:rPr>
                <w:rFonts w:ascii="Arial" w:eastAsia="Arial" w:hAnsi="Arial" w:cs="Arial"/>
                <w:i/>
                <w:color w:val="000000"/>
                <w:sz w:val="22"/>
                <w:szCs w:val="22"/>
              </w:rPr>
            </w:pPr>
          </w:p>
          <w:p w14:paraId="31F420F9" w14:textId="77777777" w:rsidR="00CC0B2E" w:rsidRDefault="00723222">
            <w:pPr>
              <w:widowControl w:val="0"/>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The Parties are Independent Controllers of Personal Data</w:t>
            </w:r>
          </w:p>
          <w:p w14:paraId="7DA1C160" w14:textId="77777777" w:rsidR="00CC0B2E" w:rsidRDefault="00CC0B2E">
            <w:pPr>
              <w:widowControl w:val="0"/>
              <w:pBdr>
                <w:top w:val="nil"/>
                <w:left w:val="nil"/>
                <w:bottom w:val="nil"/>
                <w:right w:val="nil"/>
                <w:between w:val="nil"/>
              </w:pBdr>
              <w:jc w:val="both"/>
              <w:rPr>
                <w:rFonts w:ascii="Arial" w:eastAsia="Arial" w:hAnsi="Arial" w:cs="Arial"/>
                <w:b/>
                <w:i/>
                <w:color w:val="000000"/>
                <w:sz w:val="22"/>
                <w:szCs w:val="22"/>
                <w:highlight w:val="yellow"/>
              </w:rPr>
            </w:pPr>
          </w:p>
          <w:p w14:paraId="418486AC"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z w:val="22"/>
                <w:szCs w:val="22"/>
              </w:rPr>
              <w:t>The Parties acknowledge that they are Independent Controllers for the purposes of the Data Protection Legislation in respect of</w:t>
            </w:r>
            <w:r>
              <w:rPr>
                <w:rFonts w:ascii="Arial" w:eastAsia="Arial" w:hAnsi="Arial" w:cs="Arial"/>
                <w:i/>
                <w:color w:val="000000"/>
                <w:sz w:val="22"/>
                <w:szCs w:val="22"/>
              </w:rPr>
              <w:t>:</w:t>
            </w:r>
          </w:p>
          <w:p w14:paraId="142F45A2" w14:textId="77777777" w:rsidR="00CC0B2E" w:rsidRDefault="00CC0B2E">
            <w:pPr>
              <w:widowControl w:val="0"/>
              <w:pBdr>
                <w:top w:val="nil"/>
                <w:left w:val="nil"/>
                <w:bottom w:val="nil"/>
                <w:right w:val="nil"/>
                <w:between w:val="nil"/>
              </w:pBdr>
              <w:jc w:val="both"/>
              <w:rPr>
                <w:rFonts w:ascii="Arial" w:eastAsia="Arial" w:hAnsi="Arial" w:cs="Arial"/>
                <w:i/>
                <w:color w:val="000000"/>
                <w:sz w:val="22"/>
                <w:szCs w:val="22"/>
              </w:rPr>
            </w:pPr>
          </w:p>
          <w:p w14:paraId="748F26D3" w14:textId="77777777" w:rsidR="00CC0B2E" w:rsidRDefault="00723222">
            <w:pPr>
              <w:widowControl w:val="0"/>
              <w:numPr>
                <w:ilvl w:val="0"/>
                <w:numId w:val="3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Business contact details of Supplier Personnel for which the </w:t>
            </w:r>
            <w:proofErr w:type="gramStart"/>
            <w:r>
              <w:rPr>
                <w:rFonts w:ascii="Arial" w:eastAsia="Arial" w:hAnsi="Arial" w:cs="Arial"/>
                <w:color w:val="000000"/>
                <w:sz w:val="22"/>
                <w:szCs w:val="22"/>
              </w:rPr>
              <w:t>Sup-plier</w:t>
            </w:r>
            <w:proofErr w:type="gramEnd"/>
            <w:r>
              <w:rPr>
                <w:rFonts w:ascii="Arial" w:eastAsia="Arial" w:hAnsi="Arial" w:cs="Arial"/>
                <w:color w:val="000000"/>
                <w:sz w:val="22"/>
                <w:szCs w:val="22"/>
              </w:rPr>
              <w:t xml:space="preserve"> is the Controller;</w:t>
            </w:r>
          </w:p>
          <w:p w14:paraId="32D157BA" w14:textId="77777777" w:rsidR="00CC0B2E" w:rsidRDefault="00723222">
            <w:pPr>
              <w:widowControl w:val="0"/>
              <w:numPr>
                <w:ilvl w:val="0"/>
                <w:numId w:val="3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Business  contact  details  of  any directors,  officers,  employees, agents,  consultants  and  contractors  of Buyer(excluding  the  Sup-plier Personnel) engaged in the performance of the Buyer’s duties under the Contract) for which the Buyer is the Controller,</w:t>
            </w:r>
          </w:p>
          <w:p w14:paraId="241F43C7" w14:textId="77777777" w:rsidR="00CC0B2E" w:rsidRDefault="00CC0B2E">
            <w:pPr>
              <w:widowControl w:val="0"/>
              <w:pBdr>
                <w:top w:val="nil"/>
                <w:left w:val="nil"/>
                <w:bottom w:val="nil"/>
                <w:right w:val="nil"/>
                <w:between w:val="nil"/>
              </w:pBdr>
              <w:jc w:val="both"/>
              <w:rPr>
                <w:rFonts w:ascii="Arial" w:eastAsia="Arial" w:hAnsi="Arial" w:cs="Arial"/>
                <w:i/>
                <w:color w:val="000000"/>
                <w:sz w:val="22"/>
                <w:szCs w:val="22"/>
              </w:rPr>
            </w:pPr>
          </w:p>
          <w:p w14:paraId="5E77EE86" w14:textId="77777777" w:rsidR="00CC0B2E" w:rsidRDefault="00CC0B2E">
            <w:pPr>
              <w:widowControl w:val="0"/>
              <w:pBdr>
                <w:top w:val="nil"/>
                <w:left w:val="nil"/>
                <w:bottom w:val="nil"/>
                <w:right w:val="nil"/>
                <w:between w:val="nil"/>
              </w:pBdr>
              <w:jc w:val="both"/>
              <w:rPr>
                <w:rFonts w:ascii="Arial" w:eastAsia="Arial" w:hAnsi="Arial" w:cs="Arial"/>
                <w:i/>
                <w:color w:val="000000"/>
                <w:sz w:val="22"/>
                <w:szCs w:val="22"/>
              </w:rPr>
            </w:pPr>
          </w:p>
        </w:tc>
      </w:tr>
      <w:tr w:rsidR="00CC0B2E" w14:paraId="7205F435" w14:textId="77777777">
        <w:trPr>
          <w:trHeight w:val="778"/>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7195CA3"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Duration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1303B382" w14:textId="77777777" w:rsidR="00CC0B2E" w:rsidRDefault="00723222">
            <w:pPr>
              <w:widowControl w:val="0"/>
              <w:pBdr>
                <w:top w:val="nil"/>
                <w:left w:val="nil"/>
                <w:bottom w:val="nil"/>
                <w:right w:val="nil"/>
                <w:between w:val="nil"/>
              </w:pBdr>
              <w:rPr>
                <w:rFonts w:ascii="Arial" w:eastAsia="Arial" w:hAnsi="Arial" w:cs="Arial"/>
                <w:color w:val="000000"/>
                <w:shd w:val="clear" w:color="auto" w:fill="FAF9F8"/>
              </w:rPr>
            </w:pPr>
            <w:r>
              <w:rPr>
                <w:rFonts w:ascii="Arial" w:eastAsia="Arial" w:hAnsi="Arial" w:cs="Arial"/>
                <w:color w:val="000000"/>
                <w:shd w:val="clear" w:color="auto" w:fill="FAF9F8"/>
              </w:rPr>
              <w:t>As required, for the duration of the contract. We expect the Supplier to cease access to and delete all locally held Personal Data. While the Supplier should not need to process any Personal Data on any devices or servers that are not owned or managed by the MoD, the processing will also end once the Supplier has destroyed/deleted any Personal Data of which they are incidentally in possession.</w:t>
            </w:r>
          </w:p>
          <w:p w14:paraId="100A30FC" w14:textId="77777777" w:rsidR="00CC0B2E" w:rsidRDefault="00CC0B2E">
            <w:pPr>
              <w:widowControl w:val="0"/>
              <w:pBdr>
                <w:top w:val="nil"/>
                <w:left w:val="nil"/>
                <w:bottom w:val="nil"/>
                <w:right w:val="nil"/>
                <w:between w:val="nil"/>
              </w:pBdr>
              <w:rPr>
                <w:color w:val="000000"/>
              </w:rPr>
            </w:pPr>
          </w:p>
        </w:tc>
      </w:tr>
      <w:tr w:rsidR="00CC0B2E" w14:paraId="75FA3951" w14:textId="77777777">
        <w:trPr>
          <w:trHeight w:val="1520"/>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69768C17"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Nature and purposes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03E92B7F"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hd w:val="clear" w:color="auto" w:fill="FAF9F8"/>
              </w:rPr>
              <w:t xml:space="preserve">Processing is required for the purpose of providing visualisations of MoD personnel (and other) data. Predominantly, the nature of the processing will </w:t>
            </w:r>
            <w:proofErr w:type="gramStart"/>
            <w:r>
              <w:rPr>
                <w:rFonts w:ascii="Arial" w:eastAsia="Arial" w:hAnsi="Arial" w:cs="Arial"/>
                <w:color w:val="000000"/>
                <w:shd w:val="clear" w:color="auto" w:fill="FAF9F8"/>
              </w:rPr>
              <w:t>be:</w:t>
            </w:r>
            <w:proofErr w:type="gramEnd"/>
            <w:r>
              <w:rPr>
                <w:rFonts w:ascii="Arial" w:eastAsia="Arial" w:hAnsi="Arial" w:cs="Arial"/>
                <w:color w:val="000000"/>
                <w:shd w:val="clear" w:color="auto" w:fill="FAF9F8"/>
              </w:rPr>
              <w:t xml:space="preserve"> transformation (merging several data sources, cleansing them, standardising their formats, etc.), visualisation (e.g. on dashboards) and potentially serving original or transformed data to other applications (e.g. via APIs)</w:t>
            </w:r>
          </w:p>
          <w:p w14:paraId="23365226" w14:textId="77777777" w:rsidR="00CC0B2E" w:rsidRDefault="00CC0B2E">
            <w:pPr>
              <w:widowControl w:val="0"/>
              <w:pBdr>
                <w:top w:val="nil"/>
                <w:left w:val="nil"/>
                <w:bottom w:val="nil"/>
                <w:right w:val="nil"/>
                <w:between w:val="nil"/>
              </w:pBdr>
              <w:jc w:val="both"/>
              <w:rPr>
                <w:color w:val="000000"/>
              </w:rPr>
            </w:pPr>
          </w:p>
        </w:tc>
      </w:tr>
      <w:tr w:rsidR="00CC0B2E" w14:paraId="2B4A632E" w14:textId="77777777">
        <w:trPr>
          <w:trHeight w:val="1400"/>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B75DD80"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Type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13BF41C2"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hd w:val="clear" w:color="auto" w:fill="FAF9F8"/>
              </w:rPr>
              <w:t xml:space="preserve">Data will include that about the person and their job, their location, their qualifications, their medical state, and other </w:t>
            </w:r>
            <w:proofErr w:type="spellStart"/>
            <w:r>
              <w:rPr>
                <w:rFonts w:ascii="Arial" w:eastAsia="Arial" w:hAnsi="Arial" w:cs="Arial"/>
                <w:color w:val="000000"/>
                <w:shd w:val="clear" w:color="auto" w:fill="FAF9F8"/>
              </w:rPr>
              <w:t>deployability</w:t>
            </w:r>
            <w:proofErr w:type="spellEnd"/>
            <w:r>
              <w:rPr>
                <w:rFonts w:ascii="Arial" w:eastAsia="Arial" w:hAnsi="Arial" w:cs="Arial"/>
                <w:color w:val="000000"/>
                <w:shd w:val="clear" w:color="auto" w:fill="FAF9F8"/>
              </w:rPr>
              <w:t xml:space="preserve"> and availability elements. Please see the DPIA for more information.</w:t>
            </w:r>
          </w:p>
        </w:tc>
      </w:tr>
      <w:tr w:rsidR="00CC0B2E" w14:paraId="54F0BAF9" w14:textId="77777777">
        <w:trPr>
          <w:trHeight w:val="1560"/>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FCB9BEC"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Categories of Data Subject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2129A020"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hd w:val="clear" w:color="auto" w:fill="FAF9F8"/>
              </w:rPr>
              <w:t>Military personnel (Other non-personal data will also be processed)</w:t>
            </w:r>
          </w:p>
        </w:tc>
      </w:tr>
      <w:tr w:rsidR="00CC0B2E" w14:paraId="4AC29E31" w14:textId="77777777">
        <w:trPr>
          <w:trHeight w:val="1660"/>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241CA02"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Plan for return and destruction of the data once the processing is complete</w:t>
            </w:r>
          </w:p>
          <w:p w14:paraId="20EF899E" w14:textId="77777777" w:rsidR="00CC0B2E" w:rsidRDefault="00723222">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UNLESS requirement under union or member state law to preserve that type of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207F328A" w14:textId="77777777" w:rsidR="00CC0B2E" w:rsidRDefault="00723222">
            <w:pPr>
              <w:widowControl w:val="0"/>
              <w:pBdr>
                <w:top w:val="nil"/>
                <w:left w:val="nil"/>
                <w:bottom w:val="nil"/>
                <w:right w:val="nil"/>
                <w:between w:val="nil"/>
              </w:pBdr>
              <w:jc w:val="both"/>
              <w:rPr>
                <w:color w:val="000000"/>
              </w:rPr>
            </w:pPr>
            <w:r>
              <w:rPr>
                <w:rFonts w:ascii="Arial" w:eastAsia="Arial" w:hAnsi="Arial" w:cs="Arial"/>
                <w:color w:val="000000"/>
                <w:shd w:val="clear" w:color="auto" w:fill="FAF9F8"/>
              </w:rPr>
              <w:t xml:space="preserve">There should be no need for the return or destruction of data by the supplier, since they should not retain it on their devices/systems; however, it should be returned and destroyed immediately after its use under </w:t>
            </w:r>
            <w:proofErr w:type="gramStart"/>
            <w:r>
              <w:rPr>
                <w:rFonts w:ascii="Arial" w:eastAsia="Arial" w:hAnsi="Arial" w:cs="Arial"/>
                <w:color w:val="000000"/>
                <w:shd w:val="clear" w:color="auto" w:fill="FAF9F8"/>
              </w:rPr>
              <w:t>contract, if</w:t>
            </w:r>
            <w:proofErr w:type="gramEnd"/>
            <w:r>
              <w:rPr>
                <w:rFonts w:ascii="Arial" w:eastAsia="Arial" w:hAnsi="Arial" w:cs="Arial"/>
                <w:color w:val="000000"/>
                <w:shd w:val="clear" w:color="auto" w:fill="FAF9F8"/>
              </w:rPr>
              <w:t xml:space="preserve"> it is accidentally or temporarily retained. This should be by exception and with explicit permission from the SRO or delegated personnel.</w:t>
            </w:r>
          </w:p>
        </w:tc>
      </w:tr>
    </w:tbl>
    <w:p w14:paraId="273B9146" w14:textId="77777777" w:rsidR="00CC0B2E" w:rsidRDefault="00723222">
      <w:pPr>
        <w:pBdr>
          <w:top w:val="nil"/>
          <w:left w:val="nil"/>
          <w:bottom w:val="nil"/>
          <w:right w:val="nil"/>
          <w:between w:val="nil"/>
        </w:pBdr>
        <w:jc w:val="both"/>
        <w:rPr>
          <w:rFonts w:ascii="Arial" w:eastAsia="Arial" w:hAnsi="Arial" w:cs="Arial"/>
          <w:b/>
          <w:color w:val="000000"/>
          <w:sz w:val="22"/>
          <w:szCs w:val="22"/>
        </w:rPr>
      </w:pPr>
      <w:r>
        <w:br w:type="page"/>
      </w:r>
    </w:p>
    <w:p w14:paraId="3340EB3E" w14:textId="77777777" w:rsidR="00CC0B2E" w:rsidRDefault="00CC0B2E">
      <w:pPr>
        <w:pBdr>
          <w:top w:val="nil"/>
          <w:left w:val="nil"/>
          <w:bottom w:val="nil"/>
          <w:right w:val="nil"/>
          <w:between w:val="nil"/>
        </w:pBdr>
        <w:jc w:val="both"/>
        <w:rPr>
          <w:rFonts w:ascii="Arial" w:eastAsia="Arial" w:hAnsi="Arial" w:cs="Arial"/>
          <w:b/>
          <w:color w:val="000000"/>
          <w:sz w:val="22"/>
          <w:szCs w:val="22"/>
        </w:rPr>
      </w:pPr>
    </w:p>
    <w:p w14:paraId="5C8D87EF" w14:textId="77777777" w:rsidR="00CC0B2E" w:rsidRDefault="00CC0B2E">
      <w:pPr>
        <w:pBdr>
          <w:top w:val="nil"/>
          <w:left w:val="nil"/>
          <w:bottom w:val="nil"/>
          <w:right w:val="nil"/>
          <w:between w:val="nil"/>
        </w:pBdr>
        <w:rPr>
          <w:rFonts w:ascii="Arial" w:eastAsia="Arial" w:hAnsi="Arial" w:cs="Arial"/>
          <w:b/>
          <w:color w:val="000000"/>
          <w:sz w:val="22"/>
          <w:szCs w:val="22"/>
        </w:rPr>
      </w:pPr>
    </w:p>
    <w:p w14:paraId="3CA4B092" w14:textId="77777777" w:rsidR="00CC0B2E" w:rsidRDefault="00CC0B2E">
      <w:pPr>
        <w:pBdr>
          <w:top w:val="nil"/>
          <w:left w:val="nil"/>
          <w:bottom w:val="nil"/>
          <w:right w:val="nil"/>
          <w:between w:val="nil"/>
        </w:pBdr>
        <w:rPr>
          <w:rFonts w:ascii="Arial" w:eastAsia="Arial" w:hAnsi="Arial" w:cs="Arial"/>
          <w:b/>
          <w:color w:val="365F91"/>
          <w:sz w:val="28"/>
          <w:szCs w:val="28"/>
        </w:rPr>
      </w:pPr>
    </w:p>
    <w:p w14:paraId="1516953A" w14:textId="77777777" w:rsidR="00CC0B2E" w:rsidRDefault="00723222">
      <w:pPr>
        <w:pBdr>
          <w:top w:val="nil"/>
          <w:left w:val="nil"/>
          <w:bottom w:val="nil"/>
          <w:right w:val="nil"/>
          <w:between w:val="nil"/>
        </w:pBdr>
        <w:jc w:val="center"/>
        <w:rPr>
          <w:rFonts w:ascii="Arial" w:eastAsia="Arial" w:hAnsi="Arial" w:cs="Arial"/>
          <w:b/>
          <w:color w:val="365F91"/>
          <w:sz w:val="28"/>
          <w:szCs w:val="28"/>
        </w:rPr>
      </w:pPr>
      <w:r>
        <w:rPr>
          <w:rFonts w:ascii="Arial" w:eastAsia="Arial" w:hAnsi="Arial" w:cs="Arial"/>
          <w:b/>
          <w:color w:val="365F91"/>
          <w:sz w:val="28"/>
          <w:szCs w:val="28"/>
        </w:rPr>
        <w:t>Attachment 10 – Transparency Reports</w:t>
      </w:r>
    </w:p>
    <w:p w14:paraId="1E6790CA" w14:textId="77777777" w:rsidR="00CC0B2E" w:rsidRDefault="00CC0B2E">
      <w:pPr>
        <w:pBdr>
          <w:top w:val="nil"/>
          <w:left w:val="nil"/>
          <w:bottom w:val="nil"/>
          <w:right w:val="nil"/>
          <w:between w:val="nil"/>
        </w:pBdr>
        <w:rPr>
          <w:rFonts w:ascii="Arial" w:eastAsia="Arial" w:hAnsi="Arial" w:cs="Arial"/>
          <w:b/>
          <w:color w:val="365F91"/>
          <w:sz w:val="28"/>
          <w:szCs w:val="28"/>
        </w:rPr>
      </w:pPr>
    </w:p>
    <w:p w14:paraId="062A4A23" w14:textId="77777777" w:rsidR="00CC0B2E" w:rsidRDefault="00723222">
      <w:pPr>
        <w:pBdr>
          <w:top w:val="nil"/>
          <w:left w:val="nil"/>
          <w:bottom w:val="nil"/>
          <w:right w:val="nil"/>
          <w:between w:val="nil"/>
        </w:pBdr>
        <w:rPr>
          <w:rFonts w:ascii="Arial" w:eastAsia="Arial" w:hAnsi="Arial" w:cs="Arial"/>
          <w:b/>
          <w:color w:val="365F91"/>
          <w:sz w:val="28"/>
          <w:szCs w:val="28"/>
        </w:rPr>
      </w:pPr>
      <w:r>
        <w:rPr>
          <w:rFonts w:ascii="Arial" w:eastAsia="Arial" w:hAnsi="Arial" w:cs="Arial"/>
          <w:b/>
          <w:color w:val="365F91"/>
          <w:sz w:val="28"/>
          <w:szCs w:val="28"/>
        </w:rPr>
        <w:t>NOT USED</w:t>
      </w:r>
      <w:r>
        <w:br w:type="page"/>
      </w:r>
    </w:p>
    <w:p w14:paraId="1F6ACF66" w14:textId="77777777" w:rsidR="00CC0B2E" w:rsidRDefault="00CC0B2E">
      <w:pPr>
        <w:pBdr>
          <w:top w:val="nil"/>
          <w:left w:val="nil"/>
          <w:bottom w:val="nil"/>
          <w:right w:val="nil"/>
          <w:between w:val="nil"/>
        </w:pBdr>
        <w:rPr>
          <w:rFonts w:ascii="Arial" w:eastAsia="Arial" w:hAnsi="Arial" w:cs="Arial"/>
          <w:b/>
          <w:color w:val="365F91"/>
          <w:sz w:val="28"/>
          <w:szCs w:val="28"/>
        </w:rPr>
      </w:pPr>
    </w:p>
    <w:p w14:paraId="5FA335BF" w14:textId="77777777" w:rsidR="00CC0B2E" w:rsidRDefault="00723222">
      <w:pPr>
        <w:pBdr>
          <w:top w:val="nil"/>
          <w:left w:val="nil"/>
          <w:bottom w:val="nil"/>
          <w:right w:val="nil"/>
          <w:between w:val="nil"/>
        </w:pBdr>
        <w:jc w:val="center"/>
        <w:rPr>
          <w:rFonts w:ascii="Arial" w:eastAsia="Arial" w:hAnsi="Arial" w:cs="Arial"/>
          <w:b/>
          <w:color w:val="365F91"/>
          <w:sz w:val="28"/>
          <w:szCs w:val="28"/>
        </w:rPr>
      </w:pPr>
      <w:r>
        <w:rPr>
          <w:rFonts w:ascii="Arial" w:eastAsia="Arial" w:hAnsi="Arial" w:cs="Arial"/>
          <w:b/>
          <w:color w:val="365F91"/>
          <w:sz w:val="28"/>
          <w:szCs w:val="28"/>
        </w:rPr>
        <w:t>Annex 1 – Call Off Terms and Additional/Alternative Schedules and Clauses</w:t>
      </w:r>
    </w:p>
    <w:p w14:paraId="1351DB59" w14:textId="77777777" w:rsidR="00CC0B2E" w:rsidRDefault="00CC0B2E">
      <w:pPr>
        <w:pBdr>
          <w:top w:val="nil"/>
          <w:left w:val="nil"/>
          <w:bottom w:val="nil"/>
          <w:right w:val="nil"/>
          <w:between w:val="nil"/>
        </w:pBdr>
        <w:jc w:val="center"/>
        <w:rPr>
          <w:rFonts w:ascii="Arial" w:eastAsia="Arial" w:hAnsi="Arial" w:cs="Arial"/>
          <w:b/>
          <w:color w:val="365F91"/>
          <w:sz w:val="28"/>
          <w:szCs w:val="28"/>
        </w:rPr>
      </w:pPr>
    </w:p>
    <w:p w14:paraId="46589B94" w14:textId="77777777" w:rsidR="00CC0B2E" w:rsidRDefault="007232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FRAMEWORK SCHEDULE 4 – Annex 4</w:t>
      </w:r>
    </w:p>
    <w:p w14:paraId="50556A16" w14:textId="77777777" w:rsidR="00CC0B2E" w:rsidRDefault="00723222">
      <w:pPr>
        <w:pBdr>
          <w:top w:val="nil"/>
          <w:left w:val="nil"/>
          <w:bottom w:val="nil"/>
          <w:right w:val="nil"/>
          <w:between w:val="nil"/>
        </w:pBdr>
        <w:ind w:left="-851" w:firstLine="415"/>
        <w:jc w:val="center"/>
        <w:rPr>
          <w:b/>
          <w:color w:val="000000"/>
        </w:rPr>
      </w:pPr>
      <w:r>
        <w:rPr>
          <w:b/>
          <w:color w:val="000000"/>
        </w:rPr>
        <w:t>ALTERNATIVE AND ADDITIONAL CLAUSES AND SCHEDULES FOR LOTS 2, 3 AND 5</w:t>
      </w:r>
    </w:p>
    <w:tbl>
      <w:tblPr>
        <w:tblStyle w:val="afffffffffff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709"/>
        <w:gridCol w:w="4394"/>
      </w:tblGrid>
      <w:tr w:rsidR="00CC0B2E" w14:paraId="29B9745E" w14:textId="77777777">
        <w:trPr>
          <w:trHeight w:val="285"/>
        </w:trPr>
        <w:tc>
          <w:tcPr>
            <w:tcW w:w="9072" w:type="dxa"/>
            <w:gridSpan w:val="3"/>
            <w:shd w:val="clear" w:color="auto" w:fill="auto"/>
          </w:tcPr>
          <w:p w14:paraId="77D3A85A" w14:textId="77777777" w:rsidR="00CC0B2E" w:rsidRDefault="00CC0B2E">
            <w:pPr>
              <w:widowControl w:val="0"/>
              <w:pBdr>
                <w:top w:val="nil"/>
                <w:left w:val="nil"/>
                <w:bottom w:val="nil"/>
                <w:right w:val="nil"/>
                <w:between w:val="nil"/>
              </w:pBdr>
              <w:jc w:val="center"/>
              <w:rPr>
                <w:b/>
                <w:color w:val="000000"/>
              </w:rPr>
            </w:pPr>
          </w:p>
          <w:p w14:paraId="0DEE8726" w14:textId="77777777" w:rsidR="00CC0B2E" w:rsidRDefault="00CC0B2E">
            <w:pPr>
              <w:widowControl w:val="0"/>
              <w:pBdr>
                <w:top w:val="nil"/>
                <w:left w:val="nil"/>
                <w:bottom w:val="nil"/>
                <w:right w:val="nil"/>
                <w:between w:val="nil"/>
              </w:pBdr>
              <w:rPr>
                <w:b/>
                <w:color w:val="000000"/>
              </w:rPr>
            </w:pPr>
          </w:p>
          <w:p w14:paraId="12C3796D" w14:textId="77777777" w:rsidR="00CC0B2E" w:rsidRDefault="00723222">
            <w:pPr>
              <w:widowControl w:val="0"/>
              <w:pBdr>
                <w:top w:val="nil"/>
                <w:left w:val="nil"/>
                <w:bottom w:val="nil"/>
                <w:right w:val="nil"/>
                <w:between w:val="nil"/>
              </w:pBdr>
              <w:jc w:val="center"/>
              <w:rPr>
                <w:b/>
                <w:color w:val="000000"/>
              </w:rPr>
            </w:pPr>
            <w:r>
              <w:rPr>
                <w:b/>
                <w:color w:val="000000"/>
              </w:rPr>
              <w:t>ALTERNATIVE CLAUSES</w:t>
            </w:r>
          </w:p>
          <w:p w14:paraId="7015FC0C" w14:textId="77777777" w:rsidR="00CC0B2E" w:rsidRDefault="00CC0B2E">
            <w:pPr>
              <w:widowControl w:val="0"/>
              <w:pBdr>
                <w:top w:val="nil"/>
                <w:left w:val="nil"/>
                <w:bottom w:val="nil"/>
                <w:right w:val="nil"/>
                <w:between w:val="nil"/>
              </w:pBdr>
              <w:jc w:val="center"/>
              <w:rPr>
                <w:color w:val="000000"/>
              </w:rPr>
            </w:pPr>
          </w:p>
          <w:p w14:paraId="16735412" w14:textId="77777777" w:rsidR="00CC0B2E" w:rsidRDefault="00723222">
            <w:pPr>
              <w:widowControl w:val="0"/>
              <w:pBdr>
                <w:top w:val="nil"/>
                <w:left w:val="nil"/>
                <w:bottom w:val="nil"/>
                <w:right w:val="nil"/>
                <w:between w:val="nil"/>
              </w:pBdr>
              <w:jc w:val="both"/>
              <w:rPr>
                <w:b/>
                <w:color w:val="000000"/>
              </w:rPr>
            </w:pPr>
            <w:r>
              <w:rPr>
                <w:b/>
                <w:color w:val="000000"/>
              </w:rPr>
              <w:t>Clause 1 – JOINT CONTROLLER CLAUSES</w:t>
            </w:r>
          </w:p>
          <w:p w14:paraId="616CE5D1" w14:textId="77777777" w:rsidR="00CC0B2E" w:rsidRDefault="00CC0B2E">
            <w:pPr>
              <w:widowControl w:val="0"/>
              <w:pBdr>
                <w:top w:val="nil"/>
                <w:left w:val="nil"/>
                <w:bottom w:val="nil"/>
                <w:right w:val="nil"/>
                <w:between w:val="nil"/>
              </w:pBdr>
              <w:jc w:val="center"/>
              <w:rPr>
                <w:color w:val="000000"/>
              </w:rPr>
            </w:pPr>
          </w:p>
        </w:tc>
      </w:tr>
      <w:tr w:rsidR="00CC0B2E" w14:paraId="2BB7DB4D" w14:textId="77777777">
        <w:trPr>
          <w:trHeight w:val="285"/>
        </w:trPr>
        <w:tc>
          <w:tcPr>
            <w:tcW w:w="9072" w:type="dxa"/>
            <w:gridSpan w:val="3"/>
            <w:shd w:val="clear" w:color="auto" w:fill="auto"/>
          </w:tcPr>
          <w:p w14:paraId="4AB21423" w14:textId="77777777" w:rsidR="00CC0B2E" w:rsidRDefault="00CC0B2E">
            <w:pPr>
              <w:widowControl w:val="0"/>
              <w:pBdr>
                <w:top w:val="nil"/>
                <w:left w:val="nil"/>
                <w:bottom w:val="nil"/>
                <w:right w:val="nil"/>
                <w:between w:val="nil"/>
              </w:pBdr>
              <w:jc w:val="center"/>
              <w:rPr>
                <w:b/>
                <w:color w:val="000000"/>
              </w:rPr>
            </w:pPr>
          </w:p>
          <w:p w14:paraId="2CBB6253" w14:textId="77777777" w:rsidR="00CC0B2E" w:rsidRDefault="00723222">
            <w:pPr>
              <w:widowControl w:val="0"/>
              <w:pBdr>
                <w:top w:val="nil"/>
                <w:left w:val="nil"/>
                <w:bottom w:val="nil"/>
                <w:right w:val="nil"/>
                <w:between w:val="nil"/>
              </w:pBdr>
              <w:jc w:val="center"/>
              <w:rPr>
                <w:color w:val="000000"/>
              </w:rPr>
            </w:pPr>
            <w:r>
              <w:rPr>
                <w:b/>
                <w:color w:val="000000"/>
              </w:rPr>
              <w:t>ADDITIONAL CLAUSES AND SCHEDULES</w:t>
            </w:r>
          </w:p>
        </w:tc>
      </w:tr>
      <w:tr w:rsidR="00CC0B2E" w14:paraId="1C0F0C44" w14:textId="77777777">
        <w:trPr>
          <w:trHeight w:val="285"/>
        </w:trPr>
        <w:tc>
          <w:tcPr>
            <w:tcW w:w="3969" w:type="dxa"/>
            <w:shd w:val="clear" w:color="auto" w:fill="auto"/>
          </w:tcPr>
          <w:p w14:paraId="4764E7F2" w14:textId="77777777" w:rsidR="00CC0B2E" w:rsidRDefault="00723222">
            <w:pPr>
              <w:widowControl w:val="0"/>
              <w:pBdr>
                <w:top w:val="nil"/>
                <w:left w:val="nil"/>
                <w:bottom w:val="nil"/>
                <w:right w:val="nil"/>
                <w:between w:val="nil"/>
              </w:pBdr>
              <w:rPr>
                <w:color w:val="000000"/>
              </w:rPr>
            </w:pPr>
            <w:r>
              <w:rPr>
                <w:b/>
                <w:color w:val="000000"/>
              </w:rPr>
              <w:t>SCHEDULES</w:t>
            </w:r>
          </w:p>
        </w:tc>
        <w:tc>
          <w:tcPr>
            <w:tcW w:w="709" w:type="dxa"/>
            <w:shd w:val="clear" w:color="auto" w:fill="auto"/>
            <w:vAlign w:val="bottom"/>
          </w:tcPr>
          <w:p w14:paraId="052319FE" w14:textId="77777777" w:rsidR="00CC0B2E" w:rsidRDefault="00CC0B2E">
            <w:pPr>
              <w:widowControl w:val="0"/>
              <w:pBdr>
                <w:top w:val="nil"/>
                <w:left w:val="nil"/>
                <w:bottom w:val="nil"/>
                <w:right w:val="nil"/>
                <w:between w:val="nil"/>
              </w:pBdr>
              <w:rPr>
                <w:color w:val="000000"/>
              </w:rPr>
            </w:pPr>
          </w:p>
        </w:tc>
        <w:tc>
          <w:tcPr>
            <w:tcW w:w="4394" w:type="dxa"/>
            <w:shd w:val="clear" w:color="auto" w:fill="auto"/>
            <w:vAlign w:val="bottom"/>
          </w:tcPr>
          <w:p w14:paraId="2EA8C80B" w14:textId="77777777" w:rsidR="00CC0B2E" w:rsidRDefault="00CC0B2E">
            <w:pPr>
              <w:widowControl w:val="0"/>
              <w:pBdr>
                <w:top w:val="nil"/>
                <w:left w:val="nil"/>
                <w:bottom w:val="nil"/>
                <w:right w:val="nil"/>
                <w:between w:val="nil"/>
              </w:pBdr>
              <w:rPr>
                <w:color w:val="000000"/>
              </w:rPr>
            </w:pPr>
          </w:p>
        </w:tc>
      </w:tr>
      <w:tr w:rsidR="00CC0B2E" w14:paraId="1045569F" w14:textId="77777777">
        <w:trPr>
          <w:trHeight w:val="285"/>
        </w:trPr>
        <w:tc>
          <w:tcPr>
            <w:tcW w:w="3969" w:type="dxa"/>
            <w:shd w:val="clear" w:color="auto" w:fill="auto"/>
          </w:tcPr>
          <w:p w14:paraId="08563E02" w14:textId="77777777" w:rsidR="00CC0B2E" w:rsidRDefault="00CC0B2E">
            <w:pPr>
              <w:widowControl w:val="0"/>
              <w:pBdr>
                <w:top w:val="nil"/>
                <w:left w:val="nil"/>
                <w:bottom w:val="nil"/>
                <w:right w:val="nil"/>
                <w:between w:val="nil"/>
              </w:pBdr>
              <w:jc w:val="right"/>
              <w:rPr>
                <w:color w:val="000000"/>
              </w:rPr>
            </w:pPr>
          </w:p>
        </w:tc>
        <w:tc>
          <w:tcPr>
            <w:tcW w:w="709" w:type="dxa"/>
            <w:shd w:val="clear" w:color="auto" w:fill="auto"/>
            <w:vAlign w:val="bottom"/>
          </w:tcPr>
          <w:p w14:paraId="6F959A21" w14:textId="77777777" w:rsidR="00CC0B2E" w:rsidRDefault="00723222">
            <w:pPr>
              <w:widowControl w:val="0"/>
              <w:pBdr>
                <w:top w:val="nil"/>
                <w:left w:val="nil"/>
                <w:bottom w:val="nil"/>
                <w:right w:val="nil"/>
                <w:between w:val="nil"/>
              </w:pBdr>
              <w:rPr>
                <w:color w:val="000000"/>
              </w:rPr>
            </w:pPr>
            <w:r>
              <w:rPr>
                <w:color w:val="000000"/>
              </w:rPr>
              <w:t>S1</w:t>
            </w:r>
          </w:p>
        </w:tc>
        <w:tc>
          <w:tcPr>
            <w:tcW w:w="4394" w:type="dxa"/>
            <w:shd w:val="clear" w:color="auto" w:fill="auto"/>
            <w:vAlign w:val="bottom"/>
          </w:tcPr>
          <w:p w14:paraId="5946E829" w14:textId="77777777" w:rsidR="00CC0B2E" w:rsidRDefault="00723222">
            <w:pPr>
              <w:widowControl w:val="0"/>
              <w:pBdr>
                <w:top w:val="nil"/>
                <w:left w:val="nil"/>
                <w:bottom w:val="nil"/>
                <w:right w:val="nil"/>
                <w:between w:val="nil"/>
              </w:pBdr>
              <w:rPr>
                <w:color w:val="000000"/>
              </w:rPr>
            </w:pPr>
            <w:r>
              <w:rPr>
                <w:color w:val="000000"/>
              </w:rPr>
              <w:t>NOT USED</w:t>
            </w:r>
          </w:p>
        </w:tc>
      </w:tr>
      <w:tr w:rsidR="00CC0B2E" w14:paraId="1B0B0C69" w14:textId="77777777">
        <w:trPr>
          <w:trHeight w:val="285"/>
        </w:trPr>
        <w:tc>
          <w:tcPr>
            <w:tcW w:w="3969" w:type="dxa"/>
            <w:shd w:val="clear" w:color="auto" w:fill="auto"/>
          </w:tcPr>
          <w:p w14:paraId="4F18D08D" w14:textId="77777777" w:rsidR="00CC0B2E" w:rsidRDefault="00CC0B2E">
            <w:pPr>
              <w:widowControl w:val="0"/>
              <w:pBdr>
                <w:top w:val="nil"/>
                <w:left w:val="nil"/>
                <w:bottom w:val="nil"/>
                <w:right w:val="nil"/>
                <w:between w:val="nil"/>
              </w:pBdr>
              <w:jc w:val="right"/>
              <w:rPr>
                <w:color w:val="000000"/>
              </w:rPr>
            </w:pPr>
          </w:p>
        </w:tc>
        <w:tc>
          <w:tcPr>
            <w:tcW w:w="709" w:type="dxa"/>
            <w:shd w:val="clear" w:color="auto" w:fill="auto"/>
            <w:vAlign w:val="bottom"/>
          </w:tcPr>
          <w:p w14:paraId="0605934F" w14:textId="77777777" w:rsidR="00CC0B2E" w:rsidRDefault="00723222">
            <w:pPr>
              <w:widowControl w:val="0"/>
              <w:pBdr>
                <w:top w:val="nil"/>
                <w:left w:val="nil"/>
                <w:bottom w:val="nil"/>
                <w:right w:val="nil"/>
                <w:between w:val="nil"/>
              </w:pBdr>
              <w:rPr>
                <w:color w:val="000000"/>
              </w:rPr>
            </w:pPr>
            <w:r>
              <w:rPr>
                <w:color w:val="000000"/>
              </w:rPr>
              <w:t>S2</w:t>
            </w:r>
          </w:p>
        </w:tc>
        <w:tc>
          <w:tcPr>
            <w:tcW w:w="4394" w:type="dxa"/>
            <w:shd w:val="clear" w:color="auto" w:fill="auto"/>
          </w:tcPr>
          <w:p w14:paraId="1EF0E843" w14:textId="77777777" w:rsidR="00CC0B2E" w:rsidRDefault="00723222">
            <w:pPr>
              <w:widowControl w:val="0"/>
              <w:pBdr>
                <w:top w:val="nil"/>
                <w:left w:val="nil"/>
                <w:bottom w:val="nil"/>
                <w:right w:val="nil"/>
                <w:between w:val="nil"/>
              </w:pBdr>
              <w:rPr>
                <w:color w:val="000000"/>
              </w:rPr>
            </w:pPr>
            <w:r>
              <w:rPr>
                <w:color w:val="000000"/>
              </w:rPr>
              <w:t>NOT USED</w:t>
            </w:r>
          </w:p>
        </w:tc>
      </w:tr>
      <w:tr w:rsidR="00CC0B2E" w14:paraId="25952DCD" w14:textId="77777777">
        <w:trPr>
          <w:trHeight w:val="285"/>
        </w:trPr>
        <w:tc>
          <w:tcPr>
            <w:tcW w:w="3969" w:type="dxa"/>
            <w:shd w:val="clear" w:color="auto" w:fill="auto"/>
          </w:tcPr>
          <w:p w14:paraId="11E7E938" w14:textId="77777777" w:rsidR="00CC0B2E" w:rsidRDefault="00CC0B2E">
            <w:pPr>
              <w:widowControl w:val="0"/>
              <w:pBdr>
                <w:top w:val="nil"/>
                <w:left w:val="nil"/>
                <w:bottom w:val="nil"/>
                <w:right w:val="nil"/>
                <w:between w:val="nil"/>
              </w:pBdr>
              <w:rPr>
                <w:color w:val="000000"/>
              </w:rPr>
            </w:pPr>
          </w:p>
        </w:tc>
        <w:tc>
          <w:tcPr>
            <w:tcW w:w="709" w:type="dxa"/>
            <w:shd w:val="clear" w:color="auto" w:fill="auto"/>
            <w:vAlign w:val="bottom"/>
          </w:tcPr>
          <w:p w14:paraId="08EAD15B" w14:textId="77777777" w:rsidR="00CC0B2E" w:rsidRDefault="00723222">
            <w:pPr>
              <w:widowControl w:val="0"/>
              <w:pBdr>
                <w:top w:val="nil"/>
                <w:left w:val="nil"/>
                <w:bottom w:val="nil"/>
                <w:right w:val="nil"/>
                <w:between w:val="nil"/>
              </w:pBdr>
              <w:rPr>
                <w:color w:val="000000"/>
              </w:rPr>
            </w:pPr>
            <w:r>
              <w:rPr>
                <w:color w:val="000000"/>
              </w:rPr>
              <w:t>S3</w:t>
            </w:r>
          </w:p>
        </w:tc>
        <w:tc>
          <w:tcPr>
            <w:tcW w:w="4394" w:type="dxa"/>
            <w:shd w:val="clear" w:color="auto" w:fill="auto"/>
          </w:tcPr>
          <w:p w14:paraId="336E3287" w14:textId="77777777" w:rsidR="00CC0B2E" w:rsidRDefault="00723222">
            <w:pPr>
              <w:widowControl w:val="0"/>
              <w:pBdr>
                <w:top w:val="nil"/>
                <w:left w:val="nil"/>
                <w:bottom w:val="nil"/>
                <w:right w:val="nil"/>
                <w:between w:val="nil"/>
              </w:pBdr>
              <w:rPr>
                <w:color w:val="000000"/>
              </w:rPr>
            </w:pPr>
            <w:r>
              <w:rPr>
                <w:color w:val="000000"/>
              </w:rPr>
              <w:t>NOT USED</w:t>
            </w:r>
          </w:p>
        </w:tc>
      </w:tr>
      <w:tr w:rsidR="00CC0B2E" w14:paraId="7179C312" w14:textId="77777777">
        <w:trPr>
          <w:trHeight w:val="285"/>
        </w:trPr>
        <w:tc>
          <w:tcPr>
            <w:tcW w:w="3969" w:type="dxa"/>
            <w:shd w:val="clear" w:color="auto" w:fill="auto"/>
          </w:tcPr>
          <w:p w14:paraId="670AD342" w14:textId="77777777" w:rsidR="00CC0B2E" w:rsidRDefault="00CC0B2E">
            <w:pPr>
              <w:widowControl w:val="0"/>
              <w:pBdr>
                <w:top w:val="nil"/>
                <w:left w:val="nil"/>
                <w:bottom w:val="nil"/>
                <w:right w:val="nil"/>
                <w:between w:val="nil"/>
              </w:pBdr>
              <w:rPr>
                <w:color w:val="000000"/>
              </w:rPr>
            </w:pPr>
          </w:p>
        </w:tc>
        <w:tc>
          <w:tcPr>
            <w:tcW w:w="709" w:type="dxa"/>
            <w:shd w:val="clear" w:color="auto" w:fill="auto"/>
            <w:vAlign w:val="bottom"/>
          </w:tcPr>
          <w:p w14:paraId="25577740" w14:textId="77777777" w:rsidR="00CC0B2E" w:rsidRDefault="00723222">
            <w:pPr>
              <w:widowControl w:val="0"/>
              <w:pBdr>
                <w:top w:val="nil"/>
                <w:left w:val="nil"/>
                <w:bottom w:val="nil"/>
                <w:right w:val="nil"/>
                <w:between w:val="nil"/>
              </w:pBdr>
              <w:rPr>
                <w:color w:val="000000"/>
              </w:rPr>
            </w:pPr>
            <w:r>
              <w:rPr>
                <w:color w:val="000000"/>
              </w:rPr>
              <w:t>S4</w:t>
            </w:r>
          </w:p>
        </w:tc>
        <w:tc>
          <w:tcPr>
            <w:tcW w:w="4394" w:type="dxa"/>
            <w:shd w:val="clear" w:color="auto" w:fill="auto"/>
          </w:tcPr>
          <w:p w14:paraId="278697C9" w14:textId="77777777" w:rsidR="00CC0B2E" w:rsidRDefault="00723222">
            <w:pPr>
              <w:widowControl w:val="0"/>
              <w:pBdr>
                <w:top w:val="nil"/>
                <w:left w:val="nil"/>
                <w:bottom w:val="nil"/>
                <w:right w:val="nil"/>
                <w:between w:val="nil"/>
              </w:pBdr>
              <w:rPr>
                <w:color w:val="000000"/>
              </w:rPr>
            </w:pPr>
            <w:r>
              <w:rPr>
                <w:color w:val="000000"/>
              </w:rPr>
              <w:t>NOT USED</w:t>
            </w:r>
          </w:p>
        </w:tc>
      </w:tr>
      <w:tr w:rsidR="00CC0B2E" w14:paraId="62582A6F" w14:textId="77777777">
        <w:trPr>
          <w:trHeight w:val="285"/>
        </w:trPr>
        <w:tc>
          <w:tcPr>
            <w:tcW w:w="3969" w:type="dxa"/>
            <w:shd w:val="clear" w:color="auto" w:fill="auto"/>
          </w:tcPr>
          <w:p w14:paraId="673D8D90" w14:textId="77777777" w:rsidR="00CC0B2E" w:rsidRDefault="00CC0B2E">
            <w:pPr>
              <w:widowControl w:val="0"/>
              <w:pBdr>
                <w:top w:val="nil"/>
                <w:left w:val="nil"/>
                <w:bottom w:val="nil"/>
                <w:right w:val="nil"/>
                <w:between w:val="nil"/>
              </w:pBdr>
              <w:rPr>
                <w:color w:val="000000"/>
              </w:rPr>
            </w:pPr>
          </w:p>
        </w:tc>
        <w:tc>
          <w:tcPr>
            <w:tcW w:w="709" w:type="dxa"/>
            <w:shd w:val="clear" w:color="auto" w:fill="auto"/>
            <w:vAlign w:val="bottom"/>
          </w:tcPr>
          <w:p w14:paraId="3F6CA940" w14:textId="77777777" w:rsidR="00CC0B2E" w:rsidRDefault="00723222">
            <w:pPr>
              <w:widowControl w:val="0"/>
              <w:pBdr>
                <w:top w:val="nil"/>
                <w:left w:val="nil"/>
                <w:bottom w:val="nil"/>
                <w:right w:val="nil"/>
                <w:between w:val="nil"/>
              </w:pBdr>
              <w:rPr>
                <w:color w:val="000000"/>
              </w:rPr>
            </w:pPr>
            <w:r>
              <w:rPr>
                <w:color w:val="000000"/>
              </w:rPr>
              <w:t>S5</w:t>
            </w:r>
          </w:p>
        </w:tc>
        <w:tc>
          <w:tcPr>
            <w:tcW w:w="4394" w:type="dxa"/>
            <w:shd w:val="clear" w:color="auto" w:fill="auto"/>
          </w:tcPr>
          <w:p w14:paraId="46A5D138" w14:textId="77777777" w:rsidR="00CC0B2E" w:rsidRDefault="00723222">
            <w:pPr>
              <w:widowControl w:val="0"/>
              <w:pBdr>
                <w:top w:val="nil"/>
                <w:left w:val="nil"/>
                <w:bottom w:val="nil"/>
                <w:right w:val="nil"/>
                <w:between w:val="nil"/>
              </w:pBdr>
              <w:rPr>
                <w:color w:val="000000"/>
              </w:rPr>
            </w:pPr>
            <w:r>
              <w:rPr>
                <w:color w:val="000000"/>
              </w:rPr>
              <w:t>NOT USED</w:t>
            </w:r>
          </w:p>
        </w:tc>
      </w:tr>
      <w:tr w:rsidR="00CC0B2E" w14:paraId="06C9EF54" w14:textId="77777777">
        <w:trPr>
          <w:trHeight w:val="285"/>
        </w:trPr>
        <w:tc>
          <w:tcPr>
            <w:tcW w:w="3969" w:type="dxa"/>
            <w:shd w:val="clear" w:color="auto" w:fill="auto"/>
          </w:tcPr>
          <w:p w14:paraId="6B60BD09" w14:textId="77777777" w:rsidR="00CC0B2E" w:rsidRDefault="00CC0B2E">
            <w:pPr>
              <w:widowControl w:val="0"/>
              <w:pBdr>
                <w:top w:val="nil"/>
                <w:left w:val="nil"/>
                <w:bottom w:val="nil"/>
                <w:right w:val="nil"/>
                <w:between w:val="nil"/>
              </w:pBdr>
              <w:rPr>
                <w:color w:val="000000"/>
              </w:rPr>
            </w:pPr>
          </w:p>
        </w:tc>
        <w:tc>
          <w:tcPr>
            <w:tcW w:w="709" w:type="dxa"/>
            <w:shd w:val="clear" w:color="auto" w:fill="auto"/>
            <w:vAlign w:val="bottom"/>
          </w:tcPr>
          <w:p w14:paraId="794104DE" w14:textId="77777777" w:rsidR="00CC0B2E" w:rsidRDefault="00723222">
            <w:pPr>
              <w:widowControl w:val="0"/>
              <w:pBdr>
                <w:top w:val="nil"/>
                <w:left w:val="nil"/>
                <w:bottom w:val="nil"/>
                <w:right w:val="nil"/>
                <w:between w:val="nil"/>
              </w:pBdr>
              <w:rPr>
                <w:color w:val="000000"/>
              </w:rPr>
            </w:pPr>
            <w:r>
              <w:rPr>
                <w:color w:val="000000"/>
              </w:rPr>
              <w:t>S6</w:t>
            </w:r>
          </w:p>
        </w:tc>
        <w:tc>
          <w:tcPr>
            <w:tcW w:w="4394" w:type="dxa"/>
            <w:shd w:val="clear" w:color="auto" w:fill="auto"/>
          </w:tcPr>
          <w:p w14:paraId="4E64A991" w14:textId="77777777" w:rsidR="00CC0B2E" w:rsidRDefault="00723222">
            <w:pPr>
              <w:widowControl w:val="0"/>
              <w:pBdr>
                <w:top w:val="nil"/>
                <w:left w:val="nil"/>
                <w:bottom w:val="nil"/>
                <w:right w:val="nil"/>
                <w:between w:val="nil"/>
              </w:pBdr>
              <w:rPr>
                <w:color w:val="000000"/>
              </w:rPr>
            </w:pPr>
            <w:r>
              <w:rPr>
                <w:color w:val="000000"/>
              </w:rPr>
              <w:t>NOT USED</w:t>
            </w:r>
          </w:p>
        </w:tc>
      </w:tr>
      <w:tr w:rsidR="00CC0B2E" w14:paraId="3BAAB548" w14:textId="77777777">
        <w:trPr>
          <w:trHeight w:val="285"/>
        </w:trPr>
        <w:tc>
          <w:tcPr>
            <w:tcW w:w="3969" w:type="dxa"/>
            <w:shd w:val="clear" w:color="auto" w:fill="auto"/>
          </w:tcPr>
          <w:p w14:paraId="0BEF2037" w14:textId="77777777" w:rsidR="00CC0B2E" w:rsidRDefault="00CC0B2E">
            <w:pPr>
              <w:widowControl w:val="0"/>
              <w:pBdr>
                <w:top w:val="nil"/>
                <w:left w:val="nil"/>
                <w:bottom w:val="nil"/>
                <w:right w:val="nil"/>
                <w:between w:val="nil"/>
              </w:pBdr>
              <w:rPr>
                <w:color w:val="000000"/>
              </w:rPr>
            </w:pPr>
          </w:p>
        </w:tc>
        <w:tc>
          <w:tcPr>
            <w:tcW w:w="709" w:type="dxa"/>
            <w:shd w:val="clear" w:color="auto" w:fill="auto"/>
            <w:vAlign w:val="bottom"/>
          </w:tcPr>
          <w:p w14:paraId="6FB3A862" w14:textId="77777777" w:rsidR="00CC0B2E" w:rsidRDefault="00723222">
            <w:pPr>
              <w:widowControl w:val="0"/>
              <w:pBdr>
                <w:top w:val="nil"/>
                <w:left w:val="nil"/>
                <w:bottom w:val="nil"/>
                <w:right w:val="nil"/>
                <w:between w:val="nil"/>
              </w:pBdr>
              <w:rPr>
                <w:color w:val="000000"/>
              </w:rPr>
            </w:pPr>
            <w:r>
              <w:rPr>
                <w:color w:val="000000"/>
              </w:rPr>
              <w:t>S7</w:t>
            </w:r>
          </w:p>
        </w:tc>
        <w:tc>
          <w:tcPr>
            <w:tcW w:w="4394" w:type="dxa"/>
            <w:shd w:val="clear" w:color="auto" w:fill="auto"/>
            <w:vAlign w:val="bottom"/>
          </w:tcPr>
          <w:p w14:paraId="5A4F9F9A" w14:textId="77777777" w:rsidR="00CC0B2E" w:rsidRDefault="00723222">
            <w:pPr>
              <w:widowControl w:val="0"/>
              <w:pBdr>
                <w:top w:val="nil"/>
                <w:left w:val="nil"/>
                <w:bottom w:val="nil"/>
                <w:right w:val="nil"/>
                <w:between w:val="nil"/>
              </w:pBdr>
              <w:rPr>
                <w:color w:val="000000"/>
              </w:rPr>
            </w:pPr>
            <w:r>
              <w:rPr>
                <w:color w:val="000000"/>
              </w:rPr>
              <w:t>NOT USED</w:t>
            </w:r>
          </w:p>
        </w:tc>
      </w:tr>
      <w:tr w:rsidR="00CC0B2E" w14:paraId="6721FBEF" w14:textId="77777777">
        <w:trPr>
          <w:trHeight w:val="285"/>
        </w:trPr>
        <w:tc>
          <w:tcPr>
            <w:tcW w:w="3969" w:type="dxa"/>
            <w:shd w:val="clear" w:color="auto" w:fill="auto"/>
          </w:tcPr>
          <w:p w14:paraId="1EF958EF" w14:textId="77777777" w:rsidR="00CC0B2E" w:rsidRDefault="00CC0B2E">
            <w:pPr>
              <w:widowControl w:val="0"/>
              <w:pBdr>
                <w:top w:val="nil"/>
                <w:left w:val="nil"/>
                <w:bottom w:val="nil"/>
                <w:right w:val="nil"/>
                <w:between w:val="nil"/>
              </w:pBdr>
              <w:rPr>
                <w:color w:val="000000"/>
              </w:rPr>
            </w:pPr>
          </w:p>
        </w:tc>
        <w:tc>
          <w:tcPr>
            <w:tcW w:w="709" w:type="dxa"/>
            <w:shd w:val="clear" w:color="auto" w:fill="auto"/>
            <w:vAlign w:val="bottom"/>
          </w:tcPr>
          <w:p w14:paraId="5ED59121" w14:textId="77777777" w:rsidR="00CC0B2E" w:rsidRDefault="00723222">
            <w:pPr>
              <w:widowControl w:val="0"/>
              <w:pBdr>
                <w:top w:val="nil"/>
                <w:left w:val="nil"/>
                <w:bottom w:val="nil"/>
                <w:right w:val="nil"/>
                <w:between w:val="nil"/>
              </w:pBdr>
              <w:rPr>
                <w:color w:val="000000"/>
              </w:rPr>
            </w:pPr>
            <w:r>
              <w:rPr>
                <w:color w:val="000000"/>
              </w:rPr>
              <w:t>S8</w:t>
            </w:r>
          </w:p>
        </w:tc>
        <w:tc>
          <w:tcPr>
            <w:tcW w:w="4394" w:type="dxa"/>
            <w:shd w:val="clear" w:color="auto" w:fill="auto"/>
            <w:vAlign w:val="bottom"/>
          </w:tcPr>
          <w:p w14:paraId="422D83B1" w14:textId="77777777" w:rsidR="00CC0B2E" w:rsidRDefault="00723222">
            <w:pPr>
              <w:widowControl w:val="0"/>
              <w:pBdr>
                <w:top w:val="nil"/>
                <w:left w:val="nil"/>
                <w:bottom w:val="nil"/>
                <w:right w:val="nil"/>
                <w:between w:val="nil"/>
              </w:pBdr>
              <w:rPr>
                <w:color w:val="000000"/>
              </w:rPr>
            </w:pPr>
            <w:r>
              <w:rPr>
                <w:color w:val="000000"/>
              </w:rPr>
              <w:t>NOT USED</w:t>
            </w:r>
          </w:p>
        </w:tc>
      </w:tr>
      <w:tr w:rsidR="00CC0B2E" w14:paraId="7C3466B3" w14:textId="77777777">
        <w:trPr>
          <w:trHeight w:val="285"/>
        </w:trPr>
        <w:tc>
          <w:tcPr>
            <w:tcW w:w="3969" w:type="dxa"/>
            <w:shd w:val="clear" w:color="auto" w:fill="auto"/>
          </w:tcPr>
          <w:p w14:paraId="1DCAE97A" w14:textId="77777777" w:rsidR="00CC0B2E" w:rsidRDefault="00CC0B2E">
            <w:pPr>
              <w:widowControl w:val="0"/>
              <w:pBdr>
                <w:top w:val="nil"/>
                <w:left w:val="nil"/>
                <w:bottom w:val="nil"/>
                <w:right w:val="nil"/>
                <w:between w:val="nil"/>
              </w:pBdr>
              <w:rPr>
                <w:color w:val="000000"/>
              </w:rPr>
            </w:pPr>
          </w:p>
        </w:tc>
        <w:tc>
          <w:tcPr>
            <w:tcW w:w="709" w:type="dxa"/>
            <w:shd w:val="clear" w:color="auto" w:fill="auto"/>
            <w:vAlign w:val="bottom"/>
          </w:tcPr>
          <w:p w14:paraId="0C6BA525" w14:textId="77777777" w:rsidR="00CC0B2E" w:rsidRDefault="00723222">
            <w:pPr>
              <w:widowControl w:val="0"/>
              <w:pBdr>
                <w:top w:val="nil"/>
                <w:left w:val="nil"/>
                <w:bottom w:val="nil"/>
                <w:right w:val="nil"/>
                <w:between w:val="nil"/>
              </w:pBdr>
              <w:rPr>
                <w:color w:val="000000"/>
              </w:rPr>
            </w:pPr>
            <w:r>
              <w:rPr>
                <w:color w:val="000000"/>
              </w:rPr>
              <w:t>S9</w:t>
            </w:r>
          </w:p>
        </w:tc>
        <w:tc>
          <w:tcPr>
            <w:tcW w:w="4394" w:type="dxa"/>
            <w:shd w:val="clear" w:color="auto" w:fill="auto"/>
            <w:vAlign w:val="bottom"/>
          </w:tcPr>
          <w:p w14:paraId="18AB3C48" w14:textId="77777777" w:rsidR="00CC0B2E" w:rsidRDefault="00723222">
            <w:pPr>
              <w:widowControl w:val="0"/>
              <w:pBdr>
                <w:top w:val="nil"/>
                <w:left w:val="nil"/>
                <w:bottom w:val="nil"/>
                <w:right w:val="nil"/>
                <w:between w:val="nil"/>
              </w:pBdr>
              <w:rPr>
                <w:color w:val="000000"/>
              </w:rPr>
            </w:pPr>
            <w:r>
              <w:rPr>
                <w:color w:val="000000"/>
              </w:rPr>
              <w:t>MOD Terms</w:t>
            </w:r>
          </w:p>
        </w:tc>
      </w:tr>
      <w:tr w:rsidR="00CC0B2E" w14:paraId="31425C46" w14:textId="77777777">
        <w:trPr>
          <w:trHeight w:val="285"/>
        </w:trPr>
        <w:tc>
          <w:tcPr>
            <w:tcW w:w="3969" w:type="dxa"/>
            <w:shd w:val="clear" w:color="auto" w:fill="auto"/>
          </w:tcPr>
          <w:p w14:paraId="0154EB59" w14:textId="77777777" w:rsidR="00CC0B2E" w:rsidRDefault="00CC0B2E">
            <w:pPr>
              <w:widowControl w:val="0"/>
              <w:pBdr>
                <w:top w:val="nil"/>
                <w:left w:val="nil"/>
                <w:bottom w:val="nil"/>
                <w:right w:val="nil"/>
                <w:between w:val="nil"/>
              </w:pBdr>
              <w:rPr>
                <w:b/>
                <w:color w:val="000000"/>
              </w:rPr>
            </w:pPr>
          </w:p>
          <w:p w14:paraId="31D574CC" w14:textId="77777777" w:rsidR="00CC0B2E" w:rsidRDefault="00723222">
            <w:pPr>
              <w:widowControl w:val="0"/>
              <w:pBdr>
                <w:top w:val="nil"/>
                <w:left w:val="nil"/>
                <w:bottom w:val="nil"/>
                <w:right w:val="nil"/>
                <w:between w:val="nil"/>
              </w:pBdr>
              <w:rPr>
                <w:color w:val="000000"/>
              </w:rPr>
            </w:pPr>
            <w:r>
              <w:rPr>
                <w:b/>
                <w:color w:val="000000"/>
              </w:rPr>
              <w:t>CLAUSES</w:t>
            </w:r>
          </w:p>
        </w:tc>
        <w:tc>
          <w:tcPr>
            <w:tcW w:w="709" w:type="dxa"/>
            <w:shd w:val="clear" w:color="auto" w:fill="auto"/>
            <w:vAlign w:val="bottom"/>
          </w:tcPr>
          <w:p w14:paraId="64EE8A2E" w14:textId="77777777" w:rsidR="00CC0B2E" w:rsidRDefault="00CC0B2E">
            <w:pPr>
              <w:widowControl w:val="0"/>
              <w:pBdr>
                <w:top w:val="nil"/>
                <w:left w:val="nil"/>
                <w:bottom w:val="nil"/>
                <w:right w:val="nil"/>
                <w:between w:val="nil"/>
              </w:pBdr>
              <w:rPr>
                <w:color w:val="000000"/>
              </w:rPr>
            </w:pPr>
          </w:p>
        </w:tc>
        <w:tc>
          <w:tcPr>
            <w:tcW w:w="4394" w:type="dxa"/>
            <w:shd w:val="clear" w:color="auto" w:fill="auto"/>
            <w:vAlign w:val="bottom"/>
          </w:tcPr>
          <w:p w14:paraId="2E37E469" w14:textId="77777777" w:rsidR="00CC0B2E" w:rsidRDefault="00CC0B2E">
            <w:pPr>
              <w:widowControl w:val="0"/>
              <w:pBdr>
                <w:top w:val="nil"/>
                <w:left w:val="nil"/>
                <w:bottom w:val="nil"/>
                <w:right w:val="nil"/>
                <w:between w:val="nil"/>
              </w:pBdr>
              <w:rPr>
                <w:color w:val="000000"/>
              </w:rPr>
            </w:pPr>
          </w:p>
        </w:tc>
      </w:tr>
      <w:tr w:rsidR="00CC0B2E" w14:paraId="30B744E8" w14:textId="77777777">
        <w:trPr>
          <w:trHeight w:val="285"/>
        </w:trPr>
        <w:tc>
          <w:tcPr>
            <w:tcW w:w="3969" w:type="dxa"/>
            <w:shd w:val="clear" w:color="auto" w:fill="auto"/>
          </w:tcPr>
          <w:p w14:paraId="59DAB1E2" w14:textId="77777777" w:rsidR="00CC0B2E" w:rsidRDefault="00CC0B2E">
            <w:pPr>
              <w:widowControl w:val="0"/>
              <w:pBdr>
                <w:top w:val="nil"/>
                <w:left w:val="nil"/>
                <w:bottom w:val="nil"/>
                <w:right w:val="nil"/>
                <w:between w:val="nil"/>
              </w:pBdr>
              <w:rPr>
                <w:color w:val="000000"/>
              </w:rPr>
            </w:pPr>
          </w:p>
        </w:tc>
        <w:tc>
          <w:tcPr>
            <w:tcW w:w="709" w:type="dxa"/>
            <w:shd w:val="clear" w:color="auto" w:fill="auto"/>
            <w:vAlign w:val="bottom"/>
          </w:tcPr>
          <w:p w14:paraId="35E71DBE" w14:textId="77777777" w:rsidR="00CC0B2E" w:rsidRDefault="00723222">
            <w:pPr>
              <w:widowControl w:val="0"/>
              <w:pBdr>
                <w:top w:val="nil"/>
                <w:left w:val="nil"/>
                <w:bottom w:val="nil"/>
                <w:right w:val="nil"/>
                <w:between w:val="nil"/>
              </w:pBdr>
              <w:rPr>
                <w:color w:val="000000"/>
              </w:rPr>
            </w:pPr>
            <w:r>
              <w:rPr>
                <w:color w:val="000000"/>
              </w:rPr>
              <w:t>C1</w:t>
            </w:r>
          </w:p>
        </w:tc>
        <w:tc>
          <w:tcPr>
            <w:tcW w:w="4394" w:type="dxa"/>
            <w:shd w:val="clear" w:color="auto" w:fill="auto"/>
            <w:vAlign w:val="bottom"/>
          </w:tcPr>
          <w:p w14:paraId="7E6CD86A" w14:textId="77777777" w:rsidR="00CC0B2E" w:rsidRDefault="00723222">
            <w:pPr>
              <w:widowControl w:val="0"/>
              <w:pBdr>
                <w:top w:val="nil"/>
                <w:left w:val="nil"/>
                <w:bottom w:val="nil"/>
                <w:right w:val="nil"/>
                <w:between w:val="nil"/>
              </w:pBdr>
              <w:rPr>
                <w:color w:val="000000"/>
              </w:rPr>
            </w:pPr>
            <w:r>
              <w:rPr>
                <w:color w:val="000000"/>
              </w:rPr>
              <w:t>Relevant Convictions</w:t>
            </w:r>
          </w:p>
        </w:tc>
      </w:tr>
      <w:tr w:rsidR="00CC0B2E" w14:paraId="646FDDE8" w14:textId="77777777">
        <w:trPr>
          <w:trHeight w:val="285"/>
        </w:trPr>
        <w:tc>
          <w:tcPr>
            <w:tcW w:w="3969" w:type="dxa"/>
            <w:shd w:val="clear" w:color="auto" w:fill="auto"/>
          </w:tcPr>
          <w:p w14:paraId="01DB4F6D" w14:textId="77777777" w:rsidR="00CC0B2E" w:rsidRDefault="00CC0B2E">
            <w:pPr>
              <w:widowControl w:val="0"/>
              <w:pBdr>
                <w:top w:val="nil"/>
                <w:left w:val="nil"/>
                <w:bottom w:val="nil"/>
                <w:right w:val="nil"/>
                <w:between w:val="nil"/>
              </w:pBdr>
              <w:rPr>
                <w:color w:val="000000"/>
              </w:rPr>
            </w:pPr>
          </w:p>
        </w:tc>
        <w:tc>
          <w:tcPr>
            <w:tcW w:w="709" w:type="dxa"/>
            <w:shd w:val="clear" w:color="auto" w:fill="auto"/>
            <w:vAlign w:val="bottom"/>
          </w:tcPr>
          <w:p w14:paraId="5582C597" w14:textId="77777777" w:rsidR="00CC0B2E" w:rsidRDefault="00723222">
            <w:pPr>
              <w:widowControl w:val="0"/>
              <w:pBdr>
                <w:top w:val="nil"/>
                <w:left w:val="nil"/>
                <w:bottom w:val="nil"/>
                <w:right w:val="nil"/>
                <w:between w:val="nil"/>
              </w:pBdr>
              <w:rPr>
                <w:color w:val="000000"/>
              </w:rPr>
            </w:pPr>
            <w:r>
              <w:rPr>
                <w:color w:val="000000"/>
              </w:rPr>
              <w:t>C2</w:t>
            </w:r>
          </w:p>
        </w:tc>
        <w:tc>
          <w:tcPr>
            <w:tcW w:w="4394" w:type="dxa"/>
            <w:shd w:val="clear" w:color="auto" w:fill="auto"/>
            <w:vAlign w:val="bottom"/>
          </w:tcPr>
          <w:p w14:paraId="14E30628" w14:textId="77777777" w:rsidR="00CC0B2E" w:rsidRDefault="00723222">
            <w:pPr>
              <w:widowControl w:val="0"/>
              <w:pBdr>
                <w:top w:val="nil"/>
                <w:left w:val="nil"/>
                <w:bottom w:val="nil"/>
                <w:right w:val="nil"/>
                <w:between w:val="nil"/>
              </w:pBdr>
              <w:rPr>
                <w:color w:val="000000"/>
              </w:rPr>
            </w:pPr>
            <w:r>
              <w:rPr>
                <w:color w:val="000000"/>
              </w:rPr>
              <w:t>Security Measures</w:t>
            </w:r>
          </w:p>
        </w:tc>
      </w:tr>
      <w:tr w:rsidR="00CC0B2E" w14:paraId="1A737000" w14:textId="77777777">
        <w:trPr>
          <w:trHeight w:val="285"/>
        </w:trPr>
        <w:tc>
          <w:tcPr>
            <w:tcW w:w="3969" w:type="dxa"/>
            <w:shd w:val="clear" w:color="auto" w:fill="auto"/>
          </w:tcPr>
          <w:p w14:paraId="32A10205" w14:textId="77777777" w:rsidR="00CC0B2E" w:rsidRDefault="00CC0B2E">
            <w:pPr>
              <w:widowControl w:val="0"/>
              <w:pBdr>
                <w:top w:val="nil"/>
                <w:left w:val="nil"/>
                <w:bottom w:val="nil"/>
                <w:right w:val="nil"/>
                <w:between w:val="nil"/>
              </w:pBdr>
              <w:rPr>
                <w:color w:val="000000"/>
              </w:rPr>
            </w:pPr>
          </w:p>
        </w:tc>
        <w:tc>
          <w:tcPr>
            <w:tcW w:w="709" w:type="dxa"/>
            <w:shd w:val="clear" w:color="auto" w:fill="auto"/>
            <w:vAlign w:val="bottom"/>
          </w:tcPr>
          <w:p w14:paraId="65D75381" w14:textId="77777777" w:rsidR="00CC0B2E" w:rsidRDefault="00723222">
            <w:pPr>
              <w:widowControl w:val="0"/>
              <w:pBdr>
                <w:top w:val="nil"/>
                <w:left w:val="nil"/>
                <w:bottom w:val="nil"/>
                <w:right w:val="nil"/>
                <w:between w:val="nil"/>
              </w:pBdr>
              <w:rPr>
                <w:color w:val="000000"/>
              </w:rPr>
            </w:pPr>
            <w:r>
              <w:rPr>
                <w:color w:val="000000"/>
              </w:rPr>
              <w:t>C3</w:t>
            </w:r>
          </w:p>
        </w:tc>
        <w:tc>
          <w:tcPr>
            <w:tcW w:w="4394" w:type="dxa"/>
            <w:shd w:val="clear" w:color="auto" w:fill="auto"/>
            <w:vAlign w:val="bottom"/>
          </w:tcPr>
          <w:p w14:paraId="10AB65F7" w14:textId="77777777" w:rsidR="00CC0B2E" w:rsidRDefault="00723222">
            <w:pPr>
              <w:widowControl w:val="0"/>
              <w:pBdr>
                <w:top w:val="nil"/>
                <w:left w:val="nil"/>
                <w:bottom w:val="nil"/>
                <w:right w:val="nil"/>
                <w:between w:val="nil"/>
              </w:pBdr>
              <w:rPr>
                <w:color w:val="000000"/>
              </w:rPr>
            </w:pPr>
            <w:r>
              <w:rPr>
                <w:color w:val="000000"/>
              </w:rPr>
              <w:t>NOT USED</w:t>
            </w:r>
          </w:p>
        </w:tc>
      </w:tr>
    </w:tbl>
    <w:p w14:paraId="599C7D7A" w14:textId="77777777" w:rsidR="00CC0B2E" w:rsidRDefault="00CC0B2E">
      <w:pPr>
        <w:pBdr>
          <w:top w:val="nil"/>
          <w:left w:val="nil"/>
          <w:bottom w:val="nil"/>
          <w:right w:val="nil"/>
          <w:between w:val="nil"/>
        </w:pBdr>
        <w:ind w:left="-851" w:firstLine="415"/>
        <w:jc w:val="center"/>
        <w:rPr>
          <w:b/>
          <w:color w:val="000000"/>
        </w:rPr>
      </w:pPr>
    </w:p>
    <w:p w14:paraId="6386841D" w14:textId="77777777" w:rsidR="00CC0B2E" w:rsidRDefault="00723222">
      <w:pPr>
        <w:pBdr>
          <w:top w:val="nil"/>
          <w:left w:val="nil"/>
          <w:bottom w:val="nil"/>
          <w:right w:val="nil"/>
          <w:between w:val="nil"/>
        </w:pBdr>
        <w:jc w:val="both"/>
        <w:rPr>
          <w:color w:val="222222"/>
          <w:highlight w:val="white"/>
        </w:rPr>
      </w:pPr>
      <w:r>
        <w:rPr>
          <w:color w:val="222222"/>
          <w:highlight w:val="white"/>
        </w:rPr>
        <w:t>Unless there is a clear adjustment to an existing provision of the Contract, additional Clauses incorporated into the Contract via the Order Form will have the effect of being inserted sequentially immediately after Clause 55. New definitions for Schedule 1 (Definitions) will have the effect of being inserted alphabetically into the table therein and associated schedules will have the effect of being inserted sequentially immediately after Schedule 10.</w:t>
      </w:r>
    </w:p>
    <w:p w14:paraId="3A8741B9" w14:textId="77777777" w:rsidR="00CC0B2E" w:rsidRDefault="00723222">
      <w:pPr>
        <w:pBdr>
          <w:top w:val="nil"/>
          <w:left w:val="nil"/>
          <w:bottom w:val="nil"/>
          <w:right w:val="nil"/>
          <w:between w:val="nil"/>
        </w:pBdr>
        <w:jc w:val="both"/>
        <w:rPr>
          <w:color w:val="222222"/>
          <w:highlight w:val="white"/>
        </w:rPr>
      </w:pPr>
      <w:r>
        <w:br w:type="page"/>
      </w:r>
    </w:p>
    <w:p w14:paraId="71F13357" w14:textId="77777777" w:rsidR="00CC0B2E" w:rsidRDefault="00CC0B2E">
      <w:pPr>
        <w:pBdr>
          <w:top w:val="nil"/>
          <w:left w:val="nil"/>
          <w:bottom w:val="nil"/>
          <w:right w:val="nil"/>
          <w:between w:val="nil"/>
        </w:pBdr>
        <w:rPr>
          <w:color w:val="222222"/>
          <w:highlight w:val="white"/>
        </w:rPr>
      </w:pPr>
    </w:p>
    <w:p w14:paraId="4D4B8857" w14:textId="77777777" w:rsidR="00CC0B2E" w:rsidRDefault="00723222">
      <w:pPr>
        <w:pBdr>
          <w:top w:val="nil"/>
          <w:left w:val="nil"/>
          <w:bottom w:val="nil"/>
          <w:right w:val="nil"/>
          <w:between w:val="nil"/>
        </w:pBdr>
        <w:jc w:val="center"/>
        <w:rPr>
          <w:color w:val="000000"/>
        </w:rPr>
      </w:pPr>
      <w:r>
        <w:rPr>
          <w:b/>
          <w:color w:val="000000"/>
        </w:rPr>
        <w:t>ADDITIONAL CLAUSES AND SCHEDULES - SCHEDULES</w:t>
      </w:r>
    </w:p>
    <w:p w14:paraId="65BA55A2" w14:textId="77777777" w:rsidR="00CC0B2E" w:rsidRDefault="00723222">
      <w:pPr>
        <w:pBdr>
          <w:top w:val="nil"/>
          <w:left w:val="nil"/>
          <w:bottom w:val="nil"/>
          <w:right w:val="nil"/>
          <w:between w:val="nil"/>
        </w:pBdr>
        <w:jc w:val="both"/>
        <w:rPr>
          <w:b/>
          <w:color w:val="000000"/>
        </w:rPr>
      </w:pPr>
      <w:r>
        <w:rPr>
          <w:b/>
          <w:color w:val="000000"/>
        </w:rPr>
        <w:t>S1          IMPLEMENTATION PLAN</w:t>
      </w:r>
    </w:p>
    <w:p w14:paraId="38741480" w14:textId="77777777" w:rsidR="00CC0B2E" w:rsidRDefault="00723222">
      <w:pPr>
        <w:pStyle w:val="Heading3"/>
        <w:numPr>
          <w:ilvl w:val="2"/>
          <w:numId w:val="8"/>
        </w:numPr>
        <w:tabs>
          <w:tab w:val="left" w:pos="0"/>
        </w:tabs>
      </w:pPr>
      <w:r>
        <w:t xml:space="preserve">NOT USED </w:t>
      </w:r>
      <w:r>
        <w:br w:type="page"/>
      </w:r>
    </w:p>
    <w:p w14:paraId="58433483" w14:textId="77777777" w:rsidR="00CC0B2E" w:rsidRDefault="00723222">
      <w:pPr>
        <w:pBdr>
          <w:top w:val="nil"/>
          <w:left w:val="nil"/>
          <w:bottom w:val="nil"/>
          <w:right w:val="nil"/>
          <w:between w:val="nil"/>
        </w:pBdr>
        <w:jc w:val="both"/>
        <w:rPr>
          <w:color w:val="000000"/>
        </w:rPr>
      </w:pPr>
      <w:r>
        <w:rPr>
          <w:b/>
          <w:color w:val="000000"/>
        </w:rPr>
        <w:lastRenderedPageBreak/>
        <w:t>S2          TESTING PROCEDURES</w:t>
      </w:r>
    </w:p>
    <w:p w14:paraId="25426068" w14:textId="77777777" w:rsidR="00CC0B2E" w:rsidRDefault="00723222">
      <w:pPr>
        <w:keepNext/>
        <w:pBdr>
          <w:top w:val="nil"/>
          <w:left w:val="nil"/>
          <w:bottom w:val="nil"/>
          <w:right w:val="nil"/>
          <w:between w:val="nil"/>
        </w:pBdr>
        <w:spacing w:before="120" w:after="240"/>
        <w:jc w:val="both"/>
        <w:rPr>
          <w:rFonts w:ascii="Calibri" w:eastAsia="Calibri" w:hAnsi="Calibri" w:cs="Calibri"/>
          <w:b/>
          <w:smallCaps/>
          <w:color w:val="000000"/>
          <w:sz w:val="22"/>
          <w:szCs w:val="22"/>
        </w:rPr>
      </w:pPr>
      <w:r>
        <w:rPr>
          <w:rFonts w:ascii="Calibri" w:eastAsia="Calibri" w:hAnsi="Calibri" w:cs="Calibri"/>
          <w:b/>
          <w:smallCaps/>
          <w:color w:val="000000"/>
          <w:sz w:val="22"/>
          <w:szCs w:val="22"/>
        </w:rPr>
        <w:t xml:space="preserve">not used  </w:t>
      </w:r>
    </w:p>
    <w:p w14:paraId="7E792EF3" w14:textId="77777777" w:rsidR="00CC0B2E" w:rsidRDefault="00723222">
      <w:pPr>
        <w:pBdr>
          <w:top w:val="nil"/>
          <w:left w:val="nil"/>
          <w:bottom w:val="nil"/>
          <w:right w:val="nil"/>
          <w:between w:val="nil"/>
        </w:pBdr>
        <w:jc w:val="both"/>
        <w:rPr>
          <w:color w:val="000000"/>
        </w:rPr>
      </w:pPr>
      <w:r>
        <w:rPr>
          <w:color w:val="000000"/>
        </w:rPr>
        <w:tab/>
      </w:r>
      <w:r>
        <w:br w:type="page"/>
      </w:r>
    </w:p>
    <w:p w14:paraId="0A0B10D3" w14:textId="77777777" w:rsidR="00CC0B2E" w:rsidRDefault="00723222">
      <w:pPr>
        <w:pBdr>
          <w:top w:val="nil"/>
          <w:left w:val="nil"/>
          <w:bottom w:val="nil"/>
          <w:right w:val="nil"/>
          <w:between w:val="nil"/>
        </w:pBdr>
        <w:jc w:val="both"/>
        <w:rPr>
          <w:b/>
          <w:color w:val="000000"/>
        </w:rPr>
      </w:pPr>
      <w:r>
        <w:rPr>
          <w:b/>
          <w:color w:val="000000"/>
        </w:rPr>
        <w:lastRenderedPageBreak/>
        <w:t xml:space="preserve">S3          SECURITY REQUIREMENTS </w:t>
      </w:r>
    </w:p>
    <w:p w14:paraId="65911B88" w14:textId="77777777" w:rsidR="00CC0B2E" w:rsidRDefault="00723222">
      <w:pPr>
        <w:pBdr>
          <w:top w:val="nil"/>
          <w:left w:val="nil"/>
          <w:bottom w:val="nil"/>
          <w:right w:val="nil"/>
          <w:between w:val="nil"/>
        </w:pBdr>
        <w:rPr>
          <w:b/>
          <w:color w:val="000000"/>
        </w:rPr>
      </w:pPr>
      <w:r>
        <w:rPr>
          <w:b/>
          <w:color w:val="000000"/>
        </w:rPr>
        <w:t xml:space="preserve">NOT USED </w:t>
      </w:r>
      <w:r>
        <w:br w:type="page"/>
      </w:r>
    </w:p>
    <w:p w14:paraId="0ADA290B" w14:textId="77777777" w:rsidR="00CC0B2E" w:rsidRDefault="00CC0B2E">
      <w:pPr>
        <w:pBdr>
          <w:top w:val="nil"/>
          <w:left w:val="nil"/>
          <w:bottom w:val="nil"/>
          <w:right w:val="nil"/>
          <w:between w:val="nil"/>
        </w:pBdr>
        <w:rPr>
          <w:color w:val="000000"/>
        </w:rPr>
      </w:pPr>
    </w:p>
    <w:p w14:paraId="6E654F67" w14:textId="77777777" w:rsidR="00CC0B2E" w:rsidRDefault="00723222">
      <w:pPr>
        <w:pBdr>
          <w:top w:val="nil"/>
          <w:left w:val="nil"/>
          <w:bottom w:val="nil"/>
          <w:right w:val="nil"/>
          <w:between w:val="nil"/>
        </w:pBdr>
        <w:jc w:val="both"/>
        <w:rPr>
          <w:b/>
          <w:color w:val="000000"/>
        </w:rPr>
      </w:pPr>
      <w:r>
        <w:rPr>
          <w:b/>
          <w:color w:val="000000"/>
        </w:rPr>
        <w:t>S4          STAFF TRANSFER</w:t>
      </w:r>
    </w:p>
    <w:p w14:paraId="3FA41C67" w14:textId="77777777" w:rsidR="00CC0B2E" w:rsidRDefault="00723222">
      <w:pPr>
        <w:keepNext/>
        <w:pBdr>
          <w:top w:val="nil"/>
          <w:left w:val="nil"/>
          <w:bottom w:val="nil"/>
          <w:right w:val="nil"/>
          <w:between w:val="nil"/>
        </w:pBdr>
        <w:spacing w:before="120" w:after="240"/>
        <w:jc w:val="both"/>
        <w:rPr>
          <w:rFonts w:ascii="Calibri" w:eastAsia="Calibri" w:hAnsi="Calibri" w:cs="Calibri"/>
          <w:b/>
          <w:smallCaps/>
          <w:color w:val="000000"/>
          <w:sz w:val="22"/>
          <w:szCs w:val="22"/>
        </w:rPr>
      </w:pPr>
      <w:r>
        <w:rPr>
          <w:rFonts w:ascii="Calibri" w:eastAsia="Calibri" w:hAnsi="Calibri" w:cs="Calibri"/>
          <w:b/>
          <w:smallCaps/>
          <w:color w:val="000000"/>
          <w:sz w:val="22"/>
          <w:szCs w:val="22"/>
        </w:rPr>
        <w:t xml:space="preserve">NOT USED </w:t>
      </w:r>
    </w:p>
    <w:p w14:paraId="15E26A2C" w14:textId="77777777" w:rsidR="00CC0B2E" w:rsidRDefault="00CC0B2E">
      <w:pPr>
        <w:pBdr>
          <w:top w:val="nil"/>
          <w:left w:val="nil"/>
          <w:bottom w:val="nil"/>
          <w:right w:val="nil"/>
          <w:between w:val="nil"/>
        </w:pBdr>
        <w:spacing w:before="200" w:after="60" w:line="252" w:lineRule="auto"/>
        <w:jc w:val="both"/>
        <w:rPr>
          <w:rFonts w:ascii="Calibri" w:eastAsia="Calibri" w:hAnsi="Calibri" w:cs="Calibri"/>
          <w:color w:val="000000"/>
          <w:sz w:val="22"/>
          <w:szCs w:val="22"/>
        </w:rPr>
      </w:pPr>
    </w:p>
    <w:p w14:paraId="2A0FC9CA" w14:textId="77777777" w:rsidR="00CC0B2E" w:rsidRDefault="00CC0B2E">
      <w:pPr>
        <w:pBdr>
          <w:top w:val="nil"/>
          <w:left w:val="nil"/>
          <w:bottom w:val="nil"/>
          <w:right w:val="nil"/>
          <w:between w:val="nil"/>
        </w:pBdr>
        <w:spacing w:before="200" w:after="60" w:line="252" w:lineRule="auto"/>
        <w:ind w:left="2268"/>
        <w:jc w:val="both"/>
        <w:rPr>
          <w:rFonts w:ascii="Calibri" w:eastAsia="Calibri" w:hAnsi="Calibri" w:cs="Calibri"/>
          <w:color w:val="000000"/>
          <w:sz w:val="22"/>
          <w:szCs w:val="22"/>
        </w:rPr>
      </w:pPr>
    </w:p>
    <w:p w14:paraId="3ABD1FE0" w14:textId="77777777" w:rsidR="00CC0B2E" w:rsidRDefault="00723222">
      <w:pPr>
        <w:pBdr>
          <w:top w:val="nil"/>
          <w:left w:val="nil"/>
          <w:bottom w:val="nil"/>
          <w:right w:val="nil"/>
          <w:between w:val="nil"/>
        </w:pBdr>
        <w:spacing w:before="200" w:after="60" w:line="252" w:lineRule="auto"/>
        <w:ind w:left="1414"/>
        <w:jc w:val="both"/>
        <w:rPr>
          <w:rFonts w:ascii="Calibri" w:eastAsia="Calibri" w:hAnsi="Calibri" w:cs="Calibri"/>
          <w:color w:val="000000"/>
          <w:sz w:val="22"/>
          <w:szCs w:val="22"/>
        </w:rPr>
      </w:pPr>
      <w:r>
        <w:br w:type="page"/>
      </w:r>
    </w:p>
    <w:p w14:paraId="047CB7E2" w14:textId="77777777" w:rsidR="00CC0B2E" w:rsidRDefault="00CC0B2E">
      <w:pPr>
        <w:pBdr>
          <w:top w:val="nil"/>
          <w:left w:val="nil"/>
          <w:bottom w:val="nil"/>
          <w:right w:val="nil"/>
          <w:between w:val="nil"/>
        </w:pBdr>
        <w:rPr>
          <w:b/>
          <w:color w:val="000000"/>
        </w:rPr>
      </w:pPr>
    </w:p>
    <w:p w14:paraId="3FA714F8" w14:textId="77777777" w:rsidR="00CC0B2E" w:rsidRDefault="00723222">
      <w:pPr>
        <w:pBdr>
          <w:top w:val="nil"/>
          <w:left w:val="nil"/>
          <w:bottom w:val="nil"/>
          <w:right w:val="nil"/>
          <w:between w:val="nil"/>
        </w:pBdr>
        <w:jc w:val="both"/>
        <w:rPr>
          <w:b/>
          <w:color w:val="000000"/>
        </w:rPr>
      </w:pPr>
      <w:r>
        <w:rPr>
          <w:b/>
          <w:color w:val="000000"/>
        </w:rPr>
        <w:t>S5          BENCHMARKING</w:t>
      </w:r>
    </w:p>
    <w:p w14:paraId="07DC4CF5" w14:textId="77777777" w:rsidR="00CC0B2E" w:rsidRDefault="00723222">
      <w:pPr>
        <w:pBdr>
          <w:top w:val="nil"/>
          <w:left w:val="nil"/>
          <w:bottom w:val="nil"/>
          <w:right w:val="nil"/>
          <w:between w:val="nil"/>
        </w:pBdr>
        <w:jc w:val="both"/>
        <w:rPr>
          <w:b/>
          <w:color w:val="000000"/>
        </w:rPr>
      </w:pPr>
      <w:r>
        <w:rPr>
          <w:b/>
          <w:color w:val="000000"/>
        </w:rPr>
        <w:t xml:space="preserve">NOT USED </w:t>
      </w:r>
      <w:r>
        <w:br w:type="page"/>
      </w:r>
    </w:p>
    <w:p w14:paraId="298104D5" w14:textId="77777777" w:rsidR="00CC0B2E" w:rsidRDefault="00CC0B2E">
      <w:pPr>
        <w:pBdr>
          <w:top w:val="nil"/>
          <w:left w:val="nil"/>
          <w:bottom w:val="nil"/>
          <w:right w:val="nil"/>
          <w:between w:val="nil"/>
        </w:pBdr>
        <w:rPr>
          <w:b/>
          <w:color w:val="000000"/>
        </w:rPr>
      </w:pPr>
    </w:p>
    <w:p w14:paraId="55A33133" w14:textId="77777777" w:rsidR="00CC0B2E" w:rsidRDefault="00723222">
      <w:pPr>
        <w:pBdr>
          <w:top w:val="nil"/>
          <w:left w:val="nil"/>
          <w:bottom w:val="nil"/>
          <w:right w:val="nil"/>
          <w:between w:val="nil"/>
        </w:pBdr>
        <w:jc w:val="both"/>
        <w:rPr>
          <w:b/>
          <w:color w:val="000000"/>
        </w:rPr>
      </w:pPr>
      <w:r>
        <w:rPr>
          <w:b/>
          <w:color w:val="000000"/>
        </w:rPr>
        <w:t>S6          BUSINESS CONTINUITY AND DISASTER RECOVERY</w:t>
      </w:r>
    </w:p>
    <w:p w14:paraId="70A358DA" w14:textId="77777777" w:rsidR="00CC0B2E" w:rsidRDefault="00723222">
      <w:pPr>
        <w:pBdr>
          <w:top w:val="nil"/>
          <w:left w:val="nil"/>
          <w:bottom w:val="nil"/>
          <w:right w:val="nil"/>
          <w:between w:val="nil"/>
        </w:pBdr>
        <w:jc w:val="both"/>
        <w:rPr>
          <w:b/>
          <w:color w:val="000000"/>
        </w:rPr>
      </w:pPr>
      <w:r>
        <w:rPr>
          <w:b/>
          <w:color w:val="000000"/>
        </w:rPr>
        <w:t xml:space="preserve">NOT USED </w:t>
      </w:r>
      <w:r>
        <w:br w:type="page"/>
      </w:r>
    </w:p>
    <w:p w14:paraId="45948F8B" w14:textId="77777777" w:rsidR="00CC0B2E" w:rsidRDefault="00CC0B2E">
      <w:pPr>
        <w:pBdr>
          <w:top w:val="nil"/>
          <w:left w:val="nil"/>
          <w:bottom w:val="nil"/>
          <w:right w:val="nil"/>
          <w:between w:val="nil"/>
        </w:pBdr>
        <w:rPr>
          <w:b/>
          <w:color w:val="000000"/>
        </w:rPr>
      </w:pPr>
    </w:p>
    <w:p w14:paraId="6F539425" w14:textId="77777777" w:rsidR="00CC0B2E" w:rsidRDefault="00723222">
      <w:pPr>
        <w:pBdr>
          <w:top w:val="nil"/>
          <w:left w:val="nil"/>
          <w:bottom w:val="nil"/>
          <w:right w:val="nil"/>
          <w:between w:val="nil"/>
        </w:pBdr>
        <w:jc w:val="both"/>
        <w:rPr>
          <w:b/>
          <w:color w:val="000000"/>
        </w:rPr>
      </w:pPr>
      <w:r>
        <w:rPr>
          <w:b/>
          <w:color w:val="000000"/>
        </w:rPr>
        <w:t xml:space="preserve">S7          CONTINUOUS IMPROVEMENT </w:t>
      </w:r>
    </w:p>
    <w:p w14:paraId="746748AC" w14:textId="77777777" w:rsidR="00CC0B2E" w:rsidRDefault="00723222">
      <w:pPr>
        <w:pBdr>
          <w:top w:val="nil"/>
          <w:left w:val="nil"/>
          <w:bottom w:val="nil"/>
          <w:right w:val="nil"/>
          <w:between w:val="nil"/>
        </w:pBdr>
        <w:jc w:val="both"/>
        <w:rPr>
          <w:b/>
          <w:color w:val="000000"/>
        </w:rPr>
      </w:pPr>
      <w:r>
        <w:rPr>
          <w:b/>
          <w:color w:val="000000"/>
        </w:rPr>
        <w:t>NOT USED</w:t>
      </w:r>
      <w:r>
        <w:br w:type="page"/>
      </w:r>
    </w:p>
    <w:p w14:paraId="395BEACB" w14:textId="77777777" w:rsidR="00CC0B2E" w:rsidRDefault="00CC0B2E">
      <w:pPr>
        <w:pBdr>
          <w:top w:val="nil"/>
          <w:left w:val="nil"/>
          <w:bottom w:val="nil"/>
          <w:right w:val="nil"/>
          <w:between w:val="nil"/>
        </w:pBdr>
        <w:rPr>
          <w:color w:val="000000"/>
        </w:rPr>
      </w:pPr>
    </w:p>
    <w:p w14:paraId="164B2E69" w14:textId="77777777" w:rsidR="00CC0B2E" w:rsidRDefault="00CC0B2E">
      <w:pPr>
        <w:pBdr>
          <w:top w:val="nil"/>
          <w:left w:val="nil"/>
          <w:bottom w:val="nil"/>
          <w:right w:val="nil"/>
          <w:between w:val="nil"/>
        </w:pBdr>
        <w:rPr>
          <w:color w:val="000000"/>
        </w:rPr>
      </w:pPr>
    </w:p>
    <w:p w14:paraId="5D40429E" w14:textId="77777777" w:rsidR="00CC0B2E" w:rsidRDefault="00723222">
      <w:pPr>
        <w:pBdr>
          <w:top w:val="nil"/>
          <w:left w:val="nil"/>
          <w:bottom w:val="nil"/>
          <w:right w:val="nil"/>
          <w:between w:val="nil"/>
        </w:pBdr>
        <w:rPr>
          <w:b/>
          <w:color w:val="000000"/>
        </w:rPr>
      </w:pPr>
      <w:r>
        <w:rPr>
          <w:b/>
          <w:color w:val="000000"/>
        </w:rPr>
        <w:t>S8          GUARANTEE</w:t>
      </w:r>
    </w:p>
    <w:p w14:paraId="05488463" w14:textId="77777777" w:rsidR="00CC0B2E" w:rsidRDefault="00CC0B2E">
      <w:pPr>
        <w:pBdr>
          <w:top w:val="nil"/>
          <w:left w:val="nil"/>
          <w:bottom w:val="nil"/>
          <w:right w:val="nil"/>
          <w:between w:val="nil"/>
        </w:pBdr>
        <w:rPr>
          <w:b/>
          <w:color w:val="000000"/>
        </w:rPr>
      </w:pPr>
    </w:p>
    <w:p w14:paraId="4A0B8D66" w14:textId="77777777" w:rsidR="00CC0B2E" w:rsidRDefault="00723222">
      <w:pPr>
        <w:pBdr>
          <w:top w:val="nil"/>
          <w:left w:val="nil"/>
          <w:bottom w:val="nil"/>
          <w:right w:val="nil"/>
          <w:between w:val="nil"/>
        </w:pBdr>
        <w:rPr>
          <w:color w:val="000000"/>
        </w:rPr>
      </w:pPr>
      <w:r>
        <w:rPr>
          <w:b/>
          <w:color w:val="000000"/>
        </w:rPr>
        <w:t xml:space="preserve">NOT USED </w:t>
      </w:r>
      <w:r>
        <w:br w:type="page"/>
      </w:r>
    </w:p>
    <w:p w14:paraId="383C6E2D" w14:textId="77777777" w:rsidR="00CC0B2E" w:rsidRDefault="00CC0B2E">
      <w:pPr>
        <w:pBdr>
          <w:top w:val="nil"/>
          <w:left w:val="nil"/>
          <w:bottom w:val="nil"/>
          <w:right w:val="nil"/>
          <w:between w:val="nil"/>
        </w:pBdr>
        <w:rPr>
          <w:color w:val="000000"/>
        </w:rPr>
      </w:pPr>
    </w:p>
    <w:p w14:paraId="015B9250" w14:textId="77777777" w:rsidR="00CC0B2E" w:rsidRDefault="00723222">
      <w:pPr>
        <w:pBdr>
          <w:top w:val="nil"/>
          <w:left w:val="nil"/>
          <w:bottom w:val="nil"/>
          <w:right w:val="nil"/>
          <w:between w:val="nil"/>
        </w:pBdr>
        <w:rPr>
          <w:b/>
          <w:color w:val="000000"/>
        </w:rPr>
      </w:pPr>
      <w:r>
        <w:rPr>
          <w:b/>
          <w:color w:val="000000"/>
        </w:rPr>
        <w:t>S9      MOD TERMS</w:t>
      </w:r>
    </w:p>
    <w:p w14:paraId="3108B1FF" w14:textId="77777777" w:rsidR="00CC0B2E" w:rsidRDefault="00723222">
      <w:pPr>
        <w:keepNext/>
        <w:numPr>
          <w:ilvl w:val="0"/>
          <w:numId w:val="34"/>
        </w:numPr>
        <w:pBdr>
          <w:top w:val="nil"/>
          <w:left w:val="nil"/>
          <w:bottom w:val="nil"/>
          <w:right w:val="nil"/>
          <w:between w:val="nil"/>
        </w:pBdr>
        <w:spacing w:before="120" w:after="240"/>
        <w:jc w:val="both"/>
      </w:pPr>
      <w:r>
        <w:rPr>
          <w:rFonts w:ascii="Calibri" w:eastAsia="Calibri" w:hAnsi="Calibri" w:cs="Calibri"/>
          <w:b/>
          <w:smallCaps/>
          <w:color w:val="000000"/>
          <w:sz w:val="22"/>
          <w:szCs w:val="22"/>
        </w:rPr>
        <w:t>DEFINITIONS</w:t>
      </w:r>
    </w:p>
    <w:p w14:paraId="35A1608D" w14:textId="77777777" w:rsidR="00CC0B2E" w:rsidRDefault="00723222">
      <w:pPr>
        <w:numPr>
          <w:ilvl w:val="1"/>
          <w:numId w:val="34"/>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In this Schedule, the following definitions shall apply:</w:t>
      </w:r>
    </w:p>
    <w:tbl>
      <w:tblPr>
        <w:tblStyle w:val="afffffffffff5"/>
        <w:tblW w:w="7652" w:type="dxa"/>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7"/>
        <w:gridCol w:w="4625"/>
      </w:tblGrid>
      <w:tr w:rsidR="00CC0B2E" w14:paraId="5D5C2572" w14:textId="77777777">
        <w:tc>
          <w:tcPr>
            <w:tcW w:w="3027" w:type="dxa"/>
            <w:shd w:val="clear" w:color="auto" w:fill="auto"/>
          </w:tcPr>
          <w:p w14:paraId="0B01C932" w14:textId="77777777" w:rsidR="00CC0B2E" w:rsidRDefault="00723222">
            <w:pPr>
              <w:widowControl w:val="0"/>
              <w:pBdr>
                <w:top w:val="nil"/>
                <w:left w:val="nil"/>
                <w:bottom w:val="nil"/>
                <w:right w:val="nil"/>
                <w:between w:val="nil"/>
              </w:pBdr>
              <w:jc w:val="both"/>
              <w:rPr>
                <w:b/>
                <w:color w:val="000000"/>
              </w:rPr>
            </w:pPr>
            <w:r>
              <w:rPr>
                <w:b/>
                <w:color w:val="000000"/>
              </w:rPr>
              <w:t>"MOD Terms and Conditions"</w:t>
            </w:r>
          </w:p>
        </w:tc>
        <w:tc>
          <w:tcPr>
            <w:tcW w:w="4625" w:type="dxa"/>
            <w:shd w:val="clear" w:color="auto" w:fill="auto"/>
          </w:tcPr>
          <w:p w14:paraId="5E90355D" w14:textId="77777777" w:rsidR="00CC0B2E" w:rsidRDefault="00723222">
            <w:pPr>
              <w:widowControl w:val="0"/>
              <w:pBdr>
                <w:top w:val="nil"/>
                <w:left w:val="nil"/>
                <w:bottom w:val="nil"/>
                <w:right w:val="nil"/>
                <w:between w:val="nil"/>
              </w:pBdr>
              <w:jc w:val="both"/>
              <w:rPr>
                <w:color w:val="000000"/>
              </w:rPr>
            </w:pPr>
            <w:r>
              <w:rPr>
                <w:color w:val="000000"/>
              </w:rPr>
              <w:t>the terms and conditions listed in this Schedule;</w:t>
            </w:r>
          </w:p>
        </w:tc>
      </w:tr>
      <w:tr w:rsidR="00CC0B2E" w14:paraId="6FDE9950" w14:textId="77777777">
        <w:tc>
          <w:tcPr>
            <w:tcW w:w="3027" w:type="dxa"/>
            <w:shd w:val="clear" w:color="auto" w:fill="auto"/>
          </w:tcPr>
          <w:p w14:paraId="33157F80" w14:textId="77777777" w:rsidR="00CC0B2E" w:rsidRDefault="00723222">
            <w:pPr>
              <w:widowControl w:val="0"/>
              <w:pBdr>
                <w:top w:val="nil"/>
                <w:left w:val="nil"/>
                <w:bottom w:val="nil"/>
                <w:right w:val="nil"/>
                <w:between w:val="nil"/>
              </w:pBdr>
              <w:jc w:val="both"/>
              <w:rPr>
                <w:b/>
                <w:color w:val="000000"/>
              </w:rPr>
            </w:pPr>
            <w:r>
              <w:rPr>
                <w:b/>
                <w:color w:val="000000"/>
              </w:rPr>
              <w:t>"MOD Site"</w:t>
            </w:r>
          </w:p>
        </w:tc>
        <w:tc>
          <w:tcPr>
            <w:tcW w:w="4625" w:type="dxa"/>
            <w:shd w:val="clear" w:color="auto" w:fill="auto"/>
          </w:tcPr>
          <w:p w14:paraId="5AC9195B" w14:textId="77777777" w:rsidR="00CC0B2E" w:rsidRDefault="00723222">
            <w:pPr>
              <w:widowControl w:val="0"/>
              <w:pBdr>
                <w:top w:val="nil"/>
                <w:left w:val="nil"/>
                <w:bottom w:val="nil"/>
                <w:right w:val="nil"/>
                <w:between w:val="nil"/>
              </w:pBdr>
              <w:jc w:val="both"/>
              <w:rPr>
                <w:color w:val="000000"/>
              </w:rPr>
            </w:pPr>
            <w:r>
              <w:rPr>
                <w:color w:val="000000"/>
              </w:rPr>
              <w:t>shall include any of Her Majesty's Ships or Vessels and Service Stations; and</w:t>
            </w:r>
          </w:p>
        </w:tc>
      </w:tr>
      <w:tr w:rsidR="00CC0B2E" w14:paraId="3699A90A" w14:textId="77777777">
        <w:tc>
          <w:tcPr>
            <w:tcW w:w="3027" w:type="dxa"/>
            <w:shd w:val="clear" w:color="auto" w:fill="auto"/>
          </w:tcPr>
          <w:p w14:paraId="49AC896C" w14:textId="77777777" w:rsidR="00CC0B2E" w:rsidRDefault="00723222">
            <w:pPr>
              <w:widowControl w:val="0"/>
              <w:pBdr>
                <w:top w:val="nil"/>
                <w:left w:val="nil"/>
                <w:bottom w:val="nil"/>
                <w:right w:val="nil"/>
                <w:between w:val="nil"/>
              </w:pBdr>
              <w:jc w:val="both"/>
              <w:rPr>
                <w:b/>
                <w:color w:val="000000"/>
              </w:rPr>
            </w:pPr>
            <w:r>
              <w:rPr>
                <w:b/>
                <w:color w:val="000000"/>
              </w:rPr>
              <w:t>"Officer in charge"</w:t>
            </w:r>
          </w:p>
        </w:tc>
        <w:tc>
          <w:tcPr>
            <w:tcW w:w="4625" w:type="dxa"/>
            <w:shd w:val="clear" w:color="auto" w:fill="auto"/>
          </w:tcPr>
          <w:p w14:paraId="7B20DBB5" w14:textId="77777777" w:rsidR="00CC0B2E" w:rsidRDefault="00723222">
            <w:pPr>
              <w:widowControl w:val="0"/>
              <w:pBdr>
                <w:top w:val="nil"/>
                <w:left w:val="nil"/>
                <w:bottom w:val="nil"/>
                <w:right w:val="nil"/>
                <w:between w:val="nil"/>
              </w:pBdr>
              <w:jc w:val="both"/>
              <w:rPr>
                <w:color w:val="000000"/>
              </w:rPr>
            </w:pPr>
            <w:r>
              <w:rPr>
                <w:color w:val="000000"/>
              </w:rPr>
              <w:t xml:space="preserve">shall include Officers Commanding Service Stations, Ships' </w:t>
            </w:r>
            <w:proofErr w:type="gramStart"/>
            <w:r>
              <w:rPr>
                <w:color w:val="000000"/>
              </w:rPr>
              <w:t>Masters</w:t>
            </w:r>
            <w:proofErr w:type="gramEnd"/>
            <w:r>
              <w:rPr>
                <w:color w:val="000000"/>
              </w:rPr>
              <w:t xml:space="preserve"> or Senior Officers, and Officers superintending Government Establishments.</w:t>
            </w:r>
          </w:p>
        </w:tc>
      </w:tr>
    </w:tbl>
    <w:p w14:paraId="3FF6A8E5" w14:textId="77777777" w:rsidR="00CC0B2E" w:rsidRDefault="00723222">
      <w:pPr>
        <w:keepNext/>
        <w:numPr>
          <w:ilvl w:val="0"/>
          <w:numId w:val="34"/>
        </w:numPr>
        <w:pBdr>
          <w:top w:val="nil"/>
          <w:left w:val="nil"/>
          <w:bottom w:val="nil"/>
          <w:right w:val="nil"/>
          <w:between w:val="nil"/>
        </w:pBdr>
        <w:spacing w:before="120" w:after="240"/>
        <w:jc w:val="both"/>
      </w:pPr>
      <w:r>
        <w:rPr>
          <w:rFonts w:ascii="Calibri" w:eastAsia="Calibri" w:hAnsi="Calibri" w:cs="Calibri"/>
          <w:b/>
          <w:color w:val="000000"/>
          <w:sz w:val="22"/>
          <w:szCs w:val="22"/>
        </w:rPr>
        <w:t>ACCESS TO MOD SITES</w:t>
      </w:r>
    </w:p>
    <w:p w14:paraId="74BA1EDF" w14:textId="77777777" w:rsidR="00CC0B2E" w:rsidRDefault="00723222">
      <w:pPr>
        <w:numPr>
          <w:ilvl w:val="1"/>
          <w:numId w:val="34"/>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Services.</w:t>
      </w:r>
    </w:p>
    <w:p w14:paraId="233F4E5E" w14:textId="77777777" w:rsidR="00CC0B2E" w:rsidRDefault="00723222">
      <w:pPr>
        <w:numPr>
          <w:ilvl w:val="1"/>
          <w:numId w:val="34"/>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The Supplier's representatives when employed within the boundaries of a MOD Site, shall comply with such rules, regulations and requirements (including those relating to security arrangements) as may be in force for the time being for the conduct of personnel at that MOD Site.  When on board ship, compliance shall be with the Ship's Regulations as interpreted by the Officer in charge.  Details of such rules, regulations and requirements shall be provided, on request, by the Officer in charge.</w:t>
      </w:r>
    </w:p>
    <w:p w14:paraId="4EAE41A4" w14:textId="77777777" w:rsidR="00CC0B2E" w:rsidRDefault="00723222">
      <w:pPr>
        <w:numPr>
          <w:ilvl w:val="1"/>
          <w:numId w:val="34"/>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E191416" w14:textId="77777777" w:rsidR="00CC0B2E" w:rsidRDefault="00723222">
      <w:pPr>
        <w:numPr>
          <w:ilvl w:val="1"/>
          <w:numId w:val="34"/>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w:t>
      </w:r>
      <w:r>
        <w:rPr>
          <w:rFonts w:ascii="Calibri" w:eastAsia="Calibri" w:hAnsi="Calibri" w:cs="Calibri"/>
          <w:color w:val="000000"/>
          <w:sz w:val="22"/>
          <w:szCs w:val="22"/>
        </w:rPr>
        <w:lastRenderedPageBreak/>
        <w:t>possible by the Ministry of Defence, or by the Officer in charge and, where so provided, shall be free of charge.</w:t>
      </w:r>
    </w:p>
    <w:p w14:paraId="73244BDB" w14:textId="77777777" w:rsidR="00CC0B2E" w:rsidRDefault="00723222">
      <w:pPr>
        <w:numPr>
          <w:ilvl w:val="1"/>
          <w:numId w:val="34"/>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527F15C8" w14:textId="77777777" w:rsidR="00CC0B2E" w:rsidRDefault="00723222">
      <w:pPr>
        <w:numPr>
          <w:ilvl w:val="1"/>
          <w:numId w:val="34"/>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 xml:space="preserve">Accidents to the Supplier's representatives which ordinarily require to be reported in accordance with Health and Safety at Work etc. </w:t>
      </w:r>
      <w:proofErr w:type="gramStart"/>
      <w:r>
        <w:rPr>
          <w:rFonts w:ascii="Calibri" w:eastAsia="Calibri" w:hAnsi="Calibri" w:cs="Calibri"/>
          <w:color w:val="000000"/>
          <w:sz w:val="22"/>
          <w:szCs w:val="22"/>
        </w:rPr>
        <w:t>Act 1974,</w:t>
      </w:r>
      <w:proofErr w:type="gramEnd"/>
      <w:r>
        <w:rPr>
          <w:rFonts w:ascii="Calibri" w:eastAsia="Calibri" w:hAnsi="Calibri" w:cs="Calibri"/>
          <w:color w:val="000000"/>
          <w:sz w:val="22"/>
          <w:szCs w:val="22"/>
        </w:rPr>
        <w:t xml:space="preserve"> shall be reported to the Officer in charge so that the Inspector of Factories may be informed.</w:t>
      </w:r>
    </w:p>
    <w:p w14:paraId="707371FE" w14:textId="77777777" w:rsidR="00CC0B2E" w:rsidRDefault="00723222">
      <w:pPr>
        <w:numPr>
          <w:ilvl w:val="1"/>
          <w:numId w:val="34"/>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7E92366" w14:textId="77777777" w:rsidR="00CC0B2E" w:rsidRDefault="00723222">
      <w:pPr>
        <w:numPr>
          <w:ilvl w:val="1"/>
          <w:numId w:val="34"/>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65FFB8EC" w14:textId="77777777" w:rsidR="00CC0B2E" w:rsidRDefault="00723222">
      <w:pPr>
        <w:keepNext/>
        <w:numPr>
          <w:ilvl w:val="0"/>
          <w:numId w:val="34"/>
        </w:numPr>
        <w:pBdr>
          <w:top w:val="nil"/>
          <w:left w:val="nil"/>
          <w:bottom w:val="nil"/>
          <w:right w:val="nil"/>
          <w:between w:val="nil"/>
        </w:pBdr>
        <w:spacing w:before="120" w:after="240"/>
        <w:jc w:val="both"/>
      </w:pPr>
      <w:r>
        <w:rPr>
          <w:rFonts w:ascii="Calibri" w:eastAsia="Calibri" w:hAnsi="Calibri" w:cs="Calibri"/>
          <w:b/>
          <w:color w:val="000000"/>
          <w:sz w:val="22"/>
          <w:szCs w:val="22"/>
        </w:rPr>
        <w:t>DEFCONS and DEFFORMS</w:t>
      </w:r>
    </w:p>
    <w:p w14:paraId="1E6630C5" w14:textId="77777777" w:rsidR="00CC0B2E" w:rsidRDefault="00723222">
      <w:pPr>
        <w:numPr>
          <w:ilvl w:val="1"/>
          <w:numId w:val="34"/>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The DEFCONS and DEFORMS listed in the Annex to this Schedule are incorporated into this Contract.</w:t>
      </w:r>
    </w:p>
    <w:p w14:paraId="5169B2C8" w14:textId="77777777" w:rsidR="00CC0B2E" w:rsidRDefault="00723222">
      <w:pPr>
        <w:numPr>
          <w:ilvl w:val="1"/>
          <w:numId w:val="34"/>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 xml:space="preserve">In the event of a conflict between any DEFCONs and DEFFORMS listed in the Annex to this Schedule and the other terms in this Contract, the DEFCONs and DEFFORMS shall prevail. </w:t>
      </w:r>
      <w:r>
        <w:br w:type="page"/>
      </w:r>
    </w:p>
    <w:p w14:paraId="5EFC8BDB" w14:textId="77777777" w:rsidR="00CC0B2E" w:rsidRDefault="00CC0B2E">
      <w:pPr>
        <w:pBdr>
          <w:top w:val="nil"/>
          <w:left w:val="nil"/>
          <w:bottom w:val="nil"/>
          <w:right w:val="nil"/>
          <w:between w:val="nil"/>
        </w:pBdr>
        <w:rPr>
          <w:b/>
          <w:color w:val="000000"/>
        </w:rPr>
      </w:pPr>
    </w:p>
    <w:p w14:paraId="198E2B4D" w14:textId="77777777" w:rsidR="00CC0B2E" w:rsidRDefault="00723222">
      <w:pPr>
        <w:pBdr>
          <w:top w:val="nil"/>
          <w:left w:val="nil"/>
          <w:bottom w:val="nil"/>
          <w:right w:val="nil"/>
          <w:between w:val="nil"/>
        </w:pBdr>
        <w:spacing w:before="200" w:after="60" w:line="252" w:lineRule="auto"/>
        <w:ind w:left="2694"/>
        <w:jc w:val="both"/>
        <w:rPr>
          <w:rFonts w:ascii="Calibri" w:eastAsia="Calibri" w:hAnsi="Calibri" w:cs="Calibri"/>
          <w:color w:val="000000"/>
          <w:sz w:val="22"/>
          <w:szCs w:val="22"/>
        </w:rPr>
      </w:pPr>
      <w:r>
        <w:rPr>
          <w:rFonts w:ascii="Calibri" w:eastAsia="Calibri" w:hAnsi="Calibri" w:cs="Calibri"/>
          <w:b/>
          <w:color w:val="000000"/>
          <w:sz w:val="22"/>
          <w:szCs w:val="22"/>
        </w:rPr>
        <w:t>ANNEX A  - MOD DEFCONs AND DEFFORMs</w:t>
      </w:r>
    </w:p>
    <w:tbl>
      <w:tblPr>
        <w:tblStyle w:val="afffffffffff6"/>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9"/>
        <w:gridCol w:w="12"/>
        <w:gridCol w:w="1742"/>
        <w:gridCol w:w="5104"/>
      </w:tblGrid>
      <w:tr w:rsidR="00CC0B2E" w14:paraId="7781AA33" w14:textId="77777777">
        <w:trPr>
          <w:trHeight w:val="737"/>
        </w:trPr>
        <w:tc>
          <w:tcPr>
            <w:tcW w:w="3349" w:type="dxa"/>
            <w:tcBorders>
              <w:top w:val="single" w:sz="4" w:space="0" w:color="000000"/>
              <w:left w:val="single" w:sz="4" w:space="0" w:color="000000"/>
              <w:bottom w:val="single" w:sz="4" w:space="0" w:color="000000"/>
              <w:right w:val="single" w:sz="4" w:space="0" w:color="000000"/>
            </w:tcBorders>
            <w:shd w:val="clear" w:color="auto" w:fill="8DB3E2"/>
          </w:tcPr>
          <w:p w14:paraId="7E1FDB2C" w14:textId="77777777" w:rsidR="00CC0B2E" w:rsidRDefault="00CC0B2E">
            <w:pPr>
              <w:widowControl w:val="0"/>
              <w:numPr>
                <w:ilvl w:val="0"/>
                <w:numId w:val="26"/>
              </w:numPr>
              <w:pBdr>
                <w:top w:val="nil"/>
                <w:left w:val="nil"/>
                <w:bottom w:val="nil"/>
                <w:right w:val="nil"/>
                <w:between w:val="nil"/>
              </w:pBdr>
              <w:ind w:left="0" w:firstLine="0"/>
              <w:jc w:val="center"/>
              <w:rPr>
                <w:rFonts w:ascii="Arial" w:eastAsia="Arial" w:hAnsi="Arial" w:cs="Arial"/>
                <w:b/>
                <w:color w:val="000000"/>
                <w:sz w:val="22"/>
                <w:szCs w:val="22"/>
              </w:rPr>
            </w:pPr>
          </w:p>
          <w:p w14:paraId="27281BA6" w14:textId="77777777" w:rsidR="00CC0B2E" w:rsidRDefault="00723222">
            <w:pPr>
              <w:widowControl w:val="0"/>
              <w:pBdr>
                <w:top w:val="nil"/>
                <w:left w:val="nil"/>
                <w:bottom w:val="nil"/>
                <w:right w:val="nil"/>
                <w:between w:val="nil"/>
              </w:pBdr>
              <w:tabs>
                <w:tab w:val="left" w:pos="175"/>
                <w:tab w:val="left" w:pos="360"/>
              </w:tabs>
              <w:spacing w:after="120"/>
              <w:jc w:val="center"/>
              <w:rPr>
                <w:rFonts w:ascii="Arial" w:eastAsia="Arial" w:hAnsi="Arial" w:cs="Arial"/>
                <w:b/>
                <w:color w:val="000000"/>
                <w:sz w:val="22"/>
                <w:szCs w:val="22"/>
              </w:rPr>
            </w:pPr>
            <w:r>
              <w:rPr>
                <w:rFonts w:ascii="Arial" w:eastAsia="Arial" w:hAnsi="Arial" w:cs="Arial"/>
                <w:b/>
                <w:color w:val="000000"/>
                <w:sz w:val="22"/>
                <w:szCs w:val="22"/>
              </w:rPr>
              <w:t>DEFCON NUMBER</w:t>
            </w:r>
          </w:p>
        </w:tc>
        <w:tc>
          <w:tcPr>
            <w:tcW w:w="6858" w:type="dxa"/>
            <w:gridSpan w:val="3"/>
            <w:tcBorders>
              <w:top w:val="single" w:sz="4" w:space="0" w:color="000000"/>
              <w:left w:val="single" w:sz="4" w:space="0" w:color="000000"/>
              <w:bottom w:val="single" w:sz="4" w:space="0" w:color="000000"/>
              <w:right w:val="single" w:sz="4" w:space="0" w:color="000000"/>
            </w:tcBorders>
            <w:shd w:val="clear" w:color="auto" w:fill="8DB3E2"/>
          </w:tcPr>
          <w:p w14:paraId="48B9821A" w14:textId="77777777" w:rsidR="00CC0B2E" w:rsidRDefault="00CC0B2E">
            <w:pPr>
              <w:widowControl w:val="0"/>
              <w:numPr>
                <w:ilvl w:val="0"/>
                <w:numId w:val="26"/>
              </w:numPr>
              <w:pBdr>
                <w:top w:val="nil"/>
                <w:left w:val="nil"/>
                <w:bottom w:val="nil"/>
                <w:right w:val="nil"/>
                <w:between w:val="nil"/>
              </w:pBdr>
              <w:ind w:left="0" w:firstLine="0"/>
              <w:jc w:val="center"/>
              <w:rPr>
                <w:rFonts w:ascii="Arial" w:eastAsia="Arial" w:hAnsi="Arial" w:cs="Arial"/>
                <w:b/>
                <w:color w:val="000000"/>
                <w:sz w:val="22"/>
                <w:szCs w:val="22"/>
              </w:rPr>
            </w:pPr>
          </w:p>
          <w:p w14:paraId="0FC0EE46" w14:textId="77777777" w:rsidR="00CC0B2E" w:rsidRDefault="00723222">
            <w:pPr>
              <w:widowControl w:val="0"/>
              <w:pBdr>
                <w:top w:val="nil"/>
                <w:left w:val="nil"/>
                <w:bottom w:val="nil"/>
                <w:right w:val="nil"/>
                <w:between w:val="nil"/>
              </w:pBdr>
              <w:tabs>
                <w:tab w:val="left" w:pos="175"/>
                <w:tab w:val="left" w:pos="360"/>
              </w:tabs>
              <w:spacing w:after="120"/>
              <w:jc w:val="center"/>
              <w:rPr>
                <w:rFonts w:ascii="Arial" w:eastAsia="Arial" w:hAnsi="Arial" w:cs="Arial"/>
                <w:b/>
                <w:color w:val="000000"/>
                <w:sz w:val="22"/>
                <w:szCs w:val="22"/>
              </w:rPr>
            </w:pPr>
            <w:r>
              <w:rPr>
                <w:rFonts w:ascii="Arial" w:eastAsia="Arial" w:hAnsi="Arial" w:cs="Arial"/>
                <w:b/>
                <w:color w:val="000000"/>
                <w:sz w:val="22"/>
                <w:szCs w:val="22"/>
              </w:rPr>
              <w:t>DESCRIPTION</w:t>
            </w:r>
          </w:p>
        </w:tc>
      </w:tr>
      <w:tr w:rsidR="00CC0B2E" w14:paraId="787646CB" w14:textId="77777777">
        <w:trPr>
          <w:trHeight w:val="309"/>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446B5E43"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5J</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660C145E" w14:textId="77777777" w:rsidR="00CC0B2E" w:rsidRDefault="00723222">
            <w:pPr>
              <w:widowControl w:val="0"/>
              <w:pBdr>
                <w:top w:val="nil"/>
                <w:left w:val="nil"/>
                <w:bottom w:val="nil"/>
                <w:right w:val="nil"/>
                <w:between w:val="nil"/>
              </w:pBdr>
              <w:spacing w:line="249" w:lineRule="auto"/>
              <w:rPr>
                <w:rFonts w:ascii="Arial" w:eastAsia="Arial" w:hAnsi="Arial" w:cs="Arial"/>
                <w:color w:val="000000"/>
                <w:sz w:val="22"/>
                <w:szCs w:val="22"/>
              </w:rPr>
            </w:pPr>
            <w:r>
              <w:rPr>
                <w:rFonts w:ascii="Arial" w:eastAsia="Arial" w:hAnsi="Arial" w:cs="Arial"/>
                <w:color w:val="000000"/>
                <w:sz w:val="22"/>
                <w:szCs w:val="22"/>
              </w:rPr>
              <w:t xml:space="preserve"> Unique Identifiers</w:t>
            </w:r>
          </w:p>
        </w:tc>
      </w:tr>
      <w:tr w:rsidR="00CC0B2E" w14:paraId="7A766A61" w14:textId="77777777">
        <w:trPr>
          <w:trHeight w:val="285"/>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6C86C21E" w14:textId="77777777" w:rsidR="00CC0B2E" w:rsidRDefault="00723222">
            <w:pPr>
              <w:widowControl w:val="0"/>
              <w:pBdr>
                <w:top w:val="nil"/>
                <w:left w:val="nil"/>
                <w:bottom w:val="nil"/>
                <w:right w:val="nil"/>
                <w:between w:val="nil"/>
              </w:pBdr>
              <w:spacing w:line="252" w:lineRule="auto"/>
              <w:jc w:val="center"/>
              <w:rPr>
                <w:rFonts w:ascii="Arial" w:eastAsia="Arial" w:hAnsi="Arial" w:cs="Arial"/>
                <w:color w:val="000000"/>
                <w:sz w:val="22"/>
                <w:szCs w:val="22"/>
              </w:rPr>
            </w:pPr>
            <w:r>
              <w:rPr>
                <w:rFonts w:ascii="Arial" w:eastAsia="Arial" w:hAnsi="Arial" w:cs="Arial"/>
                <w:color w:val="000000"/>
                <w:sz w:val="22"/>
                <w:szCs w:val="22"/>
              </w:rPr>
              <w:t>DEFCON 76</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08D1FA27" w14:textId="77777777" w:rsidR="00CC0B2E" w:rsidRDefault="00723222">
            <w:pPr>
              <w:widowControl w:val="0"/>
              <w:pBdr>
                <w:top w:val="nil"/>
                <w:left w:val="nil"/>
                <w:bottom w:val="nil"/>
                <w:right w:val="nil"/>
                <w:between w:val="nil"/>
              </w:pBdr>
              <w:spacing w:line="252" w:lineRule="auto"/>
              <w:rPr>
                <w:rFonts w:ascii="Arial" w:eastAsia="Arial" w:hAnsi="Arial" w:cs="Arial"/>
                <w:color w:val="000000"/>
                <w:sz w:val="22"/>
                <w:szCs w:val="22"/>
              </w:rPr>
            </w:pPr>
            <w:r>
              <w:rPr>
                <w:rFonts w:ascii="Arial" w:eastAsia="Arial" w:hAnsi="Arial" w:cs="Arial"/>
                <w:color w:val="000000"/>
                <w:sz w:val="22"/>
                <w:szCs w:val="22"/>
              </w:rPr>
              <w:t xml:space="preserve"> Contractor's Personnel At Government Establishments</w:t>
            </w:r>
          </w:p>
        </w:tc>
      </w:tr>
      <w:tr w:rsidR="00CC0B2E" w14:paraId="4F523A4B" w14:textId="77777777">
        <w:trPr>
          <w:trHeight w:val="275"/>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2BDBFEA1"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113</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31C435D7" w14:textId="77777777" w:rsidR="00CC0B2E" w:rsidRDefault="00723222">
            <w:pPr>
              <w:widowControl w:val="0"/>
              <w:pBdr>
                <w:top w:val="nil"/>
                <w:left w:val="nil"/>
                <w:bottom w:val="nil"/>
                <w:right w:val="nil"/>
                <w:between w:val="nil"/>
              </w:pBdr>
              <w:spacing w:before="1" w:line="252" w:lineRule="auto"/>
              <w:ind w:right="102"/>
              <w:rPr>
                <w:rFonts w:ascii="Arial" w:eastAsia="Arial" w:hAnsi="Arial" w:cs="Arial"/>
                <w:color w:val="000000"/>
                <w:sz w:val="22"/>
                <w:szCs w:val="22"/>
              </w:rPr>
            </w:pPr>
            <w:r>
              <w:rPr>
                <w:rFonts w:ascii="Arial" w:eastAsia="Arial" w:hAnsi="Arial" w:cs="Arial"/>
                <w:color w:val="000000"/>
                <w:sz w:val="22"/>
                <w:szCs w:val="22"/>
              </w:rPr>
              <w:t xml:space="preserve"> Diversion Orders</w:t>
            </w:r>
          </w:p>
        </w:tc>
      </w:tr>
      <w:tr w:rsidR="00CC0B2E" w14:paraId="2BF8D79E" w14:textId="77777777">
        <w:trPr>
          <w:trHeight w:val="293"/>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20932A23"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129J</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8C440DA" w14:textId="77777777" w:rsidR="00CC0B2E" w:rsidRDefault="00723222">
            <w:pPr>
              <w:widowControl w:val="0"/>
              <w:pBdr>
                <w:top w:val="nil"/>
                <w:left w:val="nil"/>
                <w:bottom w:val="nil"/>
                <w:right w:val="nil"/>
                <w:between w:val="nil"/>
              </w:pBdr>
              <w:spacing w:line="249" w:lineRule="auto"/>
              <w:rPr>
                <w:rFonts w:ascii="Arial" w:eastAsia="Arial" w:hAnsi="Arial" w:cs="Arial"/>
                <w:color w:val="000000"/>
                <w:sz w:val="22"/>
                <w:szCs w:val="22"/>
              </w:rPr>
            </w:pPr>
            <w:r>
              <w:rPr>
                <w:rFonts w:ascii="Arial" w:eastAsia="Arial" w:hAnsi="Arial" w:cs="Arial"/>
                <w:color w:val="000000"/>
                <w:sz w:val="22"/>
                <w:szCs w:val="22"/>
              </w:rPr>
              <w:t xml:space="preserve"> The use of the electronic business delivery form</w:t>
            </w:r>
          </w:p>
        </w:tc>
      </w:tr>
      <w:tr w:rsidR="00CC0B2E" w14:paraId="1050CF11" w14:textId="77777777">
        <w:trPr>
          <w:trHeight w:val="283"/>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04749BDF"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513</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088C7AD4" w14:textId="77777777" w:rsidR="00CC0B2E" w:rsidRDefault="00723222">
            <w:pPr>
              <w:widowControl w:val="0"/>
              <w:pBdr>
                <w:top w:val="nil"/>
                <w:left w:val="nil"/>
                <w:bottom w:val="nil"/>
                <w:right w:val="nil"/>
                <w:between w:val="nil"/>
              </w:pBdr>
              <w:ind w:right="100"/>
              <w:rPr>
                <w:rFonts w:ascii="Arial" w:eastAsia="Arial" w:hAnsi="Arial" w:cs="Arial"/>
                <w:color w:val="000000"/>
                <w:sz w:val="22"/>
                <w:szCs w:val="22"/>
              </w:rPr>
            </w:pPr>
            <w:r>
              <w:rPr>
                <w:rFonts w:ascii="Arial" w:eastAsia="Arial" w:hAnsi="Arial" w:cs="Arial"/>
                <w:color w:val="000000"/>
                <w:sz w:val="22"/>
                <w:szCs w:val="22"/>
              </w:rPr>
              <w:t xml:space="preserve"> Value Added Tax</w:t>
            </w:r>
          </w:p>
        </w:tc>
      </w:tr>
      <w:tr w:rsidR="00CC0B2E" w14:paraId="66D5A312" w14:textId="77777777">
        <w:trPr>
          <w:trHeight w:val="273"/>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07246D8F"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518 02/17</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1B8BCB23"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Transfer </w:t>
            </w:r>
          </w:p>
          <w:p w14:paraId="5CFCBC6E" w14:textId="77777777" w:rsidR="00CC0B2E" w:rsidRDefault="00CC0B2E">
            <w:pPr>
              <w:widowControl w:val="0"/>
              <w:pBdr>
                <w:top w:val="nil"/>
                <w:left w:val="nil"/>
                <w:bottom w:val="nil"/>
                <w:right w:val="nil"/>
                <w:between w:val="nil"/>
              </w:pBdr>
              <w:ind w:left="140" w:right="100"/>
              <w:rPr>
                <w:rFonts w:ascii="Arial" w:eastAsia="Arial" w:hAnsi="Arial" w:cs="Arial"/>
                <w:color w:val="000000"/>
                <w:sz w:val="22"/>
                <w:szCs w:val="22"/>
              </w:rPr>
            </w:pPr>
          </w:p>
        </w:tc>
      </w:tr>
      <w:tr w:rsidR="00CC0B2E" w14:paraId="6EC9E00C" w14:textId="77777777">
        <w:trPr>
          <w:trHeight w:val="291"/>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2CDDE4F3"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520 05/18</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7A4F7F9" w14:textId="77777777" w:rsidR="00CC0B2E" w:rsidRDefault="00723222">
            <w:pPr>
              <w:widowControl w:val="0"/>
              <w:pBdr>
                <w:top w:val="nil"/>
                <w:left w:val="nil"/>
                <w:bottom w:val="nil"/>
                <w:right w:val="nil"/>
                <w:between w:val="nil"/>
              </w:pBdr>
              <w:ind w:right="100"/>
              <w:rPr>
                <w:rFonts w:ascii="Arial" w:eastAsia="Arial" w:hAnsi="Arial" w:cs="Arial"/>
                <w:color w:val="000000"/>
                <w:sz w:val="22"/>
                <w:szCs w:val="22"/>
              </w:rPr>
            </w:pPr>
            <w:r>
              <w:rPr>
                <w:rFonts w:ascii="Arial" w:eastAsia="Arial" w:hAnsi="Arial" w:cs="Arial"/>
                <w:color w:val="000000"/>
                <w:sz w:val="22"/>
                <w:szCs w:val="22"/>
              </w:rPr>
              <w:t xml:space="preserve"> Corrupt Gifts And Payments Of Commission</w:t>
            </w:r>
          </w:p>
        </w:tc>
      </w:tr>
      <w:tr w:rsidR="00CC0B2E" w14:paraId="6DEF31EA" w14:textId="77777777">
        <w:trPr>
          <w:trHeight w:val="281"/>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51A52F55"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522</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915BD33" w14:textId="77777777" w:rsidR="00CC0B2E" w:rsidRDefault="00723222">
            <w:pPr>
              <w:widowControl w:val="0"/>
              <w:pBdr>
                <w:top w:val="nil"/>
                <w:left w:val="nil"/>
                <w:bottom w:val="nil"/>
                <w:right w:val="nil"/>
                <w:between w:val="nil"/>
              </w:pBdr>
              <w:spacing w:line="249" w:lineRule="auto"/>
              <w:rPr>
                <w:rFonts w:ascii="Arial" w:eastAsia="Arial" w:hAnsi="Arial" w:cs="Arial"/>
                <w:color w:val="000000"/>
                <w:sz w:val="22"/>
                <w:szCs w:val="22"/>
              </w:rPr>
            </w:pPr>
            <w:r>
              <w:rPr>
                <w:rFonts w:ascii="Arial" w:eastAsia="Arial" w:hAnsi="Arial" w:cs="Arial"/>
                <w:color w:val="000000"/>
                <w:sz w:val="22"/>
                <w:szCs w:val="22"/>
              </w:rPr>
              <w:t xml:space="preserve"> Payment and Recovery of Sums Due</w:t>
            </w:r>
          </w:p>
          <w:p w14:paraId="620827E4" w14:textId="77777777" w:rsidR="00CC0B2E" w:rsidRDefault="00CC0B2E">
            <w:pPr>
              <w:widowControl w:val="0"/>
              <w:pBdr>
                <w:top w:val="nil"/>
                <w:left w:val="nil"/>
                <w:bottom w:val="nil"/>
                <w:right w:val="nil"/>
                <w:between w:val="nil"/>
              </w:pBdr>
              <w:ind w:left="140" w:right="100"/>
              <w:rPr>
                <w:rFonts w:ascii="Arial" w:eastAsia="Arial" w:hAnsi="Arial" w:cs="Arial"/>
                <w:color w:val="000000"/>
                <w:sz w:val="22"/>
                <w:szCs w:val="22"/>
              </w:rPr>
            </w:pPr>
          </w:p>
        </w:tc>
      </w:tr>
      <w:tr w:rsidR="00CC0B2E" w14:paraId="36814360" w14:textId="77777777">
        <w:trPr>
          <w:trHeight w:val="569"/>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0C5AC0EB"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532A 04/20</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10A7A1DC"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Protection of Personal Data (Where Data is not being processed on behalf on the Authority) </w:t>
            </w:r>
          </w:p>
          <w:p w14:paraId="09F92807" w14:textId="77777777" w:rsidR="00CC0B2E" w:rsidRDefault="00CC0B2E">
            <w:pPr>
              <w:widowControl w:val="0"/>
              <w:pBdr>
                <w:top w:val="nil"/>
                <w:left w:val="nil"/>
                <w:bottom w:val="nil"/>
                <w:right w:val="nil"/>
                <w:between w:val="nil"/>
              </w:pBdr>
              <w:ind w:left="140" w:right="100"/>
              <w:rPr>
                <w:rFonts w:ascii="Arial" w:eastAsia="Arial" w:hAnsi="Arial" w:cs="Arial"/>
                <w:color w:val="000000"/>
                <w:sz w:val="22"/>
                <w:szCs w:val="22"/>
              </w:rPr>
            </w:pPr>
          </w:p>
        </w:tc>
      </w:tr>
      <w:tr w:rsidR="00CC0B2E" w14:paraId="0405F4E8" w14:textId="77777777">
        <w:trPr>
          <w:trHeight w:val="279"/>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18028182"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531 -11/14</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332F2494"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Disclosure Of Information  </w:t>
            </w:r>
          </w:p>
          <w:p w14:paraId="329B1F21" w14:textId="77777777" w:rsidR="00CC0B2E" w:rsidRDefault="00CC0B2E">
            <w:pPr>
              <w:widowControl w:val="0"/>
              <w:pBdr>
                <w:top w:val="nil"/>
                <w:left w:val="nil"/>
                <w:bottom w:val="nil"/>
                <w:right w:val="nil"/>
                <w:between w:val="nil"/>
              </w:pBdr>
              <w:ind w:left="140" w:right="100"/>
              <w:rPr>
                <w:rFonts w:ascii="Arial" w:eastAsia="Arial" w:hAnsi="Arial" w:cs="Arial"/>
                <w:color w:val="000000"/>
                <w:sz w:val="22"/>
                <w:szCs w:val="22"/>
              </w:rPr>
            </w:pPr>
          </w:p>
        </w:tc>
      </w:tr>
      <w:tr w:rsidR="00CC0B2E" w14:paraId="085D7FFA" w14:textId="77777777">
        <w:trPr>
          <w:trHeight w:val="283"/>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7391196E"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539 08/13</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0899729"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Transparency </w:t>
            </w:r>
          </w:p>
          <w:p w14:paraId="5978BFA8" w14:textId="77777777" w:rsidR="00CC0B2E" w:rsidRDefault="00CC0B2E">
            <w:pPr>
              <w:widowControl w:val="0"/>
              <w:pBdr>
                <w:top w:val="nil"/>
                <w:left w:val="nil"/>
                <w:bottom w:val="nil"/>
                <w:right w:val="nil"/>
                <w:between w:val="nil"/>
              </w:pBdr>
              <w:ind w:left="140" w:right="100"/>
              <w:rPr>
                <w:rFonts w:ascii="Arial" w:eastAsia="Arial" w:hAnsi="Arial" w:cs="Arial"/>
                <w:color w:val="000000"/>
                <w:sz w:val="22"/>
                <w:szCs w:val="22"/>
              </w:rPr>
            </w:pPr>
          </w:p>
        </w:tc>
      </w:tr>
      <w:tr w:rsidR="00CC0B2E" w14:paraId="40E8A49C" w14:textId="77777777">
        <w:trPr>
          <w:trHeight w:val="287"/>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06035B89"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550 02/14</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9DB55B6"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Child Labour and Employment Law</w:t>
            </w:r>
          </w:p>
          <w:p w14:paraId="7E73F0C5" w14:textId="77777777" w:rsidR="00CC0B2E" w:rsidRDefault="00CC0B2E">
            <w:pPr>
              <w:widowControl w:val="0"/>
              <w:pBdr>
                <w:top w:val="nil"/>
                <w:left w:val="nil"/>
                <w:bottom w:val="nil"/>
                <w:right w:val="nil"/>
                <w:between w:val="nil"/>
              </w:pBdr>
              <w:ind w:left="140" w:right="100"/>
              <w:rPr>
                <w:rFonts w:ascii="Arial" w:eastAsia="Arial" w:hAnsi="Arial" w:cs="Arial"/>
                <w:color w:val="000000"/>
                <w:sz w:val="22"/>
                <w:szCs w:val="22"/>
              </w:rPr>
            </w:pPr>
          </w:p>
        </w:tc>
      </w:tr>
      <w:tr w:rsidR="00CC0B2E" w14:paraId="6B4AF082" w14:textId="77777777">
        <w:trPr>
          <w:trHeight w:val="291"/>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37FFD601"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566 10/20</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6CC1BC54"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Change of Control of Contractor</w:t>
            </w:r>
          </w:p>
          <w:p w14:paraId="5F62C5CB" w14:textId="77777777" w:rsidR="00CC0B2E" w:rsidRDefault="00CC0B2E">
            <w:pPr>
              <w:widowControl w:val="0"/>
              <w:pBdr>
                <w:top w:val="nil"/>
                <w:left w:val="nil"/>
                <w:bottom w:val="nil"/>
                <w:right w:val="nil"/>
                <w:between w:val="nil"/>
              </w:pBdr>
              <w:ind w:left="140" w:right="100"/>
              <w:rPr>
                <w:rFonts w:ascii="Arial" w:eastAsia="Arial" w:hAnsi="Arial" w:cs="Arial"/>
                <w:color w:val="000000"/>
                <w:sz w:val="22"/>
                <w:szCs w:val="22"/>
              </w:rPr>
            </w:pPr>
          </w:p>
        </w:tc>
      </w:tr>
      <w:tr w:rsidR="00CC0B2E" w14:paraId="77E6EED4" w14:textId="77777777">
        <w:trPr>
          <w:trHeight w:val="281"/>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34F99D6B"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602B 12/06</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6718E4D1"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Quality Assurance (Without Deliverable Quality Plan)</w:t>
            </w:r>
          </w:p>
          <w:p w14:paraId="410F02B0" w14:textId="77777777" w:rsidR="00CC0B2E" w:rsidRDefault="00CC0B2E">
            <w:pPr>
              <w:widowControl w:val="0"/>
              <w:pBdr>
                <w:top w:val="nil"/>
                <w:left w:val="nil"/>
                <w:bottom w:val="nil"/>
                <w:right w:val="nil"/>
                <w:between w:val="nil"/>
              </w:pBdr>
              <w:spacing w:line="276" w:lineRule="auto"/>
              <w:ind w:left="720"/>
              <w:rPr>
                <w:rFonts w:ascii="Arial" w:eastAsia="Arial" w:hAnsi="Arial" w:cs="Arial"/>
                <w:color w:val="000000"/>
                <w:sz w:val="22"/>
                <w:szCs w:val="22"/>
              </w:rPr>
            </w:pPr>
          </w:p>
        </w:tc>
      </w:tr>
      <w:tr w:rsidR="00CC0B2E" w14:paraId="3EE1BEAE" w14:textId="77777777">
        <w:trPr>
          <w:trHeight w:val="404"/>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7165337F"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627 11/21</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2759256"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Quality Assurance – Requirement for a Certificate of Conformity </w:t>
            </w:r>
          </w:p>
          <w:p w14:paraId="037BC92F" w14:textId="77777777" w:rsidR="00CC0B2E" w:rsidRDefault="00CC0B2E">
            <w:pPr>
              <w:widowControl w:val="0"/>
              <w:pBdr>
                <w:top w:val="nil"/>
                <w:left w:val="nil"/>
                <w:bottom w:val="nil"/>
                <w:right w:val="nil"/>
                <w:between w:val="nil"/>
              </w:pBdr>
              <w:ind w:left="140" w:right="100"/>
              <w:rPr>
                <w:rFonts w:ascii="Arial" w:eastAsia="Arial" w:hAnsi="Arial" w:cs="Arial"/>
                <w:color w:val="000000"/>
                <w:sz w:val="22"/>
                <w:szCs w:val="22"/>
              </w:rPr>
            </w:pPr>
          </w:p>
        </w:tc>
      </w:tr>
      <w:tr w:rsidR="00CC0B2E" w14:paraId="0D9C00D4" w14:textId="77777777">
        <w:trPr>
          <w:trHeight w:val="279"/>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755CF24C"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632 11/21</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09C84CB1"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Third Party Intellectual Property – Rights and Restrictions </w:t>
            </w:r>
          </w:p>
          <w:p w14:paraId="6432D82C" w14:textId="77777777" w:rsidR="00CC0B2E" w:rsidRDefault="00CC0B2E">
            <w:pPr>
              <w:widowControl w:val="0"/>
              <w:pBdr>
                <w:top w:val="nil"/>
                <w:left w:val="nil"/>
                <w:bottom w:val="nil"/>
                <w:right w:val="nil"/>
                <w:between w:val="nil"/>
              </w:pBdr>
              <w:ind w:left="140" w:right="100"/>
              <w:rPr>
                <w:rFonts w:ascii="Arial" w:eastAsia="Arial" w:hAnsi="Arial" w:cs="Arial"/>
                <w:color w:val="000000"/>
                <w:sz w:val="22"/>
                <w:szCs w:val="22"/>
              </w:rPr>
            </w:pPr>
          </w:p>
        </w:tc>
      </w:tr>
      <w:tr w:rsidR="00CC0B2E" w14:paraId="56745F51" w14:textId="77777777">
        <w:trPr>
          <w:trHeight w:val="283"/>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34D88D9F"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642 07/21</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72BDE6F9"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Progress Meetings </w:t>
            </w:r>
          </w:p>
          <w:p w14:paraId="7A52D2F8" w14:textId="77777777" w:rsidR="00CC0B2E" w:rsidRDefault="00CC0B2E">
            <w:pPr>
              <w:widowControl w:val="0"/>
              <w:pBdr>
                <w:top w:val="nil"/>
                <w:left w:val="nil"/>
                <w:bottom w:val="nil"/>
                <w:right w:val="nil"/>
                <w:between w:val="nil"/>
              </w:pBdr>
              <w:ind w:left="140" w:right="100"/>
              <w:rPr>
                <w:rFonts w:ascii="Arial" w:eastAsia="Arial" w:hAnsi="Arial" w:cs="Arial"/>
                <w:color w:val="000000"/>
                <w:sz w:val="22"/>
                <w:szCs w:val="22"/>
              </w:rPr>
            </w:pPr>
          </w:p>
        </w:tc>
      </w:tr>
      <w:tr w:rsidR="00CC0B2E" w14:paraId="3EC19233" w14:textId="77777777">
        <w:trPr>
          <w:trHeight w:val="287"/>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49797D91"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658</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4D30708" w14:textId="77777777" w:rsidR="00CC0B2E" w:rsidRDefault="00723222">
            <w:pPr>
              <w:widowControl w:val="0"/>
              <w:pBdr>
                <w:top w:val="nil"/>
                <w:left w:val="nil"/>
                <w:bottom w:val="nil"/>
                <w:right w:val="nil"/>
                <w:between w:val="nil"/>
              </w:pBdr>
              <w:ind w:right="100"/>
              <w:rPr>
                <w:rFonts w:ascii="Arial" w:eastAsia="Arial" w:hAnsi="Arial" w:cs="Arial"/>
                <w:color w:val="000000"/>
                <w:sz w:val="22"/>
                <w:szCs w:val="22"/>
              </w:rPr>
            </w:pPr>
            <w:r>
              <w:rPr>
                <w:rFonts w:ascii="Arial" w:eastAsia="Arial" w:hAnsi="Arial" w:cs="Arial"/>
                <w:color w:val="000000"/>
                <w:sz w:val="22"/>
                <w:szCs w:val="22"/>
              </w:rPr>
              <w:t xml:space="preserve"> Cyber (Ref: RAR-240515A04– Very Low)</w:t>
            </w:r>
          </w:p>
        </w:tc>
      </w:tr>
      <w:tr w:rsidR="00CC0B2E" w14:paraId="60E03B53" w14:textId="77777777">
        <w:trPr>
          <w:trHeight w:val="437"/>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231295A1"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t>DEFCON 703 06/21</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1B0318EF"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Intellectual Property Rights – Vesting In the Authority </w:t>
            </w:r>
          </w:p>
        </w:tc>
      </w:tr>
      <w:tr w:rsidR="00CC0B2E" w14:paraId="0E417E79" w14:textId="77777777">
        <w:trPr>
          <w:trHeight w:val="437"/>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14:paraId="1550C954" w14:textId="77777777" w:rsidR="00CC0B2E" w:rsidRDefault="00723222">
            <w:pPr>
              <w:widowControl w:val="0"/>
              <w:pBdr>
                <w:top w:val="nil"/>
                <w:left w:val="nil"/>
                <w:bottom w:val="nil"/>
                <w:right w:val="nil"/>
                <w:between w:val="nil"/>
              </w:pBdr>
              <w:spacing w:line="249" w:lineRule="auto"/>
              <w:jc w:val="center"/>
              <w:rPr>
                <w:rFonts w:ascii="Arial" w:eastAsia="Arial" w:hAnsi="Arial" w:cs="Arial"/>
                <w:color w:val="000000"/>
                <w:sz w:val="22"/>
                <w:szCs w:val="22"/>
              </w:rPr>
            </w:pPr>
            <w:r>
              <w:rPr>
                <w:rFonts w:ascii="Arial" w:eastAsia="Arial" w:hAnsi="Arial" w:cs="Arial"/>
                <w:color w:val="000000"/>
                <w:sz w:val="22"/>
                <w:szCs w:val="22"/>
              </w:rPr>
              <w:lastRenderedPageBreak/>
              <w:t>DEFCON 707 04/22</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7485DC0" w14:textId="77777777" w:rsidR="00CC0B2E" w:rsidRDefault="00723222">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Rights in Technical Data</w:t>
            </w:r>
          </w:p>
        </w:tc>
      </w:tr>
      <w:tr w:rsidR="00CC0B2E" w14:paraId="42AAB9C2" w14:textId="77777777">
        <w:trPr>
          <w:trHeight w:val="758"/>
        </w:trPr>
        <w:tc>
          <w:tcPr>
            <w:tcW w:w="3349" w:type="dxa"/>
            <w:tcBorders>
              <w:top w:val="single" w:sz="4" w:space="0" w:color="000000"/>
              <w:left w:val="single" w:sz="4" w:space="0" w:color="000000"/>
              <w:bottom w:val="single" w:sz="4" w:space="0" w:color="000000"/>
              <w:right w:val="single" w:sz="4" w:space="0" w:color="000000"/>
            </w:tcBorders>
            <w:shd w:val="clear" w:color="auto" w:fill="8DB3E2"/>
          </w:tcPr>
          <w:p w14:paraId="019D94C5" w14:textId="77777777" w:rsidR="00CC0B2E" w:rsidRDefault="00723222">
            <w:pPr>
              <w:widowControl w:val="0"/>
              <w:pBdr>
                <w:top w:val="nil"/>
                <w:left w:val="nil"/>
                <w:bottom w:val="nil"/>
                <w:right w:val="nil"/>
                <w:between w:val="nil"/>
              </w:pBdr>
              <w:spacing w:line="252" w:lineRule="auto"/>
              <w:jc w:val="center"/>
              <w:rPr>
                <w:rFonts w:ascii="Arial" w:eastAsia="Arial" w:hAnsi="Arial" w:cs="Arial"/>
                <w:b/>
                <w:color w:val="000000"/>
                <w:sz w:val="22"/>
                <w:szCs w:val="22"/>
              </w:rPr>
            </w:pPr>
            <w:r>
              <w:rPr>
                <w:rFonts w:ascii="Arial" w:eastAsia="Arial" w:hAnsi="Arial" w:cs="Arial"/>
                <w:b/>
                <w:color w:val="000000"/>
                <w:sz w:val="22"/>
                <w:szCs w:val="22"/>
              </w:rPr>
              <w:br/>
              <w:t>DEFFORM NUMBER</w:t>
            </w:r>
          </w:p>
        </w:tc>
        <w:tc>
          <w:tcPr>
            <w:tcW w:w="6858" w:type="dxa"/>
            <w:gridSpan w:val="3"/>
            <w:tcBorders>
              <w:top w:val="single" w:sz="4" w:space="0" w:color="000000"/>
              <w:left w:val="single" w:sz="4" w:space="0" w:color="000000"/>
              <w:bottom w:val="single" w:sz="4" w:space="0" w:color="000000"/>
              <w:right w:val="single" w:sz="4" w:space="0" w:color="000000"/>
            </w:tcBorders>
            <w:shd w:val="clear" w:color="auto" w:fill="8DB3E2"/>
          </w:tcPr>
          <w:p w14:paraId="1560EE82" w14:textId="77777777" w:rsidR="00CC0B2E" w:rsidRDefault="00723222">
            <w:pPr>
              <w:widowControl w:val="0"/>
              <w:pBdr>
                <w:top w:val="nil"/>
                <w:left w:val="nil"/>
                <w:bottom w:val="nil"/>
                <w:right w:val="nil"/>
                <w:between w:val="nil"/>
              </w:pBdr>
              <w:ind w:left="140" w:right="99"/>
              <w:jc w:val="center"/>
              <w:rPr>
                <w:rFonts w:ascii="Arial" w:eastAsia="Arial" w:hAnsi="Arial" w:cs="Arial"/>
                <w:b/>
                <w:color w:val="000000"/>
                <w:sz w:val="22"/>
                <w:szCs w:val="22"/>
              </w:rPr>
            </w:pPr>
            <w:r>
              <w:rPr>
                <w:rFonts w:ascii="Arial" w:eastAsia="Arial" w:hAnsi="Arial" w:cs="Arial"/>
                <w:b/>
                <w:color w:val="000000"/>
                <w:sz w:val="22"/>
                <w:szCs w:val="22"/>
              </w:rPr>
              <w:br/>
              <w:t>DESCRIPTION</w:t>
            </w:r>
          </w:p>
        </w:tc>
      </w:tr>
      <w:tr w:rsidR="00CC0B2E" w14:paraId="62890A3E" w14:textId="77777777">
        <w:trPr>
          <w:trHeight w:val="758"/>
        </w:trPr>
        <w:tc>
          <w:tcPr>
            <w:tcW w:w="3349" w:type="dxa"/>
            <w:tcBorders>
              <w:top w:val="single" w:sz="4" w:space="0" w:color="000000"/>
              <w:left w:val="single" w:sz="4" w:space="0" w:color="000000"/>
              <w:bottom w:val="single" w:sz="4" w:space="0" w:color="000000"/>
              <w:right w:val="single" w:sz="4" w:space="0" w:color="000000"/>
            </w:tcBorders>
            <w:shd w:val="clear" w:color="auto" w:fill="auto"/>
          </w:tcPr>
          <w:p w14:paraId="2AA5263A" w14:textId="77777777" w:rsidR="00CC0B2E" w:rsidRDefault="00723222">
            <w:pPr>
              <w:widowControl w:val="0"/>
              <w:pBdr>
                <w:top w:val="nil"/>
                <w:left w:val="nil"/>
                <w:bottom w:val="nil"/>
                <w:right w:val="nil"/>
                <w:between w:val="nil"/>
              </w:pBdr>
              <w:spacing w:line="252" w:lineRule="auto"/>
              <w:ind w:left="822"/>
              <w:jc w:val="both"/>
              <w:rPr>
                <w:rFonts w:ascii="Arial" w:eastAsia="Arial" w:hAnsi="Arial" w:cs="Arial"/>
                <w:color w:val="000000"/>
                <w:sz w:val="22"/>
                <w:szCs w:val="22"/>
              </w:rPr>
            </w:pPr>
            <w:r>
              <w:rPr>
                <w:rFonts w:ascii="Arial" w:eastAsia="Arial" w:hAnsi="Arial" w:cs="Arial"/>
                <w:color w:val="000000"/>
                <w:sz w:val="22"/>
                <w:szCs w:val="22"/>
              </w:rPr>
              <w:t>DEFFORM 129J</w:t>
            </w:r>
          </w:p>
        </w:tc>
        <w:tc>
          <w:tcPr>
            <w:tcW w:w="6858" w:type="dxa"/>
            <w:gridSpan w:val="3"/>
            <w:tcBorders>
              <w:top w:val="single" w:sz="4" w:space="0" w:color="000000"/>
              <w:left w:val="single" w:sz="4" w:space="0" w:color="000000"/>
              <w:bottom w:val="single" w:sz="4" w:space="0" w:color="000000"/>
              <w:right w:val="single" w:sz="4" w:space="0" w:color="000000"/>
            </w:tcBorders>
            <w:shd w:val="clear" w:color="auto" w:fill="auto"/>
          </w:tcPr>
          <w:p w14:paraId="1CB839AB" w14:textId="77777777" w:rsidR="00CC0B2E" w:rsidRDefault="00723222">
            <w:pPr>
              <w:widowControl w:val="0"/>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The Use Of The electronic Business Delivery Form</w:t>
            </w:r>
          </w:p>
        </w:tc>
      </w:tr>
      <w:tr w:rsidR="00CC0B2E" w14:paraId="5C3BD30C" w14:textId="77777777">
        <w:trPr>
          <w:trHeight w:val="758"/>
        </w:trPr>
        <w:tc>
          <w:tcPr>
            <w:tcW w:w="3349" w:type="dxa"/>
            <w:tcBorders>
              <w:top w:val="single" w:sz="4" w:space="0" w:color="000000"/>
              <w:left w:val="single" w:sz="4" w:space="0" w:color="000000"/>
              <w:bottom w:val="single" w:sz="4" w:space="0" w:color="000000"/>
              <w:right w:val="single" w:sz="4" w:space="0" w:color="000000"/>
            </w:tcBorders>
            <w:shd w:val="clear" w:color="auto" w:fill="auto"/>
          </w:tcPr>
          <w:p w14:paraId="3E5AE469" w14:textId="77777777" w:rsidR="00CC0B2E" w:rsidRDefault="00723222">
            <w:pPr>
              <w:widowControl w:val="0"/>
              <w:pBdr>
                <w:top w:val="nil"/>
                <w:left w:val="nil"/>
                <w:bottom w:val="nil"/>
                <w:right w:val="nil"/>
                <w:between w:val="nil"/>
              </w:pBdr>
              <w:spacing w:line="252" w:lineRule="auto"/>
              <w:ind w:left="822"/>
              <w:jc w:val="both"/>
              <w:rPr>
                <w:rFonts w:ascii="Arial" w:eastAsia="Arial" w:hAnsi="Arial" w:cs="Arial"/>
                <w:color w:val="000000"/>
                <w:sz w:val="22"/>
                <w:szCs w:val="22"/>
              </w:rPr>
            </w:pPr>
            <w:r>
              <w:rPr>
                <w:rFonts w:ascii="Arial" w:eastAsia="Arial" w:hAnsi="Arial" w:cs="Arial"/>
                <w:color w:val="000000"/>
                <w:sz w:val="22"/>
                <w:szCs w:val="22"/>
              </w:rPr>
              <w:t>DEFORM 702</w:t>
            </w:r>
          </w:p>
        </w:tc>
        <w:tc>
          <w:tcPr>
            <w:tcW w:w="6858" w:type="dxa"/>
            <w:gridSpan w:val="3"/>
            <w:tcBorders>
              <w:top w:val="single" w:sz="4" w:space="0" w:color="000000"/>
              <w:left w:val="single" w:sz="4" w:space="0" w:color="000000"/>
              <w:bottom w:val="single" w:sz="4" w:space="0" w:color="000000"/>
              <w:right w:val="single" w:sz="4" w:space="0" w:color="000000"/>
            </w:tcBorders>
            <w:shd w:val="clear" w:color="auto" w:fill="auto"/>
          </w:tcPr>
          <w:p w14:paraId="3FF95B99" w14:textId="77777777" w:rsidR="00CC0B2E" w:rsidRDefault="00723222">
            <w:pPr>
              <w:widowControl w:val="0"/>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Employee's Acknowledgement to Employer of Obligations Relating to Confidentiality</w:t>
            </w:r>
          </w:p>
        </w:tc>
      </w:tr>
      <w:tr w:rsidR="00CC0B2E" w14:paraId="21A70434" w14:textId="77777777">
        <w:trPr>
          <w:trHeight w:val="1651"/>
        </w:trPr>
        <w:tc>
          <w:tcPr>
            <w:tcW w:w="5103" w:type="dxa"/>
            <w:gridSpan w:val="3"/>
            <w:tcMar>
              <w:left w:w="108" w:type="dxa"/>
              <w:right w:w="108" w:type="dxa"/>
            </w:tcMar>
          </w:tcPr>
          <w:p w14:paraId="7E1C64B9" w14:textId="77777777" w:rsidR="00CC0B2E" w:rsidRDefault="00CC0B2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22510698" w14:textId="77777777" w:rsidR="00CC0B2E" w:rsidRDefault="00CC0B2E">
            <w:pPr>
              <w:widowControl w:val="0"/>
              <w:pBdr>
                <w:top w:val="nil"/>
                <w:left w:val="nil"/>
                <w:bottom w:val="nil"/>
                <w:right w:val="nil"/>
                <w:between w:val="nil"/>
              </w:pBdr>
              <w:ind w:right="100"/>
              <w:jc w:val="both"/>
              <w:rPr>
                <w:color w:val="000000"/>
              </w:rPr>
            </w:pPr>
          </w:p>
          <w:p w14:paraId="1976B296" w14:textId="77777777" w:rsidR="00CC0B2E" w:rsidRDefault="00723222">
            <w:pPr>
              <w:widowControl w:val="0"/>
              <w:pBdr>
                <w:top w:val="nil"/>
                <w:left w:val="nil"/>
                <w:bottom w:val="nil"/>
                <w:right w:val="nil"/>
                <w:between w:val="nil"/>
              </w:pBdr>
              <w:rPr>
                <w:color w:val="000000"/>
              </w:rPr>
            </w:pPr>
            <w:r>
              <w:rPr>
                <w:color w:val="000000"/>
              </w:rPr>
              <w:t>The full text of Defence Conditions (DEFCONs) and Defence Forms (DEFFORMS) are available electronically via https://www.gov.uk/guidance/knowledge-in-defence-kid</w:t>
            </w:r>
          </w:p>
          <w:p w14:paraId="79ADF543" w14:textId="77777777" w:rsidR="00CC0B2E" w:rsidRDefault="00CC0B2E">
            <w:pPr>
              <w:widowControl w:val="0"/>
              <w:pBdr>
                <w:top w:val="nil"/>
                <w:left w:val="nil"/>
                <w:bottom w:val="nil"/>
                <w:right w:val="nil"/>
                <w:between w:val="nil"/>
              </w:pBdr>
              <w:ind w:right="100"/>
              <w:jc w:val="both"/>
              <w:rPr>
                <w:color w:val="000000"/>
              </w:rPr>
            </w:pPr>
          </w:p>
        </w:tc>
      </w:tr>
    </w:tbl>
    <w:p w14:paraId="1F58F1EB" w14:textId="77777777" w:rsidR="00CC0B2E" w:rsidRDefault="00CC0B2E">
      <w:pPr>
        <w:pBdr>
          <w:top w:val="nil"/>
          <w:left w:val="nil"/>
          <w:bottom w:val="nil"/>
          <w:right w:val="nil"/>
          <w:between w:val="nil"/>
        </w:pBdr>
        <w:spacing w:before="200" w:after="60" w:line="252" w:lineRule="auto"/>
        <w:ind w:left="284"/>
        <w:jc w:val="center"/>
        <w:rPr>
          <w:rFonts w:ascii="Calibri" w:eastAsia="Calibri" w:hAnsi="Calibri" w:cs="Calibri"/>
          <w:b/>
          <w:color w:val="000000"/>
          <w:sz w:val="22"/>
          <w:szCs w:val="22"/>
        </w:rPr>
      </w:pPr>
    </w:p>
    <w:p w14:paraId="32459299" w14:textId="77777777" w:rsidR="00CC0B2E" w:rsidRDefault="00723222">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w:t>
      </w:r>
      <w:r>
        <w:br w:type="page"/>
      </w:r>
    </w:p>
    <w:p w14:paraId="3215C356" w14:textId="77777777" w:rsidR="00CC0B2E" w:rsidRDefault="00CC0B2E">
      <w:pPr>
        <w:pBdr>
          <w:top w:val="nil"/>
          <w:left w:val="nil"/>
          <w:bottom w:val="nil"/>
          <w:right w:val="nil"/>
          <w:between w:val="nil"/>
        </w:pBdr>
        <w:rPr>
          <w:b/>
          <w:color w:val="000000"/>
        </w:rPr>
      </w:pPr>
    </w:p>
    <w:p w14:paraId="07F38639" w14:textId="77777777" w:rsidR="00CC0B2E" w:rsidRDefault="00723222">
      <w:pPr>
        <w:pBdr>
          <w:top w:val="nil"/>
          <w:left w:val="nil"/>
          <w:bottom w:val="nil"/>
          <w:right w:val="nil"/>
          <w:between w:val="nil"/>
        </w:pBdr>
        <w:jc w:val="center"/>
        <w:rPr>
          <w:b/>
          <w:color w:val="000000"/>
        </w:rPr>
      </w:pPr>
      <w:r>
        <w:rPr>
          <w:b/>
          <w:color w:val="000000"/>
        </w:rPr>
        <w:t>ADDITIONAL CLAUSES AND SCHEDULES – CLAUSES</w:t>
      </w:r>
    </w:p>
    <w:p w14:paraId="2470F33A" w14:textId="77777777" w:rsidR="00CC0B2E" w:rsidRDefault="00723222">
      <w:pPr>
        <w:pBdr>
          <w:top w:val="nil"/>
          <w:left w:val="nil"/>
          <w:bottom w:val="nil"/>
          <w:right w:val="nil"/>
          <w:between w:val="nil"/>
        </w:pBdr>
        <w:rPr>
          <w:b/>
          <w:color w:val="000000"/>
        </w:rPr>
      </w:pPr>
      <w:r>
        <w:rPr>
          <w:b/>
          <w:color w:val="000000"/>
        </w:rPr>
        <w:t xml:space="preserve">C1         </w:t>
      </w:r>
    </w:p>
    <w:p w14:paraId="1C2FCC98" w14:textId="77777777" w:rsidR="00CC0B2E" w:rsidRDefault="00723222">
      <w:pPr>
        <w:keepNext/>
        <w:numPr>
          <w:ilvl w:val="0"/>
          <w:numId w:val="10"/>
        </w:numPr>
        <w:pBdr>
          <w:top w:val="nil"/>
          <w:left w:val="nil"/>
          <w:bottom w:val="nil"/>
          <w:right w:val="nil"/>
          <w:between w:val="nil"/>
        </w:pBdr>
        <w:spacing w:before="120" w:after="240"/>
        <w:jc w:val="both"/>
      </w:pPr>
      <w:r>
        <w:rPr>
          <w:rFonts w:ascii="Calibri" w:eastAsia="Calibri" w:hAnsi="Calibri" w:cs="Calibri"/>
          <w:b/>
          <w:smallCaps/>
          <w:color w:val="000000"/>
          <w:sz w:val="22"/>
          <w:szCs w:val="22"/>
        </w:rPr>
        <w:t xml:space="preserve">RELEVANT CONVICTIONS </w:t>
      </w:r>
    </w:p>
    <w:p w14:paraId="70C8927F" w14:textId="77777777" w:rsidR="00CC0B2E" w:rsidRDefault="00723222">
      <w:pPr>
        <w:numPr>
          <w:ilvl w:val="1"/>
          <w:numId w:val="10"/>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For the purpose of this Clause, the following definitions shall apply:</w:t>
      </w:r>
    </w:p>
    <w:tbl>
      <w:tblPr>
        <w:tblStyle w:val="afffffffffff7"/>
        <w:tblW w:w="877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9"/>
        <w:gridCol w:w="5989"/>
      </w:tblGrid>
      <w:tr w:rsidR="00CC0B2E" w14:paraId="13DD7177" w14:textId="77777777">
        <w:tc>
          <w:tcPr>
            <w:tcW w:w="2789" w:type="dxa"/>
            <w:shd w:val="clear" w:color="auto" w:fill="auto"/>
          </w:tcPr>
          <w:p w14:paraId="59A90394" w14:textId="77777777" w:rsidR="00CC0B2E" w:rsidRDefault="00723222">
            <w:pPr>
              <w:widowControl w:val="0"/>
              <w:pBdr>
                <w:top w:val="nil"/>
                <w:left w:val="nil"/>
                <w:bottom w:val="nil"/>
                <w:right w:val="nil"/>
                <w:between w:val="nil"/>
              </w:pBdr>
              <w:spacing w:after="120"/>
              <w:ind w:left="-108"/>
              <w:jc w:val="both"/>
              <w:rPr>
                <w:rFonts w:ascii="Calibri" w:eastAsia="Calibri" w:hAnsi="Calibri" w:cs="Calibri"/>
                <w:b/>
                <w:color w:val="000000"/>
                <w:sz w:val="22"/>
                <w:szCs w:val="22"/>
              </w:rPr>
            </w:pPr>
            <w:r>
              <w:rPr>
                <w:rFonts w:ascii="Calibri" w:eastAsia="Calibri" w:hAnsi="Calibri" w:cs="Calibri"/>
                <w:b/>
                <w:color w:val="000000"/>
                <w:sz w:val="22"/>
                <w:szCs w:val="22"/>
              </w:rPr>
              <w:t>“Conviction”</w:t>
            </w:r>
          </w:p>
        </w:tc>
        <w:tc>
          <w:tcPr>
            <w:tcW w:w="5989" w:type="dxa"/>
            <w:shd w:val="clear" w:color="auto" w:fill="auto"/>
          </w:tcPr>
          <w:p w14:paraId="43FB1EE8" w14:textId="77777777" w:rsidR="00CC0B2E" w:rsidRDefault="00723222">
            <w:pPr>
              <w:widowControl w:val="0"/>
              <w:numPr>
                <w:ilvl w:val="0"/>
                <w:numId w:val="26"/>
              </w:numPr>
              <w:pBdr>
                <w:top w:val="nil"/>
                <w:left w:val="nil"/>
                <w:bottom w:val="nil"/>
                <w:right w:val="nil"/>
                <w:between w:val="nil"/>
              </w:pBdr>
              <w:tabs>
                <w:tab w:val="left" w:pos="-369"/>
                <w:tab w:val="left" w:pos="-165"/>
              </w:tabs>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and </w:t>
            </w:r>
          </w:p>
        </w:tc>
      </w:tr>
      <w:tr w:rsidR="00CC0B2E" w14:paraId="6D0C05B7" w14:textId="77777777">
        <w:tc>
          <w:tcPr>
            <w:tcW w:w="2789" w:type="dxa"/>
            <w:shd w:val="clear" w:color="auto" w:fill="auto"/>
          </w:tcPr>
          <w:p w14:paraId="3156AB23" w14:textId="77777777" w:rsidR="00CC0B2E" w:rsidRDefault="00723222">
            <w:pPr>
              <w:widowControl w:val="0"/>
              <w:pBdr>
                <w:top w:val="nil"/>
                <w:left w:val="nil"/>
                <w:bottom w:val="nil"/>
                <w:right w:val="nil"/>
                <w:between w:val="nil"/>
              </w:pBdr>
              <w:spacing w:after="120"/>
              <w:ind w:left="-108"/>
              <w:jc w:val="both"/>
              <w:rPr>
                <w:rFonts w:ascii="Calibri" w:eastAsia="Calibri" w:hAnsi="Calibri" w:cs="Calibri"/>
                <w:b/>
                <w:color w:val="000000"/>
                <w:sz w:val="22"/>
                <w:szCs w:val="22"/>
              </w:rPr>
            </w:pPr>
            <w:r>
              <w:rPr>
                <w:rFonts w:ascii="Calibri" w:eastAsia="Calibri" w:hAnsi="Calibri" w:cs="Calibri"/>
                <w:b/>
                <w:color w:val="000000"/>
                <w:sz w:val="22"/>
                <w:szCs w:val="22"/>
              </w:rPr>
              <w:t>“Relevant Conviction”</w:t>
            </w:r>
          </w:p>
        </w:tc>
        <w:tc>
          <w:tcPr>
            <w:tcW w:w="5989" w:type="dxa"/>
            <w:shd w:val="clear" w:color="auto" w:fill="auto"/>
          </w:tcPr>
          <w:p w14:paraId="64F02D70" w14:textId="77777777" w:rsidR="00CC0B2E" w:rsidRDefault="00723222">
            <w:pPr>
              <w:widowControl w:val="0"/>
              <w:numPr>
                <w:ilvl w:val="0"/>
                <w:numId w:val="26"/>
              </w:numPr>
              <w:pBdr>
                <w:top w:val="nil"/>
                <w:left w:val="nil"/>
                <w:bottom w:val="nil"/>
                <w:right w:val="nil"/>
                <w:between w:val="nil"/>
              </w:pBdr>
              <w:tabs>
                <w:tab w:val="left" w:pos="-369"/>
                <w:tab w:val="left" w:pos="-165"/>
              </w:tabs>
              <w:spacing w:after="120"/>
              <w:jc w:val="both"/>
              <w:rPr>
                <w:rFonts w:ascii="Calibri" w:eastAsia="Calibri" w:hAnsi="Calibri" w:cs="Calibri"/>
                <w:color w:val="000000"/>
                <w:sz w:val="22"/>
                <w:szCs w:val="22"/>
              </w:rPr>
            </w:pPr>
            <w:r>
              <w:rPr>
                <w:rFonts w:ascii="Calibri" w:eastAsia="Calibri" w:hAnsi="Calibri" w:cs="Calibri"/>
                <w:color w:val="000000"/>
                <w:sz w:val="22"/>
                <w:szCs w:val="22"/>
              </w:rPr>
              <w:t>means a Conviction that is relevant to the nature of the Services to be provided or as specified by the Buyer in the Order Form.</w:t>
            </w:r>
          </w:p>
        </w:tc>
      </w:tr>
    </w:tbl>
    <w:p w14:paraId="01442A21" w14:textId="77777777" w:rsidR="00CC0B2E" w:rsidRDefault="00723222">
      <w:pPr>
        <w:numPr>
          <w:ilvl w:val="1"/>
          <w:numId w:val="10"/>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the approval of the Buyer.</w:t>
      </w:r>
    </w:p>
    <w:p w14:paraId="2F10F627" w14:textId="77777777" w:rsidR="00CC0B2E" w:rsidRDefault="00723222">
      <w:pPr>
        <w:numPr>
          <w:ilvl w:val="1"/>
          <w:numId w:val="10"/>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Notwithstanding Clause 1.3.1, for each member of Supplier Personnel who, in providing the Services, has, will have or is likely to have access to children, vulnerable persons or other members of the public to whom the Buyer owes a special duty of care, the Supplier shall (and shall procure that the relevant Sub-Contractor shall):</w:t>
      </w:r>
    </w:p>
    <w:p w14:paraId="38BFF88E" w14:textId="77777777" w:rsidR="00CC0B2E" w:rsidRDefault="00723222">
      <w:pPr>
        <w:numPr>
          <w:ilvl w:val="2"/>
          <w:numId w:val="10"/>
        </w:numPr>
        <w:pBdr>
          <w:top w:val="nil"/>
          <w:left w:val="nil"/>
          <w:bottom w:val="nil"/>
          <w:right w:val="nil"/>
          <w:between w:val="nil"/>
        </w:pBdr>
        <w:spacing w:before="120" w:after="240"/>
        <w:jc w:val="both"/>
      </w:pPr>
      <w:bookmarkStart w:id="2" w:name="_heading=h.1fob9te" w:colFirst="0" w:colLast="0"/>
      <w:bookmarkEnd w:id="2"/>
      <w:r>
        <w:rPr>
          <w:rFonts w:ascii="Calibri" w:eastAsia="Calibri" w:hAnsi="Calibri" w:cs="Calibri"/>
          <w:color w:val="000000"/>
          <w:sz w:val="22"/>
          <w:szCs w:val="22"/>
        </w:rPr>
        <w:t>carry out a check with the records held by the Department for Education (DfE);</w:t>
      </w:r>
    </w:p>
    <w:p w14:paraId="37AF4261" w14:textId="77777777" w:rsidR="00CC0B2E" w:rsidRDefault="00723222">
      <w:pPr>
        <w:numPr>
          <w:ilvl w:val="2"/>
          <w:numId w:val="10"/>
        </w:numPr>
        <w:pBdr>
          <w:top w:val="nil"/>
          <w:left w:val="nil"/>
          <w:bottom w:val="nil"/>
          <w:right w:val="nil"/>
          <w:between w:val="nil"/>
        </w:pBdr>
        <w:spacing w:before="120" w:after="240"/>
        <w:jc w:val="both"/>
      </w:pPr>
      <w:r>
        <w:rPr>
          <w:rFonts w:ascii="Calibri" w:eastAsia="Calibri" w:hAnsi="Calibri" w:cs="Calibri"/>
          <w:color w:val="000000"/>
          <w:sz w:val="22"/>
          <w:szCs w:val="22"/>
        </w:rPr>
        <w:t>conduct thorough questioning regarding any Relevant Convictions; and</w:t>
      </w:r>
    </w:p>
    <w:p w14:paraId="59925CDA" w14:textId="77777777" w:rsidR="00CC0B2E" w:rsidRDefault="00723222">
      <w:pPr>
        <w:numPr>
          <w:ilvl w:val="2"/>
          <w:numId w:val="10"/>
        </w:numPr>
        <w:pBdr>
          <w:top w:val="nil"/>
          <w:left w:val="nil"/>
          <w:bottom w:val="nil"/>
          <w:right w:val="nil"/>
          <w:between w:val="nil"/>
        </w:pBdr>
        <w:spacing w:before="120" w:after="240"/>
        <w:jc w:val="both"/>
      </w:pPr>
      <w:r>
        <w:rPr>
          <w:rFonts w:ascii="Calibri" w:eastAsia="Calibri" w:hAnsi="Calibri" w:cs="Calibri"/>
          <w:color w:val="000000"/>
          <w:sz w:val="22"/>
          <w:szCs w:val="22"/>
        </w:rPr>
        <w:t>ensure a police check is completed and such other checks as may be carried out through the Disclosure and Barring Service (DBS),</w:t>
      </w:r>
    </w:p>
    <w:p w14:paraId="5F00FA53" w14:textId="77777777" w:rsidR="00CC0B2E" w:rsidRDefault="00723222">
      <w:pPr>
        <w:pStyle w:val="Heading2"/>
        <w:numPr>
          <w:ilvl w:val="1"/>
          <w:numId w:val="8"/>
        </w:numPr>
        <w:ind w:left="1440"/>
      </w:pPr>
      <w:r>
        <w:t>and the Supplier shall not (and shall ensure that any Sub-Contractor shall not) engage or continue to employ in the provision of the Services any person who has a Relevant Conviction or an inappropriate record.</w:t>
      </w:r>
    </w:p>
    <w:p w14:paraId="439027E8" w14:textId="77777777" w:rsidR="00CC0B2E" w:rsidRDefault="00CC0B2E">
      <w:pPr>
        <w:pBdr>
          <w:top w:val="nil"/>
          <w:left w:val="nil"/>
          <w:bottom w:val="nil"/>
          <w:right w:val="nil"/>
          <w:between w:val="nil"/>
        </w:pBdr>
        <w:rPr>
          <w:color w:val="000000"/>
        </w:rPr>
      </w:pPr>
    </w:p>
    <w:p w14:paraId="0C57BC63" w14:textId="77777777" w:rsidR="00CC0B2E" w:rsidRDefault="00723222">
      <w:pPr>
        <w:pBdr>
          <w:top w:val="nil"/>
          <w:left w:val="nil"/>
          <w:bottom w:val="nil"/>
          <w:right w:val="nil"/>
          <w:between w:val="nil"/>
        </w:pBdr>
        <w:rPr>
          <w:b/>
          <w:color w:val="000000"/>
        </w:rPr>
      </w:pPr>
      <w:r>
        <w:rPr>
          <w:b/>
          <w:color w:val="000000"/>
        </w:rPr>
        <w:t xml:space="preserve">C2         </w:t>
      </w:r>
    </w:p>
    <w:p w14:paraId="1CE2D1EC" w14:textId="77777777" w:rsidR="00CC0B2E" w:rsidRDefault="00723222">
      <w:pPr>
        <w:keepNext/>
        <w:numPr>
          <w:ilvl w:val="0"/>
          <w:numId w:val="19"/>
        </w:numPr>
        <w:pBdr>
          <w:top w:val="nil"/>
          <w:left w:val="nil"/>
          <w:bottom w:val="nil"/>
          <w:right w:val="nil"/>
          <w:between w:val="nil"/>
        </w:pBdr>
        <w:spacing w:before="120" w:after="240"/>
        <w:jc w:val="both"/>
      </w:pPr>
      <w:r>
        <w:rPr>
          <w:rFonts w:ascii="Calibri" w:eastAsia="Calibri" w:hAnsi="Calibri" w:cs="Calibri"/>
          <w:b/>
          <w:smallCaps/>
          <w:color w:val="000000"/>
          <w:sz w:val="22"/>
          <w:szCs w:val="22"/>
        </w:rPr>
        <w:t>SECURITY MEASURES</w:t>
      </w:r>
    </w:p>
    <w:p w14:paraId="449C07CD" w14:textId="77777777" w:rsidR="00CC0B2E" w:rsidRDefault="00723222">
      <w:pPr>
        <w:numPr>
          <w:ilvl w:val="1"/>
          <w:numId w:val="19"/>
        </w:numPr>
        <w:pBdr>
          <w:top w:val="nil"/>
          <w:left w:val="nil"/>
          <w:bottom w:val="nil"/>
          <w:right w:val="nil"/>
          <w:between w:val="nil"/>
        </w:pBdr>
        <w:tabs>
          <w:tab w:val="left" w:pos="-720"/>
        </w:tabs>
        <w:spacing w:before="120" w:after="240"/>
        <w:jc w:val="both"/>
      </w:pPr>
      <w:r>
        <w:rPr>
          <w:rFonts w:ascii="Calibri" w:eastAsia="Calibri" w:hAnsi="Calibri" w:cs="Calibri"/>
          <w:b/>
          <w:color w:val="000000"/>
          <w:sz w:val="22"/>
          <w:szCs w:val="22"/>
        </w:rPr>
        <w:t xml:space="preserve"> </w:t>
      </w:r>
      <w:r>
        <w:rPr>
          <w:rFonts w:ascii="Calibri" w:eastAsia="Calibri" w:hAnsi="Calibri" w:cs="Calibri"/>
          <w:color w:val="000000"/>
          <w:sz w:val="22"/>
          <w:szCs w:val="22"/>
        </w:rPr>
        <w:t>For the purpose of this Clause, the following definitions shall apply:</w:t>
      </w:r>
    </w:p>
    <w:tbl>
      <w:tblPr>
        <w:tblStyle w:val="afffffffffff8"/>
        <w:tblW w:w="877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9"/>
        <w:gridCol w:w="5989"/>
      </w:tblGrid>
      <w:tr w:rsidR="00CC0B2E" w14:paraId="407D7C9C" w14:textId="77777777">
        <w:tc>
          <w:tcPr>
            <w:tcW w:w="2789" w:type="dxa"/>
            <w:shd w:val="clear" w:color="auto" w:fill="auto"/>
          </w:tcPr>
          <w:p w14:paraId="30E41EBD" w14:textId="77777777" w:rsidR="00CC0B2E" w:rsidRDefault="00723222">
            <w:pPr>
              <w:widowControl w:val="0"/>
              <w:pBdr>
                <w:top w:val="nil"/>
                <w:left w:val="nil"/>
                <w:bottom w:val="nil"/>
                <w:right w:val="nil"/>
                <w:between w:val="nil"/>
              </w:pBdr>
              <w:spacing w:after="120"/>
              <w:ind w:left="-108"/>
              <w:jc w:val="both"/>
              <w:rPr>
                <w:rFonts w:ascii="Calibri" w:eastAsia="Calibri" w:hAnsi="Calibri" w:cs="Calibri"/>
                <w:b/>
                <w:color w:val="000000"/>
                <w:sz w:val="22"/>
                <w:szCs w:val="22"/>
              </w:rPr>
            </w:pPr>
            <w:r>
              <w:rPr>
                <w:rFonts w:ascii="Calibri" w:eastAsia="Calibri" w:hAnsi="Calibri" w:cs="Calibri"/>
                <w:b/>
                <w:color w:val="000000"/>
                <w:sz w:val="22"/>
                <w:szCs w:val="22"/>
              </w:rPr>
              <w:t>“Document”</w:t>
            </w:r>
          </w:p>
        </w:tc>
        <w:tc>
          <w:tcPr>
            <w:tcW w:w="5989" w:type="dxa"/>
            <w:shd w:val="clear" w:color="auto" w:fill="auto"/>
          </w:tcPr>
          <w:p w14:paraId="3A7BF547" w14:textId="77777777" w:rsidR="00CC0B2E" w:rsidRDefault="00723222">
            <w:pPr>
              <w:widowControl w:val="0"/>
              <w:numPr>
                <w:ilvl w:val="0"/>
                <w:numId w:val="26"/>
              </w:numPr>
              <w:pBdr>
                <w:top w:val="nil"/>
                <w:left w:val="nil"/>
                <w:bottom w:val="nil"/>
                <w:right w:val="nil"/>
                <w:between w:val="nil"/>
              </w:pBdr>
              <w:tabs>
                <w:tab w:val="left" w:pos="-369"/>
                <w:tab w:val="left" w:pos="-165"/>
              </w:tabs>
              <w:spacing w:after="120"/>
              <w:jc w:val="both"/>
            </w:pPr>
            <w:r>
              <w:rPr>
                <w:rFonts w:ascii="Calibri" w:eastAsia="Calibri" w:hAnsi="Calibri" w:cs="Calibri"/>
                <w:color w:val="000000"/>
                <w:sz w:val="22"/>
                <w:szCs w:val="22"/>
              </w:rPr>
              <w:t xml:space="preserve">includes specifications, plans, drawings, photographs and </w:t>
            </w:r>
            <w:r>
              <w:rPr>
                <w:rFonts w:ascii="Calibri" w:eastAsia="Calibri" w:hAnsi="Calibri" w:cs="Calibri"/>
                <w:color w:val="000000"/>
                <w:sz w:val="22"/>
                <w:szCs w:val="22"/>
              </w:rPr>
              <w:lastRenderedPageBreak/>
              <w:t>books;</w:t>
            </w:r>
          </w:p>
        </w:tc>
      </w:tr>
      <w:tr w:rsidR="00CC0B2E" w14:paraId="4208CF4A" w14:textId="77777777">
        <w:tc>
          <w:tcPr>
            <w:tcW w:w="2789" w:type="dxa"/>
            <w:shd w:val="clear" w:color="auto" w:fill="auto"/>
          </w:tcPr>
          <w:p w14:paraId="29224204" w14:textId="77777777" w:rsidR="00CC0B2E" w:rsidRDefault="00723222">
            <w:pPr>
              <w:widowControl w:val="0"/>
              <w:pBdr>
                <w:top w:val="nil"/>
                <w:left w:val="nil"/>
                <w:bottom w:val="nil"/>
                <w:right w:val="nil"/>
                <w:between w:val="nil"/>
              </w:pBdr>
              <w:spacing w:after="120"/>
              <w:ind w:left="-108"/>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“Secret Matter”</w:t>
            </w:r>
          </w:p>
        </w:tc>
        <w:tc>
          <w:tcPr>
            <w:tcW w:w="5989" w:type="dxa"/>
            <w:shd w:val="clear" w:color="auto" w:fill="auto"/>
          </w:tcPr>
          <w:p w14:paraId="224B6906" w14:textId="77777777" w:rsidR="00CC0B2E" w:rsidRDefault="00723222">
            <w:pPr>
              <w:widowControl w:val="0"/>
              <w:numPr>
                <w:ilvl w:val="0"/>
                <w:numId w:val="26"/>
              </w:numPr>
              <w:pBdr>
                <w:top w:val="nil"/>
                <w:left w:val="nil"/>
                <w:bottom w:val="nil"/>
                <w:right w:val="nil"/>
                <w:between w:val="nil"/>
              </w:pBdr>
              <w:tabs>
                <w:tab w:val="left" w:pos="-369"/>
                <w:tab w:val="left" w:pos="-165"/>
              </w:tabs>
              <w:spacing w:after="120"/>
              <w:jc w:val="both"/>
            </w:pPr>
            <w:r>
              <w:rPr>
                <w:rFonts w:ascii="Calibri" w:eastAsia="Calibri" w:hAnsi="Calibri" w:cs="Calibri"/>
                <w:color w:val="000000"/>
                <w:sz w:val="22"/>
                <w:szCs w:val="22"/>
              </w:rPr>
              <w:t>means any matter connected with or arising out of the performance of this Contract which has been, or may hereafter be, by a notice in writing given by the Buyer to the Supplier be designated 'top secret' or 'secret'; and</w:t>
            </w:r>
          </w:p>
        </w:tc>
      </w:tr>
      <w:tr w:rsidR="00CC0B2E" w14:paraId="55F1C1E5" w14:textId="77777777">
        <w:tc>
          <w:tcPr>
            <w:tcW w:w="2789" w:type="dxa"/>
            <w:shd w:val="clear" w:color="auto" w:fill="auto"/>
          </w:tcPr>
          <w:p w14:paraId="670527FE" w14:textId="77777777" w:rsidR="00CC0B2E" w:rsidRDefault="00723222">
            <w:pPr>
              <w:widowControl w:val="0"/>
              <w:pBdr>
                <w:top w:val="nil"/>
                <w:left w:val="nil"/>
                <w:bottom w:val="nil"/>
                <w:right w:val="nil"/>
                <w:between w:val="nil"/>
              </w:pBdr>
              <w:spacing w:after="120"/>
              <w:ind w:left="-108"/>
              <w:jc w:val="both"/>
              <w:rPr>
                <w:rFonts w:ascii="Calibri" w:eastAsia="Calibri" w:hAnsi="Calibri" w:cs="Calibri"/>
                <w:b/>
                <w:color w:val="000000"/>
                <w:sz w:val="22"/>
                <w:szCs w:val="22"/>
              </w:rPr>
            </w:pPr>
            <w:r>
              <w:rPr>
                <w:rFonts w:ascii="Calibri" w:eastAsia="Calibri" w:hAnsi="Calibri" w:cs="Calibri"/>
                <w:b/>
                <w:color w:val="000000"/>
                <w:sz w:val="22"/>
                <w:szCs w:val="22"/>
              </w:rPr>
              <w:t>“Servant”</w:t>
            </w:r>
          </w:p>
        </w:tc>
        <w:tc>
          <w:tcPr>
            <w:tcW w:w="5989" w:type="dxa"/>
            <w:shd w:val="clear" w:color="auto" w:fill="auto"/>
          </w:tcPr>
          <w:p w14:paraId="4BDC1A82" w14:textId="77777777" w:rsidR="00CC0B2E" w:rsidRDefault="00723222">
            <w:pPr>
              <w:widowControl w:val="0"/>
              <w:numPr>
                <w:ilvl w:val="0"/>
                <w:numId w:val="26"/>
              </w:numPr>
              <w:pBdr>
                <w:top w:val="nil"/>
                <w:left w:val="nil"/>
                <w:bottom w:val="nil"/>
                <w:right w:val="nil"/>
                <w:between w:val="nil"/>
              </w:pBdr>
              <w:tabs>
                <w:tab w:val="left" w:pos="-369"/>
                <w:tab w:val="left" w:pos="-165"/>
              </w:tabs>
              <w:spacing w:after="120"/>
              <w:jc w:val="both"/>
              <w:rPr>
                <w:rFonts w:ascii="Calibri" w:eastAsia="Calibri" w:hAnsi="Calibri" w:cs="Calibri"/>
                <w:color w:val="000000"/>
                <w:sz w:val="22"/>
                <w:szCs w:val="22"/>
              </w:rPr>
            </w:pPr>
            <w:r>
              <w:rPr>
                <w:rFonts w:ascii="Calibri" w:eastAsia="Calibri" w:hAnsi="Calibri" w:cs="Calibri"/>
                <w:color w:val="000000"/>
                <w:sz w:val="22"/>
                <w:szCs w:val="22"/>
              </w:rPr>
              <w:t>where the Supplier is a body corporate shall include a director of that body and any person occupying in relation to that body the position of director by whatever name called.</w:t>
            </w:r>
          </w:p>
        </w:tc>
      </w:tr>
    </w:tbl>
    <w:p w14:paraId="36A851C6" w14:textId="77777777" w:rsidR="00CC0B2E" w:rsidRDefault="00723222">
      <w:pPr>
        <w:numPr>
          <w:ilvl w:val="1"/>
          <w:numId w:val="19"/>
        </w:numPr>
        <w:pBdr>
          <w:top w:val="nil"/>
          <w:left w:val="nil"/>
          <w:bottom w:val="nil"/>
          <w:right w:val="nil"/>
          <w:between w:val="nil"/>
        </w:pBdr>
        <w:tabs>
          <w:tab w:val="left" w:pos="-720"/>
        </w:tabs>
        <w:spacing w:before="120" w:after="240"/>
        <w:jc w:val="both"/>
      </w:pPr>
      <w:bookmarkStart w:id="3" w:name="_heading=h.3znysh7" w:colFirst="0" w:colLast="0"/>
      <w:bookmarkEnd w:id="3"/>
      <w:r>
        <w:rPr>
          <w:rFonts w:ascii="Calibri" w:eastAsia="Calibri" w:hAnsi="Calibri" w:cs="Calibri"/>
          <w:color w:val="000000"/>
          <w:sz w:val="22"/>
          <w:szCs w:val="22"/>
        </w:rPr>
        <w:t>The Supplier shall not, either before or after the completion or termination of this Contract, do or permit to be done anything which it knows or ought reasonably to know may result in information about a Secret Matter being:</w:t>
      </w:r>
    </w:p>
    <w:p w14:paraId="7255DBC3" w14:textId="77777777" w:rsidR="00CC0B2E" w:rsidRDefault="00723222">
      <w:pPr>
        <w:numPr>
          <w:ilvl w:val="2"/>
          <w:numId w:val="19"/>
        </w:numPr>
        <w:pBdr>
          <w:top w:val="nil"/>
          <w:left w:val="nil"/>
          <w:bottom w:val="nil"/>
          <w:right w:val="nil"/>
          <w:between w:val="nil"/>
        </w:pBdr>
        <w:spacing w:before="120" w:after="240"/>
        <w:jc w:val="both"/>
      </w:pPr>
      <w:bookmarkStart w:id="4" w:name="_heading=h.2et92p0" w:colFirst="0" w:colLast="0"/>
      <w:bookmarkEnd w:id="4"/>
      <w:r>
        <w:rPr>
          <w:rFonts w:ascii="Calibri" w:eastAsia="Calibri" w:hAnsi="Calibri" w:cs="Calibri"/>
          <w:color w:val="000000"/>
          <w:sz w:val="22"/>
          <w:szCs w:val="22"/>
        </w:rPr>
        <w:t>without the prior consent in writing of the Buyer, disclosed to or acquired by a person who is an alien or who is a British subject by virtue only of a certificate of naturalisation in which his name was included;</w:t>
      </w:r>
    </w:p>
    <w:p w14:paraId="62DCC8F1" w14:textId="77777777" w:rsidR="00CC0B2E" w:rsidRDefault="00723222">
      <w:pPr>
        <w:numPr>
          <w:ilvl w:val="2"/>
          <w:numId w:val="19"/>
        </w:numPr>
        <w:pBdr>
          <w:top w:val="nil"/>
          <w:left w:val="nil"/>
          <w:bottom w:val="nil"/>
          <w:right w:val="nil"/>
          <w:between w:val="nil"/>
        </w:pBdr>
        <w:spacing w:before="120" w:after="240"/>
        <w:jc w:val="both"/>
      </w:pPr>
      <w:bookmarkStart w:id="5" w:name="_heading=h.tyjcwt" w:colFirst="0" w:colLast="0"/>
      <w:bookmarkEnd w:id="5"/>
      <w:r>
        <w:rPr>
          <w:rFonts w:ascii="Calibri" w:eastAsia="Calibri" w:hAnsi="Calibri" w:cs="Calibri"/>
          <w:color w:val="000000"/>
          <w:sz w:val="22"/>
          <w:szCs w:val="22"/>
        </w:rPr>
        <w:t>disclosed to or acquired by a person as respects whom the Buyer has given to the Supplier a notice in writing which has not been cancelled stating that the Buyer requires that Secret Matters shall not be disclosed to that person;</w:t>
      </w:r>
    </w:p>
    <w:p w14:paraId="4B159E31"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without the prior consent in writing of the Buyer, disclosed to or acquired by any person who is not a servant of the Supplier; or</w:t>
      </w:r>
    </w:p>
    <w:p w14:paraId="17629312"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disclosed to or acquired by a person who is an employee of the Supplier except in a case where it is necessary for the proper performance of this Contract that such person shall have the information.</w:t>
      </w:r>
    </w:p>
    <w:p w14:paraId="3BB0E824" w14:textId="77777777" w:rsidR="00CC0B2E" w:rsidRDefault="00723222">
      <w:pPr>
        <w:numPr>
          <w:ilvl w:val="1"/>
          <w:numId w:val="19"/>
        </w:numPr>
        <w:pBdr>
          <w:top w:val="nil"/>
          <w:left w:val="nil"/>
          <w:bottom w:val="nil"/>
          <w:right w:val="nil"/>
          <w:between w:val="nil"/>
        </w:pBdr>
        <w:tabs>
          <w:tab w:val="left" w:pos="-720"/>
        </w:tabs>
        <w:spacing w:before="120" w:after="240"/>
        <w:jc w:val="both"/>
      </w:pPr>
      <w:bookmarkStart w:id="6" w:name="_heading=h.3dy6vkm" w:colFirst="0" w:colLast="0"/>
      <w:bookmarkEnd w:id="6"/>
      <w:r>
        <w:rPr>
          <w:rFonts w:ascii="Calibri" w:eastAsia="Calibri" w:hAnsi="Calibri" w:cs="Calibri"/>
          <w:color w:val="000000"/>
          <w:sz w:val="22"/>
          <w:szCs w:val="22"/>
        </w:rPr>
        <w:t>Without prejudice to the provisions of Clause 1.2, the Supplier shall, both before and after the completion or termination of this Contract, take all reasonable steps to ensure:</w:t>
      </w:r>
    </w:p>
    <w:p w14:paraId="0CC67550"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no such person as is mentioned in Clause 1.2 hereof shall have access to any item or document under the control of the Supplier containing information about a Secret Matter except with the prior consent in writing of the Buyer;</w:t>
      </w:r>
    </w:p>
    <w:p w14:paraId="348F356F"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that no visitor to any premises in which there is any item to be supplied under this Contract or where Services are being supplied shall see or discuss with the Supplier or any person employed by him any Secret Matter unless the visitor is authorised in writing by the Buyer so to do;</w:t>
      </w:r>
    </w:p>
    <w:p w14:paraId="7501C614" w14:textId="77777777" w:rsidR="00CC0B2E" w:rsidRDefault="00723222">
      <w:pPr>
        <w:numPr>
          <w:ilvl w:val="2"/>
          <w:numId w:val="19"/>
        </w:numPr>
        <w:pBdr>
          <w:top w:val="nil"/>
          <w:left w:val="nil"/>
          <w:bottom w:val="nil"/>
          <w:right w:val="nil"/>
          <w:between w:val="nil"/>
        </w:pBdr>
        <w:spacing w:before="120" w:after="240"/>
        <w:jc w:val="both"/>
      </w:pPr>
      <w:bookmarkStart w:id="7" w:name="_heading=h.1t3h5sf" w:colFirst="0" w:colLast="0"/>
      <w:bookmarkEnd w:id="7"/>
      <w:r>
        <w:rPr>
          <w:rFonts w:ascii="Calibri" w:eastAsia="Calibri" w:hAnsi="Calibri" w:cs="Calibri"/>
          <w:color w:val="000000"/>
          <w:sz w:val="22"/>
          <w:szCs w:val="22"/>
        </w:rPr>
        <w:t>that no photograph of any item to be supplied under this Contract or any portions of the Services shall be taken except insofar as may be necessary for the proper performance of this Contract or with the prior consent in writing of the Buyer, and that no such photograph shall, without such consent, be published or otherwise circulated;</w:t>
      </w:r>
    </w:p>
    <w:p w14:paraId="6018D68A"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 xml:space="preserve">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Buyer, no copies of or extracts from any such document, model or item shall be made or used </w:t>
      </w:r>
      <w:r>
        <w:rPr>
          <w:rFonts w:ascii="Calibri" w:eastAsia="Calibri" w:hAnsi="Calibri" w:cs="Calibri"/>
          <w:color w:val="000000"/>
          <w:sz w:val="22"/>
          <w:szCs w:val="22"/>
        </w:rPr>
        <w:lastRenderedPageBreak/>
        <w:t>and no designation of description which may reveal information about the nature or contents of any such document, model or item shall be placed thereon; and</w:t>
      </w:r>
    </w:p>
    <w:p w14:paraId="33EB4DEA"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that if the Buyer gives notice in writing to the Supplier at any time requiring the delivery to the Buyer of any such document, model or item as is mentioned in Clause 1.3.3, that document, model or item (including all copies of or extracts therefrom) shall forthwith be delivered to the Buyer who shall be deemed to be the owner thereof and accordingly entitled to retain the same.</w:t>
      </w:r>
    </w:p>
    <w:p w14:paraId="6518E56B" w14:textId="77777777" w:rsidR="00CC0B2E" w:rsidRDefault="00723222">
      <w:pPr>
        <w:numPr>
          <w:ilvl w:val="1"/>
          <w:numId w:val="19"/>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The decision of the Buyer on the question whether the Supplier has taken or is taking all reasonable steps as required by the foregoing provisions of this Clause 1.2 shall be final and conclusive.</w:t>
      </w:r>
    </w:p>
    <w:p w14:paraId="07262ACB" w14:textId="77777777" w:rsidR="00CC0B2E" w:rsidRDefault="00723222">
      <w:pPr>
        <w:numPr>
          <w:ilvl w:val="1"/>
          <w:numId w:val="19"/>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If and when directed by the Buyer, the Supplier shall furnish full particulars of all people who are at any time concerned with any Secret Matter.</w:t>
      </w:r>
    </w:p>
    <w:p w14:paraId="5E4456F5" w14:textId="77777777" w:rsidR="00CC0B2E" w:rsidRDefault="00723222">
      <w:pPr>
        <w:numPr>
          <w:ilvl w:val="1"/>
          <w:numId w:val="19"/>
        </w:numPr>
        <w:pBdr>
          <w:top w:val="nil"/>
          <w:left w:val="nil"/>
          <w:bottom w:val="nil"/>
          <w:right w:val="nil"/>
          <w:between w:val="nil"/>
        </w:pBdr>
        <w:tabs>
          <w:tab w:val="left" w:pos="-720"/>
        </w:tabs>
        <w:spacing w:before="120" w:after="240"/>
        <w:jc w:val="both"/>
      </w:pPr>
      <w:bookmarkStart w:id="8" w:name="_heading=h.4d34og8" w:colFirst="0" w:colLast="0"/>
      <w:bookmarkEnd w:id="8"/>
      <w:r>
        <w:rPr>
          <w:rFonts w:ascii="Calibri" w:eastAsia="Calibri" w:hAnsi="Calibri" w:cs="Calibri"/>
          <w:color w:val="000000"/>
          <w:sz w:val="22"/>
          <w:szCs w:val="22"/>
        </w:rPr>
        <w:t>If and when directed by the Buyer,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this Contract.</w:t>
      </w:r>
    </w:p>
    <w:p w14:paraId="7EC8CB18" w14:textId="77777777" w:rsidR="00CC0B2E" w:rsidRDefault="00723222">
      <w:pPr>
        <w:numPr>
          <w:ilvl w:val="1"/>
          <w:numId w:val="19"/>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Buyer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244C9B" w14:textId="77777777" w:rsidR="00CC0B2E" w:rsidRDefault="00723222">
      <w:pPr>
        <w:numPr>
          <w:ilvl w:val="1"/>
          <w:numId w:val="19"/>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1.2 and 1.3 and shall, if directed by the Buyer,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C2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239BBDF0" w14:textId="77777777" w:rsidR="00CC0B2E" w:rsidRDefault="00723222">
      <w:pPr>
        <w:numPr>
          <w:ilvl w:val="1"/>
          <w:numId w:val="19"/>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The Supplier shall, if directed by the Buyer, include in the Sub-Contract provisions in such terms as the Buyer may consider appropriate for placing the Sub-Contractor under obligations in relation to secrecy and security corresponding to those placed on the Supplier by this Clause C2, but with such variations (if any) as the Buyer may consider necessary.  Further the Supplier shall:</w:t>
      </w:r>
    </w:p>
    <w:p w14:paraId="28D25BC2"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give such notices, directions, requirements and decisions to its Sub-Contractors as may be necessary to bring the provisions relating to secrecy and security which are included in Sub-Contracts under this Clause C2 into operation in such cases and to such extent as the Buyer may direct;</w:t>
      </w:r>
    </w:p>
    <w:p w14:paraId="2916E477"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lastRenderedPageBreak/>
        <w:t>if there comes to its notice any breach by the Sub-Contractor of the obligations of secrecy and security included in their Sub-Contracts in pursuance of this Clause C2, notify such breach forthwith to the Buyer; and</w:t>
      </w:r>
    </w:p>
    <w:p w14:paraId="6E476B8A"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if and when so required by the Buyer, exercise its power to determine the Sub-Contract under the provision in that Sub-Contract which corresponds to Clause 1.12.</w:t>
      </w:r>
    </w:p>
    <w:p w14:paraId="44F583D2" w14:textId="77777777" w:rsidR="00CC0B2E" w:rsidRDefault="00723222">
      <w:pPr>
        <w:numPr>
          <w:ilvl w:val="1"/>
          <w:numId w:val="19"/>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The Supplier shall give the Buyer such information and particulars as the Buyer may from time to time require for the purposes of satisfying the Buyer that the obligations imposed by or under the foregoing provisions of this Clause C2 have been and are being observed and as to what the Supplier has done or is doing or proposes to do to secure the observance of those obligations and to prevent any breach thereof, and the Supplier shall secure that a representative of the Buyer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w:t>
      </w:r>
    </w:p>
    <w:p w14:paraId="19CEDE57" w14:textId="77777777" w:rsidR="00CC0B2E" w:rsidRDefault="00723222">
      <w:pPr>
        <w:numPr>
          <w:ilvl w:val="1"/>
          <w:numId w:val="19"/>
        </w:numPr>
        <w:pBdr>
          <w:top w:val="nil"/>
          <w:left w:val="nil"/>
          <w:bottom w:val="nil"/>
          <w:right w:val="nil"/>
          <w:between w:val="nil"/>
        </w:pBdr>
        <w:tabs>
          <w:tab w:val="left" w:pos="-720"/>
        </w:tabs>
        <w:spacing w:before="120" w:after="240"/>
        <w:jc w:val="both"/>
      </w:pPr>
      <w:r>
        <w:rPr>
          <w:rFonts w:ascii="Calibri" w:eastAsia="Calibri" w:hAnsi="Calibri" w:cs="Calibri"/>
          <w:color w:val="000000"/>
          <w:sz w:val="22"/>
          <w:szCs w:val="22"/>
        </w:rPr>
        <w:t>Nothing in this Clause C2 shall prevent any person from giving any information or doing anything on any occasion when it is, by virtue of any enactment, the duty of that person to give that information or do that thing.</w:t>
      </w:r>
    </w:p>
    <w:p w14:paraId="30347B49" w14:textId="77777777" w:rsidR="00CC0B2E" w:rsidRDefault="00723222">
      <w:pPr>
        <w:numPr>
          <w:ilvl w:val="1"/>
          <w:numId w:val="19"/>
        </w:numPr>
        <w:pBdr>
          <w:top w:val="nil"/>
          <w:left w:val="nil"/>
          <w:bottom w:val="nil"/>
          <w:right w:val="nil"/>
          <w:between w:val="nil"/>
        </w:pBdr>
        <w:tabs>
          <w:tab w:val="left" w:pos="-720"/>
        </w:tabs>
        <w:spacing w:before="120" w:after="240"/>
        <w:jc w:val="both"/>
      </w:pPr>
      <w:bookmarkStart w:id="9" w:name="_heading=h.2s8eyo1" w:colFirst="0" w:colLast="0"/>
      <w:bookmarkEnd w:id="9"/>
      <w:r>
        <w:rPr>
          <w:rFonts w:ascii="Calibri" w:eastAsia="Calibri" w:hAnsi="Calibri" w:cs="Calibri"/>
          <w:color w:val="000000"/>
          <w:sz w:val="22"/>
          <w:szCs w:val="22"/>
        </w:rPr>
        <w:t>If the Buyer shall consider that any of the following events has occurred:</w:t>
      </w:r>
    </w:p>
    <w:p w14:paraId="686A6487" w14:textId="77777777" w:rsidR="00CC0B2E" w:rsidRDefault="00723222">
      <w:pPr>
        <w:numPr>
          <w:ilvl w:val="2"/>
          <w:numId w:val="19"/>
        </w:numPr>
        <w:pBdr>
          <w:top w:val="nil"/>
          <w:left w:val="nil"/>
          <w:bottom w:val="nil"/>
          <w:right w:val="nil"/>
          <w:between w:val="nil"/>
        </w:pBdr>
        <w:spacing w:before="120" w:after="240"/>
        <w:jc w:val="both"/>
      </w:pPr>
      <w:bookmarkStart w:id="10" w:name="_heading=h.17dp8vu" w:colFirst="0" w:colLast="0"/>
      <w:bookmarkEnd w:id="10"/>
      <w:r>
        <w:rPr>
          <w:rFonts w:ascii="Calibri" w:eastAsia="Calibri" w:hAnsi="Calibri" w:cs="Calibri"/>
          <w:color w:val="000000"/>
          <w:sz w:val="22"/>
          <w:szCs w:val="22"/>
        </w:rPr>
        <w:t>that the Supplier has committed a breach of, or failed to comply with any of, the foregoing provisions of this Clause C2; or</w:t>
      </w:r>
    </w:p>
    <w:p w14:paraId="549F740C" w14:textId="77777777" w:rsidR="00CC0B2E" w:rsidRDefault="00723222">
      <w:pPr>
        <w:numPr>
          <w:ilvl w:val="2"/>
          <w:numId w:val="19"/>
        </w:numPr>
        <w:pBdr>
          <w:top w:val="nil"/>
          <w:left w:val="nil"/>
          <w:bottom w:val="nil"/>
          <w:right w:val="nil"/>
          <w:between w:val="nil"/>
        </w:pBdr>
        <w:spacing w:before="120" w:after="240"/>
        <w:jc w:val="both"/>
      </w:pPr>
      <w:bookmarkStart w:id="11" w:name="_heading=h.3rdcrjn" w:colFirst="0" w:colLast="0"/>
      <w:bookmarkEnd w:id="11"/>
      <w:r>
        <w:rPr>
          <w:rFonts w:ascii="Calibri" w:eastAsia="Calibri" w:hAnsi="Calibri" w:cs="Calibri"/>
          <w:color w:val="000000"/>
          <w:sz w:val="22"/>
          <w:szCs w:val="22"/>
        </w:rPr>
        <w:t>that the Supplier has committed a breach of any obligations in relation to secrecy or security imposed upon it by any other contract with the Buyer, or with any department or person acting on behalf of the Crown; or</w:t>
      </w:r>
    </w:p>
    <w:p w14:paraId="0433C482"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that by reason of an act or omission on the part of the Supplier, or of a person employed by the Supplier, which does not constitute such a breach or failure as is mentioned in Clause 1.12.2, information about a Secret Matter has been or is likely to be acquired by a person who, in the opinion of the Buyer, ought not to have such information;</w:t>
      </w:r>
    </w:p>
    <w:p w14:paraId="51066207" w14:textId="77777777" w:rsidR="00CC0B2E" w:rsidRDefault="00723222">
      <w:pPr>
        <w:pBdr>
          <w:top w:val="nil"/>
          <w:left w:val="nil"/>
          <w:bottom w:val="nil"/>
          <w:right w:val="nil"/>
          <w:between w:val="nil"/>
        </w:pBdr>
        <w:spacing w:before="120" w:after="120"/>
        <w:ind w:left="1418" w:hanging="567"/>
        <w:jc w:val="both"/>
        <w:rPr>
          <w:rFonts w:ascii="Calibri" w:eastAsia="Calibri" w:hAnsi="Calibri" w:cs="Calibri"/>
          <w:color w:val="000000"/>
          <w:sz w:val="22"/>
          <w:szCs w:val="22"/>
        </w:rPr>
      </w:pPr>
      <w:r>
        <w:rPr>
          <w:rFonts w:ascii="Calibri" w:eastAsia="Calibri" w:hAnsi="Calibri" w:cs="Calibri"/>
          <w:color w:val="000000"/>
          <w:sz w:val="22"/>
          <w:szCs w:val="22"/>
        </w:rPr>
        <w:t>and shall also decide that the interests of the State require the termination of this Contract, the Buyer may by notice in writing terminate this Contract forthwith.</w:t>
      </w:r>
    </w:p>
    <w:p w14:paraId="7CEB8639" w14:textId="77777777" w:rsidR="00CC0B2E" w:rsidRDefault="00723222">
      <w:pPr>
        <w:numPr>
          <w:ilvl w:val="1"/>
          <w:numId w:val="19"/>
        </w:numPr>
        <w:pBdr>
          <w:top w:val="nil"/>
          <w:left w:val="nil"/>
          <w:bottom w:val="nil"/>
          <w:right w:val="nil"/>
          <w:between w:val="nil"/>
        </w:pBdr>
        <w:tabs>
          <w:tab w:val="left" w:pos="-720"/>
        </w:tabs>
        <w:spacing w:before="120" w:after="240"/>
        <w:jc w:val="both"/>
      </w:pPr>
      <w:bookmarkStart w:id="12" w:name="_heading=h.26in1rg" w:colFirst="0" w:colLast="0"/>
      <w:bookmarkEnd w:id="12"/>
      <w:r>
        <w:rPr>
          <w:rFonts w:ascii="Calibri" w:eastAsia="Calibri" w:hAnsi="Calibri" w:cs="Calibri"/>
          <w:color w:val="000000"/>
          <w:sz w:val="22"/>
          <w:szCs w:val="22"/>
        </w:rPr>
        <w:t>A decision of the Buyer to terminate this Contract in accordance with the provisions of Clause 1.12 shall be final and conclusive and it shall not be necessary for any notice of such termination to specify or refer in any way to the event or considerations upon which the Buyer's decision is based.</w:t>
      </w:r>
    </w:p>
    <w:p w14:paraId="7289372F" w14:textId="77777777" w:rsidR="00CC0B2E" w:rsidRDefault="00723222">
      <w:pPr>
        <w:numPr>
          <w:ilvl w:val="1"/>
          <w:numId w:val="19"/>
        </w:numPr>
        <w:pBdr>
          <w:top w:val="nil"/>
          <w:left w:val="nil"/>
          <w:bottom w:val="nil"/>
          <w:right w:val="nil"/>
          <w:between w:val="nil"/>
        </w:pBdr>
        <w:tabs>
          <w:tab w:val="left" w:pos="-720"/>
        </w:tabs>
        <w:spacing w:before="120" w:after="240"/>
        <w:jc w:val="both"/>
        <w:rPr>
          <w:rFonts w:ascii="Calibri" w:eastAsia="Calibri" w:hAnsi="Calibri" w:cs="Calibri"/>
          <w:b/>
          <w:color w:val="000000"/>
          <w:sz w:val="22"/>
          <w:szCs w:val="22"/>
        </w:rPr>
      </w:pPr>
      <w:r>
        <w:rPr>
          <w:rFonts w:ascii="Calibri" w:eastAsia="Calibri" w:hAnsi="Calibri" w:cs="Calibri"/>
          <w:b/>
          <w:color w:val="000000"/>
          <w:sz w:val="22"/>
          <w:szCs w:val="22"/>
        </w:rPr>
        <w:t>Supplier’s notice</w:t>
      </w:r>
    </w:p>
    <w:p w14:paraId="1516F74B"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 xml:space="preserve">The Supplier may within five (5) Working Days of the termination of this Contract in accordance with the provisions of Clause 1.12, give the Buyer notice in writing requesting the Buyer to state whether the event upon which the Buyer's decision to terminate was based is an event mentioned in Clause 1.12 and to give particulars of that event; and </w:t>
      </w:r>
    </w:p>
    <w:p w14:paraId="2D19BD68"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lastRenderedPageBreak/>
        <w:t>the Buyer shall within ten (10) Working Days of the receipt of such a request give notice in writing to the Supplier containing such a statement and particulars as are required by the request.</w:t>
      </w:r>
    </w:p>
    <w:p w14:paraId="4F840B5B" w14:textId="77777777" w:rsidR="00CC0B2E" w:rsidRDefault="00723222">
      <w:pPr>
        <w:numPr>
          <w:ilvl w:val="1"/>
          <w:numId w:val="19"/>
        </w:numPr>
        <w:pBdr>
          <w:top w:val="nil"/>
          <w:left w:val="nil"/>
          <w:bottom w:val="nil"/>
          <w:right w:val="nil"/>
          <w:between w:val="nil"/>
        </w:pBdr>
        <w:tabs>
          <w:tab w:val="left" w:pos="-720"/>
        </w:tabs>
        <w:spacing w:before="120" w:after="240"/>
        <w:jc w:val="both"/>
        <w:rPr>
          <w:rFonts w:ascii="Calibri" w:eastAsia="Calibri" w:hAnsi="Calibri" w:cs="Calibri"/>
          <w:b/>
          <w:color w:val="000000"/>
          <w:sz w:val="22"/>
          <w:szCs w:val="22"/>
        </w:rPr>
      </w:pPr>
      <w:r>
        <w:rPr>
          <w:rFonts w:ascii="Calibri" w:eastAsia="Calibri" w:hAnsi="Calibri" w:cs="Calibri"/>
          <w:b/>
          <w:color w:val="000000"/>
          <w:sz w:val="22"/>
          <w:szCs w:val="22"/>
        </w:rPr>
        <w:t>Matters pursuant to termination</w:t>
      </w:r>
    </w:p>
    <w:p w14:paraId="17B49454"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 xml:space="preserve">The termination of this Contract pursuant to Clause 1.12 shall be without prejudice to any rights of either party which shall have accrued before the date of such termination; </w:t>
      </w:r>
    </w:p>
    <w:p w14:paraId="05AB0E12"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 xml:space="preserve">The Supplier shall be entitled to be paid for any work or thing done under this Contract and accepted but not paid for by the Buyer at the date of such termination either at the price which would have been payable under this Contract if this Contract had not been terminated, or at a reasonable price; </w:t>
      </w:r>
    </w:p>
    <w:p w14:paraId="0E477AD2"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 xml:space="preserve">The Buyer may take over any work or thing done or made under this Contract (whether completed or not) and not accepted at the date of such termination which the Buyer may by notice in writing to the Supplier given within thirty (30) Working Days from the time when the provisions of this Clause C2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Buyer, deliver any work or thing taken over under this Clause, and take all such other steps as may be reasonably necessary to enable the Buyer to have the full benefit of any work or thing taken over under this Clause; and </w:t>
      </w:r>
    </w:p>
    <w:p w14:paraId="673F7931"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Save as aforesaid, the Supplier shall not be entitled to any payment from the Buyer after the termination of this Contract</w:t>
      </w:r>
    </w:p>
    <w:p w14:paraId="091941C4" w14:textId="77777777" w:rsidR="00CC0B2E" w:rsidRDefault="00723222">
      <w:pPr>
        <w:numPr>
          <w:ilvl w:val="2"/>
          <w:numId w:val="19"/>
        </w:numPr>
        <w:pBdr>
          <w:top w:val="nil"/>
          <w:left w:val="nil"/>
          <w:bottom w:val="nil"/>
          <w:right w:val="nil"/>
          <w:between w:val="nil"/>
        </w:pBdr>
        <w:spacing w:before="120" w:after="240"/>
        <w:jc w:val="both"/>
      </w:pPr>
      <w:r>
        <w:rPr>
          <w:rFonts w:ascii="Calibri" w:eastAsia="Calibri" w:hAnsi="Calibri" w:cs="Calibri"/>
          <w:color w:val="000000"/>
          <w:sz w:val="22"/>
          <w:szCs w:val="22"/>
        </w:rPr>
        <w:t>If, after notice of termination of this Contract pursuant to the provisions of Clause 1.12:</w:t>
      </w:r>
    </w:p>
    <w:p w14:paraId="28FCC470" w14:textId="77777777" w:rsidR="00CC0B2E" w:rsidRDefault="00723222">
      <w:pPr>
        <w:numPr>
          <w:ilvl w:val="3"/>
          <w:numId w:val="21"/>
        </w:numPr>
        <w:pBdr>
          <w:top w:val="nil"/>
          <w:left w:val="nil"/>
          <w:bottom w:val="nil"/>
          <w:right w:val="nil"/>
          <w:between w:val="nil"/>
        </w:pBdr>
        <w:tabs>
          <w:tab w:val="left" w:pos="3119"/>
        </w:tabs>
        <w:spacing w:before="120" w:after="240"/>
        <w:ind w:left="3119"/>
        <w:jc w:val="both"/>
      </w:pPr>
      <w:r>
        <w:rPr>
          <w:rFonts w:ascii="Calibri" w:eastAsia="Calibri" w:hAnsi="Calibri" w:cs="Calibri"/>
          <w:color w:val="000000"/>
          <w:sz w:val="22"/>
          <w:szCs w:val="22"/>
        </w:rPr>
        <w:t>the Buyer shall not within ten (10) Working Days of the receipt of a request from the Supplier, furnish such a statement and particulars as are detailed in Clause 1.14; or</w:t>
      </w:r>
    </w:p>
    <w:p w14:paraId="0408B410" w14:textId="77777777" w:rsidR="00CC0B2E" w:rsidRDefault="00723222">
      <w:pPr>
        <w:numPr>
          <w:ilvl w:val="3"/>
          <w:numId w:val="21"/>
        </w:numPr>
        <w:pBdr>
          <w:top w:val="nil"/>
          <w:left w:val="nil"/>
          <w:bottom w:val="nil"/>
          <w:right w:val="nil"/>
          <w:between w:val="nil"/>
        </w:pBdr>
        <w:spacing w:before="120" w:after="240"/>
        <w:jc w:val="both"/>
      </w:pPr>
      <w:r>
        <w:rPr>
          <w:rFonts w:ascii="Calibri" w:eastAsia="Calibri" w:hAnsi="Calibri" w:cs="Calibri"/>
          <w:color w:val="000000"/>
          <w:sz w:val="22"/>
          <w:szCs w:val="22"/>
        </w:rPr>
        <w:t>the Buyer shall state in the statement and particulars detailed in Clause 1.14 that the event upon which the Buyer's decision to terminate this Contract was based on an event mentioned in Clause 1.12.3,</w:t>
      </w:r>
    </w:p>
    <w:p w14:paraId="5CF08634" w14:textId="77777777" w:rsidR="00CC0B2E" w:rsidRDefault="00723222">
      <w:pPr>
        <w:numPr>
          <w:ilvl w:val="0"/>
          <w:numId w:val="21"/>
        </w:numPr>
        <w:pBdr>
          <w:top w:val="nil"/>
          <w:left w:val="nil"/>
          <w:bottom w:val="nil"/>
          <w:right w:val="nil"/>
          <w:between w:val="nil"/>
        </w:pBdr>
        <w:spacing w:before="120" w:after="240"/>
        <w:jc w:val="both"/>
      </w:pPr>
      <w:r>
        <w:rPr>
          <w:rFonts w:ascii="Calibri" w:eastAsia="Calibri" w:hAnsi="Calibri" w:cs="Calibri"/>
          <w:color w:val="000000"/>
          <w:sz w:val="22"/>
          <w:szCs w:val="22"/>
        </w:rPr>
        <w:t>the respective rights and obligations of the Supplier and the Buyer shall be terminated in accordance with the following provisions:</w:t>
      </w:r>
    </w:p>
    <w:p w14:paraId="1259622B" w14:textId="77777777" w:rsidR="00CC0B2E" w:rsidRDefault="00723222">
      <w:pPr>
        <w:numPr>
          <w:ilvl w:val="3"/>
          <w:numId w:val="11"/>
        </w:numPr>
        <w:pBdr>
          <w:top w:val="nil"/>
          <w:left w:val="nil"/>
          <w:bottom w:val="nil"/>
          <w:right w:val="nil"/>
          <w:between w:val="nil"/>
        </w:pBdr>
        <w:tabs>
          <w:tab w:val="left" w:pos="3119"/>
        </w:tabs>
        <w:spacing w:before="120" w:after="240"/>
        <w:ind w:left="3119"/>
        <w:jc w:val="both"/>
      </w:pPr>
      <w:r>
        <w:rPr>
          <w:rFonts w:ascii="Calibri" w:eastAsia="Calibri" w:hAnsi="Calibri" w:cs="Calibri"/>
          <w:color w:val="000000"/>
          <w:sz w:val="22"/>
          <w:szCs w:val="22"/>
        </w:rPr>
        <w:t>the Buyer shall take over from the Supplier at a fair and reasonable price all unused and undamaged materials, bought-out parts and components and articles in course of manufacture in the possession of the Supplier upon the termination of this Contract under the provisions of Clause 1.12 and properly provided by or supplied to the Supplier for the performance of this Contract, except such materials, bought-out parts and components and articles in course of manufacture as the Supplier shall, with the concurrence of the Buyer, elect to retain;</w:t>
      </w:r>
    </w:p>
    <w:p w14:paraId="0A17C6F8" w14:textId="77777777" w:rsidR="00CC0B2E" w:rsidRDefault="00723222">
      <w:pPr>
        <w:numPr>
          <w:ilvl w:val="3"/>
          <w:numId w:val="11"/>
        </w:numPr>
        <w:pBdr>
          <w:top w:val="nil"/>
          <w:left w:val="nil"/>
          <w:bottom w:val="nil"/>
          <w:right w:val="nil"/>
          <w:between w:val="nil"/>
        </w:pBdr>
        <w:spacing w:before="120" w:after="240"/>
        <w:jc w:val="both"/>
      </w:pPr>
      <w:r>
        <w:rPr>
          <w:rFonts w:ascii="Calibri" w:eastAsia="Calibri" w:hAnsi="Calibri" w:cs="Calibri"/>
          <w:color w:val="000000"/>
          <w:sz w:val="22"/>
          <w:szCs w:val="22"/>
        </w:rPr>
        <w:t xml:space="preserve">the Supplier shall prepare and deliver to the Buyer within an agreed period or in default of agreement within such period as the Buyer may specify, a list of all such </w:t>
      </w:r>
      <w:r>
        <w:rPr>
          <w:rFonts w:ascii="Calibri" w:eastAsia="Calibri" w:hAnsi="Calibri" w:cs="Calibri"/>
          <w:color w:val="000000"/>
          <w:sz w:val="22"/>
          <w:szCs w:val="22"/>
        </w:rPr>
        <w:lastRenderedPageBreak/>
        <w:t>unused and undamaged materials, bought-out parts and components and articles in course of manufacture liable to be taken over by or previously belonging to the Buyer and shall deliver such materials and items in accordance with the directions of the Buyer who shall pay to the Supplier fair and reasonable handling and delivery charges incurred in complying with such directions;</w:t>
      </w:r>
    </w:p>
    <w:p w14:paraId="4D38C62D" w14:textId="77777777" w:rsidR="00CC0B2E" w:rsidRDefault="00723222">
      <w:pPr>
        <w:numPr>
          <w:ilvl w:val="3"/>
          <w:numId w:val="11"/>
        </w:numPr>
        <w:pBdr>
          <w:top w:val="nil"/>
          <w:left w:val="nil"/>
          <w:bottom w:val="nil"/>
          <w:right w:val="nil"/>
          <w:between w:val="nil"/>
        </w:pBdr>
        <w:spacing w:before="120" w:after="240"/>
        <w:jc w:val="both"/>
      </w:pPr>
      <w:r>
        <w:rPr>
          <w:rFonts w:ascii="Calibri" w:eastAsia="Calibri" w:hAnsi="Calibri" w:cs="Calibri"/>
          <w:color w:val="000000"/>
          <w:sz w:val="22"/>
          <w:szCs w:val="22"/>
        </w:rPr>
        <w:t>the Buyer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w:t>
      </w:r>
    </w:p>
    <w:p w14:paraId="16177B06" w14:textId="77777777" w:rsidR="00CC0B2E" w:rsidRDefault="00723222">
      <w:pPr>
        <w:numPr>
          <w:ilvl w:val="3"/>
          <w:numId w:val="11"/>
        </w:numPr>
        <w:pBdr>
          <w:top w:val="nil"/>
          <w:left w:val="nil"/>
          <w:bottom w:val="nil"/>
          <w:right w:val="nil"/>
          <w:between w:val="nil"/>
        </w:pBdr>
        <w:spacing w:before="120" w:after="240"/>
        <w:jc w:val="both"/>
      </w:pPr>
      <w:r>
        <w:rPr>
          <w:rFonts w:ascii="Calibri" w:eastAsia="Calibri" w:hAnsi="Calibri" w:cs="Calibri"/>
          <w:color w:val="000000"/>
          <w:sz w:val="22"/>
          <w:szCs w:val="22"/>
        </w:rPr>
        <w:t>if hardship to the Supplier should arise from the operation of this Clause 1.15 it shall be open to the Supplier to refer the circumstances to the Buyer who, on being satisfied that such hardship exists shall make such allowance, if any, as in its opinion is reasonable and the decision of the Buyer on any matter arising out of this Clause shall be final and conclusive; and</w:t>
      </w:r>
    </w:p>
    <w:p w14:paraId="1DD76462" w14:textId="77777777" w:rsidR="00CC0B2E" w:rsidRDefault="00723222">
      <w:pPr>
        <w:numPr>
          <w:ilvl w:val="3"/>
          <w:numId w:val="11"/>
        </w:numPr>
        <w:pBdr>
          <w:top w:val="nil"/>
          <w:left w:val="nil"/>
          <w:bottom w:val="nil"/>
          <w:right w:val="nil"/>
          <w:between w:val="nil"/>
        </w:pBdr>
        <w:spacing w:before="120" w:after="240"/>
        <w:jc w:val="both"/>
      </w:pPr>
      <w:r>
        <w:rPr>
          <w:rFonts w:ascii="Calibri" w:eastAsia="Calibri" w:hAnsi="Calibri" w:cs="Calibri"/>
          <w:color w:val="000000"/>
          <w:sz w:val="22"/>
          <w:szCs w:val="22"/>
        </w:rPr>
        <w:t>subject to the operation of Clauses 1.15.3, 1.15.4 and 1.15.5, termination of this Contract shall be without prejudice to any rights of either party that may have accrued before the date of such termination.</w:t>
      </w:r>
    </w:p>
    <w:p w14:paraId="6B32B6DA" w14:textId="77777777" w:rsidR="00CC0B2E" w:rsidRDefault="00723222">
      <w:pPr>
        <w:pBdr>
          <w:top w:val="nil"/>
          <w:left w:val="nil"/>
          <w:bottom w:val="nil"/>
          <w:right w:val="nil"/>
          <w:between w:val="nil"/>
        </w:pBdr>
        <w:rPr>
          <w:b/>
          <w:color w:val="000000"/>
        </w:rPr>
      </w:pPr>
      <w:r>
        <w:rPr>
          <w:b/>
          <w:color w:val="000000"/>
        </w:rPr>
        <w:t xml:space="preserve">C3       - </w:t>
      </w:r>
      <w:r>
        <w:rPr>
          <w:color w:val="000000"/>
        </w:rPr>
        <w:t xml:space="preserve">COLLABORATION AGREEMENT </w:t>
      </w:r>
    </w:p>
    <w:p w14:paraId="139DAC54" w14:textId="77777777" w:rsidR="00CC0B2E" w:rsidRDefault="00723222">
      <w:pPr>
        <w:pBdr>
          <w:top w:val="nil"/>
          <w:left w:val="nil"/>
          <w:bottom w:val="nil"/>
          <w:right w:val="nil"/>
          <w:between w:val="nil"/>
        </w:pBdr>
        <w:tabs>
          <w:tab w:val="left" w:pos="-720"/>
        </w:tabs>
        <w:spacing w:before="120" w:after="240"/>
        <w:ind w:left="720" w:hanging="720"/>
        <w:jc w:val="both"/>
        <w:rPr>
          <w:rFonts w:ascii="Calibri" w:eastAsia="Calibri" w:hAnsi="Calibri" w:cs="Calibri"/>
          <w:color w:val="000000"/>
          <w:sz w:val="22"/>
          <w:szCs w:val="22"/>
        </w:rPr>
        <w:sectPr w:rsidR="00CC0B2E">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134" w:header="720" w:footer="720" w:gutter="0"/>
          <w:cols w:space="720"/>
        </w:sectPr>
      </w:pPr>
      <w:r>
        <w:rPr>
          <w:rFonts w:ascii="Calibri" w:eastAsia="Calibri" w:hAnsi="Calibri" w:cs="Calibri"/>
          <w:color w:val="000000"/>
          <w:sz w:val="22"/>
          <w:szCs w:val="22"/>
        </w:rPr>
        <w:t>Not used</w:t>
      </w:r>
    </w:p>
    <w:p w14:paraId="22E8D1FB" w14:textId="77777777" w:rsidR="00CC0B2E" w:rsidRDefault="00CC0B2E">
      <w:pPr>
        <w:pBdr>
          <w:top w:val="nil"/>
          <w:left w:val="nil"/>
          <w:bottom w:val="nil"/>
          <w:right w:val="nil"/>
          <w:between w:val="nil"/>
        </w:pBdr>
        <w:rPr>
          <w:rFonts w:ascii="Arial" w:eastAsia="Arial" w:hAnsi="Arial" w:cs="Arial"/>
          <w:b/>
          <w:color w:val="365F91"/>
          <w:sz w:val="28"/>
          <w:szCs w:val="28"/>
        </w:rPr>
      </w:pPr>
    </w:p>
    <w:p w14:paraId="58CC5E40" w14:textId="77777777" w:rsidR="00CC0B2E" w:rsidRDefault="00723222">
      <w:pPr>
        <w:pBdr>
          <w:top w:val="nil"/>
          <w:left w:val="nil"/>
          <w:bottom w:val="nil"/>
          <w:right w:val="nil"/>
          <w:between w:val="nil"/>
        </w:pBdr>
        <w:rPr>
          <w:rFonts w:ascii="Arial" w:eastAsia="Arial" w:hAnsi="Arial" w:cs="Arial"/>
          <w:b/>
          <w:color w:val="365F91"/>
          <w:sz w:val="28"/>
          <w:szCs w:val="28"/>
        </w:rPr>
      </w:pPr>
      <w:r>
        <w:rPr>
          <w:rFonts w:ascii="Arial" w:eastAsia="Arial" w:hAnsi="Arial" w:cs="Arial"/>
          <w:b/>
          <w:color w:val="365F91"/>
          <w:sz w:val="28"/>
          <w:szCs w:val="28"/>
        </w:rPr>
        <w:t>Annex 2 – Call Off Terms</w:t>
      </w:r>
    </w:p>
    <w:p w14:paraId="3348B5D0" w14:textId="77777777" w:rsidR="00CC0B2E" w:rsidRDefault="00CC0B2E">
      <w:pPr>
        <w:pBdr>
          <w:top w:val="nil"/>
          <w:left w:val="nil"/>
          <w:bottom w:val="nil"/>
          <w:right w:val="nil"/>
          <w:between w:val="nil"/>
        </w:pBdr>
        <w:rPr>
          <w:rFonts w:ascii="Arial" w:eastAsia="Arial" w:hAnsi="Arial" w:cs="Arial"/>
          <w:b/>
          <w:color w:val="365F91"/>
          <w:sz w:val="28"/>
          <w:szCs w:val="28"/>
        </w:rPr>
      </w:pPr>
    </w:p>
    <w:p w14:paraId="0773AA02" w14:textId="77777777" w:rsidR="00CC0B2E" w:rsidRDefault="00723222">
      <w:pPr>
        <w:pBdr>
          <w:top w:val="nil"/>
          <w:left w:val="nil"/>
          <w:bottom w:val="nil"/>
          <w:right w:val="nil"/>
          <w:between w:val="nil"/>
        </w:pBdr>
        <w:rPr>
          <w:color w:val="000000"/>
        </w:rPr>
      </w:pPr>
      <w:r>
        <w:rPr>
          <w:color w:val="000000"/>
        </w:rPr>
        <w:t>(Document separated out)</w:t>
      </w:r>
    </w:p>
    <w:sectPr w:rsidR="00CC0B2E">
      <w:headerReference w:type="default" r:id="rId32"/>
      <w:footerReference w:type="default" r:id="rId3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6EBB" w14:textId="77777777" w:rsidR="00020F6E" w:rsidRDefault="00020F6E">
      <w:r>
        <w:separator/>
      </w:r>
    </w:p>
  </w:endnote>
  <w:endnote w:type="continuationSeparator" w:id="0">
    <w:p w14:paraId="451C3F0C" w14:textId="77777777" w:rsidR="00020F6E" w:rsidRDefault="0002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F37A" w14:textId="77777777" w:rsidR="0038745B" w:rsidRDefault="0038745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05AB" w14:textId="77777777" w:rsidR="00CC0B2E" w:rsidRDefault="00723222">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color w:val="000000"/>
        <w:sz w:val="18"/>
        <w:szCs w:val="18"/>
      </w:rPr>
      <w:t>RM6100 Order Form – Lots 2, 3 and 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3E01" w14:textId="77777777" w:rsidR="00CC0B2E" w:rsidRDefault="00723222">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color w:val="000000"/>
        <w:sz w:val="18"/>
        <w:szCs w:val="18"/>
      </w:rPr>
      <w:t>RM6100 Order Form – Lots 2, 3 and 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780D" w14:textId="77777777" w:rsidR="00CC0B2E" w:rsidRDefault="00723222">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color w:val="000000"/>
        <w:sz w:val="18"/>
        <w:szCs w:val="18"/>
      </w:rPr>
      <w:t>RM6100 Order Form – Lots 2, 3 and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6475" w14:textId="77777777" w:rsidR="00CC0B2E" w:rsidRDefault="00723222">
    <w:pPr>
      <w:pBdr>
        <w:top w:val="nil"/>
        <w:left w:val="nil"/>
        <w:bottom w:val="nil"/>
        <w:right w:val="nil"/>
        <w:between w:val="nil"/>
      </w:pBdr>
      <w:tabs>
        <w:tab w:val="center" w:pos="4320"/>
        <w:tab w:val="right" w:pos="8640"/>
      </w:tabs>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431CB6">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431CB6">
      <w:rPr>
        <w:b/>
        <w:noProof/>
        <w:color w:val="000000"/>
      </w:rPr>
      <w:t>2</w:t>
    </w:r>
    <w:r>
      <w:rPr>
        <w:b/>
        <w:color w:val="000000"/>
      </w:rPr>
      <w:fldChar w:fldCharType="end"/>
    </w:r>
  </w:p>
  <w:p w14:paraId="464FA64F" w14:textId="77777777" w:rsidR="00CC0B2E" w:rsidRDefault="00CC0B2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0F73" w14:textId="77777777" w:rsidR="0038745B" w:rsidRDefault="003874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AAF7" w14:textId="3377651F" w:rsidR="00CC0B2E" w:rsidRDefault="0072322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14:paraId="4F7F9DC5" w14:textId="77777777" w:rsidR="00CC0B2E" w:rsidRDefault="00723222">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color w:val="000000"/>
        <w:sz w:val="18"/>
        <w:szCs w:val="18"/>
      </w:rPr>
      <w:t>RM6100 Order Form – Lots 2, 3 and 5</w:t>
    </w:r>
  </w:p>
  <w:p w14:paraId="6DD478D0" w14:textId="77777777" w:rsidR="00CC0B2E" w:rsidRDefault="00CC0B2E">
    <w:pPr>
      <w:pBdr>
        <w:top w:val="nil"/>
        <w:left w:val="nil"/>
        <w:bottom w:val="nil"/>
        <w:right w:val="nil"/>
        <w:between w:val="nil"/>
      </w:pBdr>
      <w:tabs>
        <w:tab w:val="center" w:pos="4320"/>
        <w:tab w:val="right" w:pos="8640"/>
      </w:tabs>
      <w:ind w:firstLine="72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DFC8" w14:textId="77777777" w:rsidR="00CC0B2E" w:rsidRDefault="0072322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7A23FF14" w14:textId="77777777" w:rsidR="00CC0B2E" w:rsidRDefault="00723222">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color w:val="000000"/>
        <w:sz w:val="18"/>
        <w:szCs w:val="18"/>
      </w:rPr>
      <w:t>RM6100 Order Form – Lots 2, 3 and 5</w:t>
    </w:r>
  </w:p>
  <w:p w14:paraId="51FD932F" w14:textId="77777777" w:rsidR="00CC0B2E" w:rsidRDefault="00723222">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69504" behindDoc="0" locked="0" layoutInCell="1" hidden="0" allowOverlap="1" wp14:anchorId="4F545BFD" wp14:editId="7259E0C2">
              <wp:simplePos x="0" y="0"/>
              <wp:positionH relativeFrom="column">
                <wp:posOffset>0</wp:posOffset>
              </wp:positionH>
              <wp:positionV relativeFrom="paragraph">
                <wp:posOffset>0</wp:posOffset>
              </wp:positionV>
              <wp:extent cx="520065" cy="520065"/>
              <wp:effectExtent l="0" t="0" r="0" b="0"/>
              <wp:wrapSquare wrapText="bothSides" distT="0" distB="0" distL="0" distR="0"/>
              <wp:docPr id="123" name="Rectangle 123" descr="OFFICIAL-SENSITIVE COMMERCIAL"/>
              <wp:cNvGraphicFramePr/>
              <a:graphic xmlns:a="http://schemas.openxmlformats.org/drawingml/2006/main">
                <a:graphicData uri="http://schemas.microsoft.com/office/word/2010/wordprocessingShape">
                  <wps:wsp>
                    <wps:cNvSpPr/>
                    <wps:spPr>
                      <a:xfrm>
                        <a:off x="5100300" y="3534300"/>
                        <a:ext cx="491400" cy="491400"/>
                      </a:xfrm>
                      <a:prstGeom prst="rect">
                        <a:avLst/>
                      </a:prstGeom>
                      <a:noFill/>
                      <a:ln>
                        <a:noFill/>
                      </a:ln>
                    </wps:spPr>
                    <wps:txbx>
                      <w:txbxContent>
                        <w:p w14:paraId="74002C6F" w14:textId="77777777" w:rsidR="00CC0B2E" w:rsidRDefault="00723222">
                          <w:pPr>
                            <w:textDirection w:val="btLr"/>
                          </w:pPr>
                          <w:r>
                            <w:rPr>
                              <w:rFonts w:ascii="Arial" w:eastAsia="Arial" w:hAnsi="Arial" w:cs="Arial"/>
                              <w:color w:val="000000"/>
                              <w:sz w:val="28"/>
                            </w:rPr>
                            <w:t>OFFICIAL-SENSITIVE COMMERCIAL</w:t>
                          </w:r>
                        </w:p>
                      </w:txbxContent>
                    </wps:txbx>
                    <wps:bodyPr spcFirstLastPara="1" wrap="square" lIns="0" tIns="0" rIns="0" bIns="0" anchor="t" anchorCtr="0">
                      <a:noAutofit/>
                    </wps:bodyPr>
                  </wps:wsp>
                </a:graphicData>
              </a:graphic>
            </wp:anchor>
          </w:drawing>
        </mc:Choice>
        <mc:Fallback>
          <w:pict>
            <v:rect w14:anchorId="4F545BFD" id="Rectangle 123" o:spid="_x0000_s1028" alt="OFFICIAL-SENSITIVE COMMERCIAL" style="position:absolute;margin-left:0;margin-top:0;width:40.95pt;height:40.95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" filled="f" stroked="f">
              <v:textbox inset="0,0,0,0">
                <w:txbxContent>
                  <w:p w14:paraId="74002C6F" w14:textId="77777777" w:rsidR="00CC0B2E" w:rsidRDefault="00723222">
                    <w:pPr>
                      <w:textDirection w:val="btLr"/>
                    </w:pPr>
                    <w:r>
                      <w:rPr>
                        <w:rFonts w:ascii="Arial" w:eastAsia="Arial" w:hAnsi="Arial" w:cs="Arial"/>
                        <w:color w:val="000000"/>
                        <w:sz w:val="28"/>
                      </w:rPr>
                      <w:t>OFFICIAL-SENSITIVE COMMERCIAL</w:t>
                    </w:r>
                  </w:p>
                </w:txbxContent>
              </v:textbox>
              <w10:wrap type="squar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3345" w14:textId="066F1EF2" w:rsidR="00CC0B2E" w:rsidRDefault="0072322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14:paraId="6D6DA878" w14:textId="77777777" w:rsidR="00CC0B2E" w:rsidRDefault="00723222">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color w:val="000000"/>
        <w:sz w:val="18"/>
        <w:szCs w:val="18"/>
      </w:rPr>
      <w:t>RM6100 Order Form – Lots 2, 3 and 5</w:t>
    </w:r>
  </w:p>
  <w:p w14:paraId="22E4EB99" w14:textId="77777777" w:rsidR="00CC0B2E" w:rsidRDefault="00CC0B2E">
    <w:pPr>
      <w:pBdr>
        <w:top w:val="nil"/>
        <w:left w:val="nil"/>
        <w:bottom w:val="nil"/>
        <w:right w:val="nil"/>
        <w:between w:val="nil"/>
      </w:pBdr>
      <w:tabs>
        <w:tab w:val="center" w:pos="4320"/>
        <w:tab w:val="right" w:pos="8640"/>
      </w:tabs>
      <w:ind w:firstLine="720"/>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FF0A" w14:textId="77777777" w:rsidR="00CC0B2E" w:rsidRDefault="0072322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31B0FD13" w14:textId="77777777" w:rsidR="00CC0B2E" w:rsidRDefault="00723222">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color w:val="000000"/>
        <w:sz w:val="18"/>
        <w:szCs w:val="18"/>
      </w:rPr>
      <w:t>RM6100 Order Form – Lots 2, 3 and 5</w:t>
    </w:r>
  </w:p>
  <w:p w14:paraId="6DE97E97" w14:textId="77777777" w:rsidR="00CC0B2E" w:rsidRDefault="00CC0B2E">
    <w:pPr>
      <w:pBdr>
        <w:top w:val="nil"/>
        <w:left w:val="nil"/>
        <w:bottom w:val="nil"/>
        <w:right w:val="nil"/>
        <w:between w:val="nil"/>
      </w:pBdr>
      <w:tabs>
        <w:tab w:val="center" w:pos="4320"/>
        <w:tab w:val="right" w:pos="8640"/>
      </w:tabs>
      <w:ind w:firstLine="720"/>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0E2A" w14:textId="77777777" w:rsidR="00CC0B2E" w:rsidRDefault="00723222">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color w:val="000000"/>
        <w:sz w:val="18"/>
        <w:szCs w:val="18"/>
      </w:rPr>
      <w:t>RM6100 Order Form – Lots 2, 3 and 5</w:t>
    </w:r>
    <w:r>
      <w:rPr>
        <w:noProof/>
      </w:rPr>
      <mc:AlternateContent>
        <mc:Choice Requires="wps">
          <w:drawing>
            <wp:anchor distT="0" distB="0" distL="0" distR="0" simplePos="0" relativeHeight="251671552" behindDoc="0" locked="0" layoutInCell="1" hidden="0" allowOverlap="1" wp14:anchorId="3A1E7241" wp14:editId="3D1205CC">
              <wp:simplePos x="0" y="0"/>
              <wp:positionH relativeFrom="column">
                <wp:posOffset>1549400</wp:posOffset>
              </wp:positionH>
              <wp:positionV relativeFrom="paragraph">
                <wp:posOffset>-406399</wp:posOffset>
              </wp:positionV>
              <wp:extent cx="2981325" cy="304800"/>
              <wp:effectExtent l="0" t="0" r="0" b="0"/>
              <wp:wrapSquare wrapText="bothSides" distT="0" distB="0" distL="0" distR="0"/>
              <wp:docPr id="119" name="Rectangle 119" descr="OFFICIAL-SENSITIVE COMMERCIAL"/>
              <wp:cNvGraphicFramePr/>
              <a:graphic xmlns:a="http://schemas.openxmlformats.org/drawingml/2006/main">
                <a:graphicData uri="http://schemas.microsoft.com/office/word/2010/wordprocessingShape">
                  <wps:wsp>
                    <wps:cNvSpPr/>
                    <wps:spPr>
                      <a:xfrm>
                        <a:off x="3869625" y="3641888"/>
                        <a:ext cx="2952750" cy="276225"/>
                      </a:xfrm>
                      <a:prstGeom prst="rect">
                        <a:avLst/>
                      </a:prstGeom>
                      <a:noFill/>
                      <a:ln>
                        <a:noFill/>
                      </a:ln>
                    </wps:spPr>
                    <wps:txbx>
                      <w:txbxContent>
                        <w:p w14:paraId="11FB8F3D" w14:textId="4BEA745C" w:rsidR="00CC0B2E" w:rsidRDefault="00723222">
                          <w:pPr>
                            <w:textDirection w:val="btLr"/>
                          </w:pPr>
                          <w:r>
                            <w:rPr>
                              <w:rFonts w:ascii="Arial" w:eastAsia="Arial" w:hAnsi="Arial" w:cs="Arial"/>
                              <w:color w:val="000000"/>
                              <w:sz w:val="28"/>
                            </w:rPr>
                            <w:t>OFFICIAL</w:t>
                          </w:r>
                        </w:p>
                      </w:txbxContent>
                    </wps:txbx>
                    <wps:bodyPr spcFirstLastPara="1" wrap="square" lIns="0" tIns="0" rIns="0" bIns="0" anchor="t" anchorCtr="0">
                      <a:noAutofit/>
                    </wps:bodyPr>
                  </wps:wsp>
                </a:graphicData>
              </a:graphic>
            </wp:anchor>
          </w:drawing>
        </mc:Choice>
        <mc:Fallback>
          <w:pict>
            <v:rect w14:anchorId="3A1E7241" id="Rectangle 119" o:spid="_x0000_s1031" alt="OFFICIAL-SENSITIVE COMMERCIAL" style="position:absolute;left:0;text-align:left;margin-left:122pt;margin-top:-32pt;width:234.75pt;height:24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" filled="f" stroked="f">
              <v:textbox inset="0,0,0,0">
                <w:txbxContent>
                  <w:p w14:paraId="11FB8F3D" w14:textId="4BEA745C" w:rsidR="00CC0B2E" w:rsidRDefault="00723222">
                    <w:pPr>
                      <w:textDirection w:val="btLr"/>
                    </w:pPr>
                    <w:r>
                      <w:rPr>
                        <w:rFonts w:ascii="Arial" w:eastAsia="Arial" w:hAnsi="Arial" w:cs="Arial"/>
                        <w:color w:val="000000"/>
                        <w:sz w:val="28"/>
                      </w:rPr>
                      <w:t>OFFICIAL</w:t>
                    </w:r>
                  </w:p>
                </w:txbxContent>
              </v:textbox>
              <w10:wrap type="squar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0C0D" w14:textId="77777777" w:rsidR="00CC0B2E" w:rsidRDefault="00723222">
    <w:pPr>
      <w:pBdr>
        <w:top w:val="nil"/>
        <w:left w:val="nil"/>
        <w:bottom w:val="nil"/>
        <w:right w:val="nil"/>
        <w:between w:val="nil"/>
      </w:pBdr>
      <w:tabs>
        <w:tab w:val="center" w:pos="4320"/>
        <w:tab w:val="right" w:pos="8640"/>
      </w:tabs>
      <w:rPr>
        <w:color w:val="000000"/>
      </w:rPr>
    </w:pPr>
    <w:r>
      <w:rPr>
        <w:rFonts w:ascii="Arial" w:eastAsia="Arial" w:hAnsi="Arial" w:cs="Arial"/>
        <w:color w:val="000000"/>
        <w:sz w:val="18"/>
        <w:szCs w:val="18"/>
      </w:rPr>
      <w:t>RM6100 Order Form – Lots 2, 3 and 5</w:t>
    </w:r>
    <w:r>
      <w:rPr>
        <w:noProof/>
      </w:rPr>
      <mc:AlternateContent>
        <mc:Choice Requires="wps">
          <w:drawing>
            <wp:anchor distT="0" distB="0" distL="0" distR="0" simplePos="0" relativeHeight="251676672" behindDoc="0" locked="0" layoutInCell="1" hidden="0" allowOverlap="1" wp14:anchorId="1D97F09D" wp14:editId="68F681F6">
              <wp:simplePos x="0" y="0"/>
              <wp:positionH relativeFrom="column">
                <wp:posOffset>0</wp:posOffset>
              </wp:positionH>
              <wp:positionV relativeFrom="paragraph">
                <wp:posOffset>0</wp:posOffset>
              </wp:positionV>
              <wp:extent cx="520065" cy="520065"/>
              <wp:effectExtent l="0" t="0" r="0" b="0"/>
              <wp:wrapSquare wrapText="bothSides" distT="0" distB="0" distL="0" distR="0"/>
              <wp:docPr id="114" name="Rectangle 114" descr="OFFICIAL-SENSITIVE COMMERCIAL"/>
              <wp:cNvGraphicFramePr/>
              <a:graphic xmlns:a="http://schemas.openxmlformats.org/drawingml/2006/main">
                <a:graphicData uri="http://schemas.microsoft.com/office/word/2010/wordprocessingShape">
                  <wps:wsp>
                    <wps:cNvSpPr/>
                    <wps:spPr>
                      <a:xfrm>
                        <a:off x="5100300" y="3534300"/>
                        <a:ext cx="491400" cy="491400"/>
                      </a:xfrm>
                      <a:prstGeom prst="rect">
                        <a:avLst/>
                      </a:prstGeom>
                      <a:noFill/>
                      <a:ln>
                        <a:noFill/>
                      </a:ln>
                    </wps:spPr>
                    <wps:txbx>
                      <w:txbxContent>
                        <w:p w14:paraId="6F5DD8D2" w14:textId="77777777" w:rsidR="00CC0B2E" w:rsidRDefault="00723222">
                          <w:pPr>
                            <w:textDirection w:val="btLr"/>
                          </w:pPr>
                          <w:r>
                            <w:rPr>
                              <w:rFonts w:ascii="Arial" w:eastAsia="Arial" w:hAnsi="Arial" w:cs="Arial"/>
                              <w:color w:val="000000"/>
                              <w:sz w:val="28"/>
                            </w:rPr>
                            <w:t>OFFICIAL-SENSITIVE COMMERCIAL</w:t>
                          </w:r>
                        </w:p>
                      </w:txbxContent>
                    </wps:txbx>
                    <wps:bodyPr spcFirstLastPara="1" wrap="square" lIns="0" tIns="0" rIns="0" bIns="0" anchor="t" anchorCtr="0">
                      <a:noAutofit/>
                    </wps:bodyPr>
                  </wps:wsp>
                </a:graphicData>
              </a:graphic>
            </wp:anchor>
          </w:drawing>
        </mc:Choice>
        <mc:Fallback>
          <w:pict>
            <v:rect w14:anchorId="1D97F09D" id="Rectangle 114" o:spid="_x0000_s1035" alt="OFFICIAL-SENSITIVE COMMERCIAL" style="position:absolute;margin-left:0;margin-top:0;width:40.95pt;height:40.95pt;z-index:2516766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" filled="f" stroked="f">
              <v:textbox inset="0,0,0,0">
                <w:txbxContent>
                  <w:p w14:paraId="6F5DD8D2" w14:textId="77777777" w:rsidR="00CC0B2E" w:rsidRDefault="00723222">
                    <w:pPr>
                      <w:textDirection w:val="btLr"/>
                    </w:pPr>
                    <w:r>
                      <w:rPr>
                        <w:rFonts w:ascii="Arial" w:eastAsia="Arial" w:hAnsi="Arial" w:cs="Arial"/>
                        <w:color w:val="000000"/>
                        <w:sz w:val="28"/>
                      </w:rPr>
                      <w:t>OFFICIAL-SENSITIVE COMMERCIAL</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6F67" w14:textId="77777777" w:rsidR="00020F6E" w:rsidRDefault="00020F6E">
      <w:r>
        <w:separator/>
      </w:r>
    </w:p>
  </w:footnote>
  <w:footnote w:type="continuationSeparator" w:id="0">
    <w:p w14:paraId="769C9254" w14:textId="77777777" w:rsidR="00020F6E" w:rsidRDefault="0002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52E1" w14:textId="77777777" w:rsidR="0038745B" w:rsidRDefault="003874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97B7" w14:textId="77777777" w:rsidR="00CC0B2E" w:rsidRDefault="00723222">
    <w:pPr>
      <w:pBdr>
        <w:top w:val="nil"/>
        <w:left w:val="nil"/>
        <w:bottom w:val="nil"/>
        <w:right w:val="nil"/>
        <w:between w:val="nil"/>
      </w:pBdr>
      <w:tabs>
        <w:tab w:val="center" w:pos="4320"/>
        <w:tab w:val="right" w:pos="8640"/>
      </w:tabs>
      <w:jc w:val="center"/>
      <w:rPr>
        <w:color w:val="000000"/>
      </w:rPr>
    </w:pPr>
    <w:r>
      <w:rPr>
        <w:noProof/>
      </w:rPr>
      <mc:AlternateContent>
        <mc:Choice Requires="wps">
          <w:drawing>
            <wp:anchor distT="0" distB="0" distL="0" distR="0" simplePos="0" relativeHeight="251672576" behindDoc="0" locked="0" layoutInCell="1" hidden="0" allowOverlap="1" wp14:anchorId="66621002" wp14:editId="5B0D057A">
              <wp:simplePos x="0" y="0"/>
              <wp:positionH relativeFrom="column">
                <wp:posOffset>1625600</wp:posOffset>
              </wp:positionH>
              <wp:positionV relativeFrom="paragraph">
                <wp:posOffset>-12699</wp:posOffset>
              </wp:positionV>
              <wp:extent cx="2886075" cy="285750"/>
              <wp:effectExtent l="0" t="0" r="0" b="0"/>
              <wp:wrapSquare wrapText="bothSides" distT="0" distB="0" distL="0" distR="0"/>
              <wp:docPr id="118" name="Rectangle 118" descr="OFFICIAL-SENSITIVE COMMERCIAL"/>
              <wp:cNvGraphicFramePr/>
              <a:graphic xmlns:a="http://schemas.openxmlformats.org/drawingml/2006/main">
                <a:graphicData uri="http://schemas.microsoft.com/office/word/2010/wordprocessingShape">
                  <wps:wsp>
                    <wps:cNvSpPr/>
                    <wps:spPr>
                      <a:xfrm>
                        <a:off x="3917250" y="3651413"/>
                        <a:ext cx="2857500" cy="257175"/>
                      </a:xfrm>
                      <a:prstGeom prst="rect">
                        <a:avLst/>
                      </a:prstGeom>
                      <a:noFill/>
                      <a:ln>
                        <a:noFill/>
                      </a:ln>
                    </wps:spPr>
                    <wps:txbx>
                      <w:txbxContent>
                        <w:p w14:paraId="36BBB068" w14:textId="7CC9E96D" w:rsidR="00CC0B2E" w:rsidRDefault="0038745B">
                          <w:pPr>
                            <w:textDirection w:val="btLr"/>
                          </w:pPr>
                          <w:r>
                            <w:rPr>
                              <w:rFonts w:ascii="Arial" w:eastAsia="Arial" w:hAnsi="Arial" w:cs="Arial"/>
                              <w:color w:val="000000"/>
                              <w:sz w:val="28"/>
                            </w:rPr>
                            <w:t>OFFICIAL</w:t>
                          </w:r>
                        </w:p>
                      </w:txbxContent>
                    </wps:txbx>
                    <wps:bodyPr spcFirstLastPara="1" wrap="square" lIns="0" tIns="0" rIns="0" bIns="0" anchor="t" anchorCtr="0">
                      <a:noAutofit/>
                    </wps:bodyPr>
                  </wps:wsp>
                </a:graphicData>
              </a:graphic>
            </wp:anchor>
          </w:drawing>
        </mc:Choice>
        <mc:Fallback>
          <w:pict>
            <v:rect w14:anchorId="66621002" id="Rectangle 118" o:spid="_x0000_s1034" alt="OFFICIAL-SENSITIVE COMMERCIAL" style="position:absolute;left:0;text-align:left;margin-left:128pt;margin-top:-1pt;width:227.25pt;height:22.5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" filled="f" stroked="f">
              <v:textbox inset="0,0,0,0">
                <w:txbxContent>
                  <w:p w14:paraId="36BBB068" w14:textId="7CC9E96D" w:rsidR="00CC0B2E" w:rsidRDefault="0038745B">
                    <w:pPr>
                      <w:textDirection w:val="btLr"/>
                    </w:pPr>
                    <w:r>
                      <w:rPr>
                        <w:rFonts w:ascii="Arial" w:eastAsia="Arial" w:hAnsi="Arial" w:cs="Arial"/>
                        <w:color w:val="000000"/>
                        <w:sz w:val="28"/>
                      </w:rPr>
                      <w:t>OFFICIAL</w:t>
                    </w:r>
                  </w:p>
                </w:txbxContent>
              </v:textbox>
              <w10:wrap type="squar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953C" w14:textId="77777777" w:rsidR="00CC0B2E" w:rsidRDefault="00723222">
    <w:pPr>
      <w:pBdr>
        <w:top w:val="nil"/>
        <w:left w:val="nil"/>
        <w:bottom w:val="nil"/>
        <w:right w:val="nil"/>
        <w:between w:val="nil"/>
      </w:pBdr>
      <w:tabs>
        <w:tab w:val="center" w:pos="4320"/>
        <w:tab w:val="right" w:pos="8640"/>
      </w:tabs>
      <w:jc w:val="center"/>
      <w:rPr>
        <w:color w:val="000000"/>
      </w:rPr>
    </w:pPr>
    <w:r>
      <w:rPr>
        <w:noProof/>
      </w:rPr>
      <mc:AlternateContent>
        <mc:Choice Requires="wps">
          <w:drawing>
            <wp:anchor distT="0" distB="0" distL="0" distR="0" simplePos="0" relativeHeight="251673600" behindDoc="0" locked="0" layoutInCell="1" hidden="0" allowOverlap="1" wp14:anchorId="53E4ACC8" wp14:editId="06C55C83">
              <wp:simplePos x="0" y="0"/>
              <wp:positionH relativeFrom="column">
                <wp:posOffset>2730500</wp:posOffset>
              </wp:positionH>
              <wp:positionV relativeFrom="paragraph">
                <wp:posOffset>0</wp:posOffset>
              </wp:positionV>
              <wp:extent cx="520065" cy="520065"/>
              <wp:effectExtent l="0" t="0" r="0" b="0"/>
              <wp:wrapSquare wrapText="bothSides" distT="0" distB="0" distL="0" distR="0"/>
              <wp:docPr id="125" name="Rectangle 125" descr="OFFICIAL-SENSITIVE COMMERCIAL"/>
              <wp:cNvGraphicFramePr/>
              <a:graphic xmlns:a="http://schemas.openxmlformats.org/drawingml/2006/main">
                <a:graphicData uri="http://schemas.microsoft.com/office/word/2010/wordprocessingShape">
                  <wps:wsp>
                    <wps:cNvSpPr/>
                    <wps:spPr>
                      <a:xfrm>
                        <a:off x="5100300" y="3534300"/>
                        <a:ext cx="491400" cy="491400"/>
                      </a:xfrm>
                      <a:prstGeom prst="rect">
                        <a:avLst/>
                      </a:prstGeom>
                      <a:noFill/>
                      <a:ln>
                        <a:noFill/>
                      </a:ln>
                    </wps:spPr>
                    <wps:txbx>
                      <w:txbxContent>
                        <w:p w14:paraId="0693B032" w14:textId="77777777" w:rsidR="00CC0B2E" w:rsidRDefault="00723222">
                          <w:pPr>
                            <w:textDirection w:val="btLr"/>
                          </w:pPr>
                          <w:r>
                            <w:rPr>
                              <w:rFonts w:ascii="Arial" w:eastAsia="Arial" w:hAnsi="Arial" w:cs="Arial"/>
                              <w:color w:val="000000"/>
                              <w:sz w:val="28"/>
                            </w:rPr>
                            <w:t>OFFICIAL-SENSITIVE COMMERCIAL</w:t>
                          </w:r>
                        </w:p>
                      </w:txbxContent>
                    </wps:txbx>
                    <wps:bodyPr spcFirstLastPara="1" wrap="square" lIns="0" tIns="0" rIns="0" bIns="0" anchor="t" anchorCtr="0">
                      <a:noAutofit/>
                    </wps:bodyPr>
                  </wps:wsp>
                </a:graphicData>
              </a:graphic>
            </wp:anchor>
          </w:drawing>
        </mc:Choice>
        <mc:Fallback>
          <w:pict>
            <v:rect w14:anchorId="53E4ACC8" id="Rectangle 125" o:spid="_x0000_s1036" alt="OFFICIAL-SENSITIVE COMMERCIAL" style="position:absolute;left:0;text-align:left;margin-left:215pt;margin-top:0;width:40.95pt;height:40.9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" filled="f" stroked="f">
              <v:textbox inset="0,0,0,0">
                <w:txbxContent>
                  <w:p w14:paraId="0693B032" w14:textId="77777777" w:rsidR="00CC0B2E" w:rsidRDefault="00723222">
                    <w:pPr>
                      <w:textDirection w:val="btLr"/>
                    </w:pPr>
                    <w:r>
                      <w:rPr>
                        <w:rFonts w:ascii="Arial" w:eastAsia="Arial" w:hAnsi="Arial" w:cs="Arial"/>
                        <w:color w:val="000000"/>
                        <w:sz w:val="28"/>
                      </w:rPr>
                      <w:t>OFFICIAL-SENSITIVE COMMERCIAL</w:t>
                    </w:r>
                  </w:p>
                </w:txbxContent>
              </v:textbox>
              <w10:wrap type="squar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33A2" w14:textId="77777777" w:rsidR="00CC0B2E" w:rsidRDefault="00723222">
    <w:pPr>
      <w:pBdr>
        <w:top w:val="nil"/>
        <w:left w:val="nil"/>
        <w:bottom w:val="nil"/>
        <w:right w:val="nil"/>
        <w:between w:val="nil"/>
      </w:pBdr>
      <w:tabs>
        <w:tab w:val="center" w:pos="4320"/>
        <w:tab w:val="right" w:pos="8640"/>
      </w:tabs>
      <w:jc w:val="center"/>
      <w:rPr>
        <w:color w:val="000000"/>
      </w:rPr>
    </w:pPr>
    <w:r>
      <w:rPr>
        <w:noProof/>
      </w:rPr>
      <mc:AlternateContent>
        <mc:Choice Requires="wps">
          <w:drawing>
            <wp:anchor distT="0" distB="0" distL="0" distR="0" simplePos="0" relativeHeight="251677696" behindDoc="0" locked="0" layoutInCell="1" hidden="0" allowOverlap="1" wp14:anchorId="5C7AB7A0" wp14:editId="6AE34B24">
              <wp:simplePos x="0" y="0"/>
              <wp:positionH relativeFrom="column">
                <wp:posOffset>1397000</wp:posOffset>
              </wp:positionH>
              <wp:positionV relativeFrom="paragraph">
                <wp:posOffset>0</wp:posOffset>
              </wp:positionV>
              <wp:extent cx="3324225" cy="285750"/>
              <wp:effectExtent l="0" t="0" r="0" b="0"/>
              <wp:wrapSquare wrapText="bothSides" distT="0" distB="0" distL="0" distR="0"/>
              <wp:docPr id="109" name="Rectangle 109" descr="OFFICIAL-SENSITIVE COMMERCIAL"/>
              <wp:cNvGraphicFramePr/>
              <a:graphic xmlns:a="http://schemas.openxmlformats.org/drawingml/2006/main">
                <a:graphicData uri="http://schemas.microsoft.com/office/word/2010/wordprocessingShape">
                  <wps:wsp>
                    <wps:cNvSpPr/>
                    <wps:spPr>
                      <a:xfrm>
                        <a:off x="3698175" y="3651413"/>
                        <a:ext cx="3295650" cy="257175"/>
                      </a:xfrm>
                      <a:prstGeom prst="rect">
                        <a:avLst/>
                      </a:prstGeom>
                      <a:noFill/>
                      <a:ln>
                        <a:noFill/>
                      </a:ln>
                    </wps:spPr>
                    <wps:txbx>
                      <w:txbxContent>
                        <w:p w14:paraId="74D0A86F" w14:textId="321A08FB" w:rsidR="00CC0B2E" w:rsidRDefault="00723222">
                          <w:pPr>
                            <w:textDirection w:val="btLr"/>
                          </w:pPr>
                          <w:r>
                            <w:rPr>
                              <w:rFonts w:ascii="Arial" w:eastAsia="Arial" w:hAnsi="Arial" w:cs="Arial"/>
                              <w:color w:val="000000"/>
                              <w:sz w:val="28"/>
                            </w:rPr>
                            <w:t xml:space="preserve">OFFICIAL </w:t>
                          </w:r>
                        </w:p>
                      </w:txbxContent>
                    </wps:txbx>
                    <wps:bodyPr spcFirstLastPara="1" wrap="square" lIns="0" tIns="0" rIns="0" bIns="0" anchor="t" anchorCtr="0">
                      <a:noAutofit/>
                    </wps:bodyPr>
                  </wps:wsp>
                </a:graphicData>
              </a:graphic>
            </wp:anchor>
          </w:drawing>
        </mc:Choice>
        <mc:Fallback>
          <w:pict>
            <v:rect w14:anchorId="5C7AB7A0" id="Rectangle 109" o:spid="_x0000_s1037" alt="OFFICIAL-SENSITIVE COMMERCIAL" style="position:absolute;left:0;text-align:left;margin-left:110pt;margin-top:0;width:261.75pt;height:22.5pt;z-index:2516776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" filled="f" stroked="f">
              <v:textbox inset="0,0,0,0">
                <w:txbxContent>
                  <w:p w14:paraId="74D0A86F" w14:textId="321A08FB" w:rsidR="00CC0B2E" w:rsidRDefault="00723222">
                    <w:pPr>
                      <w:textDirection w:val="btLr"/>
                    </w:pPr>
                    <w:r>
                      <w:rPr>
                        <w:rFonts w:ascii="Arial" w:eastAsia="Arial" w:hAnsi="Arial" w:cs="Arial"/>
                        <w:color w:val="000000"/>
                        <w:sz w:val="28"/>
                      </w:rPr>
                      <w:t xml:space="preserve">OFFICIAL </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1B71" w14:textId="68C4A9DE" w:rsidR="00CC0B2E" w:rsidRDefault="00723222">
    <w:pPr>
      <w:pBdr>
        <w:top w:val="nil"/>
        <w:left w:val="nil"/>
        <w:bottom w:val="nil"/>
        <w:right w:val="nil"/>
        <w:between w:val="nil"/>
      </w:pBdr>
      <w:tabs>
        <w:tab w:val="center" w:pos="4320"/>
        <w:tab w:val="right" w:pos="8640"/>
      </w:tabs>
      <w:jc w:val="center"/>
      <w:rPr>
        <w:color w:val="000000"/>
      </w:rPr>
    </w:pPr>
    <w:r>
      <w:rPr>
        <w:color w:val="000000"/>
      </w:rPr>
      <w:t>OFFICIAL</w:t>
    </w:r>
  </w:p>
  <w:p w14:paraId="1D17A72D" w14:textId="77777777" w:rsidR="00CC0B2E" w:rsidRDefault="00CC0B2E">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6DBB" w14:textId="77777777" w:rsidR="0038745B" w:rsidRDefault="003874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F49F" w14:textId="2B38E9AD" w:rsidR="00CC0B2E" w:rsidRDefault="00723222">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04401F49" wp14:editId="2AFCECFE">
          <wp:extent cx="1115695" cy="920750"/>
          <wp:effectExtent l="0" t="0" r="0" b="0"/>
          <wp:docPr id="13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14:paraId="469C36B4" w14:textId="77777777" w:rsidR="00CC0B2E" w:rsidRDefault="00CC0B2E">
    <w:pPr>
      <w:pBdr>
        <w:top w:val="nil"/>
        <w:left w:val="nil"/>
        <w:bottom w:val="nil"/>
        <w:right w:val="nil"/>
        <w:between w:val="nil"/>
      </w:pBdr>
      <w:tabs>
        <w:tab w:val="center" w:pos="4320"/>
        <w:tab w:val="right" w:pos="8640"/>
      </w:tabs>
      <w:rPr>
        <w:color w:val="000000"/>
      </w:rPr>
    </w:pPr>
  </w:p>
  <w:p w14:paraId="71EB610B" w14:textId="77777777" w:rsidR="00CC0B2E" w:rsidRDefault="00CC0B2E">
    <w:pPr>
      <w:pBdr>
        <w:top w:val="nil"/>
        <w:left w:val="nil"/>
        <w:bottom w:val="nil"/>
        <w:right w:val="nil"/>
        <w:between w:val="nil"/>
      </w:pBd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E4AA" w14:textId="77777777" w:rsidR="00CC0B2E" w:rsidRDefault="00723222">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219B06CE" wp14:editId="5360CB66">
          <wp:extent cx="1115695" cy="920750"/>
          <wp:effectExtent l="0" t="0" r="0" b="0"/>
          <wp:docPr id="13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r>
      <w:rPr>
        <w:noProof/>
      </w:rPr>
      <mc:AlternateContent>
        <mc:Choice Requires="wps">
          <w:drawing>
            <wp:anchor distT="0" distB="0" distL="0" distR="0" simplePos="0" relativeHeight="251667456" behindDoc="0" locked="0" layoutInCell="1" hidden="0" allowOverlap="1" wp14:anchorId="4367FB98" wp14:editId="072BD382">
              <wp:simplePos x="0" y="0"/>
              <wp:positionH relativeFrom="column">
                <wp:posOffset>0</wp:posOffset>
              </wp:positionH>
              <wp:positionV relativeFrom="paragraph">
                <wp:posOffset>0</wp:posOffset>
              </wp:positionV>
              <wp:extent cx="520065" cy="520065"/>
              <wp:effectExtent l="0" t="0" r="0" b="0"/>
              <wp:wrapSquare wrapText="bothSides" distT="0" distB="0" distL="0" distR="0"/>
              <wp:docPr id="124" name="Rectangle 124" descr="OFFICIAL-SENSITIVE COMMERCIAL"/>
              <wp:cNvGraphicFramePr/>
              <a:graphic xmlns:a="http://schemas.openxmlformats.org/drawingml/2006/main">
                <a:graphicData uri="http://schemas.microsoft.com/office/word/2010/wordprocessingShape">
                  <wps:wsp>
                    <wps:cNvSpPr/>
                    <wps:spPr>
                      <a:xfrm>
                        <a:off x="5100300" y="3534300"/>
                        <a:ext cx="491400" cy="491400"/>
                      </a:xfrm>
                      <a:prstGeom prst="rect">
                        <a:avLst/>
                      </a:prstGeom>
                      <a:noFill/>
                      <a:ln>
                        <a:noFill/>
                      </a:ln>
                    </wps:spPr>
                    <wps:txbx>
                      <w:txbxContent>
                        <w:p w14:paraId="3B11B89F" w14:textId="77777777" w:rsidR="00CC0B2E" w:rsidRDefault="00723222">
                          <w:pPr>
                            <w:textDirection w:val="btLr"/>
                          </w:pPr>
                          <w:r>
                            <w:rPr>
                              <w:rFonts w:ascii="Arial" w:eastAsia="Arial" w:hAnsi="Arial" w:cs="Arial"/>
                              <w:color w:val="000000"/>
                              <w:sz w:val="28"/>
                            </w:rPr>
                            <w:t>OFFICIAL-SENSITIVE COMMERCIAL</w:t>
                          </w:r>
                        </w:p>
                      </w:txbxContent>
                    </wps:txbx>
                    <wps:bodyPr spcFirstLastPara="1" wrap="square" lIns="0" tIns="0" rIns="0" bIns="0" anchor="t" anchorCtr="0">
                      <a:noAutofit/>
                    </wps:bodyPr>
                  </wps:wsp>
                </a:graphicData>
              </a:graphic>
            </wp:anchor>
          </w:drawing>
        </mc:Choice>
        <mc:Fallback>
          <w:pict>
            <v:rect w14:anchorId="4367FB98" id="Rectangle 124" o:spid="_x0000_s1026" alt="OFFICIAL-SENSITIVE COMMERCIAL" style="position:absolute;margin-left:0;margin-top:0;width:40.95pt;height:40.9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" filled="f" stroked="f">
              <v:textbox inset="0,0,0,0">
                <w:txbxContent>
                  <w:p w14:paraId="3B11B89F" w14:textId="77777777" w:rsidR="00CC0B2E" w:rsidRDefault="00723222">
                    <w:pPr>
                      <w:textDirection w:val="btLr"/>
                    </w:pPr>
                    <w:r>
                      <w:rPr>
                        <w:rFonts w:ascii="Arial" w:eastAsia="Arial" w:hAnsi="Arial" w:cs="Arial"/>
                        <w:color w:val="000000"/>
                        <w:sz w:val="28"/>
                      </w:rPr>
                      <w:t>OFFICIAL-SENSITIVE COMMERCIAL</w:t>
                    </w:r>
                  </w:p>
                </w:txbxContent>
              </v:textbox>
              <w10:wrap type="square"/>
            </v:rect>
          </w:pict>
        </mc:Fallback>
      </mc:AlternateContent>
    </w:r>
  </w:p>
  <w:p w14:paraId="2CE801E9" w14:textId="77777777" w:rsidR="00CC0B2E" w:rsidRDefault="00CC0B2E">
    <w:pPr>
      <w:pBdr>
        <w:top w:val="nil"/>
        <w:left w:val="nil"/>
        <w:bottom w:val="nil"/>
        <w:right w:val="nil"/>
        <w:between w:val="nil"/>
      </w:pBdr>
      <w:tabs>
        <w:tab w:val="center" w:pos="4320"/>
        <w:tab w:val="right" w:pos="8640"/>
      </w:tabs>
      <w:rPr>
        <w:color w:val="000000"/>
      </w:rPr>
    </w:pPr>
  </w:p>
  <w:p w14:paraId="5B9E0B4E" w14:textId="77777777" w:rsidR="00CC0B2E" w:rsidRDefault="00723222">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68480" behindDoc="0" locked="0" layoutInCell="1" hidden="0" allowOverlap="1" wp14:anchorId="375DDB2C" wp14:editId="26AE02A0">
              <wp:simplePos x="0" y="0"/>
              <wp:positionH relativeFrom="column">
                <wp:posOffset>0</wp:posOffset>
              </wp:positionH>
              <wp:positionV relativeFrom="paragraph">
                <wp:posOffset>0</wp:posOffset>
              </wp:positionV>
              <wp:extent cx="520065" cy="520065"/>
              <wp:effectExtent l="0" t="0" r="0" b="0"/>
              <wp:wrapSquare wrapText="bothSides" distT="0" distB="0" distL="0" distR="0"/>
              <wp:docPr id="116" name="Rectangle 116" descr="OFFICIAL-SENSITIVE COMMERCIAL"/>
              <wp:cNvGraphicFramePr/>
              <a:graphic xmlns:a="http://schemas.openxmlformats.org/drawingml/2006/main">
                <a:graphicData uri="http://schemas.microsoft.com/office/word/2010/wordprocessingShape">
                  <wps:wsp>
                    <wps:cNvSpPr/>
                    <wps:spPr>
                      <a:xfrm>
                        <a:off x="5100300" y="3534300"/>
                        <a:ext cx="491400" cy="491400"/>
                      </a:xfrm>
                      <a:prstGeom prst="rect">
                        <a:avLst/>
                      </a:prstGeom>
                      <a:noFill/>
                      <a:ln>
                        <a:noFill/>
                      </a:ln>
                    </wps:spPr>
                    <wps:txbx>
                      <w:txbxContent>
                        <w:p w14:paraId="256507F3" w14:textId="77777777" w:rsidR="00CC0B2E" w:rsidRDefault="00723222">
                          <w:pPr>
                            <w:textDirection w:val="btLr"/>
                          </w:pPr>
                          <w:r>
                            <w:rPr>
                              <w:rFonts w:ascii="Arial" w:eastAsia="Arial" w:hAnsi="Arial" w:cs="Arial"/>
                              <w:color w:val="000000"/>
                              <w:sz w:val="28"/>
                            </w:rPr>
                            <w:t>OFFICIAL-SENSITIVE COMMERCIAL</w:t>
                          </w:r>
                        </w:p>
                      </w:txbxContent>
                    </wps:txbx>
                    <wps:bodyPr spcFirstLastPara="1" wrap="square" lIns="0" tIns="0" rIns="0" bIns="0" anchor="t" anchorCtr="0">
                      <a:noAutofit/>
                    </wps:bodyPr>
                  </wps:wsp>
                </a:graphicData>
              </a:graphic>
            </wp:anchor>
          </w:drawing>
        </mc:Choice>
        <mc:Fallback>
          <w:pict>
            <v:rect w14:anchorId="375DDB2C" id="Rectangle 116" o:spid="_x0000_s1027" alt="OFFICIAL-SENSITIVE COMMERCIAL" style="position:absolute;margin-left:0;margin-top:0;width:40.95pt;height:40.95pt;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" filled="f" stroked="f">
              <v:textbox inset="0,0,0,0">
                <w:txbxContent>
                  <w:p w14:paraId="256507F3" w14:textId="77777777" w:rsidR="00CC0B2E" w:rsidRDefault="00723222">
                    <w:pPr>
                      <w:textDirection w:val="btLr"/>
                    </w:pPr>
                    <w:r>
                      <w:rPr>
                        <w:rFonts w:ascii="Arial" w:eastAsia="Arial" w:hAnsi="Arial" w:cs="Arial"/>
                        <w:color w:val="000000"/>
                        <w:sz w:val="28"/>
                      </w:rPr>
                      <w:t>OFFICIAL-SENSITIVE COMMERCIAL</w:t>
                    </w:r>
                  </w:p>
                </w:txbxContent>
              </v:textbox>
              <w10:wrap type="squar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F398" w14:textId="6147DBF2" w:rsidR="00CC0B2E" w:rsidRDefault="00723222">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7CA76D38" wp14:editId="3E15E6EB">
          <wp:extent cx="1115695" cy="920750"/>
          <wp:effectExtent l="0" t="0" r="0" b="0"/>
          <wp:docPr id="13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14:paraId="43640701" w14:textId="77777777" w:rsidR="00CC0B2E" w:rsidRDefault="00CC0B2E">
    <w:pPr>
      <w:pBdr>
        <w:top w:val="nil"/>
        <w:left w:val="nil"/>
        <w:bottom w:val="nil"/>
        <w:right w:val="nil"/>
        <w:between w:val="nil"/>
      </w:pBdr>
      <w:tabs>
        <w:tab w:val="center" w:pos="4320"/>
        <w:tab w:val="right" w:pos="8640"/>
      </w:tabs>
      <w:rPr>
        <w:color w:val="000000"/>
      </w:rPr>
    </w:pPr>
  </w:p>
  <w:p w14:paraId="6F6D83B5" w14:textId="77777777" w:rsidR="00CC0B2E" w:rsidRDefault="00CC0B2E">
    <w:pPr>
      <w:pBdr>
        <w:top w:val="nil"/>
        <w:left w:val="nil"/>
        <w:bottom w:val="nil"/>
        <w:right w:val="nil"/>
        <w:between w:val="nil"/>
      </w:pBdr>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895C" w14:textId="77777777" w:rsidR="00CC0B2E" w:rsidRDefault="00723222">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7D10693C" wp14:editId="79A21F40">
          <wp:extent cx="1115695" cy="920750"/>
          <wp:effectExtent l="0" t="0" r="0" b="0"/>
          <wp:docPr id="13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r>
      <w:rPr>
        <w:noProof/>
      </w:rPr>
      <mc:AlternateContent>
        <mc:Choice Requires="wps">
          <w:drawing>
            <wp:anchor distT="0" distB="0" distL="0" distR="0" simplePos="0" relativeHeight="251666432" behindDoc="0" locked="0" layoutInCell="1" hidden="0" allowOverlap="1" wp14:anchorId="5B95CF36" wp14:editId="1D3B394A">
              <wp:simplePos x="0" y="0"/>
              <wp:positionH relativeFrom="column">
                <wp:posOffset>2730500</wp:posOffset>
              </wp:positionH>
              <wp:positionV relativeFrom="paragraph">
                <wp:posOffset>0</wp:posOffset>
              </wp:positionV>
              <wp:extent cx="520065" cy="520065"/>
              <wp:effectExtent l="0" t="0" r="0" b="0"/>
              <wp:wrapSquare wrapText="bothSides" distT="0" distB="0" distL="0" distR="0"/>
              <wp:docPr id="126" name="Rectangle 126" descr="OFFICIAL-SENSITIVE COMMERCIAL"/>
              <wp:cNvGraphicFramePr/>
              <a:graphic xmlns:a="http://schemas.openxmlformats.org/drawingml/2006/main">
                <a:graphicData uri="http://schemas.microsoft.com/office/word/2010/wordprocessingShape">
                  <wps:wsp>
                    <wps:cNvSpPr/>
                    <wps:spPr>
                      <a:xfrm>
                        <a:off x="5100300" y="3534300"/>
                        <a:ext cx="491400" cy="491400"/>
                      </a:xfrm>
                      <a:prstGeom prst="rect">
                        <a:avLst/>
                      </a:prstGeom>
                      <a:noFill/>
                      <a:ln>
                        <a:noFill/>
                      </a:ln>
                    </wps:spPr>
                    <wps:txbx>
                      <w:txbxContent>
                        <w:p w14:paraId="28CE5BFA" w14:textId="77777777" w:rsidR="00CC0B2E" w:rsidRDefault="00723222">
                          <w:pPr>
                            <w:textDirection w:val="btLr"/>
                          </w:pPr>
                          <w:r>
                            <w:rPr>
                              <w:rFonts w:ascii="Arial" w:eastAsia="Arial" w:hAnsi="Arial" w:cs="Arial"/>
                              <w:color w:val="000000"/>
                              <w:sz w:val="28"/>
                            </w:rPr>
                            <w:t>OFFICIAL-SENSITIVE COMMERCIAL</w:t>
                          </w:r>
                        </w:p>
                      </w:txbxContent>
                    </wps:txbx>
                    <wps:bodyPr spcFirstLastPara="1" wrap="square" lIns="0" tIns="0" rIns="0" bIns="0" anchor="t" anchorCtr="0">
                      <a:noAutofit/>
                    </wps:bodyPr>
                  </wps:wsp>
                </a:graphicData>
              </a:graphic>
            </wp:anchor>
          </w:drawing>
        </mc:Choice>
        <mc:Fallback>
          <w:pict>
            <v:rect w14:anchorId="5B95CF36" id="Rectangle 126" o:spid="_x0000_s1029" alt="OFFICIAL-SENSITIVE COMMERCIAL" style="position:absolute;margin-left:215pt;margin-top:0;width:40.95pt;height:40.9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" filled="f" stroked="f">
              <v:textbox inset="0,0,0,0">
                <w:txbxContent>
                  <w:p w14:paraId="28CE5BFA" w14:textId="77777777" w:rsidR="00CC0B2E" w:rsidRDefault="00723222">
                    <w:pPr>
                      <w:textDirection w:val="btLr"/>
                    </w:pPr>
                    <w:r>
                      <w:rPr>
                        <w:rFonts w:ascii="Arial" w:eastAsia="Arial" w:hAnsi="Arial" w:cs="Arial"/>
                        <w:color w:val="000000"/>
                        <w:sz w:val="28"/>
                      </w:rPr>
                      <w:t>OFFICIAL-SENSITIVE COMMERCIAL</w:t>
                    </w:r>
                  </w:p>
                </w:txbxContent>
              </v:textbox>
              <w10:wrap type="square"/>
            </v:rect>
          </w:pict>
        </mc:Fallback>
      </mc:AlternateContent>
    </w:r>
  </w:p>
  <w:p w14:paraId="77787D17" w14:textId="77777777" w:rsidR="00CC0B2E" w:rsidRDefault="00CC0B2E">
    <w:pPr>
      <w:pBdr>
        <w:top w:val="nil"/>
        <w:left w:val="nil"/>
        <w:bottom w:val="nil"/>
        <w:right w:val="nil"/>
        <w:between w:val="nil"/>
      </w:pBdr>
      <w:tabs>
        <w:tab w:val="center" w:pos="4320"/>
        <w:tab w:val="right" w:pos="8640"/>
      </w:tabs>
      <w:rPr>
        <w:color w:val="000000"/>
      </w:rPr>
    </w:pPr>
  </w:p>
  <w:p w14:paraId="6463C022" w14:textId="77777777" w:rsidR="00CC0B2E" w:rsidRDefault="00CC0B2E">
    <w:pPr>
      <w:pBdr>
        <w:top w:val="nil"/>
        <w:left w:val="nil"/>
        <w:bottom w:val="nil"/>
        <w:right w:val="nil"/>
        <w:between w:val="nil"/>
      </w:pBdr>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33A8" w14:textId="77777777" w:rsidR="00CC0B2E" w:rsidRDefault="00723222">
    <w:pPr>
      <w:pBdr>
        <w:top w:val="nil"/>
        <w:left w:val="nil"/>
        <w:bottom w:val="nil"/>
        <w:right w:val="nil"/>
        <w:between w:val="nil"/>
      </w:pBdr>
      <w:tabs>
        <w:tab w:val="center" w:pos="4320"/>
        <w:tab w:val="right" w:pos="8640"/>
      </w:tabs>
      <w:jc w:val="center"/>
      <w:rPr>
        <w:color w:val="000000"/>
      </w:rPr>
    </w:pPr>
    <w:r>
      <w:rPr>
        <w:noProof/>
      </w:rPr>
      <mc:AlternateContent>
        <mc:Choice Requires="wps">
          <w:drawing>
            <wp:anchor distT="0" distB="0" distL="0" distR="0" simplePos="0" relativeHeight="251670528" behindDoc="0" locked="0" layoutInCell="1" hidden="0" allowOverlap="1" wp14:anchorId="04118A3A" wp14:editId="2FF08B58">
              <wp:simplePos x="0" y="0"/>
              <wp:positionH relativeFrom="column">
                <wp:posOffset>1282700</wp:posOffset>
              </wp:positionH>
              <wp:positionV relativeFrom="paragraph">
                <wp:posOffset>0</wp:posOffset>
              </wp:positionV>
              <wp:extent cx="4029075" cy="209550"/>
              <wp:effectExtent l="0" t="0" r="0" b="0"/>
              <wp:wrapSquare wrapText="bothSides" distT="0" distB="0" distL="0" distR="0"/>
              <wp:docPr id="110" name="Rectangle 110" descr="OFFICIAL-SENSITIVE COMMERCIAL"/>
              <wp:cNvGraphicFramePr/>
              <a:graphic xmlns:a="http://schemas.openxmlformats.org/drawingml/2006/main">
                <a:graphicData uri="http://schemas.microsoft.com/office/word/2010/wordprocessingShape">
                  <wps:wsp>
                    <wps:cNvSpPr/>
                    <wps:spPr>
                      <a:xfrm>
                        <a:off x="3345750" y="3689513"/>
                        <a:ext cx="4000500" cy="180975"/>
                      </a:xfrm>
                      <a:prstGeom prst="rect">
                        <a:avLst/>
                      </a:prstGeom>
                      <a:noFill/>
                      <a:ln>
                        <a:noFill/>
                      </a:ln>
                    </wps:spPr>
                    <wps:txbx>
                      <w:txbxContent>
                        <w:p w14:paraId="632DB72F" w14:textId="45118364" w:rsidR="00CC0B2E" w:rsidRDefault="00723222">
                          <w:pPr>
                            <w:textDirection w:val="btLr"/>
                          </w:pPr>
                          <w:r>
                            <w:rPr>
                              <w:rFonts w:ascii="Arial" w:eastAsia="Arial" w:hAnsi="Arial" w:cs="Arial"/>
                              <w:color w:val="000000"/>
                              <w:sz w:val="28"/>
                            </w:rPr>
                            <w:t xml:space="preserve">OFFICIAL </w:t>
                          </w:r>
                        </w:p>
                      </w:txbxContent>
                    </wps:txbx>
                    <wps:bodyPr spcFirstLastPara="1" wrap="square" lIns="0" tIns="0" rIns="0" bIns="0" anchor="t" anchorCtr="0">
                      <a:noAutofit/>
                    </wps:bodyPr>
                  </wps:wsp>
                </a:graphicData>
              </a:graphic>
            </wp:anchor>
          </w:drawing>
        </mc:Choice>
        <mc:Fallback>
          <w:pict>
            <v:rect w14:anchorId="04118A3A" id="Rectangle 110" o:spid="_x0000_s1030" alt="OFFICIAL-SENSITIVE COMMERCIAL" style="position:absolute;left:0;text-align:left;margin-left:101pt;margin-top:0;width:317.25pt;height:16.5pt;z-index:2516705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" filled="f" stroked="f">
              <v:textbox inset="0,0,0,0">
                <w:txbxContent>
                  <w:p w14:paraId="632DB72F" w14:textId="45118364" w:rsidR="00CC0B2E" w:rsidRDefault="00723222">
                    <w:pPr>
                      <w:textDirection w:val="btLr"/>
                    </w:pPr>
                    <w:r>
                      <w:rPr>
                        <w:rFonts w:ascii="Arial" w:eastAsia="Arial" w:hAnsi="Arial" w:cs="Arial"/>
                        <w:color w:val="000000"/>
                        <w:sz w:val="28"/>
                      </w:rPr>
                      <w:t xml:space="preserve">OFFICIAL </w:t>
                    </w:r>
                  </w:p>
                </w:txbxContent>
              </v:textbox>
              <w10:wrap type="squar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7917" w14:textId="77777777" w:rsidR="00CC0B2E" w:rsidRDefault="00723222">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74624" behindDoc="0" locked="0" layoutInCell="1" hidden="0" allowOverlap="1" wp14:anchorId="7775494F" wp14:editId="698A529C">
              <wp:simplePos x="0" y="0"/>
              <wp:positionH relativeFrom="column">
                <wp:posOffset>0</wp:posOffset>
              </wp:positionH>
              <wp:positionV relativeFrom="paragraph">
                <wp:posOffset>0</wp:posOffset>
              </wp:positionV>
              <wp:extent cx="520065" cy="520065"/>
              <wp:effectExtent l="0" t="0" r="0" b="0"/>
              <wp:wrapSquare wrapText="bothSides" distT="0" distB="0" distL="0" distR="0"/>
              <wp:docPr id="121" name="Rectangle 121" descr="OFFICIAL-SENSITIVE COMMERCIAL"/>
              <wp:cNvGraphicFramePr/>
              <a:graphic xmlns:a="http://schemas.openxmlformats.org/drawingml/2006/main">
                <a:graphicData uri="http://schemas.microsoft.com/office/word/2010/wordprocessingShape">
                  <wps:wsp>
                    <wps:cNvSpPr/>
                    <wps:spPr>
                      <a:xfrm>
                        <a:off x="5100300" y="3534300"/>
                        <a:ext cx="491400" cy="491400"/>
                      </a:xfrm>
                      <a:prstGeom prst="rect">
                        <a:avLst/>
                      </a:prstGeom>
                      <a:noFill/>
                      <a:ln>
                        <a:noFill/>
                      </a:ln>
                    </wps:spPr>
                    <wps:txbx>
                      <w:txbxContent>
                        <w:p w14:paraId="76248589" w14:textId="77777777" w:rsidR="00CC0B2E" w:rsidRDefault="00723222">
                          <w:pPr>
                            <w:textDirection w:val="btLr"/>
                          </w:pPr>
                          <w:r>
                            <w:rPr>
                              <w:rFonts w:ascii="Arial" w:eastAsia="Arial" w:hAnsi="Arial" w:cs="Arial"/>
                              <w:color w:val="000000"/>
                              <w:sz w:val="28"/>
                            </w:rPr>
                            <w:t>OFFICIAL-SENSITIVE COMMERCIAL</w:t>
                          </w:r>
                        </w:p>
                      </w:txbxContent>
                    </wps:txbx>
                    <wps:bodyPr spcFirstLastPara="1" wrap="square" lIns="0" tIns="0" rIns="0" bIns="0" anchor="t" anchorCtr="0">
                      <a:noAutofit/>
                    </wps:bodyPr>
                  </wps:wsp>
                </a:graphicData>
              </a:graphic>
            </wp:anchor>
          </w:drawing>
        </mc:Choice>
        <mc:Fallback>
          <w:pict>
            <v:rect w14:anchorId="7775494F" id="Rectangle 121" o:spid="_x0000_s1032" alt="OFFICIAL-SENSITIVE COMMERCIAL" style="position:absolute;margin-left:0;margin-top:0;width:40.95pt;height:40.95pt;z-index:2516746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" filled="f" stroked="f">
              <v:textbox inset="0,0,0,0">
                <w:txbxContent>
                  <w:p w14:paraId="76248589" w14:textId="77777777" w:rsidR="00CC0B2E" w:rsidRDefault="00723222">
                    <w:pPr>
                      <w:textDirection w:val="btLr"/>
                    </w:pPr>
                    <w:r>
                      <w:rPr>
                        <w:rFonts w:ascii="Arial" w:eastAsia="Arial" w:hAnsi="Arial" w:cs="Arial"/>
                        <w:color w:val="000000"/>
                        <w:sz w:val="28"/>
                      </w:rPr>
                      <w:t>OFFICIAL-SENSITIVE COMMERCIAL</w:t>
                    </w:r>
                  </w:p>
                </w:txbxContent>
              </v:textbox>
              <w10:wrap type="square"/>
            </v:rect>
          </w:pict>
        </mc:Fallback>
      </mc:AlternateContent>
    </w:r>
    <w:r>
      <w:rPr>
        <w:noProof/>
      </w:rPr>
      <mc:AlternateContent>
        <mc:Choice Requires="wps">
          <w:drawing>
            <wp:anchor distT="0" distB="0" distL="0" distR="0" simplePos="0" relativeHeight="251675648" behindDoc="0" locked="0" layoutInCell="1" hidden="0" allowOverlap="1" wp14:anchorId="7A900EB3" wp14:editId="0390D5AD">
              <wp:simplePos x="0" y="0"/>
              <wp:positionH relativeFrom="column">
                <wp:posOffset>0</wp:posOffset>
              </wp:positionH>
              <wp:positionV relativeFrom="paragraph">
                <wp:posOffset>0</wp:posOffset>
              </wp:positionV>
              <wp:extent cx="520065" cy="520065"/>
              <wp:effectExtent l="0" t="0" r="0" b="0"/>
              <wp:wrapSquare wrapText="bothSides" distT="0" distB="0" distL="0" distR="0"/>
              <wp:docPr id="117" name="Rectangle 117" descr="OFFICIAL-SENSITIVE COMMERCIAL"/>
              <wp:cNvGraphicFramePr/>
              <a:graphic xmlns:a="http://schemas.openxmlformats.org/drawingml/2006/main">
                <a:graphicData uri="http://schemas.microsoft.com/office/word/2010/wordprocessingShape">
                  <wps:wsp>
                    <wps:cNvSpPr/>
                    <wps:spPr>
                      <a:xfrm>
                        <a:off x="5100300" y="3534300"/>
                        <a:ext cx="491400" cy="491400"/>
                      </a:xfrm>
                      <a:prstGeom prst="rect">
                        <a:avLst/>
                      </a:prstGeom>
                      <a:noFill/>
                      <a:ln>
                        <a:noFill/>
                      </a:ln>
                    </wps:spPr>
                    <wps:txbx>
                      <w:txbxContent>
                        <w:p w14:paraId="651690E4" w14:textId="77777777" w:rsidR="00CC0B2E" w:rsidRDefault="00723222">
                          <w:pPr>
                            <w:textDirection w:val="btLr"/>
                          </w:pPr>
                          <w:r>
                            <w:rPr>
                              <w:rFonts w:ascii="Arial" w:eastAsia="Arial" w:hAnsi="Arial" w:cs="Arial"/>
                              <w:color w:val="000000"/>
                              <w:sz w:val="28"/>
                            </w:rPr>
                            <w:t>OFFICIAL-SENSITIVE COMMERCIAL</w:t>
                          </w:r>
                        </w:p>
                      </w:txbxContent>
                    </wps:txbx>
                    <wps:bodyPr spcFirstLastPara="1" wrap="square" lIns="0" tIns="0" rIns="0" bIns="0" anchor="t" anchorCtr="0">
                      <a:noAutofit/>
                    </wps:bodyPr>
                  </wps:wsp>
                </a:graphicData>
              </a:graphic>
            </wp:anchor>
          </w:drawing>
        </mc:Choice>
        <mc:Fallback>
          <w:pict>
            <v:rect w14:anchorId="7A900EB3" id="Rectangle 117" o:spid="_x0000_s1033" alt="OFFICIAL-SENSITIVE COMMERCIAL" style="position:absolute;margin-left:0;margin-top:0;width:40.95pt;height:40.95pt;z-index:2516756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" filled="f" stroked="f">
              <v:textbox inset="0,0,0,0">
                <w:txbxContent>
                  <w:p w14:paraId="651690E4" w14:textId="77777777" w:rsidR="00CC0B2E" w:rsidRDefault="00723222">
                    <w:pPr>
                      <w:textDirection w:val="btLr"/>
                    </w:pPr>
                    <w:r>
                      <w:rPr>
                        <w:rFonts w:ascii="Arial" w:eastAsia="Arial" w:hAnsi="Arial" w:cs="Arial"/>
                        <w:color w:val="000000"/>
                        <w:sz w:val="28"/>
                      </w:rPr>
                      <w:t>OFFICIAL-SENSITIVE COMMERCIAL</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D6C"/>
    <w:multiLevelType w:val="multilevel"/>
    <w:tmpl w:val="14A6988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 w15:restartNumberingAfterBreak="0">
    <w:nsid w:val="07C77EF0"/>
    <w:multiLevelType w:val="multilevel"/>
    <w:tmpl w:val="0AF6BCEC"/>
    <w:lvl w:ilvl="0">
      <w:start w:val="1"/>
      <w:numFmt w:val="bullet"/>
      <w:pStyle w:val="AddSchL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D465EB"/>
    <w:multiLevelType w:val="multilevel"/>
    <w:tmpl w:val="8012B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910BC"/>
    <w:multiLevelType w:val="multilevel"/>
    <w:tmpl w:val="7896AE1A"/>
    <w:lvl w:ilvl="0">
      <w:start w:val="1"/>
      <w:numFmt w:val="decimal"/>
      <w:lvlText w:val="%1."/>
      <w:lvlJc w:val="left"/>
      <w:pPr>
        <w:ind w:left="720" w:hanging="720"/>
      </w:pPr>
      <w:rPr>
        <w:b/>
        <w:i w:val="0"/>
        <w:smallCaps w:val="0"/>
        <w:sz w:val="20"/>
        <w:szCs w:val="20"/>
      </w:rPr>
    </w:lvl>
    <w:lvl w:ilvl="1">
      <w:start w:val="1"/>
      <w:numFmt w:val="decimal"/>
      <w:lvlText w:val="%1.%2"/>
      <w:lvlJc w:val="left"/>
      <w:pPr>
        <w:ind w:left="720" w:hanging="720"/>
      </w:pPr>
      <w:rPr>
        <w:b w:val="0"/>
        <w:smallCaps w:val="0"/>
        <w:sz w:val="22"/>
        <w:szCs w:val="22"/>
      </w:rPr>
    </w:lvl>
    <w:lvl w:ilvl="2">
      <w:start w:val="1"/>
      <w:numFmt w:val="decimal"/>
      <w:lvlText w:val="%1.%2.%3"/>
      <w:lvlJc w:val="left"/>
      <w:pPr>
        <w:ind w:left="2214" w:hanging="1080"/>
      </w:pPr>
      <w:rPr>
        <w:b w:val="0"/>
        <w:smallCaps w:val="0"/>
        <w:sz w:val="22"/>
        <w:szCs w:val="22"/>
      </w:rPr>
    </w:lvl>
    <w:lvl w:ilvl="3">
      <w:start w:val="1"/>
      <w:numFmt w:val="lowerLetter"/>
      <w:lvlText w:val="(%4)"/>
      <w:lvlJc w:val="left"/>
      <w:pPr>
        <w:ind w:left="2880" w:hanging="1080"/>
      </w:pPr>
      <w:rPr>
        <w:smallCaps w:val="0"/>
        <w:sz w:val="22"/>
        <w:szCs w:val="22"/>
      </w:rPr>
    </w:lvl>
    <w:lvl w:ilvl="4">
      <w:start w:val="1"/>
      <w:numFmt w:val="lowerLetter"/>
      <w:lvlText w:val="(%5)"/>
      <w:lvlJc w:val="left"/>
      <w:pPr>
        <w:ind w:left="3600" w:hanging="720"/>
      </w:pPr>
      <w:rPr>
        <w:b w:val="0"/>
        <w:i w:val="0"/>
        <w:smallCaps w:val="0"/>
        <w:strike w:val="0"/>
        <w:color w:val="000000"/>
        <w:sz w:val="24"/>
        <w:szCs w:val="24"/>
        <w:u w:val="none"/>
        <w:vertAlign w:val="baseline"/>
      </w:rPr>
    </w:lvl>
    <w:lvl w:ilvl="5">
      <w:start w:val="1"/>
      <w:numFmt w:val="lowerRoman"/>
      <w:lvlText w:val="(%6)"/>
      <w:lvlJc w:val="left"/>
      <w:pPr>
        <w:ind w:left="4320" w:hanging="720"/>
      </w:pPr>
      <w:rPr>
        <w:smallCaps w:val="0"/>
        <w:sz w:val="20"/>
        <w:szCs w:val="20"/>
      </w:rPr>
    </w:lvl>
    <w:lvl w:ilvl="6">
      <w:start w:val="1"/>
      <w:numFmt w:val="decimal"/>
      <w:lvlText w:val="(%7)"/>
      <w:lvlJc w:val="left"/>
      <w:pPr>
        <w:ind w:left="5040" w:hanging="720"/>
      </w:pPr>
      <w:rPr>
        <w:b w:val="0"/>
        <w:i w:val="0"/>
        <w:smallCaps w:val="0"/>
        <w:sz w:val="20"/>
        <w:szCs w:val="2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 w15:restartNumberingAfterBreak="0">
    <w:nsid w:val="0F3A5170"/>
    <w:multiLevelType w:val="multilevel"/>
    <w:tmpl w:val="1CEE511E"/>
    <w:lvl w:ilvl="0">
      <w:start w:val="1"/>
      <w:numFmt w:val="decimal"/>
      <w:lvlText w:val="%1."/>
      <w:lvlJc w:val="left"/>
      <w:pPr>
        <w:ind w:left="720" w:hanging="720"/>
      </w:pPr>
      <w:rPr>
        <w:b/>
        <w:i w:val="0"/>
        <w:smallCaps w:val="0"/>
        <w:sz w:val="20"/>
        <w:szCs w:val="20"/>
      </w:rPr>
    </w:lvl>
    <w:lvl w:ilvl="1">
      <w:start w:val="1"/>
      <w:numFmt w:val="decimal"/>
      <w:lvlText w:val="%1.%2"/>
      <w:lvlJc w:val="left"/>
      <w:pPr>
        <w:ind w:left="720" w:hanging="720"/>
      </w:pPr>
      <w:rPr>
        <w:b w:val="0"/>
        <w:smallCaps w:val="0"/>
        <w:sz w:val="22"/>
        <w:szCs w:val="22"/>
      </w:rPr>
    </w:lvl>
    <w:lvl w:ilvl="2">
      <w:start w:val="1"/>
      <w:numFmt w:val="decimal"/>
      <w:lvlText w:val="%1.%2.%3"/>
      <w:lvlJc w:val="left"/>
      <w:pPr>
        <w:ind w:left="2214" w:hanging="1080"/>
      </w:pPr>
      <w:rPr>
        <w:b w:val="0"/>
        <w:smallCaps w:val="0"/>
        <w:sz w:val="22"/>
        <w:szCs w:val="22"/>
      </w:rPr>
    </w:lvl>
    <w:lvl w:ilvl="3">
      <w:start w:val="1"/>
      <w:numFmt w:val="lowerLetter"/>
      <w:lvlText w:val="(%4)"/>
      <w:lvlJc w:val="left"/>
      <w:pPr>
        <w:ind w:left="2880" w:hanging="1080"/>
      </w:pPr>
      <w:rPr>
        <w:smallCaps w:val="0"/>
        <w:sz w:val="22"/>
        <w:szCs w:val="22"/>
      </w:rPr>
    </w:lvl>
    <w:lvl w:ilvl="4">
      <w:start w:val="1"/>
      <w:numFmt w:val="lowerLetter"/>
      <w:lvlText w:val="(%5)"/>
      <w:lvlJc w:val="left"/>
      <w:pPr>
        <w:ind w:left="3600" w:hanging="720"/>
      </w:pPr>
      <w:rPr>
        <w:b w:val="0"/>
        <w:i w:val="0"/>
        <w:smallCaps w:val="0"/>
        <w:strike w:val="0"/>
        <w:color w:val="000000"/>
        <w:sz w:val="24"/>
        <w:szCs w:val="24"/>
        <w:u w:val="none"/>
        <w:vertAlign w:val="baseline"/>
      </w:rPr>
    </w:lvl>
    <w:lvl w:ilvl="5">
      <w:start w:val="1"/>
      <w:numFmt w:val="lowerRoman"/>
      <w:lvlText w:val="(%6)"/>
      <w:lvlJc w:val="left"/>
      <w:pPr>
        <w:ind w:left="4320" w:hanging="720"/>
      </w:pPr>
      <w:rPr>
        <w:smallCaps w:val="0"/>
        <w:sz w:val="20"/>
        <w:szCs w:val="20"/>
      </w:rPr>
    </w:lvl>
    <w:lvl w:ilvl="6">
      <w:start w:val="1"/>
      <w:numFmt w:val="decimal"/>
      <w:lvlText w:val="(%7)"/>
      <w:lvlJc w:val="left"/>
      <w:pPr>
        <w:ind w:left="5040" w:hanging="720"/>
      </w:pPr>
      <w:rPr>
        <w:b w:val="0"/>
        <w:i w:val="0"/>
        <w:smallCaps w:val="0"/>
        <w:sz w:val="20"/>
        <w:szCs w:val="2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5" w15:restartNumberingAfterBreak="0">
    <w:nsid w:val="1A207063"/>
    <w:multiLevelType w:val="multilevel"/>
    <w:tmpl w:val="8DE615CE"/>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Letter"/>
      <w:lvlText w:val="(%4)"/>
      <w:lvlJc w:val="left"/>
      <w:pPr>
        <w:ind w:left="2126" w:hanging="709"/>
      </w:pPr>
      <w:rPr>
        <w:b w:val="0"/>
        <w:i w:val="0"/>
        <w:smallCaps w:val="0"/>
        <w:strike w:val="0"/>
        <w:sz w:val="24"/>
        <w:szCs w:val="24"/>
        <w:u w:val="none"/>
        <w:vertAlign w:val="baseline"/>
      </w:r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 w15:restartNumberingAfterBreak="0">
    <w:nsid w:val="1C924E43"/>
    <w:multiLevelType w:val="multilevel"/>
    <w:tmpl w:val="36F0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792D28"/>
    <w:multiLevelType w:val="multilevel"/>
    <w:tmpl w:val="3628F11E"/>
    <w:lvl w:ilvl="0">
      <w:start w:val="1"/>
      <w:numFmt w:val="bullet"/>
      <w:pStyle w:val="AddSchL4"/>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AC58A6"/>
    <w:multiLevelType w:val="multilevel"/>
    <w:tmpl w:val="46886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711271"/>
    <w:multiLevelType w:val="multilevel"/>
    <w:tmpl w:val="7F7AE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A30D88"/>
    <w:multiLevelType w:val="multilevel"/>
    <w:tmpl w:val="99AE284E"/>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B995A32"/>
    <w:multiLevelType w:val="multilevel"/>
    <w:tmpl w:val="CF9C4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E40730"/>
    <w:multiLevelType w:val="multilevel"/>
    <w:tmpl w:val="BFE072A6"/>
    <w:lvl w:ilvl="0">
      <w:start w:val="1"/>
      <w:numFmt w:val="decimal"/>
      <w:lvlText w:val="%1"/>
      <w:lvlJc w:val="left"/>
      <w:pPr>
        <w:ind w:left="0" w:firstLine="0"/>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decimal"/>
      <w:lvlText w:val=""/>
      <w:lvlJc w:val="left"/>
      <w:pPr>
        <w:ind w:left="0" w:firstLine="0"/>
      </w:pPr>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3" w15:restartNumberingAfterBreak="0">
    <w:nsid w:val="2D443545"/>
    <w:multiLevelType w:val="multilevel"/>
    <w:tmpl w:val="B1C2E4A4"/>
    <w:lvl w:ilvl="0">
      <w:start w:val="1"/>
      <w:numFmt w:val="decimal"/>
      <w:lvlText w:val="%1."/>
      <w:lvlJc w:val="left"/>
      <w:pPr>
        <w:ind w:left="720" w:hanging="720"/>
      </w:pPr>
      <w:rPr>
        <w:b/>
        <w:i w:val="0"/>
        <w:smallCaps w:val="0"/>
        <w:sz w:val="20"/>
        <w:szCs w:val="20"/>
      </w:rPr>
    </w:lvl>
    <w:lvl w:ilvl="1">
      <w:start w:val="1"/>
      <w:numFmt w:val="decimal"/>
      <w:lvlText w:val="%1.%2"/>
      <w:lvlJc w:val="left"/>
      <w:pPr>
        <w:ind w:left="720" w:hanging="720"/>
      </w:pPr>
      <w:rPr>
        <w:b w:val="0"/>
        <w:smallCaps w:val="0"/>
        <w:sz w:val="22"/>
        <w:szCs w:val="22"/>
      </w:rPr>
    </w:lvl>
    <w:lvl w:ilvl="2">
      <w:start w:val="1"/>
      <w:numFmt w:val="decimal"/>
      <w:lvlText w:val="%1.%2.%3"/>
      <w:lvlJc w:val="left"/>
      <w:pPr>
        <w:ind w:left="2214" w:hanging="1080"/>
      </w:pPr>
      <w:rPr>
        <w:b w:val="0"/>
        <w:smallCaps w:val="0"/>
        <w:sz w:val="22"/>
        <w:szCs w:val="22"/>
      </w:rPr>
    </w:lvl>
    <w:lvl w:ilvl="3">
      <w:start w:val="1"/>
      <w:numFmt w:val="lowerLetter"/>
      <w:lvlText w:val="(%4)"/>
      <w:lvlJc w:val="left"/>
      <w:pPr>
        <w:ind w:left="2880" w:hanging="1080"/>
      </w:pPr>
      <w:rPr>
        <w:smallCaps w:val="0"/>
        <w:sz w:val="22"/>
        <w:szCs w:val="22"/>
      </w:rPr>
    </w:lvl>
    <w:lvl w:ilvl="4">
      <w:start w:val="1"/>
      <w:numFmt w:val="lowerLetter"/>
      <w:lvlText w:val="(%5)"/>
      <w:lvlJc w:val="left"/>
      <w:pPr>
        <w:ind w:left="3600" w:hanging="720"/>
      </w:pPr>
      <w:rPr>
        <w:b w:val="0"/>
        <w:i w:val="0"/>
        <w:smallCaps w:val="0"/>
        <w:strike w:val="0"/>
        <w:color w:val="000000"/>
        <w:sz w:val="24"/>
        <w:szCs w:val="24"/>
        <w:u w:val="none"/>
        <w:vertAlign w:val="baseline"/>
      </w:rPr>
    </w:lvl>
    <w:lvl w:ilvl="5">
      <w:start w:val="1"/>
      <w:numFmt w:val="lowerRoman"/>
      <w:lvlText w:val="(%6)"/>
      <w:lvlJc w:val="left"/>
      <w:pPr>
        <w:ind w:left="4320" w:hanging="720"/>
      </w:pPr>
      <w:rPr>
        <w:smallCaps w:val="0"/>
        <w:sz w:val="20"/>
        <w:szCs w:val="20"/>
      </w:rPr>
    </w:lvl>
    <w:lvl w:ilvl="6">
      <w:start w:val="1"/>
      <w:numFmt w:val="decimal"/>
      <w:lvlText w:val="(%7)"/>
      <w:lvlJc w:val="left"/>
      <w:pPr>
        <w:ind w:left="5040" w:hanging="720"/>
      </w:pPr>
      <w:rPr>
        <w:b w:val="0"/>
        <w:i w:val="0"/>
        <w:smallCaps w:val="0"/>
        <w:sz w:val="20"/>
        <w:szCs w:val="2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4" w15:restartNumberingAfterBreak="0">
    <w:nsid w:val="30334858"/>
    <w:multiLevelType w:val="multilevel"/>
    <w:tmpl w:val="1E365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6765E2"/>
    <w:multiLevelType w:val="multilevel"/>
    <w:tmpl w:val="B6FEE7BE"/>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rFonts w:ascii="Noto Sans Symbols" w:eastAsia="Noto Sans Symbols" w:hAnsi="Noto Sans Symbols" w:cs="Noto Sans Symbols"/>
        <w:strike w:val="0"/>
        <w:u w:val="none"/>
      </w:rPr>
    </w:lvl>
    <w:lvl w:ilvl="2">
      <w:start w:val="1"/>
      <w:numFmt w:val="bullet"/>
      <w:lvlText w:val="■"/>
      <w:lvlJc w:val="left"/>
      <w:pPr>
        <w:ind w:left="2160" w:hanging="360"/>
      </w:pPr>
      <w:rPr>
        <w:rFonts w:ascii="Noto Sans Symbols" w:eastAsia="Noto Sans Symbols" w:hAnsi="Noto Sans Symbols" w:cs="Noto Sans Symbols"/>
        <w:strike w:val="0"/>
        <w:u w:val="none"/>
      </w:rPr>
    </w:lvl>
    <w:lvl w:ilvl="3">
      <w:start w:val="1"/>
      <w:numFmt w:val="bullet"/>
      <w:lvlText w:val="●"/>
      <w:lvlJc w:val="left"/>
      <w:pPr>
        <w:ind w:left="2880" w:hanging="360"/>
      </w:pPr>
      <w:rPr>
        <w:rFonts w:ascii="Noto Sans Symbols" w:eastAsia="Noto Sans Symbols" w:hAnsi="Noto Sans Symbols" w:cs="Noto Sans Symbols"/>
        <w:strike w:val="0"/>
        <w:u w:val="none"/>
      </w:rPr>
    </w:lvl>
    <w:lvl w:ilvl="4">
      <w:start w:val="1"/>
      <w:numFmt w:val="bullet"/>
      <w:lvlText w:val="🌕"/>
      <w:lvlJc w:val="left"/>
      <w:pPr>
        <w:ind w:left="3600" w:hanging="360"/>
      </w:pPr>
      <w:rPr>
        <w:rFonts w:ascii="Noto Sans Symbols" w:eastAsia="Noto Sans Symbols" w:hAnsi="Noto Sans Symbols" w:cs="Noto Sans Symbols"/>
        <w:strike w:val="0"/>
        <w:u w:val="none"/>
      </w:rPr>
    </w:lvl>
    <w:lvl w:ilvl="5">
      <w:start w:val="1"/>
      <w:numFmt w:val="bullet"/>
      <w:lvlText w:val="■"/>
      <w:lvlJc w:val="left"/>
      <w:pPr>
        <w:ind w:left="4320" w:hanging="360"/>
      </w:pPr>
      <w:rPr>
        <w:rFonts w:ascii="Noto Sans Symbols" w:eastAsia="Noto Sans Symbols" w:hAnsi="Noto Sans Symbols" w:cs="Noto Sans Symbols"/>
        <w:strike w:val="0"/>
        <w:u w:val="none"/>
      </w:rPr>
    </w:lvl>
    <w:lvl w:ilvl="6">
      <w:start w:val="1"/>
      <w:numFmt w:val="bullet"/>
      <w:lvlText w:val="●"/>
      <w:lvlJc w:val="left"/>
      <w:pPr>
        <w:ind w:left="5040" w:hanging="360"/>
      </w:pPr>
      <w:rPr>
        <w:rFonts w:ascii="Noto Sans Symbols" w:eastAsia="Noto Sans Symbols" w:hAnsi="Noto Sans Symbols" w:cs="Noto Sans Symbols"/>
        <w:strike w:val="0"/>
        <w:u w:val="none"/>
      </w:rPr>
    </w:lvl>
    <w:lvl w:ilvl="7">
      <w:start w:val="1"/>
      <w:numFmt w:val="bullet"/>
      <w:lvlText w:val="🌕"/>
      <w:lvlJc w:val="left"/>
      <w:pPr>
        <w:ind w:left="5760" w:hanging="360"/>
      </w:pPr>
      <w:rPr>
        <w:rFonts w:ascii="Noto Sans Symbols" w:eastAsia="Noto Sans Symbols" w:hAnsi="Noto Sans Symbols" w:cs="Noto Sans Symbols"/>
        <w:strike w:val="0"/>
        <w:u w:val="none"/>
      </w:rPr>
    </w:lvl>
    <w:lvl w:ilvl="8">
      <w:start w:val="1"/>
      <w:numFmt w:val="bullet"/>
      <w:lvlText w:val="■"/>
      <w:lvlJc w:val="left"/>
      <w:pPr>
        <w:ind w:left="6480" w:hanging="360"/>
      </w:pPr>
      <w:rPr>
        <w:rFonts w:ascii="Noto Sans Symbols" w:eastAsia="Noto Sans Symbols" w:hAnsi="Noto Sans Symbols" w:cs="Noto Sans Symbols"/>
        <w:strike w:val="0"/>
        <w:u w:val="none"/>
      </w:rPr>
    </w:lvl>
  </w:abstractNum>
  <w:abstractNum w:abstractNumId="16" w15:restartNumberingAfterBreak="0">
    <w:nsid w:val="3B307363"/>
    <w:multiLevelType w:val="multilevel"/>
    <w:tmpl w:val="BFB661D0"/>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Letter"/>
      <w:lvlText w:val="(%4)"/>
      <w:lvlJc w:val="left"/>
      <w:pPr>
        <w:ind w:left="2126" w:hanging="709"/>
      </w:pPr>
      <w:rPr>
        <w:b w:val="0"/>
        <w:i w:val="0"/>
        <w:smallCaps w:val="0"/>
        <w:strike w:val="0"/>
        <w:sz w:val="24"/>
        <w:szCs w:val="24"/>
        <w:u w:val="none"/>
        <w:vertAlign w:val="baseline"/>
      </w:r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7" w15:restartNumberingAfterBreak="0">
    <w:nsid w:val="3BDA4E71"/>
    <w:multiLevelType w:val="multilevel"/>
    <w:tmpl w:val="F13AD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261AA3"/>
    <w:multiLevelType w:val="multilevel"/>
    <w:tmpl w:val="096E20F0"/>
    <w:lvl w:ilvl="0">
      <w:start w:val="1"/>
      <w:numFmt w:val="decimal"/>
      <w:pStyle w:val="GPSL6numbere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B63C75"/>
    <w:multiLevelType w:val="multilevel"/>
    <w:tmpl w:val="2D3A7B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A35BE4"/>
    <w:multiLevelType w:val="multilevel"/>
    <w:tmpl w:val="1EF62EA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1" w15:restartNumberingAfterBreak="0">
    <w:nsid w:val="46224C4D"/>
    <w:multiLevelType w:val="multilevel"/>
    <w:tmpl w:val="DBAE226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D12AE4"/>
    <w:multiLevelType w:val="multilevel"/>
    <w:tmpl w:val="3E441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D04ED8"/>
    <w:multiLevelType w:val="multilevel"/>
    <w:tmpl w:val="EC4CA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A3267A"/>
    <w:multiLevelType w:val="multilevel"/>
    <w:tmpl w:val="B0448BC2"/>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9E2097B"/>
    <w:multiLevelType w:val="multilevel"/>
    <w:tmpl w:val="A43631D4"/>
    <w:lvl w:ilvl="0">
      <w:start w:val="1"/>
      <w:numFmt w:val="decimal"/>
      <w:lvlText w:val="%1."/>
      <w:lvlJc w:val="left"/>
      <w:pPr>
        <w:ind w:left="360" w:hanging="360"/>
      </w:pPr>
      <w:rPr>
        <w:smallCaps w:val="0"/>
        <w:strike w:val="0"/>
        <w:color w:val="000000"/>
        <w:sz w:val="24"/>
        <w:szCs w:val="24"/>
        <w:u w:val="none"/>
        <w:vertAlign w:val="baseline"/>
      </w:rPr>
    </w:lvl>
    <w:lvl w:ilvl="1">
      <w:start w:val="1"/>
      <w:numFmt w:val="decimal"/>
      <w:lvlText w:val="%1.%2"/>
      <w:lvlJc w:val="left"/>
      <w:pPr>
        <w:ind w:left="720" w:hanging="360"/>
      </w:pPr>
      <w:rPr>
        <w:smallCaps w:val="0"/>
        <w:strike w:val="0"/>
        <w:color w:val="000000"/>
        <w:sz w:val="24"/>
        <w:szCs w:val="24"/>
        <w:u w:val="none"/>
        <w:vertAlign w:val="baseline"/>
      </w:rPr>
    </w:lvl>
    <w:lvl w:ilvl="2">
      <w:start w:val="1"/>
      <w:numFmt w:val="decimal"/>
      <w:lvlText w:val="%1.%2.%3"/>
      <w:lvlJc w:val="left"/>
      <w:pPr>
        <w:ind w:left="2138" w:hanging="720"/>
      </w:pPr>
      <w:rPr>
        <w:i w:val="0"/>
        <w:smallCaps w:val="0"/>
        <w:strike w:val="0"/>
        <w:color w:val="000000"/>
        <w:sz w:val="24"/>
        <w:szCs w:val="24"/>
        <w:u w:val="none"/>
        <w:vertAlign w:val="baseline"/>
      </w:rPr>
    </w:lvl>
    <w:lvl w:ilvl="3">
      <w:start w:val="1"/>
      <w:numFmt w:val="lowerLetter"/>
      <w:lvlText w:val="(%4)"/>
      <w:lvlJc w:val="left"/>
      <w:pPr>
        <w:ind w:left="1080" w:hanging="720"/>
      </w:pPr>
      <w:rPr>
        <w:smallCaps w:val="0"/>
        <w:strike w:val="0"/>
        <w:color w:val="000000"/>
        <w:sz w:val="24"/>
        <w:szCs w:val="24"/>
        <w:u w:val="none"/>
        <w:vertAlign w:val="baseline"/>
      </w:rPr>
    </w:lvl>
    <w:lvl w:ilvl="4">
      <w:start w:val="1"/>
      <w:numFmt w:val="lowerRoman"/>
      <w:lvlText w:val="(%5)"/>
      <w:lvlJc w:val="left"/>
      <w:pPr>
        <w:ind w:left="1440" w:hanging="1080"/>
      </w:pPr>
      <w:rPr>
        <w:smallCaps w:val="0"/>
        <w:strike w:val="0"/>
        <w:color w:val="000000"/>
        <w:sz w:val="24"/>
        <w:szCs w:val="24"/>
        <w:u w:val="none"/>
        <w:vertAlign w:val="baseline"/>
      </w:rPr>
    </w:lvl>
    <w:lvl w:ilvl="5">
      <w:start w:val="1"/>
      <w:numFmt w:val="upperLetter"/>
      <w:lvlText w:val="(%6)"/>
      <w:lvlJc w:val="left"/>
      <w:pPr>
        <w:ind w:left="1440" w:hanging="1080"/>
      </w:pPr>
      <w:rPr>
        <w:smallCaps w:val="0"/>
        <w:strike w:val="0"/>
        <w:color w:val="000000"/>
        <w:sz w:val="24"/>
        <w:szCs w:val="24"/>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19139AD"/>
    <w:multiLevelType w:val="multilevel"/>
    <w:tmpl w:val="A022DFB0"/>
    <w:lvl w:ilvl="0">
      <w:start w:val="2"/>
      <w:numFmt w:val="decimal"/>
      <w:lvlText w:val="%1."/>
      <w:lvlJc w:val="left"/>
      <w:pPr>
        <w:ind w:left="1080" w:hanging="360"/>
      </w:pPr>
    </w:lvl>
    <w:lvl w:ilvl="1">
      <w:start w:val="1"/>
      <w:numFmt w:val="decimal"/>
      <w:lvlText w:val="%1.%2"/>
      <w:lvlJc w:val="left"/>
      <w:pPr>
        <w:ind w:left="1080" w:hanging="360"/>
      </w:pPr>
      <w:rPr>
        <w:strike w:val="0"/>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7" w15:restartNumberingAfterBreak="0">
    <w:nsid w:val="6D5C401D"/>
    <w:multiLevelType w:val="multilevel"/>
    <w:tmpl w:val="D194C3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EFA3D51"/>
    <w:multiLevelType w:val="multilevel"/>
    <w:tmpl w:val="26FA8986"/>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29" w15:restartNumberingAfterBreak="0">
    <w:nsid w:val="75E521BA"/>
    <w:multiLevelType w:val="multilevel"/>
    <w:tmpl w:val="1C5C7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E93891"/>
    <w:multiLevelType w:val="multilevel"/>
    <w:tmpl w:val="99560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6AE51DF"/>
    <w:multiLevelType w:val="multilevel"/>
    <w:tmpl w:val="3430A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D003B7B"/>
    <w:multiLevelType w:val="multilevel"/>
    <w:tmpl w:val="344A697A"/>
    <w:lvl w:ilvl="0">
      <w:start w:val="1"/>
      <w:numFmt w:val="decimal"/>
      <w:lvlText w:val="%1"/>
      <w:lvlJc w:val="left"/>
      <w:pPr>
        <w:ind w:left="0" w:firstLine="0"/>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decimal"/>
      <w:lvlText w:val=""/>
      <w:lvlJc w:val="left"/>
      <w:pPr>
        <w:ind w:left="0" w:firstLine="0"/>
      </w:pPr>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3" w15:restartNumberingAfterBreak="0">
    <w:nsid w:val="7E067697"/>
    <w:multiLevelType w:val="multilevel"/>
    <w:tmpl w:val="C02E5698"/>
    <w:lvl w:ilvl="0">
      <w:start w:val="1"/>
      <w:numFmt w:val="bullet"/>
      <w:pStyle w:val="ORDERFORML2Titl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8871897">
    <w:abstractNumId w:val="28"/>
  </w:num>
  <w:num w:numId="2" w16cid:durableId="2070567546">
    <w:abstractNumId w:val="26"/>
  </w:num>
  <w:num w:numId="3" w16cid:durableId="1981303918">
    <w:abstractNumId w:val="8"/>
  </w:num>
  <w:num w:numId="4" w16cid:durableId="1986935587">
    <w:abstractNumId w:val="14"/>
  </w:num>
  <w:num w:numId="5" w16cid:durableId="947812644">
    <w:abstractNumId w:val="33"/>
  </w:num>
  <w:num w:numId="6" w16cid:durableId="242955050">
    <w:abstractNumId w:val="25"/>
  </w:num>
  <w:num w:numId="7" w16cid:durableId="1320310525">
    <w:abstractNumId w:val="24"/>
  </w:num>
  <w:num w:numId="8" w16cid:durableId="1690595101">
    <w:abstractNumId w:val="32"/>
  </w:num>
  <w:num w:numId="9" w16cid:durableId="695812030">
    <w:abstractNumId w:val="10"/>
  </w:num>
  <w:num w:numId="10" w16cid:durableId="326632328">
    <w:abstractNumId w:val="3"/>
  </w:num>
  <w:num w:numId="11" w16cid:durableId="1149783240">
    <w:abstractNumId w:val="5"/>
  </w:num>
  <w:num w:numId="12" w16cid:durableId="921260146">
    <w:abstractNumId w:val="29"/>
  </w:num>
  <w:num w:numId="13" w16cid:durableId="1483428569">
    <w:abstractNumId w:val="12"/>
  </w:num>
  <w:num w:numId="14" w16cid:durableId="688992873">
    <w:abstractNumId w:val="18"/>
  </w:num>
  <w:num w:numId="15" w16cid:durableId="394742538">
    <w:abstractNumId w:val="11"/>
  </w:num>
  <w:num w:numId="16" w16cid:durableId="343291320">
    <w:abstractNumId w:val="6"/>
  </w:num>
  <w:num w:numId="17" w16cid:durableId="929897376">
    <w:abstractNumId w:val="1"/>
  </w:num>
  <w:num w:numId="18" w16cid:durableId="351801846">
    <w:abstractNumId w:val="7"/>
  </w:num>
  <w:num w:numId="19" w16cid:durableId="819153498">
    <w:abstractNumId w:val="4"/>
  </w:num>
  <w:num w:numId="20" w16cid:durableId="1873837511">
    <w:abstractNumId w:val="31"/>
  </w:num>
  <w:num w:numId="21" w16cid:durableId="1685086400">
    <w:abstractNumId w:val="16"/>
  </w:num>
  <w:num w:numId="22" w16cid:durableId="1458257754">
    <w:abstractNumId w:val="20"/>
  </w:num>
  <w:num w:numId="23" w16cid:durableId="58863834">
    <w:abstractNumId w:val="15"/>
  </w:num>
  <w:num w:numId="24" w16cid:durableId="680930589">
    <w:abstractNumId w:val="23"/>
  </w:num>
  <w:num w:numId="25" w16cid:durableId="1081368765">
    <w:abstractNumId w:val="17"/>
  </w:num>
  <w:num w:numId="26" w16cid:durableId="17513164">
    <w:abstractNumId w:val="19"/>
  </w:num>
  <w:num w:numId="27" w16cid:durableId="895437629">
    <w:abstractNumId w:val="0"/>
  </w:num>
  <w:num w:numId="28" w16cid:durableId="2112317101">
    <w:abstractNumId w:val="2"/>
  </w:num>
  <w:num w:numId="29" w16cid:durableId="1706560262">
    <w:abstractNumId w:val="27"/>
  </w:num>
  <w:num w:numId="30" w16cid:durableId="1502771577">
    <w:abstractNumId w:val="9"/>
  </w:num>
  <w:num w:numId="31" w16cid:durableId="1217201216">
    <w:abstractNumId w:val="21"/>
  </w:num>
  <w:num w:numId="32" w16cid:durableId="701906985">
    <w:abstractNumId w:val="30"/>
  </w:num>
  <w:num w:numId="33" w16cid:durableId="1659919516">
    <w:abstractNumId w:val="22"/>
  </w:num>
  <w:num w:numId="34" w16cid:durableId="1789273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2E"/>
    <w:rsid w:val="00020F6E"/>
    <w:rsid w:val="000F5E9D"/>
    <w:rsid w:val="001434F8"/>
    <w:rsid w:val="0038745B"/>
    <w:rsid w:val="00431CB6"/>
    <w:rsid w:val="005F2AA9"/>
    <w:rsid w:val="00723222"/>
    <w:rsid w:val="007F446F"/>
    <w:rsid w:val="008359AC"/>
    <w:rsid w:val="00CB06DB"/>
    <w:rsid w:val="00CC0B2E"/>
    <w:rsid w:val="00E44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C4AC"/>
  <w15:docId w15:val="{76D3A38B-8706-4C94-8A2A-2A528F28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LO-normal"/>
    <w:uiPriority w:val="9"/>
    <w:qFormat/>
    <w:pPr>
      <w:spacing w:after="240"/>
      <w:jc w:val="center"/>
      <w:outlineLvl w:val="0"/>
    </w:pPr>
    <w:rPr>
      <w:rFonts w:ascii="Trebuchet MS" w:eastAsia="Times New Roman" w:hAnsi="Trebuchet MS"/>
      <w:b/>
      <w:caps/>
      <w:sz w:val="22"/>
      <w:szCs w:val="22"/>
    </w:rPr>
  </w:style>
  <w:style w:type="paragraph" w:styleId="Heading2">
    <w:name w:val="heading 2"/>
    <w:basedOn w:val="LO-normal"/>
    <w:next w:val="LO-normal"/>
    <w:uiPriority w:val="9"/>
    <w:unhideWhenUsed/>
    <w:qFormat/>
    <w:pPr>
      <w:keepNext/>
      <w:numPr>
        <w:ilvl w:val="1"/>
        <w:numId w:val="1"/>
      </w:numPr>
      <w:tabs>
        <w:tab w:val="left" w:pos="-5676"/>
        <w:tab w:val="left" w:pos="-4257"/>
      </w:tabs>
      <w:spacing w:after="240"/>
      <w:jc w:val="both"/>
      <w:outlineLvl w:val="1"/>
    </w:pPr>
    <w:rPr>
      <w:rFonts w:ascii="Calibri" w:eastAsia="MS Gothic" w:hAnsi="Calibri"/>
      <w:b/>
      <w:bCs/>
      <w:szCs w:val="22"/>
    </w:rPr>
  </w:style>
  <w:style w:type="paragraph" w:styleId="Heading3">
    <w:name w:val="heading 3"/>
    <w:basedOn w:val="LO-normal"/>
    <w:next w:val="LO-normal"/>
    <w:uiPriority w:val="9"/>
    <w:unhideWhenUsed/>
    <w:qFormat/>
    <w:pPr>
      <w:keepLines/>
      <w:numPr>
        <w:ilvl w:val="2"/>
        <w:numId w:val="1"/>
      </w:numPr>
      <w:tabs>
        <w:tab w:val="left" w:pos="-2836"/>
        <w:tab w:val="left" w:pos="-2127"/>
      </w:tabs>
      <w:spacing w:after="240"/>
      <w:jc w:val="both"/>
      <w:outlineLvl w:val="2"/>
    </w:pPr>
    <w:rPr>
      <w:rFonts w:ascii="Calibri" w:eastAsia="MS Gothic" w:hAnsi="Calibri"/>
      <w:bCs/>
      <w:szCs w:val="22"/>
    </w:rPr>
  </w:style>
  <w:style w:type="paragraph" w:styleId="Heading4">
    <w:name w:val="heading 4"/>
    <w:basedOn w:val="Heading3"/>
    <w:next w:val="LO-normal"/>
    <w:uiPriority w:val="9"/>
    <w:semiHidden/>
    <w:unhideWhenUsed/>
    <w:qFormat/>
    <w:pPr>
      <w:outlineLvl w:val="3"/>
    </w:pPr>
    <w:rPr>
      <w:rFonts w:ascii="Trebuchet MS" w:hAnsi="Trebuchet MS"/>
    </w:rPr>
  </w:style>
  <w:style w:type="paragraph" w:styleId="Heading5">
    <w:name w:val="heading 5"/>
    <w:basedOn w:val="Heading4"/>
    <w:next w:val="LO-normal"/>
    <w:uiPriority w:val="9"/>
    <w:semiHidden/>
    <w:unhideWhenUsed/>
    <w:qFormat/>
    <w:pPr>
      <w:outlineLvl w:val="4"/>
    </w:pPr>
  </w:style>
  <w:style w:type="paragraph" w:styleId="Heading6">
    <w:name w:val="heading 6"/>
    <w:basedOn w:val="LO-normal"/>
    <w:next w:val="LO-normal"/>
    <w:link w:val="Heading6Char"/>
    <w:uiPriority w:val="9"/>
    <w:semiHidden/>
    <w:unhideWhenUsed/>
    <w:qFormat/>
    <w:rsid w:val="00B473B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LO-normal"/>
    <w:next w:val="LO-normal"/>
    <w:qFormat/>
    <w:pPr>
      <w:numPr>
        <w:ilvl w:val="6"/>
        <w:numId w:val="1"/>
      </w:numPr>
      <w:tabs>
        <w:tab w:val="left" w:pos="-2836"/>
        <w:tab w:val="left" w:pos="-2127"/>
      </w:tabs>
      <w:spacing w:after="240"/>
      <w:jc w:val="both"/>
      <w:outlineLvl w:val="6"/>
    </w:pPr>
    <w:rPr>
      <w:rFonts w:ascii="Trebuchet MS" w:hAnsi="Trebuchet MS"/>
      <w:szCs w:val="22"/>
    </w:rPr>
  </w:style>
  <w:style w:type="paragraph" w:styleId="Heading8">
    <w:name w:val="heading 8"/>
    <w:basedOn w:val="LO-normal"/>
    <w:next w:val="LO-normal"/>
    <w:qFormat/>
    <w:pPr>
      <w:numPr>
        <w:ilvl w:val="7"/>
        <w:numId w:val="1"/>
      </w:numPr>
      <w:tabs>
        <w:tab w:val="left" w:pos="-5668"/>
        <w:tab w:val="left" w:pos="-4948"/>
        <w:tab w:val="left" w:pos="-4251"/>
      </w:tabs>
      <w:spacing w:after="240"/>
      <w:jc w:val="both"/>
      <w:outlineLvl w:val="7"/>
    </w:pPr>
    <w:rPr>
      <w:rFonts w:ascii="Trebuchet MS" w:hAnsi="Trebuchet MS"/>
      <w:szCs w:val="22"/>
    </w:rPr>
  </w:style>
  <w:style w:type="paragraph" w:styleId="Heading9">
    <w:name w:val="heading 9"/>
    <w:basedOn w:val="LO-normal"/>
    <w:next w:val="LO-normal"/>
    <w:qFormat/>
    <w:pPr>
      <w:numPr>
        <w:ilvl w:val="8"/>
        <w:numId w:val="1"/>
      </w:numPr>
      <w:tabs>
        <w:tab w:val="left" w:pos="-8504"/>
        <w:tab w:val="left" w:pos="-7784"/>
        <w:tab w:val="left" w:pos="-6378"/>
      </w:tabs>
      <w:spacing w:after="240"/>
      <w:jc w:val="both"/>
      <w:outlineLvl w:val="8"/>
    </w:pPr>
    <w:rPr>
      <w:rFonts w:ascii="Trebuchet MS"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LO-normal"/>
    <w:next w:val="LO-normal"/>
    <w:uiPriority w:val="10"/>
    <w:qFormat/>
    <w:pPr>
      <w:keepNext/>
      <w:keepLines/>
      <w:spacing w:before="480" w:after="120"/>
    </w:pPr>
    <w:rPr>
      <w:b/>
      <w:sz w:val="72"/>
      <w:szCs w:val="72"/>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BalloonTextChar">
    <w:name w:val="Balloon Text Char"/>
    <w:basedOn w:val="DefaultParagraphFont"/>
    <w:qFormat/>
    <w:rPr>
      <w:rFonts w:ascii="Tahoma" w:hAnsi="Tahoma" w:cs="Tahoma"/>
      <w:sz w:val="16"/>
      <w:szCs w:val="16"/>
      <w:lang w:val="en-US"/>
    </w:rPr>
  </w:style>
  <w:style w:type="character" w:styleId="PlaceholderText">
    <w:name w:val="Placeholder Text"/>
    <w:basedOn w:val="DefaultParagraphFont"/>
    <w:qFormat/>
    <w:rPr>
      <w:color w:val="808080"/>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lang w:val="en-US"/>
    </w:rPr>
  </w:style>
  <w:style w:type="character" w:customStyle="1" w:styleId="CommentSubjectChar">
    <w:name w:val="Comment Subject Char"/>
    <w:basedOn w:val="CommentTextChar"/>
    <w:qFormat/>
    <w:rPr>
      <w:b/>
      <w:bCs/>
      <w:lang w:val="en-US"/>
    </w:rPr>
  </w:style>
  <w:style w:type="character" w:customStyle="1" w:styleId="EndnoteTextChar">
    <w:name w:val="Endnote Text Char"/>
    <w:basedOn w:val="DefaultParagraphFont"/>
    <w:qFormat/>
  </w:style>
  <w:style w:type="character" w:customStyle="1" w:styleId="EndnoteCharacters">
    <w:name w:val="Endnote Characters"/>
    <w:basedOn w:val="DefaultParagraphFont"/>
    <w:qFormat/>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styleId="Hyperlink">
    <w:name w:val="Hyperlink"/>
    <w:basedOn w:val="DefaultParagraphFont"/>
    <w:uiPriority w:val="99"/>
    <w:rPr>
      <w:color w:val="0000FF"/>
      <w:u w:val="single"/>
    </w:rPr>
  </w:style>
  <w:style w:type="character" w:customStyle="1" w:styleId="ORDERFORML2TitleChar">
    <w:name w:val="ORDER FORM L2 Title Char"/>
    <w:qFormat/>
    <w:rPr>
      <w:rFonts w:ascii="Arial" w:eastAsia="STZhongsong" w:hAnsi="Arial"/>
      <w:b/>
      <w:sz w:val="22"/>
      <w:szCs w:val="22"/>
      <w:lang w:eastAsia="zh-CN"/>
    </w:rPr>
  </w:style>
  <w:style w:type="character" w:customStyle="1" w:styleId="GPSSchPartChar">
    <w:name w:val="GPS Sch Part Char"/>
    <w:basedOn w:val="DefaultParagraphFont"/>
    <w:qFormat/>
    <w:rPr>
      <w:rFonts w:ascii="Arial Bold" w:eastAsia="STZhongsong" w:hAnsi="Arial Bold"/>
      <w:b/>
      <w:caps/>
      <w:sz w:val="22"/>
      <w:szCs w:val="22"/>
      <w:lang w:eastAsia="zh-CN"/>
    </w:rPr>
  </w:style>
  <w:style w:type="character" w:customStyle="1" w:styleId="GPSL3numberedclauseChar">
    <w:name w:val="GPS L3 numbered clause Char"/>
    <w:basedOn w:val="DefaultParagraphFont"/>
    <w:qFormat/>
    <w:rPr>
      <w:rFonts w:ascii="Arial" w:eastAsia="Times New Roman" w:hAnsi="Arial" w:cs="Arial"/>
      <w:sz w:val="22"/>
      <w:szCs w:val="22"/>
      <w:lang w:eastAsia="zh-CN"/>
    </w:rPr>
  </w:style>
  <w:style w:type="character" w:customStyle="1" w:styleId="ListParagraphChar">
    <w:name w:val="List Paragraph Char"/>
    <w:basedOn w:val="DefaultParagraphFont"/>
    <w:qFormat/>
    <w:rPr>
      <w:sz w:val="24"/>
      <w:szCs w:val="24"/>
    </w:rPr>
  </w:style>
  <w:style w:type="character" w:customStyle="1" w:styleId="Heading1Char">
    <w:name w:val="Heading 1 Char"/>
    <w:basedOn w:val="DefaultParagraphFont"/>
    <w:qFormat/>
    <w:rPr>
      <w:rFonts w:ascii="Trebuchet MS" w:eastAsia="Times New Roman" w:hAnsi="Trebuchet MS"/>
      <w:b/>
      <w:caps/>
      <w:sz w:val="22"/>
      <w:szCs w:val="22"/>
    </w:rPr>
  </w:style>
  <w:style w:type="character" w:customStyle="1" w:styleId="Heading2Char">
    <w:name w:val="Heading 2 Char"/>
    <w:basedOn w:val="DefaultParagraphFont"/>
    <w:qFormat/>
    <w:rPr>
      <w:rFonts w:ascii="Calibri" w:eastAsia="MS Gothic" w:hAnsi="Calibri" w:cs="Times New Roman"/>
      <w:b/>
      <w:bCs/>
      <w:sz w:val="24"/>
      <w:szCs w:val="22"/>
    </w:rPr>
  </w:style>
  <w:style w:type="character" w:customStyle="1" w:styleId="Heading3Char">
    <w:name w:val="Heading 3 Char"/>
    <w:basedOn w:val="DefaultParagraphFont"/>
    <w:qFormat/>
    <w:rPr>
      <w:rFonts w:ascii="Calibri" w:eastAsia="MS Gothic" w:hAnsi="Calibri" w:cs="Times New Roman"/>
      <w:bCs/>
      <w:sz w:val="24"/>
      <w:szCs w:val="22"/>
    </w:rPr>
  </w:style>
  <w:style w:type="character" w:customStyle="1" w:styleId="Heading4Char">
    <w:name w:val="Heading 4 Char"/>
    <w:basedOn w:val="DefaultParagraphFont"/>
    <w:qFormat/>
    <w:rPr>
      <w:rFonts w:ascii="Trebuchet MS" w:eastAsia="MS Gothic" w:hAnsi="Trebuchet MS" w:cs="Times New Roman"/>
      <w:bCs/>
      <w:sz w:val="24"/>
      <w:szCs w:val="22"/>
    </w:rPr>
  </w:style>
  <w:style w:type="character" w:customStyle="1" w:styleId="Heading5Char">
    <w:name w:val="Heading 5 Char"/>
    <w:basedOn w:val="DefaultParagraphFont"/>
    <w:qFormat/>
    <w:rPr>
      <w:rFonts w:ascii="Trebuchet MS" w:eastAsia="MS Gothic" w:hAnsi="Trebuchet MS" w:cs="Times New Roman"/>
      <w:bCs/>
      <w:sz w:val="24"/>
      <w:szCs w:val="22"/>
    </w:rPr>
  </w:style>
  <w:style w:type="character" w:customStyle="1" w:styleId="MarginTextChar">
    <w:name w:val="Margin Text Char"/>
    <w:qFormat/>
    <w:rPr>
      <w:rFonts w:ascii="Calibri" w:eastAsia="STZhongsong" w:hAnsi="Calibri"/>
      <w:sz w:val="22"/>
      <w:szCs w:val="18"/>
      <w:lang w:eastAsia="zh-CN"/>
    </w:rPr>
  </w:style>
  <w:style w:type="character" w:customStyle="1" w:styleId="Heading7Char">
    <w:name w:val="Heading 7 Char"/>
    <w:basedOn w:val="DefaultParagraphFont"/>
    <w:qFormat/>
    <w:rPr>
      <w:rFonts w:ascii="Trebuchet MS" w:eastAsia="Cambria" w:hAnsi="Trebuchet MS" w:cs="Times New Roman"/>
      <w:sz w:val="24"/>
      <w:szCs w:val="22"/>
    </w:rPr>
  </w:style>
  <w:style w:type="character" w:customStyle="1" w:styleId="Heading8Char">
    <w:name w:val="Heading 8 Char"/>
    <w:basedOn w:val="DefaultParagraphFont"/>
    <w:qFormat/>
    <w:rPr>
      <w:rFonts w:ascii="Trebuchet MS" w:eastAsia="Cambria" w:hAnsi="Trebuchet MS" w:cs="Times New Roman"/>
      <w:sz w:val="24"/>
      <w:szCs w:val="22"/>
    </w:rPr>
  </w:style>
  <w:style w:type="character" w:customStyle="1" w:styleId="Heading9Char">
    <w:name w:val="Heading 9 Char"/>
    <w:basedOn w:val="DefaultParagraphFont"/>
    <w:qFormat/>
    <w:rPr>
      <w:rFonts w:ascii="Trebuchet MS" w:eastAsia="Cambria" w:hAnsi="Trebuchet MS" w:cs="Times New Roman"/>
      <w:sz w:val="24"/>
      <w:szCs w:val="22"/>
    </w:rPr>
  </w:style>
  <w:style w:type="character" w:styleId="PageNumber">
    <w:name w:val="page number"/>
    <w:basedOn w:val="DefaultParagraphFont"/>
    <w:qFormat/>
  </w:style>
  <w:style w:type="character" w:styleId="UnresolvedMention">
    <w:name w:val="Unresolved Mention"/>
    <w:basedOn w:val="DefaultParagraphFont"/>
    <w:uiPriority w:val="99"/>
    <w:unhideWhenUsed/>
    <w:qFormat/>
    <w:rsid w:val="00C57C51"/>
    <w:rPr>
      <w:color w:val="605E5C"/>
      <w:shd w:val="clear" w:color="auto" w:fill="E1DFDD"/>
    </w:rPr>
  </w:style>
  <w:style w:type="character" w:styleId="Mention">
    <w:name w:val="Mention"/>
    <w:basedOn w:val="DefaultParagraphFont"/>
    <w:uiPriority w:val="99"/>
    <w:unhideWhenUsed/>
    <w:qFormat/>
    <w:rsid w:val="00F979C8"/>
    <w:rPr>
      <w:color w:val="2B579A"/>
      <w:shd w:val="clear" w:color="auto" w:fill="E1DFDD"/>
    </w:rPr>
  </w:style>
  <w:style w:type="character" w:customStyle="1" w:styleId="normaltextrun">
    <w:name w:val="normaltextrun"/>
    <w:basedOn w:val="DefaultParagraphFont"/>
    <w:qFormat/>
    <w:rsid w:val="007914C7"/>
  </w:style>
  <w:style w:type="character" w:customStyle="1" w:styleId="eop">
    <w:name w:val="eop"/>
    <w:basedOn w:val="DefaultParagraphFont"/>
    <w:qFormat/>
    <w:rsid w:val="007914C7"/>
  </w:style>
  <w:style w:type="character" w:customStyle="1" w:styleId="scxw57247446">
    <w:name w:val="scxw57247446"/>
    <w:basedOn w:val="DefaultParagraphFont"/>
    <w:qFormat/>
    <w:rsid w:val="007914C7"/>
  </w:style>
  <w:style w:type="character" w:customStyle="1" w:styleId="Heading6Char">
    <w:name w:val="Heading 6 Char"/>
    <w:basedOn w:val="DefaultParagraphFont"/>
    <w:link w:val="Heading6"/>
    <w:uiPriority w:val="9"/>
    <w:semiHidden/>
    <w:qFormat/>
    <w:rsid w:val="00B473B7"/>
    <w:rPr>
      <w:rFonts w:asciiTheme="majorHAnsi" w:eastAsiaTheme="majorEastAsia" w:hAnsiTheme="majorHAnsi" w:cstheme="majorBidi"/>
      <w:color w:val="1F3763" w:themeColor="accent1" w:themeShade="7F"/>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LO-normal">
    <w:name w:val="LO-normal"/>
    <w:qFormat/>
  </w:style>
  <w:style w:type="paragraph" w:customStyle="1" w:styleId="HeaderandFooter">
    <w:name w:val="Header and Footer"/>
    <w:basedOn w:val="Normal"/>
    <w:qFormat/>
  </w:style>
  <w:style w:type="paragraph" w:styleId="Header">
    <w:name w:val="header"/>
    <w:basedOn w:val="LO-normal"/>
    <w:uiPriority w:val="99"/>
    <w:pPr>
      <w:tabs>
        <w:tab w:val="center" w:pos="4320"/>
        <w:tab w:val="right" w:pos="8640"/>
      </w:tabs>
    </w:pPr>
  </w:style>
  <w:style w:type="paragraph" w:styleId="Footer">
    <w:name w:val="footer"/>
    <w:basedOn w:val="LO-normal"/>
    <w:uiPriority w:val="99"/>
    <w:pPr>
      <w:tabs>
        <w:tab w:val="center" w:pos="4320"/>
        <w:tab w:val="right" w:pos="8640"/>
      </w:tabs>
    </w:pPr>
  </w:style>
  <w:style w:type="paragraph" w:styleId="ListParagraph">
    <w:name w:val="List Paragraph"/>
    <w:basedOn w:val="LO-normal"/>
    <w:uiPriority w:val="34"/>
    <w:qFormat/>
    <w:pPr>
      <w:ind w:left="720"/>
    </w:pPr>
  </w:style>
  <w:style w:type="paragraph" w:styleId="BalloonText">
    <w:name w:val="Balloon Text"/>
    <w:basedOn w:val="LO-normal"/>
    <w:qFormat/>
    <w:rPr>
      <w:rFonts w:ascii="Tahoma" w:hAnsi="Tahoma" w:cs="Tahoma"/>
      <w:sz w:val="16"/>
      <w:szCs w:val="16"/>
    </w:rPr>
  </w:style>
  <w:style w:type="paragraph" w:styleId="CommentText">
    <w:name w:val="annotation text"/>
    <w:basedOn w:val="LO-normal"/>
    <w:qFormat/>
    <w:rPr>
      <w:sz w:val="20"/>
      <w:szCs w:val="20"/>
    </w:rPr>
  </w:style>
  <w:style w:type="paragraph" w:styleId="CommentSubject">
    <w:name w:val="annotation subject"/>
    <w:basedOn w:val="CommentText"/>
    <w:next w:val="CommentText"/>
    <w:qFormat/>
    <w:rPr>
      <w:b/>
      <w:bCs/>
    </w:rPr>
  </w:style>
  <w:style w:type="paragraph" w:styleId="NormalWeb">
    <w:name w:val="Normal (Web)"/>
    <w:basedOn w:val="LO-normal"/>
    <w:uiPriority w:val="99"/>
    <w:qFormat/>
    <w:pPr>
      <w:spacing w:before="100" w:after="100"/>
    </w:pPr>
    <w:rPr>
      <w:rFonts w:ascii="Times New Roman" w:hAnsi="Times New Roman"/>
    </w:rPr>
  </w:style>
  <w:style w:type="paragraph" w:styleId="EndnoteText">
    <w:name w:val="endnote text"/>
    <w:basedOn w:val="LO-normal"/>
    <w:rPr>
      <w:sz w:val="20"/>
      <w:szCs w:val="20"/>
    </w:rPr>
  </w:style>
  <w:style w:type="paragraph" w:styleId="FootnoteText">
    <w:name w:val="footnote text"/>
    <w:basedOn w:val="LO-normal"/>
    <w:rPr>
      <w:sz w:val="20"/>
      <w:szCs w:val="20"/>
    </w:rPr>
  </w:style>
  <w:style w:type="paragraph" w:styleId="Revision">
    <w:name w:val="Revision"/>
    <w:qFormat/>
  </w:style>
  <w:style w:type="paragraph" w:customStyle="1" w:styleId="ORDERFORML1PraraNo">
    <w:name w:val="ORDER FORM L1 Prara No"/>
    <w:basedOn w:val="LO-normal"/>
    <w:qFormat/>
    <w:pPr>
      <w:spacing w:before="240" w:after="240"/>
      <w:ind w:left="426" w:hanging="426"/>
      <w:jc w:val="both"/>
    </w:pPr>
    <w:rPr>
      <w:rFonts w:ascii="Arial" w:eastAsia="STZhongsong" w:hAnsi="Arial"/>
      <w:b/>
      <w:caps/>
      <w:sz w:val="22"/>
      <w:szCs w:val="22"/>
    </w:rPr>
  </w:style>
  <w:style w:type="paragraph" w:customStyle="1" w:styleId="ORDERFORML2Title">
    <w:name w:val="ORDER FORM L2 Title"/>
    <w:basedOn w:val="LO-normal"/>
    <w:qFormat/>
    <w:pPr>
      <w:numPr>
        <w:numId w:val="5"/>
      </w:numPr>
      <w:spacing w:after="120"/>
      <w:jc w:val="both"/>
    </w:pPr>
    <w:rPr>
      <w:rFonts w:ascii="Arial" w:eastAsia="STZhongsong" w:hAnsi="Arial"/>
      <w:b/>
      <w:sz w:val="22"/>
      <w:szCs w:val="22"/>
    </w:rPr>
  </w:style>
  <w:style w:type="paragraph" w:customStyle="1" w:styleId="GPSSchPart">
    <w:name w:val="GPS Sch Part"/>
    <w:basedOn w:val="LO-normal"/>
    <w:qFormat/>
    <w:pPr>
      <w:keepNext/>
      <w:spacing w:after="240"/>
      <w:jc w:val="center"/>
    </w:pPr>
    <w:rPr>
      <w:rFonts w:ascii="Arial Bold" w:eastAsia="STZhongsong" w:hAnsi="Arial Bold"/>
      <w:b/>
      <w:caps/>
      <w:sz w:val="22"/>
      <w:szCs w:val="22"/>
    </w:rPr>
  </w:style>
  <w:style w:type="paragraph" w:customStyle="1" w:styleId="GPSL1CLAUSEHEADING">
    <w:name w:val="GPS L1 CLAUSE HEADING"/>
    <w:basedOn w:val="LO-normal"/>
    <w:next w:val="LO-normal"/>
    <w:qFormat/>
    <w:pPr>
      <w:tabs>
        <w:tab w:val="left" w:pos="349"/>
      </w:tabs>
      <w:spacing w:before="240" w:after="240"/>
      <w:jc w:val="both"/>
      <w:outlineLvl w:val="1"/>
    </w:pPr>
    <w:rPr>
      <w:rFonts w:ascii="Arial Bold" w:eastAsia="STZhongsong" w:hAnsi="Arial Bold" w:cs="Arial"/>
      <w:b/>
      <w:caps/>
      <w:sz w:val="22"/>
      <w:szCs w:val="22"/>
    </w:rPr>
  </w:style>
  <w:style w:type="paragraph" w:customStyle="1" w:styleId="GPSL2numberedclause">
    <w:name w:val="GPS L2 numbered clause"/>
    <w:basedOn w:val="LO-normal"/>
    <w:qFormat/>
    <w:pPr>
      <w:spacing w:before="120" w:after="120"/>
      <w:ind w:left="1276" w:hanging="567"/>
      <w:jc w:val="both"/>
    </w:pPr>
    <w:rPr>
      <w:rFonts w:ascii="Arial" w:eastAsia="Times New Roman" w:hAnsi="Arial" w:cs="Arial"/>
      <w:sz w:val="22"/>
      <w:szCs w:val="22"/>
    </w:rPr>
  </w:style>
  <w:style w:type="paragraph" w:customStyle="1" w:styleId="GPSL3numberedclause">
    <w:name w:val="GPS L3 numbered clause"/>
    <w:basedOn w:val="GPSL2numberedclause"/>
    <w:qFormat/>
    <w:pPr>
      <w:tabs>
        <w:tab w:val="left" w:pos="1265"/>
      </w:tabs>
    </w:pPr>
  </w:style>
  <w:style w:type="paragraph" w:customStyle="1" w:styleId="GPSL4numberedclause">
    <w:name w:val="GPS L4 numbered clause"/>
    <w:basedOn w:val="GPSL3numberedclause"/>
    <w:qFormat/>
    <w:pPr>
      <w:tabs>
        <w:tab w:val="clear" w:pos="1265"/>
        <w:tab w:val="left" w:pos="2127"/>
      </w:tabs>
      <w:ind w:left="2694"/>
    </w:pPr>
    <w:rPr>
      <w:szCs w:val="20"/>
    </w:rPr>
  </w:style>
  <w:style w:type="paragraph" w:customStyle="1" w:styleId="GPSL5numberedclause">
    <w:name w:val="GPS L5 numbered clause"/>
    <w:basedOn w:val="GPSL4numberedclause"/>
    <w:qFormat/>
    <w:pPr>
      <w:tabs>
        <w:tab w:val="left" w:pos="3119"/>
      </w:tabs>
      <w:ind w:left="3600" w:hanging="360"/>
    </w:pPr>
  </w:style>
  <w:style w:type="paragraph" w:customStyle="1" w:styleId="GPSL6numbered">
    <w:name w:val="GPS L6 numbered"/>
    <w:basedOn w:val="GPSL5numberedclause"/>
    <w:qFormat/>
    <w:pPr>
      <w:numPr>
        <w:numId w:val="14"/>
      </w:numPr>
      <w:tabs>
        <w:tab w:val="clear" w:pos="2127"/>
        <w:tab w:val="clear" w:pos="3119"/>
        <w:tab w:val="left" w:pos="11847"/>
        <w:tab w:val="left" w:pos="12839"/>
        <w:tab w:val="left" w:pos="13264"/>
      </w:tabs>
    </w:pPr>
  </w:style>
  <w:style w:type="paragraph" w:customStyle="1" w:styleId="NormalNoIndent">
    <w:name w:val="Normal_No_Indent"/>
    <w:basedOn w:val="LO-normal"/>
    <w:qFormat/>
    <w:pPr>
      <w:tabs>
        <w:tab w:val="left" w:pos="0"/>
        <w:tab w:val="left" w:pos="720"/>
      </w:tabs>
      <w:spacing w:after="120"/>
      <w:ind w:left="142" w:hanging="720"/>
      <w:outlineLvl w:val="0"/>
    </w:pPr>
    <w:rPr>
      <w:rFonts w:ascii="Trebuchet MS" w:hAnsi="Trebuchet MS"/>
      <w:szCs w:val="22"/>
    </w:rPr>
  </w:style>
  <w:style w:type="paragraph" w:customStyle="1" w:styleId="MarginText">
    <w:name w:val="Margin Text"/>
    <w:basedOn w:val="LO-normal"/>
    <w:qFormat/>
    <w:pPr>
      <w:keepNext/>
      <w:spacing w:before="240" w:after="120"/>
      <w:ind w:left="142"/>
      <w:jc w:val="both"/>
    </w:pPr>
    <w:rPr>
      <w:rFonts w:ascii="Calibri" w:eastAsia="STZhongsong" w:hAnsi="Calibri"/>
      <w:sz w:val="22"/>
      <w:szCs w:val="18"/>
    </w:rPr>
  </w:style>
  <w:style w:type="paragraph" w:customStyle="1" w:styleId="TableNormal1">
    <w:name w:val="Table Normal1"/>
    <w:basedOn w:val="LO-normal"/>
    <w:qFormat/>
    <w:pPr>
      <w:tabs>
        <w:tab w:val="left" w:pos="0"/>
        <w:tab w:val="left" w:pos="720"/>
      </w:tabs>
      <w:spacing w:before="120" w:after="120"/>
      <w:ind w:left="34" w:hanging="720"/>
      <w:outlineLvl w:val="0"/>
    </w:pPr>
    <w:rPr>
      <w:rFonts w:ascii="Arial" w:hAnsi="Arial"/>
      <w:szCs w:val="22"/>
    </w:rPr>
  </w:style>
  <w:style w:type="paragraph" w:styleId="ListBullet">
    <w:name w:val="List Bullet"/>
    <w:basedOn w:val="LO-normal"/>
    <w:qFormat/>
    <w:pPr>
      <w:numPr>
        <w:numId w:val="7"/>
      </w:numPr>
      <w:tabs>
        <w:tab w:val="left" w:pos="-2880"/>
        <w:tab w:val="left" w:pos="-2160"/>
      </w:tabs>
      <w:spacing w:after="240"/>
      <w:jc w:val="both"/>
      <w:outlineLvl w:val="0"/>
    </w:pPr>
    <w:rPr>
      <w:rFonts w:ascii="Arial" w:hAnsi="Arial"/>
      <w:szCs w:val="22"/>
    </w:rPr>
  </w:style>
  <w:style w:type="paragraph" w:customStyle="1" w:styleId="SchHeadDes">
    <w:name w:val="SchHeadDes"/>
    <w:basedOn w:val="LO-normal"/>
    <w:next w:val="LO-normal"/>
    <w:qFormat/>
    <w:pPr>
      <w:keepNext/>
      <w:tabs>
        <w:tab w:val="left" w:pos="0"/>
        <w:tab w:val="left" w:pos="720"/>
      </w:tabs>
      <w:spacing w:before="120" w:after="120"/>
      <w:ind w:hanging="720"/>
      <w:jc w:val="center"/>
      <w:outlineLvl w:val="0"/>
    </w:pPr>
    <w:rPr>
      <w:rFonts w:ascii="Trebuchet MS" w:eastAsia="Times New Roman" w:hAnsi="Trebuchet MS"/>
      <w:b/>
      <w:szCs w:val="22"/>
    </w:rPr>
  </w:style>
  <w:style w:type="paragraph" w:customStyle="1" w:styleId="paragraph">
    <w:name w:val="paragraph"/>
    <w:basedOn w:val="LO-normal"/>
    <w:qFormat/>
    <w:rsid w:val="007914C7"/>
    <w:pPr>
      <w:spacing w:beforeAutospacing="1" w:afterAutospacing="1"/>
    </w:pPr>
    <w:rPr>
      <w:rFonts w:ascii="Times New Roman" w:eastAsia="Times New Roman" w:hAnsi="Times New Roman"/>
    </w:rPr>
  </w:style>
  <w:style w:type="paragraph" w:customStyle="1" w:styleId="Body2">
    <w:name w:val="Body2"/>
    <w:basedOn w:val="LO-normal"/>
    <w:qFormat/>
    <w:rsid w:val="00525D9C"/>
    <w:pPr>
      <w:spacing w:before="200" w:after="60" w:line="252" w:lineRule="auto"/>
      <w:ind w:left="1414"/>
    </w:pPr>
    <w:rPr>
      <w:rFonts w:ascii="Calibri" w:eastAsia="Calibri" w:hAnsi="Calibri"/>
      <w:sz w:val="22"/>
      <w:szCs w:val="22"/>
    </w:rPr>
  </w:style>
  <w:style w:type="paragraph" w:customStyle="1" w:styleId="Body3">
    <w:name w:val="Body3"/>
    <w:basedOn w:val="LO-normal"/>
    <w:qFormat/>
    <w:rsid w:val="00525D9C"/>
    <w:pPr>
      <w:spacing w:before="200" w:after="60" w:line="252" w:lineRule="auto"/>
      <w:ind w:left="2268"/>
    </w:pPr>
    <w:rPr>
      <w:rFonts w:ascii="Calibri" w:eastAsia="Calibri" w:hAnsi="Calibri"/>
      <w:sz w:val="22"/>
      <w:szCs w:val="22"/>
    </w:rPr>
  </w:style>
  <w:style w:type="paragraph" w:customStyle="1" w:styleId="GPSL1SCHEDULEHeading">
    <w:name w:val="GPS L1 SCHEDULE Heading"/>
    <w:basedOn w:val="LO-normal"/>
    <w:qFormat/>
    <w:rsid w:val="00525D9C"/>
    <w:pPr>
      <w:tabs>
        <w:tab w:val="left" w:pos="426"/>
        <w:tab w:val="left" w:pos="709"/>
      </w:tabs>
      <w:spacing w:before="240" w:after="240"/>
      <w:ind w:left="709" w:hanging="425"/>
      <w:jc w:val="both"/>
    </w:pPr>
    <w:rPr>
      <w:rFonts w:ascii="Arial Bold" w:eastAsia="STZhongsong" w:hAnsi="Arial Bold" w:cs="Arial"/>
      <w:b/>
      <w:caps/>
      <w:sz w:val="22"/>
      <w:szCs w:val="22"/>
    </w:rPr>
  </w:style>
  <w:style w:type="paragraph" w:customStyle="1" w:styleId="GPsDefinition">
    <w:name w:val="GPs Definition"/>
    <w:basedOn w:val="LO-normal"/>
    <w:qFormat/>
    <w:rsid w:val="00525D9C"/>
    <w:pPr>
      <w:tabs>
        <w:tab w:val="left" w:pos="-369"/>
      </w:tabs>
      <w:spacing w:after="120"/>
      <w:jc w:val="both"/>
    </w:pPr>
    <w:rPr>
      <w:rFonts w:ascii="Arial" w:eastAsia="Times New Roman" w:hAnsi="Arial" w:cs="Arial"/>
      <w:sz w:val="22"/>
      <w:szCs w:val="22"/>
    </w:rPr>
  </w:style>
  <w:style w:type="paragraph" w:customStyle="1" w:styleId="ScheduleL1">
    <w:name w:val="Schedule L1"/>
    <w:basedOn w:val="LO-normal"/>
    <w:qFormat/>
    <w:rsid w:val="00525D9C"/>
    <w:pPr>
      <w:keepNext/>
      <w:spacing w:before="120" w:after="240"/>
      <w:jc w:val="both"/>
      <w:outlineLvl w:val="0"/>
    </w:pPr>
    <w:rPr>
      <w:rFonts w:ascii="Calibri" w:eastAsia="STZhongsong" w:hAnsi="Calibri"/>
      <w:b/>
      <w:caps/>
      <w:sz w:val="22"/>
      <w:szCs w:val="20"/>
    </w:rPr>
  </w:style>
  <w:style w:type="paragraph" w:customStyle="1" w:styleId="GPSDefinitionTerm">
    <w:name w:val="GPS Definition Term"/>
    <w:basedOn w:val="LO-normal"/>
    <w:qFormat/>
    <w:rsid w:val="00525D9C"/>
    <w:pPr>
      <w:spacing w:after="120"/>
      <w:ind w:left="-108"/>
    </w:pPr>
    <w:rPr>
      <w:rFonts w:ascii="Calibri" w:eastAsia="Times New Roman" w:hAnsi="Calibri" w:cs="Arial"/>
      <w:b/>
      <w:sz w:val="22"/>
      <w:szCs w:val="22"/>
    </w:rPr>
  </w:style>
  <w:style w:type="paragraph" w:customStyle="1" w:styleId="AddSchL1">
    <w:name w:val="Add Sch L1"/>
    <w:basedOn w:val="ScheduleL1"/>
    <w:qFormat/>
    <w:rsid w:val="00525D9C"/>
    <w:rPr>
      <w:caps w:val="0"/>
    </w:rPr>
  </w:style>
  <w:style w:type="paragraph" w:customStyle="1" w:styleId="AddSchL2">
    <w:name w:val="Add Sch L2"/>
    <w:basedOn w:val="LO-normal"/>
    <w:qFormat/>
    <w:rsid w:val="00525D9C"/>
    <w:pPr>
      <w:numPr>
        <w:numId w:val="17"/>
      </w:numPr>
      <w:tabs>
        <w:tab w:val="left" w:pos="-720"/>
      </w:tabs>
      <w:spacing w:before="120" w:after="240"/>
      <w:jc w:val="both"/>
      <w:outlineLvl w:val="1"/>
    </w:pPr>
    <w:rPr>
      <w:rFonts w:ascii="Calibri" w:eastAsia="STZhongsong" w:hAnsi="Calibri"/>
      <w:sz w:val="22"/>
      <w:szCs w:val="22"/>
      <w:lang w:val="en-US"/>
    </w:rPr>
  </w:style>
  <w:style w:type="paragraph" w:customStyle="1" w:styleId="AddSchL3">
    <w:name w:val="Add Sch L3"/>
    <w:basedOn w:val="LO-normal"/>
    <w:qFormat/>
    <w:rsid w:val="00525D9C"/>
    <w:pPr>
      <w:spacing w:before="120" w:after="240"/>
      <w:jc w:val="both"/>
      <w:outlineLvl w:val="2"/>
    </w:pPr>
    <w:rPr>
      <w:rFonts w:ascii="Calibri" w:eastAsia="STZhongsong" w:hAnsi="Calibri"/>
      <w:sz w:val="22"/>
      <w:szCs w:val="22"/>
    </w:rPr>
  </w:style>
  <w:style w:type="paragraph" w:customStyle="1" w:styleId="AddSchL4">
    <w:name w:val="Add Sch L4"/>
    <w:basedOn w:val="ListParagraph"/>
    <w:qFormat/>
    <w:rsid w:val="00525D9C"/>
    <w:pPr>
      <w:numPr>
        <w:numId w:val="18"/>
      </w:numPr>
      <w:spacing w:before="120" w:after="240"/>
      <w:jc w:val="both"/>
      <w:outlineLvl w:val="0"/>
    </w:pPr>
    <w:rPr>
      <w:rFonts w:ascii="Calibri" w:eastAsia="Calibri" w:hAnsi="Calibri" w:cs="Calibri"/>
      <w:sz w:val="2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FrameContents">
    <w:name w:val="Frame Contents"/>
    <w:basedOn w:val="Normal"/>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LFO7">
    <w:name w:val="LFO7"/>
    <w:qFormat/>
  </w:style>
  <w:style w:type="numbering" w:customStyle="1" w:styleId="LFO16">
    <w:name w:val="LFO16"/>
    <w:qFormat/>
  </w:style>
  <w:style w:type="numbering" w:customStyle="1" w:styleId="LFO36">
    <w:name w:val="LFO36"/>
    <w:qFormat/>
  </w:style>
  <w:style w:type="numbering" w:customStyle="1" w:styleId="LFO1">
    <w:name w:val="LFO1"/>
    <w:qFormat/>
    <w:rsid w:val="00525D9C"/>
  </w:style>
  <w:style w:type="numbering" w:customStyle="1" w:styleId="LFO3">
    <w:name w:val="LFO3"/>
    <w:qFormat/>
    <w:rsid w:val="00525D9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D36B6"/>
    <w:rPr>
      <w:rFonts w:ascii="Calibri" w:eastAsia="Calibri" w:hAnsi="Calibri" w:cs="Times New Roman"/>
      <w:sz w:val="22"/>
      <w:szCs w:val="22"/>
      <w:lang w:eastAsia="en-US"/>
    </w:rPr>
  </w:style>
  <w:style w:type="paragraph" w:customStyle="1" w:styleId="Default">
    <w:name w:val="Default"/>
    <w:rsid w:val="00AD36B6"/>
    <w:pPr>
      <w:autoSpaceDE w:val="0"/>
      <w:autoSpaceDN w:val="0"/>
      <w:adjustRightInd w:val="0"/>
    </w:pPr>
    <w:rPr>
      <w:rFonts w:ascii="Arial" w:eastAsia="Calibri" w:hAnsi="Arial" w:cs="Arial"/>
      <w:color w:val="000000"/>
    </w:rPr>
  </w:style>
  <w:style w:type="table" w:customStyle="1" w:styleId="a">
    <w:basedOn w:val="TableNormal"/>
    <w:tblPr>
      <w:tblStyleRowBandSize w:val="1"/>
      <w:tblStyleColBandSize w:val="1"/>
      <w:tblCellMar>
        <w:top w:w="113" w:type="dxa"/>
        <w:left w:w="115" w:type="dxa"/>
        <w:bottom w:w="113" w:type="dxa"/>
        <w:right w:w="115" w:type="dxa"/>
      </w:tblCellMar>
    </w:tblPr>
  </w:style>
  <w:style w:type="table" w:customStyle="1" w:styleId="a0">
    <w:basedOn w:val="TableNormal"/>
    <w:tblPr>
      <w:tblStyleRowBandSize w:val="1"/>
      <w:tblStyleColBandSize w:val="1"/>
      <w:tblCellMar>
        <w:top w:w="113" w:type="dxa"/>
        <w:left w:w="115" w:type="dxa"/>
        <w:bottom w:w="113" w:type="dxa"/>
        <w:right w:w="115" w:type="dxa"/>
      </w:tblCellMar>
    </w:tblPr>
  </w:style>
  <w:style w:type="table" w:customStyle="1" w:styleId="a1">
    <w:basedOn w:val="TableNormal"/>
    <w:tblPr>
      <w:tblStyleRowBandSize w:val="1"/>
      <w:tblStyleColBandSize w:val="1"/>
      <w:tblCellMar>
        <w:top w:w="113" w:type="dxa"/>
        <w:left w:w="115" w:type="dxa"/>
        <w:bottom w:w="113" w:type="dxa"/>
        <w:right w:w="115" w:type="dxa"/>
      </w:tblCellMar>
    </w:tblPr>
  </w:style>
  <w:style w:type="table" w:customStyle="1" w:styleId="a2">
    <w:basedOn w:val="TableNormal"/>
    <w:tblPr>
      <w:tblStyleRowBandSize w:val="1"/>
      <w:tblStyleColBandSize w:val="1"/>
      <w:tblCellMar>
        <w:top w:w="113" w:type="dxa"/>
        <w:left w:w="115" w:type="dxa"/>
        <w:bottom w:w="113" w:type="dxa"/>
        <w:right w:w="115" w:type="dxa"/>
      </w:tblCellMar>
    </w:tblPr>
  </w:style>
  <w:style w:type="table" w:customStyle="1" w:styleId="a3">
    <w:basedOn w:val="TableNormal"/>
    <w:tblPr>
      <w:tblStyleRowBandSize w:val="1"/>
      <w:tblStyleColBandSize w:val="1"/>
      <w:tblCellMar>
        <w:top w:w="113" w:type="dxa"/>
        <w:left w:w="115" w:type="dxa"/>
        <w:bottom w:w="113" w:type="dxa"/>
        <w:right w:w="115" w:type="dxa"/>
      </w:tblCellMar>
    </w:tblPr>
  </w:style>
  <w:style w:type="table" w:customStyle="1" w:styleId="a4">
    <w:basedOn w:val="TableNormal"/>
    <w:tblPr>
      <w:tblStyleRowBandSize w:val="1"/>
      <w:tblStyleColBandSize w:val="1"/>
      <w:tblCellMar>
        <w:top w:w="113" w:type="dxa"/>
        <w:left w:w="115" w:type="dxa"/>
        <w:bottom w:w="113" w:type="dxa"/>
        <w:right w:w="115" w:type="dxa"/>
      </w:tblCellMar>
    </w:tblPr>
  </w:style>
  <w:style w:type="table" w:customStyle="1" w:styleId="a5">
    <w:basedOn w:val="TableNormal"/>
    <w:tblPr>
      <w:tblStyleRowBandSize w:val="1"/>
      <w:tblStyleColBandSize w:val="1"/>
      <w:tblCellMar>
        <w:top w:w="113" w:type="dxa"/>
        <w:left w:w="115" w:type="dxa"/>
        <w:bottom w:w="113" w:type="dxa"/>
        <w:right w:w="115" w:type="dxa"/>
      </w:tblCellMar>
    </w:tblPr>
  </w:style>
  <w:style w:type="table" w:customStyle="1" w:styleId="a6">
    <w:basedOn w:val="TableNormal"/>
    <w:tblPr>
      <w:tblStyleRowBandSize w:val="1"/>
      <w:tblStyleColBandSize w:val="1"/>
      <w:tblCellMar>
        <w:top w:w="113" w:type="dxa"/>
        <w:left w:w="115" w:type="dxa"/>
        <w:bottom w:w="113" w:type="dxa"/>
        <w:right w:w="115" w:type="dxa"/>
      </w:tblCellMar>
    </w:tblPr>
  </w:style>
  <w:style w:type="table" w:customStyle="1" w:styleId="a7">
    <w:basedOn w:val="TableNormal"/>
    <w:tblPr>
      <w:tblStyleRowBandSize w:val="1"/>
      <w:tblStyleColBandSize w:val="1"/>
      <w:tblCellMar>
        <w:top w:w="113" w:type="dxa"/>
        <w:left w:w="115" w:type="dxa"/>
        <w:bottom w:w="113" w:type="dxa"/>
        <w:right w:w="115" w:type="dxa"/>
      </w:tblCellMar>
    </w:tblPr>
  </w:style>
  <w:style w:type="table" w:customStyle="1" w:styleId="a8">
    <w:basedOn w:val="TableNormal"/>
    <w:tblPr>
      <w:tblStyleRowBandSize w:val="1"/>
      <w:tblStyleColBandSize w:val="1"/>
      <w:tblCellMar>
        <w:top w:w="113" w:type="dxa"/>
        <w:left w:w="115" w:type="dxa"/>
        <w:bottom w:w="113" w:type="dxa"/>
        <w:right w:w="115" w:type="dxa"/>
      </w:tblCellMar>
    </w:tblPr>
  </w:style>
  <w:style w:type="table" w:customStyle="1" w:styleId="a9">
    <w:basedOn w:val="TableNormal"/>
    <w:tblPr>
      <w:tblStyleRowBandSize w:val="1"/>
      <w:tblStyleColBandSize w:val="1"/>
      <w:tblCellMar>
        <w:top w:w="113" w:type="dxa"/>
        <w:left w:w="115" w:type="dxa"/>
        <w:bottom w:w="113" w:type="dxa"/>
        <w:right w:w="115" w:type="dxa"/>
      </w:tblCellMar>
    </w:tblPr>
  </w:style>
  <w:style w:type="table" w:customStyle="1" w:styleId="aa">
    <w:basedOn w:val="TableNormal"/>
    <w:tblPr>
      <w:tblStyleRowBandSize w:val="1"/>
      <w:tblStyleColBandSize w:val="1"/>
      <w:tblCellMar>
        <w:top w:w="113" w:type="dxa"/>
        <w:left w:w="115" w:type="dxa"/>
        <w:bottom w:w="113" w:type="dxa"/>
        <w:right w:w="115" w:type="dxa"/>
      </w:tblCellMar>
    </w:tblPr>
  </w:style>
  <w:style w:type="table" w:customStyle="1" w:styleId="ab">
    <w:basedOn w:val="TableNormal"/>
    <w:tblPr>
      <w:tblStyleRowBandSize w:val="1"/>
      <w:tblStyleColBandSize w:val="1"/>
      <w:tblCellMar>
        <w:top w:w="113" w:type="dxa"/>
        <w:left w:w="115" w:type="dxa"/>
        <w:bottom w:w="113" w:type="dxa"/>
        <w:right w:w="115" w:type="dxa"/>
      </w:tblCellMar>
    </w:tblPr>
  </w:style>
  <w:style w:type="table" w:customStyle="1" w:styleId="ac">
    <w:basedOn w:val="TableNormal"/>
    <w:tblPr>
      <w:tblStyleRowBandSize w:val="1"/>
      <w:tblStyleColBandSize w:val="1"/>
      <w:tblCellMar>
        <w:top w:w="113" w:type="dxa"/>
        <w:left w:w="115" w:type="dxa"/>
        <w:bottom w:w="113" w:type="dxa"/>
        <w:right w:w="115" w:type="dxa"/>
      </w:tblCellMar>
    </w:tblPr>
  </w:style>
  <w:style w:type="table" w:customStyle="1" w:styleId="ad">
    <w:basedOn w:val="TableNormal"/>
    <w:tblPr>
      <w:tblStyleRowBandSize w:val="1"/>
      <w:tblStyleColBandSize w:val="1"/>
      <w:tblCellMar>
        <w:top w:w="113" w:type="dxa"/>
        <w:left w:w="115" w:type="dxa"/>
        <w:bottom w:w="113" w:type="dxa"/>
        <w:right w:w="115" w:type="dxa"/>
      </w:tblCellMar>
    </w:tblPr>
  </w:style>
  <w:style w:type="table" w:customStyle="1" w:styleId="ae">
    <w:basedOn w:val="TableNormal"/>
    <w:tblPr>
      <w:tblStyleRowBandSize w:val="1"/>
      <w:tblStyleColBandSize w:val="1"/>
      <w:tblCellMar>
        <w:top w:w="113" w:type="dxa"/>
        <w:left w:w="115" w:type="dxa"/>
        <w:bottom w:w="113" w:type="dxa"/>
        <w:right w:w="115" w:type="dxa"/>
      </w:tblCellMar>
    </w:tblPr>
  </w:style>
  <w:style w:type="table" w:customStyle="1" w:styleId="af">
    <w:basedOn w:val="TableNormal"/>
    <w:tblPr>
      <w:tblStyleRowBandSize w:val="1"/>
      <w:tblStyleColBandSize w:val="1"/>
      <w:tblCellMar>
        <w:top w:w="113" w:type="dxa"/>
        <w:left w:w="115" w:type="dxa"/>
        <w:bottom w:w="113" w:type="dxa"/>
        <w:right w:w="115" w:type="dxa"/>
      </w:tblCellMar>
    </w:tblPr>
  </w:style>
  <w:style w:type="table" w:customStyle="1" w:styleId="af0">
    <w:basedOn w:val="TableNormal"/>
    <w:tblPr>
      <w:tblStyleRowBandSize w:val="1"/>
      <w:tblStyleColBandSize w:val="1"/>
      <w:tblCellMar>
        <w:top w:w="113" w:type="dxa"/>
        <w:left w:w="115" w:type="dxa"/>
        <w:bottom w:w="113" w:type="dxa"/>
        <w:right w:w="115" w:type="dxa"/>
      </w:tblCellMar>
    </w:tblPr>
  </w:style>
  <w:style w:type="table" w:customStyle="1" w:styleId="af1">
    <w:basedOn w:val="TableNormal"/>
    <w:tblPr>
      <w:tblStyleRowBandSize w:val="1"/>
      <w:tblStyleColBandSize w:val="1"/>
      <w:tblCellMar>
        <w:top w:w="113" w:type="dxa"/>
        <w:left w:w="115" w:type="dxa"/>
        <w:bottom w:w="113"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top w:w="113" w:type="dxa"/>
        <w:left w:w="115" w:type="dxa"/>
        <w:bottom w:w="113" w:type="dxa"/>
        <w:right w:w="115" w:type="dxa"/>
      </w:tblCellMar>
    </w:tblPr>
  </w:style>
  <w:style w:type="table" w:customStyle="1" w:styleId="af4">
    <w:basedOn w:val="TableNormal"/>
    <w:tblPr>
      <w:tblStyleRowBandSize w:val="1"/>
      <w:tblStyleColBandSize w:val="1"/>
      <w:tblCellMar>
        <w:top w:w="113" w:type="dxa"/>
        <w:left w:w="115" w:type="dxa"/>
        <w:bottom w:w="113"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13" w:type="dxa"/>
        <w:left w:w="115" w:type="dxa"/>
        <w:bottom w:w="113" w:type="dxa"/>
        <w:right w:w="115" w:type="dxa"/>
      </w:tblCellMar>
    </w:tblPr>
  </w:style>
  <w:style w:type="table" w:customStyle="1" w:styleId="af7">
    <w:basedOn w:val="TableNormal"/>
    <w:tblPr>
      <w:tblStyleRowBandSize w:val="1"/>
      <w:tblStyleColBandSize w:val="1"/>
      <w:tblCellMar>
        <w:top w:w="113" w:type="dxa"/>
        <w:left w:w="115" w:type="dxa"/>
        <w:bottom w:w="113" w:type="dxa"/>
        <w:right w:w="115" w:type="dxa"/>
      </w:tblCellMar>
    </w:tblPr>
  </w:style>
  <w:style w:type="table" w:customStyle="1" w:styleId="af8">
    <w:basedOn w:val="TableNormal"/>
    <w:tblPr>
      <w:tblStyleRowBandSize w:val="1"/>
      <w:tblStyleColBandSize w:val="1"/>
      <w:tblCellMar>
        <w:top w:w="113" w:type="dxa"/>
        <w:left w:w="115" w:type="dxa"/>
        <w:bottom w:w="113" w:type="dxa"/>
        <w:right w:w="115" w:type="dxa"/>
      </w:tblCellMar>
    </w:tblPr>
  </w:style>
  <w:style w:type="table" w:customStyle="1" w:styleId="af9">
    <w:basedOn w:val="TableNormal"/>
    <w:tblPr>
      <w:tblStyleRowBandSize w:val="1"/>
      <w:tblStyleColBandSize w:val="1"/>
      <w:tblCellMar>
        <w:top w:w="113" w:type="dxa"/>
        <w:left w:w="115" w:type="dxa"/>
        <w:bottom w:w="113" w:type="dxa"/>
        <w:right w:w="115" w:type="dxa"/>
      </w:tblCellMar>
    </w:tblPr>
  </w:style>
  <w:style w:type="table" w:customStyle="1" w:styleId="afa">
    <w:basedOn w:val="TableNormal"/>
    <w:tblPr>
      <w:tblStyleRowBandSize w:val="1"/>
      <w:tblStyleColBandSize w:val="1"/>
      <w:tblCellMar>
        <w:top w:w="113" w:type="dxa"/>
        <w:left w:w="115" w:type="dxa"/>
        <w:bottom w:w="113" w:type="dxa"/>
        <w:right w:w="115" w:type="dxa"/>
      </w:tblCellMar>
    </w:tblPr>
  </w:style>
  <w:style w:type="table" w:customStyle="1" w:styleId="afb">
    <w:basedOn w:val="TableNormal"/>
    <w:tblPr>
      <w:tblStyleRowBandSize w:val="1"/>
      <w:tblStyleColBandSize w:val="1"/>
      <w:tblCellMar>
        <w:top w:w="113" w:type="dxa"/>
        <w:left w:w="115" w:type="dxa"/>
        <w:bottom w:w="113" w:type="dxa"/>
        <w:right w:w="115" w:type="dxa"/>
      </w:tblCellMar>
    </w:tblPr>
  </w:style>
  <w:style w:type="table" w:customStyle="1" w:styleId="afc">
    <w:basedOn w:val="TableNormal"/>
    <w:tblPr>
      <w:tblStyleRowBandSize w:val="1"/>
      <w:tblStyleColBandSize w:val="1"/>
      <w:tblCellMar>
        <w:top w:w="113" w:type="dxa"/>
        <w:left w:w="115" w:type="dxa"/>
        <w:bottom w:w="113" w:type="dxa"/>
        <w:right w:w="115" w:type="dxa"/>
      </w:tblCellMar>
    </w:tblPr>
  </w:style>
  <w:style w:type="table" w:customStyle="1" w:styleId="afd">
    <w:basedOn w:val="TableNormal"/>
    <w:tblPr>
      <w:tblStyleRowBandSize w:val="1"/>
      <w:tblStyleColBandSize w:val="1"/>
      <w:tblCellMar>
        <w:top w:w="113" w:type="dxa"/>
        <w:left w:w="115" w:type="dxa"/>
        <w:bottom w:w="113" w:type="dxa"/>
        <w:right w:w="115" w:type="dxa"/>
      </w:tblCellMar>
    </w:tblPr>
  </w:style>
  <w:style w:type="table" w:customStyle="1" w:styleId="afe">
    <w:basedOn w:val="TableNormal"/>
    <w:tblPr>
      <w:tblStyleRowBandSize w:val="1"/>
      <w:tblStyleColBandSize w:val="1"/>
      <w:tblCellMar>
        <w:top w:w="113" w:type="dxa"/>
        <w:left w:w="115" w:type="dxa"/>
        <w:bottom w:w="113"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top w:w="113" w:type="dxa"/>
        <w:left w:w="115" w:type="dxa"/>
        <w:bottom w:w="113"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top w:w="113" w:type="dxa"/>
        <w:left w:w="115" w:type="dxa"/>
        <w:bottom w:w="113"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top w:w="113" w:type="dxa"/>
        <w:left w:w="115" w:type="dxa"/>
        <w:bottom w:w="113" w:type="dxa"/>
        <w:right w:w="115" w:type="dxa"/>
      </w:tblCellMar>
    </w:tblPr>
  </w:style>
  <w:style w:type="table" w:customStyle="1" w:styleId="aff6">
    <w:basedOn w:val="TableNormal"/>
    <w:tblPr>
      <w:tblStyleRowBandSize w:val="1"/>
      <w:tblStyleColBandSize w:val="1"/>
      <w:tblCellMar>
        <w:top w:w="113" w:type="dxa"/>
        <w:left w:w="115" w:type="dxa"/>
        <w:bottom w:w="113" w:type="dxa"/>
        <w:right w:w="115" w:type="dxa"/>
      </w:tblCellMar>
    </w:tblPr>
  </w:style>
  <w:style w:type="table" w:customStyle="1" w:styleId="aff7">
    <w:basedOn w:val="TableNormal"/>
    <w:tblPr>
      <w:tblStyleRowBandSize w:val="1"/>
      <w:tblStyleColBandSize w:val="1"/>
      <w:tblCellMar>
        <w:top w:w="113" w:type="dxa"/>
        <w:left w:w="115" w:type="dxa"/>
        <w:bottom w:w="113" w:type="dxa"/>
        <w:right w:w="115" w:type="dxa"/>
      </w:tblCellMar>
    </w:tblPr>
  </w:style>
  <w:style w:type="table" w:customStyle="1" w:styleId="aff8">
    <w:basedOn w:val="TableNormal"/>
    <w:tblPr>
      <w:tblStyleRowBandSize w:val="1"/>
      <w:tblStyleColBandSize w:val="1"/>
      <w:tblCellMar>
        <w:top w:w="113" w:type="dxa"/>
        <w:left w:w="115" w:type="dxa"/>
        <w:bottom w:w="113" w:type="dxa"/>
        <w:right w:w="115" w:type="dxa"/>
      </w:tblCellMar>
    </w:tblPr>
  </w:style>
  <w:style w:type="table" w:customStyle="1" w:styleId="aff9">
    <w:basedOn w:val="TableNormal"/>
    <w:tblPr>
      <w:tblStyleRowBandSize w:val="1"/>
      <w:tblStyleColBandSize w:val="1"/>
      <w:tblCellMar>
        <w:top w:w="113" w:type="dxa"/>
        <w:left w:w="115" w:type="dxa"/>
        <w:bottom w:w="113" w:type="dxa"/>
        <w:right w:w="115" w:type="dxa"/>
      </w:tblCellMar>
    </w:tblPr>
  </w:style>
  <w:style w:type="table" w:customStyle="1" w:styleId="affa">
    <w:basedOn w:val="TableNormal"/>
    <w:tblPr>
      <w:tblStyleRowBandSize w:val="1"/>
      <w:tblStyleColBandSize w:val="1"/>
      <w:tblCellMar>
        <w:top w:w="113" w:type="dxa"/>
        <w:left w:w="115" w:type="dxa"/>
        <w:bottom w:w="113"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top w:w="100" w:type="dxa"/>
        <w:left w:w="115" w:type="dxa"/>
        <w:bottom w:w="100" w:type="dxa"/>
        <w:right w:w="115" w:type="dxa"/>
      </w:tblCellMar>
    </w:tblPr>
  </w:style>
  <w:style w:type="table" w:customStyle="1" w:styleId="afffe">
    <w:basedOn w:val="TableNormal"/>
    <w:tblPr>
      <w:tblStyleRowBandSize w:val="1"/>
      <w:tblStyleColBandSize w:val="1"/>
      <w:tblCellMar>
        <w:top w:w="100" w:type="dxa"/>
        <w:left w:w="115" w:type="dxa"/>
        <w:bottom w:w="100" w:type="dxa"/>
        <w:right w:w="115" w:type="dxa"/>
      </w:tblCellMar>
    </w:tblPr>
  </w:style>
  <w:style w:type="table" w:customStyle="1" w:styleId="affff">
    <w:basedOn w:val="TableNormal"/>
    <w:tblPr>
      <w:tblStyleRowBandSize w:val="1"/>
      <w:tblStyleColBandSize w:val="1"/>
      <w:tblCellMar>
        <w:top w:w="100" w:type="dxa"/>
        <w:left w:w="115" w:type="dxa"/>
        <w:bottom w:w="100" w:type="dxa"/>
        <w:right w:w="115" w:type="dxa"/>
      </w:tblCellMar>
    </w:tblPr>
  </w:style>
  <w:style w:type="table" w:customStyle="1" w:styleId="affff0">
    <w:basedOn w:val="TableNormal"/>
    <w:tblPr>
      <w:tblStyleRowBandSize w:val="1"/>
      <w:tblStyleColBandSize w:val="1"/>
      <w:tblCellMar>
        <w:top w:w="100" w:type="dxa"/>
        <w:left w:w="115" w:type="dxa"/>
        <w:bottom w:w="100" w:type="dxa"/>
        <w:right w:w="115" w:type="dxa"/>
      </w:tblCellMar>
    </w:tblPr>
  </w:style>
  <w:style w:type="table" w:customStyle="1" w:styleId="affff1">
    <w:basedOn w:val="TableNormal"/>
    <w:tblPr>
      <w:tblStyleRowBandSize w:val="1"/>
      <w:tblStyleColBandSize w:val="1"/>
      <w:tblCellMar>
        <w:top w:w="100" w:type="dxa"/>
        <w:left w:w="115" w:type="dxa"/>
        <w:bottom w:w="100" w:type="dxa"/>
        <w:right w:w="115" w:type="dxa"/>
      </w:tblCellMar>
    </w:tblPr>
  </w:style>
  <w:style w:type="table" w:customStyle="1" w:styleId="affff2">
    <w:basedOn w:val="TableNormal"/>
    <w:tblPr>
      <w:tblStyleRowBandSize w:val="1"/>
      <w:tblStyleColBandSize w:val="1"/>
      <w:tblCellMar>
        <w:top w:w="100" w:type="dxa"/>
        <w:left w:w="115" w:type="dxa"/>
        <w:bottom w:w="100" w:type="dxa"/>
        <w:right w:w="115" w:type="dxa"/>
      </w:tblCellMar>
    </w:tblPr>
  </w:style>
  <w:style w:type="table" w:customStyle="1" w:styleId="affff3">
    <w:basedOn w:val="TableNormal"/>
    <w:tblPr>
      <w:tblStyleRowBandSize w:val="1"/>
      <w:tblStyleColBandSize w:val="1"/>
      <w:tblCellMar>
        <w:top w:w="100" w:type="dxa"/>
        <w:left w:w="115" w:type="dxa"/>
        <w:bottom w:w="100" w:type="dxa"/>
        <w:right w:w="115" w:type="dxa"/>
      </w:tblCellMar>
    </w:tblPr>
  </w:style>
  <w:style w:type="table" w:customStyle="1" w:styleId="affff4">
    <w:basedOn w:val="TableNormal"/>
    <w:tblPr>
      <w:tblStyleRowBandSize w:val="1"/>
      <w:tblStyleColBandSize w:val="1"/>
      <w:tblCellMar>
        <w:top w:w="100" w:type="dxa"/>
        <w:left w:w="115" w:type="dxa"/>
        <w:bottom w:w="100" w:type="dxa"/>
        <w:right w:w="115" w:type="dxa"/>
      </w:tblCellMar>
    </w:tblPr>
  </w:style>
  <w:style w:type="table" w:customStyle="1" w:styleId="affff5">
    <w:basedOn w:val="TableNormal"/>
    <w:tblPr>
      <w:tblStyleRowBandSize w:val="1"/>
      <w:tblStyleColBandSize w:val="1"/>
      <w:tblCellMar>
        <w:top w:w="100" w:type="dxa"/>
        <w:left w:w="115" w:type="dxa"/>
        <w:bottom w:w="100" w:type="dxa"/>
        <w:right w:w="115" w:type="dxa"/>
      </w:tblCellMar>
    </w:tblPr>
  </w:style>
  <w:style w:type="table" w:customStyle="1" w:styleId="affff6">
    <w:basedOn w:val="TableNormal"/>
    <w:tblPr>
      <w:tblStyleRowBandSize w:val="1"/>
      <w:tblStyleColBandSize w:val="1"/>
      <w:tblCellMar>
        <w:top w:w="100" w:type="dxa"/>
        <w:left w:w="115" w:type="dxa"/>
        <w:bottom w:w="100" w:type="dxa"/>
        <w:right w:w="115" w:type="dxa"/>
      </w:tblCellMar>
    </w:tblPr>
  </w:style>
  <w:style w:type="table" w:customStyle="1" w:styleId="affff7">
    <w:basedOn w:val="TableNormal"/>
    <w:tblPr>
      <w:tblStyleRowBandSize w:val="1"/>
      <w:tblStyleColBandSize w:val="1"/>
      <w:tblCellMar>
        <w:top w:w="100" w:type="dxa"/>
        <w:left w:w="115" w:type="dxa"/>
        <w:bottom w:w="100" w:type="dxa"/>
        <w:right w:w="115" w:type="dxa"/>
      </w:tblCellMar>
    </w:tblPr>
  </w:style>
  <w:style w:type="table" w:customStyle="1" w:styleId="affff8">
    <w:basedOn w:val="TableNormal"/>
    <w:tblPr>
      <w:tblStyleRowBandSize w:val="1"/>
      <w:tblStyleColBandSize w:val="1"/>
      <w:tblCellMar>
        <w:top w:w="100" w:type="dxa"/>
        <w:left w:w="115" w:type="dxa"/>
        <w:bottom w:w="100" w:type="dxa"/>
        <w:right w:w="115" w:type="dxa"/>
      </w:tblCellMar>
    </w:tblPr>
  </w:style>
  <w:style w:type="table" w:customStyle="1" w:styleId="affff9">
    <w:basedOn w:val="TableNormal"/>
    <w:tblPr>
      <w:tblStyleRowBandSize w:val="1"/>
      <w:tblStyleColBandSize w:val="1"/>
      <w:tblCellMar>
        <w:top w:w="100" w:type="dxa"/>
        <w:left w:w="115" w:type="dxa"/>
        <w:bottom w:w="100" w:type="dxa"/>
        <w:right w:w="115" w:type="dxa"/>
      </w:tblCellMar>
    </w:tblPr>
  </w:style>
  <w:style w:type="table" w:customStyle="1" w:styleId="affffa">
    <w:basedOn w:val="TableNormal"/>
    <w:tblPr>
      <w:tblStyleRowBandSize w:val="1"/>
      <w:tblStyleColBandSize w:val="1"/>
      <w:tblCellMar>
        <w:top w:w="100" w:type="dxa"/>
        <w:left w:w="115" w:type="dxa"/>
        <w:bottom w:w="100" w:type="dxa"/>
        <w:right w:w="115" w:type="dxa"/>
      </w:tblCellMar>
    </w:tblPr>
  </w:style>
  <w:style w:type="table" w:customStyle="1" w:styleId="affffb">
    <w:basedOn w:val="TableNormal"/>
    <w:tblPr>
      <w:tblStyleRowBandSize w:val="1"/>
      <w:tblStyleColBandSize w:val="1"/>
      <w:tblCellMar>
        <w:top w:w="100" w:type="dxa"/>
        <w:left w:w="115" w:type="dxa"/>
        <w:bottom w:w="100" w:type="dxa"/>
        <w:right w:w="115" w:type="dxa"/>
      </w:tblCellMar>
    </w:tblPr>
  </w:style>
  <w:style w:type="table" w:customStyle="1" w:styleId="affffc">
    <w:basedOn w:val="TableNormal"/>
    <w:tblPr>
      <w:tblStyleRowBandSize w:val="1"/>
      <w:tblStyleColBandSize w:val="1"/>
      <w:tblCellMar>
        <w:top w:w="100" w:type="dxa"/>
        <w:left w:w="115" w:type="dxa"/>
        <w:bottom w:w="100" w:type="dxa"/>
        <w:right w:w="115" w:type="dxa"/>
      </w:tblCellMar>
    </w:tblPr>
  </w:style>
  <w:style w:type="table" w:customStyle="1" w:styleId="affffd">
    <w:basedOn w:val="TableNormal"/>
    <w:tblPr>
      <w:tblStyleRowBandSize w:val="1"/>
      <w:tblStyleColBandSize w:val="1"/>
      <w:tblCellMar>
        <w:top w:w="100" w:type="dxa"/>
        <w:left w:w="115" w:type="dxa"/>
        <w:bottom w:w="100" w:type="dxa"/>
        <w:right w:w="115" w:type="dxa"/>
      </w:tblCellMar>
    </w:tblPr>
  </w:style>
  <w:style w:type="table" w:customStyle="1" w:styleId="affffe">
    <w:basedOn w:val="TableNormal"/>
    <w:tblPr>
      <w:tblStyleRowBandSize w:val="1"/>
      <w:tblStyleColBandSize w:val="1"/>
      <w:tblCellMar>
        <w:top w:w="100" w:type="dxa"/>
        <w:left w:w="115" w:type="dxa"/>
        <w:bottom w:w="100" w:type="dxa"/>
        <w:right w:w="115" w:type="dxa"/>
      </w:tblCellMar>
    </w:tblPr>
  </w:style>
  <w:style w:type="table" w:customStyle="1" w:styleId="afffff">
    <w:basedOn w:val="TableNormal"/>
    <w:tblPr>
      <w:tblStyleRowBandSize w:val="1"/>
      <w:tblStyleColBandSize w:val="1"/>
      <w:tblCellMar>
        <w:top w:w="100" w:type="dxa"/>
        <w:left w:w="115" w:type="dxa"/>
        <w:bottom w:w="100" w:type="dxa"/>
        <w:right w:w="115" w:type="dxa"/>
      </w:tblCellMar>
    </w:tblPr>
  </w:style>
  <w:style w:type="table" w:customStyle="1" w:styleId="afffff0">
    <w:basedOn w:val="TableNormal"/>
    <w:tblPr>
      <w:tblStyleRowBandSize w:val="1"/>
      <w:tblStyleColBandSize w:val="1"/>
      <w:tblCellMar>
        <w:top w:w="100" w:type="dxa"/>
        <w:left w:w="115" w:type="dxa"/>
        <w:bottom w:w="100" w:type="dxa"/>
        <w:right w:w="115" w:type="dxa"/>
      </w:tblCellMar>
    </w:tblPr>
  </w:style>
  <w:style w:type="table" w:customStyle="1" w:styleId="afffff1">
    <w:basedOn w:val="TableNormal"/>
    <w:tblPr>
      <w:tblStyleRowBandSize w:val="1"/>
      <w:tblStyleColBandSize w:val="1"/>
      <w:tblCellMar>
        <w:top w:w="100" w:type="dxa"/>
        <w:left w:w="115" w:type="dxa"/>
        <w:bottom w:w="100" w:type="dxa"/>
        <w:right w:w="115" w:type="dxa"/>
      </w:tblCellMar>
    </w:tblPr>
  </w:style>
  <w:style w:type="table" w:customStyle="1" w:styleId="afffff2">
    <w:basedOn w:val="TableNormal"/>
    <w:tblPr>
      <w:tblStyleRowBandSize w:val="1"/>
      <w:tblStyleColBandSize w:val="1"/>
      <w:tblCellMar>
        <w:top w:w="100" w:type="dxa"/>
        <w:left w:w="115" w:type="dxa"/>
        <w:bottom w:w="100" w:type="dxa"/>
        <w:right w:w="115" w:type="dxa"/>
      </w:tblCellMar>
    </w:tblPr>
  </w:style>
  <w:style w:type="table" w:customStyle="1" w:styleId="afffff3">
    <w:basedOn w:val="TableNormal"/>
    <w:tblPr>
      <w:tblStyleRowBandSize w:val="1"/>
      <w:tblStyleColBandSize w:val="1"/>
      <w:tblCellMar>
        <w:top w:w="100" w:type="dxa"/>
        <w:left w:w="115" w:type="dxa"/>
        <w:bottom w:w="100" w:type="dxa"/>
        <w:right w:w="115" w:type="dxa"/>
      </w:tblCellMar>
    </w:tblPr>
  </w:style>
  <w:style w:type="table" w:customStyle="1" w:styleId="afffff4">
    <w:basedOn w:val="TableNormal"/>
    <w:tblPr>
      <w:tblStyleRowBandSize w:val="1"/>
      <w:tblStyleColBandSize w:val="1"/>
      <w:tblCellMar>
        <w:top w:w="100" w:type="dxa"/>
        <w:left w:w="115" w:type="dxa"/>
        <w:bottom w:w="100" w:type="dxa"/>
        <w:right w:w="115" w:type="dxa"/>
      </w:tblCellMar>
    </w:tblPr>
  </w:style>
  <w:style w:type="table" w:customStyle="1" w:styleId="afffff5">
    <w:basedOn w:val="TableNormal"/>
    <w:tblPr>
      <w:tblStyleRowBandSize w:val="1"/>
      <w:tblStyleColBandSize w:val="1"/>
      <w:tblCellMar>
        <w:top w:w="100" w:type="dxa"/>
        <w:left w:w="115" w:type="dxa"/>
        <w:bottom w:w="100" w:type="dxa"/>
        <w:right w:w="115" w:type="dxa"/>
      </w:tblCellMar>
    </w:tblPr>
  </w:style>
  <w:style w:type="table" w:customStyle="1" w:styleId="afffff6">
    <w:basedOn w:val="TableNormal"/>
    <w:tblPr>
      <w:tblStyleRowBandSize w:val="1"/>
      <w:tblStyleColBandSize w:val="1"/>
      <w:tblCellMar>
        <w:top w:w="100" w:type="dxa"/>
        <w:left w:w="115" w:type="dxa"/>
        <w:bottom w:w="100" w:type="dxa"/>
        <w:right w:w="115" w:type="dxa"/>
      </w:tblCellMar>
    </w:tblPr>
  </w:style>
  <w:style w:type="table" w:customStyle="1" w:styleId="afffff7">
    <w:basedOn w:val="TableNormal"/>
    <w:tblPr>
      <w:tblStyleRowBandSize w:val="1"/>
      <w:tblStyleColBandSize w:val="1"/>
      <w:tblCellMar>
        <w:top w:w="100" w:type="dxa"/>
        <w:left w:w="115" w:type="dxa"/>
        <w:bottom w:w="100" w:type="dxa"/>
        <w:right w:w="115" w:type="dxa"/>
      </w:tblCellMar>
    </w:tblPr>
  </w:style>
  <w:style w:type="table" w:customStyle="1" w:styleId="afffff8">
    <w:basedOn w:val="TableNormal"/>
    <w:tblPr>
      <w:tblStyleRowBandSize w:val="1"/>
      <w:tblStyleColBandSize w:val="1"/>
      <w:tblCellMar>
        <w:top w:w="100" w:type="dxa"/>
        <w:left w:w="115" w:type="dxa"/>
        <w:bottom w:w="100" w:type="dxa"/>
        <w:right w:w="115" w:type="dxa"/>
      </w:tblCellMar>
    </w:tblPr>
  </w:style>
  <w:style w:type="table" w:customStyle="1" w:styleId="afffff9">
    <w:basedOn w:val="TableNormal"/>
    <w:tblPr>
      <w:tblStyleRowBandSize w:val="1"/>
      <w:tblStyleColBandSize w:val="1"/>
      <w:tblCellMar>
        <w:top w:w="100" w:type="dxa"/>
        <w:left w:w="115" w:type="dxa"/>
        <w:bottom w:w="100" w:type="dxa"/>
        <w:right w:w="115" w:type="dxa"/>
      </w:tblCellMar>
    </w:tblPr>
  </w:style>
  <w:style w:type="table" w:customStyle="1" w:styleId="afffffa">
    <w:basedOn w:val="TableNormal"/>
    <w:tblPr>
      <w:tblStyleRowBandSize w:val="1"/>
      <w:tblStyleColBandSize w:val="1"/>
      <w:tblCellMar>
        <w:top w:w="100" w:type="dxa"/>
        <w:left w:w="115" w:type="dxa"/>
        <w:bottom w:w="100" w:type="dxa"/>
        <w:right w:w="115" w:type="dxa"/>
      </w:tblCellMar>
    </w:tblPr>
  </w:style>
  <w:style w:type="table" w:customStyle="1" w:styleId="afffffb">
    <w:basedOn w:val="TableNormal"/>
    <w:tblPr>
      <w:tblStyleRowBandSize w:val="1"/>
      <w:tblStyleColBandSize w:val="1"/>
      <w:tblCellMar>
        <w:top w:w="100" w:type="dxa"/>
        <w:left w:w="115" w:type="dxa"/>
        <w:bottom w:w="100" w:type="dxa"/>
        <w:right w:w="115" w:type="dxa"/>
      </w:tblCellMar>
    </w:tblPr>
  </w:style>
  <w:style w:type="table" w:customStyle="1" w:styleId="afffffc">
    <w:basedOn w:val="TableNormal"/>
    <w:tblPr>
      <w:tblStyleRowBandSize w:val="1"/>
      <w:tblStyleColBandSize w:val="1"/>
      <w:tblCellMar>
        <w:top w:w="100" w:type="dxa"/>
        <w:left w:w="115" w:type="dxa"/>
        <w:bottom w:w="100" w:type="dxa"/>
        <w:right w:w="115" w:type="dxa"/>
      </w:tblCellMar>
    </w:tblPr>
  </w:style>
  <w:style w:type="table" w:customStyle="1" w:styleId="afffffd">
    <w:basedOn w:val="TableNormal"/>
    <w:tblPr>
      <w:tblStyleRowBandSize w:val="1"/>
      <w:tblStyleColBandSize w:val="1"/>
      <w:tblCellMar>
        <w:top w:w="100" w:type="dxa"/>
        <w:left w:w="115" w:type="dxa"/>
        <w:bottom w:w="100" w:type="dxa"/>
        <w:right w:w="115" w:type="dxa"/>
      </w:tblCellMar>
    </w:tblPr>
  </w:style>
  <w:style w:type="table" w:customStyle="1" w:styleId="afffffe">
    <w:basedOn w:val="TableNormal"/>
    <w:tblPr>
      <w:tblStyleRowBandSize w:val="1"/>
      <w:tblStyleColBandSize w:val="1"/>
      <w:tblCellMar>
        <w:top w:w="100" w:type="dxa"/>
        <w:left w:w="115" w:type="dxa"/>
        <w:bottom w:w="100" w:type="dxa"/>
        <w:right w:w="115" w:type="dxa"/>
      </w:tblCellMar>
    </w:tblPr>
  </w:style>
  <w:style w:type="table" w:customStyle="1" w:styleId="affffff">
    <w:basedOn w:val="TableNormal"/>
    <w:tblPr>
      <w:tblStyleRowBandSize w:val="1"/>
      <w:tblStyleColBandSize w:val="1"/>
      <w:tblCellMar>
        <w:top w:w="100" w:type="dxa"/>
        <w:left w:w="115" w:type="dxa"/>
        <w:bottom w:w="100" w:type="dxa"/>
        <w:right w:w="115" w:type="dxa"/>
      </w:tblCellMar>
    </w:tblPr>
  </w:style>
  <w:style w:type="table" w:customStyle="1" w:styleId="affffff0">
    <w:basedOn w:val="TableNormal"/>
    <w:tblPr>
      <w:tblStyleRowBandSize w:val="1"/>
      <w:tblStyleColBandSize w:val="1"/>
      <w:tblCellMar>
        <w:top w:w="100" w:type="dxa"/>
        <w:left w:w="115" w:type="dxa"/>
        <w:bottom w:w="100" w:type="dxa"/>
        <w:right w:w="115" w:type="dxa"/>
      </w:tblCellMar>
    </w:tblPr>
  </w:style>
  <w:style w:type="table" w:customStyle="1" w:styleId="affffff1">
    <w:basedOn w:val="TableNormal"/>
    <w:tblPr>
      <w:tblStyleRowBandSize w:val="1"/>
      <w:tblStyleColBandSize w:val="1"/>
      <w:tblCellMar>
        <w:top w:w="100" w:type="dxa"/>
        <w:left w:w="115" w:type="dxa"/>
        <w:bottom w:w="100" w:type="dxa"/>
        <w:right w:w="115" w:type="dxa"/>
      </w:tblCellMar>
    </w:tblPr>
  </w:style>
  <w:style w:type="table" w:customStyle="1" w:styleId="affffff2">
    <w:basedOn w:val="TableNormal"/>
    <w:tblPr>
      <w:tblStyleRowBandSize w:val="1"/>
      <w:tblStyleColBandSize w:val="1"/>
      <w:tblCellMar>
        <w:top w:w="100" w:type="dxa"/>
        <w:left w:w="115" w:type="dxa"/>
        <w:bottom w:w="100" w:type="dxa"/>
        <w:right w:w="115" w:type="dxa"/>
      </w:tblCellMar>
    </w:tblPr>
  </w:style>
  <w:style w:type="table" w:customStyle="1" w:styleId="affffff3">
    <w:basedOn w:val="TableNormal"/>
    <w:tblPr>
      <w:tblStyleRowBandSize w:val="1"/>
      <w:tblStyleColBandSize w:val="1"/>
      <w:tblCellMar>
        <w:top w:w="100" w:type="dxa"/>
        <w:left w:w="115" w:type="dxa"/>
        <w:bottom w:w="100" w:type="dxa"/>
        <w:right w:w="115" w:type="dxa"/>
      </w:tblCellMar>
    </w:tblPr>
  </w:style>
  <w:style w:type="table" w:customStyle="1" w:styleId="affffff4">
    <w:basedOn w:val="TableNormal"/>
    <w:tblPr>
      <w:tblStyleRowBandSize w:val="1"/>
      <w:tblStyleColBandSize w:val="1"/>
      <w:tblCellMar>
        <w:top w:w="100" w:type="dxa"/>
        <w:left w:w="115" w:type="dxa"/>
        <w:bottom w:w="100" w:type="dxa"/>
        <w:right w:w="115" w:type="dxa"/>
      </w:tblCellMar>
    </w:tblPr>
  </w:style>
  <w:style w:type="table" w:customStyle="1" w:styleId="affffff5">
    <w:basedOn w:val="TableNormal"/>
    <w:tblPr>
      <w:tblStyleRowBandSize w:val="1"/>
      <w:tblStyleColBandSize w:val="1"/>
      <w:tblCellMar>
        <w:top w:w="100" w:type="dxa"/>
        <w:left w:w="115" w:type="dxa"/>
        <w:bottom w:w="100" w:type="dxa"/>
        <w:right w:w="115" w:type="dxa"/>
      </w:tblCellMar>
    </w:tblPr>
  </w:style>
  <w:style w:type="table" w:customStyle="1" w:styleId="affffff6">
    <w:basedOn w:val="TableNormal"/>
    <w:tblPr>
      <w:tblStyleRowBandSize w:val="1"/>
      <w:tblStyleColBandSize w:val="1"/>
      <w:tblCellMar>
        <w:top w:w="100" w:type="dxa"/>
        <w:left w:w="115" w:type="dxa"/>
        <w:bottom w:w="100" w:type="dxa"/>
        <w:right w:w="115" w:type="dxa"/>
      </w:tblCellMar>
    </w:tblPr>
  </w:style>
  <w:style w:type="table" w:customStyle="1" w:styleId="affffff7">
    <w:basedOn w:val="TableNormal"/>
    <w:tblPr>
      <w:tblStyleRowBandSize w:val="1"/>
      <w:tblStyleColBandSize w:val="1"/>
      <w:tblCellMar>
        <w:top w:w="100" w:type="dxa"/>
        <w:left w:w="115" w:type="dxa"/>
        <w:bottom w:w="100" w:type="dxa"/>
        <w:right w:w="115" w:type="dxa"/>
      </w:tblCellMar>
    </w:tblPr>
  </w:style>
  <w:style w:type="table" w:customStyle="1" w:styleId="affffff8">
    <w:basedOn w:val="TableNormal"/>
    <w:tblPr>
      <w:tblStyleRowBandSize w:val="1"/>
      <w:tblStyleColBandSize w:val="1"/>
      <w:tblCellMar>
        <w:top w:w="100" w:type="dxa"/>
        <w:left w:w="115" w:type="dxa"/>
        <w:bottom w:w="100" w:type="dxa"/>
        <w:right w:w="115" w:type="dxa"/>
      </w:tblCellMar>
    </w:tblPr>
  </w:style>
  <w:style w:type="table" w:customStyle="1" w:styleId="affffff9">
    <w:basedOn w:val="TableNormal"/>
    <w:tblPr>
      <w:tblStyleRowBandSize w:val="1"/>
      <w:tblStyleColBandSize w:val="1"/>
      <w:tblCellMar>
        <w:top w:w="100" w:type="dxa"/>
        <w:left w:w="115" w:type="dxa"/>
        <w:bottom w:w="100" w:type="dxa"/>
        <w:right w:w="115" w:type="dxa"/>
      </w:tblCellMar>
    </w:tblPr>
  </w:style>
  <w:style w:type="table" w:customStyle="1" w:styleId="affffffa">
    <w:basedOn w:val="TableNormal"/>
    <w:tblPr>
      <w:tblStyleRowBandSize w:val="1"/>
      <w:tblStyleColBandSize w:val="1"/>
      <w:tblCellMar>
        <w:top w:w="100" w:type="dxa"/>
        <w:left w:w="115" w:type="dxa"/>
        <w:bottom w:w="100" w:type="dxa"/>
        <w:right w:w="115" w:type="dxa"/>
      </w:tblCellMar>
    </w:tblPr>
  </w:style>
  <w:style w:type="table" w:customStyle="1" w:styleId="affffffb">
    <w:basedOn w:val="TableNormal"/>
    <w:tblPr>
      <w:tblStyleRowBandSize w:val="1"/>
      <w:tblStyleColBandSize w:val="1"/>
      <w:tblCellMar>
        <w:top w:w="100" w:type="dxa"/>
        <w:left w:w="115" w:type="dxa"/>
        <w:bottom w:w="100" w:type="dxa"/>
        <w:right w:w="115" w:type="dxa"/>
      </w:tblCellMar>
    </w:tblPr>
  </w:style>
  <w:style w:type="table" w:customStyle="1" w:styleId="affffffc">
    <w:basedOn w:val="TableNormal"/>
    <w:tblPr>
      <w:tblStyleRowBandSize w:val="1"/>
      <w:tblStyleColBandSize w:val="1"/>
      <w:tblCellMar>
        <w:top w:w="100" w:type="dxa"/>
        <w:left w:w="115" w:type="dxa"/>
        <w:bottom w:w="100" w:type="dxa"/>
        <w:right w:w="115" w:type="dxa"/>
      </w:tblCellMar>
    </w:tblPr>
  </w:style>
  <w:style w:type="table" w:customStyle="1" w:styleId="affffffd">
    <w:basedOn w:val="TableNormal"/>
    <w:tblPr>
      <w:tblStyleRowBandSize w:val="1"/>
      <w:tblStyleColBandSize w:val="1"/>
      <w:tblCellMar>
        <w:top w:w="100" w:type="dxa"/>
        <w:left w:w="115" w:type="dxa"/>
        <w:bottom w:w="100" w:type="dxa"/>
        <w:right w:w="115" w:type="dxa"/>
      </w:tblCellMar>
    </w:tblPr>
  </w:style>
  <w:style w:type="table" w:customStyle="1" w:styleId="affffffe">
    <w:basedOn w:val="TableNormal"/>
    <w:tblPr>
      <w:tblStyleRowBandSize w:val="1"/>
      <w:tblStyleColBandSize w:val="1"/>
      <w:tblCellMar>
        <w:top w:w="100" w:type="dxa"/>
        <w:left w:w="115" w:type="dxa"/>
        <w:bottom w:w="100" w:type="dxa"/>
        <w:right w:w="115" w:type="dxa"/>
      </w:tblCellMar>
    </w:tblPr>
  </w:style>
  <w:style w:type="table" w:customStyle="1" w:styleId="afffffff">
    <w:basedOn w:val="TableNormal"/>
    <w:tblPr>
      <w:tblStyleRowBandSize w:val="1"/>
      <w:tblStyleColBandSize w:val="1"/>
      <w:tblCellMar>
        <w:top w:w="100" w:type="dxa"/>
        <w:left w:w="115" w:type="dxa"/>
        <w:bottom w:w="100" w:type="dxa"/>
        <w:right w:w="115" w:type="dxa"/>
      </w:tblCellMar>
    </w:tblPr>
  </w:style>
  <w:style w:type="table" w:customStyle="1" w:styleId="afffffff0">
    <w:basedOn w:val="TableNormal"/>
    <w:tblPr>
      <w:tblStyleRowBandSize w:val="1"/>
      <w:tblStyleColBandSize w:val="1"/>
      <w:tblCellMar>
        <w:top w:w="100" w:type="dxa"/>
        <w:left w:w="115" w:type="dxa"/>
        <w:bottom w:w="100" w:type="dxa"/>
        <w:right w:w="115" w:type="dxa"/>
      </w:tblCellMar>
    </w:tblPr>
  </w:style>
  <w:style w:type="table" w:customStyle="1" w:styleId="afffffff1">
    <w:basedOn w:val="TableNormal"/>
    <w:tblPr>
      <w:tblStyleRowBandSize w:val="1"/>
      <w:tblStyleColBandSize w:val="1"/>
      <w:tblCellMar>
        <w:top w:w="100" w:type="dxa"/>
        <w:left w:w="115" w:type="dxa"/>
        <w:bottom w:w="100" w:type="dxa"/>
        <w:right w:w="115" w:type="dxa"/>
      </w:tblCellMar>
    </w:tblPr>
  </w:style>
  <w:style w:type="table" w:customStyle="1" w:styleId="afffffff2">
    <w:basedOn w:val="TableNormal"/>
    <w:tblPr>
      <w:tblStyleRowBandSize w:val="1"/>
      <w:tblStyleColBandSize w:val="1"/>
      <w:tblCellMar>
        <w:top w:w="100" w:type="dxa"/>
        <w:left w:w="115" w:type="dxa"/>
        <w:bottom w:w="100" w:type="dxa"/>
        <w:right w:w="115" w:type="dxa"/>
      </w:tblCellMar>
    </w:tblPr>
  </w:style>
  <w:style w:type="table" w:customStyle="1" w:styleId="afffffff3">
    <w:basedOn w:val="TableNormal"/>
    <w:tblPr>
      <w:tblStyleRowBandSize w:val="1"/>
      <w:tblStyleColBandSize w:val="1"/>
      <w:tblCellMar>
        <w:top w:w="100" w:type="dxa"/>
        <w:left w:w="115" w:type="dxa"/>
        <w:bottom w:w="100" w:type="dxa"/>
        <w:right w:w="115" w:type="dxa"/>
      </w:tblCellMar>
    </w:tblPr>
  </w:style>
  <w:style w:type="table" w:customStyle="1" w:styleId="afffffff4">
    <w:basedOn w:val="TableNormal"/>
    <w:tblPr>
      <w:tblStyleRowBandSize w:val="1"/>
      <w:tblStyleColBandSize w:val="1"/>
      <w:tblCellMar>
        <w:top w:w="100" w:type="dxa"/>
        <w:left w:w="115" w:type="dxa"/>
        <w:bottom w:w="100" w:type="dxa"/>
        <w:right w:w="115" w:type="dxa"/>
      </w:tblCellMar>
    </w:tblPr>
  </w:style>
  <w:style w:type="table" w:customStyle="1" w:styleId="afffffff5">
    <w:basedOn w:val="TableNormal"/>
    <w:tblPr>
      <w:tblStyleRowBandSize w:val="1"/>
      <w:tblStyleColBandSize w:val="1"/>
      <w:tblCellMar>
        <w:top w:w="100" w:type="dxa"/>
        <w:left w:w="115" w:type="dxa"/>
        <w:bottom w:w="100" w:type="dxa"/>
        <w:right w:w="115" w:type="dxa"/>
      </w:tblCellMar>
    </w:tblPr>
  </w:style>
  <w:style w:type="table" w:customStyle="1" w:styleId="afffffff6">
    <w:basedOn w:val="TableNormal"/>
    <w:tblPr>
      <w:tblStyleRowBandSize w:val="1"/>
      <w:tblStyleColBandSize w:val="1"/>
      <w:tblCellMar>
        <w:top w:w="100" w:type="dxa"/>
        <w:left w:w="115" w:type="dxa"/>
        <w:bottom w:w="100" w:type="dxa"/>
        <w:right w:w="115" w:type="dxa"/>
      </w:tblCellMar>
    </w:tblPr>
  </w:style>
  <w:style w:type="table" w:customStyle="1" w:styleId="afffffff7">
    <w:basedOn w:val="TableNormal"/>
    <w:tblPr>
      <w:tblStyleRowBandSize w:val="1"/>
      <w:tblStyleColBandSize w:val="1"/>
      <w:tblCellMar>
        <w:top w:w="100" w:type="dxa"/>
        <w:left w:w="115" w:type="dxa"/>
        <w:bottom w:w="100" w:type="dxa"/>
        <w:right w:w="115" w:type="dxa"/>
      </w:tblCellMar>
    </w:tblPr>
  </w:style>
  <w:style w:type="table" w:customStyle="1" w:styleId="afffffff8">
    <w:basedOn w:val="TableNormal"/>
    <w:tblPr>
      <w:tblStyleRowBandSize w:val="1"/>
      <w:tblStyleColBandSize w:val="1"/>
      <w:tblCellMar>
        <w:top w:w="100" w:type="dxa"/>
        <w:left w:w="115" w:type="dxa"/>
        <w:bottom w:w="100" w:type="dxa"/>
        <w:right w:w="115" w:type="dxa"/>
      </w:tblCellMar>
    </w:tblPr>
  </w:style>
  <w:style w:type="table" w:customStyle="1" w:styleId="afffffff9">
    <w:basedOn w:val="TableNormal"/>
    <w:tblPr>
      <w:tblStyleRowBandSize w:val="1"/>
      <w:tblStyleColBandSize w:val="1"/>
      <w:tblCellMar>
        <w:top w:w="100" w:type="dxa"/>
        <w:left w:w="115" w:type="dxa"/>
        <w:bottom w:w="100" w:type="dxa"/>
        <w:right w:w="115" w:type="dxa"/>
      </w:tblCellMar>
    </w:tblPr>
  </w:style>
  <w:style w:type="table" w:customStyle="1" w:styleId="afffffffa">
    <w:basedOn w:val="TableNormal"/>
    <w:tblPr>
      <w:tblStyleRowBandSize w:val="1"/>
      <w:tblStyleColBandSize w:val="1"/>
      <w:tblCellMar>
        <w:top w:w="100" w:type="dxa"/>
        <w:left w:w="115" w:type="dxa"/>
        <w:bottom w:w="100" w:type="dxa"/>
        <w:right w:w="115" w:type="dxa"/>
      </w:tblCellMar>
    </w:tblPr>
  </w:style>
  <w:style w:type="table" w:customStyle="1" w:styleId="afffffffb">
    <w:basedOn w:val="TableNormal"/>
    <w:tblPr>
      <w:tblStyleRowBandSize w:val="1"/>
      <w:tblStyleColBandSize w:val="1"/>
      <w:tblCellMar>
        <w:top w:w="100" w:type="dxa"/>
        <w:left w:w="115" w:type="dxa"/>
        <w:bottom w:w="100" w:type="dxa"/>
        <w:right w:w="115" w:type="dxa"/>
      </w:tblCellMar>
    </w:tblPr>
  </w:style>
  <w:style w:type="table" w:customStyle="1" w:styleId="afffffffc">
    <w:basedOn w:val="TableNormal"/>
    <w:tblPr>
      <w:tblStyleRowBandSize w:val="1"/>
      <w:tblStyleColBandSize w:val="1"/>
      <w:tblCellMar>
        <w:top w:w="100" w:type="dxa"/>
        <w:left w:w="115" w:type="dxa"/>
        <w:bottom w:w="100" w:type="dxa"/>
        <w:right w:w="115" w:type="dxa"/>
      </w:tblCellMar>
    </w:tblPr>
  </w:style>
  <w:style w:type="table" w:customStyle="1" w:styleId="afffffffd">
    <w:basedOn w:val="TableNormal"/>
    <w:tblPr>
      <w:tblStyleRowBandSize w:val="1"/>
      <w:tblStyleColBandSize w:val="1"/>
      <w:tblCellMar>
        <w:top w:w="100" w:type="dxa"/>
        <w:left w:w="115" w:type="dxa"/>
        <w:bottom w:w="100" w:type="dxa"/>
        <w:right w:w="115" w:type="dxa"/>
      </w:tblCellMar>
    </w:tblPr>
  </w:style>
  <w:style w:type="table" w:customStyle="1" w:styleId="afffffffe">
    <w:basedOn w:val="TableNormal"/>
    <w:tblPr>
      <w:tblStyleRowBandSize w:val="1"/>
      <w:tblStyleColBandSize w:val="1"/>
      <w:tblCellMar>
        <w:top w:w="100" w:type="dxa"/>
        <w:left w:w="115" w:type="dxa"/>
        <w:bottom w:w="100" w:type="dxa"/>
        <w:right w:w="115" w:type="dxa"/>
      </w:tblCellMar>
    </w:tblPr>
  </w:style>
  <w:style w:type="table" w:customStyle="1" w:styleId="affffffff">
    <w:basedOn w:val="TableNormal"/>
    <w:tblPr>
      <w:tblStyleRowBandSize w:val="1"/>
      <w:tblStyleColBandSize w:val="1"/>
      <w:tblCellMar>
        <w:top w:w="100" w:type="dxa"/>
        <w:left w:w="115" w:type="dxa"/>
        <w:bottom w:w="100" w:type="dxa"/>
        <w:right w:w="115" w:type="dxa"/>
      </w:tblCellMar>
    </w:tblPr>
  </w:style>
  <w:style w:type="table" w:customStyle="1" w:styleId="affffffff0">
    <w:basedOn w:val="TableNormal"/>
    <w:tblPr>
      <w:tblStyleRowBandSize w:val="1"/>
      <w:tblStyleColBandSize w:val="1"/>
      <w:tblCellMar>
        <w:top w:w="100" w:type="dxa"/>
        <w:left w:w="115" w:type="dxa"/>
        <w:bottom w:w="100" w:type="dxa"/>
        <w:right w:w="115" w:type="dxa"/>
      </w:tblCellMar>
    </w:tblPr>
  </w:style>
  <w:style w:type="table" w:customStyle="1" w:styleId="affffffff1">
    <w:basedOn w:val="TableNormal"/>
    <w:tblPr>
      <w:tblStyleRowBandSize w:val="1"/>
      <w:tblStyleColBandSize w:val="1"/>
      <w:tblCellMar>
        <w:top w:w="100" w:type="dxa"/>
        <w:left w:w="115" w:type="dxa"/>
        <w:bottom w:w="100" w:type="dxa"/>
        <w:right w:w="115" w:type="dxa"/>
      </w:tblCellMar>
    </w:tblPr>
  </w:style>
  <w:style w:type="table" w:customStyle="1" w:styleId="affffffff2">
    <w:basedOn w:val="TableNormal"/>
    <w:tblPr>
      <w:tblStyleRowBandSize w:val="1"/>
      <w:tblStyleColBandSize w:val="1"/>
      <w:tblCellMar>
        <w:top w:w="100" w:type="dxa"/>
        <w:left w:w="115" w:type="dxa"/>
        <w:bottom w:w="100" w:type="dxa"/>
        <w:right w:w="115" w:type="dxa"/>
      </w:tblCellMar>
    </w:tblPr>
  </w:style>
  <w:style w:type="table" w:customStyle="1" w:styleId="affffffff3">
    <w:basedOn w:val="TableNormal"/>
    <w:tblPr>
      <w:tblStyleRowBandSize w:val="1"/>
      <w:tblStyleColBandSize w:val="1"/>
      <w:tblCellMar>
        <w:top w:w="100" w:type="dxa"/>
        <w:left w:w="115" w:type="dxa"/>
        <w:bottom w:w="100" w:type="dxa"/>
        <w:right w:w="115" w:type="dxa"/>
      </w:tblCellMar>
    </w:tblPr>
  </w:style>
  <w:style w:type="table" w:customStyle="1" w:styleId="affffffff4">
    <w:basedOn w:val="TableNormal"/>
    <w:tblPr>
      <w:tblStyleRowBandSize w:val="1"/>
      <w:tblStyleColBandSize w:val="1"/>
      <w:tblCellMar>
        <w:top w:w="100" w:type="dxa"/>
        <w:left w:w="115" w:type="dxa"/>
        <w:bottom w:w="100" w:type="dxa"/>
        <w:right w:w="115" w:type="dxa"/>
      </w:tblCellMar>
    </w:tblPr>
  </w:style>
  <w:style w:type="table" w:customStyle="1" w:styleId="affffffff5">
    <w:basedOn w:val="TableNormal"/>
    <w:tblPr>
      <w:tblStyleRowBandSize w:val="1"/>
      <w:tblStyleColBandSize w:val="1"/>
      <w:tblCellMar>
        <w:top w:w="100" w:type="dxa"/>
        <w:left w:w="115" w:type="dxa"/>
        <w:bottom w:w="100" w:type="dxa"/>
        <w:right w:w="115" w:type="dxa"/>
      </w:tblCellMar>
    </w:tblPr>
  </w:style>
  <w:style w:type="table" w:customStyle="1" w:styleId="affffffff6">
    <w:basedOn w:val="TableNormal"/>
    <w:tblPr>
      <w:tblStyleRowBandSize w:val="1"/>
      <w:tblStyleColBandSize w:val="1"/>
      <w:tblCellMar>
        <w:top w:w="100" w:type="dxa"/>
        <w:left w:w="115" w:type="dxa"/>
        <w:bottom w:w="100" w:type="dxa"/>
        <w:right w:w="115" w:type="dxa"/>
      </w:tblCellMar>
    </w:tblPr>
  </w:style>
  <w:style w:type="table" w:customStyle="1" w:styleId="affffffff7">
    <w:basedOn w:val="TableNormal"/>
    <w:tblPr>
      <w:tblStyleRowBandSize w:val="1"/>
      <w:tblStyleColBandSize w:val="1"/>
      <w:tblCellMar>
        <w:top w:w="100" w:type="dxa"/>
        <w:left w:w="115" w:type="dxa"/>
        <w:bottom w:w="100" w:type="dxa"/>
        <w:right w:w="115" w:type="dxa"/>
      </w:tblCellMar>
    </w:tblPr>
  </w:style>
  <w:style w:type="table" w:customStyle="1" w:styleId="affffffff8">
    <w:basedOn w:val="TableNormal"/>
    <w:tblPr>
      <w:tblStyleRowBandSize w:val="1"/>
      <w:tblStyleColBandSize w:val="1"/>
      <w:tblCellMar>
        <w:top w:w="100" w:type="dxa"/>
        <w:left w:w="115" w:type="dxa"/>
        <w:bottom w:w="100" w:type="dxa"/>
        <w:right w:w="115" w:type="dxa"/>
      </w:tblCellMar>
    </w:tblPr>
  </w:style>
  <w:style w:type="table" w:customStyle="1" w:styleId="affffffff9">
    <w:basedOn w:val="TableNormal"/>
    <w:tblPr>
      <w:tblStyleRowBandSize w:val="1"/>
      <w:tblStyleColBandSize w:val="1"/>
      <w:tblCellMar>
        <w:top w:w="100" w:type="dxa"/>
        <w:left w:w="115" w:type="dxa"/>
        <w:bottom w:w="100" w:type="dxa"/>
        <w:right w:w="115" w:type="dxa"/>
      </w:tblCellMar>
    </w:tblPr>
  </w:style>
  <w:style w:type="table" w:customStyle="1" w:styleId="affffffffa">
    <w:basedOn w:val="TableNormal"/>
    <w:tblPr>
      <w:tblStyleRowBandSize w:val="1"/>
      <w:tblStyleColBandSize w:val="1"/>
      <w:tblCellMar>
        <w:top w:w="100" w:type="dxa"/>
        <w:left w:w="115" w:type="dxa"/>
        <w:bottom w:w="100" w:type="dxa"/>
        <w:right w:w="115" w:type="dxa"/>
      </w:tblCellMar>
    </w:tblPr>
  </w:style>
  <w:style w:type="table" w:customStyle="1" w:styleId="affffffffb">
    <w:basedOn w:val="TableNormal"/>
    <w:tblPr>
      <w:tblStyleRowBandSize w:val="1"/>
      <w:tblStyleColBandSize w:val="1"/>
      <w:tblCellMar>
        <w:top w:w="100" w:type="dxa"/>
        <w:left w:w="115" w:type="dxa"/>
        <w:bottom w:w="100" w:type="dxa"/>
        <w:right w:w="115" w:type="dxa"/>
      </w:tblCellMar>
    </w:tblPr>
  </w:style>
  <w:style w:type="table" w:customStyle="1" w:styleId="affffffffc">
    <w:basedOn w:val="TableNormal"/>
    <w:tblPr>
      <w:tblStyleRowBandSize w:val="1"/>
      <w:tblStyleColBandSize w:val="1"/>
      <w:tblCellMar>
        <w:top w:w="100" w:type="dxa"/>
        <w:left w:w="115" w:type="dxa"/>
        <w:bottom w:w="100" w:type="dxa"/>
        <w:right w:w="115" w:type="dxa"/>
      </w:tblCellMar>
    </w:tblPr>
  </w:style>
  <w:style w:type="table" w:customStyle="1" w:styleId="affffffffd">
    <w:basedOn w:val="TableNormal"/>
    <w:tblPr>
      <w:tblStyleRowBandSize w:val="1"/>
      <w:tblStyleColBandSize w:val="1"/>
      <w:tblCellMar>
        <w:top w:w="100" w:type="dxa"/>
        <w:left w:w="115" w:type="dxa"/>
        <w:bottom w:w="100" w:type="dxa"/>
        <w:right w:w="115" w:type="dxa"/>
      </w:tblCellMar>
    </w:tblPr>
  </w:style>
  <w:style w:type="table" w:customStyle="1" w:styleId="affffffffe">
    <w:basedOn w:val="TableNormal"/>
    <w:tblPr>
      <w:tblStyleRowBandSize w:val="1"/>
      <w:tblStyleColBandSize w:val="1"/>
      <w:tblCellMar>
        <w:top w:w="100" w:type="dxa"/>
        <w:left w:w="115" w:type="dxa"/>
        <w:bottom w:w="100" w:type="dxa"/>
        <w:right w:w="115" w:type="dxa"/>
      </w:tblCellMar>
    </w:tblPr>
  </w:style>
  <w:style w:type="table" w:customStyle="1" w:styleId="afffffffff">
    <w:basedOn w:val="TableNormal"/>
    <w:tblPr>
      <w:tblStyleRowBandSize w:val="1"/>
      <w:tblStyleColBandSize w:val="1"/>
      <w:tblCellMar>
        <w:top w:w="100" w:type="dxa"/>
        <w:left w:w="115" w:type="dxa"/>
        <w:bottom w:w="100" w:type="dxa"/>
        <w:right w:w="115" w:type="dxa"/>
      </w:tblCellMar>
    </w:tblPr>
  </w:style>
  <w:style w:type="table" w:customStyle="1" w:styleId="afffffffff0">
    <w:basedOn w:val="TableNormal"/>
    <w:tblPr>
      <w:tblStyleRowBandSize w:val="1"/>
      <w:tblStyleColBandSize w:val="1"/>
      <w:tblCellMar>
        <w:top w:w="100" w:type="dxa"/>
        <w:left w:w="115" w:type="dxa"/>
        <w:bottom w:w="100" w:type="dxa"/>
        <w:right w:w="115" w:type="dxa"/>
      </w:tblCellMar>
    </w:tblPr>
  </w:style>
  <w:style w:type="table" w:customStyle="1" w:styleId="afffffffff1">
    <w:basedOn w:val="TableNormal"/>
    <w:tblPr>
      <w:tblStyleRowBandSize w:val="1"/>
      <w:tblStyleColBandSize w:val="1"/>
      <w:tblCellMar>
        <w:top w:w="100" w:type="dxa"/>
        <w:left w:w="115" w:type="dxa"/>
        <w:bottom w:w="100" w:type="dxa"/>
        <w:right w:w="115" w:type="dxa"/>
      </w:tblCellMar>
    </w:tblPr>
  </w:style>
  <w:style w:type="table" w:customStyle="1" w:styleId="afffffffff2">
    <w:basedOn w:val="TableNormal"/>
    <w:tblPr>
      <w:tblStyleRowBandSize w:val="1"/>
      <w:tblStyleColBandSize w:val="1"/>
      <w:tblCellMar>
        <w:top w:w="100" w:type="dxa"/>
        <w:left w:w="115" w:type="dxa"/>
        <w:bottom w:w="100" w:type="dxa"/>
        <w:right w:w="115" w:type="dxa"/>
      </w:tblCellMar>
    </w:tblPr>
  </w:style>
  <w:style w:type="table" w:customStyle="1" w:styleId="afffffffff3">
    <w:basedOn w:val="TableNormal"/>
    <w:tblPr>
      <w:tblStyleRowBandSize w:val="1"/>
      <w:tblStyleColBandSize w:val="1"/>
      <w:tblCellMar>
        <w:top w:w="100" w:type="dxa"/>
        <w:left w:w="115" w:type="dxa"/>
        <w:bottom w:w="100" w:type="dxa"/>
        <w:right w:w="115" w:type="dxa"/>
      </w:tblCellMar>
    </w:tblPr>
  </w:style>
  <w:style w:type="table" w:customStyle="1" w:styleId="afffffffff4">
    <w:basedOn w:val="TableNormal"/>
    <w:tblPr>
      <w:tblStyleRowBandSize w:val="1"/>
      <w:tblStyleColBandSize w:val="1"/>
      <w:tblCellMar>
        <w:top w:w="100" w:type="dxa"/>
        <w:left w:w="115" w:type="dxa"/>
        <w:bottom w:w="100" w:type="dxa"/>
        <w:right w:w="115" w:type="dxa"/>
      </w:tblCellMar>
    </w:tblPr>
  </w:style>
  <w:style w:type="table" w:customStyle="1" w:styleId="afffffffff5">
    <w:basedOn w:val="TableNormal"/>
    <w:tblPr>
      <w:tblStyleRowBandSize w:val="1"/>
      <w:tblStyleColBandSize w:val="1"/>
      <w:tblCellMar>
        <w:top w:w="100" w:type="dxa"/>
        <w:left w:w="115" w:type="dxa"/>
        <w:bottom w:w="100" w:type="dxa"/>
        <w:right w:w="115" w:type="dxa"/>
      </w:tblCellMar>
    </w:tblPr>
  </w:style>
  <w:style w:type="table" w:customStyle="1" w:styleId="afffffffff6">
    <w:basedOn w:val="TableNormal"/>
    <w:tblPr>
      <w:tblStyleRowBandSize w:val="1"/>
      <w:tblStyleColBandSize w:val="1"/>
      <w:tblCellMar>
        <w:top w:w="100" w:type="dxa"/>
        <w:left w:w="115" w:type="dxa"/>
        <w:bottom w:w="100" w:type="dxa"/>
        <w:right w:w="115" w:type="dxa"/>
      </w:tblCellMar>
    </w:tblPr>
  </w:style>
  <w:style w:type="table" w:customStyle="1" w:styleId="afffffffff7">
    <w:basedOn w:val="TableNormal"/>
    <w:tblPr>
      <w:tblStyleRowBandSize w:val="1"/>
      <w:tblStyleColBandSize w:val="1"/>
      <w:tblCellMar>
        <w:top w:w="100" w:type="dxa"/>
        <w:left w:w="115" w:type="dxa"/>
        <w:bottom w:w="100" w:type="dxa"/>
        <w:right w:w="115" w:type="dxa"/>
      </w:tblCellMar>
    </w:tblPr>
  </w:style>
  <w:style w:type="table" w:customStyle="1" w:styleId="afffffffff8">
    <w:basedOn w:val="TableNormal"/>
    <w:tblPr>
      <w:tblStyleRowBandSize w:val="1"/>
      <w:tblStyleColBandSize w:val="1"/>
      <w:tblCellMar>
        <w:top w:w="100" w:type="dxa"/>
        <w:left w:w="115" w:type="dxa"/>
        <w:bottom w:w="100" w:type="dxa"/>
        <w:right w:w="115" w:type="dxa"/>
      </w:tblCellMar>
    </w:tblPr>
  </w:style>
  <w:style w:type="table" w:customStyle="1" w:styleId="afffffffff9">
    <w:basedOn w:val="TableNormal"/>
    <w:tblPr>
      <w:tblStyleRowBandSize w:val="1"/>
      <w:tblStyleColBandSize w:val="1"/>
      <w:tblCellMar>
        <w:top w:w="100" w:type="dxa"/>
        <w:left w:w="115" w:type="dxa"/>
        <w:bottom w:w="100" w:type="dxa"/>
        <w:right w:w="115" w:type="dxa"/>
      </w:tblCellMar>
    </w:tblPr>
  </w:style>
  <w:style w:type="table" w:customStyle="1" w:styleId="afffffffffa">
    <w:basedOn w:val="TableNormal"/>
    <w:tblPr>
      <w:tblStyleRowBandSize w:val="1"/>
      <w:tblStyleColBandSize w:val="1"/>
      <w:tblCellMar>
        <w:top w:w="100" w:type="dxa"/>
        <w:left w:w="115" w:type="dxa"/>
        <w:bottom w:w="100" w:type="dxa"/>
        <w:right w:w="115" w:type="dxa"/>
      </w:tblCellMar>
    </w:tblPr>
  </w:style>
  <w:style w:type="table" w:customStyle="1" w:styleId="afffffffffb">
    <w:basedOn w:val="TableNormal"/>
    <w:tblPr>
      <w:tblStyleRowBandSize w:val="1"/>
      <w:tblStyleColBandSize w:val="1"/>
      <w:tblCellMar>
        <w:top w:w="100" w:type="dxa"/>
        <w:left w:w="115" w:type="dxa"/>
        <w:bottom w:w="100" w:type="dxa"/>
        <w:right w:w="115" w:type="dxa"/>
      </w:tblCellMar>
    </w:tblPr>
  </w:style>
  <w:style w:type="table" w:customStyle="1" w:styleId="afffffffffc">
    <w:basedOn w:val="TableNormal"/>
    <w:tblPr>
      <w:tblStyleRowBandSize w:val="1"/>
      <w:tblStyleColBandSize w:val="1"/>
      <w:tblCellMar>
        <w:top w:w="100" w:type="dxa"/>
        <w:left w:w="115" w:type="dxa"/>
        <w:bottom w:w="100" w:type="dxa"/>
        <w:right w:w="115" w:type="dxa"/>
      </w:tblCellMar>
    </w:tblPr>
  </w:style>
  <w:style w:type="table" w:customStyle="1" w:styleId="afffffffffd">
    <w:basedOn w:val="TableNormal"/>
    <w:tblPr>
      <w:tblStyleRowBandSize w:val="1"/>
      <w:tblStyleColBandSize w:val="1"/>
      <w:tblCellMar>
        <w:top w:w="100" w:type="dxa"/>
        <w:left w:w="115" w:type="dxa"/>
        <w:bottom w:w="100" w:type="dxa"/>
        <w:right w:w="115" w:type="dxa"/>
      </w:tblCellMar>
    </w:tblPr>
  </w:style>
  <w:style w:type="table" w:customStyle="1" w:styleId="afffffffffe">
    <w:basedOn w:val="TableNormal"/>
    <w:tblPr>
      <w:tblStyleRowBandSize w:val="1"/>
      <w:tblStyleColBandSize w:val="1"/>
      <w:tblCellMar>
        <w:top w:w="100" w:type="dxa"/>
        <w:left w:w="115" w:type="dxa"/>
        <w:bottom w:w="100" w:type="dxa"/>
        <w:right w:w="115" w:type="dxa"/>
      </w:tblCellMar>
    </w:tblPr>
  </w:style>
  <w:style w:type="table" w:customStyle="1" w:styleId="affffffffff">
    <w:basedOn w:val="TableNormal"/>
    <w:tblPr>
      <w:tblStyleRowBandSize w:val="1"/>
      <w:tblStyleColBandSize w:val="1"/>
      <w:tblCellMar>
        <w:top w:w="100" w:type="dxa"/>
        <w:left w:w="115" w:type="dxa"/>
        <w:bottom w:w="100" w:type="dxa"/>
        <w:right w:w="115" w:type="dxa"/>
      </w:tblCellMar>
    </w:tblPr>
  </w:style>
  <w:style w:type="table" w:customStyle="1" w:styleId="affffffffff0">
    <w:basedOn w:val="TableNormal"/>
    <w:tblPr>
      <w:tblStyleRowBandSize w:val="1"/>
      <w:tblStyleColBandSize w:val="1"/>
      <w:tblCellMar>
        <w:top w:w="100" w:type="dxa"/>
        <w:left w:w="115" w:type="dxa"/>
        <w:bottom w:w="100" w:type="dxa"/>
        <w:right w:w="115" w:type="dxa"/>
      </w:tblCellMar>
    </w:tblPr>
  </w:style>
  <w:style w:type="table" w:customStyle="1" w:styleId="affffffffff1">
    <w:basedOn w:val="TableNormal"/>
    <w:tblPr>
      <w:tblStyleRowBandSize w:val="1"/>
      <w:tblStyleColBandSize w:val="1"/>
      <w:tblCellMar>
        <w:top w:w="100" w:type="dxa"/>
        <w:left w:w="115" w:type="dxa"/>
        <w:bottom w:w="100" w:type="dxa"/>
        <w:right w:w="115" w:type="dxa"/>
      </w:tblCellMar>
    </w:tblPr>
  </w:style>
  <w:style w:type="table" w:customStyle="1" w:styleId="affffffffff2">
    <w:basedOn w:val="TableNormal"/>
    <w:tblPr>
      <w:tblStyleRowBandSize w:val="1"/>
      <w:tblStyleColBandSize w:val="1"/>
      <w:tblCellMar>
        <w:top w:w="100" w:type="dxa"/>
        <w:left w:w="115" w:type="dxa"/>
        <w:bottom w:w="100" w:type="dxa"/>
        <w:right w:w="115" w:type="dxa"/>
      </w:tblCellMar>
    </w:tblPr>
  </w:style>
  <w:style w:type="table" w:customStyle="1" w:styleId="affffffffff3">
    <w:basedOn w:val="TableNormal"/>
    <w:tblPr>
      <w:tblStyleRowBandSize w:val="1"/>
      <w:tblStyleColBandSize w:val="1"/>
      <w:tblCellMar>
        <w:top w:w="100" w:type="dxa"/>
        <w:left w:w="115" w:type="dxa"/>
        <w:bottom w:w="100" w:type="dxa"/>
        <w:right w:w="115" w:type="dxa"/>
      </w:tblCellMar>
    </w:tblPr>
  </w:style>
  <w:style w:type="table" w:customStyle="1" w:styleId="affffffffff4">
    <w:basedOn w:val="TableNormal"/>
    <w:tblPr>
      <w:tblStyleRowBandSize w:val="1"/>
      <w:tblStyleColBandSize w:val="1"/>
      <w:tblCellMar>
        <w:top w:w="100" w:type="dxa"/>
        <w:left w:w="115" w:type="dxa"/>
        <w:bottom w:w="100" w:type="dxa"/>
        <w:right w:w="115" w:type="dxa"/>
      </w:tblCellMar>
    </w:tblPr>
  </w:style>
  <w:style w:type="table" w:customStyle="1" w:styleId="affffffffff5">
    <w:basedOn w:val="TableNormal"/>
    <w:tblPr>
      <w:tblStyleRowBandSize w:val="1"/>
      <w:tblStyleColBandSize w:val="1"/>
      <w:tblCellMar>
        <w:top w:w="100" w:type="dxa"/>
        <w:left w:w="115" w:type="dxa"/>
        <w:bottom w:w="100" w:type="dxa"/>
        <w:right w:w="115" w:type="dxa"/>
      </w:tblCellMar>
    </w:tblPr>
  </w:style>
  <w:style w:type="table" w:customStyle="1" w:styleId="affffffffff6">
    <w:basedOn w:val="TableNormal"/>
    <w:tblPr>
      <w:tblStyleRowBandSize w:val="1"/>
      <w:tblStyleColBandSize w:val="1"/>
      <w:tblCellMar>
        <w:top w:w="100" w:type="dxa"/>
        <w:left w:w="115" w:type="dxa"/>
        <w:bottom w:w="100" w:type="dxa"/>
        <w:right w:w="115" w:type="dxa"/>
      </w:tblCellMar>
    </w:tblPr>
  </w:style>
  <w:style w:type="table" w:customStyle="1" w:styleId="affffffffff7">
    <w:basedOn w:val="TableNormal"/>
    <w:tblPr>
      <w:tblStyleRowBandSize w:val="1"/>
      <w:tblStyleColBandSize w:val="1"/>
      <w:tblCellMar>
        <w:top w:w="100" w:type="dxa"/>
        <w:left w:w="115" w:type="dxa"/>
        <w:bottom w:w="100" w:type="dxa"/>
        <w:right w:w="115" w:type="dxa"/>
      </w:tblCellMar>
    </w:tblPr>
  </w:style>
  <w:style w:type="table" w:customStyle="1" w:styleId="affffffffff8">
    <w:basedOn w:val="TableNormal"/>
    <w:tblPr>
      <w:tblStyleRowBandSize w:val="1"/>
      <w:tblStyleColBandSize w:val="1"/>
      <w:tblCellMar>
        <w:top w:w="100" w:type="dxa"/>
        <w:left w:w="115" w:type="dxa"/>
        <w:bottom w:w="100" w:type="dxa"/>
        <w:right w:w="115" w:type="dxa"/>
      </w:tblCellMar>
    </w:tblPr>
  </w:style>
  <w:style w:type="table" w:customStyle="1" w:styleId="affffffffff9">
    <w:basedOn w:val="TableNormal"/>
    <w:tblPr>
      <w:tblStyleRowBandSize w:val="1"/>
      <w:tblStyleColBandSize w:val="1"/>
      <w:tblCellMar>
        <w:top w:w="100" w:type="dxa"/>
        <w:left w:w="115" w:type="dxa"/>
        <w:bottom w:w="100" w:type="dxa"/>
        <w:right w:w="115" w:type="dxa"/>
      </w:tblCellMar>
    </w:tblPr>
  </w:style>
  <w:style w:type="table" w:customStyle="1" w:styleId="affffffffffa">
    <w:basedOn w:val="TableNormal"/>
    <w:tblPr>
      <w:tblStyleRowBandSize w:val="1"/>
      <w:tblStyleColBandSize w:val="1"/>
      <w:tblCellMar>
        <w:top w:w="100" w:type="dxa"/>
        <w:left w:w="115" w:type="dxa"/>
        <w:bottom w:w="100" w:type="dxa"/>
        <w:right w:w="115" w:type="dxa"/>
      </w:tblCellMar>
    </w:tblPr>
  </w:style>
  <w:style w:type="table" w:customStyle="1" w:styleId="affffffffffb">
    <w:basedOn w:val="TableNormal"/>
    <w:tblPr>
      <w:tblStyleRowBandSize w:val="1"/>
      <w:tblStyleColBandSize w:val="1"/>
      <w:tblCellMar>
        <w:top w:w="100" w:type="dxa"/>
        <w:left w:w="115" w:type="dxa"/>
        <w:bottom w:w="100" w:type="dxa"/>
        <w:right w:w="115" w:type="dxa"/>
      </w:tblCellMar>
    </w:tblPr>
  </w:style>
  <w:style w:type="table" w:customStyle="1" w:styleId="affffffffffc">
    <w:basedOn w:val="TableNormal"/>
    <w:tblPr>
      <w:tblStyleRowBandSize w:val="1"/>
      <w:tblStyleColBandSize w:val="1"/>
      <w:tblCellMar>
        <w:top w:w="100" w:type="dxa"/>
        <w:left w:w="115" w:type="dxa"/>
        <w:bottom w:w="100" w:type="dxa"/>
        <w:right w:w="115" w:type="dxa"/>
      </w:tblCellMar>
    </w:tblPr>
  </w:style>
  <w:style w:type="table" w:customStyle="1" w:styleId="affffffffffd">
    <w:basedOn w:val="TableNormal"/>
    <w:tblPr>
      <w:tblStyleRowBandSize w:val="1"/>
      <w:tblStyleColBandSize w:val="1"/>
      <w:tblCellMar>
        <w:top w:w="100" w:type="dxa"/>
        <w:left w:w="115" w:type="dxa"/>
        <w:bottom w:w="100" w:type="dxa"/>
        <w:right w:w="115" w:type="dxa"/>
      </w:tblCellMar>
    </w:tblPr>
  </w:style>
  <w:style w:type="table" w:customStyle="1" w:styleId="affffffffffe">
    <w:basedOn w:val="TableNormal"/>
    <w:tblPr>
      <w:tblStyleRowBandSize w:val="1"/>
      <w:tblStyleColBandSize w:val="1"/>
      <w:tblCellMar>
        <w:top w:w="100" w:type="dxa"/>
        <w:left w:w="115" w:type="dxa"/>
        <w:bottom w:w="100" w:type="dxa"/>
        <w:right w:w="115" w:type="dxa"/>
      </w:tblCellMar>
    </w:tblPr>
  </w:style>
  <w:style w:type="table" w:customStyle="1" w:styleId="afffffffffff">
    <w:basedOn w:val="TableNormal"/>
    <w:tblPr>
      <w:tblStyleRowBandSize w:val="1"/>
      <w:tblStyleColBandSize w:val="1"/>
      <w:tblCellMar>
        <w:top w:w="100" w:type="dxa"/>
        <w:left w:w="115" w:type="dxa"/>
        <w:bottom w:w="100" w:type="dxa"/>
        <w:right w:w="115" w:type="dxa"/>
      </w:tblCellMar>
    </w:tblPr>
  </w:style>
  <w:style w:type="table" w:customStyle="1" w:styleId="afffffffffff0">
    <w:basedOn w:val="TableNormal"/>
    <w:tblPr>
      <w:tblStyleRowBandSize w:val="1"/>
      <w:tblStyleColBandSize w:val="1"/>
      <w:tblCellMar>
        <w:top w:w="100" w:type="dxa"/>
        <w:left w:w="115" w:type="dxa"/>
        <w:bottom w:w="100" w:type="dxa"/>
        <w:right w:w="115" w:type="dxa"/>
      </w:tblCellMar>
    </w:tblPr>
  </w:style>
  <w:style w:type="table" w:customStyle="1" w:styleId="afffffffffff1">
    <w:basedOn w:val="TableNormal"/>
    <w:tblPr>
      <w:tblStyleRowBandSize w:val="1"/>
      <w:tblStyleColBandSize w:val="1"/>
      <w:tblCellMar>
        <w:top w:w="100" w:type="dxa"/>
        <w:left w:w="115" w:type="dxa"/>
        <w:bottom w:w="100" w:type="dxa"/>
        <w:right w:w="115" w:type="dxa"/>
      </w:tblCellMar>
    </w:tblPr>
  </w:style>
  <w:style w:type="table" w:customStyle="1" w:styleId="afffffffffff2">
    <w:basedOn w:val="TableNormal"/>
    <w:tblPr>
      <w:tblStyleRowBandSize w:val="1"/>
      <w:tblStyleColBandSize w:val="1"/>
      <w:tblCellMar>
        <w:top w:w="100" w:type="dxa"/>
        <w:left w:w="115" w:type="dxa"/>
        <w:bottom w:w="100" w:type="dxa"/>
        <w:right w:w="115" w:type="dxa"/>
      </w:tblCellMar>
    </w:tblPr>
  </w:style>
  <w:style w:type="table" w:customStyle="1" w:styleId="afffffffffff3">
    <w:basedOn w:val="TableNormal"/>
    <w:tblPr>
      <w:tblStyleRowBandSize w:val="1"/>
      <w:tblStyleColBandSize w:val="1"/>
      <w:tblCellMar>
        <w:top w:w="100" w:type="dxa"/>
        <w:left w:w="115" w:type="dxa"/>
        <w:bottom w:w="100" w:type="dxa"/>
        <w:right w:w="115" w:type="dxa"/>
      </w:tblCellMar>
    </w:tblPr>
  </w:style>
  <w:style w:type="table" w:customStyle="1" w:styleId="afffffffffff4">
    <w:basedOn w:val="TableNormal"/>
    <w:tblPr>
      <w:tblStyleRowBandSize w:val="1"/>
      <w:tblStyleColBandSize w:val="1"/>
      <w:tblCellMar>
        <w:top w:w="100" w:type="dxa"/>
        <w:left w:w="115" w:type="dxa"/>
        <w:bottom w:w="100" w:type="dxa"/>
        <w:right w:w="115" w:type="dxa"/>
      </w:tblCellMar>
    </w:tblPr>
  </w:style>
  <w:style w:type="table" w:customStyle="1" w:styleId="afffffffffff5">
    <w:basedOn w:val="TableNormal"/>
    <w:tblPr>
      <w:tblStyleRowBandSize w:val="1"/>
      <w:tblStyleColBandSize w:val="1"/>
      <w:tblCellMar>
        <w:top w:w="100" w:type="dxa"/>
        <w:left w:w="115" w:type="dxa"/>
        <w:bottom w:w="100" w:type="dxa"/>
        <w:right w:w="115" w:type="dxa"/>
      </w:tblCellMar>
    </w:tblPr>
  </w:style>
  <w:style w:type="table" w:customStyle="1" w:styleId="afffffffffff6">
    <w:basedOn w:val="TableNormal"/>
    <w:tblPr>
      <w:tblStyleRowBandSize w:val="1"/>
      <w:tblStyleColBandSize w:val="1"/>
      <w:tblCellMar>
        <w:top w:w="100" w:type="dxa"/>
        <w:left w:w="115" w:type="dxa"/>
        <w:bottom w:w="100" w:type="dxa"/>
        <w:right w:w="115" w:type="dxa"/>
      </w:tblCellMar>
    </w:tblPr>
  </w:style>
  <w:style w:type="table" w:customStyle="1" w:styleId="afffffffffff7">
    <w:basedOn w:val="TableNormal"/>
    <w:tblPr>
      <w:tblStyleRowBandSize w:val="1"/>
      <w:tblStyleColBandSize w:val="1"/>
      <w:tblCellMar>
        <w:top w:w="100" w:type="dxa"/>
        <w:left w:w="115" w:type="dxa"/>
        <w:bottom w:w="100" w:type="dxa"/>
        <w:right w:w="115" w:type="dxa"/>
      </w:tblCellMar>
    </w:tblPr>
  </w:style>
  <w:style w:type="table" w:customStyle="1" w:styleId="afffffffffff8">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cs-agreements.cabinetoffice.gov.uk/contracts/rm1234"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s://www.ncsc.gov.uk/guidance/10-steps-cyber-security"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WeUdT7Z74OlcEtqxzlfSFsl3g==">CgMxLjAyCGguZ2pkZ3hzMgloLjMwajB6bGwyCGgubG54Yno5MgloLjFmb2I5dGUyCWguM3pueXNoNzIJaC4yZXQ5MnAwMghoLnR5amN3dDIJaC4zZHk2dmttMgloLjF0M2g1c2YyCWguNGQzNG9nODIJaC4yczhleW8xMgloLjE3ZHA4dnUyCWguM3JkY3JqbjIJaC4yNmluMXJnOAByITFjYWVTUk5pOXVKOFc4QVNQdV9xcm9kVHBNM1lIbWhjNg==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6624</Words>
  <Characters>37758</Characters>
  <Application>Microsoft Office Word</Application>
  <DocSecurity>0</DocSecurity>
  <Lines>314</Lines>
  <Paragraphs>88</Paragraphs>
  <ScaleCrop>false</ScaleCrop>
  <Company/>
  <LinksUpToDate>false</LinksUpToDate>
  <CharactersWithSpaces>44294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Baxter</dc:creator>
  <cp:lastModifiedBy>Scammell, John C2 (Army StratCen-Comrcl-Inno-C2a)</cp:lastModifiedBy>
  <cp:revision>7</cp:revision>
  <dcterms:created xsi:type="dcterms:W3CDTF">2024-06-24T12:25:00Z</dcterms:created>
  <dcterms:modified xsi:type="dcterms:W3CDTF">2024-06-24T12:58:00Z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#000000,12,Arial</vt:lpwstr>
  </property>
  <property fmtid="{D5CDD505-2E9C-101B-9397-08002B2CF9AE}" pid="3" name="ClassificationContentMarkingFooterShapeIds">
    <vt:lpwstr>10,11,12,13,14,15,16,17,18,19,1a,1b</vt:lpwstr>
  </property>
  <property fmtid="{D5CDD505-2E9C-101B-9397-08002B2CF9AE}" pid="4" name="ClassificationContentMarkingFooterText">
    <vt:lpwstr>OFFICIAL-SENSITIVE COMMERCIAL</vt:lpwstr>
  </property>
  <property fmtid="{D5CDD505-2E9C-101B-9397-08002B2CF9AE}" pid="5" name="ClassificationContentMarkingHeaderFontProps">
    <vt:lpwstr>#000000,12,Arial</vt:lpwstr>
  </property>
  <property fmtid="{D5CDD505-2E9C-101B-9397-08002B2CF9AE}" pid="6" name="ClassificationContentMarkingHeaderShapeIds">
    <vt:lpwstr>2,5,6,7,8,9,a,b,c,d,e,f</vt:lpwstr>
  </property>
  <property fmtid="{D5CDD505-2E9C-101B-9397-08002B2CF9AE}" pid="7" name="ClassificationContentMarkingHeaderText">
    <vt:lpwstr>OFFICIAL-SENSITIVE COMMERCIAL</vt:lpwstr>
  </property>
  <property fmtid="{D5CDD505-2E9C-101B-9397-08002B2CF9AE}" pid="8" name="ContentTypeId">
    <vt:lpwstr>0x01010083CC4FE53D4D5743AF42DD1129ABCC71</vt:lpwstr>
  </property>
  <property fmtid="{D5CDD505-2E9C-101B-9397-08002B2CF9AE}" pid="9" name="MSIP_Label_5e992740-1f89-4ed6-b51b-95a6d0136ac8_ActionId">
    <vt:lpwstr>bce51f94-a67b-4372-81c3-fb63aa6d66e7</vt:lpwstr>
  </property>
  <property fmtid="{D5CDD505-2E9C-101B-9397-08002B2CF9AE}" pid="10" name="MSIP_Label_5e992740-1f89-4ed6-b51b-95a6d0136ac8_ContentBits">
    <vt:lpwstr>3</vt:lpwstr>
  </property>
  <property fmtid="{D5CDD505-2E9C-101B-9397-08002B2CF9AE}" pid="11" name="MSIP_Label_5e992740-1f89-4ed6-b51b-95a6d0136ac8_Enabled">
    <vt:lpwstr>true</vt:lpwstr>
  </property>
  <property fmtid="{D5CDD505-2E9C-101B-9397-08002B2CF9AE}" pid="12" name="MSIP_Label_5e992740-1f89-4ed6-b51b-95a6d0136ac8_Method">
    <vt:lpwstr>Privileged</vt:lpwstr>
  </property>
  <property fmtid="{D5CDD505-2E9C-101B-9397-08002B2CF9AE}" pid="13" name="MSIP_Label_5e992740-1f89-4ed6-b51b-95a6d0136ac8_Name">
    <vt:lpwstr>MOD-2-OSL-OFFICIAL-SENSITIVE-COMMERCIAL</vt:lpwstr>
  </property>
  <property fmtid="{D5CDD505-2E9C-101B-9397-08002B2CF9AE}" pid="14" name="MSIP_Label_5e992740-1f89-4ed6-b51b-95a6d0136ac8_SetDate">
    <vt:lpwstr>2022-06-30T16:08:38Z</vt:lpwstr>
  </property>
  <property fmtid="{D5CDD505-2E9C-101B-9397-08002B2CF9AE}" pid="15" name="MSIP_Label_5e992740-1f89-4ed6-b51b-95a6d0136ac8_SiteId">
    <vt:lpwstr>be7760ed-5953-484b-ae95-d0a16dfa09e5</vt:lpwstr>
  </property>
  <property fmtid="{D5CDD505-2E9C-101B-9397-08002B2CF9AE}" pid="16" name="MediaServiceImageTags">
    <vt:lpwstr>MediaServiceImageTags</vt:lpwstr>
  </property>
</Properties>
</file>